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47BB" w:rsidRPr="00FE47BB" w:rsidRDefault="00FE47BB" w:rsidP="00FE47BB">
      <w:pPr>
        <w:spacing w:line="720" w:lineRule="auto"/>
        <w:jc w:val="center"/>
        <w:rPr>
          <w:rFonts w:ascii="Arial" w:hAnsi="Arial" w:cs="Arial"/>
          <w:sz w:val="40"/>
          <w:szCs w:val="22"/>
        </w:rPr>
      </w:pPr>
      <w:r w:rsidRPr="00FE47BB">
        <w:rPr>
          <w:rFonts w:ascii="Arial" w:hAnsi="Arial" w:cs="Arial"/>
          <w:sz w:val="40"/>
          <w:szCs w:val="22"/>
        </w:rPr>
        <w:t xml:space="preserve">Name: James </w:t>
      </w:r>
      <w:proofErr w:type="spellStart"/>
      <w:r w:rsidRPr="00FE47BB">
        <w:rPr>
          <w:rFonts w:ascii="Arial" w:hAnsi="Arial" w:cs="Arial"/>
          <w:sz w:val="40"/>
          <w:szCs w:val="22"/>
        </w:rPr>
        <w:t>Sahonta</w:t>
      </w:r>
      <w:proofErr w:type="spellEnd"/>
    </w:p>
    <w:p w:rsidR="00FE47BB" w:rsidRPr="00FE47BB" w:rsidRDefault="00FE47BB" w:rsidP="00FE47BB">
      <w:pPr>
        <w:spacing w:line="720" w:lineRule="auto"/>
        <w:jc w:val="center"/>
        <w:rPr>
          <w:rFonts w:ascii="Arial" w:hAnsi="Arial" w:cs="Arial"/>
          <w:sz w:val="40"/>
          <w:szCs w:val="22"/>
        </w:rPr>
      </w:pPr>
      <w:r w:rsidRPr="00FE47BB">
        <w:rPr>
          <w:rFonts w:ascii="Arial" w:hAnsi="Arial" w:cs="Arial"/>
          <w:sz w:val="40"/>
          <w:szCs w:val="22"/>
        </w:rPr>
        <w:t>Student Number: 1715427</w:t>
      </w:r>
    </w:p>
    <w:p w:rsidR="00FE47BB" w:rsidRPr="00FE47BB" w:rsidRDefault="00FE47BB" w:rsidP="00FE47BB">
      <w:pPr>
        <w:spacing w:line="720" w:lineRule="auto"/>
        <w:jc w:val="center"/>
        <w:rPr>
          <w:rFonts w:ascii="Arial" w:hAnsi="Arial" w:cs="Arial"/>
          <w:sz w:val="40"/>
          <w:szCs w:val="22"/>
        </w:rPr>
      </w:pPr>
      <w:r w:rsidRPr="00FE47BB">
        <w:rPr>
          <w:rFonts w:ascii="Arial" w:hAnsi="Arial" w:cs="Arial"/>
          <w:sz w:val="40"/>
          <w:szCs w:val="22"/>
        </w:rPr>
        <w:t>Module Code: BMHP 5005</w:t>
      </w:r>
    </w:p>
    <w:p w:rsidR="00FE47BB" w:rsidRPr="00FE47BB" w:rsidRDefault="00FE47BB" w:rsidP="00FE47BB">
      <w:pPr>
        <w:spacing w:line="720" w:lineRule="auto"/>
        <w:jc w:val="center"/>
        <w:rPr>
          <w:rFonts w:ascii="Arial" w:hAnsi="Arial" w:cs="Arial"/>
          <w:sz w:val="40"/>
          <w:szCs w:val="22"/>
        </w:rPr>
      </w:pPr>
      <w:r w:rsidRPr="00FE47BB">
        <w:rPr>
          <w:rFonts w:ascii="Arial" w:hAnsi="Arial" w:cs="Arial"/>
          <w:sz w:val="40"/>
          <w:szCs w:val="22"/>
        </w:rPr>
        <w:t>Module Title: Introduction to Research</w:t>
      </w:r>
    </w:p>
    <w:p w:rsidR="00FE47BB" w:rsidRPr="00FE47BB" w:rsidRDefault="00FE47BB" w:rsidP="00FE47BB">
      <w:pPr>
        <w:spacing w:line="720" w:lineRule="auto"/>
        <w:jc w:val="center"/>
        <w:rPr>
          <w:rFonts w:ascii="Arial" w:hAnsi="Arial" w:cs="Arial"/>
          <w:sz w:val="40"/>
          <w:szCs w:val="22"/>
        </w:rPr>
      </w:pPr>
      <w:r w:rsidRPr="00FE47BB">
        <w:rPr>
          <w:rFonts w:ascii="Arial" w:hAnsi="Arial" w:cs="Arial"/>
          <w:sz w:val="40"/>
          <w:szCs w:val="22"/>
        </w:rPr>
        <w:t>Credits: 20</w:t>
      </w:r>
    </w:p>
    <w:p w:rsidR="00FE47BB" w:rsidRPr="00FE47BB" w:rsidRDefault="00FE47BB" w:rsidP="00FE47BB">
      <w:pPr>
        <w:spacing w:line="720" w:lineRule="auto"/>
        <w:jc w:val="center"/>
        <w:rPr>
          <w:rFonts w:ascii="Arial" w:hAnsi="Arial" w:cs="Arial"/>
          <w:sz w:val="40"/>
          <w:szCs w:val="22"/>
        </w:rPr>
      </w:pPr>
      <w:r w:rsidRPr="00FE47BB">
        <w:rPr>
          <w:rFonts w:ascii="Arial" w:hAnsi="Arial" w:cs="Arial"/>
          <w:sz w:val="40"/>
          <w:szCs w:val="22"/>
        </w:rPr>
        <w:t>Word Count: 3526</w:t>
      </w:r>
      <w:bookmarkStart w:id="0" w:name="_GoBack"/>
      <w:bookmarkEnd w:id="0"/>
    </w:p>
    <w:p w:rsidR="00FE47BB" w:rsidRDefault="00FE47BB"/>
    <w:p w:rsidR="00FE47BB" w:rsidRDefault="00FE47BB"/>
    <w:p w:rsidR="00115B50" w:rsidRDefault="00115B50"/>
    <w:p w:rsidR="00115B50" w:rsidRDefault="00115B50"/>
    <w:p w:rsidR="00115B50" w:rsidRDefault="00115B50"/>
    <w:p w:rsidR="00115B50" w:rsidRDefault="00115B50"/>
    <w:p w:rsidR="00115B50" w:rsidRDefault="00115B50"/>
    <w:p w:rsidR="00115B50" w:rsidRDefault="00115B50"/>
    <w:p w:rsidR="00115B50" w:rsidRDefault="00115B50"/>
    <w:p w:rsidR="00115B50" w:rsidRDefault="00115B50"/>
    <w:p w:rsidR="00115B50" w:rsidRDefault="00115B50"/>
    <w:sdt>
      <w:sdtPr>
        <w:rPr>
          <w:rFonts w:ascii="Arial" w:eastAsiaTheme="minorEastAsia" w:hAnsi="Arial" w:cs="Arial"/>
          <w:color w:val="auto"/>
          <w:sz w:val="22"/>
          <w:szCs w:val="22"/>
        </w:rPr>
        <w:id w:val="-460107387"/>
        <w:docPartObj>
          <w:docPartGallery w:val="Table of Contents"/>
          <w:docPartUnique/>
        </w:docPartObj>
      </w:sdtPr>
      <w:sdtEndPr>
        <w:rPr>
          <w:b/>
          <w:bCs/>
          <w:noProof/>
        </w:rPr>
      </w:sdtEndPr>
      <w:sdtContent>
        <w:p w:rsidR="00115B50" w:rsidRPr="00F75386" w:rsidRDefault="00BE1679" w:rsidP="00F75386">
          <w:pPr>
            <w:pStyle w:val="TOCHeading"/>
            <w:spacing w:line="360" w:lineRule="auto"/>
            <w:rPr>
              <w:rFonts w:ascii="Arial" w:hAnsi="Arial" w:cs="Arial"/>
              <w:sz w:val="36"/>
              <w:szCs w:val="22"/>
            </w:rPr>
          </w:pPr>
          <w:r w:rsidRPr="00F75386">
            <w:rPr>
              <w:rFonts w:ascii="Arial" w:hAnsi="Arial" w:cs="Arial"/>
              <w:sz w:val="36"/>
              <w:szCs w:val="22"/>
            </w:rPr>
            <w:t xml:space="preserve">Table of </w:t>
          </w:r>
          <w:r w:rsidR="00115B50" w:rsidRPr="00F75386">
            <w:rPr>
              <w:rFonts w:ascii="Arial" w:hAnsi="Arial" w:cs="Arial"/>
              <w:sz w:val="36"/>
              <w:szCs w:val="22"/>
            </w:rPr>
            <w:t>Contents</w:t>
          </w:r>
        </w:p>
        <w:p w:rsidR="00FE47BB" w:rsidRPr="00FE47BB" w:rsidRDefault="00115B50" w:rsidP="00FE47BB">
          <w:pPr>
            <w:pStyle w:val="TOC2"/>
            <w:tabs>
              <w:tab w:val="right" w:leader="dot" w:pos="9016"/>
            </w:tabs>
            <w:spacing w:line="480" w:lineRule="auto"/>
            <w:rPr>
              <w:rFonts w:ascii="Arial" w:hAnsi="Arial" w:cs="Arial"/>
              <w:noProof/>
              <w:sz w:val="22"/>
              <w:szCs w:val="22"/>
              <w:lang w:val="en-GB" w:eastAsia="en-GB"/>
            </w:rPr>
          </w:pPr>
          <w:r w:rsidRPr="00FE47BB">
            <w:rPr>
              <w:rFonts w:ascii="Arial" w:hAnsi="Arial" w:cs="Arial"/>
              <w:sz w:val="22"/>
              <w:szCs w:val="22"/>
            </w:rPr>
            <w:fldChar w:fldCharType="begin"/>
          </w:r>
          <w:r w:rsidRPr="00FE47BB">
            <w:rPr>
              <w:rFonts w:ascii="Arial" w:hAnsi="Arial" w:cs="Arial"/>
              <w:sz w:val="22"/>
              <w:szCs w:val="22"/>
            </w:rPr>
            <w:instrText xml:space="preserve"> TOC \o "1-3" \h \z \u </w:instrText>
          </w:r>
          <w:r w:rsidRPr="00FE47BB">
            <w:rPr>
              <w:rFonts w:ascii="Arial" w:hAnsi="Arial" w:cs="Arial"/>
              <w:sz w:val="22"/>
              <w:szCs w:val="22"/>
            </w:rPr>
            <w:fldChar w:fldCharType="separate"/>
          </w:r>
          <w:hyperlink w:anchor="_Toc45273023" w:history="1">
            <w:r w:rsidR="00FE47BB" w:rsidRPr="00FE47BB">
              <w:rPr>
                <w:rStyle w:val="Hyperlink"/>
                <w:rFonts w:ascii="Arial" w:hAnsi="Arial" w:cs="Arial"/>
                <w:noProof/>
                <w:sz w:val="22"/>
                <w:szCs w:val="22"/>
              </w:rPr>
              <w:t>Abstract</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_Toc45273023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3</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24" w:history="1">
            <w:r w:rsidR="00FE47BB" w:rsidRPr="00FE47BB">
              <w:rPr>
                <w:rStyle w:val="Hyperlink"/>
                <w:rFonts w:ascii="Arial" w:hAnsi="Arial" w:cs="Arial"/>
                <w:noProof/>
                <w:sz w:val="22"/>
                <w:szCs w:val="22"/>
              </w:rPr>
              <w:t>Introduction</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_Toc45273024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4</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25" w:history="1">
            <w:r w:rsidR="00FE47BB" w:rsidRPr="00FE47BB">
              <w:rPr>
                <w:rStyle w:val="Hyperlink"/>
                <w:rFonts w:ascii="Arial" w:hAnsi="Arial" w:cs="Arial"/>
                <w:noProof/>
                <w:sz w:val="22"/>
                <w:szCs w:val="22"/>
              </w:rPr>
              <w:t>Aims and Objectives</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_Toc45273025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5</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26" w:history="1">
            <w:r w:rsidR="00FE47BB" w:rsidRPr="00FE47BB">
              <w:rPr>
                <w:rStyle w:val="Hyperlink"/>
                <w:rFonts w:ascii="Arial" w:hAnsi="Arial" w:cs="Arial"/>
                <w:noProof/>
                <w:sz w:val="22"/>
                <w:szCs w:val="22"/>
              </w:rPr>
              <w:t>Literature Review</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_Toc45273026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6</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27" w:history="1">
            <w:r w:rsidR="00FE47BB" w:rsidRPr="00FE47BB">
              <w:rPr>
                <w:rStyle w:val="Hyperlink"/>
                <w:rFonts w:ascii="Arial" w:hAnsi="Arial" w:cs="Arial"/>
                <w:noProof/>
                <w:sz w:val="22"/>
                <w:szCs w:val="22"/>
              </w:rPr>
              <w:t>Methodology and methods</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_Toc45273027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8</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28" w:history="1">
            <w:r w:rsidR="00FE47BB" w:rsidRPr="00FE47BB">
              <w:rPr>
                <w:rStyle w:val="Hyperlink"/>
                <w:rFonts w:ascii="Arial" w:hAnsi="Arial" w:cs="Arial"/>
                <w:noProof/>
                <w:sz w:val="22"/>
                <w:szCs w:val="22"/>
              </w:rPr>
              <w:t>Considerations of the importance of ethical practice in research</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_Toc45273028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10</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29" w:history="1">
            <w:r w:rsidR="00FE47BB" w:rsidRPr="00FE47BB">
              <w:rPr>
                <w:rStyle w:val="Hyperlink"/>
                <w:rFonts w:ascii="Arial" w:hAnsi="Arial" w:cs="Arial"/>
                <w:noProof/>
                <w:sz w:val="22"/>
                <w:szCs w:val="22"/>
              </w:rPr>
              <w:t>Findings and Discussions</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_Toc45273029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11</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30" w:history="1">
            <w:r w:rsidR="00FE47BB" w:rsidRPr="00FE47BB">
              <w:rPr>
                <w:rStyle w:val="Hyperlink"/>
                <w:rFonts w:ascii="Arial" w:hAnsi="Arial" w:cs="Arial"/>
                <w:noProof/>
                <w:sz w:val="22"/>
                <w:szCs w:val="22"/>
              </w:rPr>
              <w:t>Conclusion and recommendations</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_Toc45273030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15</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31" w:history="1">
            <w:r w:rsidR="00FE47BB" w:rsidRPr="00FE47BB">
              <w:rPr>
                <w:rStyle w:val="Hyperlink"/>
                <w:rFonts w:ascii="Arial" w:hAnsi="Arial" w:cs="Arial"/>
                <w:noProof/>
                <w:sz w:val="22"/>
                <w:szCs w:val="22"/>
              </w:rPr>
              <w:t>References</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_Toc45273031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16</w:t>
            </w:r>
            <w:r w:rsidR="00FE47BB" w:rsidRPr="00FE47BB">
              <w:rPr>
                <w:rFonts w:ascii="Arial" w:hAnsi="Arial" w:cs="Arial"/>
                <w:noProof/>
                <w:webHidden/>
                <w:sz w:val="22"/>
                <w:szCs w:val="22"/>
              </w:rPr>
              <w:fldChar w:fldCharType="end"/>
            </w:r>
          </w:hyperlink>
        </w:p>
        <w:p w:rsidR="00FE47BB" w:rsidRPr="00FE47BB" w:rsidRDefault="009D412D" w:rsidP="00FE47BB">
          <w:pPr>
            <w:pStyle w:val="TOC2"/>
            <w:tabs>
              <w:tab w:val="right" w:leader="dot" w:pos="9016"/>
            </w:tabs>
            <w:spacing w:line="480" w:lineRule="auto"/>
            <w:rPr>
              <w:rFonts w:ascii="Arial" w:hAnsi="Arial" w:cs="Arial"/>
              <w:noProof/>
              <w:sz w:val="22"/>
              <w:szCs w:val="22"/>
              <w:lang w:val="en-GB" w:eastAsia="en-GB"/>
            </w:rPr>
          </w:pPr>
          <w:hyperlink w:anchor="_Toc45273032" w:history="1">
            <w:r w:rsidR="00FE47BB" w:rsidRPr="00FE47BB">
              <w:rPr>
                <w:rStyle w:val="Hyperlink"/>
                <w:rFonts w:ascii="Arial" w:hAnsi="Arial" w:cs="Arial"/>
                <w:noProof/>
                <w:sz w:val="22"/>
                <w:szCs w:val="22"/>
              </w:rPr>
              <w:t>Appendices</w:t>
            </w:r>
            <w:r w:rsidR="00FE47BB" w:rsidRPr="00FE47BB">
              <w:rPr>
                <w:rFonts w:ascii="Arial" w:hAnsi="Arial" w:cs="Arial"/>
                <w:noProof/>
                <w:webHidden/>
                <w:sz w:val="22"/>
                <w:szCs w:val="22"/>
              </w:rPr>
              <w:tab/>
            </w:r>
            <w:r w:rsidR="00FE47BB" w:rsidRPr="00FE47BB">
              <w:rPr>
                <w:rFonts w:ascii="Arial" w:hAnsi="Arial" w:cs="Arial"/>
                <w:noProof/>
                <w:webHidden/>
                <w:sz w:val="22"/>
                <w:szCs w:val="22"/>
              </w:rPr>
              <w:fldChar w:fldCharType="begin"/>
            </w:r>
            <w:r w:rsidR="00FE47BB" w:rsidRPr="00FE47BB">
              <w:rPr>
                <w:rFonts w:ascii="Arial" w:hAnsi="Arial" w:cs="Arial"/>
                <w:noProof/>
                <w:webHidden/>
                <w:sz w:val="22"/>
                <w:szCs w:val="22"/>
              </w:rPr>
              <w:instrText xml:space="preserve"> PAGEREF _Toc45273032 \h </w:instrText>
            </w:r>
            <w:r w:rsidR="00FE47BB" w:rsidRPr="00FE47BB">
              <w:rPr>
                <w:rFonts w:ascii="Arial" w:hAnsi="Arial" w:cs="Arial"/>
                <w:noProof/>
                <w:webHidden/>
                <w:sz w:val="22"/>
                <w:szCs w:val="22"/>
              </w:rPr>
            </w:r>
            <w:r w:rsidR="00FE47BB" w:rsidRPr="00FE47BB">
              <w:rPr>
                <w:rFonts w:ascii="Arial" w:hAnsi="Arial" w:cs="Arial"/>
                <w:noProof/>
                <w:webHidden/>
                <w:sz w:val="22"/>
                <w:szCs w:val="22"/>
              </w:rPr>
              <w:fldChar w:fldCharType="separate"/>
            </w:r>
            <w:r w:rsidR="00FE47BB" w:rsidRPr="00FE47BB">
              <w:rPr>
                <w:rFonts w:ascii="Arial" w:hAnsi="Arial" w:cs="Arial"/>
                <w:noProof/>
                <w:webHidden/>
                <w:sz w:val="22"/>
                <w:szCs w:val="22"/>
              </w:rPr>
              <w:t>20</w:t>
            </w:r>
            <w:r w:rsidR="00FE47BB" w:rsidRPr="00FE47BB">
              <w:rPr>
                <w:rFonts w:ascii="Arial" w:hAnsi="Arial" w:cs="Arial"/>
                <w:noProof/>
                <w:webHidden/>
                <w:sz w:val="22"/>
                <w:szCs w:val="22"/>
              </w:rPr>
              <w:fldChar w:fldCharType="end"/>
            </w:r>
          </w:hyperlink>
        </w:p>
        <w:p w:rsidR="00115B50" w:rsidRPr="00F75386" w:rsidRDefault="00115B50" w:rsidP="00FE47BB">
          <w:pPr>
            <w:spacing w:line="480" w:lineRule="auto"/>
            <w:rPr>
              <w:rFonts w:ascii="Arial" w:hAnsi="Arial" w:cs="Arial"/>
              <w:sz w:val="22"/>
              <w:szCs w:val="22"/>
            </w:rPr>
          </w:pPr>
          <w:r w:rsidRPr="00FE47BB">
            <w:rPr>
              <w:rFonts w:ascii="Arial" w:hAnsi="Arial" w:cs="Arial"/>
              <w:b/>
              <w:bCs/>
              <w:noProof/>
              <w:sz w:val="22"/>
              <w:szCs w:val="22"/>
            </w:rPr>
            <w:fldChar w:fldCharType="end"/>
          </w:r>
        </w:p>
      </w:sdtContent>
    </w:sdt>
    <w:p w:rsidR="00115B50" w:rsidRDefault="00115B50"/>
    <w:p w:rsidR="00115B50" w:rsidRDefault="00115B50"/>
    <w:p w:rsidR="00115B50" w:rsidRDefault="00115B50"/>
    <w:p w:rsidR="00115B50" w:rsidRDefault="00115B50"/>
    <w:p w:rsidR="00115B50" w:rsidRPr="00115B50" w:rsidRDefault="00115B50" w:rsidP="00115B50"/>
    <w:p w:rsidR="00115B50" w:rsidRPr="00115B50" w:rsidRDefault="00115B50" w:rsidP="00115B50"/>
    <w:p w:rsidR="00115B50" w:rsidRPr="00115B50" w:rsidRDefault="00115B50" w:rsidP="00115B50"/>
    <w:p w:rsidR="00115B50" w:rsidRPr="00115B50" w:rsidRDefault="00115B50" w:rsidP="00115B50"/>
    <w:p w:rsidR="00115B50" w:rsidRPr="00115B50" w:rsidRDefault="00115B50" w:rsidP="00115B50"/>
    <w:p w:rsidR="00115B50" w:rsidRPr="00115B50" w:rsidRDefault="00115B50" w:rsidP="00115B50"/>
    <w:p w:rsidR="00115B50" w:rsidRPr="00115B50" w:rsidRDefault="00115B50" w:rsidP="00115B50"/>
    <w:p w:rsidR="00115B50" w:rsidRPr="00115B50" w:rsidRDefault="00115B50" w:rsidP="00115B50"/>
    <w:p w:rsidR="001772F0" w:rsidRPr="001772F0" w:rsidRDefault="001772F0" w:rsidP="001772F0"/>
    <w:p w:rsidR="001772F0" w:rsidRDefault="00115B50" w:rsidP="001772F0">
      <w:pPr>
        <w:pStyle w:val="Heading2"/>
      </w:pPr>
      <w:bookmarkStart w:id="1" w:name="_Toc45273023"/>
      <w:r>
        <w:lastRenderedPageBreak/>
        <w:t>Abstract</w:t>
      </w:r>
      <w:bookmarkEnd w:id="1"/>
      <w:r w:rsidR="006649AE">
        <w:t xml:space="preserve"> </w:t>
      </w:r>
    </w:p>
    <w:p w:rsidR="001772F0" w:rsidRDefault="001772F0" w:rsidP="001772F0"/>
    <w:p w:rsidR="001772F0" w:rsidRPr="006E1EE2" w:rsidRDefault="00883329" w:rsidP="006E1EE2">
      <w:pPr>
        <w:spacing w:line="360" w:lineRule="auto"/>
        <w:jc w:val="both"/>
        <w:rPr>
          <w:rFonts w:ascii="Arial" w:hAnsi="Arial" w:cs="Arial"/>
          <w:sz w:val="22"/>
          <w:szCs w:val="22"/>
        </w:rPr>
      </w:pPr>
      <w:r w:rsidRPr="00F75386">
        <w:rPr>
          <w:rFonts w:ascii="Arial" w:hAnsi="Arial" w:cs="Arial"/>
          <w:b/>
          <w:sz w:val="22"/>
          <w:szCs w:val="22"/>
        </w:rPr>
        <w:t>Objectives:</w:t>
      </w:r>
      <w:r w:rsidRPr="006E1EE2">
        <w:rPr>
          <w:rFonts w:ascii="Arial" w:hAnsi="Arial" w:cs="Arial"/>
          <w:sz w:val="22"/>
          <w:szCs w:val="22"/>
        </w:rPr>
        <w:t xml:space="preserve"> To identify the correction between adults diagnosed with SCD and depression in a health care setting. </w:t>
      </w:r>
    </w:p>
    <w:p w:rsidR="006909B7" w:rsidRPr="006E1EE2" w:rsidRDefault="006909B7" w:rsidP="006E1EE2">
      <w:pPr>
        <w:spacing w:line="360" w:lineRule="auto"/>
        <w:jc w:val="both"/>
        <w:rPr>
          <w:rFonts w:ascii="Arial" w:hAnsi="Arial" w:cs="Arial"/>
          <w:sz w:val="22"/>
          <w:szCs w:val="22"/>
        </w:rPr>
      </w:pPr>
    </w:p>
    <w:p w:rsidR="00883329" w:rsidRPr="006E1EE2" w:rsidRDefault="00883329" w:rsidP="006E1EE2">
      <w:pPr>
        <w:spacing w:line="360" w:lineRule="auto"/>
        <w:jc w:val="both"/>
        <w:rPr>
          <w:rFonts w:ascii="Arial" w:hAnsi="Arial" w:cs="Arial"/>
          <w:sz w:val="22"/>
          <w:szCs w:val="22"/>
        </w:rPr>
      </w:pPr>
      <w:r w:rsidRPr="008A6817">
        <w:rPr>
          <w:rFonts w:ascii="Arial" w:hAnsi="Arial" w:cs="Arial"/>
          <w:b/>
          <w:sz w:val="22"/>
          <w:szCs w:val="22"/>
        </w:rPr>
        <w:t>Methods and methodology</w:t>
      </w:r>
      <w:r w:rsidRPr="006E1EE2">
        <w:rPr>
          <w:rFonts w:ascii="Arial" w:hAnsi="Arial" w:cs="Arial"/>
          <w:sz w:val="22"/>
          <w:szCs w:val="22"/>
        </w:rPr>
        <w:t>: A structed search will be carried out using a number of reputable journal</w:t>
      </w:r>
      <w:r w:rsidR="006E1EE2">
        <w:rPr>
          <w:rFonts w:ascii="Arial" w:hAnsi="Arial" w:cs="Arial"/>
          <w:sz w:val="22"/>
          <w:szCs w:val="22"/>
        </w:rPr>
        <w:t>s</w:t>
      </w:r>
      <w:r w:rsidRPr="006E1EE2">
        <w:rPr>
          <w:rFonts w:ascii="Arial" w:hAnsi="Arial" w:cs="Arial"/>
          <w:sz w:val="22"/>
          <w:szCs w:val="22"/>
        </w:rPr>
        <w:t xml:space="preserve"> and databases to find secondary research regarding patients in a health care setting. The papers will be sifted through to ensure patients have been tested with depression. Inclusion and exclusion criteria such as adults, depression and </w:t>
      </w:r>
      <w:r w:rsidR="00985E43">
        <w:rPr>
          <w:rFonts w:ascii="Arial" w:hAnsi="Arial" w:cs="Arial"/>
          <w:sz w:val="22"/>
          <w:szCs w:val="22"/>
        </w:rPr>
        <w:t>sickle cell disease</w:t>
      </w:r>
      <w:r w:rsidRPr="006E1EE2">
        <w:rPr>
          <w:rFonts w:ascii="Arial" w:hAnsi="Arial" w:cs="Arial"/>
          <w:sz w:val="22"/>
          <w:szCs w:val="22"/>
        </w:rPr>
        <w:t xml:space="preserve"> will be used in the attempt to gain current and relevant studies. </w:t>
      </w:r>
    </w:p>
    <w:p w:rsidR="006909B7" w:rsidRPr="006E1EE2" w:rsidRDefault="006909B7" w:rsidP="006E1EE2">
      <w:pPr>
        <w:spacing w:line="360" w:lineRule="auto"/>
        <w:jc w:val="both"/>
        <w:rPr>
          <w:rFonts w:ascii="Arial" w:hAnsi="Arial" w:cs="Arial"/>
          <w:sz w:val="22"/>
          <w:szCs w:val="22"/>
        </w:rPr>
      </w:pPr>
    </w:p>
    <w:p w:rsidR="00883329" w:rsidRPr="006E1EE2" w:rsidRDefault="00883329" w:rsidP="006E1EE2">
      <w:pPr>
        <w:spacing w:line="360" w:lineRule="auto"/>
        <w:jc w:val="both"/>
        <w:rPr>
          <w:rFonts w:ascii="Arial" w:hAnsi="Arial" w:cs="Arial"/>
          <w:sz w:val="22"/>
          <w:szCs w:val="22"/>
        </w:rPr>
      </w:pPr>
      <w:r w:rsidRPr="008A6817">
        <w:rPr>
          <w:rFonts w:ascii="Arial" w:hAnsi="Arial" w:cs="Arial"/>
          <w:b/>
          <w:sz w:val="22"/>
          <w:szCs w:val="22"/>
        </w:rPr>
        <w:t>Results</w:t>
      </w:r>
      <w:r w:rsidRPr="006E1EE2">
        <w:rPr>
          <w:rFonts w:ascii="Arial" w:hAnsi="Arial" w:cs="Arial"/>
          <w:sz w:val="22"/>
          <w:szCs w:val="22"/>
        </w:rPr>
        <w:t>: The findings and results of the studies was compare</w:t>
      </w:r>
      <w:r w:rsidR="00552BB6">
        <w:rPr>
          <w:rFonts w:ascii="Arial" w:hAnsi="Arial" w:cs="Arial"/>
          <w:sz w:val="22"/>
          <w:szCs w:val="22"/>
        </w:rPr>
        <w:t>d</w:t>
      </w:r>
      <w:r w:rsidRPr="006E1EE2">
        <w:rPr>
          <w:rFonts w:ascii="Arial" w:hAnsi="Arial" w:cs="Arial"/>
          <w:sz w:val="22"/>
          <w:szCs w:val="22"/>
        </w:rPr>
        <w:t xml:space="preserve"> and contracted to assess the validity of it. This </w:t>
      </w:r>
      <w:r w:rsidR="006909B7" w:rsidRPr="006E1EE2">
        <w:rPr>
          <w:rFonts w:ascii="Arial" w:hAnsi="Arial" w:cs="Arial"/>
          <w:sz w:val="22"/>
          <w:szCs w:val="22"/>
        </w:rPr>
        <w:t xml:space="preserve">was </w:t>
      </w:r>
      <w:r w:rsidRPr="006E1EE2">
        <w:rPr>
          <w:rFonts w:ascii="Arial" w:hAnsi="Arial" w:cs="Arial"/>
          <w:sz w:val="22"/>
          <w:szCs w:val="22"/>
        </w:rPr>
        <w:t xml:space="preserve">be done by assessing the type of study, number of participants, setting and the outcome of the study. Bias will also be discussed in </w:t>
      </w:r>
      <w:r w:rsidR="006909B7" w:rsidRPr="006E1EE2">
        <w:rPr>
          <w:rFonts w:ascii="Arial" w:hAnsi="Arial" w:cs="Arial"/>
          <w:sz w:val="22"/>
          <w:szCs w:val="22"/>
        </w:rPr>
        <w:t>relation</w:t>
      </w:r>
      <w:r w:rsidRPr="006E1EE2">
        <w:rPr>
          <w:rFonts w:ascii="Arial" w:hAnsi="Arial" w:cs="Arial"/>
          <w:sz w:val="22"/>
          <w:szCs w:val="22"/>
        </w:rPr>
        <w:t xml:space="preserve"> to the study design in the attempt to discuss whether the paper can be generalisable to adults with sickle cell disease. All studies used a valid measurement tool for depression, however these were also compared against </w:t>
      </w:r>
      <w:r w:rsidR="006909B7" w:rsidRPr="006E1EE2">
        <w:rPr>
          <w:rFonts w:ascii="Arial" w:hAnsi="Arial" w:cs="Arial"/>
          <w:sz w:val="22"/>
          <w:szCs w:val="22"/>
        </w:rPr>
        <w:t>each</w:t>
      </w:r>
      <w:r w:rsidRPr="006E1EE2">
        <w:rPr>
          <w:rFonts w:ascii="Arial" w:hAnsi="Arial" w:cs="Arial"/>
          <w:sz w:val="22"/>
          <w:szCs w:val="22"/>
        </w:rPr>
        <w:t xml:space="preserve"> other to </w:t>
      </w:r>
      <w:r w:rsidR="00CE08E4" w:rsidRPr="006E1EE2">
        <w:rPr>
          <w:rFonts w:ascii="Arial" w:hAnsi="Arial" w:cs="Arial"/>
          <w:sz w:val="22"/>
          <w:szCs w:val="22"/>
        </w:rPr>
        <w:t>critically</w:t>
      </w:r>
      <w:r w:rsidRPr="006E1EE2">
        <w:rPr>
          <w:rFonts w:ascii="Arial" w:hAnsi="Arial" w:cs="Arial"/>
          <w:sz w:val="22"/>
          <w:szCs w:val="22"/>
        </w:rPr>
        <w:t xml:space="preserve"> e</w:t>
      </w:r>
      <w:r w:rsidR="00552BB6">
        <w:rPr>
          <w:rFonts w:ascii="Arial" w:hAnsi="Arial" w:cs="Arial"/>
          <w:sz w:val="22"/>
          <w:szCs w:val="22"/>
        </w:rPr>
        <w:t>valuate</w:t>
      </w:r>
      <w:r w:rsidRPr="006E1EE2">
        <w:rPr>
          <w:rFonts w:ascii="Arial" w:hAnsi="Arial" w:cs="Arial"/>
          <w:sz w:val="22"/>
          <w:szCs w:val="22"/>
        </w:rPr>
        <w:t xml:space="preserve"> whether the tools are a </w:t>
      </w:r>
      <w:r w:rsidR="00CE08E4" w:rsidRPr="006E1EE2">
        <w:rPr>
          <w:rFonts w:ascii="Arial" w:hAnsi="Arial" w:cs="Arial"/>
          <w:sz w:val="22"/>
          <w:szCs w:val="22"/>
        </w:rPr>
        <w:t>reliable</w:t>
      </w:r>
      <w:r w:rsidRPr="006E1EE2">
        <w:rPr>
          <w:rFonts w:ascii="Arial" w:hAnsi="Arial" w:cs="Arial"/>
          <w:sz w:val="22"/>
          <w:szCs w:val="22"/>
        </w:rPr>
        <w:t xml:space="preserve"> source of diagnosing depression. Overall the studies where carried out in a limited time-frame</w:t>
      </w:r>
      <w:r w:rsidR="006909B7" w:rsidRPr="006E1EE2">
        <w:rPr>
          <w:rFonts w:ascii="Arial" w:hAnsi="Arial" w:cs="Arial"/>
          <w:sz w:val="22"/>
          <w:szCs w:val="22"/>
        </w:rPr>
        <w:t xml:space="preserve"> </w:t>
      </w:r>
      <w:r w:rsidR="00552BB6">
        <w:rPr>
          <w:rFonts w:ascii="Arial" w:hAnsi="Arial" w:cs="Arial"/>
          <w:sz w:val="22"/>
          <w:szCs w:val="22"/>
        </w:rPr>
        <w:t xml:space="preserve">but found those in frequent health care were likely to express a </w:t>
      </w:r>
      <w:r w:rsidR="00037B2F">
        <w:rPr>
          <w:rFonts w:ascii="Arial" w:hAnsi="Arial" w:cs="Arial"/>
          <w:sz w:val="22"/>
          <w:szCs w:val="22"/>
        </w:rPr>
        <w:t>mental disorder</w:t>
      </w:r>
      <w:r w:rsidR="00552BB6">
        <w:rPr>
          <w:rFonts w:ascii="Arial" w:hAnsi="Arial" w:cs="Arial"/>
          <w:sz w:val="22"/>
          <w:szCs w:val="22"/>
        </w:rPr>
        <w:t xml:space="preserve"> including depression.</w:t>
      </w:r>
    </w:p>
    <w:p w:rsidR="001772F0" w:rsidRPr="006E1EE2" w:rsidRDefault="001772F0" w:rsidP="006E1EE2">
      <w:pPr>
        <w:spacing w:line="360" w:lineRule="auto"/>
        <w:jc w:val="both"/>
        <w:rPr>
          <w:rFonts w:ascii="Arial" w:hAnsi="Arial" w:cs="Arial"/>
          <w:sz w:val="22"/>
          <w:szCs w:val="22"/>
        </w:rPr>
      </w:pPr>
    </w:p>
    <w:p w:rsidR="006909B7" w:rsidRPr="006E1EE2" w:rsidRDefault="006909B7" w:rsidP="006E1EE2">
      <w:pPr>
        <w:spacing w:line="360" w:lineRule="auto"/>
        <w:jc w:val="both"/>
        <w:rPr>
          <w:rFonts w:ascii="Arial" w:hAnsi="Arial" w:cs="Arial"/>
          <w:sz w:val="22"/>
          <w:szCs w:val="22"/>
        </w:rPr>
      </w:pPr>
      <w:r w:rsidRPr="008A6817">
        <w:rPr>
          <w:rFonts w:ascii="Arial" w:hAnsi="Arial" w:cs="Arial"/>
          <w:b/>
          <w:sz w:val="22"/>
          <w:szCs w:val="22"/>
        </w:rPr>
        <w:t>Discussion</w:t>
      </w:r>
      <w:r w:rsidRPr="006E1EE2">
        <w:rPr>
          <w:rFonts w:ascii="Arial" w:hAnsi="Arial" w:cs="Arial"/>
          <w:sz w:val="22"/>
          <w:szCs w:val="22"/>
        </w:rPr>
        <w:t xml:space="preserve">: </w:t>
      </w:r>
      <w:r w:rsidR="00037B2F">
        <w:rPr>
          <w:rFonts w:ascii="Arial" w:hAnsi="Arial" w:cs="Arial"/>
          <w:sz w:val="22"/>
          <w:szCs w:val="22"/>
        </w:rPr>
        <w:t>B</w:t>
      </w:r>
      <w:r w:rsidRPr="006E1EE2">
        <w:rPr>
          <w:rFonts w:ascii="Arial" w:hAnsi="Arial" w:cs="Arial"/>
          <w:sz w:val="22"/>
          <w:szCs w:val="22"/>
        </w:rPr>
        <w:t>ased on the metho</w:t>
      </w:r>
      <w:r w:rsidR="00037B2F">
        <w:rPr>
          <w:rFonts w:ascii="Arial" w:hAnsi="Arial" w:cs="Arial"/>
          <w:sz w:val="22"/>
          <w:szCs w:val="22"/>
        </w:rPr>
        <w:t>dology</w:t>
      </w:r>
      <w:r w:rsidRPr="006E1EE2">
        <w:rPr>
          <w:rFonts w:ascii="Arial" w:hAnsi="Arial" w:cs="Arial"/>
          <w:sz w:val="22"/>
          <w:szCs w:val="22"/>
        </w:rPr>
        <w:t xml:space="preserve"> o</w:t>
      </w:r>
      <w:r w:rsidR="00037B2F">
        <w:rPr>
          <w:rFonts w:ascii="Arial" w:hAnsi="Arial" w:cs="Arial"/>
          <w:sz w:val="22"/>
          <w:szCs w:val="22"/>
        </w:rPr>
        <w:t>f</w:t>
      </w:r>
      <w:r w:rsidRPr="006E1EE2">
        <w:rPr>
          <w:rFonts w:ascii="Arial" w:hAnsi="Arial" w:cs="Arial"/>
          <w:sz w:val="22"/>
          <w:szCs w:val="22"/>
        </w:rPr>
        <w:t xml:space="preserve"> the studies, there is a corre</w:t>
      </w:r>
      <w:r w:rsidR="00037B2F">
        <w:rPr>
          <w:rFonts w:ascii="Arial" w:hAnsi="Arial" w:cs="Arial"/>
          <w:sz w:val="22"/>
          <w:szCs w:val="22"/>
        </w:rPr>
        <w:t>lati</w:t>
      </w:r>
      <w:r w:rsidRPr="006E1EE2">
        <w:rPr>
          <w:rFonts w:ascii="Arial" w:hAnsi="Arial" w:cs="Arial"/>
          <w:sz w:val="22"/>
          <w:szCs w:val="22"/>
        </w:rPr>
        <w:t xml:space="preserve"> between adults who are diagnosed with </w:t>
      </w:r>
      <w:r w:rsidR="00037B2F">
        <w:rPr>
          <w:rFonts w:ascii="Arial" w:hAnsi="Arial" w:cs="Arial"/>
          <w:sz w:val="22"/>
          <w:szCs w:val="22"/>
        </w:rPr>
        <w:t>sickle cell disease</w:t>
      </w:r>
      <w:r w:rsidRPr="006E1EE2">
        <w:rPr>
          <w:rFonts w:ascii="Arial" w:hAnsi="Arial" w:cs="Arial"/>
          <w:sz w:val="22"/>
          <w:szCs w:val="22"/>
        </w:rPr>
        <w:t xml:space="preserve"> and depression. However due to the lack of information, </w:t>
      </w:r>
      <w:r w:rsidR="00271AC9" w:rsidRPr="006E1EE2">
        <w:rPr>
          <w:rFonts w:ascii="Arial" w:hAnsi="Arial" w:cs="Arial"/>
          <w:sz w:val="22"/>
          <w:szCs w:val="22"/>
        </w:rPr>
        <w:t>geographical</w:t>
      </w:r>
      <w:r w:rsidRPr="006E1EE2">
        <w:rPr>
          <w:rFonts w:ascii="Arial" w:hAnsi="Arial" w:cs="Arial"/>
          <w:sz w:val="22"/>
          <w:szCs w:val="22"/>
        </w:rPr>
        <w:t xml:space="preserve"> bias, sample size, and study length, it is recommended more longitudinal studies to be carried out in including various </w:t>
      </w:r>
      <w:r w:rsidR="00037B2F" w:rsidRPr="006E1EE2">
        <w:rPr>
          <w:rFonts w:ascii="Arial" w:hAnsi="Arial" w:cs="Arial"/>
          <w:sz w:val="22"/>
          <w:szCs w:val="22"/>
        </w:rPr>
        <w:t>cultures</w:t>
      </w:r>
      <w:r w:rsidRPr="006E1EE2">
        <w:rPr>
          <w:rFonts w:ascii="Arial" w:hAnsi="Arial" w:cs="Arial"/>
          <w:sz w:val="22"/>
          <w:szCs w:val="22"/>
        </w:rPr>
        <w:t xml:space="preserve"> and geographical </w:t>
      </w:r>
      <w:r w:rsidR="00037B2F" w:rsidRPr="006E1EE2">
        <w:rPr>
          <w:rFonts w:ascii="Arial" w:hAnsi="Arial" w:cs="Arial"/>
          <w:sz w:val="22"/>
          <w:szCs w:val="22"/>
        </w:rPr>
        <w:t>location</w:t>
      </w:r>
      <w:r w:rsidRPr="006E1EE2">
        <w:rPr>
          <w:rFonts w:ascii="Arial" w:hAnsi="Arial" w:cs="Arial"/>
          <w:sz w:val="22"/>
          <w:szCs w:val="22"/>
        </w:rPr>
        <w:t xml:space="preserve"> to increase the external validity.</w:t>
      </w:r>
    </w:p>
    <w:p w:rsidR="001772F0" w:rsidRDefault="001772F0" w:rsidP="001772F0"/>
    <w:p w:rsidR="001772F0" w:rsidRDefault="001772F0" w:rsidP="001772F0"/>
    <w:p w:rsidR="001772F0" w:rsidRDefault="001772F0" w:rsidP="001772F0"/>
    <w:p w:rsidR="001772F0" w:rsidRDefault="001772F0" w:rsidP="001772F0"/>
    <w:p w:rsidR="001772F0" w:rsidRDefault="001772F0" w:rsidP="001772F0"/>
    <w:p w:rsidR="001772F0" w:rsidRDefault="001772F0" w:rsidP="001772F0"/>
    <w:p w:rsidR="001772F0" w:rsidRPr="001772F0" w:rsidRDefault="001772F0" w:rsidP="001772F0"/>
    <w:p w:rsidR="001772F0" w:rsidRPr="001772F0" w:rsidRDefault="00115B50" w:rsidP="001772F0">
      <w:pPr>
        <w:pStyle w:val="Heading2"/>
      </w:pPr>
      <w:bookmarkStart w:id="2" w:name="_Toc45273024"/>
      <w:r>
        <w:lastRenderedPageBreak/>
        <w:t>Introduction</w:t>
      </w:r>
      <w:bookmarkEnd w:id="2"/>
      <w:r>
        <w:t xml:space="preserve"> </w:t>
      </w:r>
    </w:p>
    <w:p w:rsidR="00020DAA" w:rsidRPr="001772F0" w:rsidRDefault="00020DAA" w:rsidP="001772F0">
      <w:pPr>
        <w:spacing w:line="360" w:lineRule="auto"/>
        <w:jc w:val="both"/>
        <w:rPr>
          <w:rFonts w:ascii="Arial" w:hAnsi="Arial" w:cs="Arial"/>
          <w:sz w:val="22"/>
          <w:szCs w:val="22"/>
        </w:rPr>
      </w:pPr>
    </w:p>
    <w:p w:rsidR="00121046" w:rsidRPr="00642B31" w:rsidRDefault="00BE1679" w:rsidP="00105B3D">
      <w:pPr>
        <w:tabs>
          <w:tab w:val="left" w:pos="2205"/>
        </w:tabs>
        <w:spacing w:line="360" w:lineRule="auto"/>
        <w:jc w:val="both"/>
        <w:rPr>
          <w:rFonts w:ascii="Arial" w:hAnsi="Arial" w:cs="Arial"/>
          <w:sz w:val="22"/>
          <w:szCs w:val="22"/>
        </w:rPr>
      </w:pPr>
      <w:r w:rsidRPr="00642B31">
        <w:rPr>
          <w:rFonts w:ascii="Arial" w:hAnsi="Arial" w:cs="Arial"/>
          <w:sz w:val="22"/>
          <w:szCs w:val="22"/>
        </w:rPr>
        <w:t xml:space="preserve">This </w:t>
      </w:r>
      <w:r w:rsidR="00354B35">
        <w:rPr>
          <w:rFonts w:ascii="Arial" w:hAnsi="Arial" w:cs="Arial"/>
          <w:sz w:val="22"/>
          <w:szCs w:val="22"/>
        </w:rPr>
        <w:t>l</w:t>
      </w:r>
      <w:r w:rsidRPr="00642B31">
        <w:rPr>
          <w:rFonts w:ascii="Arial" w:hAnsi="Arial" w:cs="Arial"/>
          <w:sz w:val="22"/>
          <w:szCs w:val="22"/>
        </w:rPr>
        <w:t xml:space="preserve">iterature review looks at the effects </w:t>
      </w:r>
      <w:r w:rsidR="007D3B57" w:rsidRPr="00642B31">
        <w:rPr>
          <w:rFonts w:ascii="Arial" w:hAnsi="Arial" w:cs="Arial"/>
          <w:sz w:val="22"/>
          <w:szCs w:val="22"/>
        </w:rPr>
        <w:t xml:space="preserve">of depression in people with </w:t>
      </w:r>
      <w:r w:rsidRPr="00642B31">
        <w:rPr>
          <w:rFonts w:ascii="Arial" w:hAnsi="Arial" w:cs="Arial"/>
          <w:sz w:val="22"/>
          <w:szCs w:val="22"/>
        </w:rPr>
        <w:t xml:space="preserve">sickle cell </w:t>
      </w:r>
      <w:r w:rsidR="006F037A" w:rsidRPr="00642B31">
        <w:rPr>
          <w:rFonts w:ascii="Arial" w:hAnsi="Arial" w:cs="Arial"/>
          <w:sz w:val="22"/>
          <w:szCs w:val="22"/>
        </w:rPr>
        <w:t>disease (SCD) i</w:t>
      </w:r>
      <w:r w:rsidR="007D3B57" w:rsidRPr="00642B31">
        <w:rPr>
          <w:rFonts w:ascii="Arial" w:hAnsi="Arial" w:cs="Arial"/>
          <w:sz w:val="22"/>
          <w:szCs w:val="22"/>
        </w:rPr>
        <w:t>n adults</w:t>
      </w:r>
      <w:r w:rsidRPr="00642B31">
        <w:rPr>
          <w:rFonts w:ascii="Arial" w:hAnsi="Arial" w:cs="Arial"/>
          <w:sz w:val="22"/>
          <w:szCs w:val="22"/>
        </w:rPr>
        <w:t xml:space="preserve">. It is evident that the population within an Asian and African decent is more susceptible to sickle cell, however it is unclear whether </w:t>
      </w:r>
      <w:r w:rsidR="007D3B57" w:rsidRPr="00642B31">
        <w:rPr>
          <w:rFonts w:ascii="Arial" w:hAnsi="Arial" w:cs="Arial"/>
          <w:sz w:val="22"/>
          <w:szCs w:val="22"/>
        </w:rPr>
        <w:t xml:space="preserve">depression and </w:t>
      </w:r>
      <w:r w:rsidRPr="00642B31">
        <w:rPr>
          <w:rFonts w:ascii="Arial" w:hAnsi="Arial" w:cs="Arial"/>
          <w:sz w:val="22"/>
          <w:szCs w:val="22"/>
        </w:rPr>
        <w:t xml:space="preserve">age is a risk factor of developing </w:t>
      </w:r>
      <w:r w:rsidR="000340E0" w:rsidRPr="00642B31">
        <w:rPr>
          <w:rFonts w:ascii="Arial" w:hAnsi="Arial" w:cs="Arial"/>
          <w:sz w:val="22"/>
          <w:szCs w:val="22"/>
        </w:rPr>
        <w:t>SCD (Ochsner, 2018)</w:t>
      </w:r>
      <w:r w:rsidRPr="00642B31">
        <w:rPr>
          <w:rFonts w:ascii="Arial" w:hAnsi="Arial" w:cs="Arial"/>
          <w:sz w:val="22"/>
          <w:szCs w:val="22"/>
        </w:rPr>
        <w:t>. Therefore</w:t>
      </w:r>
      <w:r w:rsidR="006649AE" w:rsidRPr="00642B31">
        <w:rPr>
          <w:rFonts w:ascii="Arial" w:hAnsi="Arial" w:cs="Arial"/>
          <w:sz w:val="22"/>
          <w:szCs w:val="22"/>
        </w:rPr>
        <w:t>, a structured review will be undertaken in the attempt to answer “</w:t>
      </w:r>
      <w:r w:rsidR="00DA3387">
        <w:rPr>
          <w:rFonts w:ascii="Arial" w:hAnsi="Arial" w:cs="Arial"/>
          <w:sz w:val="22"/>
          <w:szCs w:val="22"/>
        </w:rPr>
        <w:t>A</w:t>
      </w:r>
      <w:r w:rsidR="007D3B57" w:rsidRPr="00642B31">
        <w:rPr>
          <w:rFonts w:ascii="Arial" w:hAnsi="Arial" w:cs="Arial"/>
          <w:sz w:val="22"/>
          <w:szCs w:val="22"/>
        </w:rPr>
        <w:t xml:space="preserve">re adults </w:t>
      </w:r>
      <w:r w:rsidR="006649AE" w:rsidRPr="00642B31">
        <w:rPr>
          <w:rFonts w:ascii="Arial" w:hAnsi="Arial" w:cs="Arial"/>
          <w:sz w:val="22"/>
          <w:szCs w:val="22"/>
        </w:rPr>
        <w:t>more susceptible in conceiving</w:t>
      </w:r>
      <w:r w:rsidR="007D3B57" w:rsidRPr="00642B31">
        <w:rPr>
          <w:rFonts w:ascii="Arial" w:hAnsi="Arial" w:cs="Arial"/>
          <w:sz w:val="22"/>
          <w:szCs w:val="22"/>
        </w:rPr>
        <w:t xml:space="preserve"> depression when diagnosed</w:t>
      </w:r>
      <w:r w:rsidR="006649AE" w:rsidRPr="00642B31">
        <w:rPr>
          <w:rFonts w:ascii="Arial" w:hAnsi="Arial" w:cs="Arial"/>
          <w:sz w:val="22"/>
          <w:szCs w:val="22"/>
        </w:rPr>
        <w:t xml:space="preserve"> sickle cell</w:t>
      </w:r>
      <w:r w:rsidR="007D3B57" w:rsidRPr="00642B31">
        <w:rPr>
          <w:rFonts w:ascii="Arial" w:hAnsi="Arial" w:cs="Arial"/>
          <w:sz w:val="22"/>
          <w:szCs w:val="22"/>
        </w:rPr>
        <w:t xml:space="preserve"> disease</w:t>
      </w:r>
      <w:r w:rsidR="006649AE" w:rsidRPr="00642B31">
        <w:rPr>
          <w:rFonts w:ascii="Arial" w:hAnsi="Arial" w:cs="Arial"/>
          <w:sz w:val="22"/>
          <w:szCs w:val="22"/>
        </w:rPr>
        <w:t xml:space="preserve">?”. </w:t>
      </w:r>
      <w:r w:rsidR="00DA3387">
        <w:rPr>
          <w:rFonts w:ascii="Arial" w:hAnsi="Arial" w:cs="Arial"/>
          <w:sz w:val="22"/>
          <w:szCs w:val="22"/>
        </w:rPr>
        <w:t>The</w:t>
      </w:r>
      <w:r w:rsidR="006649AE" w:rsidRPr="00642B31">
        <w:rPr>
          <w:rFonts w:ascii="Arial" w:hAnsi="Arial" w:cs="Arial"/>
          <w:sz w:val="22"/>
          <w:szCs w:val="22"/>
        </w:rPr>
        <w:t xml:space="preserve"> NHS states sickle cell is group of inherited health conditions caused by unusually red shaped blood cells that can lead to issues because these cells cannot survive as long as a healthy red blood cell</w:t>
      </w:r>
      <w:r w:rsidR="000340E0" w:rsidRPr="00642B31">
        <w:rPr>
          <w:rFonts w:ascii="Arial" w:hAnsi="Arial" w:cs="Arial"/>
          <w:sz w:val="22"/>
          <w:szCs w:val="22"/>
        </w:rPr>
        <w:t xml:space="preserve"> (NHS, 2020)</w:t>
      </w:r>
      <w:r w:rsidR="006649AE" w:rsidRPr="00642B31">
        <w:rPr>
          <w:rFonts w:ascii="Arial" w:hAnsi="Arial" w:cs="Arial"/>
          <w:sz w:val="22"/>
          <w:szCs w:val="22"/>
        </w:rPr>
        <w:t xml:space="preserve">. Though the NHS states </w:t>
      </w:r>
      <w:r w:rsidR="00F02AEA" w:rsidRPr="00642B31">
        <w:rPr>
          <w:rFonts w:ascii="Arial" w:hAnsi="Arial" w:cs="Arial"/>
          <w:sz w:val="22"/>
          <w:szCs w:val="22"/>
        </w:rPr>
        <w:t>it is</w:t>
      </w:r>
      <w:r w:rsidR="006649AE" w:rsidRPr="00642B31">
        <w:rPr>
          <w:rFonts w:ascii="Arial" w:hAnsi="Arial" w:cs="Arial"/>
          <w:sz w:val="22"/>
          <w:szCs w:val="22"/>
        </w:rPr>
        <w:t xml:space="preserve"> an inherited disease there is a lack of exploration of whether</w:t>
      </w:r>
      <w:r w:rsidR="007D3B57" w:rsidRPr="00642B31">
        <w:rPr>
          <w:rFonts w:ascii="Arial" w:hAnsi="Arial" w:cs="Arial"/>
          <w:sz w:val="22"/>
          <w:szCs w:val="22"/>
        </w:rPr>
        <w:t xml:space="preserve"> depression has a correlation a</w:t>
      </w:r>
      <w:r w:rsidR="006649AE" w:rsidRPr="00642B31">
        <w:rPr>
          <w:rFonts w:ascii="Arial" w:hAnsi="Arial" w:cs="Arial"/>
          <w:sz w:val="22"/>
          <w:szCs w:val="22"/>
        </w:rPr>
        <w:t xml:space="preserve">nd this is not addressed on the NHS website. This shows the need to explore </w:t>
      </w:r>
      <w:r w:rsidR="002748D3" w:rsidRPr="00642B31">
        <w:rPr>
          <w:rFonts w:ascii="Arial" w:hAnsi="Arial" w:cs="Arial"/>
          <w:sz w:val="22"/>
          <w:szCs w:val="22"/>
        </w:rPr>
        <w:t>relevant</w:t>
      </w:r>
      <w:r w:rsidR="006649AE" w:rsidRPr="00642B31">
        <w:rPr>
          <w:rFonts w:ascii="Arial" w:hAnsi="Arial" w:cs="Arial"/>
          <w:sz w:val="22"/>
          <w:szCs w:val="22"/>
        </w:rPr>
        <w:t xml:space="preserve"> primary literature to gain more understanding to answer the research question</w:t>
      </w:r>
      <w:r w:rsidR="00B57EEE" w:rsidRPr="00642B31">
        <w:rPr>
          <w:rFonts w:ascii="Arial" w:hAnsi="Arial" w:cs="Arial"/>
          <w:sz w:val="22"/>
          <w:szCs w:val="22"/>
        </w:rPr>
        <w:t xml:space="preserve"> and gain current and sound evidence.  </w:t>
      </w:r>
    </w:p>
    <w:p w:rsidR="00121046" w:rsidRPr="00642B31" w:rsidRDefault="00121046" w:rsidP="00105B3D">
      <w:pPr>
        <w:tabs>
          <w:tab w:val="left" w:pos="2205"/>
        </w:tabs>
        <w:spacing w:line="360" w:lineRule="auto"/>
        <w:jc w:val="both"/>
        <w:rPr>
          <w:rFonts w:ascii="Arial" w:hAnsi="Arial" w:cs="Arial"/>
          <w:sz w:val="22"/>
          <w:szCs w:val="22"/>
        </w:rPr>
      </w:pPr>
    </w:p>
    <w:p w:rsidR="00BE1679" w:rsidRPr="00642B31" w:rsidRDefault="00B57EEE" w:rsidP="00105B3D">
      <w:pPr>
        <w:tabs>
          <w:tab w:val="left" w:pos="2205"/>
        </w:tabs>
        <w:spacing w:line="360" w:lineRule="auto"/>
        <w:jc w:val="both"/>
        <w:rPr>
          <w:rFonts w:ascii="Arial" w:hAnsi="Arial" w:cs="Arial"/>
          <w:sz w:val="22"/>
          <w:szCs w:val="22"/>
        </w:rPr>
      </w:pPr>
      <w:r w:rsidRPr="00642B31">
        <w:rPr>
          <w:rFonts w:ascii="Arial" w:hAnsi="Arial" w:cs="Arial"/>
          <w:sz w:val="22"/>
          <w:szCs w:val="22"/>
        </w:rPr>
        <w:t xml:space="preserve">To ensure the research question can be </w:t>
      </w:r>
      <w:r w:rsidR="002748D3" w:rsidRPr="00642B31">
        <w:rPr>
          <w:rFonts w:ascii="Arial" w:hAnsi="Arial" w:cs="Arial"/>
          <w:sz w:val="22"/>
          <w:szCs w:val="22"/>
        </w:rPr>
        <w:t>answer</w:t>
      </w:r>
      <w:r w:rsidR="000340E0" w:rsidRPr="00642B31">
        <w:rPr>
          <w:rFonts w:ascii="Arial" w:hAnsi="Arial" w:cs="Arial"/>
          <w:sz w:val="22"/>
          <w:szCs w:val="22"/>
        </w:rPr>
        <w:t>ed</w:t>
      </w:r>
      <w:r w:rsidRPr="00642B31">
        <w:rPr>
          <w:rFonts w:ascii="Arial" w:hAnsi="Arial" w:cs="Arial"/>
          <w:sz w:val="22"/>
          <w:szCs w:val="22"/>
        </w:rPr>
        <w:t xml:space="preserve">, a </w:t>
      </w:r>
      <w:r w:rsidR="002748D3" w:rsidRPr="00642B31">
        <w:rPr>
          <w:rFonts w:ascii="Arial" w:hAnsi="Arial" w:cs="Arial"/>
          <w:sz w:val="22"/>
          <w:szCs w:val="22"/>
        </w:rPr>
        <w:t>method</w:t>
      </w:r>
      <w:r w:rsidR="00020DAA" w:rsidRPr="00642B31">
        <w:rPr>
          <w:rFonts w:ascii="Arial" w:hAnsi="Arial" w:cs="Arial"/>
          <w:sz w:val="22"/>
          <w:szCs w:val="22"/>
        </w:rPr>
        <w:t>ologi</w:t>
      </w:r>
      <w:r w:rsidR="002748D3" w:rsidRPr="00642B31">
        <w:rPr>
          <w:rFonts w:ascii="Arial" w:hAnsi="Arial" w:cs="Arial"/>
          <w:sz w:val="22"/>
          <w:szCs w:val="22"/>
        </w:rPr>
        <w:t>cal</w:t>
      </w:r>
      <w:r w:rsidRPr="00642B31">
        <w:rPr>
          <w:rFonts w:ascii="Arial" w:hAnsi="Arial" w:cs="Arial"/>
          <w:sz w:val="22"/>
          <w:szCs w:val="22"/>
        </w:rPr>
        <w:t xml:space="preserve"> search will be carried out through the use of databases and journals. Furthermore, the appropriate literature will be extracted though the use of a structured search with inclusion and exclusions criteria in the attempt to narrow down relevant literature </w:t>
      </w:r>
      <w:r w:rsidR="00020DAA" w:rsidRPr="00642B31">
        <w:rPr>
          <w:rFonts w:ascii="Arial" w:hAnsi="Arial" w:cs="Arial"/>
          <w:sz w:val="22"/>
          <w:szCs w:val="22"/>
        </w:rPr>
        <w:t xml:space="preserve">of sickle cells relationship </w:t>
      </w:r>
      <w:r w:rsidR="00DA3387">
        <w:rPr>
          <w:rFonts w:ascii="Arial" w:hAnsi="Arial" w:cs="Arial"/>
          <w:sz w:val="22"/>
          <w:szCs w:val="22"/>
        </w:rPr>
        <w:t>in adults</w:t>
      </w:r>
      <w:r w:rsidRPr="00642B31">
        <w:rPr>
          <w:rFonts w:ascii="Arial" w:hAnsi="Arial" w:cs="Arial"/>
          <w:sz w:val="22"/>
          <w:szCs w:val="22"/>
        </w:rPr>
        <w:t xml:space="preserve">. </w:t>
      </w:r>
      <w:r w:rsidR="002748D3" w:rsidRPr="00642B31">
        <w:rPr>
          <w:rFonts w:ascii="Arial" w:hAnsi="Arial" w:cs="Arial"/>
          <w:sz w:val="22"/>
          <w:szCs w:val="22"/>
        </w:rPr>
        <w:t xml:space="preserve">The findings and discussion will also take place to concise the </w:t>
      </w:r>
      <w:r w:rsidR="00020DAA" w:rsidRPr="00642B31">
        <w:rPr>
          <w:rFonts w:ascii="Arial" w:hAnsi="Arial" w:cs="Arial"/>
          <w:sz w:val="22"/>
          <w:szCs w:val="22"/>
        </w:rPr>
        <w:t>results</w:t>
      </w:r>
      <w:r w:rsidR="002748D3" w:rsidRPr="00642B31">
        <w:rPr>
          <w:rFonts w:ascii="Arial" w:hAnsi="Arial" w:cs="Arial"/>
          <w:sz w:val="22"/>
          <w:szCs w:val="22"/>
        </w:rPr>
        <w:t xml:space="preserve"> of the studies in relation to the research question</w:t>
      </w:r>
      <w:r w:rsidR="00642B31" w:rsidRPr="00642B31">
        <w:rPr>
          <w:rFonts w:ascii="Arial" w:hAnsi="Arial" w:cs="Arial"/>
          <w:sz w:val="22"/>
          <w:szCs w:val="22"/>
        </w:rPr>
        <w:t xml:space="preserve"> and extract </w:t>
      </w:r>
      <w:r w:rsidR="00DA3387">
        <w:rPr>
          <w:rFonts w:ascii="Arial" w:hAnsi="Arial" w:cs="Arial"/>
          <w:sz w:val="22"/>
          <w:szCs w:val="22"/>
        </w:rPr>
        <w:t>relevant</w:t>
      </w:r>
      <w:r w:rsidR="00642B31" w:rsidRPr="00642B31">
        <w:rPr>
          <w:rFonts w:ascii="Arial" w:hAnsi="Arial" w:cs="Arial"/>
          <w:sz w:val="22"/>
          <w:szCs w:val="22"/>
        </w:rPr>
        <w:t xml:space="preserve"> data </w:t>
      </w:r>
      <w:r w:rsidR="00642B31" w:rsidRPr="00642B31">
        <w:rPr>
          <w:rFonts w:ascii="Arial" w:hAnsi="Arial" w:cs="Arial"/>
          <w:sz w:val="22"/>
          <w:szCs w:val="22"/>
          <w:shd w:val="clear" w:color="auto" w:fill="FFFFFF"/>
        </w:rPr>
        <w:t xml:space="preserve">(McCrae, Blackstock and </w:t>
      </w:r>
      <w:proofErr w:type="spellStart"/>
      <w:r w:rsidR="00642B31" w:rsidRPr="00642B31">
        <w:rPr>
          <w:rFonts w:ascii="Arial" w:hAnsi="Arial" w:cs="Arial"/>
          <w:sz w:val="22"/>
          <w:szCs w:val="22"/>
          <w:shd w:val="clear" w:color="auto" w:fill="FFFFFF"/>
        </w:rPr>
        <w:t>Purssell</w:t>
      </w:r>
      <w:proofErr w:type="spellEnd"/>
      <w:r w:rsidR="00642B31" w:rsidRPr="00642B31">
        <w:rPr>
          <w:rFonts w:ascii="Arial" w:hAnsi="Arial" w:cs="Arial"/>
          <w:sz w:val="22"/>
          <w:szCs w:val="22"/>
          <w:shd w:val="clear" w:color="auto" w:fill="FFFFFF"/>
        </w:rPr>
        <w:t>, 2015)</w:t>
      </w:r>
      <w:r w:rsidR="002748D3" w:rsidRPr="00642B31">
        <w:rPr>
          <w:rFonts w:ascii="Arial" w:hAnsi="Arial" w:cs="Arial"/>
          <w:sz w:val="22"/>
          <w:szCs w:val="22"/>
        </w:rPr>
        <w:t xml:space="preserve">. This literature review attempts to create aims and objectives to ensure the review is in line with the focused question on sickle cell and </w:t>
      </w:r>
      <w:r w:rsidR="007D3B57" w:rsidRPr="00642B31">
        <w:rPr>
          <w:rFonts w:ascii="Arial" w:hAnsi="Arial" w:cs="Arial"/>
          <w:sz w:val="22"/>
          <w:szCs w:val="22"/>
        </w:rPr>
        <w:t>depression within adults.</w:t>
      </w:r>
    </w:p>
    <w:p w:rsidR="00020DAA" w:rsidRPr="001772F0" w:rsidRDefault="00020DAA" w:rsidP="00105B3D">
      <w:pPr>
        <w:tabs>
          <w:tab w:val="left" w:pos="2205"/>
        </w:tabs>
        <w:spacing w:line="360" w:lineRule="auto"/>
        <w:jc w:val="both"/>
        <w:rPr>
          <w:rFonts w:ascii="Arial" w:hAnsi="Arial" w:cs="Arial"/>
          <w:sz w:val="22"/>
          <w:szCs w:val="22"/>
        </w:rPr>
      </w:pPr>
    </w:p>
    <w:p w:rsidR="001772F0" w:rsidRDefault="001772F0" w:rsidP="00115B50">
      <w:pPr>
        <w:tabs>
          <w:tab w:val="left" w:pos="2205"/>
        </w:tabs>
        <w:rPr>
          <w:rFonts w:ascii="Arial" w:hAnsi="Arial" w:cs="Arial"/>
          <w:sz w:val="22"/>
          <w:szCs w:val="22"/>
        </w:rPr>
      </w:pPr>
    </w:p>
    <w:p w:rsidR="006F037A" w:rsidRDefault="006F037A" w:rsidP="00115B50">
      <w:pPr>
        <w:tabs>
          <w:tab w:val="left" w:pos="2205"/>
        </w:tabs>
      </w:pPr>
    </w:p>
    <w:p w:rsidR="006F037A" w:rsidRDefault="006F037A"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6F037A" w:rsidRDefault="006F037A" w:rsidP="00115B50">
      <w:pPr>
        <w:tabs>
          <w:tab w:val="left" w:pos="2205"/>
        </w:tabs>
      </w:pPr>
    </w:p>
    <w:p w:rsidR="00115B50" w:rsidRDefault="00115B50" w:rsidP="00020DAA">
      <w:pPr>
        <w:pStyle w:val="Heading2"/>
      </w:pPr>
      <w:bookmarkStart w:id="3" w:name="_Toc45273025"/>
      <w:r>
        <w:lastRenderedPageBreak/>
        <w:t>Aims and Objectives</w:t>
      </w:r>
      <w:bookmarkEnd w:id="3"/>
    </w:p>
    <w:p w:rsidR="00020DAA" w:rsidRPr="001772F0" w:rsidRDefault="00020DAA" w:rsidP="001772F0">
      <w:pPr>
        <w:tabs>
          <w:tab w:val="left" w:pos="2205"/>
        </w:tabs>
        <w:jc w:val="both"/>
        <w:rPr>
          <w:sz w:val="24"/>
          <w:szCs w:val="24"/>
        </w:rPr>
      </w:pPr>
    </w:p>
    <w:p w:rsidR="00020DAA" w:rsidRDefault="00020DAA" w:rsidP="006F037A">
      <w:pPr>
        <w:tabs>
          <w:tab w:val="left" w:pos="2205"/>
        </w:tabs>
        <w:spacing w:line="360" w:lineRule="auto"/>
        <w:jc w:val="both"/>
        <w:rPr>
          <w:rFonts w:ascii="Arial" w:hAnsi="Arial" w:cs="Arial"/>
          <w:sz w:val="22"/>
          <w:szCs w:val="22"/>
        </w:rPr>
      </w:pPr>
      <w:r w:rsidRPr="001772F0">
        <w:rPr>
          <w:rFonts w:ascii="Arial" w:hAnsi="Arial" w:cs="Arial"/>
          <w:sz w:val="22"/>
          <w:szCs w:val="22"/>
        </w:rPr>
        <w:t>The aim of this review is to determine whether sickle cell has a contribute effect on the elderly population by appraising data.</w:t>
      </w:r>
    </w:p>
    <w:p w:rsidR="00121046" w:rsidRPr="001772F0" w:rsidRDefault="00121046" w:rsidP="006F037A">
      <w:pPr>
        <w:tabs>
          <w:tab w:val="left" w:pos="2205"/>
        </w:tabs>
        <w:spacing w:line="360" w:lineRule="auto"/>
        <w:jc w:val="both"/>
        <w:rPr>
          <w:rFonts w:ascii="Arial" w:hAnsi="Arial" w:cs="Arial"/>
          <w:sz w:val="22"/>
          <w:szCs w:val="22"/>
        </w:rPr>
      </w:pPr>
    </w:p>
    <w:p w:rsidR="00FB376E" w:rsidRPr="001772F0" w:rsidRDefault="00020DAA" w:rsidP="006F037A">
      <w:pPr>
        <w:tabs>
          <w:tab w:val="left" w:pos="2205"/>
        </w:tabs>
        <w:spacing w:line="360" w:lineRule="auto"/>
        <w:jc w:val="both"/>
        <w:rPr>
          <w:rFonts w:ascii="Arial" w:hAnsi="Arial" w:cs="Arial"/>
          <w:sz w:val="22"/>
          <w:szCs w:val="22"/>
        </w:rPr>
      </w:pPr>
      <w:r w:rsidRPr="001772F0">
        <w:rPr>
          <w:rFonts w:ascii="Arial" w:hAnsi="Arial" w:cs="Arial"/>
          <w:sz w:val="22"/>
          <w:szCs w:val="22"/>
        </w:rPr>
        <w:t xml:space="preserve">The objectives </w:t>
      </w:r>
      <w:r w:rsidR="00FB376E" w:rsidRPr="001772F0">
        <w:rPr>
          <w:rFonts w:ascii="Arial" w:hAnsi="Arial" w:cs="Arial"/>
          <w:sz w:val="22"/>
          <w:szCs w:val="22"/>
        </w:rPr>
        <w:t>are</w:t>
      </w:r>
      <w:r w:rsidRPr="001772F0">
        <w:rPr>
          <w:rFonts w:ascii="Arial" w:hAnsi="Arial" w:cs="Arial"/>
          <w:sz w:val="22"/>
          <w:szCs w:val="22"/>
        </w:rPr>
        <w:t xml:space="preserve"> to ensure a structured search </w:t>
      </w:r>
      <w:r w:rsidR="00FB376E" w:rsidRPr="001772F0">
        <w:rPr>
          <w:rFonts w:ascii="Arial" w:hAnsi="Arial" w:cs="Arial"/>
          <w:sz w:val="22"/>
          <w:szCs w:val="22"/>
        </w:rPr>
        <w:t>will be</w:t>
      </w:r>
      <w:r w:rsidRPr="001772F0">
        <w:rPr>
          <w:rFonts w:ascii="Arial" w:hAnsi="Arial" w:cs="Arial"/>
          <w:sz w:val="22"/>
          <w:szCs w:val="22"/>
        </w:rPr>
        <w:t xml:space="preserve"> carried out with inclusion and exclusion criteria</w:t>
      </w:r>
      <w:r w:rsidR="00FB376E" w:rsidRPr="001772F0">
        <w:rPr>
          <w:rFonts w:ascii="Arial" w:hAnsi="Arial" w:cs="Arial"/>
          <w:sz w:val="22"/>
          <w:szCs w:val="22"/>
        </w:rPr>
        <w:t xml:space="preserve">. This is then followed by the justification of extracting the appraise data through a narrowed search. Furthermore, this review attempts to evaluate the methodology of the papers are able to identify the findings as to whether </w:t>
      </w:r>
      <w:r w:rsidR="00642B31">
        <w:rPr>
          <w:rFonts w:ascii="Arial" w:hAnsi="Arial" w:cs="Arial"/>
          <w:sz w:val="22"/>
          <w:szCs w:val="22"/>
        </w:rPr>
        <w:t>SCD</w:t>
      </w:r>
      <w:r w:rsidR="00FB376E" w:rsidRPr="001772F0">
        <w:rPr>
          <w:rFonts w:ascii="Arial" w:hAnsi="Arial" w:cs="Arial"/>
          <w:sz w:val="22"/>
          <w:szCs w:val="22"/>
        </w:rPr>
        <w:t xml:space="preserve"> does in fact affect </w:t>
      </w:r>
      <w:r w:rsidR="00642B31">
        <w:rPr>
          <w:rFonts w:ascii="Arial" w:hAnsi="Arial" w:cs="Arial"/>
          <w:sz w:val="22"/>
          <w:szCs w:val="22"/>
        </w:rPr>
        <w:t>adult population in relation to depression in a health care setting</w:t>
      </w:r>
      <w:r w:rsidR="00FB376E" w:rsidRPr="001772F0">
        <w:rPr>
          <w:rFonts w:ascii="Arial" w:hAnsi="Arial" w:cs="Arial"/>
          <w:sz w:val="22"/>
          <w:szCs w:val="22"/>
        </w:rPr>
        <w:t xml:space="preserve">. </w:t>
      </w:r>
    </w:p>
    <w:p w:rsidR="001772F0" w:rsidRDefault="001772F0" w:rsidP="00115B50">
      <w:pPr>
        <w:tabs>
          <w:tab w:val="left" w:pos="2205"/>
        </w:tabs>
      </w:pPr>
    </w:p>
    <w:p w:rsidR="001772F0" w:rsidRDefault="001772F0" w:rsidP="00115B50">
      <w:pPr>
        <w:tabs>
          <w:tab w:val="left" w:pos="2205"/>
        </w:tabs>
      </w:pPr>
    </w:p>
    <w:p w:rsidR="002B07C2" w:rsidRDefault="002B07C2" w:rsidP="00115B50">
      <w:pPr>
        <w:tabs>
          <w:tab w:val="left" w:pos="2205"/>
        </w:tabs>
        <w:rPr>
          <w:rFonts w:asciiTheme="majorHAnsi" w:eastAsiaTheme="majorEastAsia" w:hAnsiTheme="majorHAnsi" w:cstheme="majorBidi"/>
          <w:color w:val="C45911" w:themeColor="accent2" w:themeShade="BF"/>
          <w:sz w:val="32"/>
          <w:szCs w:val="32"/>
        </w:rPr>
      </w:pPr>
    </w:p>
    <w:p w:rsidR="00642B31" w:rsidRDefault="00642B31" w:rsidP="00115B50">
      <w:pPr>
        <w:tabs>
          <w:tab w:val="left" w:pos="2205"/>
        </w:tabs>
      </w:pPr>
    </w:p>
    <w:p w:rsidR="00642B31" w:rsidRDefault="00642B31"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8A6817" w:rsidRDefault="008A6817"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772F0" w:rsidRDefault="001772F0" w:rsidP="00115B50">
      <w:pPr>
        <w:tabs>
          <w:tab w:val="left" w:pos="2205"/>
        </w:tabs>
      </w:pPr>
    </w:p>
    <w:p w:rsidR="00115B50" w:rsidRDefault="00115B50" w:rsidP="00020DAA">
      <w:pPr>
        <w:pStyle w:val="Heading2"/>
      </w:pPr>
      <w:bookmarkStart w:id="4" w:name="_Toc45273026"/>
      <w:r>
        <w:lastRenderedPageBreak/>
        <w:t>Literature Review</w:t>
      </w:r>
      <w:bookmarkEnd w:id="4"/>
    </w:p>
    <w:p w:rsidR="001772F0" w:rsidRPr="00105B3D" w:rsidRDefault="001772F0" w:rsidP="001772F0">
      <w:pPr>
        <w:rPr>
          <w:sz w:val="22"/>
          <w:szCs w:val="22"/>
        </w:rPr>
      </w:pPr>
    </w:p>
    <w:p w:rsidR="001772F0" w:rsidRPr="00105B3D" w:rsidRDefault="001772F0" w:rsidP="00C33431">
      <w:pPr>
        <w:spacing w:line="360" w:lineRule="auto"/>
        <w:jc w:val="both"/>
        <w:rPr>
          <w:rFonts w:ascii="Arial" w:hAnsi="Arial" w:cs="Arial"/>
          <w:sz w:val="22"/>
          <w:szCs w:val="22"/>
        </w:rPr>
      </w:pPr>
      <w:r w:rsidRPr="00105B3D">
        <w:rPr>
          <w:rFonts w:ascii="Arial" w:hAnsi="Arial" w:cs="Arial"/>
          <w:sz w:val="22"/>
          <w:szCs w:val="22"/>
        </w:rPr>
        <w:t>The prevalence of sickle cell</w:t>
      </w:r>
      <w:r w:rsidR="00B844C6">
        <w:rPr>
          <w:rFonts w:ascii="Arial" w:hAnsi="Arial" w:cs="Arial"/>
          <w:sz w:val="22"/>
          <w:szCs w:val="22"/>
        </w:rPr>
        <w:t xml:space="preserve"> disease (SCD)</w:t>
      </w:r>
      <w:r w:rsidRPr="00105B3D">
        <w:rPr>
          <w:rFonts w:ascii="Arial" w:hAnsi="Arial" w:cs="Arial"/>
          <w:sz w:val="22"/>
          <w:szCs w:val="22"/>
        </w:rPr>
        <w:t xml:space="preserve"> arises from a group of inherited set of red blood cells </w:t>
      </w:r>
      <w:r w:rsidR="00701C54" w:rsidRPr="00105B3D">
        <w:rPr>
          <w:rFonts w:ascii="Arial" w:hAnsi="Arial" w:cs="Arial"/>
          <w:sz w:val="22"/>
          <w:szCs w:val="22"/>
        </w:rPr>
        <w:t xml:space="preserve">(Haemoglobin S or </w:t>
      </w:r>
      <w:r w:rsidR="00102DFA">
        <w:rPr>
          <w:rFonts w:ascii="Arial" w:hAnsi="Arial" w:cs="Arial"/>
          <w:sz w:val="22"/>
          <w:szCs w:val="22"/>
        </w:rPr>
        <w:t>s</w:t>
      </w:r>
      <w:r w:rsidR="00701C54" w:rsidRPr="00105B3D">
        <w:rPr>
          <w:rFonts w:ascii="Arial" w:hAnsi="Arial" w:cs="Arial"/>
          <w:sz w:val="22"/>
          <w:szCs w:val="22"/>
        </w:rPr>
        <w:t xml:space="preserve">ickle haemoglobin) </w:t>
      </w:r>
      <w:r w:rsidRPr="00105B3D">
        <w:rPr>
          <w:rFonts w:ascii="Arial" w:hAnsi="Arial" w:cs="Arial"/>
          <w:sz w:val="22"/>
          <w:szCs w:val="22"/>
        </w:rPr>
        <w:t>in the form of irregularity, known as cell disorders. This is due to the irregular shaped boarder and lack of protein</w:t>
      </w:r>
      <w:r w:rsidR="00642B31">
        <w:rPr>
          <w:rFonts w:ascii="Arial" w:hAnsi="Arial" w:cs="Arial"/>
          <w:sz w:val="22"/>
          <w:szCs w:val="22"/>
        </w:rPr>
        <w:t xml:space="preserve"> (Rees, Williams and Gladwin, 2010)</w:t>
      </w:r>
      <w:r w:rsidR="00701C54" w:rsidRPr="00105B3D">
        <w:rPr>
          <w:rFonts w:ascii="Arial" w:hAnsi="Arial" w:cs="Arial"/>
          <w:sz w:val="22"/>
          <w:szCs w:val="22"/>
        </w:rPr>
        <w:t>. Haemoglobin is the protein in red blood cells containing oxygen throughout the body</w:t>
      </w:r>
      <w:r w:rsidR="00B844C6">
        <w:rPr>
          <w:rFonts w:ascii="Arial" w:hAnsi="Arial" w:cs="Arial"/>
          <w:sz w:val="22"/>
          <w:szCs w:val="22"/>
        </w:rPr>
        <w:t xml:space="preserve"> (Marengo-Rowe, 2006)</w:t>
      </w:r>
      <w:r w:rsidR="00701C54" w:rsidRPr="00105B3D">
        <w:rPr>
          <w:rFonts w:ascii="Arial" w:hAnsi="Arial" w:cs="Arial"/>
          <w:sz w:val="22"/>
          <w:szCs w:val="22"/>
        </w:rPr>
        <w:t xml:space="preserve">. To have </w:t>
      </w:r>
      <w:r w:rsidR="00B844C6">
        <w:rPr>
          <w:rFonts w:ascii="Arial" w:hAnsi="Arial" w:cs="Arial"/>
          <w:sz w:val="22"/>
          <w:szCs w:val="22"/>
        </w:rPr>
        <w:t>SCD</w:t>
      </w:r>
      <w:r w:rsidR="00701C54" w:rsidRPr="00105B3D">
        <w:rPr>
          <w:rFonts w:ascii="Arial" w:hAnsi="Arial" w:cs="Arial"/>
          <w:sz w:val="22"/>
          <w:szCs w:val="22"/>
        </w:rPr>
        <w:t>, at least two abnormal genes must be inherited from each parent, creating the haemoglobin S gene</w:t>
      </w:r>
      <w:r w:rsidR="00642B31">
        <w:rPr>
          <w:rFonts w:ascii="Arial" w:hAnsi="Arial" w:cs="Arial"/>
          <w:sz w:val="22"/>
          <w:szCs w:val="22"/>
        </w:rPr>
        <w:t xml:space="preserve"> </w:t>
      </w:r>
      <w:r w:rsidR="00642B31" w:rsidRPr="00105B3D">
        <w:rPr>
          <w:rFonts w:ascii="Arial" w:hAnsi="Arial" w:cs="Arial"/>
          <w:sz w:val="22"/>
          <w:szCs w:val="22"/>
        </w:rPr>
        <w:t>protein</w:t>
      </w:r>
      <w:r w:rsidR="00642B31">
        <w:rPr>
          <w:rFonts w:ascii="Arial" w:hAnsi="Arial" w:cs="Arial"/>
          <w:sz w:val="22"/>
          <w:szCs w:val="22"/>
        </w:rPr>
        <w:t xml:space="preserve"> (Rees, Williams and Gladwin, 2010)</w:t>
      </w:r>
      <w:r w:rsidR="00701C54" w:rsidRPr="00105B3D">
        <w:rPr>
          <w:rFonts w:ascii="Arial" w:hAnsi="Arial" w:cs="Arial"/>
          <w:sz w:val="22"/>
          <w:szCs w:val="22"/>
        </w:rPr>
        <w:t xml:space="preserve">. However, when a person has two Haemoglobin genes (haemoglobin SS), the disease </w:t>
      </w:r>
      <w:r w:rsidR="00075E41" w:rsidRPr="00105B3D">
        <w:rPr>
          <w:rFonts w:ascii="Arial" w:hAnsi="Arial" w:cs="Arial"/>
          <w:sz w:val="22"/>
          <w:szCs w:val="22"/>
        </w:rPr>
        <w:t>knows</w:t>
      </w:r>
      <w:r w:rsidR="00701C54" w:rsidRPr="00105B3D">
        <w:rPr>
          <w:rFonts w:ascii="Arial" w:hAnsi="Arial" w:cs="Arial"/>
          <w:sz w:val="22"/>
          <w:szCs w:val="22"/>
        </w:rPr>
        <w:t xml:space="preserve"> as sick cell anaemia. Sickle cell anaemia is the most common form of </w:t>
      </w:r>
      <w:r w:rsidR="00B844C6">
        <w:rPr>
          <w:rFonts w:ascii="Arial" w:hAnsi="Arial" w:cs="Arial"/>
          <w:sz w:val="22"/>
          <w:szCs w:val="22"/>
        </w:rPr>
        <w:t>SCD</w:t>
      </w:r>
      <w:r w:rsidR="00642B31">
        <w:rPr>
          <w:rFonts w:ascii="Arial" w:hAnsi="Arial" w:cs="Arial"/>
          <w:sz w:val="22"/>
          <w:szCs w:val="22"/>
        </w:rPr>
        <w:t xml:space="preserve"> (Steinburg, 2005)</w:t>
      </w:r>
      <w:r w:rsidR="00701C54" w:rsidRPr="00105B3D">
        <w:rPr>
          <w:rFonts w:ascii="Arial" w:hAnsi="Arial" w:cs="Arial"/>
          <w:sz w:val="22"/>
          <w:szCs w:val="22"/>
        </w:rPr>
        <w:t xml:space="preserve">. </w:t>
      </w:r>
    </w:p>
    <w:p w:rsidR="00701C54" w:rsidRPr="00105B3D" w:rsidRDefault="00701C54" w:rsidP="00C33431">
      <w:pPr>
        <w:spacing w:line="360" w:lineRule="auto"/>
        <w:jc w:val="both"/>
        <w:rPr>
          <w:rFonts w:ascii="Arial" w:hAnsi="Arial" w:cs="Arial"/>
          <w:sz w:val="22"/>
          <w:szCs w:val="22"/>
        </w:rPr>
      </w:pPr>
    </w:p>
    <w:p w:rsidR="00701C54" w:rsidRDefault="00701C54" w:rsidP="00C33431">
      <w:pPr>
        <w:spacing w:line="360" w:lineRule="auto"/>
        <w:jc w:val="both"/>
        <w:rPr>
          <w:rFonts w:ascii="Arial" w:hAnsi="Arial" w:cs="Arial"/>
          <w:sz w:val="22"/>
          <w:szCs w:val="22"/>
        </w:rPr>
      </w:pPr>
      <w:r w:rsidRPr="00105B3D">
        <w:rPr>
          <w:rFonts w:ascii="Arial" w:hAnsi="Arial" w:cs="Arial"/>
          <w:sz w:val="22"/>
          <w:szCs w:val="22"/>
        </w:rPr>
        <w:t xml:space="preserve">The cause of </w:t>
      </w:r>
      <w:r w:rsidR="00B844C6">
        <w:rPr>
          <w:rFonts w:ascii="Arial" w:hAnsi="Arial" w:cs="Arial"/>
          <w:sz w:val="22"/>
          <w:szCs w:val="22"/>
        </w:rPr>
        <w:t>SCD</w:t>
      </w:r>
      <w:r w:rsidRPr="00105B3D">
        <w:rPr>
          <w:rFonts w:ascii="Arial" w:hAnsi="Arial" w:cs="Arial"/>
          <w:sz w:val="22"/>
          <w:szCs w:val="22"/>
        </w:rPr>
        <w:t xml:space="preserve"> is </w:t>
      </w:r>
      <w:r w:rsidR="00C33431" w:rsidRPr="00105B3D">
        <w:rPr>
          <w:rFonts w:ascii="Arial" w:hAnsi="Arial" w:cs="Arial"/>
          <w:sz w:val="22"/>
          <w:szCs w:val="22"/>
        </w:rPr>
        <w:t>risen</w:t>
      </w:r>
      <w:r w:rsidRPr="00105B3D">
        <w:rPr>
          <w:rFonts w:ascii="Arial" w:hAnsi="Arial" w:cs="Arial"/>
          <w:sz w:val="22"/>
          <w:szCs w:val="22"/>
        </w:rPr>
        <w:t xml:space="preserve"> through the cell mutilations within the beta globin gene that </w:t>
      </w:r>
      <w:r w:rsidR="00C33431" w:rsidRPr="00105B3D">
        <w:rPr>
          <w:rFonts w:ascii="Arial" w:hAnsi="Arial" w:cs="Arial"/>
          <w:sz w:val="22"/>
          <w:szCs w:val="22"/>
        </w:rPr>
        <w:t>creates haemoglobin</w:t>
      </w:r>
      <w:r w:rsidR="00642B31">
        <w:rPr>
          <w:rFonts w:ascii="Arial" w:hAnsi="Arial" w:cs="Arial"/>
          <w:sz w:val="22"/>
          <w:szCs w:val="22"/>
        </w:rPr>
        <w:t xml:space="preserve"> (NIH, 2015)</w:t>
      </w:r>
      <w:r w:rsidR="00C33431" w:rsidRPr="00105B3D">
        <w:rPr>
          <w:rFonts w:ascii="Arial" w:hAnsi="Arial" w:cs="Arial"/>
          <w:sz w:val="22"/>
          <w:szCs w:val="22"/>
        </w:rPr>
        <w:t xml:space="preserve">. The purpose of these haemoglobin cells is to carry oxygen to the lungs in the </w:t>
      </w:r>
      <w:r w:rsidR="0003135A" w:rsidRPr="00105B3D">
        <w:rPr>
          <w:rFonts w:ascii="Arial" w:hAnsi="Arial" w:cs="Arial"/>
          <w:sz w:val="22"/>
          <w:szCs w:val="22"/>
        </w:rPr>
        <w:t>arteries</w:t>
      </w:r>
      <w:r w:rsidR="00C33431" w:rsidRPr="00105B3D">
        <w:rPr>
          <w:rFonts w:ascii="Arial" w:hAnsi="Arial" w:cs="Arial"/>
          <w:sz w:val="22"/>
          <w:szCs w:val="22"/>
        </w:rPr>
        <w:t xml:space="preserve"> and the tissues of the muscle</w:t>
      </w:r>
      <w:r w:rsidR="003E724C" w:rsidRPr="00105B3D">
        <w:rPr>
          <w:rFonts w:ascii="Arial" w:hAnsi="Arial" w:cs="Arial"/>
          <w:sz w:val="22"/>
          <w:szCs w:val="22"/>
        </w:rPr>
        <w:t xml:space="preserve">, therefore the mutilations in the blood can </w:t>
      </w:r>
      <w:r w:rsidR="0003135A" w:rsidRPr="00105B3D">
        <w:rPr>
          <w:rFonts w:ascii="Arial" w:hAnsi="Arial" w:cs="Arial"/>
          <w:sz w:val="22"/>
          <w:szCs w:val="22"/>
        </w:rPr>
        <w:t>cause issues with oxygen getting to the lungs</w:t>
      </w:r>
      <w:r w:rsidR="00700655" w:rsidRPr="00105B3D">
        <w:rPr>
          <w:rFonts w:ascii="Arial" w:hAnsi="Arial" w:cs="Arial"/>
          <w:sz w:val="22"/>
          <w:szCs w:val="22"/>
        </w:rPr>
        <w:t>. This can cause issues whereby the sickle-shaped cells lack flexibility, and thus sticking to the vessel walls</w:t>
      </w:r>
      <w:r w:rsidR="00B844C6">
        <w:rPr>
          <w:rFonts w:ascii="Arial" w:hAnsi="Arial" w:cs="Arial"/>
          <w:sz w:val="22"/>
          <w:szCs w:val="22"/>
        </w:rPr>
        <w:t xml:space="preserve"> (CDC, 2020)</w:t>
      </w:r>
      <w:r w:rsidR="00700655" w:rsidRPr="00105B3D">
        <w:rPr>
          <w:rFonts w:ascii="Arial" w:hAnsi="Arial" w:cs="Arial"/>
          <w:sz w:val="22"/>
          <w:szCs w:val="22"/>
        </w:rPr>
        <w:t>. This blocks the oxygen from reaching the tissue, causing pain without a warning and may require hospital treatment</w:t>
      </w:r>
      <w:r w:rsidR="00CE08E4">
        <w:rPr>
          <w:rFonts w:ascii="Arial" w:hAnsi="Arial" w:cs="Arial"/>
          <w:sz w:val="22"/>
          <w:szCs w:val="22"/>
        </w:rPr>
        <w:t xml:space="preserve"> (Stuart and Nagel, 2004)</w:t>
      </w:r>
      <w:r w:rsidR="00700655" w:rsidRPr="00105B3D">
        <w:rPr>
          <w:rFonts w:ascii="Arial" w:hAnsi="Arial" w:cs="Arial"/>
          <w:sz w:val="22"/>
          <w:szCs w:val="22"/>
        </w:rPr>
        <w:t>. According to betterhealth.vic.gov.au</w:t>
      </w:r>
      <w:r w:rsidR="00102DFA">
        <w:rPr>
          <w:rFonts w:ascii="Arial" w:hAnsi="Arial" w:cs="Arial"/>
          <w:sz w:val="22"/>
          <w:szCs w:val="22"/>
        </w:rPr>
        <w:t xml:space="preserve"> (2019)</w:t>
      </w:r>
      <w:r w:rsidR="00700655" w:rsidRPr="00105B3D">
        <w:rPr>
          <w:rFonts w:ascii="Arial" w:hAnsi="Arial" w:cs="Arial"/>
          <w:sz w:val="22"/>
          <w:szCs w:val="22"/>
        </w:rPr>
        <w:t xml:space="preserve">, there is a relationship between age-related muscle pains, however this can be through </w:t>
      </w:r>
      <w:r w:rsidR="00105B3D" w:rsidRPr="00105B3D">
        <w:rPr>
          <w:rFonts w:ascii="Arial" w:hAnsi="Arial" w:cs="Arial"/>
          <w:sz w:val="22"/>
          <w:szCs w:val="22"/>
        </w:rPr>
        <w:t>multiple</w:t>
      </w:r>
      <w:r w:rsidR="00700655" w:rsidRPr="00105B3D">
        <w:rPr>
          <w:rFonts w:ascii="Arial" w:hAnsi="Arial" w:cs="Arial"/>
          <w:sz w:val="22"/>
          <w:szCs w:val="22"/>
        </w:rPr>
        <w:t xml:space="preserve"> factors such as reduced number in muscle fibres,</w:t>
      </w:r>
      <w:r w:rsidR="00075E41" w:rsidRPr="00105B3D">
        <w:rPr>
          <w:rFonts w:ascii="Arial" w:hAnsi="Arial" w:cs="Arial"/>
          <w:sz w:val="22"/>
          <w:szCs w:val="22"/>
        </w:rPr>
        <w:t xml:space="preserve"> muscle </w:t>
      </w:r>
      <w:r w:rsidR="00105B3D" w:rsidRPr="00105B3D">
        <w:rPr>
          <w:rFonts w:ascii="Arial" w:hAnsi="Arial" w:cs="Arial"/>
          <w:sz w:val="22"/>
          <w:szCs w:val="22"/>
        </w:rPr>
        <w:t>fibres</w:t>
      </w:r>
      <w:r w:rsidR="00075E41" w:rsidRPr="00105B3D">
        <w:rPr>
          <w:rFonts w:ascii="Arial" w:hAnsi="Arial" w:cs="Arial"/>
          <w:sz w:val="22"/>
          <w:szCs w:val="22"/>
        </w:rPr>
        <w:t xml:space="preserve"> take longer to replaces and changed to the nervous system. </w:t>
      </w:r>
      <w:r w:rsidR="00B844C6">
        <w:rPr>
          <w:rFonts w:ascii="Arial" w:hAnsi="Arial" w:cs="Arial"/>
          <w:sz w:val="22"/>
          <w:szCs w:val="22"/>
        </w:rPr>
        <w:t>SCD</w:t>
      </w:r>
      <w:r w:rsidR="00075E41" w:rsidRPr="00105B3D">
        <w:rPr>
          <w:rFonts w:ascii="Arial" w:hAnsi="Arial" w:cs="Arial"/>
          <w:sz w:val="22"/>
          <w:szCs w:val="22"/>
        </w:rPr>
        <w:t xml:space="preserve"> affects around 1 in 2000 live births, and there are approximately 12,500 </w:t>
      </w:r>
      <w:r w:rsidR="00F82BF1" w:rsidRPr="00105B3D">
        <w:rPr>
          <w:rFonts w:ascii="Arial" w:hAnsi="Arial" w:cs="Arial"/>
          <w:sz w:val="22"/>
          <w:szCs w:val="22"/>
        </w:rPr>
        <w:t>individuals living</w:t>
      </w:r>
      <w:r w:rsidR="00075E41" w:rsidRPr="00105B3D">
        <w:rPr>
          <w:rFonts w:ascii="Arial" w:hAnsi="Arial" w:cs="Arial"/>
          <w:sz w:val="22"/>
          <w:szCs w:val="22"/>
        </w:rPr>
        <w:t xml:space="preserve"> with the disease</w:t>
      </w:r>
      <w:r w:rsidR="00102DFA">
        <w:rPr>
          <w:rFonts w:ascii="Arial" w:hAnsi="Arial" w:cs="Arial"/>
          <w:sz w:val="22"/>
          <w:szCs w:val="22"/>
        </w:rPr>
        <w:t xml:space="preserve"> (BSH.org.uk, 2018)</w:t>
      </w:r>
      <w:r w:rsidR="00075E41" w:rsidRPr="00105B3D">
        <w:rPr>
          <w:rFonts w:ascii="Arial" w:hAnsi="Arial" w:cs="Arial"/>
          <w:sz w:val="22"/>
          <w:szCs w:val="22"/>
        </w:rPr>
        <w:t xml:space="preserve">. </w:t>
      </w:r>
      <w:r w:rsidR="00105B3D">
        <w:rPr>
          <w:rFonts w:ascii="Arial" w:hAnsi="Arial" w:cs="Arial"/>
          <w:sz w:val="22"/>
          <w:szCs w:val="22"/>
        </w:rPr>
        <w:t xml:space="preserve">Furthermore, it is said that people who carry the </w:t>
      </w:r>
      <w:r w:rsidR="00255DF1">
        <w:rPr>
          <w:rFonts w:ascii="Arial" w:hAnsi="Arial" w:cs="Arial"/>
          <w:sz w:val="22"/>
          <w:szCs w:val="22"/>
        </w:rPr>
        <w:t>disease</w:t>
      </w:r>
      <w:r w:rsidR="00105B3D">
        <w:rPr>
          <w:rFonts w:ascii="Arial" w:hAnsi="Arial" w:cs="Arial"/>
          <w:sz w:val="22"/>
          <w:szCs w:val="22"/>
        </w:rPr>
        <w:t xml:space="preserve"> </w:t>
      </w:r>
      <w:r w:rsidR="00B844C6">
        <w:rPr>
          <w:rFonts w:ascii="Arial" w:hAnsi="Arial" w:cs="Arial"/>
          <w:sz w:val="22"/>
          <w:szCs w:val="22"/>
        </w:rPr>
        <w:t>may</w:t>
      </w:r>
      <w:r w:rsidR="00105B3D">
        <w:rPr>
          <w:rFonts w:ascii="Arial" w:hAnsi="Arial" w:cs="Arial"/>
          <w:sz w:val="22"/>
          <w:szCs w:val="22"/>
        </w:rPr>
        <w:t xml:space="preserve"> not know if they have it because often </w:t>
      </w:r>
      <w:r w:rsidR="008B54D3">
        <w:rPr>
          <w:rFonts w:ascii="Arial" w:hAnsi="Arial" w:cs="Arial"/>
          <w:sz w:val="22"/>
          <w:szCs w:val="22"/>
        </w:rPr>
        <w:t>there</w:t>
      </w:r>
      <w:r w:rsidR="00105B3D">
        <w:rPr>
          <w:rFonts w:ascii="Arial" w:hAnsi="Arial" w:cs="Arial"/>
          <w:sz w:val="22"/>
          <w:szCs w:val="22"/>
        </w:rPr>
        <w:t xml:space="preserve"> are </w:t>
      </w:r>
      <w:r w:rsidR="00DA3387">
        <w:rPr>
          <w:rFonts w:ascii="Arial" w:hAnsi="Arial" w:cs="Arial"/>
          <w:sz w:val="22"/>
          <w:szCs w:val="22"/>
        </w:rPr>
        <w:t xml:space="preserve">often </w:t>
      </w:r>
      <w:r w:rsidR="00136AF6">
        <w:rPr>
          <w:rFonts w:ascii="Arial" w:hAnsi="Arial" w:cs="Arial"/>
          <w:sz w:val="22"/>
          <w:szCs w:val="22"/>
        </w:rPr>
        <w:t>no clinical symptoms therefore a blood test is the only determining factor for a diagnosis</w:t>
      </w:r>
      <w:r w:rsidR="008B54D3">
        <w:rPr>
          <w:rFonts w:ascii="Arial" w:hAnsi="Arial" w:cs="Arial"/>
          <w:sz w:val="22"/>
          <w:szCs w:val="22"/>
        </w:rPr>
        <w:t xml:space="preserve"> (Steinburg and </w:t>
      </w:r>
      <w:proofErr w:type="spellStart"/>
      <w:r w:rsidR="008B54D3">
        <w:rPr>
          <w:rFonts w:ascii="Arial" w:hAnsi="Arial" w:cs="Arial"/>
          <w:sz w:val="22"/>
          <w:szCs w:val="22"/>
        </w:rPr>
        <w:t>Sebastiani</w:t>
      </w:r>
      <w:proofErr w:type="spellEnd"/>
      <w:r w:rsidR="008B54D3">
        <w:rPr>
          <w:rFonts w:ascii="Arial" w:hAnsi="Arial" w:cs="Arial"/>
          <w:sz w:val="22"/>
          <w:szCs w:val="22"/>
        </w:rPr>
        <w:t>, 2012).</w:t>
      </w:r>
      <w:r w:rsidR="00136AF6">
        <w:rPr>
          <w:rFonts w:ascii="Arial" w:hAnsi="Arial" w:cs="Arial"/>
          <w:sz w:val="22"/>
          <w:szCs w:val="22"/>
        </w:rPr>
        <w:t xml:space="preserve"> </w:t>
      </w:r>
    </w:p>
    <w:p w:rsidR="00136AF6" w:rsidRDefault="00136AF6" w:rsidP="00C33431">
      <w:pPr>
        <w:spacing w:line="360" w:lineRule="auto"/>
        <w:jc w:val="both"/>
        <w:rPr>
          <w:rFonts w:ascii="Arial" w:hAnsi="Arial" w:cs="Arial"/>
          <w:sz w:val="22"/>
          <w:szCs w:val="22"/>
        </w:rPr>
      </w:pPr>
    </w:p>
    <w:p w:rsidR="001772F0" w:rsidRDefault="00136AF6" w:rsidP="003A26EB">
      <w:pPr>
        <w:spacing w:line="360" w:lineRule="auto"/>
        <w:jc w:val="both"/>
        <w:rPr>
          <w:rFonts w:ascii="Arial" w:hAnsi="Arial" w:cs="Arial"/>
          <w:sz w:val="22"/>
          <w:szCs w:val="22"/>
        </w:rPr>
      </w:pPr>
      <w:r>
        <w:rPr>
          <w:rFonts w:ascii="Arial" w:hAnsi="Arial" w:cs="Arial"/>
          <w:sz w:val="22"/>
          <w:szCs w:val="22"/>
        </w:rPr>
        <w:t xml:space="preserve">Although research suggests that sickle cell is an inherited disease, </w:t>
      </w:r>
      <w:r w:rsidR="008B54D3">
        <w:rPr>
          <w:rFonts w:ascii="Arial" w:hAnsi="Arial" w:cs="Arial"/>
          <w:sz w:val="22"/>
          <w:szCs w:val="22"/>
        </w:rPr>
        <w:t xml:space="preserve">Steinburg and </w:t>
      </w:r>
      <w:proofErr w:type="spellStart"/>
      <w:r w:rsidR="008B54D3">
        <w:rPr>
          <w:rFonts w:ascii="Arial" w:hAnsi="Arial" w:cs="Arial"/>
          <w:sz w:val="22"/>
          <w:szCs w:val="22"/>
        </w:rPr>
        <w:t>Sebastiani</w:t>
      </w:r>
      <w:proofErr w:type="spellEnd"/>
      <w:r w:rsidR="008B54D3">
        <w:rPr>
          <w:rFonts w:ascii="Arial" w:hAnsi="Arial" w:cs="Arial"/>
          <w:sz w:val="22"/>
          <w:szCs w:val="22"/>
        </w:rPr>
        <w:t xml:space="preserve">, (2012) </w:t>
      </w:r>
      <w:r>
        <w:rPr>
          <w:rFonts w:ascii="Arial" w:hAnsi="Arial" w:cs="Arial"/>
          <w:sz w:val="22"/>
          <w:szCs w:val="22"/>
        </w:rPr>
        <w:t>state</w:t>
      </w:r>
      <w:r w:rsidR="00DA3387">
        <w:rPr>
          <w:rFonts w:ascii="Arial" w:hAnsi="Arial" w:cs="Arial"/>
          <w:sz w:val="22"/>
          <w:szCs w:val="22"/>
        </w:rPr>
        <w:t xml:space="preserve"> </w:t>
      </w:r>
      <w:r>
        <w:rPr>
          <w:rFonts w:ascii="Arial" w:hAnsi="Arial" w:cs="Arial"/>
          <w:sz w:val="22"/>
          <w:szCs w:val="22"/>
        </w:rPr>
        <w:t xml:space="preserve">this </w:t>
      </w:r>
      <w:r w:rsidR="004A69DC">
        <w:rPr>
          <w:rFonts w:ascii="Arial" w:hAnsi="Arial" w:cs="Arial"/>
          <w:sz w:val="22"/>
          <w:szCs w:val="22"/>
        </w:rPr>
        <w:t>disease</w:t>
      </w:r>
      <w:r>
        <w:rPr>
          <w:rFonts w:ascii="Arial" w:hAnsi="Arial" w:cs="Arial"/>
          <w:sz w:val="22"/>
          <w:szCs w:val="22"/>
        </w:rPr>
        <w:t xml:space="preserve"> can also be developed in </w:t>
      </w:r>
      <w:r w:rsidR="007D3B57">
        <w:rPr>
          <w:rFonts w:ascii="Arial" w:hAnsi="Arial" w:cs="Arial"/>
          <w:sz w:val="22"/>
          <w:szCs w:val="22"/>
        </w:rPr>
        <w:t>adulthood</w:t>
      </w:r>
      <w:r w:rsidR="004A69DC">
        <w:rPr>
          <w:rFonts w:ascii="Arial" w:hAnsi="Arial" w:cs="Arial"/>
          <w:sz w:val="22"/>
          <w:szCs w:val="22"/>
        </w:rPr>
        <w:t xml:space="preserve">. Sickle cell anaemia associated with bone marrow is </w:t>
      </w:r>
      <w:r w:rsidR="00255DF1">
        <w:rPr>
          <w:rFonts w:ascii="Arial" w:hAnsi="Arial" w:cs="Arial"/>
          <w:sz w:val="22"/>
          <w:szCs w:val="22"/>
        </w:rPr>
        <w:t>known</w:t>
      </w:r>
      <w:r w:rsidR="004A69DC">
        <w:rPr>
          <w:rFonts w:ascii="Arial" w:hAnsi="Arial" w:cs="Arial"/>
          <w:sz w:val="22"/>
          <w:szCs w:val="22"/>
        </w:rPr>
        <w:t xml:space="preserve"> to develop later on in life, also a group of diseases such as leukaemia can affect the blood production</w:t>
      </w:r>
      <w:r w:rsidR="00B844C6">
        <w:rPr>
          <w:rFonts w:ascii="Arial" w:hAnsi="Arial" w:cs="Arial"/>
          <w:sz w:val="22"/>
          <w:szCs w:val="22"/>
        </w:rPr>
        <w:t>, leading to SCD</w:t>
      </w:r>
      <w:r w:rsidR="008B54D3">
        <w:rPr>
          <w:rFonts w:ascii="Arial" w:hAnsi="Arial" w:cs="Arial"/>
          <w:sz w:val="22"/>
          <w:szCs w:val="22"/>
        </w:rPr>
        <w:t xml:space="preserve"> (Steinburg and </w:t>
      </w:r>
      <w:proofErr w:type="spellStart"/>
      <w:r w:rsidR="008B54D3">
        <w:rPr>
          <w:rFonts w:ascii="Arial" w:hAnsi="Arial" w:cs="Arial"/>
          <w:sz w:val="22"/>
          <w:szCs w:val="22"/>
        </w:rPr>
        <w:t>Sebastiani</w:t>
      </w:r>
      <w:proofErr w:type="spellEnd"/>
      <w:r w:rsidR="008B54D3">
        <w:rPr>
          <w:rFonts w:ascii="Arial" w:hAnsi="Arial" w:cs="Arial"/>
          <w:sz w:val="22"/>
          <w:szCs w:val="22"/>
        </w:rPr>
        <w:t>, 2012)</w:t>
      </w:r>
      <w:r w:rsidR="004A69DC">
        <w:rPr>
          <w:rFonts w:ascii="Arial" w:hAnsi="Arial" w:cs="Arial"/>
          <w:sz w:val="22"/>
          <w:szCs w:val="22"/>
        </w:rPr>
        <w:t xml:space="preserve">. </w:t>
      </w:r>
      <w:r w:rsidR="0059341A">
        <w:rPr>
          <w:rFonts w:ascii="Arial" w:hAnsi="Arial" w:cs="Arial"/>
          <w:sz w:val="22"/>
          <w:szCs w:val="22"/>
        </w:rPr>
        <w:t>Additionally,</w:t>
      </w:r>
      <w:r w:rsidR="004A69DC">
        <w:rPr>
          <w:rFonts w:ascii="Arial" w:hAnsi="Arial" w:cs="Arial"/>
          <w:sz w:val="22"/>
          <w:szCs w:val="22"/>
        </w:rPr>
        <w:t xml:space="preserve"> certain r</w:t>
      </w:r>
      <w:r w:rsidR="0059341A">
        <w:rPr>
          <w:rFonts w:ascii="Arial" w:hAnsi="Arial" w:cs="Arial"/>
          <w:sz w:val="22"/>
          <w:szCs w:val="22"/>
        </w:rPr>
        <w:t xml:space="preserve">isk factors </w:t>
      </w:r>
      <w:r w:rsidR="00D05750">
        <w:rPr>
          <w:rFonts w:ascii="Arial" w:hAnsi="Arial" w:cs="Arial"/>
          <w:sz w:val="22"/>
          <w:szCs w:val="22"/>
        </w:rPr>
        <w:t>can contribute to the formation of sick</w:t>
      </w:r>
      <w:r w:rsidR="00B844C6">
        <w:rPr>
          <w:rFonts w:ascii="Arial" w:hAnsi="Arial" w:cs="Arial"/>
          <w:sz w:val="22"/>
          <w:szCs w:val="22"/>
        </w:rPr>
        <w:t>le</w:t>
      </w:r>
      <w:r w:rsidR="00D05750">
        <w:rPr>
          <w:rFonts w:ascii="Arial" w:hAnsi="Arial" w:cs="Arial"/>
          <w:sz w:val="22"/>
          <w:szCs w:val="22"/>
        </w:rPr>
        <w:t xml:space="preserve"> cell anaemia such as a lack of vitamins and minerals such as iron and </w:t>
      </w:r>
      <w:r w:rsidR="00255DF1">
        <w:rPr>
          <w:rFonts w:ascii="Arial" w:hAnsi="Arial" w:cs="Arial"/>
          <w:sz w:val="22"/>
          <w:szCs w:val="22"/>
        </w:rPr>
        <w:t>B</w:t>
      </w:r>
      <w:r w:rsidR="00D05750">
        <w:rPr>
          <w:rFonts w:ascii="Arial" w:hAnsi="Arial" w:cs="Arial"/>
          <w:sz w:val="22"/>
          <w:szCs w:val="22"/>
        </w:rPr>
        <w:t>-12, pregnancy</w:t>
      </w:r>
      <w:r w:rsidR="00255DF1">
        <w:rPr>
          <w:rFonts w:ascii="Arial" w:hAnsi="Arial" w:cs="Arial"/>
          <w:sz w:val="22"/>
          <w:szCs w:val="22"/>
        </w:rPr>
        <w:t xml:space="preserve"> and also age. </w:t>
      </w:r>
      <w:r w:rsidR="007D3B57">
        <w:rPr>
          <w:rFonts w:ascii="Arial" w:hAnsi="Arial" w:cs="Arial"/>
          <w:sz w:val="22"/>
          <w:szCs w:val="22"/>
        </w:rPr>
        <w:t>With the effects of developing SCD, it is essential to review the diagnoses quality of life</w:t>
      </w:r>
      <w:r w:rsidR="008B54D3">
        <w:rPr>
          <w:rFonts w:ascii="Arial" w:hAnsi="Arial" w:cs="Arial"/>
          <w:sz w:val="22"/>
          <w:szCs w:val="22"/>
        </w:rPr>
        <w:t xml:space="preserve"> (NHS, 2020)</w:t>
      </w:r>
      <w:r w:rsidR="007D3B57">
        <w:rPr>
          <w:rFonts w:ascii="Arial" w:hAnsi="Arial" w:cs="Arial"/>
          <w:sz w:val="22"/>
          <w:szCs w:val="22"/>
        </w:rPr>
        <w:t>.</w:t>
      </w:r>
    </w:p>
    <w:p w:rsidR="007D3B57" w:rsidRDefault="007D3B57" w:rsidP="003A26EB">
      <w:pPr>
        <w:spacing w:line="360" w:lineRule="auto"/>
        <w:jc w:val="both"/>
        <w:rPr>
          <w:rFonts w:ascii="Arial" w:hAnsi="Arial" w:cs="Arial"/>
          <w:sz w:val="22"/>
          <w:szCs w:val="22"/>
        </w:rPr>
      </w:pPr>
      <w:r>
        <w:rPr>
          <w:rFonts w:ascii="Arial" w:hAnsi="Arial" w:cs="Arial"/>
          <w:sz w:val="22"/>
          <w:szCs w:val="22"/>
        </w:rPr>
        <w:lastRenderedPageBreak/>
        <w:t xml:space="preserve">This review will assess whether depression has a </w:t>
      </w:r>
      <w:r w:rsidR="00292374">
        <w:rPr>
          <w:rFonts w:ascii="Arial" w:hAnsi="Arial" w:cs="Arial"/>
          <w:sz w:val="22"/>
          <w:szCs w:val="22"/>
        </w:rPr>
        <w:t>direct correlation with those diagnosis with SCD</w:t>
      </w:r>
      <w:r w:rsidR="00883329">
        <w:rPr>
          <w:rFonts w:ascii="Arial" w:hAnsi="Arial" w:cs="Arial"/>
          <w:sz w:val="22"/>
          <w:szCs w:val="22"/>
        </w:rPr>
        <w:t xml:space="preserve"> in a health care setting</w:t>
      </w:r>
      <w:r w:rsidR="00292374">
        <w:rPr>
          <w:rFonts w:ascii="Arial" w:hAnsi="Arial" w:cs="Arial"/>
          <w:sz w:val="22"/>
          <w:szCs w:val="22"/>
        </w:rPr>
        <w:t xml:space="preserve">. Depression also a common mental disorder affecting 246 million people of all ages, and is the leading cause of disability worldwide according to WHO (2020). Although there are numerous effective treatments for depression, 76-68% of people with a </w:t>
      </w:r>
      <w:r w:rsidR="00037B2F">
        <w:rPr>
          <w:rFonts w:ascii="Arial" w:hAnsi="Arial" w:cs="Arial"/>
          <w:sz w:val="22"/>
          <w:szCs w:val="22"/>
        </w:rPr>
        <w:t>low-income country</w:t>
      </w:r>
      <w:r w:rsidR="00292374">
        <w:rPr>
          <w:rFonts w:ascii="Arial" w:hAnsi="Arial" w:cs="Arial"/>
          <w:sz w:val="22"/>
          <w:szCs w:val="22"/>
        </w:rPr>
        <w:t xml:space="preserve"> </w:t>
      </w:r>
      <w:r w:rsidR="00D046E6">
        <w:rPr>
          <w:rFonts w:ascii="Arial" w:hAnsi="Arial" w:cs="Arial"/>
          <w:sz w:val="22"/>
          <w:szCs w:val="22"/>
        </w:rPr>
        <w:t>receive</w:t>
      </w:r>
      <w:r w:rsidR="00292374">
        <w:rPr>
          <w:rFonts w:ascii="Arial" w:hAnsi="Arial" w:cs="Arial"/>
          <w:sz w:val="22"/>
          <w:szCs w:val="22"/>
        </w:rPr>
        <w:t xml:space="preserve"> no treatment for their diagnosis</w:t>
      </w:r>
      <w:r w:rsidR="00D046E6">
        <w:rPr>
          <w:rFonts w:ascii="Arial" w:hAnsi="Arial" w:cs="Arial"/>
          <w:sz w:val="22"/>
          <w:szCs w:val="22"/>
        </w:rPr>
        <w:t xml:space="preserve">, this shows </w:t>
      </w:r>
      <w:r w:rsidR="00883329">
        <w:rPr>
          <w:rFonts w:ascii="Arial" w:hAnsi="Arial" w:cs="Arial"/>
          <w:sz w:val="22"/>
          <w:szCs w:val="22"/>
        </w:rPr>
        <w:t>the importance of identifying depression with those diagnosed with another illness, especially as SCD can result in hospitalisation</w:t>
      </w:r>
      <w:r w:rsidR="008B54D3">
        <w:rPr>
          <w:rFonts w:ascii="Arial" w:hAnsi="Arial" w:cs="Arial"/>
          <w:sz w:val="22"/>
          <w:szCs w:val="22"/>
        </w:rPr>
        <w:t xml:space="preserve"> (WHO, 2020)</w:t>
      </w:r>
      <w:r w:rsidR="00883329">
        <w:rPr>
          <w:rFonts w:ascii="Arial" w:hAnsi="Arial" w:cs="Arial"/>
          <w:sz w:val="22"/>
          <w:szCs w:val="22"/>
        </w:rPr>
        <w:t xml:space="preserve">. </w:t>
      </w: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883329" w:rsidRDefault="00883329" w:rsidP="003A26EB">
      <w:pPr>
        <w:spacing w:line="360" w:lineRule="auto"/>
        <w:jc w:val="both"/>
        <w:rPr>
          <w:rFonts w:ascii="Arial" w:hAnsi="Arial" w:cs="Arial"/>
          <w:sz w:val="22"/>
          <w:szCs w:val="22"/>
        </w:rPr>
      </w:pPr>
    </w:p>
    <w:p w:rsidR="0071558F" w:rsidRPr="003A26EB" w:rsidRDefault="0071558F" w:rsidP="003A26EB">
      <w:pPr>
        <w:spacing w:line="360" w:lineRule="auto"/>
        <w:jc w:val="both"/>
        <w:rPr>
          <w:rFonts w:ascii="Arial" w:hAnsi="Arial" w:cs="Arial"/>
          <w:sz w:val="22"/>
          <w:szCs w:val="22"/>
        </w:rPr>
      </w:pPr>
    </w:p>
    <w:p w:rsidR="00115B50" w:rsidRDefault="00115B50" w:rsidP="00020DAA">
      <w:pPr>
        <w:pStyle w:val="Heading2"/>
      </w:pPr>
      <w:bookmarkStart w:id="5" w:name="_Toc45273027"/>
      <w:r>
        <w:lastRenderedPageBreak/>
        <w:t>Methodology and methods</w:t>
      </w:r>
      <w:bookmarkEnd w:id="5"/>
    </w:p>
    <w:p w:rsidR="003A26EB" w:rsidRDefault="003A26EB" w:rsidP="003A26EB"/>
    <w:p w:rsidR="003A26EB" w:rsidRPr="008A6817" w:rsidRDefault="003A26EB" w:rsidP="008A6817">
      <w:pPr>
        <w:spacing w:line="360" w:lineRule="auto"/>
        <w:jc w:val="both"/>
        <w:rPr>
          <w:rFonts w:ascii="Arial" w:hAnsi="Arial" w:cs="Arial"/>
          <w:sz w:val="22"/>
          <w:szCs w:val="22"/>
        </w:rPr>
      </w:pPr>
      <w:r w:rsidRPr="008A6817">
        <w:rPr>
          <w:rFonts w:ascii="Arial" w:hAnsi="Arial" w:cs="Arial"/>
          <w:sz w:val="22"/>
          <w:szCs w:val="22"/>
        </w:rPr>
        <w:t xml:space="preserve">In order to retrieve relevant studies, </w:t>
      </w:r>
      <w:r w:rsidR="00DB1095" w:rsidRPr="008A6817">
        <w:rPr>
          <w:rFonts w:ascii="Arial" w:hAnsi="Arial" w:cs="Arial"/>
          <w:sz w:val="22"/>
          <w:szCs w:val="22"/>
        </w:rPr>
        <w:t>a search</w:t>
      </w:r>
      <w:r w:rsidRPr="008A6817">
        <w:rPr>
          <w:rFonts w:ascii="Arial" w:hAnsi="Arial" w:cs="Arial"/>
          <w:sz w:val="22"/>
          <w:szCs w:val="22"/>
        </w:rPr>
        <w:t xml:space="preserve"> needs to be carried out in the form of </w:t>
      </w:r>
      <w:r w:rsidR="00C70DA5" w:rsidRPr="008A6817">
        <w:rPr>
          <w:rFonts w:ascii="Arial" w:hAnsi="Arial" w:cs="Arial"/>
          <w:sz w:val="22"/>
          <w:szCs w:val="22"/>
        </w:rPr>
        <w:t>structured</w:t>
      </w:r>
      <w:r w:rsidRPr="008A6817">
        <w:rPr>
          <w:rFonts w:ascii="Arial" w:hAnsi="Arial" w:cs="Arial"/>
          <w:sz w:val="22"/>
          <w:szCs w:val="22"/>
        </w:rPr>
        <w:t xml:space="preserve"> search. Thus, </w:t>
      </w:r>
      <w:r w:rsidR="00C70DA5" w:rsidRPr="008A6817">
        <w:rPr>
          <w:rFonts w:ascii="Arial" w:hAnsi="Arial" w:cs="Arial"/>
          <w:sz w:val="22"/>
          <w:szCs w:val="22"/>
        </w:rPr>
        <w:t>methodology is critical to ensure reliable resources are retrieved and therefore the findings can be accurate</w:t>
      </w:r>
      <w:r w:rsidR="000E68DC" w:rsidRPr="008A6817">
        <w:rPr>
          <w:rFonts w:ascii="Arial" w:hAnsi="Arial" w:cs="Arial"/>
          <w:sz w:val="22"/>
          <w:szCs w:val="22"/>
        </w:rPr>
        <w:t xml:space="preserve"> (Forrest </w:t>
      </w:r>
      <w:r w:rsidR="000E68DC" w:rsidRPr="008A6817">
        <w:rPr>
          <w:rFonts w:ascii="Arial" w:hAnsi="Arial" w:cs="Arial"/>
          <w:i/>
          <w:sz w:val="22"/>
          <w:szCs w:val="22"/>
        </w:rPr>
        <w:t>et al</w:t>
      </w:r>
      <w:r w:rsidR="00B844C6" w:rsidRPr="008A6817">
        <w:rPr>
          <w:rFonts w:ascii="Arial" w:hAnsi="Arial" w:cs="Arial"/>
          <w:sz w:val="22"/>
          <w:szCs w:val="22"/>
        </w:rPr>
        <w:t>.</w:t>
      </w:r>
      <w:r w:rsidR="000E68DC" w:rsidRPr="008A6817">
        <w:rPr>
          <w:rFonts w:ascii="Arial" w:hAnsi="Arial" w:cs="Arial"/>
          <w:sz w:val="22"/>
          <w:szCs w:val="22"/>
        </w:rPr>
        <w:t>, 2009)</w:t>
      </w:r>
      <w:r w:rsidR="00C70DA5" w:rsidRPr="008A6817">
        <w:rPr>
          <w:rFonts w:ascii="Arial" w:hAnsi="Arial" w:cs="Arial"/>
          <w:sz w:val="22"/>
          <w:szCs w:val="22"/>
        </w:rPr>
        <w:t xml:space="preserve">. For this review, a literature search was carried out though the use of search engines and journal databases. </w:t>
      </w:r>
      <w:r w:rsidR="007E7CBA" w:rsidRPr="008A6817">
        <w:rPr>
          <w:rFonts w:ascii="Arial" w:hAnsi="Arial" w:cs="Arial"/>
          <w:sz w:val="22"/>
          <w:szCs w:val="22"/>
        </w:rPr>
        <w:t>Firstly,</w:t>
      </w:r>
      <w:r w:rsidR="00DB1095" w:rsidRPr="008A6817">
        <w:rPr>
          <w:rFonts w:ascii="Arial" w:hAnsi="Arial" w:cs="Arial"/>
          <w:sz w:val="22"/>
          <w:szCs w:val="22"/>
        </w:rPr>
        <w:t xml:space="preserve"> this was carried out to ensure only current and relevant studies where gained </w:t>
      </w:r>
      <w:r w:rsidR="00776A1A" w:rsidRPr="008A6817">
        <w:rPr>
          <w:rFonts w:ascii="Arial" w:hAnsi="Arial" w:cs="Arial"/>
          <w:sz w:val="22"/>
          <w:szCs w:val="22"/>
        </w:rPr>
        <w:t xml:space="preserve">followed by </w:t>
      </w:r>
      <w:r w:rsidR="00DB1095" w:rsidRPr="008A6817">
        <w:rPr>
          <w:rFonts w:ascii="Arial" w:hAnsi="Arial" w:cs="Arial"/>
          <w:sz w:val="22"/>
          <w:szCs w:val="22"/>
        </w:rPr>
        <w:t xml:space="preserve">a sift to ensure the studies best relate </w:t>
      </w:r>
      <w:r w:rsidR="00776A1A" w:rsidRPr="008A6817">
        <w:rPr>
          <w:rFonts w:ascii="Arial" w:hAnsi="Arial" w:cs="Arial"/>
          <w:sz w:val="22"/>
          <w:szCs w:val="22"/>
        </w:rPr>
        <w:t xml:space="preserve">depression </w:t>
      </w:r>
      <w:r w:rsidR="00DB1095" w:rsidRPr="008A6817">
        <w:rPr>
          <w:rFonts w:ascii="Arial" w:hAnsi="Arial" w:cs="Arial"/>
          <w:sz w:val="22"/>
          <w:szCs w:val="22"/>
        </w:rPr>
        <w:t xml:space="preserve">sickle cell in the </w:t>
      </w:r>
      <w:r w:rsidR="00776A1A" w:rsidRPr="008A6817">
        <w:rPr>
          <w:rFonts w:ascii="Arial" w:hAnsi="Arial" w:cs="Arial"/>
          <w:sz w:val="22"/>
          <w:szCs w:val="22"/>
        </w:rPr>
        <w:t>adult</w:t>
      </w:r>
      <w:r w:rsidR="00DB1095" w:rsidRPr="008A6817">
        <w:rPr>
          <w:rFonts w:ascii="Arial" w:hAnsi="Arial" w:cs="Arial"/>
          <w:sz w:val="22"/>
          <w:szCs w:val="22"/>
        </w:rPr>
        <w:t xml:space="preserve"> population. </w:t>
      </w:r>
    </w:p>
    <w:p w:rsidR="00DB1095" w:rsidRPr="008A6817" w:rsidRDefault="00DB1095" w:rsidP="008A6817">
      <w:pPr>
        <w:spacing w:line="360" w:lineRule="auto"/>
        <w:jc w:val="both"/>
        <w:rPr>
          <w:rFonts w:ascii="Arial" w:hAnsi="Arial" w:cs="Arial"/>
          <w:sz w:val="22"/>
          <w:szCs w:val="22"/>
        </w:rPr>
      </w:pPr>
    </w:p>
    <w:p w:rsidR="007E7CBA" w:rsidRPr="008A6817" w:rsidRDefault="007E7CBA" w:rsidP="008A6817">
      <w:pPr>
        <w:spacing w:line="360" w:lineRule="auto"/>
        <w:jc w:val="both"/>
        <w:rPr>
          <w:rFonts w:ascii="Arial" w:hAnsi="Arial" w:cs="Arial"/>
          <w:sz w:val="22"/>
          <w:szCs w:val="22"/>
        </w:rPr>
      </w:pPr>
      <w:r w:rsidRPr="008A6817">
        <w:rPr>
          <w:rFonts w:ascii="Arial" w:hAnsi="Arial" w:cs="Arial"/>
          <w:sz w:val="22"/>
          <w:szCs w:val="22"/>
        </w:rPr>
        <w:t>The databases chos</w:t>
      </w:r>
      <w:r w:rsidR="00776A1A" w:rsidRPr="008A6817">
        <w:rPr>
          <w:rFonts w:ascii="Arial" w:hAnsi="Arial" w:cs="Arial"/>
          <w:sz w:val="22"/>
          <w:szCs w:val="22"/>
        </w:rPr>
        <w:t>en</w:t>
      </w:r>
      <w:r w:rsidRPr="008A6817">
        <w:rPr>
          <w:rFonts w:ascii="Arial" w:hAnsi="Arial" w:cs="Arial"/>
          <w:sz w:val="22"/>
          <w:szCs w:val="22"/>
        </w:rPr>
        <w:t xml:space="preserve"> included AMED, Applied Social Science Index and Abstracts, </w:t>
      </w:r>
      <w:r w:rsidR="00A506C5" w:rsidRPr="008A6817">
        <w:rPr>
          <w:rFonts w:ascii="Arial" w:hAnsi="Arial" w:cs="Arial"/>
          <w:sz w:val="22"/>
          <w:szCs w:val="22"/>
        </w:rPr>
        <w:t xml:space="preserve">EBSCOhost </w:t>
      </w:r>
      <w:r w:rsidRPr="008A6817">
        <w:rPr>
          <w:rFonts w:ascii="Arial" w:hAnsi="Arial" w:cs="Arial"/>
          <w:sz w:val="22"/>
          <w:szCs w:val="22"/>
        </w:rPr>
        <w:t xml:space="preserve">Complete, MEDLINE, Social Care Online and Google </w:t>
      </w:r>
      <w:r w:rsidR="00647C6B" w:rsidRPr="008A6817">
        <w:rPr>
          <w:rFonts w:ascii="Arial" w:hAnsi="Arial" w:cs="Arial"/>
          <w:sz w:val="22"/>
          <w:szCs w:val="22"/>
        </w:rPr>
        <w:t>Scholar</w:t>
      </w:r>
      <w:r w:rsidRPr="008A6817">
        <w:rPr>
          <w:rFonts w:ascii="Arial" w:hAnsi="Arial" w:cs="Arial"/>
          <w:sz w:val="22"/>
          <w:szCs w:val="22"/>
        </w:rPr>
        <w:t xml:space="preserve">. </w:t>
      </w:r>
      <w:r w:rsidR="00867A39" w:rsidRPr="008A6817">
        <w:rPr>
          <w:rFonts w:ascii="Arial" w:hAnsi="Arial" w:cs="Arial"/>
          <w:sz w:val="22"/>
          <w:szCs w:val="22"/>
        </w:rPr>
        <w:t>EBSCOhost</w:t>
      </w:r>
      <w:r w:rsidRPr="008A6817">
        <w:rPr>
          <w:rFonts w:ascii="Arial" w:hAnsi="Arial" w:cs="Arial"/>
          <w:sz w:val="22"/>
          <w:szCs w:val="22"/>
        </w:rPr>
        <w:t xml:space="preserve"> was the main research database used because it is considered as the largest source of complete text journals and databases dating back from 1937, and also contains more than 5 million records</w:t>
      </w:r>
      <w:r w:rsidR="00776A1A" w:rsidRPr="008A6817">
        <w:rPr>
          <w:rFonts w:ascii="Arial" w:hAnsi="Arial" w:cs="Arial"/>
          <w:sz w:val="22"/>
          <w:szCs w:val="22"/>
        </w:rPr>
        <w:t xml:space="preserve"> (EBSCO</w:t>
      </w:r>
      <w:r w:rsidR="00DA3387">
        <w:rPr>
          <w:rFonts w:ascii="Arial" w:hAnsi="Arial" w:cs="Arial"/>
          <w:sz w:val="22"/>
          <w:szCs w:val="22"/>
        </w:rPr>
        <w:t xml:space="preserve">, </w:t>
      </w:r>
      <w:r w:rsidR="00776A1A" w:rsidRPr="008A6817">
        <w:rPr>
          <w:rFonts w:ascii="Arial" w:hAnsi="Arial" w:cs="Arial"/>
          <w:sz w:val="22"/>
          <w:szCs w:val="22"/>
        </w:rPr>
        <w:t>2020)</w:t>
      </w:r>
      <w:r w:rsidRPr="008A6817">
        <w:rPr>
          <w:rFonts w:ascii="Arial" w:hAnsi="Arial" w:cs="Arial"/>
          <w:sz w:val="22"/>
          <w:szCs w:val="22"/>
        </w:rPr>
        <w:t xml:space="preserve">. </w:t>
      </w:r>
      <w:r w:rsidR="00776A1A" w:rsidRPr="008A6817">
        <w:rPr>
          <w:rFonts w:ascii="Arial" w:hAnsi="Arial" w:cs="Arial"/>
          <w:sz w:val="22"/>
          <w:szCs w:val="22"/>
        </w:rPr>
        <w:t>It is</w:t>
      </w:r>
      <w:r w:rsidRPr="008A6817">
        <w:rPr>
          <w:rFonts w:ascii="Arial" w:hAnsi="Arial" w:cs="Arial"/>
          <w:sz w:val="22"/>
          <w:szCs w:val="22"/>
        </w:rPr>
        <w:t xml:space="preserve"> accredited by the International Association for Containing Education and Training (IACET), (ESCO, 20</w:t>
      </w:r>
      <w:r w:rsidR="000E68DC" w:rsidRPr="008A6817">
        <w:rPr>
          <w:rFonts w:ascii="Arial" w:hAnsi="Arial" w:cs="Arial"/>
          <w:sz w:val="22"/>
          <w:szCs w:val="22"/>
        </w:rPr>
        <w:t>20</w:t>
      </w:r>
      <w:r w:rsidRPr="008A6817">
        <w:rPr>
          <w:rFonts w:ascii="Arial" w:hAnsi="Arial" w:cs="Arial"/>
          <w:sz w:val="22"/>
          <w:szCs w:val="22"/>
        </w:rPr>
        <w:t xml:space="preserve">). </w:t>
      </w:r>
      <w:r w:rsidR="00776A1A" w:rsidRPr="008A6817">
        <w:rPr>
          <w:rFonts w:ascii="Arial" w:hAnsi="Arial" w:cs="Arial"/>
          <w:sz w:val="22"/>
          <w:szCs w:val="22"/>
        </w:rPr>
        <w:t>Hence</w:t>
      </w:r>
      <w:r w:rsidR="00A56D3A" w:rsidRPr="008A6817">
        <w:rPr>
          <w:rFonts w:ascii="Arial" w:hAnsi="Arial" w:cs="Arial"/>
          <w:sz w:val="22"/>
          <w:szCs w:val="22"/>
        </w:rPr>
        <w:t xml:space="preserve">, </w:t>
      </w:r>
      <w:r w:rsidR="000E68DC" w:rsidRPr="008A6817">
        <w:rPr>
          <w:rFonts w:ascii="Arial" w:hAnsi="Arial" w:cs="Arial"/>
          <w:sz w:val="22"/>
          <w:szCs w:val="22"/>
        </w:rPr>
        <w:t xml:space="preserve">it </w:t>
      </w:r>
      <w:r w:rsidRPr="008A6817">
        <w:rPr>
          <w:rFonts w:ascii="Arial" w:hAnsi="Arial" w:cs="Arial"/>
          <w:sz w:val="22"/>
          <w:szCs w:val="22"/>
        </w:rPr>
        <w:t>is the ultimate research tool</w:t>
      </w:r>
      <w:r w:rsidR="00A56D3A" w:rsidRPr="008A6817">
        <w:rPr>
          <w:rFonts w:ascii="Arial" w:hAnsi="Arial" w:cs="Arial"/>
          <w:sz w:val="22"/>
          <w:szCs w:val="22"/>
        </w:rPr>
        <w:t xml:space="preserve"> that specialises in health and social care settings. This is essential as the research question containing </w:t>
      </w:r>
      <w:r w:rsidR="00776A1A" w:rsidRPr="008A6817">
        <w:rPr>
          <w:rFonts w:ascii="Arial" w:hAnsi="Arial" w:cs="Arial"/>
          <w:sz w:val="22"/>
          <w:szCs w:val="22"/>
        </w:rPr>
        <w:t>SCD</w:t>
      </w:r>
      <w:r w:rsidR="00A56D3A" w:rsidRPr="008A6817">
        <w:rPr>
          <w:rFonts w:ascii="Arial" w:hAnsi="Arial" w:cs="Arial"/>
          <w:sz w:val="22"/>
          <w:szCs w:val="22"/>
        </w:rPr>
        <w:t xml:space="preserve"> is </w:t>
      </w:r>
      <w:r w:rsidR="00776A1A" w:rsidRPr="008A6817">
        <w:rPr>
          <w:rFonts w:ascii="Arial" w:hAnsi="Arial" w:cs="Arial"/>
          <w:sz w:val="22"/>
          <w:szCs w:val="22"/>
        </w:rPr>
        <w:t>inline</w:t>
      </w:r>
      <w:r w:rsidR="00A56D3A" w:rsidRPr="008A6817">
        <w:rPr>
          <w:rFonts w:ascii="Arial" w:hAnsi="Arial" w:cs="Arial"/>
          <w:sz w:val="22"/>
          <w:szCs w:val="22"/>
        </w:rPr>
        <w:t xml:space="preserve"> to health care, </w:t>
      </w:r>
      <w:r w:rsidR="00776A1A" w:rsidRPr="008A6817">
        <w:rPr>
          <w:rFonts w:ascii="Arial" w:hAnsi="Arial" w:cs="Arial"/>
          <w:sz w:val="22"/>
          <w:szCs w:val="22"/>
        </w:rPr>
        <w:t>therefore</w:t>
      </w:r>
      <w:r w:rsidR="00A56D3A" w:rsidRPr="008A6817">
        <w:rPr>
          <w:rFonts w:ascii="Arial" w:hAnsi="Arial" w:cs="Arial"/>
          <w:sz w:val="22"/>
          <w:szCs w:val="22"/>
        </w:rPr>
        <w:t xml:space="preserve"> using</w:t>
      </w:r>
      <w:r w:rsidR="00037B2F" w:rsidRPr="008A6817">
        <w:rPr>
          <w:rFonts w:ascii="Arial" w:hAnsi="Arial" w:cs="Arial"/>
          <w:sz w:val="22"/>
          <w:szCs w:val="22"/>
        </w:rPr>
        <w:t xml:space="preserve"> EBSCO</w:t>
      </w:r>
      <w:r w:rsidR="00A56D3A" w:rsidRPr="008A6817">
        <w:rPr>
          <w:rFonts w:ascii="Arial" w:hAnsi="Arial" w:cs="Arial"/>
          <w:sz w:val="22"/>
          <w:szCs w:val="22"/>
        </w:rPr>
        <w:t xml:space="preserve"> leads to appropriate data collection</w:t>
      </w:r>
      <w:r w:rsidR="00776A1A" w:rsidRPr="008A6817">
        <w:rPr>
          <w:rFonts w:ascii="Arial" w:hAnsi="Arial" w:cs="Arial"/>
          <w:sz w:val="22"/>
          <w:szCs w:val="22"/>
        </w:rPr>
        <w:t>.</w:t>
      </w:r>
    </w:p>
    <w:p w:rsidR="00121046" w:rsidRPr="008A6817" w:rsidRDefault="00121046" w:rsidP="008A6817">
      <w:pPr>
        <w:spacing w:line="360" w:lineRule="auto"/>
        <w:jc w:val="both"/>
        <w:rPr>
          <w:rFonts w:ascii="Arial" w:hAnsi="Arial" w:cs="Arial"/>
          <w:sz w:val="22"/>
          <w:szCs w:val="22"/>
        </w:rPr>
      </w:pPr>
    </w:p>
    <w:p w:rsidR="00406B21" w:rsidRPr="008A6817" w:rsidRDefault="00A56D3A" w:rsidP="008A6817">
      <w:pPr>
        <w:spacing w:line="360" w:lineRule="auto"/>
        <w:jc w:val="both"/>
        <w:rPr>
          <w:rFonts w:ascii="Arial" w:hAnsi="Arial" w:cs="Arial"/>
          <w:sz w:val="22"/>
          <w:szCs w:val="22"/>
        </w:rPr>
      </w:pPr>
      <w:r w:rsidRPr="008A6817">
        <w:rPr>
          <w:rFonts w:ascii="Arial" w:hAnsi="Arial" w:cs="Arial"/>
          <w:sz w:val="22"/>
          <w:szCs w:val="22"/>
        </w:rPr>
        <w:t xml:space="preserve">Once the appropriate databases were </w:t>
      </w:r>
      <w:r w:rsidR="00472F94" w:rsidRPr="008A6817">
        <w:rPr>
          <w:rFonts w:ascii="Arial" w:hAnsi="Arial" w:cs="Arial"/>
          <w:sz w:val="22"/>
          <w:szCs w:val="22"/>
        </w:rPr>
        <w:t>chosen</w:t>
      </w:r>
      <w:r w:rsidRPr="008A6817">
        <w:rPr>
          <w:rFonts w:ascii="Arial" w:hAnsi="Arial" w:cs="Arial"/>
          <w:sz w:val="22"/>
          <w:szCs w:val="22"/>
        </w:rPr>
        <w:t xml:space="preserve">, the </w:t>
      </w:r>
      <w:r w:rsidR="00121046" w:rsidRPr="008A6817">
        <w:rPr>
          <w:rFonts w:ascii="Arial" w:hAnsi="Arial" w:cs="Arial"/>
          <w:sz w:val="22"/>
          <w:szCs w:val="22"/>
        </w:rPr>
        <w:t>synonyms</w:t>
      </w:r>
      <w:r w:rsidRPr="008A6817">
        <w:rPr>
          <w:rFonts w:ascii="Arial" w:hAnsi="Arial" w:cs="Arial"/>
          <w:sz w:val="22"/>
          <w:szCs w:val="22"/>
        </w:rPr>
        <w:t xml:space="preserve"> were used to ensure </w:t>
      </w:r>
      <w:r w:rsidR="00121046" w:rsidRPr="008A6817">
        <w:rPr>
          <w:rFonts w:ascii="Arial" w:hAnsi="Arial" w:cs="Arial"/>
          <w:sz w:val="22"/>
          <w:szCs w:val="22"/>
        </w:rPr>
        <w:t>appropriate</w:t>
      </w:r>
      <w:r w:rsidRPr="008A6817">
        <w:rPr>
          <w:rFonts w:ascii="Arial" w:hAnsi="Arial" w:cs="Arial"/>
          <w:sz w:val="22"/>
          <w:szCs w:val="22"/>
        </w:rPr>
        <w:t xml:space="preserve"> s</w:t>
      </w:r>
      <w:r w:rsidR="007F20EE" w:rsidRPr="008A6817">
        <w:rPr>
          <w:rFonts w:ascii="Arial" w:hAnsi="Arial" w:cs="Arial"/>
          <w:sz w:val="22"/>
          <w:szCs w:val="22"/>
        </w:rPr>
        <w:t>tudies</w:t>
      </w:r>
      <w:r w:rsidRPr="008A6817">
        <w:rPr>
          <w:rFonts w:ascii="Arial" w:hAnsi="Arial" w:cs="Arial"/>
          <w:sz w:val="22"/>
          <w:szCs w:val="22"/>
        </w:rPr>
        <w:t xml:space="preserve"> were gathered. </w:t>
      </w:r>
      <w:r w:rsidR="00121046" w:rsidRPr="008A6817">
        <w:rPr>
          <w:rFonts w:ascii="Arial" w:hAnsi="Arial" w:cs="Arial"/>
          <w:sz w:val="22"/>
          <w:szCs w:val="22"/>
        </w:rPr>
        <w:t>Synonyms</w:t>
      </w:r>
      <w:r w:rsidRPr="008A6817">
        <w:rPr>
          <w:rFonts w:ascii="Arial" w:hAnsi="Arial" w:cs="Arial"/>
          <w:sz w:val="22"/>
          <w:szCs w:val="22"/>
        </w:rPr>
        <w:t xml:space="preserve"> used included sickle cell, sickle-cell, haemoglobin S, </w:t>
      </w:r>
      <w:r w:rsidR="00121046" w:rsidRPr="008A6817">
        <w:rPr>
          <w:rFonts w:ascii="Arial" w:hAnsi="Arial" w:cs="Arial"/>
          <w:sz w:val="22"/>
          <w:szCs w:val="22"/>
        </w:rPr>
        <w:t>Haemogl</w:t>
      </w:r>
      <w:r w:rsidR="00472F94" w:rsidRPr="008A6817">
        <w:rPr>
          <w:rFonts w:ascii="Arial" w:hAnsi="Arial" w:cs="Arial"/>
          <w:sz w:val="22"/>
          <w:szCs w:val="22"/>
        </w:rPr>
        <w:t>ob</w:t>
      </w:r>
      <w:r w:rsidR="00121046" w:rsidRPr="008A6817">
        <w:rPr>
          <w:rFonts w:ascii="Arial" w:hAnsi="Arial" w:cs="Arial"/>
          <w:sz w:val="22"/>
          <w:szCs w:val="22"/>
        </w:rPr>
        <w:t xml:space="preserve">in SS, and for the population, the synonyms included </w:t>
      </w:r>
      <w:r w:rsidR="000E68DC" w:rsidRPr="008A6817">
        <w:rPr>
          <w:rFonts w:ascii="Arial" w:hAnsi="Arial" w:cs="Arial"/>
          <w:sz w:val="22"/>
          <w:szCs w:val="22"/>
        </w:rPr>
        <w:t>Adults</w:t>
      </w:r>
      <w:r w:rsidR="00121046" w:rsidRPr="008A6817">
        <w:rPr>
          <w:rFonts w:ascii="Arial" w:hAnsi="Arial" w:cs="Arial"/>
          <w:sz w:val="22"/>
          <w:szCs w:val="22"/>
        </w:rPr>
        <w:t>, elderly, retired, and aging</w:t>
      </w:r>
      <w:r w:rsidR="000E68DC" w:rsidRPr="008A6817">
        <w:rPr>
          <w:rFonts w:ascii="Arial" w:hAnsi="Arial" w:cs="Arial"/>
          <w:sz w:val="22"/>
          <w:szCs w:val="22"/>
        </w:rPr>
        <w:t>, also depression was used in the search</w:t>
      </w:r>
      <w:r w:rsidR="003B2F1D" w:rsidRPr="008A6817">
        <w:rPr>
          <w:rFonts w:ascii="Arial" w:hAnsi="Arial" w:cs="Arial"/>
          <w:sz w:val="22"/>
          <w:szCs w:val="22"/>
        </w:rPr>
        <w:t>.</w:t>
      </w:r>
      <w:r w:rsidR="00121046" w:rsidRPr="008A6817">
        <w:rPr>
          <w:rFonts w:ascii="Arial" w:hAnsi="Arial" w:cs="Arial"/>
          <w:sz w:val="22"/>
          <w:szCs w:val="22"/>
        </w:rPr>
        <w:t xml:space="preserve"> </w:t>
      </w:r>
      <w:r w:rsidR="003B2F1D" w:rsidRPr="008A6817">
        <w:rPr>
          <w:rFonts w:ascii="Arial" w:hAnsi="Arial" w:cs="Arial"/>
          <w:sz w:val="22"/>
          <w:szCs w:val="22"/>
        </w:rPr>
        <w:t>Using</w:t>
      </w:r>
      <w:r w:rsidR="00121046" w:rsidRPr="008A6817">
        <w:rPr>
          <w:rFonts w:ascii="Arial" w:hAnsi="Arial" w:cs="Arial"/>
          <w:sz w:val="22"/>
          <w:szCs w:val="22"/>
        </w:rPr>
        <w:t xml:space="preserve"> different synonyms is essential to bro</w:t>
      </w:r>
      <w:r w:rsidR="00037B2F" w:rsidRPr="008A6817">
        <w:rPr>
          <w:rFonts w:ascii="Arial" w:hAnsi="Arial" w:cs="Arial"/>
          <w:sz w:val="22"/>
          <w:szCs w:val="22"/>
        </w:rPr>
        <w:t>aden</w:t>
      </w:r>
      <w:r w:rsidR="00121046" w:rsidRPr="008A6817">
        <w:rPr>
          <w:rFonts w:ascii="Arial" w:hAnsi="Arial" w:cs="Arial"/>
          <w:sz w:val="22"/>
          <w:szCs w:val="22"/>
        </w:rPr>
        <w:t xml:space="preserve"> the search to gain as many relevant papers that related to the question</w:t>
      </w:r>
      <w:r w:rsidR="00776A1A" w:rsidRPr="008A6817">
        <w:rPr>
          <w:rFonts w:ascii="Arial" w:hAnsi="Arial" w:cs="Arial"/>
          <w:sz w:val="22"/>
          <w:szCs w:val="22"/>
        </w:rPr>
        <w:t xml:space="preserve"> (Wei </w:t>
      </w:r>
      <w:r w:rsidR="00776A1A" w:rsidRPr="008A6817">
        <w:rPr>
          <w:rFonts w:ascii="Arial" w:hAnsi="Arial" w:cs="Arial"/>
          <w:i/>
          <w:sz w:val="22"/>
          <w:szCs w:val="22"/>
        </w:rPr>
        <w:t xml:space="preserve">et al., </w:t>
      </w:r>
      <w:r w:rsidR="00776A1A" w:rsidRPr="008A6817">
        <w:rPr>
          <w:rFonts w:ascii="Arial" w:hAnsi="Arial" w:cs="Arial"/>
          <w:sz w:val="22"/>
          <w:szCs w:val="22"/>
        </w:rPr>
        <w:t>2010)</w:t>
      </w:r>
      <w:r w:rsidR="00121046" w:rsidRPr="008A6817">
        <w:rPr>
          <w:rFonts w:ascii="Arial" w:hAnsi="Arial" w:cs="Arial"/>
          <w:sz w:val="22"/>
          <w:szCs w:val="22"/>
        </w:rPr>
        <w:t xml:space="preserve">. </w:t>
      </w:r>
      <w:r w:rsidR="00472F94" w:rsidRPr="008A6817">
        <w:rPr>
          <w:rFonts w:ascii="Arial" w:hAnsi="Arial" w:cs="Arial"/>
          <w:sz w:val="22"/>
          <w:szCs w:val="22"/>
        </w:rPr>
        <w:t xml:space="preserve">For this database </w:t>
      </w:r>
      <w:r w:rsidR="00037B2F" w:rsidRPr="008A6817">
        <w:rPr>
          <w:rFonts w:ascii="Arial" w:hAnsi="Arial" w:cs="Arial"/>
          <w:sz w:val="22"/>
          <w:szCs w:val="22"/>
        </w:rPr>
        <w:t>Boolean</w:t>
      </w:r>
      <w:r w:rsidR="00472F94" w:rsidRPr="008A6817">
        <w:rPr>
          <w:rFonts w:ascii="Arial" w:hAnsi="Arial" w:cs="Arial"/>
          <w:sz w:val="22"/>
          <w:szCs w:val="22"/>
        </w:rPr>
        <w:t xml:space="preserve"> operators are needed otherwise all of the synonyms search would have to be included in the paper and this would not provide all essential research, therefore the terms “OR” and “AND” were used to ensure the elements of the research question gained addi</w:t>
      </w:r>
      <w:r w:rsidR="007F20EE" w:rsidRPr="008A6817">
        <w:rPr>
          <w:rFonts w:ascii="Arial" w:hAnsi="Arial" w:cs="Arial"/>
          <w:sz w:val="22"/>
          <w:szCs w:val="22"/>
        </w:rPr>
        <w:t>ti</w:t>
      </w:r>
      <w:r w:rsidR="00472F94" w:rsidRPr="008A6817">
        <w:rPr>
          <w:rFonts w:ascii="Arial" w:hAnsi="Arial" w:cs="Arial"/>
          <w:sz w:val="22"/>
          <w:szCs w:val="22"/>
        </w:rPr>
        <w:t xml:space="preserve">onal studies. According to </w:t>
      </w:r>
      <w:r w:rsidR="007F20EE" w:rsidRPr="008A6817">
        <w:rPr>
          <w:rFonts w:ascii="Arial" w:hAnsi="Arial" w:cs="Arial"/>
          <w:sz w:val="22"/>
          <w:szCs w:val="22"/>
        </w:rPr>
        <w:t xml:space="preserve">Hamer and Collinson </w:t>
      </w:r>
      <w:r w:rsidR="00776A1A" w:rsidRPr="008A6817">
        <w:rPr>
          <w:rFonts w:ascii="Arial" w:hAnsi="Arial" w:cs="Arial"/>
          <w:sz w:val="22"/>
          <w:szCs w:val="22"/>
        </w:rPr>
        <w:t>(</w:t>
      </w:r>
      <w:r w:rsidR="007F20EE" w:rsidRPr="008A6817">
        <w:rPr>
          <w:rFonts w:ascii="Arial" w:hAnsi="Arial" w:cs="Arial"/>
          <w:sz w:val="22"/>
          <w:szCs w:val="22"/>
        </w:rPr>
        <w:t>2005) Boolean operators are ess</w:t>
      </w:r>
      <w:r w:rsidR="003B2F1D" w:rsidRPr="008A6817">
        <w:rPr>
          <w:rFonts w:ascii="Arial" w:hAnsi="Arial" w:cs="Arial"/>
          <w:sz w:val="22"/>
          <w:szCs w:val="22"/>
        </w:rPr>
        <w:t>en</w:t>
      </w:r>
      <w:r w:rsidR="007F20EE" w:rsidRPr="008A6817">
        <w:rPr>
          <w:rFonts w:ascii="Arial" w:hAnsi="Arial" w:cs="Arial"/>
          <w:sz w:val="22"/>
          <w:szCs w:val="22"/>
        </w:rPr>
        <w:t>tial in a structured search as the system represents a true or false data, increasing the validity of the search</w:t>
      </w:r>
      <w:r w:rsidR="00A27A93" w:rsidRPr="008A6817">
        <w:rPr>
          <w:rFonts w:ascii="Arial" w:hAnsi="Arial" w:cs="Arial"/>
          <w:sz w:val="22"/>
          <w:szCs w:val="22"/>
        </w:rPr>
        <w:t xml:space="preserve"> (</w:t>
      </w:r>
      <w:proofErr w:type="spellStart"/>
      <w:r w:rsidR="00A27A93" w:rsidRPr="008A6817">
        <w:rPr>
          <w:rFonts w:ascii="Arial" w:hAnsi="Arial" w:cs="Arial"/>
          <w:sz w:val="22"/>
          <w:szCs w:val="22"/>
        </w:rPr>
        <w:t>Hackshaw</w:t>
      </w:r>
      <w:proofErr w:type="spellEnd"/>
      <w:r w:rsidR="00A27A93" w:rsidRPr="008A6817">
        <w:rPr>
          <w:rFonts w:ascii="Arial" w:hAnsi="Arial" w:cs="Arial"/>
          <w:sz w:val="22"/>
          <w:szCs w:val="22"/>
        </w:rPr>
        <w:t xml:space="preserve"> </w:t>
      </w:r>
      <w:r w:rsidR="00A27A93" w:rsidRPr="008A6817">
        <w:rPr>
          <w:rFonts w:ascii="Arial" w:hAnsi="Arial" w:cs="Arial"/>
          <w:i/>
          <w:sz w:val="22"/>
          <w:szCs w:val="22"/>
        </w:rPr>
        <w:t>et al</w:t>
      </w:r>
      <w:r w:rsidR="00A27A93" w:rsidRPr="008A6817">
        <w:rPr>
          <w:rFonts w:ascii="Arial" w:hAnsi="Arial" w:cs="Arial"/>
          <w:sz w:val="22"/>
          <w:szCs w:val="22"/>
        </w:rPr>
        <w:t>, 2006).</w:t>
      </w:r>
      <w:r w:rsidR="007F20EE" w:rsidRPr="008A6817">
        <w:rPr>
          <w:rFonts w:ascii="Arial" w:hAnsi="Arial" w:cs="Arial"/>
          <w:sz w:val="22"/>
          <w:szCs w:val="22"/>
        </w:rPr>
        <w:t xml:space="preserve"> </w:t>
      </w:r>
      <w:r w:rsidR="003E55C1" w:rsidRPr="008A6817">
        <w:rPr>
          <w:rFonts w:ascii="Arial" w:hAnsi="Arial" w:cs="Arial"/>
          <w:sz w:val="22"/>
          <w:szCs w:val="22"/>
        </w:rPr>
        <w:t xml:space="preserve">The </w:t>
      </w:r>
      <w:r w:rsidR="00647C6B" w:rsidRPr="008A6817">
        <w:rPr>
          <w:rFonts w:ascii="Arial" w:hAnsi="Arial" w:cs="Arial"/>
          <w:sz w:val="22"/>
          <w:szCs w:val="22"/>
        </w:rPr>
        <w:t>search</w:t>
      </w:r>
      <w:r w:rsidR="003E55C1" w:rsidRPr="008A6817">
        <w:rPr>
          <w:rFonts w:ascii="Arial" w:hAnsi="Arial" w:cs="Arial"/>
          <w:sz w:val="22"/>
          <w:szCs w:val="22"/>
        </w:rPr>
        <w:t xml:space="preserve"> was carried out using the following </w:t>
      </w:r>
      <w:r w:rsidR="00647C6B" w:rsidRPr="008A6817">
        <w:rPr>
          <w:rFonts w:ascii="Arial" w:hAnsi="Arial" w:cs="Arial"/>
          <w:sz w:val="22"/>
          <w:szCs w:val="22"/>
        </w:rPr>
        <w:t xml:space="preserve">format; </w:t>
      </w:r>
      <w:r w:rsidR="00A506C5" w:rsidRPr="008A6817">
        <w:rPr>
          <w:rFonts w:ascii="Arial" w:hAnsi="Arial" w:cs="Arial"/>
          <w:sz w:val="22"/>
          <w:szCs w:val="22"/>
        </w:rPr>
        <w:t>sickle cell “OR” sickle-cell “OR” haemoglobin S “OR” haemoglobin SS</w:t>
      </w:r>
      <w:r w:rsidR="00867A39" w:rsidRPr="008A6817">
        <w:rPr>
          <w:rFonts w:ascii="Arial" w:hAnsi="Arial" w:cs="Arial"/>
          <w:sz w:val="22"/>
          <w:szCs w:val="22"/>
        </w:rPr>
        <w:t xml:space="preserve"> “OR” SCD</w:t>
      </w:r>
      <w:r w:rsidR="00A506C5" w:rsidRPr="008A6817">
        <w:rPr>
          <w:rFonts w:ascii="Arial" w:hAnsi="Arial" w:cs="Arial"/>
          <w:sz w:val="22"/>
          <w:szCs w:val="22"/>
        </w:rPr>
        <w:t xml:space="preserve"> “AND</w:t>
      </w:r>
      <w:r w:rsidR="00776A1A" w:rsidRPr="008A6817">
        <w:rPr>
          <w:rFonts w:ascii="Arial" w:hAnsi="Arial" w:cs="Arial"/>
          <w:sz w:val="22"/>
          <w:szCs w:val="22"/>
        </w:rPr>
        <w:t xml:space="preserve"> </w:t>
      </w:r>
      <w:proofErr w:type="gramStart"/>
      <w:r w:rsidR="00776A1A" w:rsidRPr="008A6817">
        <w:rPr>
          <w:rFonts w:ascii="Arial" w:hAnsi="Arial" w:cs="Arial"/>
          <w:sz w:val="22"/>
          <w:szCs w:val="22"/>
        </w:rPr>
        <w:t xml:space="preserve">Adults </w:t>
      </w:r>
      <w:r w:rsidR="00A506C5" w:rsidRPr="008A6817">
        <w:rPr>
          <w:rFonts w:ascii="Arial" w:hAnsi="Arial" w:cs="Arial"/>
          <w:sz w:val="22"/>
          <w:szCs w:val="22"/>
        </w:rPr>
        <w:t>”</w:t>
      </w:r>
      <w:proofErr w:type="gramEnd"/>
      <w:r w:rsidR="00A506C5" w:rsidRPr="008A6817">
        <w:rPr>
          <w:rFonts w:ascii="Arial" w:hAnsi="Arial" w:cs="Arial"/>
          <w:sz w:val="22"/>
          <w:szCs w:val="22"/>
        </w:rPr>
        <w:t xml:space="preserve"> aged “OR” elderly “OR” retired “OR” aging</w:t>
      </w:r>
      <w:r w:rsidR="00A27A93" w:rsidRPr="008A6817">
        <w:rPr>
          <w:rFonts w:ascii="Arial" w:hAnsi="Arial" w:cs="Arial"/>
          <w:sz w:val="22"/>
          <w:szCs w:val="22"/>
        </w:rPr>
        <w:t xml:space="preserve"> “AND” Depression</w:t>
      </w:r>
      <w:r w:rsidR="00A506C5" w:rsidRPr="008A6817">
        <w:rPr>
          <w:rFonts w:ascii="Arial" w:hAnsi="Arial" w:cs="Arial"/>
          <w:sz w:val="22"/>
          <w:szCs w:val="22"/>
        </w:rPr>
        <w:t xml:space="preserve">. The total results were </w:t>
      </w:r>
      <w:r w:rsidR="007C4AFE" w:rsidRPr="008A6817">
        <w:rPr>
          <w:rFonts w:ascii="Arial" w:hAnsi="Arial" w:cs="Arial"/>
          <w:sz w:val="22"/>
          <w:szCs w:val="22"/>
        </w:rPr>
        <w:t>6,705,463</w:t>
      </w:r>
      <w:r w:rsidR="00F75386" w:rsidRPr="008A6817">
        <w:rPr>
          <w:rFonts w:ascii="Arial" w:hAnsi="Arial" w:cs="Arial"/>
          <w:sz w:val="22"/>
          <w:szCs w:val="22"/>
        </w:rPr>
        <w:t xml:space="preserve"> (Appendix A)</w:t>
      </w:r>
      <w:r w:rsidR="00867A39" w:rsidRPr="008A6817">
        <w:rPr>
          <w:rFonts w:ascii="Arial" w:hAnsi="Arial" w:cs="Arial"/>
          <w:sz w:val="22"/>
          <w:szCs w:val="22"/>
        </w:rPr>
        <w:t xml:space="preserve">. </w:t>
      </w:r>
    </w:p>
    <w:p w:rsidR="00514D5A" w:rsidRDefault="00514D5A" w:rsidP="007E7CBA">
      <w:pPr>
        <w:spacing w:line="360" w:lineRule="auto"/>
        <w:jc w:val="both"/>
        <w:rPr>
          <w:rFonts w:ascii="Arial" w:hAnsi="Arial" w:cs="Arial"/>
          <w:sz w:val="22"/>
          <w:szCs w:val="22"/>
        </w:rPr>
      </w:pPr>
    </w:p>
    <w:p w:rsidR="00F75386" w:rsidRPr="008A6817" w:rsidRDefault="00867A39" w:rsidP="008A6817">
      <w:pPr>
        <w:spacing w:line="360" w:lineRule="auto"/>
        <w:jc w:val="both"/>
        <w:rPr>
          <w:rFonts w:ascii="Arial" w:hAnsi="Arial" w:cs="Arial"/>
          <w:sz w:val="22"/>
          <w:szCs w:val="22"/>
        </w:rPr>
      </w:pPr>
      <w:r w:rsidRPr="008A6817">
        <w:rPr>
          <w:rFonts w:ascii="Arial" w:hAnsi="Arial" w:cs="Arial"/>
          <w:sz w:val="22"/>
          <w:szCs w:val="22"/>
        </w:rPr>
        <w:lastRenderedPageBreak/>
        <w:t xml:space="preserve">To narrow down the search and gain current data, a </w:t>
      </w:r>
      <w:r w:rsidR="00776A1A" w:rsidRPr="008A6817">
        <w:rPr>
          <w:rFonts w:ascii="Arial" w:hAnsi="Arial" w:cs="Arial"/>
          <w:sz w:val="22"/>
          <w:szCs w:val="22"/>
        </w:rPr>
        <w:t>limiter</w:t>
      </w:r>
      <w:r w:rsidRPr="008A6817">
        <w:rPr>
          <w:rFonts w:ascii="Arial" w:hAnsi="Arial" w:cs="Arial"/>
          <w:sz w:val="22"/>
          <w:szCs w:val="22"/>
        </w:rPr>
        <w:t xml:space="preserve"> sift was taken to include studies from </w:t>
      </w:r>
      <w:r w:rsidR="00406B21" w:rsidRPr="008A6817">
        <w:rPr>
          <w:rFonts w:ascii="Arial" w:hAnsi="Arial" w:cs="Arial"/>
          <w:sz w:val="22"/>
          <w:szCs w:val="22"/>
        </w:rPr>
        <w:t>2011, ensuring the studies are within 10 years of age</w:t>
      </w:r>
      <w:r w:rsidR="00037B2F" w:rsidRPr="008A6817">
        <w:rPr>
          <w:rFonts w:ascii="Arial" w:hAnsi="Arial" w:cs="Arial"/>
          <w:sz w:val="22"/>
          <w:szCs w:val="22"/>
        </w:rPr>
        <w:t>. T</w:t>
      </w:r>
      <w:r w:rsidR="00406B21" w:rsidRPr="008A6817">
        <w:rPr>
          <w:rFonts w:ascii="Arial" w:hAnsi="Arial" w:cs="Arial"/>
          <w:sz w:val="22"/>
          <w:szCs w:val="22"/>
        </w:rPr>
        <w:t xml:space="preserve">his ensures current data can be reviewed regarding sickle cell within the </w:t>
      </w:r>
      <w:r w:rsidR="000E68DC" w:rsidRPr="008A6817">
        <w:rPr>
          <w:rFonts w:ascii="Arial" w:hAnsi="Arial" w:cs="Arial"/>
          <w:sz w:val="22"/>
          <w:szCs w:val="22"/>
        </w:rPr>
        <w:t>adult</w:t>
      </w:r>
      <w:r w:rsidR="00406B21" w:rsidRPr="008A6817">
        <w:rPr>
          <w:rFonts w:ascii="Arial" w:hAnsi="Arial" w:cs="Arial"/>
          <w:sz w:val="22"/>
          <w:szCs w:val="22"/>
        </w:rPr>
        <w:t xml:space="preserve"> population.</w:t>
      </w:r>
      <w:r w:rsidR="000E68DC" w:rsidRPr="008A6817">
        <w:rPr>
          <w:rFonts w:ascii="Arial" w:hAnsi="Arial" w:cs="Arial"/>
          <w:sz w:val="22"/>
          <w:szCs w:val="22"/>
        </w:rPr>
        <w:t xml:space="preserve"> This limiter is important as </w:t>
      </w:r>
      <w:r w:rsidR="00E5607C" w:rsidRPr="008A6817">
        <w:rPr>
          <w:rFonts w:ascii="Arial" w:hAnsi="Arial" w:cs="Arial"/>
          <w:sz w:val="22"/>
          <w:szCs w:val="22"/>
        </w:rPr>
        <w:t>evidence-based</w:t>
      </w:r>
      <w:r w:rsidR="000E68DC" w:rsidRPr="008A6817">
        <w:rPr>
          <w:rFonts w:ascii="Arial" w:hAnsi="Arial" w:cs="Arial"/>
          <w:sz w:val="22"/>
          <w:szCs w:val="22"/>
        </w:rPr>
        <w:t xml:space="preserve"> medicine is constantly evolving (</w:t>
      </w:r>
      <w:proofErr w:type="spellStart"/>
      <w:r w:rsidR="000E68DC" w:rsidRPr="008A6817">
        <w:rPr>
          <w:rFonts w:ascii="Arial" w:hAnsi="Arial" w:cs="Arial"/>
          <w:sz w:val="22"/>
          <w:szCs w:val="22"/>
        </w:rPr>
        <w:t>Hackshaw</w:t>
      </w:r>
      <w:proofErr w:type="spellEnd"/>
      <w:r w:rsidR="000E68DC" w:rsidRPr="008A6817">
        <w:rPr>
          <w:rFonts w:ascii="Arial" w:hAnsi="Arial" w:cs="Arial"/>
          <w:sz w:val="22"/>
          <w:szCs w:val="22"/>
        </w:rPr>
        <w:t xml:space="preserve"> </w:t>
      </w:r>
      <w:r w:rsidR="000E68DC" w:rsidRPr="008A6817">
        <w:rPr>
          <w:rFonts w:ascii="Arial" w:hAnsi="Arial" w:cs="Arial"/>
          <w:i/>
          <w:sz w:val="22"/>
          <w:szCs w:val="22"/>
        </w:rPr>
        <w:t>et al</w:t>
      </w:r>
      <w:r w:rsidR="000E68DC" w:rsidRPr="008A6817">
        <w:rPr>
          <w:rFonts w:ascii="Arial" w:hAnsi="Arial" w:cs="Arial"/>
          <w:sz w:val="22"/>
          <w:szCs w:val="22"/>
        </w:rPr>
        <w:t xml:space="preserve">, 2006). </w:t>
      </w:r>
      <w:r w:rsidR="00406B21" w:rsidRPr="008A6817">
        <w:rPr>
          <w:rFonts w:ascii="Arial" w:hAnsi="Arial" w:cs="Arial"/>
          <w:sz w:val="22"/>
          <w:szCs w:val="22"/>
        </w:rPr>
        <w:t xml:space="preserve"> </w:t>
      </w:r>
      <w:r w:rsidR="00F066E0" w:rsidRPr="008A6817">
        <w:rPr>
          <w:rFonts w:ascii="Arial" w:hAnsi="Arial" w:cs="Arial"/>
          <w:sz w:val="22"/>
          <w:szCs w:val="22"/>
        </w:rPr>
        <w:t>The result</w:t>
      </w:r>
      <w:r w:rsidR="005F0D8F" w:rsidRPr="008A6817">
        <w:rPr>
          <w:rFonts w:ascii="Arial" w:hAnsi="Arial" w:cs="Arial"/>
          <w:sz w:val="22"/>
          <w:szCs w:val="22"/>
        </w:rPr>
        <w:t>s</w:t>
      </w:r>
      <w:r w:rsidR="00F066E0" w:rsidRPr="008A6817">
        <w:rPr>
          <w:rFonts w:ascii="Arial" w:hAnsi="Arial" w:cs="Arial"/>
          <w:sz w:val="22"/>
          <w:szCs w:val="22"/>
        </w:rPr>
        <w:t xml:space="preserve"> w</w:t>
      </w:r>
      <w:r w:rsidR="005F0D8F" w:rsidRPr="008A6817">
        <w:rPr>
          <w:rFonts w:ascii="Arial" w:hAnsi="Arial" w:cs="Arial"/>
          <w:sz w:val="22"/>
          <w:szCs w:val="22"/>
        </w:rPr>
        <w:t>ere</w:t>
      </w:r>
      <w:r w:rsidR="00F066E0" w:rsidRPr="008A6817">
        <w:rPr>
          <w:rFonts w:ascii="Arial" w:hAnsi="Arial" w:cs="Arial"/>
          <w:sz w:val="22"/>
          <w:szCs w:val="22"/>
        </w:rPr>
        <w:t xml:space="preserve"> narrowed down to</w:t>
      </w:r>
      <w:r w:rsidR="002109C1" w:rsidRPr="008A6817">
        <w:rPr>
          <w:rFonts w:ascii="Arial" w:hAnsi="Arial" w:cs="Arial"/>
          <w:sz w:val="22"/>
          <w:szCs w:val="22"/>
        </w:rPr>
        <w:t xml:space="preserve"> </w:t>
      </w:r>
      <w:r w:rsidR="00F066E0" w:rsidRPr="008A6817">
        <w:rPr>
          <w:rFonts w:ascii="Arial" w:hAnsi="Arial" w:cs="Arial"/>
          <w:sz w:val="22"/>
          <w:szCs w:val="22"/>
        </w:rPr>
        <w:t xml:space="preserve">603, 369, however this was </w:t>
      </w:r>
      <w:r w:rsidR="002109C1" w:rsidRPr="008A6817">
        <w:rPr>
          <w:rFonts w:ascii="Arial" w:hAnsi="Arial" w:cs="Arial"/>
          <w:sz w:val="22"/>
          <w:szCs w:val="22"/>
        </w:rPr>
        <w:t>still too</w:t>
      </w:r>
      <w:r w:rsidR="005F0D8F" w:rsidRPr="008A6817">
        <w:rPr>
          <w:rFonts w:ascii="Arial" w:hAnsi="Arial" w:cs="Arial"/>
          <w:sz w:val="22"/>
          <w:szCs w:val="22"/>
        </w:rPr>
        <w:t xml:space="preserve"> many </w:t>
      </w:r>
      <w:r w:rsidR="002109C1" w:rsidRPr="008A6817">
        <w:rPr>
          <w:rFonts w:ascii="Arial" w:hAnsi="Arial" w:cs="Arial"/>
          <w:sz w:val="22"/>
          <w:szCs w:val="22"/>
        </w:rPr>
        <w:t>results</w:t>
      </w:r>
      <w:r w:rsidR="00F066E0" w:rsidRPr="008A6817">
        <w:rPr>
          <w:rFonts w:ascii="Arial" w:hAnsi="Arial" w:cs="Arial"/>
          <w:sz w:val="22"/>
          <w:szCs w:val="22"/>
        </w:rPr>
        <w:t xml:space="preserve">. </w:t>
      </w:r>
      <w:r w:rsidR="00514D5A" w:rsidRPr="008A6817">
        <w:rPr>
          <w:rFonts w:ascii="Arial" w:hAnsi="Arial" w:cs="Arial"/>
          <w:sz w:val="22"/>
          <w:szCs w:val="22"/>
        </w:rPr>
        <w:t>Therefore,</w:t>
      </w:r>
      <w:r w:rsidR="00F066E0" w:rsidRPr="008A6817">
        <w:rPr>
          <w:rFonts w:ascii="Arial" w:hAnsi="Arial" w:cs="Arial"/>
          <w:sz w:val="22"/>
          <w:szCs w:val="22"/>
        </w:rPr>
        <w:t xml:space="preserve"> more </w:t>
      </w:r>
      <w:r w:rsidR="00E5607C" w:rsidRPr="008A6817">
        <w:rPr>
          <w:rFonts w:ascii="Arial" w:hAnsi="Arial" w:cs="Arial"/>
          <w:sz w:val="22"/>
          <w:szCs w:val="22"/>
        </w:rPr>
        <w:t>limiters</w:t>
      </w:r>
      <w:r w:rsidR="00F066E0" w:rsidRPr="008A6817">
        <w:rPr>
          <w:rFonts w:ascii="Arial" w:hAnsi="Arial" w:cs="Arial"/>
          <w:sz w:val="22"/>
          <w:szCs w:val="22"/>
        </w:rPr>
        <w:t xml:space="preserve"> </w:t>
      </w:r>
      <w:r w:rsidR="00514D5A" w:rsidRPr="008A6817">
        <w:rPr>
          <w:rFonts w:ascii="Arial" w:hAnsi="Arial" w:cs="Arial"/>
          <w:sz w:val="22"/>
          <w:szCs w:val="22"/>
        </w:rPr>
        <w:t>were</w:t>
      </w:r>
      <w:r w:rsidR="00F066E0" w:rsidRPr="008A6817">
        <w:rPr>
          <w:rFonts w:ascii="Arial" w:hAnsi="Arial" w:cs="Arial"/>
          <w:sz w:val="22"/>
          <w:szCs w:val="22"/>
        </w:rPr>
        <w:t xml:space="preserve"> added such as journals only, human, studies, full text, aged +</w:t>
      </w:r>
      <w:r w:rsidR="00E5607C" w:rsidRPr="008A6817">
        <w:rPr>
          <w:rFonts w:ascii="Arial" w:hAnsi="Arial" w:cs="Arial"/>
          <w:sz w:val="22"/>
          <w:szCs w:val="22"/>
        </w:rPr>
        <w:t>18</w:t>
      </w:r>
      <w:r w:rsidR="00F066E0" w:rsidRPr="008A6817">
        <w:rPr>
          <w:rFonts w:ascii="Arial" w:hAnsi="Arial" w:cs="Arial"/>
          <w:sz w:val="22"/>
          <w:szCs w:val="22"/>
        </w:rPr>
        <w:t xml:space="preserve"> and quantitative study, equating to </w:t>
      </w:r>
      <w:r w:rsidR="007C4AFE" w:rsidRPr="008A6817">
        <w:rPr>
          <w:rFonts w:ascii="Arial" w:hAnsi="Arial" w:cs="Arial"/>
          <w:sz w:val="22"/>
          <w:szCs w:val="22"/>
        </w:rPr>
        <w:t>395</w:t>
      </w:r>
      <w:r w:rsidR="00F066E0" w:rsidRPr="008A6817">
        <w:rPr>
          <w:rFonts w:ascii="Arial" w:hAnsi="Arial" w:cs="Arial"/>
          <w:sz w:val="22"/>
          <w:szCs w:val="22"/>
        </w:rPr>
        <w:t xml:space="preserve"> results</w:t>
      </w:r>
      <w:r w:rsidR="007C4AFE" w:rsidRPr="008A6817">
        <w:rPr>
          <w:rFonts w:ascii="Arial" w:hAnsi="Arial" w:cs="Arial"/>
          <w:sz w:val="22"/>
          <w:szCs w:val="22"/>
        </w:rPr>
        <w:t xml:space="preserve"> (Appendix B)</w:t>
      </w:r>
      <w:r w:rsidR="00F066E0" w:rsidRPr="008A6817">
        <w:rPr>
          <w:rFonts w:ascii="Arial" w:hAnsi="Arial" w:cs="Arial"/>
          <w:sz w:val="22"/>
          <w:szCs w:val="22"/>
        </w:rPr>
        <w:t>. After looking through the results, three studies were selected based on the criteria</w:t>
      </w:r>
      <w:r w:rsidR="00F75386" w:rsidRPr="008A6817">
        <w:rPr>
          <w:rFonts w:ascii="Arial" w:hAnsi="Arial" w:cs="Arial"/>
          <w:sz w:val="22"/>
          <w:szCs w:val="22"/>
        </w:rPr>
        <w:t>.</w:t>
      </w:r>
    </w:p>
    <w:p w:rsidR="00F75386" w:rsidRPr="00E44742" w:rsidRDefault="00F75386" w:rsidP="008A6817">
      <w:pPr>
        <w:spacing w:line="360" w:lineRule="auto"/>
        <w:jc w:val="both"/>
        <w:rPr>
          <w:rFonts w:ascii="Arial" w:hAnsi="Arial" w:cs="Arial"/>
          <w:sz w:val="22"/>
          <w:szCs w:val="22"/>
          <w:u w:val="single"/>
        </w:rPr>
      </w:pPr>
      <w:r w:rsidRPr="00E44742">
        <w:rPr>
          <w:rFonts w:ascii="Arial" w:hAnsi="Arial" w:cs="Arial"/>
          <w:sz w:val="22"/>
          <w:szCs w:val="22"/>
          <w:u w:val="single"/>
        </w:rPr>
        <w:t>Table 1</w:t>
      </w:r>
    </w:p>
    <w:tbl>
      <w:tblPr>
        <w:tblStyle w:val="PlainTable1"/>
        <w:tblW w:w="0" w:type="auto"/>
        <w:tblLook w:val="04A0" w:firstRow="1" w:lastRow="0" w:firstColumn="1" w:lastColumn="0" w:noHBand="0" w:noVBand="1"/>
      </w:tblPr>
      <w:tblGrid>
        <w:gridCol w:w="1555"/>
        <w:gridCol w:w="7461"/>
      </w:tblGrid>
      <w:tr w:rsidR="00F75386" w:rsidTr="00F753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F75386" w:rsidRDefault="00F75386" w:rsidP="007C4AFE">
            <w:pPr>
              <w:rPr>
                <w:rFonts w:ascii="Arial" w:hAnsi="Arial" w:cs="Arial"/>
                <w:sz w:val="22"/>
                <w:szCs w:val="22"/>
              </w:rPr>
            </w:pPr>
            <w:r>
              <w:rPr>
                <w:rFonts w:ascii="Arial" w:hAnsi="Arial" w:cs="Arial"/>
                <w:sz w:val="22"/>
                <w:szCs w:val="22"/>
              </w:rPr>
              <w:t>Study 1</w:t>
            </w:r>
          </w:p>
        </w:tc>
        <w:tc>
          <w:tcPr>
            <w:tcW w:w="7461" w:type="dxa"/>
          </w:tcPr>
          <w:p w:rsidR="00F75386" w:rsidRPr="00E44742" w:rsidRDefault="00F75386" w:rsidP="00E4474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rPr>
            </w:pPr>
            <w:proofErr w:type="spellStart"/>
            <w:r w:rsidRPr="00E44742">
              <w:rPr>
                <w:rFonts w:ascii="Arial" w:hAnsi="Arial" w:cs="Arial"/>
                <w:b w:val="0"/>
                <w:color w:val="222222"/>
                <w:sz w:val="22"/>
                <w:szCs w:val="22"/>
                <w:shd w:val="clear" w:color="auto" w:fill="FFFFFF"/>
              </w:rPr>
              <w:t>Kamble</w:t>
            </w:r>
            <w:proofErr w:type="spellEnd"/>
            <w:r w:rsidRPr="00E44742">
              <w:rPr>
                <w:rFonts w:ascii="Arial" w:hAnsi="Arial" w:cs="Arial"/>
                <w:b w:val="0"/>
                <w:color w:val="222222"/>
                <w:sz w:val="22"/>
                <w:szCs w:val="22"/>
                <w:shd w:val="clear" w:color="auto" w:fill="FFFFFF"/>
              </w:rPr>
              <w:t xml:space="preserve">, S., Reed, S. D., </w:t>
            </w:r>
            <w:proofErr w:type="spellStart"/>
            <w:r w:rsidRPr="00E44742">
              <w:rPr>
                <w:rFonts w:ascii="Arial" w:hAnsi="Arial" w:cs="Arial"/>
                <w:b w:val="0"/>
                <w:color w:val="222222"/>
                <w:sz w:val="22"/>
                <w:szCs w:val="22"/>
                <w:shd w:val="clear" w:color="auto" w:fill="FFFFFF"/>
              </w:rPr>
              <w:t>Flahiff</w:t>
            </w:r>
            <w:proofErr w:type="spellEnd"/>
            <w:r w:rsidRPr="00E44742">
              <w:rPr>
                <w:rFonts w:ascii="Arial" w:hAnsi="Arial" w:cs="Arial"/>
                <w:b w:val="0"/>
                <w:color w:val="222222"/>
                <w:sz w:val="22"/>
                <w:szCs w:val="22"/>
                <w:shd w:val="clear" w:color="auto" w:fill="FFFFFF"/>
              </w:rPr>
              <w:t>, C., Adam, S. and DeCastro, L. M. (2010) Resource use and expenditures among adult sickle cell patients with and without depression.</w:t>
            </w:r>
          </w:p>
        </w:tc>
      </w:tr>
      <w:tr w:rsidR="00F75386" w:rsidTr="00FE47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F75386" w:rsidRPr="00FE47BB" w:rsidRDefault="00F75386" w:rsidP="007C4AFE">
            <w:pPr>
              <w:rPr>
                <w:rFonts w:ascii="Arial" w:hAnsi="Arial" w:cs="Arial"/>
                <w:sz w:val="22"/>
                <w:szCs w:val="22"/>
              </w:rPr>
            </w:pPr>
            <w:r w:rsidRPr="00FE47BB">
              <w:rPr>
                <w:rFonts w:ascii="Arial" w:hAnsi="Arial" w:cs="Arial"/>
                <w:sz w:val="22"/>
                <w:szCs w:val="22"/>
              </w:rPr>
              <w:t>Study 2</w:t>
            </w:r>
          </w:p>
        </w:tc>
        <w:tc>
          <w:tcPr>
            <w:tcW w:w="7461" w:type="dxa"/>
            <w:shd w:val="clear" w:color="auto" w:fill="FFFFFF" w:themeFill="background1"/>
          </w:tcPr>
          <w:p w:rsidR="00F75386" w:rsidRPr="00FE47BB" w:rsidRDefault="00FE47BB" w:rsidP="00E4474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E47BB">
              <w:rPr>
                <w:rFonts w:ascii="Arial" w:hAnsi="Arial" w:cs="Arial"/>
                <w:color w:val="222222"/>
                <w:sz w:val="22"/>
                <w:szCs w:val="22"/>
                <w:shd w:val="clear" w:color="auto" w:fill="FFFFFF"/>
              </w:rPr>
              <w:t xml:space="preserve">Carroll, C. P., Haywood Jr, C., Hoot, M. R. and </w:t>
            </w:r>
            <w:proofErr w:type="spellStart"/>
            <w:r w:rsidRPr="00FE47BB">
              <w:rPr>
                <w:rFonts w:ascii="Arial" w:hAnsi="Arial" w:cs="Arial"/>
                <w:color w:val="222222"/>
                <w:sz w:val="22"/>
                <w:szCs w:val="22"/>
                <w:shd w:val="clear" w:color="auto" w:fill="FFFFFF"/>
              </w:rPr>
              <w:t>Lanzkron</w:t>
            </w:r>
            <w:proofErr w:type="spellEnd"/>
            <w:r w:rsidRPr="00FE47BB">
              <w:rPr>
                <w:rFonts w:ascii="Arial" w:hAnsi="Arial" w:cs="Arial"/>
                <w:color w:val="222222"/>
                <w:sz w:val="22"/>
                <w:szCs w:val="22"/>
                <w:shd w:val="clear" w:color="auto" w:fill="FFFFFF"/>
              </w:rPr>
              <w:t xml:space="preserve">, S. (2013). A Preliminary Study of Psychiatric, Familial, and Medical Characteristics of High Utilizing Sickle Cell Disease Patients. </w:t>
            </w:r>
            <w:r w:rsidRPr="00FE47BB">
              <w:rPr>
                <w:rFonts w:ascii="Arial" w:hAnsi="Arial" w:cs="Arial"/>
                <w:i/>
                <w:iCs/>
                <w:color w:val="222222"/>
                <w:sz w:val="22"/>
                <w:szCs w:val="22"/>
              </w:rPr>
              <w:t>The Clinical journal of pain</w:t>
            </w:r>
            <w:r w:rsidRPr="00FE47BB">
              <w:rPr>
                <w:rFonts w:ascii="Arial" w:hAnsi="Arial" w:cs="Arial"/>
                <w:color w:val="222222"/>
                <w:sz w:val="22"/>
                <w:szCs w:val="22"/>
                <w:shd w:val="clear" w:color="auto" w:fill="FFFFFF"/>
              </w:rPr>
              <w:t xml:space="preserve">, </w:t>
            </w:r>
            <w:r w:rsidRPr="00FE47BB">
              <w:rPr>
                <w:rFonts w:ascii="Arial" w:hAnsi="Arial" w:cs="Arial"/>
                <w:i/>
                <w:iCs/>
                <w:color w:val="222222"/>
                <w:sz w:val="22"/>
                <w:szCs w:val="22"/>
              </w:rPr>
              <w:t>29</w:t>
            </w:r>
            <w:r w:rsidRPr="00FE47BB">
              <w:rPr>
                <w:rFonts w:ascii="Arial" w:hAnsi="Arial" w:cs="Arial"/>
                <w:color w:val="222222"/>
                <w:sz w:val="22"/>
                <w:szCs w:val="22"/>
                <w:shd w:val="clear" w:color="auto" w:fill="FFFFFF"/>
              </w:rPr>
              <w:t>(4), 317.</w:t>
            </w:r>
          </w:p>
        </w:tc>
      </w:tr>
      <w:tr w:rsidR="00F75386" w:rsidTr="00F75386">
        <w:tc>
          <w:tcPr>
            <w:cnfStyle w:val="001000000000" w:firstRow="0" w:lastRow="0" w:firstColumn="1" w:lastColumn="0" w:oddVBand="0" w:evenVBand="0" w:oddHBand="0" w:evenHBand="0" w:firstRowFirstColumn="0" w:firstRowLastColumn="0" w:lastRowFirstColumn="0" w:lastRowLastColumn="0"/>
            <w:tcW w:w="1555" w:type="dxa"/>
          </w:tcPr>
          <w:p w:rsidR="00F75386" w:rsidRDefault="00F75386" w:rsidP="007C4AFE">
            <w:pPr>
              <w:rPr>
                <w:rFonts w:ascii="Arial" w:hAnsi="Arial" w:cs="Arial"/>
                <w:sz w:val="22"/>
                <w:szCs w:val="22"/>
              </w:rPr>
            </w:pPr>
            <w:r>
              <w:rPr>
                <w:rFonts w:ascii="Arial" w:hAnsi="Arial" w:cs="Arial"/>
                <w:sz w:val="22"/>
                <w:szCs w:val="22"/>
              </w:rPr>
              <w:t>Study 3</w:t>
            </w:r>
          </w:p>
        </w:tc>
        <w:tc>
          <w:tcPr>
            <w:tcW w:w="7461" w:type="dxa"/>
          </w:tcPr>
          <w:p w:rsidR="00F75386" w:rsidRPr="00E44742" w:rsidRDefault="00F75386" w:rsidP="00E4474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44742">
              <w:rPr>
                <w:rFonts w:ascii="Arial" w:hAnsi="Arial" w:cs="Arial"/>
                <w:color w:val="222222"/>
                <w:sz w:val="22"/>
                <w:szCs w:val="22"/>
                <w:shd w:val="clear" w:color="auto" w:fill="FFFFFF"/>
              </w:rPr>
              <w:t xml:space="preserve">Jonassaint, C. R., Beach, M. C., </w:t>
            </w:r>
            <w:proofErr w:type="spellStart"/>
            <w:r w:rsidRPr="00E44742">
              <w:rPr>
                <w:rFonts w:ascii="Arial" w:hAnsi="Arial" w:cs="Arial"/>
                <w:color w:val="222222"/>
                <w:sz w:val="22"/>
                <w:szCs w:val="22"/>
                <w:shd w:val="clear" w:color="auto" w:fill="FFFFFF"/>
              </w:rPr>
              <w:t>Haythornthwaite</w:t>
            </w:r>
            <w:proofErr w:type="spellEnd"/>
            <w:r w:rsidRPr="00E44742">
              <w:rPr>
                <w:rFonts w:ascii="Arial" w:hAnsi="Arial" w:cs="Arial"/>
                <w:color w:val="222222"/>
                <w:sz w:val="22"/>
                <w:szCs w:val="22"/>
                <w:shd w:val="clear" w:color="auto" w:fill="FFFFFF"/>
              </w:rPr>
              <w:t xml:space="preserve">, J. A., </w:t>
            </w:r>
            <w:proofErr w:type="spellStart"/>
            <w:r w:rsidRPr="00E44742">
              <w:rPr>
                <w:rFonts w:ascii="Arial" w:hAnsi="Arial" w:cs="Arial"/>
                <w:color w:val="222222"/>
                <w:sz w:val="22"/>
                <w:szCs w:val="22"/>
                <w:shd w:val="clear" w:color="auto" w:fill="FFFFFF"/>
              </w:rPr>
              <w:t>Bediako</w:t>
            </w:r>
            <w:proofErr w:type="spellEnd"/>
            <w:r w:rsidRPr="00E44742">
              <w:rPr>
                <w:rFonts w:ascii="Arial" w:hAnsi="Arial" w:cs="Arial"/>
                <w:color w:val="222222"/>
                <w:sz w:val="22"/>
                <w:szCs w:val="22"/>
                <w:shd w:val="clear" w:color="auto" w:fill="FFFFFF"/>
              </w:rPr>
              <w:t xml:space="preserve">, S. M., Diener-West, M., Strouse, J. J. and Haywood, C. (2016) The association between educational attainment and patterns of emergency department utilization among adults with sickle cell disease. </w:t>
            </w:r>
            <w:r w:rsidRPr="00E44742">
              <w:rPr>
                <w:rFonts w:ascii="Arial" w:hAnsi="Arial" w:cs="Arial"/>
                <w:i/>
                <w:iCs/>
                <w:color w:val="222222"/>
                <w:sz w:val="22"/>
                <w:szCs w:val="22"/>
              </w:rPr>
              <w:t xml:space="preserve">International journal of </w:t>
            </w:r>
            <w:proofErr w:type="spellStart"/>
            <w:r w:rsidRPr="00E44742">
              <w:rPr>
                <w:rFonts w:ascii="Arial" w:hAnsi="Arial" w:cs="Arial"/>
                <w:i/>
                <w:iCs/>
                <w:color w:val="222222"/>
                <w:sz w:val="22"/>
                <w:szCs w:val="22"/>
              </w:rPr>
              <w:t>behavioral</w:t>
            </w:r>
            <w:proofErr w:type="spellEnd"/>
            <w:r w:rsidRPr="00E44742">
              <w:rPr>
                <w:rFonts w:ascii="Arial" w:hAnsi="Arial" w:cs="Arial"/>
                <w:i/>
                <w:iCs/>
                <w:color w:val="222222"/>
                <w:sz w:val="22"/>
                <w:szCs w:val="22"/>
              </w:rPr>
              <w:t xml:space="preserve"> medicine</w:t>
            </w:r>
            <w:r w:rsidRPr="00E44742">
              <w:rPr>
                <w:rFonts w:ascii="Arial" w:hAnsi="Arial" w:cs="Arial"/>
                <w:color w:val="222222"/>
                <w:sz w:val="22"/>
                <w:szCs w:val="22"/>
                <w:shd w:val="clear" w:color="auto" w:fill="FFFFFF"/>
              </w:rPr>
              <w:t xml:space="preserve">, </w:t>
            </w:r>
            <w:r w:rsidRPr="00E44742">
              <w:rPr>
                <w:rFonts w:ascii="Arial" w:hAnsi="Arial" w:cs="Arial"/>
                <w:i/>
                <w:iCs/>
                <w:color w:val="222222"/>
                <w:sz w:val="22"/>
                <w:szCs w:val="22"/>
              </w:rPr>
              <w:t>23</w:t>
            </w:r>
            <w:r w:rsidRPr="00E44742">
              <w:rPr>
                <w:rFonts w:ascii="Arial" w:hAnsi="Arial" w:cs="Arial"/>
                <w:color w:val="222222"/>
                <w:sz w:val="22"/>
                <w:szCs w:val="22"/>
                <w:shd w:val="clear" w:color="auto" w:fill="FFFFFF"/>
              </w:rPr>
              <w:t>(3), 300-309.</w:t>
            </w:r>
          </w:p>
        </w:tc>
      </w:tr>
    </w:tbl>
    <w:p w:rsidR="007C4AFE" w:rsidRDefault="007C4AFE" w:rsidP="007C4AFE">
      <w:pPr>
        <w:rPr>
          <w:rFonts w:ascii="Arial" w:hAnsi="Arial" w:cs="Arial"/>
          <w:sz w:val="22"/>
          <w:szCs w:val="22"/>
        </w:rPr>
      </w:pPr>
    </w:p>
    <w:p w:rsidR="003A26EB" w:rsidRDefault="003A26EB" w:rsidP="003A26EB"/>
    <w:p w:rsidR="00F75386" w:rsidRPr="00E44742" w:rsidRDefault="006F037A" w:rsidP="00E44742">
      <w:pPr>
        <w:spacing w:line="360" w:lineRule="auto"/>
        <w:jc w:val="both"/>
        <w:rPr>
          <w:rFonts w:ascii="Arial" w:hAnsi="Arial" w:cs="Arial"/>
          <w:sz w:val="22"/>
          <w:szCs w:val="22"/>
        </w:rPr>
      </w:pPr>
      <w:r w:rsidRPr="008A6817">
        <w:rPr>
          <w:rFonts w:ascii="Arial" w:hAnsi="Arial" w:cs="Arial"/>
          <w:sz w:val="22"/>
          <w:szCs w:val="22"/>
        </w:rPr>
        <w:t xml:space="preserve">Inclusion criteria was used to ensure the correct characteristics of the research question are </w:t>
      </w:r>
      <w:r w:rsidR="00B840C8" w:rsidRPr="008A6817">
        <w:rPr>
          <w:rFonts w:ascii="Arial" w:hAnsi="Arial" w:cs="Arial"/>
          <w:sz w:val="22"/>
          <w:szCs w:val="22"/>
        </w:rPr>
        <w:t>included</w:t>
      </w:r>
      <w:r w:rsidRPr="008A6817">
        <w:rPr>
          <w:rFonts w:ascii="Arial" w:hAnsi="Arial" w:cs="Arial"/>
          <w:sz w:val="22"/>
          <w:szCs w:val="22"/>
        </w:rPr>
        <w:t xml:space="preserve"> into the string search</w:t>
      </w:r>
      <w:r w:rsidR="00A27A93" w:rsidRPr="008A6817">
        <w:rPr>
          <w:rFonts w:ascii="Arial" w:hAnsi="Arial" w:cs="Arial"/>
          <w:sz w:val="22"/>
          <w:szCs w:val="22"/>
        </w:rPr>
        <w:t xml:space="preserve"> </w:t>
      </w:r>
      <w:r w:rsidR="00A27A93" w:rsidRPr="008A6817">
        <w:rPr>
          <w:rFonts w:ascii="Arial" w:hAnsi="Arial" w:cs="Arial"/>
          <w:sz w:val="22"/>
          <w:szCs w:val="22"/>
          <w:shd w:val="clear" w:color="auto" w:fill="FFFFFF"/>
        </w:rPr>
        <w:t>(</w:t>
      </w:r>
      <w:proofErr w:type="spellStart"/>
      <w:r w:rsidR="00A27A93" w:rsidRPr="008A6817">
        <w:rPr>
          <w:rFonts w:ascii="Arial" w:hAnsi="Arial" w:cs="Arial"/>
          <w:sz w:val="22"/>
          <w:szCs w:val="22"/>
          <w:shd w:val="clear" w:color="auto" w:fill="FFFFFF"/>
        </w:rPr>
        <w:t>Brettany-Saltikov</w:t>
      </w:r>
      <w:proofErr w:type="spellEnd"/>
      <w:r w:rsidR="00A27A93" w:rsidRPr="008A6817">
        <w:rPr>
          <w:rFonts w:ascii="Arial" w:hAnsi="Arial" w:cs="Arial"/>
          <w:sz w:val="22"/>
          <w:szCs w:val="22"/>
          <w:shd w:val="clear" w:color="auto" w:fill="FFFFFF"/>
        </w:rPr>
        <w:t>, 2012)</w:t>
      </w:r>
      <w:r w:rsidRPr="008A6817">
        <w:rPr>
          <w:rFonts w:ascii="Arial" w:hAnsi="Arial" w:cs="Arial"/>
          <w:sz w:val="22"/>
          <w:szCs w:val="22"/>
        </w:rPr>
        <w:t xml:space="preserve">. As the research question aims to </w:t>
      </w:r>
      <w:r w:rsidR="00E5607C" w:rsidRPr="008A6817">
        <w:rPr>
          <w:rFonts w:ascii="Arial" w:hAnsi="Arial" w:cs="Arial"/>
          <w:sz w:val="22"/>
          <w:szCs w:val="22"/>
        </w:rPr>
        <w:t>look</w:t>
      </w:r>
      <w:r w:rsidRPr="008A6817">
        <w:rPr>
          <w:rFonts w:ascii="Arial" w:hAnsi="Arial" w:cs="Arial"/>
          <w:sz w:val="22"/>
          <w:szCs w:val="22"/>
        </w:rPr>
        <w:t xml:space="preserve"> at </w:t>
      </w:r>
      <w:r w:rsidR="00A27A93" w:rsidRPr="008A6817">
        <w:rPr>
          <w:rFonts w:ascii="Arial" w:hAnsi="Arial" w:cs="Arial"/>
          <w:sz w:val="22"/>
          <w:szCs w:val="22"/>
        </w:rPr>
        <w:t>adults</w:t>
      </w:r>
      <w:r w:rsidRPr="008A6817">
        <w:rPr>
          <w:rFonts w:ascii="Arial" w:hAnsi="Arial" w:cs="Arial"/>
          <w:sz w:val="22"/>
          <w:szCs w:val="22"/>
        </w:rPr>
        <w:t xml:space="preserve"> with SCD and depression, the inclusion </w:t>
      </w:r>
      <w:r w:rsidR="00B840C8" w:rsidRPr="008A6817">
        <w:rPr>
          <w:rFonts w:ascii="Arial" w:hAnsi="Arial" w:cs="Arial"/>
          <w:sz w:val="22"/>
          <w:szCs w:val="22"/>
        </w:rPr>
        <w:t>criteria</w:t>
      </w:r>
      <w:r w:rsidRPr="008A6817">
        <w:rPr>
          <w:rFonts w:ascii="Arial" w:hAnsi="Arial" w:cs="Arial"/>
          <w:sz w:val="22"/>
          <w:szCs w:val="22"/>
        </w:rPr>
        <w:t xml:space="preserve"> </w:t>
      </w:r>
      <w:r w:rsidR="00E5607C" w:rsidRPr="008A6817">
        <w:rPr>
          <w:rFonts w:ascii="Arial" w:hAnsi="Arial" w:cs="Arial"/>
          <w:sz w:val="22"/>
          <w:szCs w:val="22"/>
        </w:rPr>
        <w:t>was as followed; adults</w:t>
      </w:r>
      <w:r w:rsidRPr="008A6817">
        <w:rPr>
          <w:rFonts w:ascii="Arial" w:hAnsi="Arial" w:cs="Arial"/>
          <w:sz w:val="22"/>
          <w:szCs w:val="22"/>
        </w:rPr>
        <w:t xml:space="preserve"> over 18, diagnosed with SCD, depression testing</w:t>
      </w:r>
      <w:r w:rsidR="00E5607C" w:rsidRPr="008A6817">
        <w:rPr>
          <w:rFonts w:ascii="Arial" w:hAnsi="Arial" w:cs="Arial"/>
          <w:sz w:val="22"/>
          <w:szCs w:val="22"/>
        </w:rPr>
        <w:t>.</w:t>
      </w:r>
      <w:r w:rsidRPr="008A6817">
        <w:rPr>
          <w:rFonts w:ascii="Arial" w:hAnsi="Arial" w:cs="Arial"/>
          <w:sz w:val="22"/>
          <w:szCs w:val="22"/>
        </w:rPr>
        <w:t xml:space="preserve"> English language</w:t>
      </w:r>
      <w:r w:rsidR="00E5607C" w:rsidRPr="008A6817">
        <w:rPr>
          <w:rFonts w:ascii="Arial" w:hAnsi="Arial" w:cs="Arial"/>
          <w:sz w:val="22"/>
          <w:szCs w:val="22"/>
        </w:rPr>
        <w:t xml:space="preserve"> was also used</w:t>
      </w:r>
      <w:r w:rsidRPr="008A6817">
        <w:rPr>
          <w:rFonts w:ascii="Arial" w:hAnsi="Arial" w:cs="Arial"/>
          <w:sz w:val="22"/>
          <w:szCs w:val="22"/>
        </w:rPr>
        <w:t xml:space="preserve"> due to the </w:t>
      </w:r>
      <w:r w:rsidR="00E5607C" w:rsidRPr="008A6817">
        <w:rPr>
          <w:rFonts w:ascii="Arial" w:hAnsi="Arial" w:cs="Arial"/>
          <w:sz w:val="22"/>
          <w:szCs w:val="22"/>
        </w:rPr>
        <w:t>constraints</w:t>
      </w:r>
      <w:r w:rsidRPr="008A6817">
        <w:rPr>
          <w:rFonts w:ascii="Arial" w:hAnsi="Arial" w:cs="Arial"/>
          <w:sz w:val="22"/>
          <w:szCs w:val="22"/>
        </w:rPr>
        <w:t xml:space="preserve"> of the reader. The </w:t>
      </w:r>
      <w:r w:rsidR="00B840C8" w:rsidRPr="008A6817">
        <w:rPr>
          <w:rFonts w:ascii="Arial" w:hAnsi="Arial" w:cs="Arial"/>
          <w:sz w:val="22"/>
          <w:szCs w:val="22"/>
        </w:rPr>
        <w:t xml:space="preserve">exclusion criteria </w:t>
      </w:r>
      <w:r w:rsidR="005F0D8F" w:rsidRPr="008A6817">
        <w:rPr>
          <w:rFonts w:ascii="Arial" w:hAnsi="Arial" w:cs="Arial"/>
          <w:sz w:val="22"/>
          <w:szCs w:val="22"/>
        </w:rPr>
        <w:t>are</w:t>
      </w:r>
      <w:r w:rsidR="002109C1" w:rsidRPr="008A6817">
        <w:rPr>
          <w:rFonts w:ascii="Arial" w:hAnsi="Arial" w:cs="Arial"/>
          <w:sz w:val="22"/>
          <w:szCs w:val="22"/>
        </w:rPr>
        <w:t xml:space="preserve"> what</w:t>
      </w:r>
      <w:r w:rsidR="00B840C8" w:rsidRPr="008A6817">
        <w:rPr>
          <w:rFonts w:ascii="Arial" w:hAnsi="Arial" w:cs="Arial"/>
          <w:sz w:val="22"/>
          <w:szCs w:val="22"/>
        </w:rPr>
        <w:t xml:space="preserve"> would be disqualified from the literature review, this ensures the papers represent the population and question to gain a reliable conclusion</w:t>
      </w:r>
      <w:r w:rsidR="005F0D8F" w:rsidRPr="008A6817">
        <w:rPr>
          <w:rFonts w:ascii="Arial" w:hAnsi="Arial" w:cs="Arial"/>
          <w:sz w:val="22"/>
          <w:szCs w:val="22"/>
        </w:rPr>
        <w:t xml:space="preserve"> (</w:t>
      </w:r>
      <w:proofErr w:type="spellStart"/>
      <w:r w:rsidR="005F0D8F" w:rsidRPr="008A6817">
        <w:rPr>
          <w:rFonts w:ascii="Arial" w:hAnsi="Arial" w:cs="Arial"/>
          <w:sz w:val="22"/>
          <w:szCs w:val="22"/>
        </w:rPr>
        <w:t>Meline</w:t>
      </w:r>
      <w:proofErr w:type="spellEnd"/>
      <w:r w:rsidR="005F0D8F" w:rsidRPr="008A6817">
        <w:rPr>
          <w:rFonts w:ascii="Arial" w:hAnsi="Arial" w:cs="Arial"/>
          <w:sz w:val="22"/>
          <w:szCs w:val="22"/>
        </w:rPr>
        <w:t>, 2006)</w:t>
      </w:r>
      <w:r w:rsidR="00B840C8" w:rsidRPr="008A6817">
        <w:rPr>
          <w:rFonts w:ascii="Arial" w:hAnsi="Arial" w:cs="Arial"/>
          <w:sz w:val="22"/>
          <w:szCs w:val="22"/>
        </w:rPr>
        <w:t>. For this section, animal studies were disqualified as the population were human adults thus would not be applicable. Adolescence and children were also excluded to ensure adults who were living with SCD would be evaluated with their experience with depression. The year of the studies was limited from 2011 to current data was reviewed. Identifying and understanding re</w:t>
      </w:r>
      <w:r w:rsidR="00E5607C" w:rsidRPr="008A6817">
        <w:rPr>
          <w:rFonts w:ascii="Arial" w:hAnsi="Arial" w:cs="Arial"/>
          <w:sz w:val="22"/>
          <w:szCs w:val="22"/>
        </w:rPr>
        <w:t>levant</w:t>
      </w:r>
      <w:r w:rsidR="00B840C8" w:rsidRPr="008A6817">
        <w:rPr>
          <w:rFonts w:ascii="Arial" w:hAnsi="Arial" w:cs="Arial"/>
          <w:sz w:val="22"/>
          <w:szCs w:val="22"/>
        </w:rPr>
        <w:t xml:space="preserve"> studies increases the </w:t>
      </w:r>
      <w:r w:rsidR="00AB567A" w:rsidRPr="008A6817">
        <w:rPr>
          <w:rFonts w:ascii="Arial" w:hAnsi="Arial" w:cs="Arial"/>
          <w:sz w:val="22"/>
          <w:szCs w:val="22"/>
        </w:rPr>
        <w:t>likelihood</w:t>
      </w:r>
      <w:r w:rsidR="00B840C8" w:rsidRPr="008A6817">
        <w:rPr>
          <w:rFonts w:ascii="Arial" w:hAnsi="Arial" w:cs="Arial"/>
          <w:sz w:val="22"/>
          <w:szCs w:val="22"/>
        </w:rPr>
        <w:t xml:space="preserve"> of designing valid and generalisable review that can maximise impact (Maggio, Sewell and </w:t>
      </w:r>
      <w:proofErr w:type="spellStart"/>
      <w:r w:rsidR="00B840C8" w:rsidRPr="008A6817">
        <w:rPr>
          <w:rFonts w:ascii="Arial" w:hAnsi="Arial" w:cs="Arial"/>
          <w:sz w:val="22"/>
          <w:szCs w:val="22"/>
        </w:rPr>
        <w:t>Artino</w:t>
      </w:r>
      <w:proofErr w:type="spellEnd"/>
      <w:r w:rsidR="00B840C8" w:rsidRPr="008A6817">
        <w:rPr>
          <w:rFonts w:ascii="Arial" w:hAnsi="Arial" w:cs="Arial"/>
          <w:sz w:val="22"/>
          <w:szCs w:val="22"/>
        </w:rPr>
        <w:t>, 2016).</w:t>
      </w:r>
    </w:p>
    <w:p w:rsidR="003A26EB" w:rsidRDefault="00C70DA5" w:rsidP="00C70DA5">
      <w:pPr>
        <w:pStyle w:val="Heading2"/>
      </w:pPr>
      <w:bookmarkStart w:id="6" w:name="_Toc45273028"/>
      <w:r>
        <w:lastRenderedPageBreak/>
        <w:t>Considerations of the importance of ethical practice in research</w:t>
      </w:r>
      <w:bookmarkEnd w:id="6"/>
      <w:r>
        <w:t xml:space="preserve">  </w:t>
      </w:r>
    </w:p>
    <w:p w:rsidR="007D3B57" w:rsidRDefault="007D3B57" w:rsidP="007D3B57"/>
    <w:p w:rsidR="007D3B57" w:rsidRPr="008A6817" w:rsidRDefault="004056F7" w:rsidP="008A6817">
      <w:pPr>
        <w:spacing w:line="360" w:lineRule="auto"/>
        <w:jc w:val="both"/>
        <w:rPr>
          <w:rFonts w:ascii="Arial" w:hAnsi="Arial" w:cs="Arial"/>
          <w:sz w:val="22"/>
          <w:szCs w:val="22"/>
        </w:rPr>
      </w:pPr>
      <w:r w:rsidRPr="008A6817">
        <w:rPr>
          <w:rFonts w:ascii="Arial" w:hAnsi="Arial" w:cs="Arial"/>
          <w:sz w:val="22"/>
          <w:szCs w:val="22"/>
        </w:rPr>
        <w:t xml:space="preserve">Ethical approval is essential for the purpose of carrying out a study. Participants must always be made aware they have the right to withdraw. All </w:t>
      </w:r>
      <w:r w:rsidR="006E1EE2" w:rsidRPr="008A6817">
        <w:rPr>
          <w:rFonts w:ascii="Arial" w:hAnsi="Arial" w:cs="Arial"/>
          <w:sz w:val="22"/>
          <w:szCs w:val="22"/>
        </w:rPr>
        <w:t>studies</w:t>
      </w:r>
      <w:r w:rsidRPr="008A6817">
        <w:rPr>
          <w:rFonts w:ascii="Arial" w:hAnsi="Arial" w:cs="Arial"/>
          <w:sz w:val="22"/>
          <w:szCs w:val="22"/>
        </w:rPr>
        <w:t xml:space="preserve"> </w:t>
      </w:r>
      <w:r w:rsidR="00EE4F83" w:rsidRPr="008A6817">
        <w:rPr>
          <w:rFonts w:ascii="Arial" w:hAnsi="Arial" w:cs="Arial"/>
          <w:sz w:val="22"/>
          <w:szCs w:val="22"/>
        </w:rPr>
        <w:t>successfully</w:t>
      </w:r>
      <w:r w:rsidRPr="008A6817">
        <w:rPr>
          <w:rFonts w:ascii="Arial" w:hAnsi="Arial" w:cs="Arial"/>
          <w:sz w:val="22"/>
          <w:szCs w:val="22"/>
        </w:rPr>
        <w:t xml:space="preserve"> gained consent from the </w:t>
      </w:r>
      <w:r w:rsidR="00FB51BC" w:rsidRPr="008A6817">
        <w:rPr>
          <w:rFonts w:ascii="Arial" w:hAnsi="Arial" w:cs="Arial"/>
          <w:sz w:val="22"/>
          <w:szCs w:val="22"/>
        </w:rPr>
        <w:t>participants</w:t>
      </w:r>
      <w:r w:rsidRPr="008A6817">
        <w:rPr>
          <w:rFonts w:ascii="Arial" w:hAnsi="Arial" w:cs="Arial"/>
          <w:sz w:val="22"/>
          <w:szCs w:val="22"/>
        </w:rPr>
        <w:t>. Adhering to the ethical norms of a research ensure patients are safe from the exposure, all studies informed the pat</w:t>
      </w:r>
      <w:r w:rsidR="002109C1" w:rsidRPr="008A6817">
        <w:rPr>
          <w:rFonts w:ascii="Arial" w:hAnsi="Arial" w:cs="Arial"/>
          <w:sz w:val="22"/>
          <w:szCs w:val="22"/>
        </w:rPr>
        <w:t>ients</w:t>
      </w:r>
      <w:r w:rsidRPr="008A6817">
        <w:rPr>
          <w:rFonts w:ascii="Arial" w:hAnsi="Arial" w:cs="Arial"/>
          <w:sz w:val="22"/>
          <w:szCs w:val="22"/>
        </w:rPr>
        <w:t xml:space="preserve"> the aims of the study, </w:t>
      </w:r>
      <w:r w:rsidR="00B07E91" w:rsidRPr="008A6817">
        <w:rPr>
          <w:rFonts w:ascii="Arial" w:hAnsi="Arial" w:cs="Arial"/>
          <w:sz w:val="22"/>
          <w:szCs w:val="22"/>
        </w:rPr>
        <w:t>providing</w:t>
      </w:r>
      <w:r w:rsidRPr="008A6817">
        <w:rPr>
          <w:rFonts w:ascii="Arial" w:hAnsi="Arial" w:cs="Arial"/>
          <w:sz w:val="22"/>
          <w:szCs w:val="22"/>
        </w:rPr>
        <w:t xml:space="preserve"> truth and knowledge</w:t>
      </w:r>
      <w:r w:rsidR="00A27A93" w:rsidRPr="008A6817">
        <w:rPr>
          <w:rFonts w:ascii="Arial" w:hAnsi="Arial" w:cs="Arial"/>
          <w:sz w:val="22"/>
          <w:szCs w:val="22"/>
        </w:rPr>
        <w:t xml:space="preserve"> (</w:t>
      </w:r>
      <w:r w:rsidR="00A27A93" w:rsidRPr="008A6817">
        <w:rPr>
          <w:rFonts w:ascii="Arial" w:hAnsi="Arial" w:cs="Arial"/>
          <w:color w:val="222222"/>
          <w:sz w:val="22"/>
          <w:szCs w:val="22"/>
          <w:shd w:val="clear" w:color="auto" w:fill="FFFFFF"/>
        </w:rPr>
        <w:t>Bettany-</w:t>
      </w:r>
      <w:proofErr w:type="spellStart"/>
      <w:r w:rsidR="00A27A93" w:rsidRPr="008A6817">
        <w:rPr>
          <w:rFonts w:ascii="Arial" w:hAnsi="Arial" w:cs="Arial"/>
          <w:color w:val="222222"/>
          <w:sz w:val="22"/>
          <w:szCs w:val="22"/>
          <w:shd w:val="clear" w:color="auto" w:fill="FFFFFF"/>
        </w:rPr>
        <w:t>Saltikov</w:t>
      </w:r>
      <w:proofErr w:type="spellEnd"/>
      <w:r w:rsidR="002109C1" w:rsidRPr="008A6817">
        <w:rPr>
          <w:rFonts w:ascii="Arial" w:hAnsi="Arial" w:cs="Arial"/>
          <w:color w:val="222222"/>
          <w:sz w:val="22"/>
          <w:szCs w:val="22"/>
          <w:shd w:val="clear" w:color="auto" w:fill="FFFFFF"/>
        </w:rPr>
        <w:t>,</w:t>
      </w:r>
      <w:r w:rsidR="00A27A93" w:rsidRPr="008A6817">
        <w:rPr>
          <w:rFonts w:ascii="Arial" w:hAnsi="Arial" w:cs="Arial"/>
          <w:color w:val="222222"/>
          <w:sz w:val="22"/>
          <w:szCs w:val="22"/>
          <w:shd w:val="clear" w:color="auto" w:fill="FFFFFF"/>
        </w:rPr>
        <w:t xml:space="preserve"> 2012)</w:t>
      </w:r>
      <w:r w:rsidR="00B07E91" w:rsidRPr="008A6817">
        <w:rPr>
          <w:rFonts w:ascii="Arial" w:hAnsi="Arial" w:cs="Arial"/>
          <w:sz w:val="22"/>
          <w:szCs w:val="22"/>
        </w:rPr>
        <w:t xml:space="preserve">. Falsifying any information </w:t>
      </w:r>
      <w:r w:rsidR="006E1EE2" w:rsidRPr="008A6817">
        <w:rPr>
          <w:rFonts w:ascii="Arial" w:hAnsi="Arial" w:cs="Arial"/>
          <w:sz w:val="22"/>
          <w:szCs w:val="22"/>
        </w:rPr>
        <w:t xml:space="preserve">can cause an array </w:t>
      </w:r>
      <w:r w:rsidR="002109C1" w:rsidRPr="008A6817">
        <w:rPr>
          <w:rFonts w:ascii="Arial" w:hAnsi="Arial" w:cs="Arial"/>
          <w:sz w:val="22"/>
          <w:szCs w:val="22"/>
        </w:rPr>
        <w:t>of</w:t>
      </w:r>
      <w:r w:rsidR="006E1EE2" w:rsidRPr="008A6817">
        <w:rPr>
          <w:rFonts w:ascii="Arial" w:hAnsi="Arial" w:cs="Arial"/>
          <w:sz w:val="22"/>
          <w:szCs w:val="22"/>
        </w:rPr>
        <w:t xml:space="preserve"> issues like legal action, however once </w:t>
      </w:r>
      <w:r w:rsidR="00EE4F83" w:rsidRPr="008A6817">
        <w:rPr>
          <w:rFonts w:ascii="Arial" w:hAnsi="Arial" w:cs="Arial"/>
          <w:sz w:val="22"/>
          <w:szCs w:val="22"/>
        </w:rPr>
        <w:t>patients</w:t>
      </w:r>
      <w:r w:rsidR="006E1EE2" w:rsidRPr="008A6817">
        <w:rPr>
          <w:rFonts w:ascii="Arial" w:hAnsi="Arial" w:cs="Arial"/>
          <w:sz w:val="22"/>
          <w:szCs w:val="22"/>
        </w:rPr>
        <w:t xml:space="preserve"> knows the aims of the research, they may tempt to change their behaviour to try and meet the needs of the study causing a lack of validity of the results. </w:t>
      </w:r>
    </w:p>
    <w:p w:rsidR="006E1EE2" w:rsidRPr="0071558F" w:rsidRDefault="006E1EE2" w:rsidP="0071558F">
      <w:pPr>
        <w:spacing w:line="360" w:lineRule="auto"/>
        <w:jc w:val="both"/>
        <w:rPr>
          <w:sz w:val="22"/>
          <w:szCs w:val="22"/>
        </w:rPr>
      </w:pPr>
    </w:p>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Default="006E1EE2" w:rsidP="007D3B57"/>
    <w:p w:rsidR="006E1EE2" w:rsidRPr="007D3B57" w:rsidRDefault="006E1EE2" w:rsidP="007D3B57"/>
    <w:p w:rsidR="00115B50" w:rsidRDefault="00115B50" w:rsidP="00020DAA">
      <w:pPr>
        <w:pStyle w:val="Heading2"/>
      </w:pPr>
      <w:bookmarkStart w:id="7" w:name="_Toc45273029"/>
      <w:r>
        <w:lastRenderedPageBreak/>
        <w:t>Findings and Discussions</w:t>
      </w:r>
      <w:bookmarkEnd w:id="7"/>
    </w:p>
    <w:p w:rsidR="00EF39AB" w:rsidRDefault="00EF39AB" w:rsidP="00EF39AB"/>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 xml:space="preserve">All three studies had been selected as they met the criteria of having depression, adults and diagnosed with sickle cell. </w:t>
      </w:r>
      <w:r w:rsidR="005F0D8F" w:rsidRPr="008A6817">
        <w:rPr>
          <w:rFonts w:ascii="Arial" w:hAnsi="Arial" w:cs="Arial"/>
          <w:sz w:val="22"/>
          <w:szCs w:val="22"/>
        </w:rPr>
        <w:t xml:space="preserve">The </w:t>
      </w:r>
      <w:r w:rsidRPr="008A6817">
        <w:rPr>
          <w:rFonts w:ascii="Arial" w:hAnsi="Arial" w:cs="Arial"/>
          <w:sz w:val="22"/>
          <w:szCs w:val="22"/>
        </w:rPr>
        <w:t xml:space="preserve">three studies clearly stated the purpose of their research with appropriate aims and objectives, </w:t>
      </w:r>
      <w:r w:rsidR="005F0D8F" w:rsidRPr="008A6817">
        <w:rPr>
          <w:rFonts w:ascii="Arial" w:hAnsi="Arial" w:cs="Arial"/>
          <w:sz w:val="22"/>
          <w:szCs w:val="22"/>
        </w:rPr>
        <w:t xml:space="preserve">and justification </w:t>
      </w:r>
      <w:r w:rsidRPr="008A6817">
        <w:rPr>
          <w:rFonts w:ascii="Arial" w:hAnsi="Arial" w:cs="Arial"/>
          <w:sz w:val="22"/>
          <w:szCs w:val="22"/>
        </w:rPr>
        <w:t xml:space="preserve">being that there was an overall lack of sample size and evidence between the relationship between depression and </w:t>
      </w:r>
      <w:r w:rsidR="007C4AFE" w:rsidRPr="008A6817">
        <w:rPr>
          <w:rFonts w:ascii="Arial" w:hAnsi="Arial" w:cs="Arial"/>
          <w:sz w:val="22"/>
          <w:szCs w:val="22"/>
        </w:rPr>
        <w:t>SCD</w:t>
      </w:r>
      <w:r w:rsidRPr="008A6817">
        <w:rPr>
          <w:rFonts w:ascii="Arial" w:hAnsi="Arial" w:cs="Arial"/>
          <w:sz w:val="22"/>
          <w:szCs w:val="22"/>
        </w:rPr>
        <w:t xml:space="preserve">. Additionally, relevant background literature was detained about the bidirectional relationship between sickle cell disease, its limitations, and the risk factors of depression, thus a justification of this study was also provided for all three studies. This is supported by </w:t>
      </w:r>
      <w:r w:rsidR="00A27A93" w:rsidRPr="008A6817">
        <w:rPr>
          <w:rFonts w:ascii="Arial" w:hAnsi="Arial" w:cs="Arial"/>
          <w:sz w:val="22"/>
          <w:szCs w:val="22"/>
          <w:shd w:val="clear" w:color="auto" w:fill="FFFFFF"/>
        </w:rPr>
        <w:t>(</w:t>
      </w:r>
      <w:proofErr w:type="spellStart"/>
      <w:r w:rsidR="00A27A93" w:rsidRPr="008A6817">
        <w:rPr>
          <w:rFonts w:ascii="Arial" w:hAnsi="Arial" w:cs="Arial"/>
          <w:sz w:val="22"/>
          <w:szCs w:val="22"/>
          <w:shd w:val="clear" w:color="auto" w:fill="FFFFFF"/>
        </w:rPr>
        <w:t>Schardt</w:t>
      </w:r>
      <w:proofErr w:type="spellEnd"/>
      <w:r w:rsidR="00A27A93" w:rsidRPr="008A6817">
        <w:rPr>
          <w:rFonts w:ascii="Arial" w:hAnsi="Arial" w:cs="Arial"/>
          <w:sz w:val="22"/>
          <w:szCs w:val="22"/>
          <w:shd w:val="clear" w:color="auto" w:fill="FFFFFF"/>
        </w:rPr>
        <w:t xml:space="preserve"> </w:t>
      </w:r>
      <w:r w:rsidR="00A27A93" w:rsidRPr="008A6817">
        <w:rPr>
          <w:rFonts w:ascii="Arial" w:hAnsi="Arial" w:cs="Arial"/>
          <w:i/>
          <w:sz w:val="22"/>
          <w:szCs w:val="22"/>
          <w:shd w:val="clear" w:color="auto" w:fill="FFFFFF"/>
        </w:rPr>
        <w:t>et al</w:t>
      </w:r>
      <w:r w:rsidR="00A27A93" w:rsidRPr="008A6817">
        <w:rPr>
          <w:rFonts w:ascii="Arial" w:hAnsi="Arial" w:cs="Arial"/>
          <w:sz w:val="22"/>
          <w:szCs w:val="22"/>
          <w:shd w:val="clear" w:color="auto" w:fill="FFFFFF"/>
        </w:rPr>
        <w:t>., 2007)</w:t>
      </w:r>
      <w:r w:rsidR="002109C1" w:rsidRPr="008A6817">
        <w:rPr>
          <w:rFonts w:ascii="Arial" w:hAnsi="Arial" w:cs="Arial"/>
          <w:sz w:val="22"/>
          <w:szCs w:val="22"/>
          <w:shd w:val="clear" w:color="auto" w:fill="FFFFFF"/>
        </w:rPr>
        <w:t xml:space="preserve"> </w:t>
      </w:r>
      <w:r w:rsidRPr="008A6817">
        <w:rPr>
          <w:rFonts w:ascii="Arial" w:hAnsi="Arial" w:cs="Arial"/>
          <w:sz w:val="22"/>
          <w:szCs w:val="22"/>
        </w:rPr>
        <w:t>who state background literature provides a foundation of knowledge to the reader in order to prevent duplication of research and identify ga</w:t>
      </w:r>
      <w:r w:rsidR="0068508E" w:rsidRPr="008A6817">
        <w:rPr>
          <w:rFonts w:ascii="Arial" w:hAnsi="Arial" w:cs="Arial"/>
          <w:sz w:val="22"/>
          <w:szCs w:val="22"/>
        </w:rPr>
        <w:t>p</w:t>
      </w:r>
      <w:r w:rsidRPr="008A6817">
        <w:rPr>
          <w:rFonts w:ascii="Arial" w:hAnsi="Arial" w:cs="Arial"/>
          <w:sz w:val="22"/>
          <w:szCs w:val="22"/>
        </w:rPr>
        <w:t xml:space="preserve"> in research.</w:t>
      </w:r>
    </w:p>
    <w:p w:rsidR="007D3B57" w:rsidRPr="008A6817" w:rsidRDefault="007D3B57" w:rsidP="008A6817">
      <w:pPr>
        <w:spacing w:line="360" w:lineRule="auto"/>
        <w:jc w:val="both"/>
        <w:rPr>
          <w:rFonts w:ascii="Arial" w:hAnsi="Arial" w:cs="Arial"/>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Study 2 and 3 where retrospective studies whereas study 1 was a prospective study. Retrospective studies examine the group of people with SCD based on their exposure status in relation to depression</w:t>
      </w:r>
      <w:r w:rsidR="00A017E9" w:rsidRPr="008A6817">
        <w:rPr>
          <w:rFonts w:ascii="Arial" w:hAnsi="Arial" w:cs="Arial"/>
          <w:sz w:val="22"/>
          <w:szCs w:val="22"/>
        </w:rPr>
        <w:t xml:space="preserve"> (Ranganathan and Aggarwal, 2018)</w:t>
      </w:r>
      <w:r w:rsidRPr="008A6817">
        <w:rPr>
          <w:rFonts w:ascii="Arial" w:hAnsi="Arial" w:cs="Arial"/>
          <w:sz w:val="22"/>
          <w:szCs w:val="22"/>
        </w:rPr>
        <w:t xml:space="preserve">. This demonstrates the studies used the medical record in the past to determine each </w:t>
      </w:r>
      <w:r w:rsidR="0068508E" w:rsidRPr="008A6817">
        <w:rPr>
          <w:rFonts w:ascii="Arial" w:hAnsi="Arial" w:cs="Arial"/>
          <w:sz w:val="22"/>
          <w:szCs w:val="22"/>
        </w:rPr>
        <w:t>subject’s</w:t>
      </w:r>
      <w:r w:rsidRPr="008A6817">
        <w:rPr>
          <w:rFonts w:ascii="Arial" w:hAnsi="Arial" w:cs="Arial"/>
          <w:sz w:val="22"/>
          <w:szCs w:val="22"/>
        </w:rPr>
        <w:t xml:space="preserve"> exposure to depression in a longi</w:t>
      </w:r>
      <w:r w:rsidR="002109C1" w:rsidRPr="008A6817">
        <w:rPr>
          <w:rFonts w:ascii="Arial" w:hAnsi="Arial" w:cs="Arial"/>
          <w:sz w:val="22"/>
          <w:szCs w:val="22"/>
        </w:rPr>
        <w:t>tudinal</w:t>
      </w:r>
      <w:r w:rsidRPr="008A6817">
        <w:rPr>
          <w:rFonts w:ascii="Arial" w:hAnsi="Arial" w:cs="Arial"/>
          <w:sz w:val="22"/>
          <w:szCs w:val="22"/>
        </w:rPr>
        <w:t xml:space="preserve"> manner. According to </w:t>
      </w:r>
      <w:proofErr w:type="spellStart"/>
      <w:r w:rsidR="0068508E" w:rsidRPr="008A6817">
        <w:rPr>
          <w:rFonts w:ascii="Arial" w:hAnsi="Arial" w:cs="Arial"/>
          <w:sz w:val="22"/>
          <w:szCs w:val="22"/>
        </w:rPr>
        <w:t>Leonart</w:t>
      </w:r>
      <w:proofErr w:type="spellEnd"/>
      <w:r w:rsidR="0068508E" w:rsidRPr="008A6817">
        <w:rPr>
          <w:rFonts w:ascii="Arial" w:hAnsi="Arial" w:cs="Arial"/>
          <w:sz w:val="22"/>
          <w:szCs w:val="22"/>
        </w:rPr>
        <w:t xml:space="preserve"> </w:t>
      </w:r>
      <w:r w:rsidR="0068508E" w:rsidRPr="008A6817">
        <w:rPr>
          <w:rFonts w:ascii="Arial" w:hAnsi="Arial" w:cs="Arial"/>
          <w:i/>
          <w:sz w:val="22"/>
          <w:szCs w:val="22"/>
        </w:rPr>
        <w:t xml:space="preserve">et al, </w:t>
      </w:r>
      <w:r w:rsidR="0068508E" w:rsidRPr="008A6817">
        <w:rPr>
          <w:rFonts w:ascii="Arial" w:hAnsi="Arial" w:cs="Arial"/>
          <w:sz w:val="22"/>
          <w:szCs w:val="22"/>
        </w:rPr>
        <w:t>(2019)</w:t>
      </w:r>
      <w:r w:rsidRPr="008A6817">
        <w:rPr>
          <w:rFonts w:ascii="Arial" w:hAnsi="Arial" w:cs="Arial"/>
          <w:sz w:val="22"/>
          <w:szCs w:val="22"/>
        </w:rPr>
        <w:t xml:space="preserve">, longitudinal studies takes much less time to gain data, however this can also be </w:t>
      </w:r>
      <w:r w:rsidR="00B03080" w:rsidRPr="008A6817">
        <w:rPr>
          <w:rFonts w:ascii="Arial" w:hAnsi="Arial" w:cs="Arial"/>
          <w:sz w:val="22"/>
          <w:szCs w:val="22"/>
        </w:rPr>
        <w:t>a</w:t>
      </w:r>
      <w:r w:rsidRPr="008A6817">
        <w:rPr>
          <w:rFonts w:ascii="Arial" w:hAnsi="Arial" w:cs="Arial"/>
          <w:sz w:val="22"/>
          <w:szCs w:val="22"/>
        </w:rPr>
        <w:t xml:space="preserve"> negative factor as exposure status is not clear because the data in the past is not designed to be used in a study. Study 1 is a prospective study whereby investigators conceive and design the study, recruit subjects, and collect necessary baseline data. The participants also have followed up flowing the study to assess the development and outcomes of the study, this shows the study 1 has an advantage as they can control the variables and ensure it meets the target question. Although the study design of paper 1 is</w:t>
      </w:r>
      <w:r w:rsidR="00D70635" w:rsidRPr="008A6817">
        <w:rPr>
          <w:rFonts w:ascii="Arial" w:hAnsi="Arial" w:cs="Arial"/>
          <w:sz w:val="22"/>
          <w:szCs w:val="22"/>
        </w:rPr>
        <w:t xml:space="preserve"> superior</w:t>
      </w:r>
      <w:r w:rsidRPr="008A6817">
        <w:rPr>
          <w:rFonts w:ascii="Arial" w:hAnsi="Arial" w:cs="Arial"/>
          <w:sz w:val="22"/>
          <w:szCs w:val="22"/>
        </w:rPr>
        <w:t xml:space="preserve"> than a retrospective stud</w:t>
      </w:r>
      <w:r w:rsidR="00D70635" w:rsidRPr="008A6817">
        <w:rPr>
          <w:rFonts w:ascii="Arial" w:hAnsi="Arial" w:cs="Arial"/>
          <w:sz w:val="22"/>
          <w:szCs w:val="22"/>
        </w:rPr>
        <w:t>y</w:t>
      </w:r>
      <w:r w:rsidRPr="008A6817">
        <w:rPr>
          <w:rFonts w:ascii="Arial" w:hAnsi="Arial" w:cs="Arial"/>
          <w:sz w:val="22"/>
          <w:szCs w:val="22"/>
        </w:rPr>
        <w:t xml:space="preserve"> because variables can be controlled, often prospective studies </w:t>
      </w:r>
      <w:r w:rsidR="00B03080" w:rsidRPr="008A6817">
        <w:rPr>
          <w:rFonts w:ascii="Arial" w:hAnsi="Arial" w:cs="Arial"/>
          <w:sz w:val="22"/>
          <w:szCs w:val="22"/>
        </w:rPr>
        <w:t xml:space="preserve">can be time consuming </w:t>
      </w:r>
      <w:r w:rsidRPr="008A6817">
        <w:rPr>
          <w:rFonts w:ascii="Arial" w:hAnsi="Arial" w:cs="Arial"/>
          <w:sz w:val="22"/>
          <w:szCs w:val="22"/>
        </w:rPr>
        <w:t>and have follow up meaning participants can drop out and</w:t>
      </w:r>
      <w:r w:rsidR="00B03080" w:rsidRPr="008A6817">
        <w:rPr>
          <w:rFonts w:ascii="Arial" w:hAnsi="Arial" w:cs="Arial"/>
          <w:sz w:val="22"/>
          <w:szCs w:val="22"/>
        </w:rPr>
        <w:t xml:space="preserve"> </w:t>
      </w:r>
      <w:r w:rsidRPr="008A6817">
        <w:rPr>
          <w:rFonts w:ascii="Arial" w:hAnsi="Arial" w:cs="Arial"/>
          <w:sz w:val="22"/>
          <w:szCs w:val="22"/>
        </w:rPr>
        <w:t xml:space="preserve">information would not be complete. Furthermore, the study was only valid for 6 months compared to study 2 and 3 that was 12 months meaning </w:t>
      </w:r>
      <w:r w:rsidR="00B03080" w:rsidRPr="008A6817">
        <w:rPr>
          <w:rFonts w:ascii="Arial" w:hAnsi="Arial" w:cs="Arial"/>
          <w:sz w:val="22"/>
          <w:szCs w:val="22"/>
        </w:rPr>
        <w:t xml:space="preserve">that </w:t>
      </w:r>
      <w:r w:rsidRPr="008A6817">
        <w:rPr>
          <w:rFonts w:ascii="Arial" w:hAnsi="Arial" w:cs="Arial"/>
          <w:sz w:val="22"/>
          <w:szCs w:val="22"/>
        </w:rPr>
        <w:t xml:space="preserve">data </w:t>
      </w:r>
      <w:r w:rsidR="00B03080" w:rsidRPr="008A6817">
        <w:rPr>
          <w:rFonts w:ascii="Arial" w:hAnsi="Arial" w:cs="Arial"/>
          <w:sz w:val="22"/>
          <w:szCs w:val="22"/>
        </w:rPr>
        <w:t xml:space="preserve">that was </w:t>
      </w:r>
      <w:r w:rsidRPr="008A6817">
        <w:rPr>
          <w:rFonts w:ascii="Arial" w:hAnsi="Arial" w:cs="Arial"/>
          <w:sz w:val="22"/>
          <w:szCs w:val="22"/>
        </w:rPr>
        <w:t xml:space="preserve">collected was very limited. </w:t>
      </w:r>
      <w:r w:rsidR="00FB51BC" w:rsidRPr="008A6817">
        <w:rPr>
          <w:rFonts w:ascii="Arial" w:hAnsi="Arial" w:cs="Arial"/>
          <w:sz w:val="22"/>
          <w:szCs w:val="22"/>
        </w:rPr>
        <w:t xml:space="preserve">Pan, Knapp and </w:t>
      </w:r>
      <w:proofErr w:type="spellStart"/>
      <w:r w:rsidR="00FB51BC" w:rsidRPr="008A6817">
        <w:rPr>
          <w:rFonts w:ascii="Arial" w:hAnsi="Arial" w:cs="Arial"/>
          <w:sz w:val="22"/>
          <w:szCs w:val="22"/>
        </w:rPr>
        <w:t>McCrone</w:t>
      </w:r>
      <w:proofErr w:type="spellEnd"/>
      <w:r w:rsidR="00FB51BC" w:rsidRPr="008A6817">
        <w:rPr>
          <w:rFonts w:ascii="Arial" w:hAnsi="Arial" w:cs="Arial"/>
          <w:sz w:val="22"/>
          <w:szCs w:val="22"/>
        </w:rPr>
        <w:t xml:space="preserve"> (2012)</w:t>
      </w:r>
      <w:r w:rsidRPr="008A6817">
        <w:rPr>
          <w:rFonts w:ascii="Arial" w:hAnsi="Arial" w:cs="Arial"/>
          <w:sz w:val="22"/>
          <w:szCs w:val="22"/>
        </w:rPr>
        <w:t xml:space="preserve"> suggests prospective studies are ineffective for examining rare diseases. Although SCD is considered as a popular inherited disease, it is in fact a rare disease compared to others</w:t>
      </w:r>
      <w:r w:rsidR="00B03080" w:rsidRPr="008A6817">
        <w:rPr>
          <w:rFonts w:ascii="Arial" w:hAnsi="Arial" w:cs="Arial"/>
          <w:sz w:val="22"/>
          <w:szCs w:val="22"/>
        </w:rPr>
        <w:t xml:space="preserve"> (CDC, 2020)</w:t>
      </w:r>
      <w:r w:rsidR="0084359E">
        <w:rPr>
          <w:rFonts w:ascii="Arial" w:hAnsi="Arial" w:cs="Arial"/>
          <w:sz w:val="22"/>
          <w:szCs w:val="22"/>
        </w:rPr>
        <w:t>.</w:t>
      </w:r>
      <w:r w:rsidRPr="008A6817">
        <w:rPr>
          <w:rFonts w:ascii="Arial" w:hAnsi="Arial" w:cs="Arial"/>
          <w:sz w:val="22"/>
          <w:szCs w:val="22"/>
        </w:rPr>
        <w:t xml:space="preserve"> All these fact</w:t>
      </w:r>
      <w:r w:rsidR="00D70635" w:rsidRPr="008A6817">
        <w:rPr>
          <w:rFonts w:ascii="Arial" w:hAnsi="Arial" w:cs="Arial"/>
          <w:sz w:val="22"/>
          <w:szCs w:val="22"/>
        </w:rPr>
        <w:t>ors</w:t>
      </w:r>
      <w:r w:rsidRPr="008A6817">
        <w:rPr>
          <w:rFonts w:ascii="Arial" w:hAnsi="Arial" w:cs="Arial"/>
          <w:sz w:val="22"/>
          <w:szCs w:val="22"/>
        </w:rPr>
        <w:t xml:space="preserve"> put study 1 at a disadvantage. </w:t>
      </w:r>
    </w:p>
    <w:p w:rsidR="007D3B57" w:rsidRPr="008A6817" w:rsidRDefault="007D3B57" w:rsidP="008A6817">
      <w:pPr>
        <w:spacing w:line="360" w:lineRule="auto"/>
        <w:jc w:val="both"/>
        <w:rPr>
          <w:rFonts w:ascii="Arial" w:hAnsi="Arial" w:cs="Arial"/>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Sample size of study 1 included 143, study 2 included 56 participants and study 3 included 258. This shows study 3 had the highest sample size ensuring it is more generalisable to the target population</w:t>
      </w:r>
      <w:r w:rsidR="00EE4F83" w:rsidRPr="008A6817">
        <w:rPr>
          <w:rFonts w:ascii="Arial" w:hAnsi="Arial" w:cs="Arial"/>
          <w:sz w:val="22"/>
          <w:szCs w:val="22"/>
        </w:rPr>
        <w:t xml:space="preserve"> </w:t>
      </w:r>
      <w:r w:rsidR="00EE4F83" w:rsidRPr="008A6817">
        <w:rPr>
          <w:rFonts w:ascii="Arial" w:hAnsi="Arial" w:cs="Arial"/>
          <w:sz w:val="22"/>
          <w:szCs w:val="22"/>
          <w:shd w:val="clear" w:color="auto" w:fill="FFFFFF"/>
        </w:rPr>
        <w:t>(</w:t>
      </w:r>
      <w:proofErr w:type="spellStart"/>
      <w:r w:rsidR="00EE4F83" w:rsidRPr="008A6817">
        <w:rPr>
          <w:rFonts w:ascii="Arial" w:hAnsi="Arial" w:cs="Arial"/>
          <w:sz w:val="22"/>
          <w:szCs w:val="22"/>
          <w:shd w:val="clear" w:color="auto" w:fill="FFFFFF"/>
        </w:rPr>
        <w:t>Elif</w:t>
      </w:r>
      <w:proofErr w:type="spellEnd"/>
      <w:r w:rsidR="00EE4F83" w:rsidRPr="008A6817">
        <w:rPr>
          <w:rFonts w:ascii="Arial" w:hAnsi="Arial" w:cs="Arial"/>
          <w:sz w:val="22"/>
          <w:szCs w:val="22"/>
          <w:shd w:val="clear" w:color="auto" w:fill="FFFFFF"/>
        </w:rPr>
        <w:t xml:space="preserve"> and </w:t>
      </w:r>
      <w:proofErr w:type="spellStart"/>
      <w:r w:rsidR="00EE4F83" w:rsidRPr="008A6817">
        <w:rPr>
          <w:rFonts w:ascii="Arial" w:hAnsi="Arial" w:cs="Arial"/>
          <w:sz w:val="22"/>
          <w:szCs w:val="22"/>
          <w:shd w:val="clear" w:color="auto" w:fill="FFFFFF"/>
        </w:rPr>
        <w:t>Negida</w:t>
      </w:r>
      <w:proofErr w:type="spellEnd"/>
      <w:r w:rsidR="00EE4F83" w:rsidRPr="008A6817">
        <w:rPr>
          <w:rFonts w:ascii="Arial" w:hAnsi="Arial" w:cs="Arial"/>
          <w:sz w:val="22"/>
          <w:szCs w:val="22"/>
          <w:shd w:val="clear" w:color="auto" w:fill="FFFFFF"/>
        </w:rPr>
        <w:t>, 2017)</w:t>
      </w:r>
      <w:r w:rsidRPr="008A6817">
        <w:rPr>
          <w:rFonts w:ascii="Arial" w:hAnsi="Arial" w:cs="Arial"/>
          <w:sz w:val="22"/>
          <w:szCs w:val="22"/>
        </w:rPr>
        <w:t xml:space="preserve">. Although the sample size is larger it is essential to </w:t>
      </w:r>
      <w:r w:rsidRPr="008A6817">
        <w:rPr>
          <w:rFonts w:ascii="Arial" w:hAnsi="Arial" w:cs="Arial"/>
          <w:sz w:val="22"/>
          <w:szCs w:val="22"/>
        </w:rPr>
        <w:lastRenderedPageBreak/>
        <w:t xml:space="preserve">carry out a power calculation to ensure the right number of participants were gained to ensure the validity of the </w:t>
      </w:r>
      <w:r w:rsidR="00B03080" w:rsidRPr="008A6817">
        <w:rPr>
          <w:rFonts w:ascii="Arial" w:hAnsi="Arial" w:cs="Arial"/>
          <w:sz w:val="22"/>
          <w:szCs w:val="22"/>
        </w:rPr>
        <w:t>research.</w:t>
      </w:r>
      <w:r w:rsidRPr="008A6817">
        <w:rPr>
          <w:rFonts w:ascii="Arial" w:hAnsi="Arial" w:cs="Arial"/>
          <w:sz w:val="22"/>
          <w:szCs w:val="22"/>
        </w:rPr>
        <w:t xml:space="preserve"> This is since as the p-value increases, so does the power of the study</w:t>
      </w:r>
      <w:r w:rsidR="00EE4F83" w:rsidRPr="008A6817">
        <w:rPr>
          <w:rFonts w:ascii="Arial" w:hAnsi="Arial" w:cs="Arial"/>
          <w:sz w:val="22"/>
          <w:szCs w:val="22"/>
        </w:rPr>
        <w:t xml:space="preserve"> </w:t>
      </w:r>
      <w:r w:rsidR="00EE4F83" w:rsidRPr="008A6817">
        <w:rPr>
          <w:rFonts w:ascii="Arial" w:hAnsi="Arial" w:cs="Arial"/>
          <w:sz w:val="22"/>
          <w:szCs w:val="22"/>
          <w:shd w:val="clear" w:color="auto" w:fill="FFFFFF"/>
        </w:rPr>
        <w:t>(</w:t>
      </w:r>
      <w:proofErr w:type="spellStart"/>
      <w:r w:rsidR="00EE4F83" w:rsidRPr="008A6817">
        <w:rPr>
          <w:rFonts w:ascii="Arial" w:hAnsi="Arial" w:cs="Arial"/>
          <w:sz w:val="22"/>
          <w:szCs w:val="22"/>
          <w:shd w:val="clear" w:color="auto" w:fill="FFFFFF"/>
        </w:rPr>
        <w:t>Elif</w:t>
      </w:r>
      <w:proofErr w:type="spellEnd"/>
      <w:r w:rsidR="00EE4F83" w:rsidRPr="008A6817">
        <w:rPr>
          <w:rFonts w:ascii="Arial" w:hAnsi="Arial" w:cs="Arial"/>
          <w:sz w:val="22"/>
          <w:szCs w:val="22"/>
          <w:shd w:val="clear" w:color="auto" w:fill="FFFFFF"/>
        </w:rPr>
        <w:t xml:space="preserve"> and </w:t>
      </w:r>
      <w:proofErr w:type="spellStart"/>
      <w:r w:rsidR="00EE4F83" w:rsidRPr="008A6817">
        <w:rPr>
          <w:rFonts w:ascii="Arial" w:hAnsi="Arial" w:cs="Arial"/>
          <w:sz w:val="22"/>
          <w:szCs w:val="22"/>
          <w:shd w:val="clear" w:color="auto" w:fill="FFFFFF"/>
        </w:rPr>
        <w:t>Negida</w:t>
      </w:r>
      <w:proofErr w:type="spellEnd"/>
      <w:r w:rsidR="00EE4F83" w:rsidRPr="008A6817">
        <w:rPr>
          <w:rFonts w:ascii="Arial" w:hAnsi="Arial" w:cs="Arial"/>
          <w:sz w:val="22"/>
          <w:szCs w:val="22"/>
          <w:shd w:val="clear" w:color="auto" w:fill="FFFFFF"/>
        </w:rPr>
        <w:t>, 2017)</w:t>
      </w:r>
      <w:r w:rsidRPr="008A6817">
        <w:rPr>
          <w:rFonts w:ascii="Arial" w:hAnsi="Arial" w:cs="Arial"/>
          <w:sz w:val="22"/>
          <w:szCs w:val="22"/>
        </w:rPr>
        <w:t xml:space="preserve">. All patients in the studies were selected based </w:t>
      </w:r>
      <w:r w:rsidR="00B03080" w:rsidRPr="008A6817">
        <w:rPr>
          <w:rFonts w:ascii="Arial" w:hAnsi="Arial" w:cs="Arial"/>
          <w:sz w:val="22"/>
          <w:szCs w:val="22"/>
        </w:rPr>
        <w:t>o</w:t>
      </w:r>
      <w:r w:rsidRPr="008A6817">
        <w:rPr>
          <w:rFonts w:ascii="Arial" w:hAnsi="Arial" w:cs="Arial"/>
          <w:sz w:val="22"/>
          <w:szCs w:val="22"/>
        </w:rPr>
        <w:t>n inclusion and exclusion criteria which is essential to ensure the sample size represents the purpose of the studies</w:t>
      </w:r>
      <w:r w:rsidR="00EE4F83" w:rsidRPr="008A6817">
        <w:rPr>
          <w:rFonts w:ascii="Arial" w:hAnsi="Arial" w:cs="Arial"/>
          <w:sz w:val="22"/>
          <w:szCs w:val="22"/>
        </w:rPr>
        <w:t>, however when as the sample size was limited the exclusion criteria could have reduce the number of participants even more, reducing generalisability (</w:t>
      </w:r>
      <w:proofErr w:type="spellStart"/>
      <w:r w:rsidR="00EE4F83" w:rsidRPr="008A6817">
        <w:rPr>
          <w:rFonts w:ascii="Arial" w:hAnsi="Arial" w:cs="Arial"/>
          <w:sz w:val="22"/>
          <w:szCs w:val="22"/>
        </w:rPr>
        <w:t>Meline</w:t>
      </w:r>
      <w:proofErr w:type="spellEnd"/>
      <w:r w:rsidR="00EE4F83" w:rsidRPr="008A6817">
        <w:rPr>
          <w:rFonts w:ascii="Arial" w:hAnsi="Arial" w:cs="Arial"/>
          <w:sz w:val="22"/>
          <w:szCs w:val="22"/>
        </w:rPr>
        <w:t>, 2006)</w:t>
      </w:r>
      <w:r w:rsidRPr="008A6817">
        <w:rPr>
          <w:rFonts w:ascii="Arial" w:hAnsi="Arial" w:cs="Arial"/>
          <w:sz w:val="22"/>
          <w:szCs w:val="22"/>
        </w:rPr>
        <w:t>. Furthermore, all three studies include</w:t>
      </w:r>
      <w:r w:rsidR="00B03080" w:rsidRPr="008A6817">
        <w:rPr>
          <w:rFonts w:ascii="Arial" w:hAnsi="Arial" w:cs="Arial"/>
          <w:sz w:val="22"/>
          <w:szCs w:val="22"/>
        </w:rPr>
        <w:t>d</w:t>
      </w:r>
      <w:r w:rsidRPr="008A6817">
        <w:rPr>
          <w:rFonts w:ascii="Arial" w:hAnsi="Arial" w:cs="Arial"/>
          <w:sz w:val="22"/>
          <w:szCs w:val="22"/>
        </w:rPr>
        <w:t xml:space="preserve"> patients with SCD, aged from 20-64 years old and was based in the </w:t>
      </w:r>
      <w:r w:rsidR="00B03080" w:rsidRPr="008A6817">
        <w:rPr>
          <w:rFonts w:ascii="Arial" w:hAnsi="Arial" w:cs="Arial"/>
          <w:sz w:val="22"/>
          <w:szCs w:val="22"/>
        </w:rPr>
        <w:t>U</w:t>
      </w:r>
      <w:r w:rsidRPr="008A6817">
        <w:rPr>
          <w:rFonts w:ascii="Arial" w:hAnsi="Arial" w:cs="Arial"/>
          <w:sz w:val="22"/>
          <w:szCs w:val="22"/>
        </w:rPr>
        <w:t xml:space="preserve">nites </w:t>
      </w:r>
      <w:r w:rsidR="00B03080" w:rsidRPr="008A6817">
        <w:rPr>
          <w:rFonts w:ascii="Arial" w:hAnsi="Arial" w:cs="Arial"/>
          <w:sz w:val="22"/>
          <w:szCs w:val="22"/>
        </w:rPr>
        <w:t>S</w:t>
      </w:r>
      <w:r w:rsidRPr="008A6817">
        <w:rPr>
          <w:rFonts w:ascii="Arial" w:hAnsi="Arial" w:cs="Arial"/>
          <w:sz w:val="22"/>
          <w:szCs w:val="22"/>
        </w:rPr>
        <w:t xml:space="preserve">tates. This shows the target audience was met in relation to the research question, however all studies were based in the </w:t>
      </w:r>
      <w:r w:rsidR="00FE47BB">
        <w:rPr>
          <w:rFonts w:ascii="Arial" w:hAnsi="Arial" w:cs="Arial"/>
          <w:sz w:val="22"/>
          <w:szCs w:val="22"/>
        </w:rPr>
        <w:t>United States</w:t>
      </w:r>
      <w:r w:rsidRPr="008A6817">
        <w:rPr>
          <w:rFonts w:ascii="Arial" w:hAnsi="Arial" w:cs="Arial"/>
          <w:sz w:val="22"/>
          <w:szCs w:val="22"/>
        </w:rPr>
        <w:t xml:space="preserve"> and this would have introduced geographical bias</w:t>
      </w:r>
      <w:r w:rsidR="00290A50" w:rsidRPr="008A6817">
        <w:rPr>
          <w:rFonts w:ascii="Arial" w:hAnsi="Arial" w:cs="Arial"/>
          <w:sz w:val="22"/>
          <w:szCs w:val="22"/>
        </w:rPr>
        <w:t xml:space="preserve"> </w:t>
      </w:r>
      <w:r w:rsidR="00290A50" w:rsidRPr="008A6817">
        <w:rPr>
          <w:rFonts w:ascii="Arial" w:hAnsi="Arial" w:cs="Arial"/>
          <w:sz w:val="22"/>
          <w:szCs w:val="22"/>
          <w:shd w:val="clear" w:color="auto" w:fill="FFFFFF"/>
        </w:rPr>
        <w:t>(</w:t>
      </w:r>
      <w:proofErr w:type="gramStart"/>
      <w:r w:rsidR="00290A50" w:rsidRPr="008A6817">
        <w:rPr>
          <w:rFonts w:ascii="Arial" w:hAnsi="Arial" w:cs="Arial"/>
          <w:sz w:val="22"/>
          <w:szCs w:val="22"/>
          <w:shd w:val="clear" w:color="auto" w:fill="FFFFFF"/>
        </w:rPr>
        <w:t>Craig  and</w:t>
      </w:r>
      <w:proofErr w:type="gramEnd"/>
      <w:r w:rsidR="00290A50" w:rsidRPr="008A6817">
        <w:rPr>
          <w:rFonts w:ascii="Arial" w:hAnsi="Arial" w:cs="Arial"/>
          <w:sz w:val="22"/>
          <w:szCs w:val="22"/>
          <w:shd w:val="clear" w:color="auto" w:fill="FFFFFF"/>
        </w:rPr>
        <w:t xml:space="preserve">  Smyth,  2007)</w:t>
      </w:r>
      <w:r w:rsidRPr="008A6817">
        <w:rPr>
          <w:rFonts w:ascii="Arial" w:hAnsi="Arial" w:cs="Arial"/>
          <w:sz w:val="22"/>
          <w:szCs w:val="22"/>
        </w:rPr>
        <w:t xml:space="preserve">. </w:t>
      </w:r>
    </w:p>
    <w:p w:rsidR="007D3B57" w:rsidRPr="008A6817" w:rsidRDefault="007D3B57" w:rsidP="008A6817">
      <w:pPr>
        <w:spacing w:line="360" w:lineRule="auto"/>
        <w:jc w:val="both"/>
        <w:rPr>
          <w:rFonts w:ascii="Arial" w:hAnsi="Arial" w:cs="Arial"/>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For the determination of depression, all three studies used a screening scale. The screening tool Beck Depression Inventory (BDI) (Aalto</w:t>
      </w:r>
      <w:r w:rsidRPr="008A6817">
        <w:rPr>
          <w:rFonts w:ascii="Arial" w:hAnsi="Arial" w:cs="Arial"/>
          <w:i/>
          <w:iCs/>
          <w:sz w:val="22"/>
          <w:szCs w:val="22"/>
        </w:rPr>
        <w:t xml:space="preserve"> et al., </w:t>
      </w:r>
      <w:r w:rsidRPr="008A6817">
        <w:rPr>
          <w:rFonts w:ascii="Arial" w:hAnsi="Arial" w:cs="Arial"/>
          <w:sz w:val="22"/>
          <w:szCs w:val="22"/>
        </w:rPr>
        <w:t xml:space="preserve">2012) was </w:t>
      </w:r>
      <w:r w:rsidR="00351D00" w:rsidRPr="008A6817">
        <w:rPr>
          <w:rFonts w:ascii="Arial" w:hAnsi="Arial" w:cs="Arial"/>
          <w:sz w:val="22"/>
          <w:szCs w:val="22"/>
        </w:rPr>
        <w:t>utilised</w:t>
      </w:r>
      <w:r w:rsidRPr="008A6817">
        <w:rPr>
          <w:rFonts w:ascii="Arial" w:hAnsi="Arial" w:cs="Arial"/>
          <w:sz w:val="22"/>
          <w:szCs w:val="22"/>
        </w:rPr>
        <w:t xml:space="preserve"> in studies </w:t>
      </w:r>
      <w:r w:rsidR="00B03080" w:rsidRPr="008A6817">
        <w:rPr>
          <w:rFonts w:ascii="Arial" w:hAnsi="Arial" w:cs="Arial"/>
          <w:sz w:val="22"/>
          <w:szCs w:val="22"/>
        </w:rPr>
        <w:t>1</w:t>
      </w:r>
      <w:r w:rsidRPr="008A6817">
        <w:rPr>
          <w:rFonts w:ascii="Arial" w:hAnsi="Arial" w:cs="Arial"/>
          <w:sz w:val="22"/>
          <w:szCs w:val="22"/>
        </w:rPr>
        <w:t xml:space="preserve"> and </w:t>
      </w:r>
      <w:r w:rsidR="00B03080" w:rsidRPr="008A6817">
        <w:rPr>
          <w:rFonts w:ascii="Arial" w:hAnsi="Arial" w:cs="Arial"/>
          <w:sz w:val="22"/>
          <w:szCs w:val="22"/>
        </w:rPr>
        <w:t>2</w:t>
      </w:r>
      <w:r w:rsidRPr="008A6817">
        <w:rPr>
          <w:rFonts w:ascii="Arial" w:hAnsi="Arial" w:cs="Arial"/>
          <w:sz w:val="22"/>
          <w:szCs w:val="22"/>
        </w:rPr>
        <w:t xml:space="preserve">, whereas study </w:t>
      </w:r>
      <w:r w:rsidR="00B03080" w:rsidRPr="008A6817">
        <w:rPr>
          <w:rFonts w:ascii="Arial" w:hAnsi="Arial" w:cs="Arial"/>
          <w:sz w:val="22"/>
          <w:szCs w:val="22"/>
        </w:rPr>
        <w:t>3</w:t>
      </w:r>
      <w:r w:rsidRPr="008A6817">
        <w:rPr>
          <w:rFonts w:ascii="Arial" w:hAnsi="Arial" w:cs="Arial"/>
          <w:sz w:val="22"/>
          <w:szCs w:val="22"/>
        </w:rPr>
        <w:t xml:space="preserve"> used Centre for Epidemiology Studies Questionnaire-9 (PHQ-9). According to </w:t>
      </w:r>
      <w:r w:rsidR="00351D00" w:rsidRPr="008A6817">
        <w:rPr>
          <w:rFonts w:ascii="Arial" w:hAnsi="Arial" w:cs="Arial"/>
          <w:sz w:val="22"/>
          <w:szCs w:val="22"/>
        </w:rPr>
        <w:t>Kerr and Kerr (2001)</w:t>
      </w:r>
      <w:r w:rsidRPr="008A6817">
        <w:rPr>
          <w:rFonts w:ascii="Arial" w:hAnsi="Arial" w:cs="Arial"/>
          <w:sz w:val="22"/>
          <w:szCs w:val="22"/>
        </w:rPr>
        <w:t xml:space="preserve">, the </w:t>
      </w:r>
      <w:r w:rsidR="00351D00" w:rsidRPr="008A6817">
        <w:rPr>
          <w:rFonts w:ascii="Arial" w:hAnsi="Arial" w:cs="Arial"/>
          <w:sz w:val="22"/>
          <w:szCs w:val="22"/>
        </w:rPr>
        <w:t>reliability</w:t>
      </w:r>
      <w:r w:rsidRPr="008A6817">
        <w:rPr>
          <w:rFonts w:ascii="Arial" w:hAnsi="Arial" w:cs="Arial"/>
          <w:sz w:val="22"/>
          <w:szCs w:val="22"/>
        </w:rPr>
        <w:t xml:space="preserve"> of depression measurement tools is </w:t>
      </w:r>
      <w:r w:rsidR="00351D00" w:rsidRPr="008A6817">
        <w:rPr>
          <w:rFonts w:ascii="Arial" w:hAnsi="Arial" w:cs="Arial"/>
          <w:sz w:val="22"/>
          <w:szCs w:val="22"/>
        </w:rPr>
        <w:t>dependent</w:t>
      </w:r>
      <w:r w:rsidRPr="008A6817">
        <w:rPr>
          <w:rFonts w:ascii="Arial" w:hAnsi="Arial" w:cs="Arial"/>
          <w:sz w:val="22"/>
          <w:szCs w:val="22"/>
        </w:rPr>
        <w:t xml:space="preserve"> on the </w:t>
      </w:r>
      <w:r w:rsidR="00B03080" w:rsidRPr="008A6817">
        <w:rPr>
          <w:rFonts w:ascii="Arial" w:hAnsi="Arial" w:cs="Arial"/>
          <w:sz w:val="22"/>
          <w:szCs w:val="22"/>
        </w:rPr>
        <w:t>patient’s</w:t>
      </w:r>
      <w:r w:rsidRPr="008A6817">
        <w:rPr>
          <w:rFonts w:ascii="Arial" w:hAnsi="Arial" w:cs="Arial"/>
          <w:sz w:val="22"/>
          <w:szCs w:val="22"/>
        </w:rPr>
        <w:t xml:space="preserve"> interpretation of its emotional terms and cultural conceptions of depression, therefore </w:t>
      </w:r>
      <w:r w:rsidR="00B03080" w:rsidRPr="008A6817">
        <w:rPr>
          <w:rFonts w:ascii="Arial" w:hAnsi="Arial" w:cs="Arial"/>
          <w:sz w:val="22"/>
          <w:szCs w:val="22"/>
        </w:rPr>
        <w:t xml:space="preserve">although it is a </w:t>
      </w:r>
      <w:r w:rsidRPr="008A6817">
        <w:rPr>
          <w:rFonts w:ascii="Arial" w:hAnsi="Arial" w:cs="Arial"/>
          <w:sz w:val="22"/>
          <w:szCs w:val="22"/>
        </w:rPr>
        <w:t xml:space="preserve">good way of determining depression in individuals, it should not be the sole determinate of </w:t>
      </w:r>
      <w:r w:rsidR="00B03080" w:rsidRPr="008A6817">
        <w:rPr>
          <w:rFonts w:ascii="Arial" w:hAnsi="Arial" w:cs="Arial"/>
          <w:sz w:val="22"/>
          <w:szCs w:val="22"/>
        </w:rPr>
        <w:t xml:space="preserve">diagnosing </w:t>
      </w:r>
      <w:r w:rsidRPr="008A6817">
        <w:rPr>
          <w:rFonts w:ascii="Arial" w:hAnsi="Arial" w:cs="Arial"/>
          <w:sz w:val="22"/>
          <w:szCs w:val="22"/>
        </w:rPr>
        <w:t xml:space="preserve">individuals with depressive symptoms. </w:t>
      </w:r>
      <w:r w:rsidR="00351D00" w:rsidRPr="008A6817">
        <w:rPr>
          <w:rFonts w:ascii="Arial" w:hAnsi="Arial" w:cs="Arial"/>
          <w:sz w:val="22"/>
          <w:szCs w:val="22"/>
        </w:rPr>
        <w:t>Falah-</w:t>
      </w:r>
      <w:proofErr w:type="spellStart"/>
      <w:r w:rsidR="00351D00" w:rsidRPr="008A6817">
        <w:rPr>
          <w:rFonts w:ascii="Arial" w:hAnsi="Arial" w:cs="Arial"/>
          <w:sz w:val="22"/>
          <w:szCs w:val="22"/>
        </w:rPr>
        <w:t>Hassani</w:t>
      </w:r>
      <w:proofErr w:type="spellEnd"/>
      <w:r w:rsidR="00351D00" w:rsidRPr="008A6817">
        <w:rPr>
          <w:rFonts w:ascii="Arial" w:hAnsi="Arial" w:cs="Arial"/>
          <w:sz w:val="22"/>
          <w:szCs w:val="22"/>
        </w:rPr>
        <w:t xml:space="preserve"> </w:t>
      </w:r>
      <w:r w:rsidR="00351D00" w:rsidRPr="008A6817">
        <w:rPr>
          <w:rFonts w:ascii="Arial" w:hAnsi="Arial" w:cs="Arial"/>
          <w:i/>
          <w:sz w:val="22"/>
          <w:szCs w:val="22"/>
        </w:rPr>
        <w:t xml:space="preserve">et al </w:t>
      </w:r>
      <w:r w:rsidR="00351D00" w:rsidRPr="008A6817">
        <w:rPr>
          <w:rFonts w:ascii="Arial" w:hAnsi="Arial" w:cs="Arial"/>
          <w:sz w:val="22"/>
          <w:szCs w:val="22"/>
        </w:rPr>
        <w:t>(2015)</w:t>
      </w:r>
      <w:r w:rsidRPr="008A6817">
        <w:rPr>
          <w:rFonts w:ascii="Arial" w:hAnsi="Arial" w:cs="Arial"/>
          <w:sz w:val="22"/>
          <w:szCs w:val="22"/>
        </w:rPr>
        <w:t xml:space="preserve"> states women are </w:t>
      </w:r>
      <w:r w:rsidR="007D2616" w:rsidRPr="008A6817">
        <w:rPr>
          <w:rFonts w:ascii="Arial" w:hAnsi="Arial" w:cs="Arial"/>
          <w:sz w:val="22"/>
          <w:szCs w:val="22"/>
        </w:rPr>
        <w:t>twice</w:t>
      </w:r>
      <w:r w:rsidRPr="008A6817">
        <w:rPr>
          <w:rFonts w:ascii="Arial" w:hAnsi="Arial" w:cs="Arial"/>
          <w:sz w:val="22"/>
          <w:szCs w:val="22"/>
        </w:rPr>
        <w:t xml:space="preserve"> a likely to be </w:t>
      </w:r>
      <w:r w:rsidR="007D2616" w:rsidRPr="008A6817">
        <w:rPr>
          <w:rFonts w:ascii="Arial" w:hAnsi="Arial" w:cs="Arial"/>
          <w:sz w:val="22"/>
          <w:szCs w:val="22"/>
        </w:rPr>
        <w:t>diagnosis</w:t>
      </w:r>
      <w:r w:rsidRPr="008A6817">
        <w:rPr>
          <w:rFonts w:ascii="Arial" w:hAnsi="Arial" w:cs="Arial"/>
          <w:sz w:val="22"/>
          <w:szCs w:val="22"/>
        </w:rPr>
        <w:t xml:space="preserve"> with depression compared to men. Social norms may be a contributing factor to the expression of different genders experiencing depression. BDI screens symptoms with depression typical associations of the female gender including expressions of guilt, crying and loss of libido. Thus, intruding gender bias leading to false-positives and thus should require primary clinical examinations of depression equally in both genders</w:t>
      </w:r>
      <w:r w:rsidR="007D2616" w:rsidRPr="008A6817">
        <w:rPr>
          <w:rFonts w:ascii="Arial" w:hAnsi="Arial" w:cs="Arial"/>
          <w:sz w:val="22"/>
          <w:szCs w:val="22"/>
        </w:rPr>
        <w:t xml:space="preserve"> (Kerr and </w:t>
      </w:r>
      <w:proofErr w:type="spellStart"/>
      <w:r w:rsidR="007D2616" w:rsidRPr="008A6817">
        <w:rPr>
          <w:rFonts w:ascii="Arial" w:hAnsi="Arial" w:cs="Arial"/>
          <w:sz w:val="22"/>
          <w:szCs w:val="22"/>
        </w:rPr>
        <w:t>Keer</w:t>
      </w:r>
      <w:proofErr w:type="spellEnd"/>
      <w:r w:rsidR="007D2616" w:rsidRPr="008A6817">
        <w:rPr>
          <w:rFonts w:ascii="Arial" w:hAnsi="Arial" w:cs="Arial"/>
          <w:sz w:val="22"/>
          <w:szCs w:val="22"/>
        </w:rPr>
        <w:t>, 2001)</w:t>
      </w:r>
      <w:r w:rsidRPr="008A6817">
        <w:rPr>
          <w:rFonts w:ascii="Arial" w:hAnsi="Arial" w:cs="Arial"/>
          <w:sz w:val="22"/>
          <w:szCs w:val="22"/>
        </w:rPr>
        <w:t>. Having said that, DBI is a widely use self-assessment tool, however this does prevent the decrease in interval validity with study</w:t>
      </w:r>
      <w:r w:rsidR="00B03080" w:rsidRPr="008A6817">
        <w:rPr>
          <w:rFonts w:ascii="Arial" w:hAnsi="Arial" w:cs="Arial"/>
          <w:sz w:val="22"/>
          <w:szCs w:val="22"/>
        </w:rPr>
        <w:t xml:space="preserve"> </w:t>
      </w:r>
      <w:r w:rsidRPr="008A6817">
        <w:rPr>
          <w:rFonts w:ascii="Arial" w:hAnsi="Arial" w:cs="Arial"/>
          <w:sz w:val="22"/>
          <w:szCs w:val="22"/>
        </w:rPr>
        <w:t xml:space="preserve">1 and 2. The PHQ-9 could be the foundation for the </w:t>
      </w:r>
      <w:r w:rsidR="007D2616" w:rsidRPr="008A6817">
        <w:rPr>
          <w:rFonts w:ascii="Arial" w:hAnsi="Arial" w:cs="Arial"/>
          <w:sz w:val="22"/>
          <w:szCs w:val="22"/>
        </w:rPr>
        <w:t>determination</w:t>
      </w:r>
      <w:r w:rsidRPr="008A6817">
        <w:rPr>
          <w:rFonts w:ascii="Arial" w:hAnsi="Arial" w:cs="Arial"/>
          <w:sz w:val="22"/>
          <w:szCs w:val="22"/>
        </w:rPr>
        <w:t xml:space="preserve"> of depressive illness according to </w:t>
      </w:r>
      <w:r w:rsidR="007D2616" w:rsidRPr="008A6817">
        <w:rPr>
          <w:rFonts w:ascii="Arial" w:hAnsi="Arial" w:cs="Arial"/>
          <w:sz w:val="22"/>
          <w:szCs w:val="22"/>
        </w:rPr>
        <w:t>Kroenke and Spitzer (2002)</w:t>
      </w:r>
      <w:r w:rsidRPr="008A6817">
        <w:rPr>
          <w:rFonts w:ascii="Arial" w:hAnsi="Arial" w:cs="Arial"/>
          <w:sz w:val="22"/>
          <w:szCs w:val="22"/>
        </w:rPr>
        <w:t xml:space="preserve"> as this tool was developed in a </w:t>
      </w:r>
      <w:r w:rsidR="007D2616" w:rsidRPr="008A6817">
        <w:rPr>
          <w:rFonts w:ascii="Arial" w:hAnsi="Arial" w:cs="Arial"/>
          <w:sz w:val="22"/>
          <w:szCs w:val="22"/>
        </w:rPr>
        <w:t>primary</w:t>
      </w:r>
      <w:r w:rsidRPr="008A6817">
        <w:rPr>
          <w:rFonts w:ascii="Arial" w:hAnsi="Arial" w:cs="Arial"/>
          <w:sz w:val="22"/>
          <w:szCs w:val="22"/>
        </w:rPr>
        <w:t xml:space="preserve"> scare </w:t>
      </w:r>
      <w:r w:rsidR="007D2616" w:rsidRPr="008A6817">
        <w:rPr>
          <w:rFonts w:ascii="Arial" w:hAnsi="Arial" w:cs="Arial"/>
          <w:sz w:val="22"/>
          <w:szCs w:val="22"/>
        </w:rPr>
        <w:t>institution</w:t>
      </w:r>
      <w:r w:rsidRPr="008A6817">
        <w:rPr>
          <w:rFonts w:ascii="Arial" w:hAnsi="Arial" w:cs="Arial"/>
          <w:sz w:val="22"/>
          <w:szCs w:val="22"/>
        </w:rPr>
        <w:t xml:space="preserve"> of mental </w:t>
      </w:r>
      <w:r w:rsidR="007D2616" w:rsidRPr="008A6817">
        <w:rPr>
          <w:rFonts w:ascii="Arial" w:hAnsi="Arial" w:cs="Arial"/>
          <w:sz w:val="22"/>
          <w:szCs w:val="22"/>
        </w:rPr>
        <w:t>disorders</w:t>
      </w:r>
      <w:r w:rsidRPr="008A6817">
        <w:rPr>
          <w:rFonts w:ascii="Arial" w:hAnsi="Arial" w:cs="Arial"/>
          <w:sz w:val="22"/>
          <w:szCs w:val="22"/>
        </w:rPr>
        <w:t xml:space="preserve"> with yes or no answer. With the use of yes or no answers, this prevents interpretation from the examiner and patients, </w:t>
      </w:r>
      <w:r w:rsidR="007D2616" w:rsidRPr="008A6817">
        <w:rPr>
          <w:rFonts w:ascii="Arial" w:hAnsi="Arial" w:cs="Arial"/>
          <w:sz w:val="22"/>
          <w:szCs w:val="22"/>
        </w:rPr>
        <w:t>increasing</w:t>
      </w:r>
      <w:r w:rsidRPr="008A6817">
        <w:rPr>
          <w:rFonts w:ascii="Arial" w:hAnsi="Arial" w:cs="Arial"/>
          <w:sz w:val="22"/>
          <w:szCs w:val="22"/>
        </w:rPr>
        <w:t xml:space="preserve"> the interval validity of study 3. </w:t>
      </w:r>
    </w:p>
    <w:p w:rsidR="007D2616" w:rsidRPr="008A6817" w:rsidRDefault="007D2616" w:rsidP="008A6817">
      <w:pPr>
        <w:spacing w:line="360" w:lineRule="auto"/>
        <w:jc w:val="both"/>
        <w:rPr>
          <w:rFonts w:ascii="Arial" w:hAnsi="Arial" w:cs="Arial"/>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 xml:space="preserve">The hospitalisation for all patients in the study </w:t>
      </w:r>
      <w:r w:rsidR="00B03080" w:rsidRPr="008A6817">
        <w:rPr>
          <w:rFonts w:ascii="Arial" w:hAnsi="Arial" w:cs="Arial"/>
          <w:sz w:val="22"/>
          <w:szCs w:val="22"/>
        </w:rPr>
        <w:t>2</w:t>
      </w:r>
      <w:r w:rsidRPr="008A6817">
        <w:rPr>
          <w:rFonts w:ascii="Arial" w:hAnsi="Arial" w:cs="Arial"/>
          <w:sz w:val="22"/>
          <w:szCs w:val="22"/>
        </w:rPr>
        <w:t xml:space="preserve"> could have </w:t>
      </w:r>
      <w:r w:rsidR="007D2616" w:rsidRPr="008A6817">
        <w:rPr>
          <w:rFonts w:ascii="Arial" w:hAnsi="Arial" w:cs="Arial"/>
          <w:sz w:val="22"/>
          <w:szCs w:val="22"/>
        </w:rPr>
        <w:t>introduced</w:t>
      </w:r>
      <w:r w:rsidRPr="008A6817">
        <w:rPr>
          <w:rFonts w:ascii="Arial" w:hAnsi="Arial" w:cs="Arial"/>
          <w:sz w:val="22"/>
          <w:szCs w:val="22"/>
        </w:rPr>
        <w:t xml:space="preserve"> bias also as depressive </w:t>
      </w:r>
      <w:r w:rsidR="00B512F5" w:rsidRPr="008A6817">
        <w:rPr>
          <w:rFonts w:ascii="Arial" w:hAnsi="Arial" w:cs="Arial"/>
          <w:sz w:val="22"/>
          <w:szCs w:val="22"/>
        </w:rPr>
        <w:t>symptoms</w:t>
      </w:r>
      <w:r w:rsidRPr="008A6817">
        <w:rPr>
          <w:rFonts w:ascii="Arial" w:hAnsi="Arial" w:cs="Arial"/>
          <w:sz w:val="22"/>
          <w:szCs w:val="22"/>
        </w:rPr>
        <w:t xml:space="preserve"> could have increased in </w:t>
      </w:r>
      <w:r w:rsidR="007D2616" w:rsidRPr="008A6817">
        <w:rPr>
          <w:rFonts w:ascii="Arial" w:hAnsi="Arial" w:cs="Arial"/>
          <w:sz w:val="22"/>
          <w:szCs w:val="22"/>
        </w:rPr>
        <w:t>reactions</w:t>
      </w:r>
      <w:r w:rsidRPr="008A6817">
        <w:rPr>
          <w:rFonts w:ascii="Arial" w:hAnsi="Arial" w:cs="Arial"/>
          <w:sz w:val="22"/>
          <w:szCs w:val="22"/>
        </w:rPr>
        <w:t xml:space="preserve"> to the pain they </w:t>
      </w:r>
      <w:r w:rsidR="007D2616" w:rsidRPr="008A6817">
        <w:rPr>
          <w:rFonts w:ascii="Arial" w:hAnsi="Arial" w:cs="Arial"/>
          <w:sz w:val="22"/>
          <w:szCs w:val="22"/>
        </w:rPr>
        <w:t>exhibit</w:t>
      </w:r>
      <w:r w:rsidRPr="008A6817">
        <w:rPr>
          <w:rFonts w:ascii="Arial" w:hAnsi="Arial" w:cs="Arial"/>
          <w:sz w:val="22"/>
          <w:szCs w:val="22"/>
        </w:rPr>
        <w:t xml:space="preserve"> due to SCD. As study 1 and 2 reviewed patients who were not in pain</w:t>
      </w:r>
      <w:r w:rsidR="00AB4AF9" w:rsidRPr="008A6817">
        <w:rPr>
          <w:rFonts w:ascii="Arial" w:hAnsi="Arial" w:cs="Arial"/>
          <w:sz w:val="22"/>
          <w:szCs w:val="22"/>
        </w:rPr>
        <w:t xml:space="preserve"> and in pain</w:t>
      </w:r>
      <w:r w:rsidRPr="008A6817">
        <w:rPr>
          <w:rFonts w:ascii="Arial" w:hAnsi="Arial" w:cs="Arial"/>
          <w:sz w:val="22"/>
          <w:szCs w:val="22"/>
        </w:rPr>
        <w:t xml:space="preserve">, this increases the validity of study 3 as it is more representable to the target population and does not only apply to those being </w:t>
      </w:r>
      <w:r w:rsidR="007D2616" w:rsidRPr="008A6817">
        <w:rPr>
          <w:rFonts w:ascii="Arial" w:hAnsi="Arial" w:cs="Arial"/>
          <w:sz w:val="22"/>
          <w:szCs w:val="22"/>
        </w:rPr>
        <w:t>hospitalises</w:t>
      </w:r>
      <w:r w:rsidRPr="008A6817">
        <w:rPr>
          <w:rFonts w:ascii="Arial" w:hAnsi="Arial" w:cs="Arial"/>
          <w:sz w:val="22"/>
          <w:szCs w:val="22"/>
        </w:rPr>
        <w:t xml:space="preserve">. </w:t>
      </w:r>
    </w:p>
    <w:p w:rsidR="007D3B57" w:rsidRPr="008A6817" w:rsidRDefault="007D3B57" w:rsidP="008A6817">
      <w:pPr>
        <w:spacing w:line="360" w:lineRule="auto"/>
        <w:jc w:val="both"/>
        <w:rPr>
          <w:rFonts w:ascii="Arial" w:hAnsi="Arial" w:cs="Arial"/>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 xml:space="preserve">Although all three studies recruited those with depression in the ED unit or outpatient, </w:t>
      </w:r>
      <w:r w:rsidR="007D2616" w:rsidRPr="008A6817">
        <w:rPr>
          <w:rFonts w:ascii="Arial" w:hAnsi="Arial" w:cs="Arial"/>
          <w:sz w:val="22"/>
          <w:szCs w:val="22"/>
        </w:rPr>
        <w:t xml:space="preserve">only study 1 </w:t>
      </w:r>
      <w:r w:rsidRPr="008A6817">
        <w:rPr>
          <w:rFonts w:ascii="Arial" w:hAnsi="Arial" w:cs="Arial"/>
          <w:sz w:val="22"/>
          <w:szCs w:val="22"/>
        </w:rPr>
        <w:t xml:space="preserve">had a comparison </w:t>
      </w:r>
      <w:r w:rsidR="007D2616" w:rsidRPr="008A6817">
        <w:rPr>
          <w:rFonts w:ascii="Arial" w:hAnsi="Arial" w:cs="Arial"/>
          <w:sz w:val="22"/>
          <w:szCs w:val="22"/>
        </w:rPr>
        <w:t xml:space="preserve">group of none depressed patients. </w:t>
      </w:r>
      <w:r w:rsidRPr="008A6817">
        <w:rPr>
          <w:rFonts w:ascii="Arial" w:hAnsi="Arial" w:cs="Arial"/>
          <w:sz w:val="22"/>
          <w:szCs w:val="22"/>
        </w:rPr>
        <w:t xml:space="preserve">A comparison in the study increases the validity because they are able to correlate the </w:t>
      </w:r>
      <w:r w:rsidR="007D2616" w:rsidRPr="008A6817">
        <w:rPr>
          <w:rFonts w:ascii="Arial" w:hAnsi="Arial" w:cs="Arial"/>
          <w:sz w:val="22"/>
          <w:szCs w:val="22"/>
        </w:rPr>
        <w:t>significance</w:t>
      </w:r>
      <w:r w:rsidRPr="008A6817">
        <w:rPr>
          <w:rFonts w:ascii="Arial" w:hAnsi="Arial" w:cs="Arial"/>
          <w:sz w:val="22"/>
          <w:szCs w:val="22"/>
        </w:rPr>
        <w:t xml:space="preserve"> of how SDC and its side effects can contribute to depression</w:t>
      </w:r>
      <w:r w:rsidR="00AB4AF9" w:rsidRPr="008A6817">
        <w:rPr>
          <w:rFonts w:ascii="Arial" w:hAnsi="Arial" w:cs="Arial"/>
          <w:sz w:val="22"/>
          <w:szCs w:val="22"/>
        </w:rPr>
        <w:t>.</w:t>
      </w:r>
      <w:r w:rsidRPr="008A6817">
        <w:rPr>
          <w:rFonts w:ascii="Arial" w:hAnsi="Arial" w:cs="Arial"/>
          <w:sz w:val="22"/>
          <w:szCs w:val="22"/>
        </w:rPr>
        <w:t xml:space="preserve"> </w:t>
      </w:r>
      <w:r w:rsidR="00AB4AF9" w:rsidRPr="008A6817">
        <w:rPr>
          <w:rFonts w:ascii="Arial" w:hAnsi="Arial" w:cs="Arial"/>
          <w:sz w:val="22"/>
          <w:szCs w:val="22"/>
        </w:rPr>
        <w:t>Also,</w:t>
      </w:r>
      <w:r w:rsidRPr="008A6817">
        <w:rPr>
          <w:rFonts w:ascii="Arial" w:hAnsi="Arial" w:cs="Arial"/>
          <w:sz w:val="22"/>
          <w:szCs w:val="22"/>
        </w:rPr>
        <w:t xml:space="preserve"> a comparison can </w:t>
      </w:r>
      <w:r w:rsidR="007D2616" w:rsidRPr="008A6817">
        <w:rPr>
          <w:rFonts w:ascii="Arial" w:hAnsi="Arial" w:cs="Arial"/>
          <w:sz w:val="22"/>
          <w:szCs w:val="22"/>
        </w:rPr>
        <w:t>determine</w:t>
      </w:r>
      <w:r w:rsidRPr="008A6817">
        <w:rPr>
          <w:rFonts w:ascii="Arial" w:hAnsi="Arial" w:cs="Arial"/>
          <w:sz w:val="22"/>
          <w:szCs w:val="22"/>
        </w:rPr>
        <w:t xml:space="preserve"> whether it is </w:t>
      </w:r>
      <w:r w:rsidR="007D2616" w:rsidRPr="008A6817">
        <w:rPr>
          <w:rFonts w:ascii="Arial" w:hAnsi="Arial" w:cs="Arial"/>
          <w:sz w:val="22"/>
          <w:szCs w:val="22"/>
        </w:rPr>
        <w:t>in fact</w:t>
      </w:r>
      <w:r w:rsidRPr="008A6817">
        <w:rPr>
          <w:rFonts w:ascii="Arial" w:hAnsi="Arial" w:cs="Arial"/>
          <w:sz w:val="22"/>
          <w:szCs w:val="22"/>
        </w:rPr>
        <w:t xml:space="preserve"> the disease or </w:t>
      </w:r>
      <w:r w:rsidR="007D2616" w:rsidRPr="008A6817">
        <w:rPr>
          <w:rFonts w:ascii="Arial" w:hAnsi="Arial" w:cs="Arial"/>
          <w:sz w:val="22"/>
          <w:szCs w:val="22"/>
        </w:rPr>
        <w:t>external</w:t>
      </w:r>
      <w:r w:rsidRPr="008A6817">
        <w:rPr>
          <w:rFonts w:ascii="Arial" w:hAnsi="Arial" w:cs="Arial"/>
          <w:sz w:val="22"/>
          <w:szCs w:val="22"/>
        </w:rPr>
        <w:t xml:space="preserve"> </w:t>
      </w:r>
      <w:r w:rsidR="007D2616" w:rsidRPr="008A6817">
        <w:rPr>
          <w:rFonts w:ascii="Arial" w:hAnsi="Arial" w:cs="Arial"/>
          <w:sz w:val="22"/>
          <w:szCs w:val="22"/>
        </w:rPr>
        <w:t>factors</w:t>
      </w:r>
      <w:r w:rsidRPr="008A6817">
        <w:rPr>
          <w:rFonts w:ascii="Arial" w:hAnsi="Arial" w:cs="Arial"/>
          <w:sz w:val="22"/>
          <w:szCs w:val="22"/>
        </w:rPr>
        <w:t xml:space="preserve"> within their life that has </w:t>
      </w:r>
      <w:r w:rsidR="007D2616" w:rsidRPr="008A6817">
        <w:rPr>
          <w:rFonts w:ascii="Arial" w:hAnsi="Arial" w:cs="Arial"/>
          <w:sz w:val="22"/>
          <w:szCs w:val="22"/>
        </w:rPr>
        <w:t>led</w:t>
      </w:r>
      <w:r w:rsidRPr="008A6817">
        <w:rPr>
          <w:rFonts w:ascii="Arial" w:hAnsi="Arial" w:cs="Arial"/>
          <w:sz w:val="22"/>
          <w:szCs w:val="22"/>
        </w:rPr>
        <w:t xml:space="preserve"> to depression. </w:t>
      </w:r>
      <w:r w:rsidR="007D2616" w:rsidRPr="008A6817">
        <w:rPr>
          <w:rFonts w:ascii="Arial" w:hAnsi="Arial" w:cs="Arial"/>
          <w:sz w:val="22"/>
          <w:szCs w:val="22"/>
        </w:rPr>
        <w:t>Thus,</w:t>
      </w:r>
      <w:r w:rsidRPr="008A6817">
        <w:rPr>
          <w:rFonts w:ascii="Arial" w:hAnsi="Arial" w:cs="Arial"/>
          <w:sz w:val="22"/>
          <w:szCs w:val="22"/>
        </w:rPr>
        <w:t xml:space="preserve"> </w:t>
      </w:r>
      <w:r w:rsidR="007D2616" w:rsidRPr="008A6817">
        <w:rPr>
          <w:rFonts w:ascii="Arial" w:hAnsi="Arial" w:cs="Arial"/>
          <w:sz w:val="22"/>
          <w:szCs w:val="22"/>
        </w:rPr>
        <w:t xml:space="preserve">as study 1 </w:t>
      </w:r>
      <w:r w:rsidRPr="008A6817">
        <w:rPr>
          <w:rFonts w:ascii="Arial" w:hAnsi="Arial" w:cs="Arial"/>
          <w:sz w:val="22"/>
          <w:szCs w:val="22"/>
        </w:rPr>
        <w:t>compare</w:t>
      </w:r>
      <w:r w:rsidR="007D2616" w:rsidRPr="008A6817">
        <w:rPr>
          <w:rFonts w:ascii="Arial" w:hAnsi="Arial" w:cs="Arial"/>
          <w:sz w:val="22"/>
          <w:szCs w:val="22"/>
        </w:rPr>
        <w:t>d</w:t>
      </w:r>
      <w:r w:rsidRPr="008A6817">
        <w:rPr>
          <w:rFonts w:ascii="Arial" w:hAnsi="Arial" w:cs="Arial"/>
          <w:sz w:val="22"/>
          <w:szCs w:val="22"/>
        </w:rPr>
        <w:t xml:space="preserve"> depressed </w:t>
      </w:r>
      <w:r w:rsidR="007D2616" w:rsidRPr="008A6817">
        <w:rPr>
          <w:rFonts w:ascii="Arial" w:hAnsi="Arial" w:cs="Arial"/>
          <w:sz w:val="22"/>
          <w:szCs w:val="22"/>
        </w:rPr>
        <w:t>patients</w:t>
      </w:r>
      <w:r w:rsidRPr="008A6817">
        <w:rPr>
          <w:rFonts w:ascii="Arial" w:hAnsi="Arial" w:cs="Arial"/>
          <w:sz w:val="22"/>
          <w:szCs w:val="22"/>
        </w:rPr>
        <w:t xml:space="preserve"> with non-depressed patients could increase the validity of the studies. </w:t>
      </w:r>
      <w:r w:rsidR="00AB4AF9" w:rsidRPr="008A6817">
        <w:rPr>
          <w:rFonts w:ascii="Arial" w:hAnsi="Arial" w:cs="Arial"/>
          <w:sz w:val="22"/>
          <w:szCs w:val="22"/>
        </w:rPr>
        <w:t>Having said that study 2 and 3 did consider the socio-economic status of the patient, though that did not apply to the focused question.</w:t>
      </w:r>
    </w:p>
    <w:p w:rsidR="007D3B57" w:rsidRPr="008A6817" w:rsidRDefault="007D3B57" w:rsidP="008A6817">
      <w:pPr>
        <w:spacing w:line="360" w:lineRule="auto"/>
        <w:jc w:val="both"/>
        <w:rPr>
          <w:rFonts w:ascii="Arial" w:hAnsi="Arial" w:cs="Arial"/>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 xml:space="preserve">As discussed, the studies gained </w:t>
      </w:r>
      <w:r w:rsidR="007D2616" w:rsidRPr="008A6817">
        <w:rPr>
          <w:rFonts w:ascii="Arial" w:hAnsi="Arial" w:cs="Arial"/>
          <w:sz w:val="22"/>
          <w:szCs w:val="22"/>
        </w:rPr>
        <w:t>information</w:t>
      </w:r>
      <w:r w:rsidRPr="008A6817">
        <w:rPr>
          <w:rFonts w:ascii="Arial" w:hAnsi="Arial" w:cs="Arial"/>
          <w:sz w:val="22"/>
          <w:szCs w:val="22"/>
        </w:rPr>
        <w:t xml:space="preserve"> of the patient through measurement tools, these tools have all been </w:t>
      </w:r>
      <w:r w:rsidR="007D2616" w:rsidRPr="008A6817">
        <w:rPr>
          <w:rFonts w:ascii="Arial" w:hAnsi="Arial" w:cs="Arial"/>
          <w:sz w:val="22"/>
          <w:szCs w:val="22"/>
        </w:rPr>
        <w:t>validated</w:t>
      </w:r>
      <w:r w:rsidRPr="008A6817">
        <w:rPr>
          <w:rFonts w:ascii="Arial" w:hAnsi="Arial" w:cs="Arial"/>
          <w:sz w:val="22"/>
          <w:szCs w:val="22"/>
        </w:rPr>
        <w:t xml:space="preserve"> to suggest their strength in determination of depression and thus increasing the</w:t>
      </w:r>
      <w:r w:rsidR="007D2616" w:rsidRPr="008A6817">
        <w:rPr>
          <w:rFonts w:ascii="Arial" w:hAnsi="Arial" w:cs="Arial"/>
          <w:sz w:val="22"/>
          <w:szCs w:val="22"/>
        </w:rPr>
        <w:t xml:space="preserve"> </w:t>
      </w:r>
      <w:r w:rsidR="00AB4AF9" w:rsidRPr="008A6817">
        <w:rPr>
          <w:rFonts w:ascii="Arial" w:hAnsi="Arial" w:cs="Arial"/>
          <w:sz w:val="22"/>
          <w:szCs w:val="22"/>
        </w:rPr>
        <w:t>validity</w:t>
      </w:r>
      <w:r w:rsidRPr="008A6817">
        <w:rPr>
          <w:rFonts w:ascii="Arial" w:hAnsi="Arial" w:cs="Arial"/>
          <w:sz w:val="22"/>
          <w:szCs w:val="22"/>
        </w:rPr>
        <w:t xml:space="preserve"> of the studies</w:t>
      </w:r>
      <w:r w:rsidR="007D2616" w:rsidRPr="008A6817">
        <w:rPr>
          <w:rFonts w:ascii="Arial" w:hAnsi="Arial" w:cs="Arial"/>
          <w:sz w:val="22"/>
          <w:szCs w:val="22"/>
        </w:rPr>
        <w:t xml:space="preserve"> (Kerr and Kerr, 2001)</w:t>
      </w:r>
      <w:r w:rsidRPr="008A6817">
        <w:rPr>
          <w:rFonts w:ascii="Arial" w:hAnsi="Arial" w:cs="Arial"/>
          <w:sz w:val="22"/>
          <w:szCs w:val="22"/>
        </w:rPr>
        <w:t xml:space="preserve">. However, when using the depression tool in study 3, no discretion to the </w:t>
      </w:r>
      <w:r w:rsidR="00AB4AF9" w:rsidRPr="008A6817">
        <w:rPr>
          <w:rFonts w:ascii="Arial" w:hAnsi="Arial" w:cs="Arial"/>
          <w:sz w:val="22"/>
          <w:szCs w:val="22"/>
        </w:rPr>
        <w:t>extent</w:t>
      </w:r>
      <w:r w:rsidRPr="008A6817">
        <w:rPr>
          <w:rFonts w:ascii="Arial" w:hAnsi="Arial" w:cs="Arial"/>
          <w:sz w:val="22"/>
          <w:szCs w:val="22"/>
        </w:rPr>
        <w:t xml:space="preserve"> of how much pain the patients were in, this could have increased the validity of the study if patient were </w:t>
      </w:r>
      <w:r w:rsidR="007D2616" w:rsidRPr="008A6817">
        <w:rPr>
          <w:rFonts w:ascii="Arial" w:hAnsi="Arial" w:cs="Arial"/>
          <w:sz w:val="22"/>
          <w:szCs w:val="22"/>
        </w:rPr>
        <w:t>categorised</w:t>
      </w:r>
      <w:r w:rsidRPr="008A6817">
        <w:rPr>
          <w:rFonts w:ascii="Arial" w:hAnsi="Arial" w:cs="Arial"/>
          <w:sz w:val="22"/>
          <w:szCs w:val="22"/>
        </w:rPr>
        <w:t xml:space="preserve"> in pain levels. Although a depressive tool was used to assess the state of </w:t>
      </w:r>
      <w:r w:rsidR="007D2616" w:rsidRPr="008A6817">
        <w:rPr>
          <w:rFonts w:ascii="Arial" w:hAnsi="Arial" w:cs="Arial"/>
          <w:sz w:val="22"/>
          <w:szCs w:val="22"/>
        </w:rPr>
        <w:t>patients</w:t>
      </w:r>
      <w:r w:rsidRPr="008A6817">
        <w:rPr>
          <w:rFonts w:ascii="Arial" w:hAnsi="Arial" w:cs="Arial"/>
          <w:sz w:val="22"/>
          <w:szCs w:val="22"/>
        </w:rPr>
        <w:t xml:space="preserve"> with SCD, none of the studies provided a description of the outcome of the event. This reduces the validity for the studies as the outcomes describe whether the study managed to successful achieve the findings. </w:t>
      </w:r>
    </w:p>
    <w:p w:rsidR="007D3B57" w:rsidRPr="008A6817" w:rsidRDefault="007D3B57" w:rsidP="008A6817">
      <w:pPr>
        <w:spacing w:line="360" w:lineRule="auto"/>
        <w:jc w:val="both"/>
        <w:rPr>
          <w:rFonts w:ascii="Arial" w:hAnsi="Arial" w:cs="Arial"/>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Study 2 was the only study that explained how data was extracted from the medical record</w:t>
      </w:r>
      <w:r w:rsidR="00AB4AF9" w:rsidRPr="008A6817">
        <w:rPr>
          <w:rFonts w:ascii="Arial" w:hAnsi="Arial" w:cs="Arial"/>
          <w:sz w:val="22"/>
          <w:szCs w:val="22"/>
        </w:rPr>
        <w:t>s</w:t>
      </w:r>
      <w:r w:rsidRPr="008A6817">
        <w:rPr>
          <w:rFonts w:ascii="Arial" w:hAnsi="Arial" w:cs="Arial"/>
          <w:sz w:val="22"/>
          <w:szCs w:val="22"/>
        </w:rPr>
        <w:t xml:space="preserve"> using two independent reviewers that examined the medical records. It is essential for studies to involved independent examiners as they aim to eliminate bias within the study. </w:t>
      </w:r>
      <w:r w:rsidR="007D2616" w:rsidRPr="008A6817">
        <w:rPr>
          <w:rFonts w:ascii="Arial" w:hAnsi="Arial" w:cs="Arial"/>
          <w:sz w:val="22"/>
          <w:szCs w:val="22"/>
        </w:rPr>
        <w:t>Furthermore,</w:t>
      </w:r>
      <w:r w:rsidRPr="008A6817">
        <w:rPr>
          <w:rFonts w:ascii="Arial" w:hAnsi="Arial" w:cs="Arial"/>
          <w:sz w:val="22"/>
          <w:szCs w:val="22"/>
        </w:rPr>
        <w:t xml:space="preserve"> as study 1 and 3 did not mention the data extraction process, this shows a lack of transparency and as the reader cannot assume they used independent examiners because there is risk of researcher bias</w:t>
      </w:r>
      <w:r w:rsidR="00AB4AF9" w:rsidRPr="008A6817">
        <w:rPr>
          <w:rFonts w:ascii="Arial" w:hAnsi="Arial" w:cs="Arial"/>
          <w:sz w:val="22"/>
          <w:szCs w:val="22"/>
        </w:rPr>
        <w:t xml:space="preserve"> (Smith and Noble</w:t>
      </w:r>
      <w:r w:rsidR="00AB4AF9" w:rsidRPr="008A6817">
        <w:rPr>
          <w:rFonts w:ascii="Arial" w:hAnsi="Arial" w:cs="Arial"/>
          <w:i/>
          <w:sz w:val="22"/>
          <w:szCs w:val="22"/>
        </w:rPr>
        <w:t xml:space="preserve">, </w:t>
      </w:r>
      <w:r w:rsidR="00AB4AF9" w:rsidRPr="008A6817">
        <w:rPr>
          <w:rFonts w:ascii="Arial" w:hAnsi="Arial" w:cs="Arial"/>
          <w:sz w:val="22"/>
          <w:szCs w:val="22"/>
        </w:rPr>
        <w:t>2014)</w:t>
      </w:r>
      <w:r w:rsidRPr="008A6817">
        <w:rPr>
          <w:rFonts w:ascii="Arial" w:hAnsi="Arial" w:cs="Arial"/>
          <w:sz w:val="22"/>
          <w:szCs w:val="22"/>
        </w:rPr>
        <w:t xml:space="preserve">. </w:t>
      </w:r>
    </w:p>
    <w:p w:rsidR="00EF39AB" w:rsidRPr="008A6817" w:rsidRDefault="00EF39AB" w:rsidP="008A6817">
      <w:pPr>
        <w:spacing w:line="360" w:lineRule="auto"/>
        <w:jc w:val="both"/>
        <w:rPr>
          <w:sz w:val="22"/>
          <w:szCs w:val="22"/>
        </w:rPr>
      </w:pP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t xml:space="preserve">Results of study shown the percentage of patients with depression according to the assessment tool kit was 35% in study 1, 21% in study 2 and 40% in study 3. This shows there is a correlation and those with SCD in health care however study 2 and 3 reported on patients with high hospitalisation rates of patients attended hospital at least three times per year. This shows those who have attended hospital on this magnitude experience significant side effects such as muscle pain and therefore is likely to have depressive symptoms. </w:t>
      </w:r>
    </w:p>
    <w:p w:rsidR="007D3B57" w:rsidRPr="008A6817" w:rsidRDefault="007D3B57" w:rsidP="008A6817">
      <w:pPr>
        <w:spacing w:line="360" w:lineRule="auto"/>
        <w:jc w:val="both"/>
        <w:rPr>
          <w:rFonts w:ascii="Arial" w:hAnsi="Arial" w:cs="Arial"/>
          <w:sz w:val="22"/>
          <w:szCs w:val="22"/>
        </w:rPr>
      </w:pPr>
      <w:r w:rsidRPr="008A6817">
        <w:rPr>
          <w:rFonts w:ascii="Arial" w:hAnsi="Arial" w:cs="Arial"/>
          <w:sz w:val="22"/>
          <w:szCs w:val="22"/>
        </w:rPr>
        <w:lastRenderedPageBreak/>
        <w:t xml:space="preserve">Provided that all three studies reviewed the state of depression based of a self-reporting tool, these studies therefore may not provide a true representation </w:t>
      </w:r>
      <w:r w:rsidR="007D2616" w:rsidRPr="008A6817">
        <w:rPr>
          <w:rFonts w:ascii="Arial" w:hAnsi="Arial" w:cs="Arial"/>
          <w:sz w:val="22"/>
          <w:szCs w:val="22"/>
        </w:rPr>
        <w:t xml:space="preserve">the dept of </w:t>
      </w:r>
      <w:r w:rsidR="00AB4AF9" w:rsidRPr="008A6817">
        <w:rPr>
          <w:rFonts w:ascii="Arial" w:hAnsi="Arial" w:cs="Arial"/>
          <w:sz w:val="22"/>
          <w:szCs w:val="22"/>
        </w:rPr>
        <w:t>clinical</w:t>
      </w:r>
      <w:r w:rsidR="007D2616" w:rsidRPr="008A6817">
        <w:rPr>
          <w:rFonts w:ascii="Arial" w:hAnsi="Arial" w:cs="Arial"/>
          <w:sz w:val="22"/>
          <w:szCs w:val="22"/>
        </w:rPr>
        <w:t xml:space="preserve"> depression. </w:t>
      </w:r>
      <w:proofErr w:type="spellStart"/>
      <w:r w:rsidR="00581F92" w:rsidRPr="008A6817">
        <w:rPr>
          <w:rFonts w:ascii="Arial" w:hAnsi="Arial" w:cs="Arial"/>
          <w:sz w:val="22"/>
          <w:szCs w:val="22"/>
        </w:rPr>
        <w:t>Schinkus</w:t>
      </w:r>
      <w:proofErr w:type="spellEnd"/>
      <w:r w:rsidR="00581F92" w:rsidRPr="008A6817">
        <w:rPr>
          <w:rFonts w:ascii="Arial" w:hAnsi="Arial" w:cs="Arial"/>
          <w:sz w:val="22"/>
          <w:szCs w:val="22"/>
        </w:rPr>
        <w:t xml:space="preserve"> </w:t>
      </w:r>
      <w:r w:rsidR="00581F92" w:rsidRPr="008A6817">
        <w:rPr>
          <w:rFonts w:ascii="Arial" w:hAnsi="Arial" w:cs="Arial"/>
          <w:i/>
          <w:sz w:val="22"/>
          <w:szCs w:val="22"/>
        </w:rPr>
        <w:t xml:space="preserve">et al </w:t>
      </w:r>
      <w:r w:rsidR="00581F92" w:rsidRPr="008A6817">
        <w:rPr>
          <w:rFonts w:ascii="Arial" w:hAnsi="Arial" w:cs="Arial"/>
          <w:sz w:val="22"/>
          <w:szCs w:val="22"/>
        </w:rPr>
        <w:t xml:space="preserve">(2018) </w:t>
      </w:r>
      <w:r w:rsidR="007D2616" w:rsidRPr="008A6817">
        <w:rPr>
          <w:rFonts w:ascii="Arial" w:hAnsi="Arial" w:cs="Arial"/>
          <w:sz w:val="22"/>
          <w:szCs w:val="22"/>
        </w:rPr>
        <w:t>suggest</w:t>
      </w:r>
      <w:r w:rsidR="00AB4AF9" w:rsidRPr="008A6817">
        <w:rPr>
          <w:rFonts w:ascii="Arial" w:hAnsi="Arial" w:cs="Arial"/>
          <w:sz w:val="22"/>
          <w:szCs w:val="22"/>
        </w:rPr>
        <w:t>s</w:t>
      </w:r>
      <w:r w:rsidR="007D2616" w:rsidRPr="008A6817">
        <w:rPr>
          <w:rFonts w:ascii="Arial" w:hAnsi="Arial" w:cs="Arial"/>
          <w:sz w:val="22"/>
          <w:szCs w:val="22"/>
        </w:rPr>
        <w:t xml:space="preserve"> </w:t>
      </w:r>
      <w:r w:rsidR="00581F92" w:rsidRPr="008A6817">
        <w:rPr>
          <w:rFonts w:ascii="Arial" w:hAnsi="Arial" w:cs="Arial"/>
          <w:sz w:val="22"/>
          <w:szCs w:val="22"/>
        </w:rPr>
        <w:t>self-reporting</w:t>
      </w:r>
      <w:r w:rsidR="007D2616" w:rsidRPr="008A6817">
        <w:rPr>
          <w:rFonts w:ascii="Arial" w:hAnsi="Arial" w:cs="Arial"/>
          <w:sz w:val="22"/>
          <w:szCs w:val="22"/>
        </w:rPr>
        <w:t xml:space="preserve"> tools are not enough to </w:t>
      </w:r>
      <w:r w:rsidR="00581F92" w:rsidRPr="008A6817">
        <w:rPr>
          <w:rFonts w:ascii="Arial" w:hAnsi="Arial" w:cs="Arial"/>
          <w:sz w:val="22"/>
          <w:szCs w:val="22"/>
        </w:rPr>
        <w:t>examine</w:t>
      </w:r>
      <w:r w:rsidR="007D2616" w:rsidRPr="008A6817">
        <w:rPr>
          <w:rFonts w:ascii="Arial" w:hAnsi="Arial" w:cs="Arial"/>
          <w:sz w:val="22"/>
          <w:szCs w:val="22"/>
        </w:rPr>
        <w:t xml:space="preserve"> the state of depression in </w:t>
      </w:r>
      <w:r w:rsidR="00AB4AF9" w:rsidRPr="008A6817">
        <w:rPr>
          <w:rFonts w:ascii="Arial" w:hAnsi="Arial" w:cs="Arial"/>
          <w:sz w:val="22"/>
          <w:szCs w:val="22"/>
        </w:rPr>
        <w:t>patients</w:t>
      </w:r>
      <w:r w:rsidR="007D2616" w:rsidRPr="008A6817">
        <w:rPr>
          <w:rFonts w:ascii="Arial" w:hAnsi="Arial" w:cs="Arial"/>
          <w:sz w:val="22"/>
          <w:szCs w:val="22"/>
        </w:rPr>
        <w:t xml:space="preserve"> and would require clinical examination. However, the studies did use </w:t>
      </w:r>
      <w:r w:rsidR="00581F92" w:rsidRPr="008A6817">
        <w:rPr>
          <w:rFonts w:ascii="Arial" w:hAnsi="Arial" w:cs="Arial"/>
          <w:sz w:val="22"/>
          <w:szCs w:val="22"/>
        </w:rPr>
        <w:t>medical</w:t>
      </w:r>
      <w:r w:rsidR="007D2616" w:rsidRPr="008A6817">
        <w:rPr>
          <w:rFonts w:ascii="Arial" w:hAnsi="Arial" w:cs="Arial"/>
          <w:sz w:val="22"/>
          <w:szCs w:val="22"/>
        </w:rPr>
        <w:t xml:space="preserve"> notes of the patients, </w:t>
      </w:r>
      <w:r w:rsidR="00AB4AF9" w:rsidRPr="008A6817">
        <w:rPr>
          <w:rFonts w:ascii="Arial" w:hAnsi="Arial" w:cs="Arial"/>
          <w:sz w:val="22"/>
          <w:szCs w:val="22"/>
        </w:rPr>
        <w:t xml:space="preserve">but </w:t>
      </w:r>
      <w:r w:rsidR="007D2616" w:rsidRPr="008A6817">
        <w:rPr>
          <w:rFonts w:ascii="Arial" w:hAnsi="Arial" w:cs="Arial"/>
          <w:sz w:val="22"/>
          <w:szCs w:val="22"/>
        </w:rPr>
        <w:t xml:space="preserve">the issue with this is information would be limited as not all data may not have been </w:t>
      </w:r>
      <w:r w:rsidR="00581F92" w:rsidRPr="008A6817">
        <w:rPr>
          <w:rFonts w:ascii="Arial" w:hAnsi="Arial" w:cs="Arial"/>
          <w:sz w:val="22"/>
          <w:szCs w:val="22"/>
        </w:rPr>
        <w:t>provided</w:t>
      </w:r>
      <w:r w:rsidR="007D2616" w:rsidRPr="008A6817">
        <w:rPr>
          <w:rFonts w:ascii="Arial" w:hAnsi="Arial" w:cs="Arial"/>
          <w:sz w:val="22"/>
          <w:szCs w:val="22"/>
        </w:rPr>
        <w:t xml:space="preserve"> for the purposes of the study. To overcome this issue, a self-reporting tool along with a qualified medical practitioner would have </w:t>
      </w:r>
      <w:r w:rsidR="00581F92" w:rsidRPr="008A6817">
        <w:rPr>
          <w:rFonts w:ascii="Arial" w:hAnsi="Arial" w:cs="Arial"/>
          <w:sz w:val="22"/>
          <w:szCs w:val="22"/>
        </w:rPr>
        <w:t>strengthen</w:t>
      </w:r>
      <w:r w:rsidR="007D2616" w:rsidRPr="008A6817">
        <w:rPr>
          <w:rFonts w:ascii="Arial" w:hAnsi="Arial" w:cs="Arial"/>
          <w:sz w:val="22"/>
          <w:szCs w:val="22"/>
        </w:rPr>
        <w:t xml:space="preserve"> the </w:t>
      </w:r>
      <w:r w:rsidR="00581F92" w:rsidRPr="008A6817">
        <w:rPr>
          <w:rFonts w:ascii="Arial" w:hAnsi="Arial" w:cs="Arial"/>
          <w:sz w:val="22"/>
          <w:szCs w:val="22"/>
        </w:rPr>
        <w:t xml:space="preserve">true depth diagnosis of depression in </w:t>
      </w:r>
      <w:r w:rsidR="00B512F5" w:rsidRPr="008A6817">
        <w:rPr>
          <w:rFonts w:ascii="Arial" w:hAnsi="Arial" w:cs="Arial"/>
          <w:sz w:val="22"/>
          <w:szCs w:val="22"/>
        </w:rPr>
        <w:t>individuals</w:t>
      </w:r>
      <w:r w:rsidR="00581F92" w:rsidRPr="008A6817">
        <w:rPr>
          <w:rFonts w:ascii="Arial" w:hAnsi="Arial" w:cs="Arial"/>
          <w:sz w:val="22"/>
          <w:szCs w:val="22"/>
        </w:rPr>
        <w:t>.</w:t>
      </w:r>
    </w:p>
    <w:p w:rsidR="00581F92" w:rsidRPr="008A6817" w:rsidRDefault="00581F92" w:rsidP="008A6817">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8A6817" w:rsidRDefault="008A6817" w:rsidP="0071558F">
      <w:pPr>
        <w:spacing w:line="360" w:lineRule="auto"/>
        <w:jc w:val="both"/>
        <w:rPr>
          <w:rFonts w:ascii="Arial" w:hAnsi="Arial" w:cs="Arial"/>
          <w:sz w:val="22"/>
          <w:szCs w:val="22"/>
        </w:rPr>
      </w:pPr>
    </w:p>
    <w:p w:rsidR="008A6817" w:rsidRDefault="008A6817"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581F92" w:rsidRDefault="00581F92" w:rsidP="0071558F">
      <w:pPr>
        <w:spacing w:line="360" w:lineRule="auto"/>
        <w:jc w:val="both"/>
        <w:rPr>
          <w:rFonts w:ascii="Arial" w:hAnsi="Arial" w:cs="Arial"/>
          <w:sz w:val="22"/>
          <w:szCs w:val="22"/>
        </w:rPr>
      </w:pPr>
    </w:p>
    <w:p w:rsidR="006B7166" w:rsidRDefault="006B7166" w:rsidP="0071558F">
      <w:pPr>
        <w:spacing w:line="360" w:lineRule="auto"/>
        <w:jc w:val="both"/>
        <w:rPr>
          <w:rFonts w:ascii="Arial" w:hAnsi="Arial" w:cs="Arial"/>
          <w:sz w:val="22"/>
          <w:szCs w:val="22"/>
        </w:rPr>
      </w:pPr>
    </w:p>
    <w:p w:rsidR="006B7166" w:rsidRPr="0071558F" w:rsidRDefault="006B7166" w:rsidP="0071558F">
      <w:pPr>
        <w:spacing w:line="360" w:lineRule="auto"/>
        <w:jc w:val="both"/>
        <w:rPr>
          <w:rFonts w:ascii="Arial" w:hAnsi="Arial" w:cs="Arial"/>
          <w:sz w:val="22"/>
          <w:szCs w:val="22"/>
        </w:rPr>
      </w:pPr>
    </w:p>
    <w:p w:rsidR="00115B50" w:rsidRDefault="00115B50" w:rsidP="00020DAA">
      <w:pPr>
        <w:pStyle w:val="Heading2"/>
      </w:pPr>
      <w:bookmarkStart w:id="8" w:name="_Toc45273030"/>
      <w:r>
        <w:lastRenderedPageBreak/>
        <w:t>Conclusion and recommendations</w:t>
      </w:r>
      <w:bookmarkEnd w:id="8"/>
      <w:r>
        <w:t xml:space="preserve"> </w:t>
      </w:r>
    </w:p>
    <w:p w:rsidR="007D3B57" w:rsidRPr="0071558F" w:rsidRDefault="007D3B57" w:rsidP="007D3B57">
      <w:pPr>
        <w:rPr>
          <w:sz w:val="22"/>
          <w:szCs w:val="22"/>
        </w:rPr>
      </w:pPr>
    </w:p>
    <w:p w:rsidR="007D3B57" w:rsidRPr="0071558F" w:rsidRDefault="007D3B57" w:rsidP="008A6817">
      <w:pPr>
        <w:spacing w:line="360" w:lineRule="auto"/>
        <w:jc w:val="both"/>
        <w:rPr>
          <w:rFonts w:ascii="Arial" w:hAnsi="Arial" w:cs="Arial"/>
          <w:sz w:val="22"/>
          <w:szCs w:val="22"/>
        </w:rPr>
      </w:pPr>
      <w:r w:rsidRPr="0071558F">
        <w:rPr>
          <w:rFonts w:ascii="Arial" w:hAnsi="Arial" w:cs="Arial"/>
          <w:sz w:val="22"/>
          <w:szCs w:val="22"/>
        </w:rPr>
        <w:t xml:space="preserve">These studies examined patients with SDC in health care and the role of depression, however the studies failed to synthesise current data in the attempt to demonstrate the </w:t>
      </w:r>
      <w:r w:rsidR="00B844C6">
        <w:rPr>
          <w:rFonts w:ascii="Arial" w:hAnsi="Arial" w:cs="Arial"/>
          <w:sz w:val="22"/>
          <w:szCs w:val="22"/>
        </w:rPr>
        <w:t>association</w:t>
      </w:r>
      <w:r w:rsidRPr="0071558F">
        <w:rPr>
          <w:rFonts w:ascii="Arial" w:hAnsi="Arial" w:cs="Arial"/>
          <w:sz w:val="22"/>
          <w:szCs w:val="22"/>
        </w:rPr>
        <w:t xml:space="preserve"> between depression and those with SCD in a health care setting. </w:t>
      </w:r>
      <w:r w:rsidR="00A1367B">
        <w:rPr>
          <w:rFonts w:ascii="Arial" w:hAnsi="Arial" w:cs="Arial"/>
          <w:sz w:val="22"/>
          <w:szCs w:val="22"/>
        </w:rPr>
        <w:t>This is because study 2 and 3 focused on the seriocomically status of the participant with depression.</w:t>
      </w:r>
      <w:r w:rsidR="00A1367B" w:rsidRPr="0071558F">
        <w:rPr>
          <w:rFonts w:ascii="Arial" w:hAnsi="Arial" w:cs="Arial"/>
          <w:sz w:val="22"/>
          <w:szCs w:val="22"/>
        </w:rPr>
        <w:t xml:space="preserve"> </w:t>
      </w:r>
      <w:r w:rsidR="0084359E">
        <w:rPr>
          <w:rFonts w:ascii="Arial" w:hAnsi="Arial" w:cs="Arial"/>
          <w:sz w:val="22"/>
          <w:szCs w:val="22"/>
        </w:rPr>
        <w:t>Therefore,</w:t>
      </w:r>
      <w:r w:rsidRPr="0071558F">
        <w:rPr>
          <w:rFonts w:ascii="Arial" w:hAnsi="Arial" w:cs="Arial"/>
          <w:sz w:val="22"/>
          <w:szCs w:val="22"/>
        </w:rPr>
        <w:t xml:space="preserve"> there is limited data on the impact of depression on SCD in regards disease outcome measures and interventions to prevent mental health issues. With the attempt to synthesise the data of these studies, there were many flaws preventing the solidarity of the studies to ensure it </w:t>
      </w:r>
      <w:r w:rsidR="00A1367B" w:rsidRPr="0071558F">
        <w:rPr>
          <w:rFonts w:ascii="Arial" w:hAnsi="Arial" w:cs="Arial"/>
          <w:sz w:val="22"/>
          <w:szCs w:val="22"/>
        </w:rPr>
        <w:t>would</w:t>
      </w:r>
      <w:r w:rsidRPr="0071558F">
        <w:rPr>
          <w:rFonts w:ascii="Arial" w:hAnsi="Arial" w:cs="Arial"/>
          <w:sz w:val="22"/>
          <w:szCs w:val="22"/>
        </w:rPr>
        <w:t xml:space="preserve"> have been generalisable to the target population. For instance, the length of the studies </w:t>
      </w:r>
      <w:r w:rsidR="00A1367B" w:rsidRPr="0071558F">
        <w:rPr>
          <w:rFonts w:ascii="Arial" w:hAnsi="Arial" w:cs="Arial"/>
          <w:sz w:val="22"/>
          <w:szCs w:val="22"/>
        </w:rPr>
        <w:t>was</w:t>
      </w:r>
      <w:r w:rsidRPr="0071558F">
        <w:rPr>
          <w:rFonts w:ascii="Arial" w:hAnsi="Arial" w:cs="Arial"/>
          <w:sz w:val="22"/>
          <w:szCs w:val="22"/>
        </w:rPr>
        <w:t xml:space="preserve"> carried out for 6-12 months, this reduces the data that would gained from the medical records. Furthermore, for this review, there was evidence of </w:t>
      </w:r>
      <w:r w:rsidR="005A0AAF" w:rsidRPr="0071558F">
        <w:rPr>
          <w:rFonts w:ascii="Arial" w:hAnsi="Arial" w:cs="Arial"/>
          <w:sz w:val="22"/>
          <w:szCs w:val="22"/>
        </w:rPr>
        <w:t>geographical</w:t>
      </w:r>
      <w:r w:rsidRPr="0071558F">
        <w:rPr>
          <w:rFonts w:ascii="Arial" w:hAnsi="Arial" w:cs="Arial"/>
          <w:sz w:val="22"/>
          <w:szCs w:val="22"/>
        </w:rPr>
        <w:t xml:space="preserve"> bias, this does not include different cultur</w:t>
      </w:r>
      <w:r w:rsidR="00A1367B">
        <w:rPr>
          <w:rFonts w:ascii="Arial" w:hAnsi="Arial" w:cs="Arial"/>
          <w:sz w:val="22"/>
          <w:szCs w:val="22"/>
        </w:rPr>
        <w:t>al backgrounds</w:t>
      </w:r>
      <w:r w:rsidRPr="0071558F">
        <w:rPr>
          <w:rFonts w:ascii="Arial" w:hAnsi="Arial" w:cs="Arial"/>
          <w:sz w:val="22"/>
          <w:szCs w:val="22"/>
        </w:rPr>
        <w:t xml:space="preserve"> as they could have </w:t>
      </w:r>
      <w:r w:rsidR="00A1367B" w:rsidRPr="0071558F">
        <w:rPr>
          <w:rFonts w:ascii="Arial" w:hAnsi="Arial" w:cs="Arial"/>
          <w:sz w:val="22"/>
          <w:szCs w:val="22"/>
        </w:rPr>
        <w:t>delta</w:t>
      </w:r>
      <w:r w:rsidRPr="0071558F">
        <w:rPr>
          <w:rFonts w:ascii="Arial" w:hAnsi="Arial" w:cs="Arial"/>
          <w:sz w:val="22"/>
          <w:szCs w:val="22"/>
        </w:rPr>
        <w:t xml:space="preserve"> with </w:t>
      </w:r>
      <w:r w:rsidR="005A0AAF" w:rsidRPr="0071558F">
        <w:rPr>
          <w:rFonts w:ascii="Arial" w:hAnsi="Arial" w:cs="Arial"/>
          <w:sz w:val="22"/>
          <w:szCs w:val="22"/>
        </w:rPr>
        <w:t>depression</w:t>
      </w:r>
      <w:r w:rsidRPr="0071558F">
        <w:rPr>
          <w:rFonts w:ascii="Arial" w:hAnsi="Arial" w:cs="Arial"/>
          <w:sz w:val="22"/>
          <w:szCs w:val="22"/>
        </w:rPr>
        <w:t xml:space="preserve"> different, lacking relevancy to those cultures. </w:t>
      </w:r>
    </w:p>
    <w:p w:rsidR="00D95B36" w:rsidRPr="0071558F" w:rsidRDefault="00D95B36" w:rsidP="008A6817">
      <w:pPr>
        <w:spacing w:line="360" w:lineRule="auto"/>
        <w:jc w:val="both"/>
        <w:rPr>
          <w:rFonts w:ascii="Arial" w:hAnsi="Arial" w:cs="Arial"/>
          <w:sz w:val="22"/>
          <w:szCs w:val="22"/>
        </w:rPr>
      </w:pPr>
    </w:p>
    <w:p w:rsidR="00271AC9" w:rsidRDefault="00271AC9" w:rsidP="008A6817">
      <w:pPr>
        <w:spacing w:line="360" w:lineRule="auto"/>
        <w:jc w:val="both"/>
        <w:rPr>
          <w:rFonts w:ascii="Arial" w:hAnsi="Arial" w:cs="Arial"/>
          <w:sz w:val="22"/>
          <w:szCs w:val="22"/>
        </w:rPr>
      </w:pPr>
      <w:r w:rsidRPr="0071558F">
        <w:rPr>
          <w:rFonts w:ascii="Arial" w:hAnsi="Arial" w:cs="Arial"/>
          <w:sz w:val="22"/>
          <w:szCs w:val="22"/>
        </w:rPr>
        <w:t xml:space="preserve">There is an </w:t>
      </w:r>
      <w:r w:rsidR="005A0AAF" w:rsidRPr="0071558F">
        <w:rPr>
          <w:rFonts w:ascii="Arial" w:hAnsi="Arial" w:cs="Arial"/>
          <w:sz w:val="22"/>
          <w:szCs w:val="22"/>
        </w:rPr>
        <w:t>importance</w:t>
      </w:r>
      <w:r w:rsidRPr="0071558F">
        <w:rPr>
          <w:rFonts w:ascii="Arial" w:hAnsi="Arial" w:cs="Arial"/>
          <w:sz w:val="22"/>
          <w:szCs w:val="22"/>
        </w:rPr>
        <w:t xml:space="preserve"> to attempt to remain </w:t>
      </w:r>
      <w:r w:rsidR="005A0AAF" w:rsidRPr="0071558F">
        <w:rPr>
          <w:rFonts w:ascii="Arial" w:hAnsi="Arial" w:cs="Arial"/>
          <w:sz w:val="22"/>
          <w:szCs w:val="22"/>
        </w:rPr>
        <w:t>fo</w:t>
      </w:r>
      <w:r w:rsidRPr="0071558F">
        <w:rPr>
          <w:rFonts w:ascii="Arial" w:hAnsi="Arial" w:cs="Arial"/>
          <w:sz w:val="22"/>
          <w:szCs w:val="22"/>
        </w:rPr>
        <w:t xml:space="preserve">r </w:t>
      </w:r>
      <w:r w:rsidR="005A0AAF" w:rsidRPr="0071558F">
        <w:rPr>
          <w:rFonts w:ascii="Arial" w:hAnsi="Arial" w:cs="Arial"/>
          <w:sz w:val="22"/>
          <w:szCs w:val="22"/>
        </w:rPr>
        <w:t>transparency</w:t>
      </w:r>
      <w:r w:rsidRPr="0071558F">
        <w:rPr>
          <w:rFonts w:ascii="Arial" w:hAnsi="Arial" w:cs="Arial"/>
          <w:sz w:val="22"/>
          <w:szCs w:val="22"/>
        </w:rPr>
        <w:t xml:space="preserve"> in the studies, with the lack of transparency</w:t>
      </w:r>
      <w:r w:rsidR="005A0AAF" w:rsidRPr="0071558F">
        <w:rPr>
          <w:rFonts w:ascii="Arial" w:hAnsi="Arial" w:cs="Arial"/>
          <w:sz w:val="22"/>
          <w:szCs w:val="22"/>
        </w:rPr>
        <w:t xml:space="preserve"> and information in the </w:t>
      </w:r>
      <w:r w:rsidR="00D95B36" w:rsidRPr="0071558F">
        <w:rPr>
          <w:rFonts w:ascii="Arial" w:hAnsi="Arial" w:cs="Arial"/>
          <w:sz w:val="22"/>
          <w:szCs w:val="22"/>
        </w:rPr>
        <w:t>research</w:t>
      </w:r>
      <w:r w:rsidR="005A0AAF" w:rsidRPr="0071558F">
        <w:rPr>
          <w:rFonts w:ascii="Arial" w:hAnsi="Arial" w:cs="Arial"/>
          <w:sz w:val="22"/>
          <w:szCs w:val="22"/>
        </w:rPr>
        <w:t xml:space="preserve"> paper </w:t>
      </w:r>
      <w:r w:rsidR="00A1367B">
        <w:rPr>
          <w:rFonts w:ascii="Arial" w:hAnsi="Arial" w:cs="Arial"/>
          <w:sz w:val="22"/>
          <w:szCs w:val="22"/>
        </w:rPr>
        <w:t xml:space="preserve">it </w:t>
      </w:r>
      <w:r w:rsidR="005A0AAF" w:rsidRPr="0071558F">
        <w:rPr>
          <w:rFonts w:ascii="Arial" w:hAnsi="Arial" w:cs="Arial"/>
          <w:sz w:val="22"/>
          <w:szCs w:val="22"/>
        </w:rPr>
        <w:t xml:space="preserve">lacks validity as there is a lack of true information. For </w:t>
      </w:r>
      <w:r w:rsidR="00A1367B" w:rsidRPr="0071558F">
        <w:rPr>
          <w:rFonts w:ascii="Arial" w:hAnsi="Arial" w:cs="Arial"/>
          <w:sz w:val="22"/>
          <w:szCs w:val="22"/>
        </w:rPr>
        <w:t>example,</w:t>
      </w:r>
      <w:r w:rsidR="005A0AAF" w:rsidRPr="0071558F">
        <w:rPr>
          <w:rFonts w:ascii="Arial" w:hAnsi="Arial" w:cs="Arial"/>
          <w:sz w:val="22"/>
          <w:szCs w:val="22"/>
        </w:rPr>
        <w:t xml:space="preserve"> it would be essential to inform the </w:t>
      </w:r>
      <w:r w:rsidR="00D95B36" w:rsidRPr="0071558F">
        <w:rPr>
          <w:rFonts w:ascii="Arial" w:hAnsi="Arial" w:cs="Arial"/>
          <w:sz w:val="22"/>
          <w:szCs w:val="22"/>
        </w:rPr>
        <w:t>audience</w:t>
      </w:r>
      <w:r w:rsidR="005A0AAF" w:rsidRPr="0071558F">
        <w:rPr>
          <w:rFonts w:ascii="Arial" w:hAnsi="Arial" w:cs="Arial"/>
          <w:sz w:val="22"/>
          <w:szCs w:val="22"/>
        </w:rPr>
        <w:t xml:space="preserve"> how </w:t>
      </w:r>
      <w:r w:rsidR="00D95B36" w:rsidRPr="0071558F">
        <w:rPr>
          <w:rFonts w:ascii="Arial" w:hAnsi="Arial" w:cs="Arial"/>
          <w:sz w:val="22"/>
          <w:szCs w:val="22"/>
        </w:rPr>
        <w:t>participants</w:t>
      </w:r>
      <w:r w:rsidR="005A0AAF" w:rsidRPr="0071558F">
        <w:rPr>
          <w:rFonts w:ascii="Arial" w:hAnsi="Arial" w:cs="Arial"/>
          <w:sz w:val="22"/>
          <w:szCs w:val="22"/>
        </w:rPr>
        <w:t xml:space="preserve"> were </w:t>
      </w:r>
      <w:r w:rsidR="00D95B36" w:rsidRPr="0071558F">
        <w:rPr>
          <w:rFonts w:ascii="Arial" w:hAnsi="Arial" w:cs="Arial"/>
          <w:sz w:val="22"/>
          <w:szCs w:val="22"/>
        </w:rPr>
        <w:t>recruited</w:t>
      </w:r>
      <w:r w:rsidR="005A0AAF" w:rsidRPr="0071558F">
        <w:rPr>
          <w:rFonts w:ascii="Arial" w:hAnsi="Arial" w:cs="Arial"/>
          <w:sz w:val="22"/>
          <w:szCs w:val="22"/>
        </w:rPr>
        <w:t xml:space="preserve">, how </w:t>
      </w:r>
      <w:r w:rsidR="00A1367B" w:rsidRPr="0071558F">
        <w:rPr>
          <w:rFonts w:ascii="Arial" w:hAnsi="Arial" w:cs="Arial"/>
          <w:sz w:val="22"/>
          <w:szCs w:val="22"/>
        </w:rPr>
        <w:t>the</w:t>
      </w:r>
      <w:r w:rsidR="005A0AAF" w:rsidRPr="0071558F">
        <w:rPr>
          <w:rFonts w:ascii="Arial" w:hAnsi="Arial" w:cs="Arial"/>
          <w:sz w:val="22"/>
          <w:szCs w:val="22"/>
        </w:rPr>
        <w:t xml:space="preserve"> results </w:t>
      </w:r>
      <w:r w:rsidR="00AB4AF9" w:rsidRPr="0071558F">
        <w:rPr>
          <w:rFonts w:ascii="Arial" w:hAnsi="Arial" w:cs="Arial"/>
          <w:sz w:val="22"/>
          <w:szCs w:val="22"/>
        </w:rPr>
        <w:t>were</w:t>
      </w:r>
      <w:r w:rsidR="005A0AAF" w:rsidRPr="0071558F">
        <w:rPr>
          <w:rFonts w:ascii="Arial" w:hAnsi="Arial" w:cs="Arial"/>
          <w:sz w:val="22"/>
          <w:szCs w:val="22"/>
        </w:rPr>
        <w:t xml:space="preserve"> collected </w:t>
      </w:r>
      <w:r w:rsidR="00AB4AF9">
        <w:rPr>
          <w:rFonts w:ascii="Arial" w:hAnsi="Arial" w:cs="Arial"/>
          <w:sz w:val="22"/>
          <w:szCs w:val="22"/>
        </w:rPr>
        <w:t>to report on researcher bias</w:t>
      </w:r>
      <w:r w:rsidR="005A0AAF" w:rsidRPr="0071558F">
        <w:rPr>
          <w:rFonts w:ascii="Arial" w:hAnsi="Arial" w:cs="Arial"/>
          <w:sz w:val="22"/>
          <w:szCs w:val="22"/>
        </w:rPr>
        <w:t xml:space="preserve">. This would demonstrate how valid the studies would be. Furthermore, a </w:t>
      </w:r>
      <w:r w:rsidR="00D95B36" w:rsidRPr="0071558F">
        <w:rPr>
          <w:rFonts w:ascii="Arial" w:hAnsi="Arial" w:cs="Arial"/>
          <w:sz w:val="22"/>
          <w:szCs w:val="22"/>
        </w:rPr>
        <w:t>longitudinal</w:t>
      </w:r>
      <w:r w:rsidR="005A0AAF" w:rsidRPr="0071558F">
        <w:rPr>
          <w:rFonts w:ascii="Arial" w:hAnsi="Arial" w:cs="Arial"/>
          <w:sz w:val="22"/>
          <w:szCs w:val="22"/>
        </w:rPr>
        <w:t xml:space="preserve"> study would be more appropriate as depression may come and go in patient</w:t>
      </w:r>
      <w:r w:rsidR="00AB4AF9">
        <w:rPr>
          <w:rFonts w:ascii="Arial" w:hAnsi="Arial" w:cs="Arial"/>
          <w:sz w:val="22"/>
          <w:szCs w:val="22"/>
        </w:rPr>
        <w:t>s</w:t>
      </w:r>
      <w:r w:rsidR="005A0AAF" w:rsidRPr="0071558F">
        <w:rPr>
          <w:rFonts w:ascii="Arial" w:hAnsi="Arial" w:cs="Arial"/>
          <w:sz w:val="22"/>
          <w:szCs w:val="22"/>
        </w:rPr>
        <w:t xml:space="preserve"> with SCD </w:t>
      </w:r>
      <w:r w:rsidR="00AB4AF9">
        <w:rPr>
          <w:rFonts w:ascii="Arial" w:hAnsi="Arial" w:cs="Arial"/>
          <w:sz w:val="22"/>
          <w:szCs w:val="22"/>
        </w:rPr>
        <w:t xml:space="preserve">and </w:t>
      </w:r>
      <w:r w:rsidR="005A0AAF" w:rsidRPr="0071558F">
        <w:rPr>
          <w:rFonts w:ascii="Arial" w:hAnsi="Arial" w:cs="Arial"/>
          <w:sz w:val="22"/>
          <w:szCs w:val="22"/>
        </w:rPr>
        <w:t xml:space="preserve">it would have been </w:t>
      </w:r>
      <w:r w:rsidR="00D95B36" w:rsidRPr="0071558F">
        <w:rPr>
          <w:rFonts w:ascii="Arial" w:hAnsi="Arial" w:cs="Arial"/>
          <w:sz w:val="22"/>
          <w:szCs w:val="22"/>
        </w:rPr>
        <w:t>beneficial</w:t>
      </w:r>
      <w:r w:rsidR="005A0AAF" w:rsidRPr="0071558F">
        <w:rPr>
          <w:rFonts w:ascii="Arial" w:hAnsi="Arial" w:cs="Arial"/>
          <w:sz w:val="22"/>
          <w:szCs w:val="22"/>
        </w:rPr>
        <w:t xml:space="preserve"> to </w:t>
      </w:r>
      <w:r w:rsidR="00D95B36" w:rsidRPr="0071558F">
        <w:rPr>
          <w:rFonts w:ascii="Arial" w:hAnsi="Arial" w:cs="Arial"/>
          <w:sz w:val="22"/>
          <w:szCs w:val="22"/>
        </w:rPr>
        <w:t xml:space="preserve">review the state </w:t>
      </w:r>
      <w:r w:rsidR="00AB4AF9" w:rsidRPr="0071558F">
        <w:rPr>
          <w:rFonts w:ascii="Arial" w:hAnsi="Arial" w:cs="Arial"/>
          <w:sz w:val="22"/>
          <w:szCs w:val="22"/>
        </w:rPr>
        <w:t>of</w:t>
      </w:r>
      <w:r w:rsidR="00D95B36" w:rsidRPr="0071558F">
        <w:rPr>
          <w:rFonts w:ascii="Arial" w:hAnsi="Arial" w:cs="Arial"/>
          <w:sz w:val="22"/>
          <w:szCs w:val="22"/>
        </w:rPr>
        <w:t xml:space="preserve"> depression with the effects of SCD</w:t>
      </w:r>
      <w:r w:rsidR="00AB4AF9">
        <w:rPr>
          <w:rFonts w:ascii="Arial" w:hAnsi="Arial" w:cs="Arial"/>
          <w:sz w:val="22"/>
          <w:szCs w:val="22"/>
        </w:rPr>
        <w:t>.</w:t>
      </w:r>
      <w:r w:rsidR="00D95B36" w:rsidRPr="0071558F">
        <w:rPr>
          <w:rFonts w:ascii="Arial" w:hAnsi="Arial" w:cs="Arial"/>
          <w:sz w:val="22"/>
          <w:szCs w:val="22"/>
        </w:rPr>
        <w:t xml:space="preserve"> </w:t>
      </w:r>
      <w:r w:rsidR="00AB4AF9">
        <w:rPr>
          <w:rFonts w:ascii="Arial" w:hAnsi="Arial" w:cs="Arial"/>
          <w:sz w:val="22"/>
          <w:szCs w:val="22"/>
        </w:rPr>
        <w:t>T</w:t>
      </w:r>
      <w:r w:rsidR="00D95B36" w:rsidRPr="0071558F">
        <w:rPr>
          <w:rFonts w:ascii="Arial" w:hAnsi="Arial" w:cs="Arial"/>
          <w:sz w:val="22"/>
          <w:szCs w:val="22"/>
        </w:rPr>
        <w:t xml:space="preserve">his would gain a more realistic correlation. Although it is </w:t>
      </w:r>
      <w:r w:rsidR="00AB4AF9" w:rsidRPr="0071558F">
        <w:rPr>
          <w:rFonts w:ascii="Arial" w:hAnsi="Arial" w:cs="Arial"/>
          <w:sz w:val="22"/>
          <w:szCs w:val="22"/>
        </w:rPr>
        <w:t>difficult</w:t>
      </w:r>
      <w:r w:rsidR="00D95B36" w:rsidRPr="0071558F">
        <w:rPr>
          <w:rFonts w:ascii="Arial" w:hAnsi="Arial" w:cs="Arial"/>
          <w:sz w:val="22"/>
          <w:szCs w:val="22"/>
        </w:rPr>
        <w:t xml:space="preserve"> to randomise </w:t>
      </w:r>
      <w:r w:rsidR="00AB4AF9" w:rsidRPr="0071558F">
        <w:rPr>
          <w:rFonts w:ascii="Arial" w:hAnsi="Arial" w:cs="Arial"/>
          <w:sz w:val="22"/>
          <w:szCs w:val="22"/>
        </w:rPr>
        <w:t>participant</w:t>
      </w:r>
      <w:r w:rsidR="00AB4AF9">
        <w:rPr>
          <w:rFonts w:ascii="Arial" w:hAnsi="Arial" w:cs="Arial"/>
          <w:sz w:val="22"/>
          <w:szCs w:val="22"/>
        </w:rPr>
        <w:t>s</w:t>
      </w:r>
      <w:r w:rsidR="00D95B36" w:rsidRPr="0071558F">
        <w:rPr>
          <w:rFonts w:ascii="Arial" w:hAnsi="Arial" w:cs="Arial"/>
          <w:sz w:val="22"/>
          <w:szCs w:val="22"/>
        </w:rPr>
        <w:t xml:space="preserve"> as th</w:t>
      </w:r>
      <w:r w:rsidR="00AB4AF9">
        <w:rPr>
          <w:rFonts w:ascii="Arial" w:hAnsi="Arial" w:cs="Arial"/>
          <w:sz w:val="22"/>
          <w:szCs w:val="22"/>
        </w:rPr>
        <w:t>e</w:t>
      </w:r>
      <w:r w:rsidR="00D95B36" w:rsidRPr="0071558F">
        <w:rPr>
          <w:rFonts w:ascii="Arial" w:hAnsi="Arial" w:cs="Arial"/>
          <w:sz w:val="22"/>
          <w:szCs w:val="22"/>
        </w:rPr>
        <w:t xml:space="preserve"> focused </w:t>
      </w:r>
      <w:r w:rsidR="00AB4AF9" w:rsidRPr="0071558F">
        <w:rPr>
          <w:rFonts w:ascii="Arial" w:hAnsi="Arial" w:cs="Arial"/>
          <w:sz w:val="22"/>
          <w:szCs w:val="22"/>
        </w:rPr>
        <w:t>group</w:t>
      </w:r>
      <w:r w:rsidR="00D95B36" w:rsidRPr="0071558F">
        <w:rPr>
          <w:rFonts w:ascii="Arial" w:hAnsi="Arial" w:cs="Arial"/>
          <w:sz w:val="22"/>
          <w:szCs w:val="22"/>
        </w:rPr>
        <w:t xml:space="preserve"> was so limited, it would have been better to create a comparison with </w:t>
      </w:r>
      <w:r w:rsidR="00F75386">
        <w:rPr>
          <w:rFonts w:ascii="Arial" w:hAnsi="Arial" w:cs="Arial"/>
          <w:sz w:val="22"/>
          <w:szCs w:val="22"/>
        </w:rPr>
        <w:t>the level of depression against the level of symptoms with SCD.</w:t>
      </w:r>
      <w:r w:rsidR="00D95B36" w:rsidRPr="0071558F">
        <w:rPr>
          <w:rFonts w:ascii="Arial" w:hAnsi="Arial" w:cs="Arial"/>
          <w:sz w:val="22"/>
          <w:szCs w:val="22"/>
        </w:rPr>
        <w:t xml:space="preserve"> </w:t>
      </w:r>
      <w:r w:rsidR="00F75386">
        <w:rPr>
          <w:rFonts w:ascii="Arial" w:hAnsi="Arial" w:cs="Arial"/>
          <w:sz w:val="22"/>
          <w:szCs w:val="22"/>
        </w:rPr>
        <w:t>T</w:t>
      </w:r>
      <w:r w:rsidR="00D95B36" w:rsidRPr="0071558F">
        <w:rPr>
          <w:rFonts w:ascii="Arial" w:hAnsi="Arial" w:cs="Arial"/>
          <w:sz w:val="22"/>
          <w:szCs w:val="22"/>
        </w:rPr>
        <w:t xml:space="preserve">his </w:t>
      </w:r>
      <w:r w:rsidR="00F75386" w:rsidRPr="0071558F">
        <w:rPr>
          <w:rFonts w:ascii="Arial" w:hAnsi="Arial" w:cs="Arial"/>
          <w:sz w:val="22"/>
          <w:szCs w:val="22"/>
        </w:rPr>
        <w:t>would</w:t>
      </w:r>
      <w:r w:rsidR="00D95B36" w:rsidRPr="0071558F">
        <w:rPr>
          <w:rFonts w:ascii="Arial" w:hAnsi="Arial" w:cs="Arial"/>
          <w:sz w:val="22"/>
          <w:szCs w:val="22"/>
        </w:rPr>
        <w:t xml:space="preserve"> there allow the valid measurement tool to demonstrate that </w:t>
      </w:r>
      <w:r w:rsidR="00F75386">
        <w:rPr>
          <w:rFonts w:ascii="Arial" w:hAnsi="Arial" w:cs="Arial"/>
          <w:sz w:val="22"/>
          <w:szCs w:val="22"/>
        </w:rPr>
        <w:t>the levels of depression could correlate to the severity of the disease</w:t>
      </w:r>
      <w:r w:rsidR="00D95B36" w:rsidRPr="0071558F">
        <w:rPr>
          <w:rFonts w:ascii="Arial" w:hAnsi="Arial" w:cs="Arial"/>
          <w:sz w:val="22"/>
          <w:szCs w:val="22"/>
        </w:rPr>
        <w:t xml:space="preserve">. As </w:t>
      </w:r>
      <w:r w:rsidR="00F75386" w:rsidRPr="0071558F">
        <w:rPr>
          <w:rFonts w:ascii="Arial" w:hAnsi="Arial" w:cs="Arial"/>
          <w:sz w:val="22"/>
          <w:szCs w:val="22"/>
        </w:rPr>
        <w:t>individual’s</w:t>
      </w:r>
      <w:r w:rsidR="00D95B36" w:rsidRPr="0071558F">
        <w:rPr>
          <w:rFonts w:ascii="Arial" w:hAnsi="Arial" w:cs="Arial"/>
          <w:sz w:val="22"/>
          <w:szCs w:val="22"/>
        </w:rPr>
        <w:t xml:space="preserve"> ma</w:t>
      </w:r>
      <w:r w:rsidR="00F75386">
        <w:rPr>
          <w:rFonts w:ascii="Arial" w:hAnsi="Arial" w:cs="Arial"/>
          <w:sz w:val="22"/>
          <w:szCs w:val="22"/>
        </w:rPr>
        <w:t>y</w:t>
      </w:r>
      <w:r w:rsidR="00D95B36" w:rsidRPr="0071558F">
        <w:rPr>
          <w:rFonts w:ascii="Arial" w:hAnsi="Arial" w:cs="Arial"/>
          <w:sz w:val="22"/>
          <w:szCs w:val="22"/>
        </w:rPr>
        <w:t xml:space="preserve"> have different experience with SCD, it would have been more valid to </w:t>
      </w:r>
      <w:r w:rsidR="00B512F5" w:rsidRPr="0071558F">
        <w:rPr>
          <w:rFonts w:ascii="Arial" w:hAnsi="Arial" w:cs="Arial"/>
          <w:sz w:val="22"/>
          <w:szCs w:val="22"/>
        </w:rPr>
        <w:t>categorise</w:t>
      </w:r>
      <w:r w:rsidR="00D95B36" w:rsidRPr="0071558F">
        <w:rPr>
          <w:rFonts w:ascii="Arial" w:hAnsi="Arial" w:cs="Arial"/>
          <w:sz w:val="22"/>
          <w:szCs w:val="22"/>
        </w:rPr>
        <w:t xml:space="preserve"> patient into groups of their experience with SCD from a negative to no side effect </w:t>
      </w:r>
      <w:r w:rsidR="00B512F5" w:rsidRPr="0071558F">
        <w:rPr>
          <w:rFonts w:ascii="Arial" w:hAnsi="Arial" w:cs="Arial"/>
          <w:sz w:val="22"/>
          <w:szCs w:val="22"/>
        </w:rPr>
        <w:t>category</w:t>
      </w:r>
      <w:r w:rsidR="00D95B36" w:rsidRPr="0071558F">
        <w:rPr>
          <w:rFonts w:ascii="Arial" w:hAnsi="Arial" w:cs="Arial"/>
          <w:sz w:val="22"/>
          <w:szCs w:val="22"/>
        </w:rPr>
        <w:t xml:space="preserve"> to also </w:t>
      </w:r>
      <w:r w:rsidR="00B512F5" w:rsidRPr="0071558F">
        <w:rPr>
          <w:rFonts w:ascii="Arial" w:hAnsi="Arial" w:cs="Arial"/>
          <w:sz w:val="22"/>
          <w:szCs w:val="22"/>
        </w:rPr>
        <w:t>examine</w:t>
      </w:r>
      <w:r w:rsidR="00D95B36" w:rsidRPr="0071558F">
        <w:rPr>
          <w:rFonts w:ascii="Arial" w:hAnsi="Arial" w:cs="Arial"/>
          <w:sz w:val="22"/>
          <w:szCs w:val="22"/>
        </w:rPr>
        <w:t xml:space="preserve"> the </w:t>
      </w:r>
      <w:r w:rsidR="00B512F5" w:rsidRPr="0071558F">
        <w:rPr>
          <w:rFonts w:ascii="Arial" w:hAnsi="Arial" w:cs="Arial"/>
          <w:sz w:val="22"/>
          <w:szCs w:val="22"/>
        </w:rPr>
        <w:t>relationship</w:t>
      </w:r>
      <w:r w:rsidR="00D95B36" w:rsidRPr="0071558F">
        <w:rPr>
          <w:rFonts w:ascii="Arial" w:hAnsi="Arial" w:cs="Arial"/>
          <w:sz w:val="22"/>
          <w:szCs w:val="22"/>
        </w:rPr>
        <w:t xml:space="preserve"> between the effects of SCD and depression.</w:t>
      </w:r>
    </w:p>
    <w:p w:rsidR="00F75386" w:rsidRDefault="00F75386" w:rsidP="008A6817">
      <w:pPr>
        <w:spacing w:line="360" w:lineRule="auto"/>
        <w:jc w:val="both"/>
        <w:rPr>
          <w:rFonts w:ascii="Arial" w:hAnsi="Arial" w:cs="Arial"/>
          <w:sz w:val="22"/>
          <w:szCs w:val="22"/>
        </w:rPr>
      </w:pPr>
    </w:p>
    <w:p w:rsidR="00F75386" w:rsidRPr="0071558F" w:rsidRDefault="00F75386" w:rsidP="008A6817">
      <w:pPr>
        <w:spacing w:line="360" w:lineRule="auto"/>
        <w:jc w:val="both"/>
        <w:rPr>
          <w:rFonts w:ascii="Arial" w:hAnsi="Arial" w:cs="Arial"/>
          <w:sz w:val="22"/>
          <w:szCs w:val="22"/>
        </w:rPr>
      </w:pPr>
      <w:r>
        <w:rPr>
          <w:rFonts w:ascii="Arial" w:hAnsi="Arial" w:cs="Arial"/>
          <w:sz w:val="22"/>
          <w:szCs w:val="22"/>
        </w:rPr>
        <w:t>Overall, it is noted that depression does have a relationship with people diagnosed with SCD, however due to the lack of robust evidence, more research would be required to gain valid evidence of the effects, through longitudinal studies and lack of bias.</w:t>
      </w:r>
    </w:p>
    <w:p w:rsidR="006E1EE2" w:rsidRPr="007D3B57" w:rsidRDefault="006E1EE2" w:rsidP="007D3B57"/>
    <w:p w:rsidR="00115B50" w:rsidRDefault="00115B50" w:rsidP="00020DAA">
      <w:pPr>
        <w:pStyle w:val="Heading2"/>
      </w:pPr>
      <w:bookmarkStart w:id="9" w:name="_Toc45273031"/>
      <w:r>
        <w:lastRenderedPageBreak/>
        <w:t>References</w:t>
      </w:r>
      <w:bookmarkEnd w:id="9"/>
    </w:p>
    <w:p w:rsidR="001A477E" w:rsidRPr="00502153"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Bettany-</w:t>
      </w:r>
      <w:proofErr w:type="spellStart"/>
      <w:r w:rsidRPr="00502153">
        <w:rPr>
          <w:rFonts w:ascii="Arial" w:hAnsi="Arial" w:cs="Arial"/>
          <w:color w:val="222222"/>
          <w:sz w:val="22"/>
          <w:szCs w:val="22"/>
          <w:shd w:val="clear" w:color="auto" w:fill="FFFFFF"/>
        </w:rPr>
        <w:t>Saltikov</w:t>
      </w:r>
      <w:proofErr w:type="spellEnd"/>
      <w:r w:rsidRPr="00502153">
        <w:rPr>
          <w:rFonts w:ascii="Arial" w:hAnsi="Arial" w:cs="Arial"/>
          <w:color w:val="222222"/>
          <w:sz w:val="22"/>
          <w:szCs w:val="22"/>
          <w:shd w:val="clear" w:color="auto" w:fill="FFFFFF"/>
        </w:rPr>
        <w:t>, J. (2012) </w:t>
      </w:r>
      <w:r w:rsidRPr="00502153">
        <w:rPr>
          <w:rFonts w:ascii="Arial" w:hAnsi="Arial" w:cs="Arial"/>
          <w:i/>
          <w:iCs/>
          <w:color w:val="222222"/>
          <w:sz w:val="22"/>
          <w:szCs w:val="22"/>
          <w:shd w:val="clear" w:color="auto" w:fill="FFFFFF"/>
        </w:rPr>
        <w:t>How to do a systematic literature review in nursing: a step-by-step guide</w:t>
      </w:r>
      <w:r w:rsidRPr="00502153">
        <w:rPr>
          <w:rFonts w:ascii="Arial" w:hAnsi="Arial" w:cs="Arial"/>
          <w:color w:val="222222"/>
          <w:sz w:val="22"/>
          <w:szCs w:val="22"/>
          <w:shd w:val="clear" w:color="auto" w:fill="FFFFFF"/>
        </w:rPr>
        <w:t>. McGraw-Hill Education (UK).</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000000"/>
          <w:sz w:val="22"/>
          <w:szCs w:val="22"/>
          <w:shd w:val="clear" w:color="auto" w:fill="FFFFFF"/>
        </w:rPr>
      </w:pPr>
      <w:r w:rsidRPr="00502153">
        <w:rPr>
          <w:rFonts w:ascii="Arial" w:hAnsi="Arial" w:cs="Arial"/>
          <w:color w:val="000000"/>
          <w:sz w:val="22"/>
          <w:szCs w:val="22"/>
          <w:shd w:val="clear" w:color="auto" w:fill="FFFFFF"/>
        </w:rPr>
        <w:t>Betterhealth.vic.gov.uk. (2019) </w:t>
      </w:r>
      <w:r w:rsidRPr="00502153">
        <w:rPr>
          <w:rFonts w:ascii="Arial" w:hAnsi="Arial" w:cs="Arial"/>
          <w:i/>
          <w:iCs/>
          <w:color w:val="000000"/>
          <w:sz w:val="22"/>
          <w:szCs w:val="22"/>
          <w:shd w:val="clear" w:color="auto" w:fill="FFFFFF"/>
        </w:rPr>
        <w:t>Anaemia</w:t>
      </w:r>
      <w:r w:rsidRPr="00502153">
        <w:rPr>
          <w:rFonts w:ascii="Arial" w:hAnsi="Arial" w:cs="Arial"/>
          <w:color w:val="000000"/>
          <w:sz w:val="22"/>
          <w:szCs w:val="22"/>
          <w:shd w:val="clear" w:color="auto" w:fill="FFFFFF"/>
        </w:rPr>
        <w:t>. [online] Betterhealth.vic.gov.au. Available at: &lt;https://www.betterhealth.vic.gov.au/health/ConditionsAndTreatments/anaemia&gt; [Accessed 28 June 2020].</w:t>
      </w:r>
    </w:p>
    <w:p w:rsidR="001A477E" w:rsidRDefault="001A477E" w:rsidP="00502153">
      <w:pPr>
        <w:spacing w:line="360" w:lineRule="auto"/>
        <w:rPr>
          <w:rFonts w:ascii="Arial" w:hAnsi="Arial" w:cs="Arial"/>
          <w:color w:val="000000"/>
          <w:sz w:val="22"/>
          <w:szCs w:val="22"/>
          <w:shd w:val="clear" w:color="auto" w:fill="FFFFFF"/>
        </w:rPr>
      </w:pPr>
    </w:p>
    <w:p w:rsidR="001A477E" w:rsidRDefault="001A477E" w:rsidP="00502153">
      <w:pPr>
        <w:spacing w:line="360" w:lineRule="auto"/>
        <w:rPr>
          <w:rFonts w:ascii="Arial" w:hAnsi="Arial" w:cs="Arial"/>
          <w:color w:val="000000"/>
          <w:sz w:val="22"/>
          <w:szCs w:val="22"/>
          <w:shd w:val="clear" w:color="auto" w:fill="FFFFFF"/>
        </w:rPr>
      </w:pPr>
      <w:r w:rsidRPr="00502153">
        <w:rPr>
          <w:rFonts w:ascii="Arial" w:hAnsi="Arial" w:cs="Arial"/>
          <w:color w:val="000000"/>
          <w:sz w:val="22"/>
          <w:szCs w:val="22"/>
          <w:shd w:val="clear" w:color="auto" w:fill="FFFFFF"/>
        </w:rPr>
        <w:t>BSH.org.uk. (2018). </w:t>
      </w:r>
      <w:r w:rsidRPr="00502153">
        <w:rPr>
          <w:rFonts w:ascii="Arial" w:hAnsi="Arial" w:cs="Arial"/>
          <w:i/>
          <w:iCs/>
          <w:color w:val="000000"/>
          <w:sz w:val="22"/>
          <w:szCs w:val="22"/>
          <w:shd w:val="clear" w:color="auto" w:fill="FFFFFF"/>
        </w:rPr>
        <w:t xml:space="preserve">What Is Sickle Cell Disease (SCD)? | British Society </w:t>
      </w:r>
      <w:proofErr w:type="gramStart"/>
      <w:r w:rsidRPr="00502153">
        <w:rPr>
          <w:rFonts w:ascii="Arial" w:hAnsi="Arial" w:cs="Arial"/>
          <w:i/>
          <w:iCs/>
          <w:color w:val="000000"/>
          <w:sz w:val="22"/>
          <w:szCs w:val="22"/>
          <w:shd w:val="clear" w:color="auto" w:fill="FFFFFF"/>
        </w:rPr>
        <w:t>For</w:t>
      </w:r>
      <w:proofErr w:type="gramEnd"/>
      <w:r w:rsidRPr="00502153">
        <w:rPr>
          <w:rFonts w:ascii="Arial" w:hAnsi="Arial" w:cs="Arial"/>
          <w:i/>
          <w:iCs/>
          <w:color w:val="000000"/>
          <w:sz w:val="22"/>
          <w:szCs w:val="22"/>
          <w:shd w:val="clear" w:color="auto" w:fill="FFFFFF"/>
        </w:rPr>
        <w:t xml:space="preserve"> Haematology</w:t>
      </w:r>
      <w:r w:rsidRPr="00502153">
        <w:rPr>
          <w:rFonts w:ascii="Arial" w:hAnsi="Arial" w:cs="Arial"/>
          <w:color w:val="000000"/>
          <w:sz w:val="22"/>
          <w:szCs w:val="22"/>
          <w:shd w:val="clear" w:color="auto" w:fill="FFFFFF"/>
        </w:rPr>
        <w:t>. [online] B-s-h.org.uk. Available at: &lt;https://b-s-h.org.uk/about-us/news/what-is-sickle-cell-disease-scd/&gt; [Accessed 30 J</w:t>
      </w:r>
      <w:r>
        <w:rPr>
          <w:rFonts w:ascii="Arial" w:hAnsi="Arial" w:cs="Arial"/>
          <w:color w:val="000000"/>
          <w:sz w:val="22"/>
          <w:szCs w:val="22"/>
          <w:shd w:val="clear" w:color="auto" w:fill="FFFFFF"/>
        </w:rPr>
        <w:t>une</w:t>
      </w:r>
      <w:r w:rsidRPr="00502153">
        <w:rPr>
          <w:rFonts w:ascii="Arial" w:hAnsi="Arial" w:cs="Arial"/>
          <w:color w:val="000000"/>
          <w:sz w:val="22"/>
          <w:szCs w:val="22"/>
          <w:shd w:val="clear" w:color="auto" w:fill="FFFFFF"/>
        </w:rPr>
        <w:t xml:space="preserve"> 2020].</w:t>
      </w:r>
    </w:p>
    <w:p w:rsidR="001A477E" w:rsidRDefault="001A477E" w:rsidP="00502153">
      <w:pPr>
        <w:spacing w:line="360" w:lineRule="auto"/>
        <w:rPr>
          <w:rFonts w:ascii="Arial" w:hAnsi="Arial" w:cs="Arial"/>
          <w:color w:val="000000"/>
          <w:sz w:val="22"/>
          <w:szCs w:val="22"/>
          <w:shd w:val="clear" w:color="auto" w:fill="FFFFFF"/>
        </w:rPr>
      </w:pPr>
    </w:p>
    <w:p w:rsidR="001A477E" w:rsidRDefault="001A477E" w:rsidP="00502153">
      <w:pPr>
        <w:spacing w:line="360" w:lineRule="auto"/>
        <w:rPr>
          <w:rFonts w:ascii="Arial" w:hAnsi="Arial" w:cs="Arial"/>
          <w:color w:val="1C1D1E"/>
          <w:sz w:val="22"/>
          <w:szCs w:val="22"/>
          <w:shd w:val="clear" w:color="auto" w:fill="FFFFFF"/>
        </w:rPr>
      </w:pPr>
      <w:r w:rsidRPr="00502153">
        <w:rPr>
          <w:rStyle w:val="author"/>
          <w:rFonts w:ascii="Arial" w:hAnsi="Arial" w:cs="Arial"/>
          <w:color w:val="1C1D1E"/>
          <w:sz w:val="22"/>
          <w:szCs w:val="22"/>
        </w:rPr>
        <w:t>Carroll, P.C.</w:t>
      </w:r>
      <w:r w:rsidRPr="00502153">
        <w:rPr>
          <w:rFonts w:ascii="Arial" w:hAnsi="Arial" w:cs="Arial"/>
          <w:color w:val="1C1D1E"/>
          <w:sz w:val="22"/>
          <w:szCs w:val="22"/>
          <w:shd w:val="clear" w:color="auto" w:fill="FFFFFF"/>
        </w:rPr>
        <w:t xml:space="preserve">, </w:t>
      </w:r>
      <w:r w:rsidRPr="00502153">
        <w:rPr>
          <w:rStyle w:val="author"/>
          <w:rFonts w:ascii="Arial" w:hAnsi="Arial" w:cs="Arial"/>
          <w:color w:val="1C1D1E"/>
          <w:sz w:val="22"/>
          <w:szCs w:val="22"/>
        </w:rPr>
        <w:t>Haywood, C.</w:t>
      </w:r>
      <w:r w:rsidRPr="00502153">
        <w:rPr>
          <w:rFonts w:ascii="Arial" w:hAnsi="Arial" w:cs="Arial"/>
          <w:color w:val="1C1D1E"/>
          <w:sz w:val="22"/>
          <w:szCs w:val="22"/>
          <w:shd w:val="clear" w:color="auto" w:fill="FFFFFF"/>
        </w:rPr>
        <w:t xml:space="preserve">, </w:t>
      </w:r>
      <w:r w:rsidRPr="00502153">
        <w:rPr>
          <w:rStyle w:val="author"/>
          <w:rFonts w:ascii="Arial" w:hAnsi="Arial" w:cs="Arial"/>
          <w:color w:val="1C1D1E"/>
          <w:sz w:val="22"/>
          <w:szCs w:val="22"/>
        </w:rPr>
        <w:t>Hoot, M.R.</w:t>
      </w:r>
      <w:r w:rsidRPr="00502153">
        <w:rPr>
          <w:rFonts w:ascii="Arial" w:hAnsi="Arial" w:cs="Arial"/>
          <w:color w:val="1C1D1E"/>
          <w:sz w:val="22"/>
          <w:szCs w:val="22"/>
          <w:shd w:val="clear" w:color="auto" w:fill="FFFFFF"/>
        </w:rPr>
        <w:t xml:space="preserve"> and </w:t>
      </w:r>
      <w:proofErr w:type="spellStart"/>
      <w:r w:rsidRPr="00502153">
        <w:rPr>
          <w:rStyle w:val="author"/>
          <w:rFonts w:ascii="Arial" w:hAnsi="Arial" w:cs="Arial"/>
          <w:color w:val="1C1D1E"/>
          <w:sz w:val="22"/>
          <w:szCs w:val="22"/>
        </w:rPr>
        <w:t>Lanzkron</w:t>
      </w:r>
      <w:proofErr w:type="spellEnd"/>
      <w:r w:rsidRPr="00502153">
        <w:rPr>
          <w:rStyle w:val="author"/>
          <w:rFonts w:ascii="Arial" w:hAnsi="Arial" w:cs="Arial"/>
          <w:color w:val="1C1D1E"/>
          <w:sz w:val="22"/>
          <w:szCs w:val="22"/>
        </w:rPr>
        <w:t>, S.</w:t>
      </w:r>
      <w:r w:rsidRPr="00502153">
        <w:rPr>
          <w:rFonts w:ascii="Arial" w:hAnsi="Arial" w:cs="Arial"/>
          <w:color w:val="1C1D1E"/>
          <w:sz w:val="22"/>
          <w:szCs w:val="22"/>
          <w:shd w:val="clear" w:color="auto" w:fill="FFFFFF"/>
        </w:rPr>
        <w:t xml:space="preserve"> (</w:t>
      </w:r>
      <w:r w:rsidRPr="00502153">
        <w:rPr>
          <w:rStyle w:val="pubyear"/>
          <w:rFonts w:ascii="Arial" w:hAnsi="Arial" w:cs="Arial"/>
          <w:color w:val="1C1D1E"/>
          <w:sz w:val="22"/>
          <w:szCs w:val="22"/>
        </w:rPr>
        <w:t>2013</w:t>
      </w:r>
      <w:r w:rsidRPr="00502153">
        <w:rPr>
          <w:rFonts w:ascii="Arial" w:hAnsi="Arial" w:cs="Arial"/>
          <w:color w:val="1C1D1E"/>
          <w:sz w:val="22"/>
          <w:szCs w:val="22"/>
          <w:shd w:val="clear" w:color="auto" w:fill="FFFFFF"/>
        </w:rPr>
        <w:t xml:space="preserve">) </w:t>
      </w:r>
      <w:r w:rsidRPr="00502153">
        <w:rPr>
          <w:rStyle w:val="articletitle"/>
          <w:rFonts w:ascii="Arial" w:hAnsi="Arial" w:cs="Arial"/>
          <w:color w:val="1C1D1E"/>
          <w:sz w:val="22"/>
          <w:szCs w:val="22"/>
        </w:rPr>
        <w:t>A preliminary study of psychiatric, familial, and medical characteristics of high</w:t>
      </w:r>
      <w:r w:rsidRPr="00502153">
        <w:rPr>
          <w:rStyle w:val="articletitle"/>
          <w:rFonts w:ascii="Cambria Math" w:hAnsi="Cambria Math" w:cs="Cambria Math"/>
          <w:color w:val="1C1D1E"/>
          <w:sz w:val="22"/>
          <w:szCs w:val="22"/>
        </w:rPr>
        <w:t>‐</w:t>
      </w:r>
      <w:r w:rsidRPr="00502153">
        <w:rPr>
          <w:rStyle w:val="articletitle"/>
          <w:rFonts w:ascii="Arial" w:hAnsi="Arial" w:cs="Arial"/>
          <w:color w:val="1C1D1E"/>
          <w:sz w:val="22"/>
          <w:szCs w:val="22"/>
        </w:rPr>
        <w:t>utilizing sickle cell disease patients</w:t>
      </w:r>
      <w:r w:rsidRPr="00502153">
        <w:rPr>
          <w:rFonts w:ascii="Arial" w:hAnsi="Arial" w:cs="Arial"/>
          <w:color w:val="1C1D1E"/>
          <w:sz w:val="22"/>
          <w:szCs w:val="22"/>
          <w:shd w:val="clear" w:color="auto" w:fill="FFFFFF"/>
        </w:rPr>
        <w:t xml:space="preserve">. </w:t>
      </w:r>
      <w:r w:rsidRPr="00502153">
        <w:rPr>
          <w:rFonts w:ascii="Arial" w:hAnsi="Arial" w:cs="Arial"/>
          <w:i/>
          <w:iCs/>
          <w:color w:val="1C1D1E"/>
          <w:sz w:val="22"/>
          <w:szCs w:val="22"/>
        </w:rPr>
        <w:t>Clinical Journal of Pain</w:t>
      </w:r>
      <w:r w:rsidRPr="00502153">
        <w:rPr>
          <w:rFonts w:ascii="Arial" w:hAnsi="Arial" w:cs="Arial"/>
          <w:color w:val="1C1D1E"/>
          <w:sz w:val="22"/>
          <w:szCs w:val="22"/>
          <w:shd w:val="clear" w:color="auto" w:fill="FFFFFF"/>
        </w:rPr>
        <w:t xml:space="preserve">, </w:t>
      </w:r>
      <w:r w:rsidRPr="00502153">
        <w:rPr>
          <w:rStyle w:val="vol"/>
          <w:rFonts w:ascii="Arial" w:hAnsi="Arial" w:cs="Arial"/>
          <w:b/>
          <w:bCs/>
          <w:color w:val="1C1D1E"/>
          <w:sz w:val="22"/>
          <w:szCs w:val="22"/>
        </w:rPr>
        <w:t>29</w:t>
      </w:r>
      <w:r w:rsidRPr="00502153">
        <w:rPr>
          <w:rFonts w:ascii="Arial" w:hAnsi="Arial" w:cs="Arial"/>
          <w:color w:val="1C1D1E"/>
          <w:sz w:val="22"/>
          <w:szCs w:val="22"/>
          <w:shd w:val="clear" w:color="auto" w:fill="FFFFFF"/>
        </w:rPr>
        <w:t xml:space="preserve">, </w:t>
      </w:r>
      <w:r w:rsidRPr="00502153">
        <w:rPr>
          <w:rStyle w:val="pagefirst"/>
          <w:rFonts w:ascii="Arial" w:hAnsi="Arial" w:cs="Arial"/>
          <w:color w:val="1C1D1E"/>
          <w:sz w:val="22"/>
          <w:szCs w:val="22"/>
        </w:rPr>
        <w:t>317</w:t>
      </w:r>
      <w:r w:rsidRPr="00502153">
        <w:rPr>
          <w:rFonts w:ascii="Arial" w:hAnsi="Arial" w:cs="Arial"/>
          <w:color w:val="1C1D1E"/>
          <w:sz w:val="22"/>
          <w:szCs w:val="22"/>
          <w:shd w:val="clear" w:color="auto" w:fill="FFFFFF"/>
        </w:rPr>
        <w:t xml:space="preserve">– </w:t>
      </w:r>
      <w:r w:rsidRPr="00502153">
        <w:rPr>
          <w:rStyle w:val="pagelast"/>
          <w:rFonts w:ascii="Arial" w:hAnsi="Arial" w:cs="Arial"/>
          <w:color w:val="1C1D1E"/>
          <w:sz w:val="22"/>
          <w:szCs w:val="22"/>
        </w:rPr>
        <w:t>323</w:t>
      </w:r>
      <w:r w:rsidRPr="00502153">
        <w:rPr>
          <w:rFonts w:ascii="Arial" w:hAnsi="Arial" w:cs="Arial"/>
          <w:color w:val="1C1D1E"/>
          <w:sz w:val="22"/>
          <w:szCs w:val="22"/>
          <w:shd w:val="clear" w:color="auto" w:fill="FFFFFF"/>
        </w:rPr>
        <w:t>.</w:t>
      </w:r>
    </w:p>
    <w:p w:rsidR="001A477E" w:rsidRDefault="001A477E" w:rsidP="00502153">
      <w:pPr>
        <w:spacing w:line="360" w:lineRule="auto"/>
        <w:rPr>
          <w:rFonts w:ascii="Arial" w:hAnsi="Arial" w:cs="Arial"/>
          <w:color w:val="1C1D1E"/>
          <w:sz w:val="22"/>
          <w:szCs w:val="22"/>
          <w:shd w:val="clear" w:color="auto" w:fill="FFFFFF"/>
        </w:rPr>
      </w:pPr>
    </w:p>
    <w:p w:rsidR="001A477E" w:rsidRDefault="001A477E" w:rsidP="00502153">
      <w:pPr>
        <w:spacing w:line="360" w:lineRule="auto"/>
        <w:rPr>
          <w:rFonts w:ascii="Arial" w:hAnsi="Arial" w:cs="Arial"/>
          <w:color w:val="000000"/>
          <w:sz w:val="22"/>
          <w:szCs w:val="22"/>
          <w:shd w:val="clear" w:color="auto" w:fill="FFFFFF"/>
        </w:rPr>
      </w:pPr>
      <w:r w:rsidRPr="00502153">
        <w:rPr>
          <w:rFonts w:ascii="Arial" w:hAnsi="Arial" w:cs="Arial"/>
          <w:color w:val="000000"/>
          <w:sz w:val="22"/>
          <w:szCs w:val="22"/>
          <w:shd w:val="clear" w:color="auto" w:fill="FFFFFF"/>
        </w:rPr>
        <w:t>CDC. (2020) </w:t>
      </w:r>
      <w:r w:rsidRPr="00502153">
        <w:rPr>
          <w:rFonts w:ascii="Arial" w:hAnsi="Arial" w:cs="Arial"/>
          <w:i/>
          <w:iCs/>
          <w:color w:val="000000"/>
          <w:sz w:val="22"/>
          <w:szCs w:val="22"/>
          <w:shd w:val="clear" w:color="auto" w:fill="FFFFFF"/>
        </w:rPr>
        <w:t xml:space="preserve">Complications </w:t>
      </w:r>
      <w:proofErr w:type="gramStart"/>
      <w:r w:rsidRPr="00502153">
        <w:rPr>
          <w:rFonts w:ascii="Arial" w:hAnsi="Arial" w:cs="Arial"/>
          <w:i/>
          <w:iCs/>
          <w:color w:val="000000"/>
          <w:sz w:val="22"/>
          <w:szCs w:val="22"/>
          <w:shd w:val="clear" w:color="auto" w:fill="FFFFFF"/>
        </w:rPr>
        <w:t>And</w:t>
      </w:r>
      <w:proofErr w:type="gramEnd"/>
      <w:r w:rsidRPr="00502153">
        <w:rPr>
          <w:rFonts w:ascii="Arial" w:hAnsi="Arial" w:cs="Arial"/>
          <w:i/>
          <w:iCs/>
          <w:color w:val="000000"/>
          <w:sz w:val="22"/>
          <w:szCs w:val="22"/>
          <w:shd w:val="clear" w:color="auto" w:fill="FFFFFF"/>
        </w:rPr>
        <w:t xml:space="preserve"> Treatments Of Sickle Cell Disease | CDC</w:t>
      </w:r>
      <w:r w:rsidRPr="00502153">
        <w:rPr>
          <w:rFonts w:ascii="Arial" w:hAnsi="Arial" w:cs="Arial"/>
          <w:color w:val="000000"/>
          <w:sz w:val="22"/>
          <w:szCs w:val="22"/>
          <w:shd w:val="clear" w:color="auto" w:fill="FFFFFF"/>
        </w:rPr>
        <w:t xml:space="preserve">. [online] </w:t>
      </w:r>
      <w:proofErr w:type="spellStart"/>
      <w:r w:rsidRPr="00502153">
        <w:rPr>
          <w:rFonts w:ascii="Arial" w:hAnsi="Arial" w:cs="Arial"/>
          <w:color w:val="000000"/>
          <w:sz w:val="22"/>
          <w:szCs w:val="22"/>
          <w:shd w:val="clear" w:color="auto" w:fill="FFFFFF"/>
        </w:rPr>
        <w:t>Centers</w:t>
      </w:r>
      <w:proofErr w:type="spellEnd"/>
      <w:r w:rsidRPr="00502153">
        <w:rPr>
          <w:rFonts w:ascii="Arial" w:hAnsi="Arial" w:cs="Arial"/>
          <w:color w:val="000000"/>
          <w:sz w:val="22"/>
          <w:szCs w:val="22"/>
          <w:shd w:val="clear" w:color="auto" w:fill="FFFFFF"/>
        </w:rPr>
        <w:t xml:space="preserve"> for Disease Control and Prevention. Available at: &lt;https://www.cdc.gov/ncbddd/sicklecell/treatments.html&gt; [Accessed 30 June 2020]</w:t>
      </w:r>
      <w:r>
        <w:rPr>
          <w:rFonts w:ascii="Arial" w:hAnsi="Arial" w:cs="Arial"/>
          <w:color w:val="000000"/>
          <w:sz w:val="22"/>
          <w:szCs w:val="22"/>
          <w:shd w:val="clear" w:color="auto" w:fill="FFFFFF"/>
        </w:rPr>
        <w:t>.</w:t>
      </w:r>
    </w:p>
    <w:p w:rsidR="001A477E" w:rsidRDefault="001A477E" w:rsidP="00502153">
      <w:pPr>
        <w:spacing w:line="360" w:lineRule="auto"/>
        <w:rPr>
          <w:rFonts w:ascii="Arial" w:hAnsi="Arial" w:cs="Arial"/>
          <w:color w:val="000000"/>
          <w:sz w:val="22"/>
          <w:szCs w:val="22"/>
          <w:shd w:val="clear" w:color="auto" w:fill="FFFFFF"/>
        </w:rPr>
      </w:pPr>
    </w:p>
    <w:p w:rsidR="001A477E" w:rsidRDefault="001A477E" w:rsidP="00502153">
      <w:pPr>
        <w:spacing w:line="360" w:lineRule="auto"/>
        <w:rPr>
          <w:rFonts w:ascii="Arial" w:hAnsi="Arial" w:cs="Arial"/>
          <w:sz w:val="22"/>
          <w:szCs w:val="22"/>
          <w:shd w:val="clear" w:color="auto" w:fill="FFFFFF"/>
        </w:rPr>
      </w:pPr>
      <w:r w:rsidRPr="00502153">
        <w:rPr>
          <w:rFonts w:ascii="Arial" w:hAnsi="Arial" w:cs="Arial"/>
          <w:sz w:val="22"/>
          <w:szCs w:val="22"/>
          <w:shd w:val="clear" w:color="auto" w:fill="FFFFFF"/>
        </w:rPr>
        <w:t>Craig, J.V. and Smyth, R.L. (2007) The Evidence-Based Practice Manual for Nurses. 2nded.  London, Churchill Livingstone.</w:t>
      </w:r>
    </w:p>
    <w:p w:rsidR="001A477E" w:rsidRDefault="001A477E" w:rsidP="00502153">
      <w:pPr>
        <w:spacing w:line="360" w:lineRule="auto"/>
        <w:rPr>
          <w:rFonts w:ascii="Arial" w:hAnsi="Arial" w:cs="Arial"/>
          <w:sz w:val="22"/>
          <w:szCs w:val="22"/>
          <w:shd w:val="clear" w:color="auto" w:fill="FFFFFF"/>
        </w:rPr>
      </w:pPr>
    </w:p>
    <w:p w:rsidR="001A477E" w:rsidRDefault="001A477E" w:rsidP="00502153">
      <w:pPr>
        <w:spacing w:line="360" w:lineRule="auto"/>
        <w:jc w:val="both"/>
        <w:rPr>
          <w:rStyle w:val="selectable"/>
          <w:rFonts w:ascii="Arial" w:hAnsi="Arial" w:cs="Arial"/>
          <w:color w:val="000000"/>
          <w:sz w:val="22"/>
          <w:szCs w:val="22"/>
          <w:lang w:val="en"/>
        </w:rPr>
      </w:pPr>
      <w:r w:rsidRPr="00502153">
        <w:rPr>
          <w:rStyle w:val="selectable"/>
          <w:rFonts w:ascii="Arial" w:hAnsi="Arial" w:cs="Arial"/>
          <w:color w:val="000000"/>
          <w:sz w:val="22"/>
          <w:szCs w:val="22"/>
          <w:lang w:val="en"/>
        </w:rPr>
        <w:t xml:space="preserve">EBSCO. (2020) </w:t>
      </w:r>
      <w:r w:rsidRPr="00502153">
        <w:rPr>
          <w:rStyle w:val="selectable"/>
          <w:rFonts w:ascii="Arial" w:hAnsi="Arial" w:cs="Arial"/>
          <w:i/>
          <w:iCs/>
          <w:color w:val="000000"/>
          <w:sz w:val="22"/>
          <w:szCs w:val="22"/>
          <w:lang w:val="en"/>
        </w:rPr>
        <w:t>CINAHL Complete | Full-Text Nursing Journals | EBSCO</w:t>
      </w:r>
      <w:r w:rsidRPr="00502153">
        <w:rPr>
          <w:rStyle w:val="selectable"/>
          <w:rFonts w:ascii="Arial" w:hAnsi="Arial" w:cs="Arial"/>
          <w:color w:val="000000"/>
          <w:sz w:val="22"/>
          <w:szCs w:val="22"/>
          <w:lang w:val="en"/>
        </w:rPr>
        <w:t>. [online] Available at: https://www.ebscohost.com/nursing/products/cinahl-databases/cinahl-complete [Accessed 30 June 2020].</w:t>
      </w:r>
    </w:p>
    <w:p w:rsidR="001A477E" w:rsidRDefault="001A477E" w:rsidP="00502153">
      <w:pPr>
        <w:spacing w:line="360" w:lineRule="auto"/>
        <w:jc w:val="both"/>
        <w:rPr>
          <w:rStyle w:val="selectable"/>
          <w:rFonts w:ascii="Arial" w:hAnsi="Arial" w:cs="Arial"/>
          <w:color w:val="000000"/>
          <w:sz w:val="22"/>
          <w:szCs w:val="22"/>
          <w:lang w:val="en"/>
        </w:rPr>
      </w:pPr>
    </w:p>
    <w:p w:rsidR="001A477E" w:rsidRDefault="001A477E" w:rsidP="00502153">
      <w:pPr>
        <w:spacing w:line="360" w:lineRule="auto"/>
        <w:jc w:val="both"/>
        <w:rPr>
          <w:rFonts w:ascii="Arial" w:hAnsi="Arial" w:cs="Arial"/>
          <w:color w:val="222222"/>
          <w:sz w:val="22"/>
          <w:szCs w:val="22"/>
          <w:shd w:val="clear" w:color="auto" w:fill="FFFFFF"/>
        </w:rPr>
      </w:pPr>
      <w:proofErr w:type="spellStart"/>
      <w:r w:rsidRPr="00502153">
        <w:rPr>
          <w:rFonts w:ascii="Arial" w:hAnsi="Arial" w:cs="Arial"/>
          <w:color w:val="222222"/>
          <w:sz w:val="22"/>
          <w:szCs w:val="22"/>
          <w:shd w:val="clear" w:color="auto" w:fill="FFFFFF"/>
        </w:rPr>
        <w:t>Elfil</w:t>
      </w:r>
      <w:proofErr w:type="spellEnd"/>
      <w:r w:rsidRPr="00502153">
        <w:rPr>
          <w:rFonts w:ascii="Arial" w:hAnsi="Arial" w:cs="Arial"/>
          <w:color w:val="222222"/>
          <w:sz w:val="22"/>
          <w:szCs w:val="22"/>
          <w:shd w:val="clear" w:color="auto" w:fill="FFFFFF"/>
        </w:rPr>
        <w:t xml:space="preserve">, M. and </w:t>
      </w:r>
      <w:proofErr w:type="spellStart"/>
      <w:r w:rsidRPr="00502153">
        <w:rPr>
          <w:rFonts w:ascii="Arial" w:hAnsi="Arial" w:cs="Arial"/>
          <w:color w:val="222222"/>
          <w:sz w:val="22"/>
          <w:szCs w:val="22"/>
          <w:shd w:val="clear" w:color="auto" w:fill="FFFFFF"/>
        </w:rPr>
        <w:t>Negida</w:t>
      </w:r>
      <w:proofErr w:type="spellEnd"/>
      <w:r w:rsidRPr="00502153">
        <w:rPr>
          <w:rFonts w:ascii="Arial" w:hAnsi="Arial" w:cs="Arial"/>
          <w:color w:val="222222"/>
          <w:sz w:val="22"/>
          <w:szCs w:val="22"/>
          <w:shd w:val="clear" w:color="auto" w:fill="FFFFFF"/>
        </w:rPr>
        <w:t>, A. (2017) Sampling methods in clinical research; an educational review. </w:t>
      </w:r>
      <w:r w:rsidRPr="00502153">
        <w:rPr>
          <w:rFonts w:ascii="Arial" w:hAnsi="Arial" w:cs="Arial"/>
          <w:i/>
          <w:iCs/>
          <w:color w:val="222222"/>
          <w:sz w:val="22"/>
          <w:szCs w:val="22"/>
          <w:shd w:val="clear" w:color="auto" w:fill="FFFFFF"/>
        </w:rPr>
        <w:t>Emergency</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5</w:t>
      </w:r>
      <w:r w:rsidRPr="00502153">
        <w:rPr>
          <w:rFonts w:ascii="Arial" w:hAnsi="Arial" w:cs="Arial"/>
          <w:color w:val="222222"/>
          <w:sz w:val="22"/>
          <w:szCs w:val="22"/>
          <w:shd w:val="clear" w:color="auto" w:fill="FFFFFF"/>
        </w:rPr>
        <w:t>(1).</w:t>
      </w:r>
    </w:p>
    <w:p w:rsidR="001A477E" w:rsidRDefault="001A477E" w:rsidP="00502153">
      <w:pPr>
        <w:spacing w:line="360" w:lineRule="auto"/>
        <w:jc w:val="both"/>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lastRenderedPageBreak/>
        <w:t>Falah-</w:t>
      </w:r>
      <w:proofErr w:type="spellStart"/>
      <w:r w:rsidRPr="00502153">
        <w:rPr>
          <w:rFonts w:ascii="Arial" w:hAnsi="Arial" w:cs="Arial"/>
          <w:color w:val="222222"/>
          <w:sz w:val="22"/>
          <w:szCs w:val="22"/>
          <w:shd w:val="clear" w:color="auto" w:fill="FFFFFF"/>
        </w:rPr>
        <w:t>Hassani</w:t>
      </w:r>
      <w:proofErr w:type="spellEnd"/>
      <w:r w:rsidRPr="00502153">
        <w:rPr>
          <w:rFonts w:ascii="Arial" w:hAnsi="Arial" w:cs="Arial"/>
          <w:color w:val="222222"/>
          <w:sz w:val="22"/>
          <w:szCs w:val="22"/>
          <w:shd w:val="clear" w:color="auto" w:fill="FFFFFF"/>
        </w:rPr>
        <w:t xml:space="preserve">, K., Shiri, R., </w:t>
      </w:r>
      <w:proofErr w:type="spellStart"/>
      <w:r w:rsidRPr="00502153">
        <w:rPr>
          <w:rFonts w:ascii="Arial" w:hAnsi="Arial" w:cs="Arial"/>
          <w:color w:val="222222"/>
          <w:sz w:val="22"/>
          <w:szCs w:val="22"/>
          <w:shd w:val="clear" w:color="auto" w:fill="FFFFFF"/>
        </w:rPr>
        <w:t>Vigod</w:t>
      </w:r>
      <w:proofErr w:type="spellEnd"/>
      <w:r w:rsidRPr="00502153">
        <w:rPr>
          <w:rFonts w:ascii="Arial" w:hAnsi="Arial" w:cs="Arial"/>
          <w:color w:val="222222"/>
          <w:sz w:val="22"/>
          <w:szCs w:val="22"/>
          <w:shd w:val="clear" w:color="auto" w:fill="FFFFFF"/>
        </w:rPr>
        <w:t>, S. and Dennis, C. L. (2015). Prevalence of postpartum depression among immigrant women: a systematic review and meta-analysis. </w:t>
      </w:r>
      <w:r w:rsidRPr="00502153">
        <w:rPr>
          <w:rFonts w:ascii="Arial" w:hAnsi="Arial" w:cs="Arial"/>
          <w:i/>
          <w:iCs/>
          <w:color w:val="222222"/>
          <w:sz w:val="22"/>
          <w:szCs w:val="22"/>
          <w:shd w:val="clear" w:color="auto" w:fill="FFFFFF"/>
        </w:rPr>
        <w:t>Journal of psychiatric research</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70</w:t>
      </w:r>
      <w:r w:rsidRPr="00502153">
        <w:rPr>
          <w:rFonts w:ascii="Arial" w:hAnsi="Arial" w:cs="Arial"/>
          <w:color w:val="222222"/>
          <w:sz w:val="22"/>
          <w:szCs w:val="22"/>
          <w:shd w:val="clear" w:color="auto" w:fill="FFFFFF"/>
        </w:rPr>
        <w:t>, 67-82.</w:t>
      </w:r>
    </w:p>
    <w:p w:rsidR="001A477E" w:rsidRDefault="001A477E" w:rsidP="00502153">
      <w:pPr>
        <w:spacing w:line="360" w:lineRule="auto"/>
        <w:jc w:val="both"/>
        <w:rPr>
          <w:rFonts w:ascii="Arial" w:hAnsi="Arial" w:cs="Arial"/>
          <w:color w:val="222222"/>
          <w:sz w:val="22"/>
          <w:szCs w:val="22"/>
          <w:shd w:val="clear" w:color="auto" w:fill="FFFFFF"/>
        </w:rPr>
      </w:pPr>
    </w:p>
    <w:p w:rsidR="001A477E" w:rsidRDefault="001A477E" w:rsidP="00502153">
      <w:pPr>
        <w:spacing w:line="360" w:lineRule="auto"/>
        <w:jc w:val="both"/>
        <w:rPr>
          <w:rFonts w:ascii="Arial" w:hAnsi="Arial" w:cs="Arial"/>
          <w:color w:val="000000"/>
          <w:sz w:val="22"/>
          <w:szCs w:val="22"/>
        </w:rPr>
      </w:pPr>
      <w:r w:rsidRPr="00502153">
        <w:rPr>
          <w:rFonts w:ascii="Arial" w:hAnsi="Arial" w:cs="Arial"/>
          <w:color w:val="000000"/>
          <w:sz w:val="22"/>
          <w:szCs w:val="22"/>
        </w:rPr>
        <w:t xml:space="preserve">Forrest, L.F., Miller, S.A., Overman, P.R. and Newman, M.G. (2009) Evidence-Based Decision Making: A Translational Guide for Dental Professionals. </w:t>
      </w:r>
      <w:proofErr w:type="spellStart"/>
      <w:r w:rsidRPr="00502153">
        <w:rPr>
          <w:rFonts w:ascii="Arial" w:hAnsi="Arial" w:cs="Arial"/>
          <w:color w:val="000000"/>
          <w:sz w:val="22"/>
          <w:szCs w:val="22"/>
        </w:rPr>
        <w:t>Philadephia</w:t>
      </w:r>
      <w:proofErr w:type="spellEnd"/>
      <w:r w:rsidRPr="00502153">
        <w:rPr>
          <w:rFonts w:ascii="Arial" w:hAnsi="Arial" w:cs="Arial"/>
          <w:color w:val="000000"/>
          <w:sz w:val="22"/>
          <w:szCs w:val="22"/>
        </w:rPr>
        <w:t>: Lippincott Williams &amp; Wilkins.</w:t>
      </w:r>
    </w:p>
    <w:p w:rsidR="001A477E" w:rsidRDefault="001A477E" w:rsidP="00502153">
      <w:pPr>
        <w:spacing w:line="360" w:lineRule="auto"/>
        <w:jc w:val="both"/>
        <w:rPr>
          <w:rFonts w:ascii="Arial" w:hAnsi="Arial" w:cs="Arial"/>
          <w:color w:val="000000"/>
          <w:sz w:val="22"/>
          <w:szCs w:val="22"/>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Gardner, R. V. (2018) Sickle cell disease: advances in treatment. </w:t>
      </w:r>
      <w:r w:rsidRPr="00502153">
        <w:rPr>
          <w:rFonts w:ascii="Arial" w:hAnsi="Arial" w:cs="Arial"/>
          <w:i/>
          <w:iCs/>
          <w:color w:val="222222"/>
          <w:sz w:val="22"/>
          <w:szCs w:val="22"/>
          <w:shd w:val="clear" w:color="auto" w:fill="FFFFFF"/>
        </w:rPr>
        <w:t>Ochsner Journal</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18</w:t>
      </w:r>
      <w:r w:rsidRPr="00502153">
        <w:rPr>
          <w:rFonts w:ascii="Arial" w:hAnsi="Arial" w:cs="Arial"/>
          <w:color w:val="222222"/>
          <w:sz w:val="22"/>
          <w:szCs w:val="22"/>
          <w:shd w:val="clear" w:color="auto" w:fill="FFFFFF"/>
        </w:rPr>
        <w:t>(4), 377-389.</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jc w:val="both"/>
        <w:rPr>
          <w:rFonts w:ascii="Arial" w:hAnsi="Arial" w:cs="Arial"/>
          <w:color w:val="000000"/>
          <w:sz w:val="22"/>
          <w:szCs w:val="22"/>
        </w:rPr>
      </w:pPr>
      <w:proofErr w:type="spellStart"/>
      <w:r w:rsidRPr="00502153">
        <w:rPr>
          <w:rFonts w:ascii="Arial" w:hAnsi="Arial" w:cs="Arial"/>
          <w:color w:val="000000"/>
          <w:sz w:val="22"/>
          <w:szCs w:val="22"/>
        </w:rPr>
        <w:t>Hackshaw</w:t>
      </w:r>
      <w:proofErr w:type="spellEnd"/>
      <w:r w:rsidRPr="00502153">
        <w:rPr>
          <w:rFonts w:ascii="Arial" w:hAnsi="Arial" w:cs="Arial"/>
          <w:color w:val="000000"/>
          <w:sz w:val="22"/>
          <w:szCs w:val="22"/>
        </w:rPr>
        <w:t>, A.K., Paul. E.A. and Davenport, E.S. (2006</w:t>
      </w:r>
      <w:r w:rsidRPr="00502153">
        <w:rPr>
          <w:rFonts w:ascii="Arial" w:hAnsi="Arial" w:cs="Arial"/>
          <w:i/>
          <w:iCs/>
          <w:color w:val="000000"/>
          <w:sz w:val="22"/>
          <w:szCs w:val="22"/>
        </w:rPr>
        <w:t xml:space="preserve">) Evidence-Based Dentistry: An introduction. </w:t>
      </w:r>
      <w:r w:rsidRPr="00502153">
        <w:rPr>
          <w:rFonts w:ascii="Arial" w:hAnsi="Arial" w:cs="Arial"/>
          <w:color w:val="000000"/>
          <w:sz w:val="22"/>
          <w:szCs w:val="22"/>
        </w:rPr>
        <w:t xml:space="preserve">Singapore: Blackwell </w:t>
      </w:r>
      <w:proofErr w:type="spellStart"/>
      <w:r w:rsidRPr="00502153">
        <w:rPr>
          <w:rFonts w:ascii="Arial" w:hAnsi="Arial" w:cs="Arial"/>
          <w:color w:val="000000"/>
          <w:sz w:val="22"/>
          <w:szCs w:val="22"/>
        </w:rPr>
        <w:t>Munksgaard</w:t>
      </w:r>
      <w:proofErr w:type="spellEnd"/>
      <w:r w:rsidRPr="00502153">
        <w:rPr>
          <w:rFonts w:ascii="Arial" w:hAnsi="Arial" w:cs="Arial"/>
          <w:color w:val="000000"/>
          <w:sz w:val="22"/>
          <w:szCs w:val="22"/>
        </w:rPr>
        <w:t>.</w:t>
      </w:r>
    </w:p>
    <w:p w:rsidR="001A477E" w:rsidRDefault="001A477E" w:rsidP="00502153">
      <w:pPr>
        <w:spacing w:line="360" w:lineRule="auto"/>
        <w:jc w:val="both"/>
        <w:rPr>
          <w:rFonts w:ascii="Arial" w:hAnsi="Arial" w:cs="Arial"/>
          <w:color w:val="000000"/>
          <w:sz w:val="22"/>
          <w:szCs w:val="22"/>
        </w:rPr>
      </w:pPr>
    </w:p>
    <w:p w:rsidR="001A477E" w:rsidRDefault="001A477E" w:rsidP="00502153">
      <w:pPr>
        <w:spacing w:line="360" w:lineRule="auto"/>
        <w:jc w:val="both"/>
        <w:rPr>
          <w:rFonts w:ascii="Arial" w:hAnsi="Arial" w:cs="Arial"/>
          <w:color w:val="000000"/>
          <w:sz w:val="22"/>
          <w:szCs w:val="22"/>
        </w:rPr>
      </w:pPr>
      <w:r w:rsidRPr="00502153">
        <w:rPr>
          <w:rFonts w:ascii="Arial" w:hAnsi="Arial" w:cs="Arial"/>
          <w:color w:val="000000"/>
          <w:sz w:val="22"/>
          <w:szCs w:val="22"/>
        </w:rPr>
        <w:t xml:space="preserve">Hamer, S. and Collinson. G. (2005) Achieving </w:t>
      </w:r>
      <w:r w:rsidRPr="00502153">
        <w:rPr>
          <w:rFonts w:ascii="Arial" w:hAnsi="Arial" w:cs="Arial"/>
          <w:i/>
          <w:iCs/>
          <w:color w:val="000000"/>
          <w:sz w:val="22"/>
          <w:szCs w:val="22"/>
        </w:rPr>
        <w:t xml:space="preserve">Evidence-based Practice: A handbook for practitioners. </w:t>
      </w:r>
      <w:r w:rsidRPr="00502153">
        <w:rPr>
          <w:rFonts w:ascii="Arial" w:hAnsi="Arial" w:cs="Arial"/>
          <w:color w:val="000000"/>
          <w:sz w:val="22"/>
          <w:szCs w:val="22"/>
        </w:rPr>
        <w:t>2</w:t>
      </w:r>
      <w:r w:rsidRPr="00502153">
        <w:rPr>
          <w:rFonts w:ascii="Arial" w:hAnsi="Arial" w:cs="Arial"/>
          <w:color w:val="000000"/>
          <w:sz w:val="22"/>
          <w:szCs w:val="22"/>
          <w:vertAlign w:val="superscript"/>
        </w:rPr>
        <w:t>nd</w:t>
      </w:r>
      <w:r w:rsidRPr="00502153">
        <w:rPr>
          <w:rFonts w:ascii="Arial" w:hAnsi="Arial" w:cs="Arial"/>
          <w:color w:val="000000"/>
          <w:sz w:val="22"/>
          <w:szCs w:val="22"/>
        </w:rPr>
        <w:t xml:space="preserve"> ed. Edinburgh: Bailliere Tindall Elsevier.</w:t>
      </w:r>
    </w:p>
    <w:p w:rsidR="001A477E" w:rsidRDefault="001A477E" w:rsidP="00502153">
      <w:pPr>
        <w:spacing w:line="360" w:lineRule="auto"/>
        <w:jc w:val="both"/>
        <w:rPr>
          <w:rFonts w:ascii="Arial" w:hAnsi="Arial" w:cs="Arial"/>
          <w:color w:val="000000"/>
          <w:sz w:val="22"/>
          <w:szCs w:val="22"/>
        </w:rPr>
      </w:pPr>
    </w:p>
    <w:p w:rsidR="001A477E" w:rsidRDefault="001A477E" w:rsidP="00502153">
      <w:pPr>
        <w:spacing w:line="360" w:lineRule="auto"/>
        <w:jc w:val="both"/>
        <w:rPr>
          <w:rFonts w:ascii="Arial" w:hAnsi="Arial" w:cs="Arial"/>
          <w:color w:val="000000"/>
          <w:sz w:val="22"/>
          <w:szCs w:val="22"/>
        </w:rPr>
      </w:pPr>
      <w:r w:rsidRPr="00502153">
        <w:rPr>
          <w:rFonts w:ascii="Arial" w:hAnsi="Arial" w:cs="Arial"/>
          <w:color w:val="000000"/>
          <w:sz w:val="22"/>
          <w:szCs w:val="22"/>
        </w:rPr>
        <w:t xml:space="preserve">Jonassaint, C.R., Beach, M. C., </w:t>
      </w:r>
      <w:proofErr w:type="spellStart"/>
      <w:r w:rsidRPr="00502153">
        <w:rPr>
          <w:rFonts w:ascii="Arial" w:hAnsi="Arial" w:cs="Arial"/>
          <w:color w:val="000000"/>
          <w:sz w:val="22"/>
          <w:szCs w:val="22"/>
        </w:rPr>
        <w:t>Haythornthwaite</w:t>
      </w:r>
      <w:proofErr w:type="spellEnd"/>
      <w:r w:rsidRPr="00502153">
        <w:rPr>
          <w:rFonts w:ascii="Arial" w:hAnsi="Arial" w:cs="Arial"/>
          <w:color w:val="000000"/>
          <w:sz w:val="22"/>
          <w:szCs w:val="22"/>
        </w:rPr>
        <w:t xml:space="preserve">, J. A., </w:t>
      </w:r>
      <w:proofErr w:type="spellStart"/>
      <w:r w:rsidRPr="00502153">
        <w:rPr>
          <w:rFonts w:ascii="Arial" w:hAnsi="Arial" w:cs="Arial"/>
          <w:color w:val="000000"/>
          <w:sz w:val="22"/>
          <w:szCs w:val="22"/>
        </w:rPr>
        <w:t>Bediako</w:t>
      </w:r>
      <w:proofErr w:type="spellEnd"/>
      <w:r w:rsidRPr="00502153">
        <w:rPr>
          <w:rFonts w:ascii="Arial" w:hAnsi="Arial" w:cs="Arial"/>
          <w:color w:val="000000"/>
          <w:sz w:val="22"/>
          <w:szCs w:val="22"/>
        </w:rPr>
        <w:t xml:space="preserve">, S. M., </w:t>
      </w:r>
      <w:proofErr w:type="spellStart"/>
      <w:r w:rsidRPr="00502153">
        <w:rPr>
          <w:rFonts w:ascii="Arial" w:hAnsi="Arial" w:cs="Arial"/>
          <w:color w:val="000000"/>
          <w:sz w:val="22"/>
          <w:szCs w:val="22"/>
        </w:rPr>
        <w:t>Deiner</w:t>
      </w:r>
      <w:proofErr w:type="spellEnd"/>
      <w:r w:rsidRPr="00502153">
        <w:rPr>
          <w:rFonts w:ascii="Arial" w:hAnsi="Arial" w:cs="Arial"/>
          <w:color w:val="000000"/>
          <w:sz w:val="22"/>
          <w:szCs w:val="22"/>
        </w:rPr>
        <w:t xml:space="preserve">-West, M., Strouse, J. J., </w:t>
      </w:r>
      <w:proofErr w:type="spellStart"/>
      <w:r w:rsidRPr="00502153">
        <w:rPr>
          <w:rFonts w:ascii="Arial" w:hAnsi="Arial" w:cs="Arial"/>
          <w:color w:val="000000"/>
          <w:sz w:val="22"/>
          <w:szCs w:val="22"/>
        </w:rPr>
        <w:t>Lanzkron</w:t>
      </w:r>
      <w:proofErr w:type="spellEnd"/>
      <w:r w:rsidRPr="00502153">
        <w:rPr>
          <w:rFonts w:ascii="Arial" w:hAnsi="Arial" w:cs="Arial"/>
          <w:color w:val="000000"/>
          <w:sz w:val="22"/>
          <w:szCs w:val="22"/>
        </w:rPr>
        <w:t xml:space="preserve">, S., </w:t>
      </w:r>
      <w:proofErr w:type="spellStart"/>
      <w:r w:rsidRPr="00502153">
        <w:rPr>
          <w:rFonts w:ascii="Arial" w:hAnsi="Arial" w:cs="Arial"/>
          <w:color w:val="000000"/>
          <w:sz w:val="22"/>
          <w:szCs w:val="22"/>
        </w:rPr>
        <w:t>Onojobi</w:t>
      </w:r>
      <w:proofErr w:type="spellEnd"/>
      <w:r w:rsidRPr="00502153">
        <w:rPr>
          <w:rFonts w:ascii="Arial" w:hAnsi="Arial" w:cs="Arial"/>
          <w:color w:val="000000"/>
          <w:sz w:val="22"/>
          <w:szCs w:val="22"/>
        </w:rPr>
        <w:t>, G., Carroll, C. P. and Haywood, C., Jr. (2016) The Association between Educational Attainment and Patterns of Emergency Department Utilization among Adults with Sick Cell Disease. I</w:t>
      </w:r>
      <w:r w:rsidRPr="00502153">
        <w:rPr>
          <w:rFonts w:ascii="Arial" w:hAnsi="Arial" w:cs="Arial"/>
          <w:i/>
          <w:color w:val="000000"/>
          <w:sz w:val="22"/>
          <w:szCs w:val="22"/>
        </w:rPr>
        <w:t>nternational Journal of Behavioural Medicine</w:t>
      </w:r>
      <w:r w:rsidRPr="00502153">
        <w:rPr>
          <w:rFonts w:ascii="Arial" w:hAnsi="Arial" w:cs="Arial"/>
          <w:color w:val="000000"/>
          <w:sz w:val="22"/>
          <w:szCs w:val="22"/>
        </w:rPr>
        <w:t xml:space="preserve">, Jan 27, 1-10. </w:t>
      </w:r>
    </w:p>
    <w:p w:rsidR="001A477E" w:rsidRDefault="001A477E" w:rsidP="00502153">
      <w:pPr>
        <w:spacing w:line="360" w:lineRule="auto"/>
        <w:jc w:val="both"/>
        <w:rPr>
          <w:rFonts w:ascii="Arial" w:hAnsi="Arial" w:cs="Arial"/>
          <w:color w:val="000000"/>
          <w:sz w:val="22"/>
          <w:szCs w:val="22"/>
        </w:rPr>
      </w:pPr>
    </w:p>
    <w:p w:rsidR="001A477E" w:rsidRDefault="001A477E" w:rsidP="00502153">
      <w:pPr>
        <w:spacing w:line="360" w:lineRule="auto"/>
        <w:jc w:val="both"/>
        <w:rPr>
          <w:rFonts w:ascii="Arial" w:hAnsi="Arial" w:cs="Arial"/>
          <w:color w:val="000000"/>
          <w:sz w:val="22"/>
          <w:szCs w:val="22"/>
        </w:rPr>
      </w:pPr>
      <w:proofErr w:type="spellStart"/>
      <w:r w:rsidRPr="00502153">
        <w:rPr>
          <w:rFonts w:ascii="Arial" w:hAnsi="Arial" w:cs="Arial"/>
          <w:color w:val="000000"/>
          <w:sz w:val="22"/>
          <w:szCs w:val="22"/>
        </w:rPr>
        <w:t>Kamble</w:t>
      </w:r>
      <w:proofErr w:type="spellEnd"/>
      <w:r w:rsidRPr="00502153">
        <w:rPr>
          <w:rFonts w:ascii="Arial" w:hAnsi="Arial" w:cs="Arial"/>
          <w:color w:val="000000"/>
          <w:sz w:val="22"/>
          <w:szCs w:val="22"/>
        </w:rPr>
        <w:t xml:space="preserve">, S., Reed, S. D., </w:t>
      </w:r>
      <w:proofErr w:type="spellStart"/>
      <w:r w:rsidRPr="00502153">
        <w:rPr>
          <w:rFonts w:ascii="Arial" w:hAnsi="Arial" w:cs="Arial"/>
          <w:color w:val="000000"/>
          <w:sz w:val="22"/>
          <w:szCs w:val="22"/>
        </w:rPr>
        <w:t>Flahiff</w:t>
      </w:r>
      <w:proofErr w:type="spellEnd"/>
      <w:r w:rsidRPr="00502153">
        <w:rPr>
          <w:rFonts w:ascii="Arial" w:hAnsi="Arial" w:cs="Arial"/>
          <w:color w:val="000000"/>
          <w:sz w:val="22"/>
          <w:szCs w:val="22"/>
        </w:rPr>
        <w:t xml:space="preserve">, C., Adam, D. and De Castro, L. M. (2010) </w:t>
      </w:r>
      <w:proofErr w:type="spellStart"/>
      <w:r w:rsidRPr="00502153">
        <w:rPr>
          <w:rFonts w:ascii="Arial" w:hAnsi="Arial" w:cs="Arial"/>
          <w:color w:val="000000"/>
          <w:sz w:val="22"/>
          <w:szCs w:val="22"/>
        </w:rPr>
        <w:t>Resourse</w:t>
      </w:r>
      <w:proofErr w:type="spellEnd"/>
      <w:r w:rsidRPr="00502153">
        <w:rPr>
          <w:rFonts w:ascii="Arial" w:hAnsi="Arial" w:cs="Arial"/>
          <w:color w:val="000000"/>
          <w:sz w:val="22"/>
          <w:szCs w:val="22"/>
        </w:rPr>
        <w:t xml:space="preserve"> use and expenditures among adult sickle cell patients with and without depression. Blood, 116, 653. </w:t>
      </w:r>
    </w:p>
    <w:p w:rsidR="001A477E" w:rsidRDefault="001A477E" w:rsidP="00502153">
      <w:pPr>
        <w:spacing w:line="360" w:lineRule="auto"/>
        <w:jc w:val="both"/>
        <w:rPr>
          <w:rFonts w:ascii="Arial" w:hAnsi="Arial" w:cs="Arial"/>
          <w:color w:val="000000"/>
          <w:sz w:val="22"/>
          <w:szCs w:val="22"/>
        </w:rPr>
      </w:pPr>
    </w:p>
    <w:p w:rsidR="001A477E" w:rsidRDefault="001A477E" w:rsidP="00502153">
      <w:pPr>
        <w:spacing w:line="360" w:lineRule="auto"/>
        <w:jc w:val="both"/>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Kerr, L. K., and Kerr Jr, L. D. (2001) Screening tools for depression in primary care: the effects of culture, gender, and somatic symptoms on the detection of depression. </w:t>
      </w:r>
      <w:r w:rsidRPr="00502153">
        <w:rPr>
          <w:rFonts w:ascii="Arial" w:hAnsi="Arial" w:cs="Arial"/>
          <w:i/>
          <w:iCs/>
          <w:color w:val="222222"/>
          <w:sz w:val="22"/>
          <w:szCs w:val="22"/>
          <w:shd w:val="clear" w:color="auto" w:fill="FFFFFF"/>
        </w:rPr>
        <w:t>Western journal of medicine</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175</w:t>
      </w:r>
      <w:r w:rsidRPr="00502153">
        <w:rPr>
          <w:rFonts w:ascii="Arial" w:hAnsi="Arial" w:cs="Arial"/>
          <w:color w:val="222222"/>
          <w:sz w:val="22"/>
          <w:szCs w:val="22"/>
          <w:shd w:val="clear" w:color="auto" w:fill="FFFFFF"/>
        </w:rPr>
        <w:t>(5), 349.</w:t>
      </w:r>
    </w:p>
    <w:p w:rsidR="001A477E" w:rsidRDefault="001A477E" w:rsidP="00502153">
      <w:pPr>
        <w:spacing w:line="360" w:lineRule="auto"/>
        <w:jc w:val="both"/>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lastRenderedPageBreak/>
        <w:t>Kroenke, K., &amp; Spitzer, R. L. (2002) The PHQ-9: a new depression diagnostic and severity measure. </w:t>
      </w:r>
      <w:r w:rsidRPr="00502153">
        <w:rPr>
          <w:rFonts w:ascii="Arial" w:hAnsi="Arial" w:cs="Arial"/>
          <w:i/>
          <w:iCs/>
          <w:color w:val="222222"/>
          <w:sz w:val="22"/>
          <w:szCs w:val="22"/>
          <w:shd w:val="clear" w:color="auto" w:fill="FFFFFF"/>
        </w:rPr>
        <w:t>Psychiatric annals</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32</w:t>
      </w:r>
      <w:r w:rsidRPr="00502153">
        <w:rPr>
          <w:rFonts w:ascii="Arial" w:hAnsi="Arial" w:cs="Arial"/>
          <w:color w:val="222222"/>
          <w:sz w:val="22"/>
          <w:szCs w:val="22"/>
          <w:shd w:val="clear" w:color="auto" w:fill="FFFFFF"/>
        </w:rPr>
        <w:t>(9), 509-515.</w:t>
      </w:r>
    </w:p>
    <w:p w:rsidR="001A477E" w:rsidRDefault="001A477E" w:rsidP="00502153">
      <w:pPr>
        <w:spacing w:line="360" w:lineRule="auto"/>
        <w:jc w:val="both"/>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proofErr w:type="spellStart"/>
      <w:r w:rsidRPr="00502153">
        <w:rPr>
          <w:rFonts w:ascii="Arial" w:hAnsi="Arial" w:cs="Arial"/>
          <w:color w:val="222222"/>
          <w:sz w:val="22"/>
          <w:szCs w:val="22"/>
          <w:shd w:val="clear" w:color="auto" w:fill="FFFFFF"/>
        </w:rPr>
        <w:t>Leonart</w:t>
      </w:r>
      <w:proofErr w:type="spellEnd"/>
      <w:r w:rsidRPr="00502153">
        <w:rPr>
          <w:rFonts w:ascii="Arial" w:hAnsi="Arial" w:cs="Arial"/>
          <w:color w:val="222222"/>
          <w:sz w:val="22"/>
          <w:szCs w:val="22"/>
          <w:shd w:val="clear" w:color="auto" w:fill="FFFFFF"/>
        </w:rPr>
        <w:t xml:space="preserve">, L. P., </w:t>
      </w:r>
      <w:proofErr w:type="spellStart"/>
      <w:r w:rsidRPr="00502153">
        <w:rPr>
          <w:rFonts w:ascii="Arial" w:hAnsi="Arial" w:cs="Arial"/>
          <w:color w:val="222222"/>
          <w:sz w:val="22"/>
          <w:szCs w:val="22"/>
          <w:shd w:val="clear" w:color="auto" w:fill="FFFFFF"/>
        </w:rPr>
        <w:t>Tonin</w:t>
      </w:r>
      <w:proofErr w:type="spellEnd"/>
      <w:r w:rsidRPr="00502153">
        <w:rPr>
          <w:rFonts w:ascii="Arial" w:hAnsi="Arial" w:cs="Arial"/>
          <w:color w:val="222222"/>
          <w:sz w:val="22"/>
          <w:szCs w:val="22"/>
          <w:shd w:val="clear" w:color="auto" w:fill="FFFFFF"/>
        </w:rPr>
        <w:t>, F. S., Ferreira, V. L., Fernandez-</w:t>
      </w:r>
      <w:proofErr w:type="spellStart"/>
      <w:r w:rsidRPr="00502153">
        <w:rPr>
          <w:rFonts w:ascii="Arial" w:hAnsi="Arial" w:cs="Arial"/>
          <w:color w:val="222222"/>
          <w:sz w:val="22"/>
          <w:szCs w:val="22"/>
          <w:shd w:val="clear" w:color="auto" w:fill="FFFFFF"/>
        </w:rPr>
        <w:t>Llimos</w:t>
      </w:r>
      <w:proofErr w:type="spellEnd"/>
      <w:r w:rsidRPr="00502153">
        <w:rPr>
          <w:rFonts w:ascii="Arial" w:hAnsi="Arial" w:cs="Arial"/>
          <w:color w:val="222222"/>
          <w:sz w:val="22"/>
          <w:szCs w:val="22"/>
          <w:shd w:val="clear" w:color="auto" w:fill="FFFFFF"/>
        </w:rPr>
        <w:t xml:space="preserve">, F. and </w:t>
      </w:r>
      <w:proofErr w:type="spellStart"/>
      <w:r w:rsidRPr="00502153">
        <w:rPr>
          <w:rFonts w:ascii="Arial" w:hAnsi="Arial" w:cs="Arial"/>
          <w:color w:val="222222"/>
          <w:sz w:val="22"/>
          <w:szCs w:val="22"/>
          <w:shd w:val="clear" w:color="auto" w:fill="FFFFFF"/>
        </w:rPr>
        <w:t>Pontarolo</w:t>
      </w:r>
      <w:proofErr w:type="spellEnd"/>
      <w:r w:rsidRPr="00502153">
        <w:rPr>
          <w:rFonts w:ascii="Arial" w:hAnsi="Arial" w:cs="Arial"/>
          <w:color w:val="222222"/>
          <w:sz w:val="22"/>
          <w:szCs w:val="22"/>
          <w:shd w:val="clear" w:color="auto" w:fill="FFFFFF"/>
        </w:rPr>
        <w:t xml:space="preserve">, R. (2019) Effectiveness and safety of </w:t>
      </w:r>
      <w:proofErr w:type="spellStart"/>
      <w:r w:rsidRPr="00502153">
        <w:rPr>
          <w:rFonts w:ascii="Arial" w:hAnsi="Arial" w:cs="Arial"/>
          <w:color w:val="222222"/>
          <w:sz w:val="22"/>
          <w:szCs w:val="22"/>
          <w:shd w:val="clear" w:color="auto" w:fill="FFFFFF"/>
        </w:rPr>
        <w:t>pegvisomant</w:t>
      </w:r>
      <w:proofErr w:type="spellEnd"/>
      <w:r w:rsidRPr="00502153">
        <w:rPr>
          <w:rFonts w:ascii="Arial" w:hAnsi="Arial" w:cs="Arial"/>
          <w:color w:val="222222"/>
          <w:sz w:val="22"/>
          <w:szCs w:val="22"/>
          <w:shd w:val="clear" w:color="auto" w:fill="FFFFFF"/>
        </w:rPr>
        <w:t>: a systematic review and meta-analysis of observational longitudinal studies.</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 xml:space="preserve">Maggio, L. A., Sewell, J. L. and </w:t>
      </w:r>
      <w:proofErr w:type="spellStart"/>
      <w:r w:rsidRPr="00502153">
        <w:rPr>
          <w:rFonts w:ascii="Arial" w:hAnsi="Arial" w:cs="Arial"/>
          <w:color w:val="222222"/>
          <w:sz w:val="22"/>
          <w:szCs w:val="22"/>
          <w:shd w:val="clear" w:color="auto" w:fill="FFFFFF"/>
        </w:rPr>
        <w:t>Artino</w:t>
      </w:r>
      <w:proofErr w:type="spellEnd"/>
      <w:r w:rsidRPr="00502153">
        <w:rPr>
          <w:rFonts w:ascii="Arial" w:hAnsi="Arial" w:cs="Arial"/>
          <w:color w:val="222222"/>
          <w:sz w:val="22"/>
          <w:szCs w:val="22"/>
          <w:shd w:val="clear" w:color="auto" w:fill="FFFFFF"/>
        </w:rPr>
        <w:t xml:space="preserve"> Jr, A. R. (2016). The literature review: a foundation for high-quality medical education research. </w:t>
      </w:r>
      <w:r w:rsidRPr="00502153">
        <w:rPr>
          <w:rFonts w:ascii="Arial" w:hAnsi="Arial" w:cs="Arial"/>
          <w:i/>
          <w:iCs/>
          <w:color w:val="222222"/>
          <w:sz w:val="22"/>
          <w:szCs w:val="22"/>
          <w:shd w:val="clear" w:color="auto" w:fill="FFFFFF"/>
        </w:rPr>
        <w:t>Journal of graduate medical education</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8</w:t>
      </w:r>
      <w:r w:rsidRPr="00502153">
        <w:rPr>
          <w:rFonts w:ascii="Arial" w:hAnsi="Arial" w:cs="Arial"/>
          <w:color w:val="222222"/>
          <w:sz w:val="22"/>
          <w:szCs w:val="22"/>
          <w:shd w:val="clear" w:color="auto" w:fill="FFFFFF"/>
        </w:rPr>
        <w:t>(3), 297-303.</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 xml:space="preserve">Marengo-Rowe, A. J. (2006, July). Structure-function relations of human </w:t>
      </w:r>
      <w:proofErr w:type="spellStart"/>
      <w:r w:rsidRPr="00502153">
        <w:rPr>
          <w:rFonts w:ascii="Arial" w:hAnsi="Arial" w:cs="Arial"/>
          <w:color w:val="222222"/>
          <w:sz w:val="22"/>
          <w:szCs w:val="22"/>
          <w:shd w:val="clear" w:color="auto" w:fill="FFFFFF"/>
        </w:rPr>
        <w:t>hemoglobins</w:t>
      </w:r>
      <w:proofErr w:type="spellEnd"/>
      <w:r w:rsidRPr="00502153">
        <w:rPr>
          <w:rFonts w:ascii="Arial" w:hAnsi="Arial" w:cs="Arial"/>
          <w:color w:val="222222"/>
          <w:sz w:val="22"/>
          <w:szCs w:val="22"/>
          <w:shd w:val="clear" w:color="auto" w:fill="FFFFFF"/>
        </w:rPr>
        <w:t>. In </w:t>
      </w:r>
      <w:r w:rsidRPr="00502153">
        <w:rPr>
          <w:rFonts w:ascii="Arial" w:hAnsi="Arial" w:cs="Arial"/>
          <w:i/>
          <w:iCs/>
          <w:color w:val="222222"/>
          <w:sz w:val="22"/>
          <w:szCs w:val="22"/>
          <w:shd w:val="clear" w:color="auto" w:fill="FFFFFF"/>
        </w:rPr>
        <w:t xml:space="preserve">Baylor University Medical </w:t>
      </w:r>
      <w:proofErr w:type="spellStart"/>
      <w:r w:rsidRPr="00502153">
        <w:rPr>
          <w:rFonts w:ascii="Arial" w:hAnsi="Arial" w:cs="Arial"/>
          <w:i/>
          <w:iCs/>
          <w:color w:val="222222"/>
          <w:sz w:val="22"/>
          <w:szCs w:val="22"/>
          <w:shd w:val="clear" w:color="auto" w:fill="FFFFFF"/>
        </w:rPr>
        <w:t>Center</w:t>
      </w:r>
      <w:proofErr w:type="spellEnd"/>
      <w:r w:rsidRPr="00502153">
        <w:rPr>
          <w:rFonts w:ascii="Arial" w:hAnsi="Arial" w:cs="Arial"/>
          <w:i/>
          <w:iCs/>
          <w:color w:val="222222"/>
          <w:sz w:val="22"/>
          <w:szCs w:val="22"/>
          <w:shd w:val="clear" w:color="auto" w:fill="FFFFFF"/>
        </w:rPr>
        <w:t xml:space="preserve"> Proceedings</w:t>
      </w:r>
      <w:r w:rsidRPr="00502153">
        <w:rPr>
          <w:rFonts w:ascii="Arial" w:hAnsi="Arial" w:cs="Arial"/>
          <w:color w:val="222222"/>
          <w:sz w:val="22"/>
          <w:szCs w:val="22"/>
          <w:shd w:val="clear" w:color="auto" w:fill="FFFFFF"/>
        </w:rPr>
        <w:t xml:space="preserve"> 19 (3), pp. 239-245. </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sz w:val="22"/>
          <w:szCs w:val="22"/>
          <w:shd w:val="clear" w:color="auto" w:fill="FFFFFF"/>
        </w:rPr>
      </w:pPr>
      <w:r w:rsidRPr="00502153">
        <w:rPr>
          <w:rFonts w:ascii="Arial" w:hAnsi="Arial" w:cs="Arial"/>
          <w:sz w:val="22"/>
          <w:szCs w:val="22"/>
          <w:shd w:val="clear" w:color="auto" w:fill="FFFFFF"/>
        </w:rPr>
        <w:t>McCrae, N.</w:t>
      </w:r>
      <w:proofErr w:type="gramStart"/>
      <w:r w:rsidRPr="00502153">
        <w:rPr>
          <w:rFonts w:ascii="Arial" w:hAnsi="Arial" w:cs="Arial"/>
          <w:sz w:val="22"/>
          <w:szCs w:val="22"/>
          <w:shd w:val="clear" w:color="auto" w:fill="FFFFFF"/>
        </w:rPr>
        <w:t>,  Blackstock</w:t>
      </w:r>
      <w:proofErr w:type="gramEnd"/>
      <w:r w:rsidRPr="00502153">
        <w:rPr>
          <w:rFonts w:ascii="Arial" w:hAnsi="Arial" w:cs="Arial"/>
          <w:sz w:val="22"/>
          <w:szCs w:val="22"/>
          <w:shd w:val="clear" w:color="auto" w:fill="FFFFFF"/>
        </w:rPr>
        <w:t xml:space="preserve">,  M.,  &amp;  </w:t>
      </w:r>
      <w:proofErr w:type="spellStart"/>
      <w:r w:rsidRPr="00502153">
        <w:rPr>
          <w:rFonts w:ascii="Arial" w:hAnsi="Arial" w:cs="Arial"/>
          <w:sz w:val="22"/>
          <w:szCs w:val="22"/>
          <w:shd w:val="clear" w:color="auto" w:fill="FFFFFF"/>
        </w:rPr>
        <w:t>Purssell</w:t>
      </w:r>
      <w:proofErr w:type="spellEnd"/>
      <w:r w:rsidRPr="00502153">
        <w:rPr>
          <w:rFonts w:ascii="Arial" w:hAnsi="Arial" w:cs="Arial"/>
          <w:sz w:val="22"/>
          <w:szCs w:val="22"/>
          <w:shd w:val="clear" w:color="auto" w:fill="FFFFFF"/>
        </w:rPr>
        <w:t xml:space="preserve">,  E.  (2015).  </w:t>
      </w:r>
      <w:proofErr w:type="gramStart"/>
      <w:r w:rsidRPr="00502153">
        <w:rPr>
          <w:rFonts w:ascii="Arial" w:hAnsi="Arial" w:cs="Arial"/>
          <w:sz w:val="22"/>
          <w:szCs w:val="22"/>
          <w:shd w:val="clear" w:color="auto" w:fill="FFFFFF"/>
        </w:rPr>
        <w:t>Eligibility  criteria</w:t>
      </w:r>
      <w:proofErr w:type="gramEnd"/>
      <w:r w:rsidRPr="00502153">
        <w:rPr>
          <w:rFonts w:ascii="Arial" w:hAnsi="Arial" w:cs="Arial"/>
          <w:sz w:val="22"/>
          <w:szCs w:val="22"/>
          <w:shd w:val="clear" w:color="auto" w:fill="FFFFFF"/>
        </w:rPr>
        <w:t xml:space="preserve">  in  systematic reviews: a methodological review. International journal of nursing studies, 52(7), pp. 1269-1276.</w:t>
      </w:r>
    </w:p>
    <w:p w:rsidR="001A477E" w:rsidRDefault="001A477E" w:rsidP="00502153">
      <w:pPr>
        <w:spacing w:line="360" w:lineRule="auto"/>
        <w:rPr>
          <w:rFonts w:ascii="Arial" w:hAnsi="Arial" w:cs="Arial"/>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proofErr w:type="spellStart"/>
      <w:r w:rsidRPr="00502153">
        <w:rPr>
          <w:rFonts w:ascii="Arial" w:hAnsi="Arial" w:cs="Arial"/>
          <w:color w:val="222222"/>
          <w:sz w:val="22"/>
          <w:szCs w:val="22"/>
          <w:shd w:val="clear" w:color="auto" w:fill="FFFFFF"/>
        </w:rPr>
        <w:t>Meline</w:t>
      </w:r>
      <w:proofErr w:type="spellEnd"/>
      <w:r w:rsidRPr="00502153">
        <w:rPr>
          <w:rFonts w:ascii="Arial" w:hAnsi="Arial" w:cs="Arial"/>
          <w:color w:val="222222"/>
          <w:sz w:val="22"/>
          <w:szCs w:val="22"/>
          <w:shd w:val="clear" w:color="auto" w:fill="FFFFFF"/>
        </w:rPr>
        <w:t xml:space="preserve">, </w:t>
      </w:r>
      <w:proofErr w:type="gramStart"/>
      <w:r w:rsidRPr="00502153">
        <w:rPr>
          <w:rFonts w:ascii="Arial" w:hAnsi="Arial" w:cs="Arial"/>
          <w:color w:val="222222"/>
          <w:sz w:val="22"/>
          <w:szCs w:val="22"/>
          <w:shd w:val="clear" w:color="auto" w:fill="FFFFFF"/>
        </w:rPr>
        <w:t>Timothy.(</w:t>
      </w:r>
      <w:proofErr w:type="gramEnd"/>
      <w:r w:rsidRPr="00502153">
        <w:rPr>
          <w:rFonts w:ascii="Arial" w:hAnsi="Arial" w:cs="Arial"/>
          <w:color w:val="222222"/>
          <w:sz w:val="22"/>
          <w:szCs w:val="22"/>
          <w:shd w:val="clear" w:color="auto" w:fill="FFFFFF"/>
        </w:rPr>
        <w:t>2006)  "Selecting studies for systemic review: inclusion and exclusion criteria." </w:t>
      </w:r>
      <w:r w:rsidRPr="00502153">
        <w:rPr>
          <w:rFonts w:ascii="Arial" w:hAnsi="Arial" w:cs="Arial"/>
          <w:i/>
          <w:iCs/>
          <w:color w:val="222222"/>
          <w:sz w:val="22"/>
          <w:szCs w:val="22"/>
          <w:shd w:val="clear" w:color="auto" w:fill="FFFFFF"/>
        </w:rPr>
        <w:t>Contemporary issues in communication science and disorders</w:t>
      </w:r>
      <w:r w:rsidRPr="00502153">
        <w:rPr>
          <w:rFonts w:ascii="Arial" w:hAnsi="Arial" w:cs="Arial"/>
          <w:color w:val="222222"/>
          <w:sz w:val="22"/>
          <w:szCs w:val="22"/>
          <w:shd w:val="clear" w:color="auto" w:fill="FFFFFF"/>
        </w:rPr>
        <w:t> 33: pp. 21-27.</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000000"/>
          <w:sz w:val="22"/>
          <w:szCs w:val="22"/>
          <w:shd w:val="clear" w:color="auto" w:fill="FFFFFF"/>
        </w:rPr>
      </w:pPr>
      <w:r w:rsidRPr="00502153">
        <w:rPr>
          <w:rFonts w:ascii="Arial" w:hAnsi="Arial" w:cs="Arial"/>
          <w:color w:val="000000"/>
          <w:sz w:val="22"/>
          <w:szCs w:val="22"/>
          <w:shd w:val="clear" w:color="auto" w:fill="FFFFFF"/>
        </w:rPr>
        <w:t>NHS, 2020. </w:t>
      </w:r>
      <w:r w:rsidRPr="00502153">
        <w:rPr>
          <w:rFonts w:ascii="Arial" w:hAnsi="Arial" w:cs="Arial"/>
          <w:i/>
          <w:iCs/>
          <w:color w:val="000000"/>
          <w:sz w:val="22"/>
          <w:szCs w:val="22"/>
          <w:shd w:val="clear" w:color="auto" w:fill="FFFFFF"/>
        </w:rPr>
        <w:t>Sickle Cell Disease</w:t>
      </w:r>
      <w:r w:rsidRPr="00502153">
        <w:rPr>
          <w:rFonts w:ascii="Arial" w:hAnsi="Arial" w:cs="Arial"/>
          <w:color w:val="000000"/>
          <w:sz w:val="22"/>
          <w:szCs w:val="22"/>
          <w:shd w:val="clear" w:color="auto" w:fill="FFFFFF"/>
        </w:rPr>
        <w:t>. [online] nhs.uk. Available at: &lt;https://www.nhs.uk/conditions/sickle-cell-disease/&gt; [Accessed 27 June 2020]</w:t>
      </w:r>
      <w:r>
        <w:rPr>
          <w:rFonts w:ascii="Arial" w:hAnsi="Arial" w:cs="Arial"/>
          <w:color w:val="000000"/>
          <w:sz w:val="22"/>
          <w:szCs w:val="22"/>
          <w:shd w:val="clear" w:color="auto" w:fill="FFFFFF"/>
        </w:rPr>
        <w:t>.</w:t>
      </w:r>
    </w:p>
    <w:p w:rsidR="001A477E" w:rsidRDefault="001A477E" w:rsidP="00502153">
      <w:pPr>
        <w:spacing w:line="360" w:lineRule="auto"/>
        <w:rPr>
          <w:rFonts w:ascii="Arial" w:hAnsi="Arial" w:cs="Arial"/>
          <w:color w:val="000000"/>
          <w:sz w:val="22"/>
          <w:szCs w:val="22"/>
          <w:shd w:val="clear" w:color="auto" w:fill="FFFFFF"/>
        </w:rPr>
      </w:pPr>
    </w:p>
    <w:p w:rsidR="001A477E" w:rsidRDefault="001A477E" w:rsidP="00502153">
      <w:pPr>
        <w:spacing w:line="360" w:lineRule="auto"/>
        <w:rPr>
          <w:rFonts w:ascii="Arial" w:hAnsi="Arial" w:cs="Arial"/>
          <w:color w:val="000000"/>
          <w:sz w:val="22"/>
          <w:szCs w:val="22"/>
          <w:shd w:val="clear" w:color="auto" w:fill="FFFFFF"/>
        </w:rPr>
      </w:pPr>
      <w:r w:rsidRPr="00502153">
        <w:rPr>
          <w:rFonts w:ascii="Arial" w:hAnsi="Arial" w:cs="Arial"/>
          <w:color w:val="000000"/>
          <w:sz w:val="22"/>
          <w:szCs w:val="22"/>
          <w:shd w:val="clear" w:color="auto" w:fill="FFFFFF"/>
        </w:rPr>
        <w:t xml:space="preserve">NIH. (2020). National Institutes of </w:t>
      </w:r>
      <w:proofErr w:type="gramStart"/>
      <w:r w:rsidRPr="00502153">
        <w:rPr>
          <w:rFonts w:ascii="Arial" w:hAnsi="Arial" w:cs="Arial"/>
          <w:color w:val="000000"/>
          <w:sz w:val="22"/>
          <w:szCs w:val="22"/>
          <w:shd w:val="clear" w:color="auto" w:fill="FFFFFF"/>
        </w:rPr>
        <w:t>Health  [</w:t>
      </w:r>
      <w:proofErr w:type="gramEnd"/>
      <w:r w:rsidRPr="00502153">
        <w:rPr>
          <w:rFonts w:ascii="Arial" w:hAnsi="Arial" w:cs="Arial"/>
          <w:color w:val="000000"/>
          <w:sz w:val="22"/>
          <w:szCs w:val="22"/>
          <w:shd w:val="clear" w:color="auto" w:fill="FFFFFF"/>
        </w:rPr>
        <w:t>online] Available at: &lt;https://ghr.nlm.nih.gov/gene/HBB&gt; [Accessed 4 July 2020].</w:t>
      </w:r>
    </w:p>
    <w:p w:rsidR="001A477E" w:rsidRDefault="001A477E" w:rsidP="00502153">
      <w:pPr>
        <w:spacing w:line="360" w:lineRule="auto"/>
        <w:rPr>
          <w:rFonts w:ascii="Arial" w:hAnsi="Arial" w:cs="Arial"/>
          <w:color w:val="000000"/>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 xml:space="preserve">Pan, Y. J., Knapp, M. and </w:t>
      </w:r>
      <w:proofErr w:type="spellStart"/>
      <w:r w:rsidRPr="00502153">
        <w:rPr>
          <w:rFonts w:ascii="Arial" w:hAnsi="Arial" w:cs="Arial"/>
          <w:color w:val="222222"/>
          <w:sz w:val="22"/>
          <w:szCs w:val="22"/>
          <w:shd w:val="clear" w:color="auto" w:fill="FFFFFF"/>
        </w:rPr>
        <w:t>McCrone</w:t>
      </w:r>
      <w:proofErr w:type="spellEnd"/>
      <w:r w:rsidRPr="00502153">
        <w:rPr>
          <w:rFonts w:ascii="Arial" w:hAnsi="Arial" w:cs="Arial"/>
          <w:color w:val="222222"/>
          <w:sz w:val="22"/>
          <w:szCs w:val="22"/>
          <w:shd w:val="clear" w:color="auto" w:fill="FFFFFF"/>
        </w:rPr>
        <w:t>, P. (2012) Cost-effectiveness comparisons between antidepressant treatments in depression: evidence from database analyses and prospective studies. </w:t>
      </w:r>
      <w:r w:rsidRPr="00502153">
        <w:rPr>
          <w:rFonts w:ascii="Arial" w:hAnsi="Arial" w:cs="Arial"/>
          <w:i/>
          <w:iCs/>
          <w:color w:val="222222"/>
          <w:sz w:val="22"/>
          <w:szCs w:val="22"/>
          <w:shd w:val="clear" w:color="auto" w:fill="FFFFFF"/>
        </w:rPr>
        <w:t>Journal of affective disorders</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139</w:t>
      </w:r>
      <w:r w:rsidRPr="00502153">
        <w:rPr>
          <w:rFonts w:ascii="Arial" w:hAnsi="Arial" w:cs="Arial"/>
          <w:color w:val="222222"/>
          <w:sz w:val="22"/>
          <w:szCs w:val="22"/>
          <w:shd w:val="clear" w:color="auto" w:fill="FFFFFF"/>
        </w:rPr>
        <w:t>(2), 113-125.</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Ranganathan, P. and Aggarwal, R. (2018) Study designs: Part 1–An overview and classification. </w:t>
      </w:r>
      <w:r w:rsidRPr="00502153">
        <w:rPr>
          <w:rFonts w:ascii="Arial" w:hAnsi="Arial" w:cs="Arial"/>
          <w:i/>
          <w:iCs/>
          <w:color w:val="222222"/>
          <w:sz w:val="22"/>
          <w:szCs w:val="22"/>
          <w:shd w:val="clear" w:color="auto" w:fill="FFFFFF"/>
        </w:rPr>
        <w:t>Perspectives in clinical research</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9</w:t>
      </w:r>
      <w:r w:rsidRPr="00502153">
        <w:rPr>
          <w:rFonts w:ascii="Arial" w:hAnsi="Arial" w:cs="Arial"/>
          <w:color w:val="222222"/>
          <w:sz w:val="22"/>
          <w:szCs w:val="22"/>
          <w:shd w:val="clear" w:color="auto" w:fill="FFFFFF"/>
        </w:rPr>
        <w:t>(4), 184.</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Ranganathan, P. and Aggarwal, R. (2018) Study designs: Part 1–An overview and classification. </w:t>
      </w:r>
      <w:r w:rsidRPr="00502153">
        <w:rPr>
          <w:rFonts w:ascii="Arial" w:hAnsi="Arial" w:cs="Arial"/>
          <w:i/>
          <w:iCs/>
          <w:color w:val="222222"/>
          <w:sz w:val="22"/>
          <w:szCs w:val="22"/>
          <w:shd w:val="clear" w:color="auto" w:fill="FFFFFF"/>
        </w:rPr>
        <w:t>Perspectives in clinical research</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9</w:t>
      </w:r>
      <w:r w:rsidRPr="00502153">
        <w:rPr>
          <w:rFonts w:ascii="Arial" w:hAnsi="Arial" w:cs="Arial"/>
          <w:color w:val="222222"/>
          <w:sz w:val="22"/>
          <w:szCs w:val="22"/>
          <w:shd w:val="clear" w:color="auto" w:fill="FFFFFF"/>
        </w:rPr>
        <w:t>(4), 184.</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framePr w:hSpace="180" w:wrap="around" w:vAnchor="text" w:hAnchor="margin" w:y="444"/>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Rees, D. C., Williams, T. N. and Gladwin, M. T. (2010) Sickle-cell disease. </w:t>
      </w:r>
      <w:r w:rsidRPr="00502153">
        <w:rPr>
          <w:rFonts w:ascii="Arial" w:hAnsi="Arial" w:cs="Arial"/>
          <w:i/>
          <w:iCs/>
          <w:color w:val="222222"/>
          <w:sz w:val="22"/>
          <w:szCs w:val="22"/>
          <w:shd w:val="clear" w:color="auto" w:fill="FFFFFF"/>
        </w:rPr>
        <w:t>The Lancet</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376</w:t>
      </w:r>
      <w:r w:rsidRPr="00502153">
        <w:rPr>
          <w:rFonts w:ascii="Arial" w:hAnsi="Arial" w:cs="Arial"/>
          <w:color w:val="222222"/>
          <w:sz w:val="22"/>
          <w:szCs w:val="22"/>
          <w:shd w:val="clear" w:color="auto" w:fill="FFFFFF"/>
        </w:rPr>
        <w:t>(9757), 2018-2031.</w:t>
      </w:r>
    </w:p>
    <w:p w:rsidR="001A477E" w:rsidRDefault="001A477E" w:rsidP="00502153">
      <w:pPr>
        <w:framePr w:hSpace="180" w:wrap="around" w:vAnchor="text" w:hAnchor="margin" w:y="444"/>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sz w:val="22"/>
          <w:szCs w:val="22"/>
          <w:shd w:val="clear" w:color="auto" w:fill="FFFFFF"/>
        </w:rPr>
      </w:pPr>
      <w:proofErr w:type="spellStart"/>
      <w:r w:rsidRPr="00502153">
        <w:rPr>
          <w:rFonts w:ascii="Arial" w:hAnsi="Arial" w:cs="Arial"/>
          <w:sz w:val="22"/>
          <w:szCs w:val="22"/>
          <w:shd w:val="clear" w:color="auto" w:fill="FFFFFF"/>
        </w:rPr>
        <w:t>Schardt</w:t>
      </w:r>
      <w:proofErr w:type="spellEnd"/>
      <w:r w:rsidRPr="00502153">
        <w:rPr>
          <w:rFonts w:ascii="Arial" w:hAnsi="Arial" w:cs="Arial"/>
          <w:sz w:val="22"/>
          <w:szCs w:val="22"/>
          <w:shd w:val="clear" w:color="auto" w:fill="FFFFFF"/>
        </w:rPr>
        <w:t xml:space="preserve">, C., Adams, M. B., Owens, T., </w:t>
      </w:r>
      <w:proofErr w:type="spellStart"/>
      <w:r w:rsidRPr="00502153">
        <w:rPr>
          <w:rFonts w:ascii="Arial" w:hAnsi="Arial" w:cs="Arial"/>
          <w:sz w:val="22"/>
          <w:szCs w:val="22"/>
          <w:shd w:val="clear" w:color="auto" w:fill="FFFFFF"/>
        </w:rPr>
        <w:t>Keitz</w:t>
      </w:r>
      <w:proofErr w:type="spellEnd"/>
      <w:r w:rsidRPr="00502153">
        <w:rPr>
          <w:rFonts w:ascii="Arial" w:hAnsi="Arial" w:cs="Arial"/>
          <w:sz w:val="22"/>
          <w:szCs w:val="22"/>
          <w:shd w:val="clear" w:color="auto" w:fill="FFFFFF"/>
        </w:rPr>
        <w:t xml:space="preserve">, S., </w:t>
      </w:r>
      <w:proofErr w:type="spellStart"/>
      <w:r w:rsidRPr="00502153">
        <w:rPr>
          <w:rFonts w:ascii="Arial" w:hAnsi="Arial" w:cs="Arial"/>
          <w:sz w:val="22"/>
          <w:szCs w:val="22"/>
          <w:shd w:val="clear" w:color="auto" w:fill="FFFFFF"/>
        </w:rPr>
        <w:t>andFontelo</w:t>
      </w:r>
      <w:proofErr w:type="spellEnd"/>
      <w:r w:rsidRPr="00502153">
        <w:rPr>
          <w:rFonts w:ascii="Arial" w:hAnsi="Arial" w:cs="Arial"/>
          <w:sz w:val="22"/>
          <w:szCs w:val="22"/>
          <w:shd w:val="clear" w:color="auto" w:fill="FFFFFF"/>
        </w:rPr>
        <w:t xml:space="preserve">, P. (2007). Utilization of </w:t>
      </w:r>
      <w:proofErr w:type="gramStart"/>
      <w:r w:rsidRPr="00502153">
        <w:rPr>
          <w:rFonts w:ascii="Arial" w:hAnsi="Arial" w:cs="Arial"/>
          <w:sz w:val="22"/>
          <w:szCs w:val="22"/>
          <w:shd w:val="clear" w:color="auto" w:fill="FFFFFF"/>
        </w:rPr>
        <w:t>the  PICO</w:t>
      </w:r>
      <w:proofErr w:type="gramEnd"/>
      <w:r w:rsidRPr="00502153">
        <w:rPr>
          <w:rFonts w:ascii="Arial" w:hAnsi="Arial" w:cs="Arial"/>
          <w:sz w:val="22"/>
          <w:szCs w:val="22"/>
          <w:shd w:val="clear" w:color="auto" w:fill="FFFFFF"/>
        </w:rPr>
        <w:t xml:space="preserve">  framework  to  improve  searching  PubMed  for  clinical  </w:t>
      </w:r>
      <w:proofErr w:type="spellStart"/>
      <w:r w:rsidRPr="00502153">
        <w:rPr>
          <w:rFonts w:ascii="Arial" w:hAnsi="Arial" w:cs="Arial"/>
          <w:sz w:val="22"/>
          <w:szCs w:val="22"/>
          <w:shd w:val="clear" w:color="auto" w:fill="FFFFFF"/>
        </w:rPr>
        <w:t>questions.BMC</w:t>
      </w:r>
      <w:proofErr w:type="spellEnd"/>
      <w:r w:rsidRPr="00502153">
        <w:rPr>
          <w:rFonts w:ascii="Arial" w:hAnsi="Arial" w:cs="Arial"/>
          <w:sz w:val="22"/>
          <w:szCs w:val="22"/>
          <w:shd w:val="clear" w:color="auto" w:fill="FFFFFF"/>
        </w:rPr>
        <w:t xml:space="preserve"> medical informatics and decision making,7(1), pp.16.</w:t>
      </w:r>
    </w:p>
    <w:p w:rsidR="001A477E" w:rsidRDefault="001A477E" w:rsidP="00502153">
      <w:pPr>
        <w:spacing w:line="360" w:lineRule="auto"/>
        <w:rPr>
          <w:rFonts w:ascii="Arial" w:hAnsi="Arial" w:cs="Arial"/>
          <w:sz w:val="22"/>
          <w:szCs w:val="22"/>
          <w:shd w:val="clear" w:color="auto" w:fill="FFFFFF"/>
        </w:rPr>
      </w:pPr>
    </w:p>
    <w:p w:rsidR="001A477E" w:rsidRDefault="001A477E" w:rsidP="00502153">
      <w:pPr>
        <w:framePr w:hSpace="180" w:wrap="around" w:vAnchor="text" w:hAnchor="margin" w:y="444"/>
        <w:spacing w:after="0" w:line="360" w:lineRule="auto"/>
        <w:rPr>
          <w:rFonts w:ascii="Arial" w:hAnsi="Arial" w:cs="Arial"/>
          <w:color w:val="222222"/>
          <w:sz w:val="22"/>
          <w:szCs w:val="22"/>
          <w:shd w:val="clear" w:color="auto" w:fill="FFFFFF"/>
        </w:rPr>
      </w:pPr>
      <w:proofErr w:type="spellStart"/>
      <w:r w:rsidRPr="00502153">
        <w:rPr>
          <w:rFonts w:ascii="Arial" w:hAnsi="Arial" w:cs="Arial"/>
          <w:color w:val="222222"/>
          <w:sz w:val="22"/>
          <w:szCs w:val="22"/>
          <w:shd w:val="clear" w:color="auto" w:fill="FFFFFF"/>
        </w:rPr>
        <w:t>Schinckus</w:t>
      </w:r>
      <w:proofErr w:type="spellEnd"/>
      <w:r w:rsidRPr="00502153">
        <w:rPr>
          <w:rFonts w:ascii="Arial" w:hAnsi="Arial" w:cs="Arial"/>
          <w:color w:val="222222"/>
          <w:sz w:val="22"/>
          <w:szCs w:val="22"/>
          <w:shd w:val="clear" w:color="auto" w:fill="FFFFFF"/>
        </w:rPr>
        <w:t xml:space="preserve">, L., </w:t>
      </w:r>
      <w:proofErr w:type="spellStart"/>
      <w:r w:rsidRPr="00502153">
        <w:rPr>
          <w:rFonts w:ascii="Arial" w:hAnsi="Arial" w:cs="Arial"/>
          <w:color w:val="222222"/>
          <w:sz w:val="22"/>
          <w:szCs w:val="22"/>
          <w:shd w:val="clear" w:color="auto" w:fill="FFFFFF"/>
        </w:rPr>
        <w:t>Dangoisse</w:t>
      </w:r>
      <w:proofErr w:type="spellEnd"/>
      <w:r w:rsidRPr="00502153">
        <w:rPr>
          <w:rFonts w:ascii="Arial" w:hAnsi="Arial" w:cs="Arial"/>
          <w:color w:val="222222"/>
          <w:sz w:val="22"/>
          <w:szCs w:val="22"/>
          <w:shd w:val="clear" w:color="auto" w:fill="FFFFFF"/>
        </w:rPr>
        <w:t xml:space="preserve">, F., Van den </w:t>
      </w:r>
      <w:proofErr w:type="spellStart"/>
      <w:r w:rsidRPr="00502153">
        <w:rPr>
          <w:rFonts w:ascii="Arial" w:hAnsi="Arial" w:cs="Arial"/>
          <w:color w:val="222222"/>
          <w:sz w:val="22"/>
          <w:szCs w:val="22"/>
          <w:shd w:val="clear" w:color="auto" w:fill="FFFFFF"/>
        </w:rPr>
        <w:t>Broucke</w:t>
      </w:r>
      <w:proofErr w:type="spellEnd"/>
      <w:r w:rsidRPr="00502153">
        <w:rPr>
          <w:rFonts w:ascii="Arial" w:hAnsi="Arial" w:cs="Arial"/>
          <w:color w:val="222222"/>
          <w:sz w:val="22"/>
          <w:szCs w:val="22"/>
          <w:shd w:val="clear" w:color="auto" w:fill="FFFFFF"/>
        </w:rPr>
        <w:t xml:space="preserve">, S. and </w:t>
      </w:r>
      <w:proofErr w:type="spellStart"/>
      <w:r w:rsidRPr="00502153">
        <w:rPr>
          <w:rFonts w:ascii="Arial" w:hAnsi="Arial" w:cs="Arial"/>
          <w:color w:val="222222"/>
          <w:sz w:val="22"/>
          <w:szCs w:val="22"/>
          <w:shd w:val="clear" w:color="auto" w:fill="FFFFFF"/>
        </w:rPr>
        <w:t>Mikolajczak</w:t>
      </w:r>
      <w:proofErr w:type="spellEnd"/>
      <w:r w:rsidRPr="00502153">
        <w:rPr>
          <w:rFonts w:ascii="Arial" w:hAnsi="Arial" w:cs="Arial"/>
          <w:color w:val="222222"/>
          <w:sz w:val="22"/>
          <w:szCs w:val="22"/>
          <w:shd w:val="clear" w:color="auto" w:fill="FFFFFF"/>
        </w:rPr>
        <w:t>, M. (2018) When knowing is not enough: Emotional distress and depression reduce the positive effects of health literacy on diabetes self-management. </w:t>
      </w:r>
      <w:r w:rsidRPr="00502153">
        <w:rPr>
          <w:rFonts w:ascii="Arial" w:hAnsi="Arial" w:cs="Arial"/>
          <w:i/>
          <w:iCs/>
          <w:color w:val="222222"/>
          <w:sz w:val="22"/>
          <w:szCs w:val="22"/>
          <w:shd w:val="clear" w:color="auto" w:fill="FFFFFF"/>
        </w:rPr>
        <w:t xml:space="preserve">Patient education and </w:t>
      </w:r>
      <w:proofErr w:type="spellStart"/>
      <w:r w:rsidRPr="00502153">
        <w:rPr>
          <w:rFonts w:ascii="Arial" w:hAnsi="Arial" w:cs="Arial"/>
          <w:i/>
          <w:iCs/>
          <w:color w:val="222222"/>
          <w:sz w:val="22"/>
          <w:szCs w:val="22"/>
          <w:shd w:val="clear" w:color="auto" w:fill="FFFFFF"/>
        </w:rPr>
        <w:t>counseling</w:t>
      </w:r>
      <w:proofErr w:type="spellEnd"/>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101</w:t>
      </w:r>
      <w:r w:rsidRPr="00502153">
        <w:rPr>
          <w:rFonts w:ascii="Arial" w:hAnsi="Arial" w:cs="Arial"/>
          <w:color w:val="222222"/>
          <w:sz w:val="22"/>
          <w:szCs w:val="22"/>
          <w:shd w:val="clear" w:color="auto" w:fill="FFFFFF"/>
        </w:rPr>
        <w:t>(2), 324-330.7</w:t>
      </w:r>
    </w:p>
    <w:p w:rsidR="001A477E" w:rsidRDefault="001A477E" w:rsidP="00502153">
      <w:pPr>
        <w:framePr w:hSpace="180" w:wrap="around" w:vAnchor="text" w:hAnchor="margin" w:y="444"/>
        <w:spacing w:after="0" w:line="360" w:lineRule="auto"/>
        <w:rPr>
          <w:rFonts w:ascii="Arial" w:hAnsi="Arial" w:cs="Arial"/>
          <w:color w:val="222222"/>
          <w:sz w:val="22"/>
          <w:szCs w:val="22"/>
          <w:shd w:val="clear" w:color="auto" w:fill="FFFFFF"/>
        </w:rPr>
      </w:pPr>
    </w:p>
    <w:p w:rsidR="001A477E" w:rsidRPr="00502153" w:rsidRDefault="001A477E" w:rsidP="00502153">
      <w:pPr>
        <w:framePr w:hSpace="180" w:wrap="around" w:vAnchor="text" w:hAnchor="margin" w:y="444"/>
        <w:spacing w:after="0"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 xml:space="preserve">Smith, J., &amp; Noble, H. (2014) Bias in research. </w:t>
      </w:r>
      <w:r w:rsidRPr="00502153">
        <w:rPr>
          <w:rFonts w:ascii="Arial" w:hAnsi="Arial" w:cs="Arial"/>
          <w:i/>
          <w:iCs/>
          <w:color w:val="222222"/>
          <w:sz w:val="22"/>
          <w:szCs w:val="22"/>
        </w:rPr>
        <w:t>Evidence-based nursing</w:t>
      </w:r>
      <w:r w:rsidRPr="00502153">
        <w:rPr>
          <w:rFonts w:ascii="Arial" w:hAnsi="Arial" w:cs="Arial"/>
          <w:color w:val="222222"/>
          <w:sz w:val="22"/>
          <w:szCs w:val="22"/>
          <w:shd w:val="clear" w:color="auto" w:fill="FFFFFF"/>
        </w:rPr>
        <w:t xml:space="preserve">, </w:t>
      </w:r>
      <w:r w:rsidRPr="00502153">
        <w:rPr>
          <w:rFonts w:ascii="Arial" w:hAnsi="Arial" w:cs="Arial"/>
          <w:i/>
          <w:iCs/>
          <w:color w:val="222222"/>
          <w:sz w:val="22"/>
          <w:szCs w:val="22"/>
        </w:rPr>
        <w:t>17</w:t>
      </w:r>
      <w:r w:rsidRPr="00502153">
        <w:rPr>
          <w:rFonts w:ascii="Arial" w:hAnsi="Arial" w:cs="Arial"/>
          <w:color w:val="222222"/>
          <w:sz w:val="22"/>
          <w:szCs w:val="22"/>
          <w:shd w:val="clear" w:color="auto" w:fill="FFFFFF"/>
        </w:rPr>
        <w:t>(4), 100-101.</w:t>
      </w: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Steinberg, M. H. (2005) Predicting clinical severity in sickle cell anaemia. </w:t>
      </w:r>
      <w:r w:rsidRPr="00502153">
        <w:rPr>
          <w:rFonts w:ascii="Arial" w:hAnsi="Arial" w:cs="Arial"/>
          <w:i/>
          <w:iCs/>
          <w:color w:val="222222"/>
          <w:sz w:val="22"/>
          <w:szCs w:val="22"/>
          <w:shd w:val="clear" w:color="auto" w:fill="FFFFFF"/>
        </w:rPr>
        <w:t xml:space="preserve">British journal of </w:t>
      </w:r>
      <w:r w:rsidRPr="00502153">
        <w:rPr>
          <w:rFonts w:ascii="Arial" w:hAnsi="Arial" w:cs="Arial"/>
          <w:color w:val="222222"/>
          <w:sz w:val="22"/>
          <w:szCs w:val="22"/>
          <w:shd w:val="clear" w:color="auto" w:fill="FFFFFF"/>
        </w:rPr>
        <w:t>Steinberg, M. H. (2005) Predicting clinical severity in sickle cell anaemia. </w:t>
      </w:r>
      <w:r w:rsidRPr="00502153">
        <w:rPr>
          <w:rFonts w:ascii="Arial" w:hAnsi="Arial" w:cs="Arial"/>
          <w:i/>
          <w:iCs/>
          <w:color w:val="222222"/>
          <w:sz w:val="22"/>
          <w:szCs w:val="22"/>
          <w:shd w:val="clear" w:color="auto" w:fill="FFFFFF"/>
        </w:rPr>
        <w:t>British journal of haematology</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129</w:t>
      </w:r>
      <w:r w:rsidRPr="00502153">
        <w:rPr>
          <w:rFonts w:ascii="Arial" w:hAnsi="Arial" w:cs="Arial"/>
          <w:color w:val="222222"/>
          <w:sz w:val="22"/>
          <w:szCs w:val="22"/>
          <w:shd w:val="clear" w:color="auto" w:fill="FFFFFF"/>
        </w:rPr>
        <w:t>(4), 465-481.</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 xml:space="preserve">Steinberg, Martin H., and Paola </w:t>
      </w:r>
      <w:proofErr w:type="spellStart"/>
      <w:r w:rsidRPr="00502153">
        <w:rPr>
          <w:rFonts w:ascii="Arial" w:hAnsi="Arial" w:cs="Arial"/>
          <w:color w:val="222222"/>
          <w:sz w:val="22"/>
          <w:szCs w:val="22"/>
          <w:shd w:val="clear" w:color="auto" w:fill="FFFFFF"/>
        </w:rPr>
        <w:t>Sebastiani</w:t>
      </w:r>
      <w:proofErr w:type="spellEnd"/>
      <w:r w:rsidRPr="00502153">
        <w:rPr>
          <w:rFonts w:ascii="Arial" w:hAnsi="Arial" w:cs="Arial"/>
          <w:color w:val="222222"/>
          <w:sz w:val="22"/>
          <w:szCs w:val="22"/>
          <w:shd w:val="clear" w:color="auto" w:fill="FFFFFF"/>
        </w:rPr>
        <w:t>. "Genetic modifiers of sickle cell disease." </w:t>
      </w:r>
      <w:r w:rsidRPr="00502153">
        <w:rPr>
          <w:rFonts w:ascii="Arial" w:hAnsi="Arial" w:cs="Arial"/>
          <w:i/>
          <w:iCs/>
          <w:color w:val="222222"/>
          <w:sz w:val="22"/>
          <w:szCs w:val="22"/>
          <w:shd w:val="clear" w:color="auto" w:fill="FFFFFF"/>
        </w:rPr>
        <w:t xml:space="preserve">American journal of </w:t>
      </w:r>
      <w:proofErr w:type="spellStart"/>
      <w:r w:rsidRPr="00502153">
        <w:rPr>
          <w:rFonts w:ascii="Arial" w:hAnsi="Arial" w:cs="Arial"/>
          <w:i/>
          <w:iCs/>
          <w:color w:val="222222"/>
          <w:sz w:val="22"/>
          <w:szCs w:val="22"/>
          <w:shd w:val="clear" w:color="auto" w:fill="FFFFFF"/>
        </w:rPr>
        <w:t>hematology</w:t>
      </w:r>
      <w:proofErr w:type="spellEnd"/>
      <w:r w:rsidRPr="00502153">
        <w:rPr>
          <w:rFonts w:ascii="Arial" w:hAnsi="Arial" w:cs="Arial"/>
          <w:color w:val="222222"/>
          <w:sz w:val="22"/>
          <w:szCs w:val="22"/>
          <w:shd w:val="clear" w:color="auto" w:fill="FFFFFF"/>
        </w:rPr>
        <w:t> 87.8 (2012): 795-803.</w:t>
      </w:r>
    </w:p>
    <w:p w:rsidR="001A477E" w:rsidRDefault="001A477E" w:rsidP="00502153">
      <w:pPr>
        <w:spacing w:line="360" w:lineRule="auto"/>
        <w:rPr>
          <w:rFonts w:ascii="Arial" w:hAnsi="Arial" w:cs="Arial"/>
          <w:color w:val="222222"/>
          <w:sz w:val="22"/>
          <w:szCs w:val="22"/>
          <w:shd w:val="clear" w:color="auto" w:fill="FFFFFF"/>
        </w:rPr>
      </w:pP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Stuart, M. J., &amp; Nagel, R. L. (2004) Sickle-cell disease. </w:t>
      </w:r>
      <w:r w:rsidRPr="00502153">
        <w:rPr>
          <w:rFonts w:ascii="Arial" w:hAnsi="Arial" w:cs="Arial"/>
          <w:i/>
          <w:iCs/>
          <w:color w:val="222222"/>
          <w:sz w:val="22"/>
          <w:szCs w:val="22"/>
          <w:shd w:val="clear" w:color="auto" w:fill="FFFFFF"/>
        </w:rPr>
        <w:t>The Lancet</w:t>
      </w:r>
      <w:r w:rsidRPr="00502153">
        <w:rPr>
          <w:rFonts w:ascii="Arial" w:hAnsi="Arial" w:cs="Arial"/>
          <w:color w:val="222222"/>
          <w:sz w:val="22"/>
          <w:szCs w:val="22"/>
          <w:shd w:val="clear" w:color="auto" w:fill="FFFFFF"/>
        </w:rPr>
        <w:t>, </w:t>
      </w:r>
      <w:r w:rsidRPr="00502153">
        <w:rPr>
          <w:rFonts w:ascii="Arial" w:hAnsi="Arial" w:cs="Arial"/>
          <w:i/>
          <w:iCs/>
          <w:color w:val="222222"/>
          <w:sz w:val="22"/>
          <w:szCs w:val="22"/>
          <w:shd w:val="clear" w:color="auto" w:fill="FFFFFF"/>
        </w:rPr>
        <w:t>364</w:t>
      </w:r>
      <w:r w:rsidRPr="00502153">
        <w:rPr>
          <w:rFonts w:ascii="Arial" w:hAnsi="Arial" w:cs="Arial"/>
          <w:color w:val="222222"/>
          <w:sz w:val="22"/>
          <w:szCs w:val="22"/>
          <w:shd w:val="clear" w:color="auto" w:fill="FFFFFF"/>
        </w:rPr>
        <w:t>(9442), 1343-1360.</w:t>
      </w:r>
    </w:p>
    <w:p w:rsidR="001A477E" w:rsidRDefault="001A477E" w:rsidP="00502153">
      <w:pPr>
        <w:spacing w:line="360" w:lineRule="auto"/>
        <w:rPr>
          <w:rFonts w:ascii="Arial" w:hAnsi="Arial" w:cs="Arial"/>
          <w:color w:val="222222"/>
          <w:sz w:val="22"/>
          <w:szCs w:val="22"/>
          <w:shd w:val="clear" w:color="auto" w:fill="FFFFFF"/>
        </w:rPr>
      </w:pPr>
      <w:r w:rsidRPr="00502153">
        <w:rPr>
          <w:rFonts w:ascii="Arial" w:hAnsi="Arial" w:cs="Arial"/>
          <w:color w:val="222222"/>
          <w:sz w:val="22"/>
          <w:szCs w:val="22"/>
          <w:shd w:val="clear" w:color="auto" w:fill="FFFFFF"/>
        </w:rPr>
        <w:t xml:space="preserve">Wei, X., Peng, F., Tseng, H., Lu, Y., Wang, X. and Dumoulin, B. (2010) Search with synonyms: problems and solutions. </w:t>
      </w:r>
      <w:proofErr w:type="spellStart"/>
      <w:r w:rsidRPr="00502153">
        <w:rPr>
          <w:rFonts w:ascii="Arial" w:hAnsi="Arial" w:cs="Arial"/>
          <w:i/>
          <w:iCs/>
          <w:color w:val="222222"/>
          <w:sz w:val="22"/>
          <w:szCs w:val="22"/>
          <w:shd w:val="clear" w:color="auto" w:fill="FFFFFF"/>
        </w:rPr>
        <w:t>Coling</w:t>
      </w:r>
      <w:proofErr w:type="spellEnd"/>
      <w:r w:rsidRPr="00502153">
        <w:rPr>
          <w:rFonts w:ascii="Arial" w:hAnsi="Arial" w:cs="Arial"/>
          <w:i/>
          <w:iCs/>
          <w:color w:val="222222"/>
          <w:sz w:val="22"/>
          <w:szCs w:val="22"/>
          <w:shd w:val="clear" w:color="auto" w:fill="FFFFFF"/>
        </w:rPr>
        <w:t xml:space="preserve"> 2010: Posters</w:t>
      </w:r>
      <w:r w:rsidRPr="00502153">
        <w:rPr>
          <w:rFonts w:ascii="Arial" w:hAnsi="Arial" w:cs="Arial"/>
          <w:color w:val="222222"/>
          <w:sz w:val="22"/>
          <w:szCs w:val="22"/>
          <w:shd w:val="clear" w:color="auto" w:fill="FFFFFF"/>
        </w:rPr>
        <w:t> (pp. 1318-1326).</w:t>
      </w:r>
    </w:p>
    <w:p w:rsidR="00115B50" w:rsidRDefault="00115B50" w:rsidP="00020DAA">
      <w:pPr>
        <w:pStyle w:val="Heading2"/>
      </w:pPr>
      <w:bookmarkStart w:id="10" w:name="_Toc45273032"/>
      <w:r>
        <w:lastRenderedPageBreak/>
        <w:t>Appendices</w:t>
      </w:r>
      <w:bookmarkEnd w:id="10"/>
    </w:p>
    <w:p w:rsidR="001A477E" w:rsidRPr="001A477E" w:rsidRDefault="001A477E" w:rsidP="001A477E"/>
    <w:p w:rsidR="00F066E0" w:rsidRDefault="00E44742" w:rsidP="00115B50">
      <w:pPr>
        <w:tabs>
          <w:tab w:val="left" w:pos="2205"/>
        </w:tabs>
      </w:pPr>
      <w:r>
        <w:t>Appendix A</w:t>
      </w:r>
    </w:p>
    <w:p w:rsidR="00E44742" w:rsidRDefault="00E44742" w:rsidP="00115B50">
      <w:pPr>
        <w:tabs>
          <w:tab w:val="left" w:pos="2205"/>
        </w:tabs>
      </w:pPr>
      <w:r>
        <w:rPr>
          <w:noProof/>
        </w:rPr>
        <w:drawing>
          <wp:inline distT="0" distB="0" distL="0" distR="0" wp14:anchorId="0D224BA3" wp14:editId="77BC58F2">
            <wp:extent cx="3735836" cy="296391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9833" t="13066" b="16175"/>
                    <a:stretch/>
                  </pic:blipFill>
                  <pic:spPr bwMode="auto">
                    <a:xfrm>
                      <a:off x="0" y="0"/>
                      <a:ext cx="3812621" cy="3024838"/>
                    </a:xfrm>
                    <a:prstGeom prst="rect">
                      <a:avLst/>
                    </a:prstGeom>
                    <a:ln>
                      <a:noFill/>
                    </a:ln>
                    <a:extLst>
                      <a:ext uri="{53640926-AAD7-44D8-BBD7-CCE9431645EC}">
                        <a14:shadowObscured xmlns:a14="http://schemas.microsoft.com/office/drawing/2010/main"/>
                      </a:ext>
                    </a:extLst>
                  </pic:spPr>
                </pic:pic>
              </a:graphicData>
            </a:graphic>
          </wp:inline>
        </w:drawing>
      </w:r>
    </w:p>
    <w:p w:rsidR="00F066E0" w:rsidRPr="00F066E0" w:rsidRDefault="00F066E0" w:rsidP="00F066E0"/>
    <w:p w:rsidR="00F066E0" w:rsidRPr="00F066E0" w:rsidRDefault="00F066E0" w:rsidP="00F066E0"/>
    <w:p w:rsidR="00F066E0" w:rsidRPr="00F066E0" w:rsidRDefault="00F066E0" w:rsidP="00F066E0"/>
    <w:p w:rsidR="00F066E0" w:rsidRDefault="00E44742" w:rsidP="00F066E0">
      <w:r>
        <w:t xml:space="preserve">Appendix B </w:t>
      </w:r>
    </w:p>
    <w:p w:rsidR="00E44742" w:rsidRDefault="00E44742" w:rsidP="00F066E0"/>
    <w:p w:rsidR="00B417D5" w:rsidRPr="00115B50" w:rsidRDefault="00E44742" w:rsidP="00E44742">
      <w:r>
        <w:rPr>
          <w:noProof/>
        </w:rPr>
        <w:drawing>
          <wp:inline distT="0" distB="0" distL="0" distR="0" wp14:anchorId="59AC2FCF" wp14:editId="3DB2EDFE">
            <wp:extent cx="3710152" cy="3174776"/>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1805" t="13066" b="12870"/>
                    <a:stretch/>
                  </pic:blipFill>
                  <pic:spPr bwMode="auto">
                    <a:xfrm>
                      <a:off x="0" y="0"/>
                      <a:ext cx="3782848" cy="3236982"/>
                    </a:xfrm>
                    <a:prstGeom prst="rect">
                      <a:avLst/>
                    </a:prstGeom>
                    <a:ln>
                      <a:noFill/>
                    </a:ln>
                    <a:extLst>
                      <a:ext uri="{53640926-AAD7-44D8-BBD7-CCE9431645EC}">
                        <a14:shadowObscured xmlns:a14="http://schemas.microsoft.com/office/drawing/2010/main"/>
                      </a:ext>
                    </a:extLst>
                  </pic:spPr>
                </pic:pic>
              </a:graphicData>
            </a:graphic>
          </wp:inline>
        </w:drawing>
      </w:r>
    </w:p>
    <w:sectPr w:rsidR="00B417D5" w:rsidRPr="00115B5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12D" w:rsidRDefault="009D412D" w:rsidP="00115B50">
      <w:pPr>
        <w:spacing w:after="0" w:line="240" w:lineRule="auto"/>
      </w:pPr>
      <w:r>
        <w:separator/>
      </w:r>
    </w:p>
  </w:endnote>
  <w:endnote w:type="continuationSeparator" w:id="0">
    <w:p w:rsidR="009D412D" w:rsidRDefault="009D412D" w:rsidP="00115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3083510"/>
      <w:docPartObj>
        <w:docPartGallery w:val="Page Numbers (Bottom of Page)"/>
        <w:docPartUnique/>
      </w:docPartObj>
    </w:sdtPr>
    <w:sdtEndPr>
      <w:rPr>
        <w:noProof/>
      </w:rPr>
    </w:sdtEndPr>
    <w:sdtContent>
      <w:p w:rsidR="00DA3387" w:rsidRDefault="00DA33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A3387" w:rsidRDefault="00DA3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12D" w:rsidRDefault="009D412D" w:rsidP="00115B50">
      <w:pPr>
        <w:spacing w:after="0" w:line="240" w:lineRule="auto"/>
      </w:pPr>
      <w:r>
        <w:separator/>
      </w:r>
    </w:p>
  </w:footnote>
  <w:footnote w:type="continuationSeparator" w:id="0">
    <w:p w:rsidR="009D412D" w:rsidRDefault="009D412D" w:rsidP="00115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09B" w:rsidRDefault="0033409B">
    <w:pPr>
      <w:pStyle w:val="Header"/>
    </w:pPr>
    <w:r>
      <w:t xml:space="preserve">James </w:t>
    </w:r>
    <w:proofErr w:type="spellStart"/>
    <w:r>
      <w:t>Sahonta</w:t>
    </w:r>
    <w:proofErr w:type="spellEnd"/>
    <w:r>
      <w:tab/>
    </w:r>
    <w:r>
      <w:tab/>
      <w:t>1715427</w:t>
    </w:r>
  </w:p>
  <w:p w:rsidR="0033409B" w:rsidRDefault="003340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31B"/>
    <w:rsid w:val="00020DAA"/>
    <w:rsid w:val="0003135A"/>
    <w:rsid w:val="000340E0"/>
    <w:rsid w:val="00037B2F"/>
    <w:rsid w:val="00075E41"/>
    <w:rsid w:val="000E68DC"/>
    <w:rsid w:val="00102DFA"/>
    <w:rsid w:val="00105B3D"/>
    <w:rsid w:val="00115B50"/>
    <w:rsid w:val="00121046"/>
    <w:rsid w:val="00136AF6"/>
    <w:rsid w:val="00142270"/>
    <w:rsid w:val="001772F0"/>
    <w:rsid w:val="001A477E"/>
    <w:rsid w:val="001F3060"/>
    <w:rsid w:val="002109C1"/>
    <w:rsid w:val="00255DF1"/>
    <w:rsid w:val="00265518"/>
    <w:rsid w:val="00271AC9"/>
    <w:rsid w:val="002748D3"/>
    <w:rsid w:val="002876E2"/>
    <w:rsid w:val="00290A50"/>
    <w:rsid w:val="00292374"/>
    <w:rsid w:val="002B07C2"/>
    <w:rsid w:val="003212E4"/>
    <w:rsid w:val="0033409B"/>
    <w:rsid w:val="00351D00"/>
    <w:rsid w:val="00354B35"/>
    <w:rsid w:val="00371143"/>
    <w:rsid w:val="003A26EB"/>
    <w:rsid w:val="003B2F1D"/>
    <w:rsid w:val="003E55C1"/>
    <w:rsid w:val="003E724C"/>
    <w:rsid w:val="004056F7"/>
    <w:rsid w:val="00406B21"/>
    <w:rsid w:val="00472F94"/>
    <w:rsid w:val="004A69DC"/>
    <w:rsid w:val="004E6B72"/>
    <w:rsid w:val="00502153"/>
    <w:rsid w:val="00514D5A"/>
    <w:rsid w:val="00552BB6"/>
    <w:rsid w:val="00562681"/>
    <w:rsid w:val="00581F92"/>
    <w:rsid w:val="0058291D"/>
    <w:rsid w:val="0059341A"/>
    <w:rsid w:val="005A0AAF"/>
    <w:rsid w:val="005F0D8F"/>
    <w:rsid w:val="00642B31"/>
    <w:rsid w:val="00647C6B"/>
    <w:rsid w:val="006649AE"/>
    <w:rsid w:val="0068508E"/>
    <w:rsid w:val="006909B7"/>
    <w:rsid w:val="006B7166"/>
    <w:rsid w:val="006E1EE2"/>
    <w:rsid w:val="006F037A"/>
    <w:rsid w:val="00700655"/>
    <w:rsid w:val="00701C54"/>
    <w:rsid w:val="0071558F"/>
    <w:rsid w:val="00776A1A"/>
    <w:rsid w:val="007B2F11"/>
    <w:rsid w:val="007C4AFE"/>
    <w:rsid w:val="007D2616"/>
    <w:rsid w:val="007D3B57"/>
    <w:rsid w:val="007E7CBA"/>
    <w:rsid w:val="007F20EE"/>
    <w:rsid w:val="00823133"/>
    <w:rsid w:val="0084359E"/>
    <w:rsid w:val="00867A39"/>
    <w:rsid w:val="00883329"/>
    <w:rsid w:val="008A6817"/>
    <w:rsid w:val="008B54D3"/>
    <w:rsid w:val="00985E43"/>
    <w:rsid w:val="0099746B"/>
    <w:rsid w:val="009D412D"/>
    <w:rsid w:val="00A017E9"/>
    <w:rsid w:val="00A1367B"/>
    <w:rsid w:val="00A27A93"/>
    <w:rsid w:val="00A506C5"/>
    <w:rsid w:val="00A56D3A"/>
    <w:rsid w:val="00A9031B"/>
    <w:rsid w:val="00AB4AF9"/>
    <w:rsid w:val="00AB567A"/>
    <w:rsid w:val="00AE1878"/>
    <w:rsid w:val="00AF239F"/>
    <w:rsid w:val="00B03080"/>
    <w:rsid w:val="00B07E91"/>
    <w:rsid w:val="00B417D5"/>
    <w:rsid w:val="00B512F5"/>
    <w:rsid w:val="00B57EEE"/>
    <w:rsid w:val="00B840C8"/>
    <w:rsid w:val="00B844C6"/>
    <w:rsid w:val="00BE1679"/>
    <w:rsid w:val="00C25419"/>
    <w:rsid w:val="00C33431"/>
    <w:rsid w:val="00C3501C"/>
    <w:rsid w:val="00C70DA5"/>
    <w:rsid w:val="00CE08E4"/>
    <w:rsid w:val="00D046E6"/>
    <w:rsid w:val="00D05750"/>
    <w:rsid w:val="00D70635"/>
    <w:rsid w:val="00D95B36"/>
    <w:rsid w:val="00DA216C"/>
    <w:rsid w:val="00DA3387"/>
    <w:rsid w:val="00DB1095"/>
    <w:rsid w:val="00E44742"/>
    <w:rsid w:val="00E5607C"/>
    <w:rsid w:val="00EE4F83"/>
    <w:rsid w:val="00EF39AB"/>
    <w:rsid w:val="00F02AEA"/>
    <w:rsid w:val="00F066E0"/>
    <w:rsid w:val="00F63D8E"/>
    <w:rsid w:val="00F75386"/>
    <w:rsid w:val="00F82BF1"/>
    <w:rsid w:val="00FB376E"/>
    <w:rsid w:val="00FB51BC"/>
    <w:rsid w:val="00FE47BB"/>
    <w:rsid w:val="00FF4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C6A0F"/>
  <w15:chartTrackingRefBased/>
  <w15:docId w15:val="{3ABDE980-F872-485F-BF55-F86389B80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1679"/>
  </w:style>
  <w:style w:type="paragraph" w:styleId="Heading1">
    <w:name w:val="heading 1"/>
    <w:basedOn w:val="Normal"/>
    <w:next w:val="Normal"/>
    <w:link w:val="Heading1Char"/>
    <w:uiPriority w:val="9"/>
    <w:qFormat/>
    <w:rsid w:val="00BE1679"/>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BE1679"/>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BE1679"/>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BE1679"/>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BE1679"/>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BE1679"/>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BE1679"/>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BE1679"/>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BE1679"/>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679"/>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BE1679"/>
    <w:pPr>
      <w:outlineLvl w:val="9"/>
    </w:pPr>
  </w:style>
  <w:style w:type="paragraph" w:styleId="TOC2">
    <w:name w:val="toc 2"/>
    <w:basedOn w:val="Normal"/>
    <w:next w:val="Normal"/>
    <w:autoRedefine/>
    <w:uiPriority w:val="39"/>
    <w:unhideWhenUsed/>
    <w:rsid w:val="00115B50"/>
    <w:pPr>
      <w:spacing w:after="100"/>
      <w:ind w:left="220"/>
    </w:pPr>
    <w:rPr>
      <w:rFonts w:cs="Times New Roman"/>
      <w:lang w:val="en-US"/>
    </w:rPr>
  </w:style>
  <w:style w:type="paragraph" w:styleId="TOC1">
    <w:name w:val="toc 1"/>
    <w:basedOn w:val="Normal"/>
    <w:next w:val="Normal"/>
    <w:autoRedefine/>
    <w:uiPriority w:val="39"/>
    <w:unhideWhenUsed/>
    <w:rsid w:val="00115B50"/>
    <w:pPr>
      <w:spacing w:after="100"/>
    </w:pPr>
    <w:rPr>
      <w:rFonts w:cs="Times New Roman"/>
      <w:lang w:val="en-US"/>
    </w:rPr>
  </w:style>
  <w:style w:type="paragraph" w:styleId="TOC3">
    <w:name w:val="toc 3"/>
    <w:basedOn w:val="Normal"/>
    <w:next w:val="Normal"/>
    <w:autoRedefine/>
    <w:uiPriority w:val="39"/>
    <w:unhideWhenUsed/>
    <w:rsid w:val="00115B50"/>
    <w:pPr>
      <w:spacing w:after="100"/>
      <w:ind w:left="440"/>
    </w:pPr>
    <w:rPr>
      <w:rFonts w:cs="Times New Roman"/>
      <w:lang w:val="en-US"/>
    </w:rPr>
  </w:style>
  <w:style w:type="paragraph" w:styleId="Header">
    <w:name w:val="header"/>
    <w:basedOn w:val="Normal"/>
    <w:link w:val="HeaderChar"/>
    <w:uiPriority w:val="99"/>
    <w:unhideWhenUsed/>
    <w:rsid w:val="00115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B50"/>
  </w:style>
  <w:style w:type="paragraph" w:styleId="Footer">
    <w:name w:val="footer"/>
    <w:basedOn w:val="Normal"/>
    <w:link w:val="FooterChar"/>
    <w:uiPriority w:val="99"/>
    <w:unhideWhenUsed/>
    <w:rsid w:val="00115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B50"/>
  </w:style>
  <w:style w:type="character" w:customStyle="1" w:styleId="Heading2Char">
    <w:name w:val="Heading 2 Char"/>
    <w:basedOn w:val="DefaultParagraphFont"/>
    <w:link w:val="Heading2"/>
    <w:uiPriority w:val="9"/>
    <w:rsid w:val="00BE1679"/>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BE1679"/>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BE1679"/>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BE1679"/>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BE1679"/>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BE1679"/>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BE1679"/>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BE1679"/>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BE167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E167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BE1679"/>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BE1679"/>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BE1679"/>
    <w:rPr>
      <w:caps/>
      <w:color w:val="404040" w:themeColor="text1" w:themeTint="BF"/>
      <w:spacing w:val="20"/>
      <w:sz w:val="28"/>
      <w:szCs w:val="28"/>
    </w:rPr>
  </w:style>
  <w:style w:type="character" w:styleId="Strong">
    <w:name w:val="Strong"/>
    <w:basedOn w:val="DefaultParagraphFont"/>
    <w:uiPriority w:val="22"/>
    <w:qFormat/>
    <w:rsid w:val="00BE1679"/>
    <w:rPr>
      <w:b/>
      <w:bCs/>
    </w:rPr>
  </w:style>
  <w:style w:type="character" w:styleId="Emphasis">
    <w:name w:val="Emphasis"/>
    <w:basedOn w:val="DefaultParagraphFont"/>
    <w:uiPriority w:val="20"/>
    <w:qFormat/>
    <w:rsid w:val="00BE1679"/>
    <w:rPr>
      <w:i/>
      <w:iCs/>
      <w:color w:val="000000" w:themeColor="text1"/>
    </w:rPr>
  </w:style>
  <w:style w:type="paragraph" w:styleId="NoSpacing">
    <w:name w:val="No Spacing"/>
    <w:uiPriority w:val="1"/>
    <w:qFormat/>
    <w:rsid w:val="00BE1679"/>
    <w:pPr>
      <w:spacing w:after="0" w:line="240" w:lineRule="auto"/>
    </w:pPr>
  </w:style>
  <w:style w:type="paragraph" w:styleId="Quote">
    <w:name w:val="Quote"/>
    <w:basedOn w:val="Normal"/>
    <w:next w:val="Normal"/>
    <w:link w:val="QuoteChar"/>
    <w:uiPriority w:val="29"/>
    <w:qFormat/>
    <w:rsid w:val="00BE167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BE167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BE1679"/>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BE167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BE1679"/>
    <w:rPr>
      <w:i/>
      <w:iCs/>
      <w:color w:val="595959" w:themeColor="text1" w:themeTint="A6"/>
    </w:rPr>
  </w:style>
  <w:style w:type="character" w:styleId="IntenseEmphasis">
    <w:name w:val="Intense Emphasis"/>
    <w:basedOn w:val="DefaultParagraphFont"/>
    <w:uiPriority w:val="21"/>
    <w:qFormat/>
    <w:rsid w:val="00BE1679"/>
    <w:rPr>
      <w:b/>
      <w:bCs/>
      <w:i/>
      <w:iCs/>
      <w:caps w:val="0"/>
      <w:smallCaps w:val="0"/>
      <w:strike w:val="0"/>
      <w:dstrike w:val="0"/>
      <w:color w:val="ED7D31" w:themeColor="accent2"/>
    </w:rPr>
  </w:style>
  <w:style w:type="character" w:styleId="SubtleReference">
    <w:name w:val="Subtle Reference"/>
    <w:basedOn w:val="DefaultParagraphFont"/>
    <w:uiPriority w:val="31"/>
    <w:qFormat/>
    <w:rsid w:val="00BE167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E1679"/>
    <w:rPr>
      <w:b/>
      <w:bCs/>
      <w:caps w:val="0"/>
      <w:smallCaps/>
      <w:color w:val="auto"/>
      <w:spacing w:val="0"/>
      <w:u w:val="single"/>
    </w:rPr>
  </w:style>
  <w:style w:type="character" w:styleId="BookTitle">
    <w:name w:val="Book Title"/>
    <w:basedOn w:val="DefaultParagraphFont"/>
    <w:uiPriority w:val="33"/>
    <w:qFormat/>
    <w:rsid w:val="00BE1679"/>
    <w:rPr>
      <w:b/>
      <w:bCs/>
      <w:caps w:val="0"/>
      <w:smallCaps/>
      <w:spacing w:val="0"/>
    </w:rPr>
  </w:style>
  <w:style w:type="character" w:styleId="Hyperlink">
    <w:name w:val="Hyperlink"/>
    <w:basedOn w:val="DefaultParagraphFont"/>
    <w:uiPriority w:val="99"/>
    <w:unhideWhenUsed/>
    <w:rsid w:val="00020DAA"/>
    <w:rPr>
      <w:color w:val="0563C1" w:themeColor="hyperlink"/>
      <w:u w:val="single"/>
    </w:rPr>
  </w:style>
  <w:style w:type="character" w:customStyle="1" w:styleId="highlight">
    <w:name w:val="highlight"/>
    <w:basedOn w:val="DefaultParagraphFont"/>
    <w:rsid w:val="00642B31"/>
  </w:style>
  <w:style w:type="character" w:customStyle="1" w:styleId="selectable">
    <w:name w:val="selectable"/>
    <w:basedOn w:val="DefaultParagraphFont"/>
    <w:rsid w:val="000E68DC"/>
  </w:style>
  <w:style w:type="character" w:customStyle="1" w:styleId="author">
    <w:name w:val="author"/>
    <w:basedOn w:val="DefaultParagraphFont"/>
    <w:rsid w:val="0068508E"/>
  </w:style>
  <w:style w:type="character" w:customStyle="1" w:styleId="pubyear">
    <w:name w:val="pubyear"/>
    <w:basedOn w:val="DefaultParagraphFont"/>
    <w:rsid w:val="0068508E"/>
  </w:style>
  <w:style w:type="character" w:customStyle="1" w:styleId="articletitle">
    <w:name w:val="articletitle"/>
    <w:basedOn w:val="DefaultParagraphFont"/>
    <w:rsid w:val="0068508E"/>
  </w:style>
  <w:style w:type="character" w:customStyle="1" w:styleId="vol">
    <w:name w:val="vol"/>
    <w:basedOn w:val="DefaultParagraphFont"/>
    <w:rsid w:val="0068508E"/>
  </w:style>
  <w:style w:type="character" w:customStyle="1" w:styleId="pagefirst">
    <w:name w:val="pagefirst"/>
    <w:basedOn w:val="DefaultParagraphFont"/>
    <w:rsid w:val="0068508E"/>
  </w:style>
  <w:style w:type="character" w:customStyle="1" w:styleId="pagelast">
    <w:name w:val="pagelast"/>
    <w:basedOn w:val="DefaultParagraphFont"/>
    <w:rsid w:val="0068508E"/>
  </w:style>
  <w:style w:type="character" w:customStyle="1" w:styleId="journaltitle">
    <w:name w:val="journaltitle"/>
    <w:basedOn w:val="DefaultParagraphFont"/>
    <w:rsid w:val="0068508E"/>
  </w:style>
  <w:style w:type="table" w:styleId="TableGrid">
    <w:name w:val="Table Grid"/>
    <w:basedOn w:val="TableNormal"/>
    <w:uiPriority w:val="39"/>
    <w:rsid w:val="00F75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7538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313247">
      <w:bodyDiv w:val="1"/>
      <w:marLeft w:val="0"/>
      <w:marRight w:val="0"/>
      <w:marTop w:val="0"/>
      <w:marBottom w:val="0"/>
      <w:divBdr>
        <w:top w:val="none" w:sz="0" w:space="0" w:color="auto"/>
        <w:left w:val="none" w:sz="0" w:space="0" w:color="auto"/>
        <w:bottom w:val="none" w:sz="0" w:space="0" w:color="auto"/>
        <w:right w:val="none" w:sz="0" w:space="0" w:color="auto"/>
      </w:divBdr>
    </w:div>
    <w:div w:id="1906331050">
      <w:bodyDiv w:val="1"/>
      <w:marLeft w:val="0"/>
      <w:marRight w:val="0"/>
      <w:marTop w:val="0"/>
      <w:marBottom w:val="0"/>
      <w:divBdr>
        <w:top w:val="none" w:sz="0" w:space="0" w:color="auto"/>
        <w:left w:val="none" w:sz="0" w:space="0" w:color="auto"/>
        <w:bottom w:val="none" w:sz="0" w:space="0" w:color="auto"/>
        <w:right w:val="none" w:sz="0" w:space="0" w:color="auto"/>
      </w:divBdr>
      <w:divsChild>
        <w:div w:id="918825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422BA-E666-4106-BFA6-359F33B35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20</Pages>
  <Words>4752</Words>
  <Characters>27092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Nghiem</dc:creator>
  <cp:keywords/>
  <dc:description/>
  <cp:lastModifiedBy>David Nghiem</cp:lastModifiedBy>
  <cp:revision>15</cp:revision>
  <dcterms:created xsi:type="dcterms:W3CDTF">2020-07-07T08:16:00Z</dcterms:created>
  <dcterms:modified xsi:type="dcterms:W3CDTF">2020-07-10T10:44:00Z</dcterms:modified>
</cp:coreProperties>
</file>