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24071394"/>
        <w:docPartObj>
          <w:docPartGallery w:val="Cover Pages"/>
          <w:docPartUnique/>
        </w:docPartObj>
      </w:sdtPr>
      <w:sdtEndPr>
        <w:rPr>
          <w:rFonts w:ascii="Arial" w:hAnsi="Arial" w:cs="Arial"/>
        </w:rPr>
      </w:sdtEndPr>
      <w:sdtContent>
        <w:p w14:paraId="7B1CCE9F" w14:textId="4DD67EB2" w:rsidR="00E174A6" w:rsidRDefault="00887A22">
          <w:r>
            <w:rPr>
              <w:noProof/>
            </w:rPr>
            <mc:AlternateContent>
              <mc:Choice Requires="wps">
                <w:drawing>
                  <wp:anchor distT="0" distB="0" distL="114300" distR="114300" simplePos="0" relativeHeight="251659264" behindDoc="0" locked="0" layoutInCell="1" allowOverlap="1" wp14:anchorId="1DAEEEE6" wp14:editId="5BD281FC">
                    <wp:simplePos x="0" y="0"/>
                    <wp:positionH relativeFrom="page">
                      <wp:posOffset>244699</wp:posOffset>
                    </wp:positionH>
                    <wp:positionV relativeFrom="page">
                      <wp:posOffset>1146220</wp:posOffset>
                    </wp:positionV>
                    <wp:extent cx="6727064" cy="4013915"/>
                    <wp:effectExtent l="0" t="0" r="0" b="5715"/>
                    <wp:wrapSquare wrapText="bothSides"/>
                    <wp:docPr id="154" name="Text Box 154"/>
                    <wp:cNvGraphicFramePr/>
                    <a:graphic xmlns:a="http://schemas.openxmlformats.org/drawingml/2006/main">
                      <a:graphicData uri="http://schemas.microsoft.com/office/word/2010/wordprocessingShape">
                        <wps:wsp>
                          <wps:cNvSpPr txBox="1"/>
                          <wps:spPr>
                            <a:xfrm>
                              <a:off x="0" y="0"/>
                              <a:ext cx="6727064" cy="4013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A36538" w14:textId="2276CB9A" w:rsidR="00E174A6" w:rsidRDefault="00AD0F2E" w:rsidP="009E668A">
                                <w:pPr>
                                  <w:jc w:val="center"/>
                                  <w:rPr>
                                    <w:color w:val="4472C4" w:themeColor="accent1"/>
                                    <w:sz w:val="64"/>
                                    <w:szCs w:val="64"/>
                                  </w:rPr>
                                </w:pPr>
                                <w:sdt>
                                  <w:sdtPr>
                                    <w:rPr>
                                      <w:rFonts w:ascii="Arial" w:hAnsi="Arial" w:cs="Arial"/>
                                      <w:b/>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B490F">
                                      <w:rPr>
                                        <w:rFonts w:ascii="Arial" w:hAnsi="Arial" w:cs="Arial"/>
                                        <w:b/>
                                        <w:sz w:val="72"/>
                                        <w:szCs w:val="72"/>
                                      </w:rPr>
                                      <w:t xml:space="preserve">Presentation </w:t>
                                    </w:r>
                                    <w:r w:rsidR="00FB490F">
                                      <w:rPr>
                                        <w:rFonts w:ascii="Arial" w:hAnsi="Arial" w:cs="Arial"/>
                                        <w:b/>
                                        <w:sz w:val="72"/>
                                        <w:szCs w:val="72"/>
                                      </w:rPr>
                                      <w:br/>
                                      <w:t xml:space="preserve">and </w:t>
                                    </w:r>
                                    <w:r w:rsidR="00FB490F">
                                      <w:rPr>
                                        <w:rFonts w:ascii="Arial" w:hAnsi="Arial" w:cs="Arial"/>
                                        <w:b/>
                                        <w:sz w:val="72"/>
                                        <w:szCs w:val="72"/>
                                      </w:rPr>
                                      <w:br/>
                                      <w:t>Annotated Bibliography</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DAEEEE6" id="_x0000_t202" coordsize="21600,21600" o:spt="202" path="m,l,21600r21600,l21600,xe">
                    <v:stroke joinstyle="miter"/>
                    <v:path gradientshapeok="t" o:connecttype="rect"/>
                  </v:shapetype>
                  <v:shape id="Text Box 154" o:spid="_x0000_s1026" type="#_x0000_t202" style="position:absolute;margin-left:19.25pt;margin-top:90.25pt;width:529.7pt;height:316.0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" filled="f" stroked="f" strokeweight=".5pt">
                    <v:textbox inset="126pt,0,54pt,0">
                      <w:txbxContent>
                        <w:p w14:paraId="68A36538" w14:textId="2276CB9A" w:rsidR="00E174A6" w:rsidRDefault="00AD0F2E" w:rsidP="009E668A">
                          <w:pPr>
                            <w:jc w:val="center"/>
                            <w:rPr>
                              <w:color w:val="4472C4" w:themeColor="accent1"/>
                              <w:sz w:val="64"/>
                              <w:szCs w:val="64"/>
                            </w:rPr>
                          </w:pPr>
                          <w:sdt>
                            <w:sdtPr>
                              <w:rPr>
                                <w:rFonts w:ascii="Arial" w:hAnsi="Arial" w:cs="Arial"/>
                                <w:b/>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B490F">
                                <w:rPr>
                                  <w:rFonts w:ascii="Arial" w:hAnsi="Arial" w:cs="Arial"/>
                                  <w:b/>
                                  <w:sz w:val="72"/>
                                  <w:szCs w:val="72"/>
                                </w:rPr>
                                <w:t xml:space="preserve">Presentation </w:t>
                              </w:r>
                              <w:r w:rsidR="00FB490F">
                                <w:rPr>
                                  <w:rFonts w:ascii="Arial" w:hAnsi="Arial" w:cs="Arial"/>
                                  <w:b/>
                                  <w:sz w:val="72"/>
                                  <w:szCs w:val="72"/>
                                </w:rPr>
                                <w:br/>
                                <w:t xml:space="preserve">and </w:t>
                              </w:r>
                              <w:r w:rsidR="00FB490F">
                                <w:rPr>
                                  <w:rFonts w:ascii="Arial" w:hAnsi="Arial" w:cs="Arial"/>
                                  <w:b/>
                                  <w:sz w:val="72"/>
                                  <w:szCs w:val="72"/>
                                </w:rPr>
                                <w:br/>
                                <w:t>Annotated Bibliography</w:t>
                              </w:r>
                            </w:sdtContent>
                          </w:sdt>
                        </w:p>
                      </w:txbxContent>
                    </v:textbox>
                    <w10:wrap type="square" anchorx="page" anchory="page"/>
                  </v:shape>
                </w:pict>
              </mc:Fallback>
            </mc:AlternateContent>
          </w:r>
          <w:r w:rsidR="00E174A6">
            <w:rPr>
              <w:noProof/>
            </w:rPr>
            <mc:AlternateContent>
              <mc:Choice Requires="wpg">
                <w:drawing>
                  <wp:anchor distT="0" distB="0" distL="114300" distR="114300" simplePos="0" relativeHeight="251662336" behindDoc="0" locked="0" layoutInCell="1" allowOverlap="1" wp14:anchorId="1B2F97D5" wp14:editId="729E96A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2415B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2992CBA5" w14:textId="548001EB" w:rsidR="00E174A6" w:rsidRDefault="00DD6091" w:rsidP="00DD6091">
          <w:pPr>
            <w:spacing w:after="160" w:line="259" w:lineRule="auto"/>
            <w:rPr>
              <w:rFonts w:ascii="Arial" w:hAnsi="Arial" w:cs="Arial"/>
            </w:rPr>
          </w:pPr>
          <w:r>
            <w:rPr>
              <w:noProof/>
            </w:rPr>
            <mc:AlternateContent>
              <mc:Choice Requires="wps">
                <w:drawing>
                  <wp:anchor distT="0" distB="0" distL="114300" distR="114300" simplePos="0" relativeHeight="251660288" behindDoc="0" locked="0" layoutInCell="1" allowOverlap="1" wp14:anchorId="42782123" wp14:editId="7C9691E2">
                    <wp:simplePos x="0" y="0"/>
                    <wp:positionH relativeFrom="page">
                      <wp:posOffset>223234</wp:posOffset>
                    </wp:positionH>
                    <wp:positionV relativeFrom="page">
                      <wp:posOffset>8538693</wp:posOffset>
                    </wp:positionV>
                    <wp:extent cx="7315200" cy="1181422"/>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18142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32F10D4" w14:textId="7C62488E" w:rsidR="00E174A6" w:rsidRPr="00DD6091" w:rsidRDefault="00E174A6">
                                    <w:pPr>
                                      <w:pStyle w:val="NoSpacing"/>
                                      <w:jc w:val="right"/>
                                      <w:rPr>
                                        <w:rFonts w:ascii="Arial" w:hAnsi="Arial" w:cs="Arial"/>
                                        <w:b/>
                                        <w:bCs/>
                                        <w:color w:val="595959" w:themeColor="text1" w:themeTint="A6"/>
                                        <w:sz w:val="28"/>
                                        <w:szCs w:val="28"/>
                                      </w:rPr>
                                    </w:pPr>
                                    <w:r w:rsidRPr="00DD6091">
                                      <w:rPr>
                                        <w:rFonts w:ascii="Arial" w:hAnsi="Arial" w:cs="Arial"/>
                                        <w:b/>
                                        <w:bCs/>
                                        <w:color w:val="595959" w:themeColor="text1" w:themeTint="A6"/>
                                        <w:sz w:val="28"/>
                                        <w:szCs w:val="28"/>
                                      </w:rPr>
                                      <w:t>Mohamad Sediq Ehssan (2017880)</w:t>
                                    </w:r>
                                  </w:p>
                                </w:sdtContent>
                              </w:sdt>
                              <w:p w14:paraId="5FA54A70" w14:textId="57616249" w:rsidR="00E174A6" w:rsidRPr="00DD6091" w:rsidRDefault="00AD0F2E">
                                <w:pPr>
                                  <w:pStyle w:val="NoSpacing"/>
                                  <w:jc w:val="right"/>
                                  <w:rPr>
                                    <w:rFonts w:ascii="Arial" w:hAnsi="Arial" w:cs="Arial"/>
                                    <w:color w:val="595959" w:themeColor="text1" w:themeTint="A6"/>
                                  </w:rPr>
                                </w:pPr>
                                <w:sdt>
                                  <w:sdtPr>
                                    <w:rPr>
                                      <w:rFonts w:ascii="Arial" w:hAnsi="Arial" w:cs="Arial"/>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EndPr/>
                                  <w:sdtContent>
                                    <w:r w:rsidR="00DD6091" w:rsidRPr="00DD6091">
                                      <w:rPr>
                                        <w:rFonts w:ascii="Arial" w:hAnsi="Arial" w:cs="Arial"/>
                                        <w:color w:val="595959" w:themeColor="text1" w:themeTint="A6"/>
                                      </w:rPr>
                                      <w:t>UWSTD 2021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2782123" id="Text Box 152" o:spid="_x0000_s1027" type="#_x0000_t202" style="position:absolute;margin-left:17.6pt;margin-top:672.35pt;width:8in;height:93.0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" filled="f" stroked="f" strokeweight=".5pt">
                    <v:textbox inset="126pt,0,54pt,0">
                      <w:txbxContent>
                        <w:sdt>
                          <w:sdtPr>
                            <w:rPr>
                              <w:rFonts w:ascii="Arial" w:hAnsi="Arial" w:cs="Arial"/>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32F10D4" w14:textId="7C62488E" w:rsidR="00E174A6" w:rsidRPr="00DD6091" w:rsidRDefault="00E174A6">
                              <w:pPr>
                                <w:pStyle w:val="NoSpacing"/>
                                <w:jc w:val="right"/>
                                <w:rPr>
                                  <w:rFonts w:ascii="Arial" w:hAnsi="Arial" w:cs="Arial"/>
                                  <w:b/>
                                  <w:bCs/>
                                  <w:color w:val="595959" w:themeColor="text1" w:themeTint="A6"/>
                                  <w:sz w:val="28"/>
                                  <w:szCs w:val="28"/>
                                </w:rPr>
                              </w:pPr>
                              <w:r w:rsidRPr="00DD6091">
                                <w:rPr>
                                  <w:rFonts w:ascii="Arial" w:hAnsi="Arial" w:cs="Arial"/>
                                  <w:b/>
                                  <w:bCs/>
                                  <w:color w:val="595959" w:themeColor="text1" w:themeTint="A6"/>
                                  <w:sz w:val="28"/>
                                  <w:szCs w:val="28"/>
                                </w:rPr>
                                <w:t>Mohamad Sediq Ehssan (2017880)</w:t>
                              </w:r>
                            </w:p>
                          </w:sdtContent>
                        </w:sdt>
                        <w:p w14:paraId="5FA54A70" w14:textId="57616249" w:rsidR="00E174A6" w:rsidRPr="00DD6091" w:rsidRDefault="00AD0F2E">
                          <w:pPr>
                            <w:pStyle w:val="NoSpacing"/>
                            <w:jc w:val="right"/>
                            <w:rPr>
                              <w:rFonts w:ascii="Arial" w:hAnsi="Arial" w:cs="Arial"/>
                              <w:color w:val="595959" w:themeColor="text1" w:themeTint="A6"/>
                            </w:rPr>
                          </w:pPr>
                          <w:sdt>
                            <w:sdtPr>
                              <w:rPr>
                                <w:rFonts w:ascii="Arial" w:hAnsi="Arial" w:cs="Arial"/>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EndPr/>
                            <w:sdtContent>
                              <w:r w:rsidR="00DD6091" w:rsidRPr="00DD6091">
                                <w:rPr>
                                  <w:rFonts w:ascii="Arial" w:hAnsi="Arial" w:cs="Arial"/>
                                  <w:color w:val="595959" w:themeColor="text1" w:themeTint="A6"/>
                                </w:rPr>
                                <w:t>UWSTD 2021</w:t>
                              </w:r>
                            </w:sdtContent>
                          </w:sdt>
                        </w:p>
                      </w:txbxContent>
                    </v:textbox>
                    <w10:wrap type="square" anchorx="page" anchory="page"/>
                  </v:shape>
                </w:pict>
              </mc:Fallback>
            </mc:AlternateContent>
          </w:r>
          <w:r w:rsidR="009E668A">
            <w:rPr>
              <w:noProof/>
            </w:rPr>
            <mc:AlternateContent>
              <mc:Choice Requires="wps">
                <w:drawing>
                  <wp:anchor distT="0" distB="0" distL="114300" distR="114300" simplePos="0" relativeHeight="251661312" behindDoc="0" locked="0" layoutInCell="1" allowOverlap="1" wp14:anchorId="21412B42" wp14:editId="3001CEF9">
                    <wp:simplePos x="0" y="0"/>
                    <wp:positionH relativeFrom="page">
                      <wp:posOffset>313386</wp:posOffset>
                    </wp:positionH>
                    <wp:positionV relativeFrom="page">
                      <wp:posOffset>6937420</wp:posOffset>
                    </wp:positionV>
                    <wp:extent cx="6438524" cy="2068973"/>
                    <wp:effectExtent l="0" t="0" r="0" b="7620"/>
                    <wp:wrapSquare wrapText="bothSides"/>
                    <wp:docPr id="153" name="Text Box 153"/>
                    <wp:cNvGraphicFramePr/>
                    <a:graphic xmlns:a="http://schemas.openxmlformats.org/drawingml/2006/main">
                      <a:graphicData uri="http://schemas.microsoft.com/office/word/2010/wordprocessingShape">
                        <wps:wsp>
                          <wps:cNvSpPr txBox="1"/>
                          <wps:spPr>
                            <a:xfrm>
                              <a:off x="0" y="0"/>
                              <a:ext cx="6438524" cy="206897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483EF6" w14:textId="74DCEB96" w:rsidR="00E174A6" w:rsidRPr="00DD6091" w:rsidRDefault="00E174A6" w:rsidP="00DD6091">
                                <w:pPr>
                                  <w:rPr>
                                    <w:smallCaps/>
                                    <w:color w:val="404040" w:themeColor="text1" w:themeTint="BF"/>
                                    <w:sz w:val="28"/>
                                    <w:szCs w:val="28"/>
                                  </w:rPr>
                                </w:pPr>
                              </w:p>
                              <w:sdt>
                                <w:sdtPr>
                                  <w:rPr>
                                    <w:rFonts w:ascii="Arial" w:hAnsi="Arial" w:cs="Arial"/>
                                    <w:bCs/>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2A43B55" w14:textId="3F873240" w:rsidR="00E174A6" w:rsidRPr="00DD6091" w:rsidRDefault="009E668A" w:rsidP="009E668A">
                                    <w:pPr>
                                      <w:pStyle w:val="NoSpacing"/>
                                      <w:rPr>
                                        <w:color w:val="595959" w:themeColor="text1" w:themeTint="A6"/>
                                        <w:sz w:val="28"/>
                                        <w:szCs w:val="28"/>
                                      </w:rPr>
                                    </w:pPr>
                                    <w:r w:rsidRPr="00DD6091">
                                      <w:rPr>
                                        <w:rFonts w:ascii="Arial" w:hAnsi="Arial" w:cs="Arial"/>
                                        <w:bCs/>
                                        <w:sz w:val="28"/>
                                        <w:szCs w:val="28"/>
                                      </w:rPr>
                                      <w:t>Psychology for Health and Social Care</w:t>
                                    </w:r>
                                    <w:r w:rsidRPr="00DD6091">
                                      <w:rPr>
                                        <w:rFonts w:ascii="Arial" w:hAnsi="Arial" w:cs="Arial"/>
                                        <w:bCs/>
                                        <w:sz w:val="28"/>
                                        <w:szCs w:val="28"/>
                                      </w:rPr>
                                      <w:br/>
                                      <w:t>Certificate of Higher Education Skills for the Workplace (Health and Social Care)</w:t>
                                    </w:r>
                                    <w:r w:rsidRPr="00DD6091">
                                      <w:rPr>
                                        <w:rFonts w:ascii="Arial" w:hAnsi="Arial" w:cs="Arial"/>
                                        <w:bCs/>
                                        <w:sz w:val="28"/>
                                        <w:szCs w:val="28"/>
                                      </w:rPr>
                                      <w:br/>
                                      <w:t>Module code: BMHP4019_BIRM</w:t>
                                    </w:r>
                                    <w:r w:rsidRPr="00DD6091">
                                      <w:rPr>
                                        <w:rFonts w:ascii="Arial" w:hAnsi="Arial" w:cs="Arial"/>
                                        <w:bCs/>
                                        <w:sz w:val="28"/>
                                        <w:szCs w:val="28"/>
                                      </w:rPr>
                                      <w:br/>
                                      <w:t>Lecturer: Rebecca Kavanagh</w:t>
                                    </w:r>
                                    <w:r w:rsidR="00DD6091" w:rsidRPr="00DD6091">
                                      <w:rPr>
                                        <w:rFonts w:ascii="Arial" w:hAnsi="Arial" w:cs="Arial"/>
                                        <w:bCs/>
                                        <w:sz w:val="28"/>
                                        <w:szCs w:val="28"/>
                                      </w:rPr>
                                      <w:br/>
                                    </w:r>
                                  </w:p>
                                </w:sdtContent>
                              </w:sdt>
                              <w:p w14:paraId="7E6C8C30" w14:textId="77777777" w:rsidR="009E668A" w:rsidRPr="00DD6091" w:rsidRDefault="009E668A">
                                <w:pPr>
                                  <w:rPr>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412B42" id="Text Box 153" o:spid="_x0000_s1028" type="#_x0000_t202" style="position:absolute;margin-left:24.7pt;margin-top:546.25pt;width:506.95pt;height:162.9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" filled="f" stroked="f" strokeweight=".5pt">
                    <v:textbox inset="126pt,0,54pt,0">
                      <w:txbxContent>
                        <w:p w14:paraId="34483EF6" w14:textId="74DCEB96" w:rsidR="00E174A6" w:rsidRPr="00DD6091" w:rsidRDefault="00E174A6" w:rsidP="00DD6091">
                          <w:pPr>
                            <w:rPr>
                              <w:smallCaps/>
                              <w:color w:val="404040" w:themeColor="text1" w:themeTint="BF"/>
                              <w:sz w:val="28"/>
                              <w:szCs w:val="28"/>
                            </w:rPr>
                          </w:pPr>
                        </w:p>
                        <w:sdt>
                          <w:sdtPr>
                            <w:rPr>
                              <w:rFonts w:ascii="Arial" w:hAnsi="Arial" w:cs="Arial"/>
                              <w:bCs/>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2A43B55" w14:textId="3F873240" w:rsidR="00E174A6" w:rsidRPr="00DD6091" w:rsidRDefault="009E668A" w:rsidP="009E668A">
                              <w:pPr>
                                <w:pStyle w:val="NoSpacing"/>
                                <w:rPr>
                                  <w:color w:val="595959" w:themeColor="text1" w:themeTint="A6"/>
                                  <w:sz w:val="28"/>
                                  <w:szCs w:val="28"/>
                                </w:rPr>
                              </w:pPr>
                              <w:r w:rsidRPr="00DD6091">
                                <w:rPr>
                                  <w:rFonts w:ascii="Arial" w:hAnsi="Arial" w:cs="Arial"/>
                                  <w:bCs/>
                                  <w:sz w:val="28"/>
                                  <w:szCs w:val="28"/>
                                </w:rPr>
                                <w:t>Psychology for Health and Social Care</w:t>
                              </w:r>
                              <w:r w:rsidRPr="00DD6091">
                                <w:rPr>
                                  <w:rFonts w:ascii="Arial" w:hAnsi="Arial" w:cs="Arial"/>
                                  <w:bCs/>
                                  <w:sz w:val="28"/>
                                  <w:szCs w:val="28"/>
                                </w:rPr>
                                <w:br/>
                                <w:t>Certificate of Higher Education Skills for the Workplace (Health and Social Care)</w:t>
                              </w:r>
                              <w:r w:rsidRPr="00DD6091">
                                <w:rPr>
                                  <w:rFonts w:ascii="Arial" w:hAnsi="Arial" w:cs="Arial"/>
                                  <w:bCs/>
                                  <w:sz w:val="28"/>
                                  <w:szCs w:val="28"/>
                                </w:rPr>
                                <w:br/>
                                <w:t>Module code: BMHP4019_BIRM</w:t>
                              </w:r>
                              <w:r w:rsidRPr="00DD6091">
                                <w:rPr>
                                  <w:rFonts w:ascii="Arial" w:hAnsi="Arial" w:cs="Arial"/>
                                  <w:bCs/>
                                  <w:sz w:val="28"/>
                                  <w:szCs w:val="28"/>
                                </w:rPr>
                                <w:br/>
                                <w:t>Lecturer: Rebecca Kavanagh</w:t>
                              </w:r>
                              <w:r w:rsidR="00DD6091" w:rsidRPr="00DD6091">
                                <w:rPr>
                                  <w:rFonts w:ascii="Arial" w:hAnsi="Arial" w:cs="Arial"/>
                                  <w:bCs/>
                                  <w:sz w:val="28"/>
                                  <w:szCs w:val="28"/>
                                </w:rPr>
                                <w:br/>
                              </w:r>
                            </w:p>
                          </w:sdtContent>
                        </w:sdt>
                        <w:p w14:paraId="7E6C8C30" w14:textId="77777777" w:rsidR="009E668A" w:rsidRPr="00DD6091" w:rsidRDefault="009E668A">
                          <w:pPr>
                            <w:rPr>
                              <w:sz w:val="28"/>
                              <w:szCs w:val="28"/>
                            </w:rPr>
                          </w:pPr>
                        </w:p>
                      </w:txbxContent>
                    </v:textbox>
                    <w10:wrap type="square" anchorx="page" anchory="page"/>
                  </v:shape>
                </w:pict>
              </mc:Fallback>
            </mc:AlternateContent>
          </w:r>
          <w:r w:rsidR="00E174A6">
            <w:rPr>
              <w:rFonts w:ascii="Arial" w:hAnsi="Arial" w:cs="Arial"/>
            </w:rPr>
            <w:br w:type="page"/>
          </w:r>
        </w:p>
      </w:sdtContent>
    </w:sdt>
    <w:p w14:paraId="600C316B" w14:textId="1E508099" w:rsidR="00776314" w:rsidRDefault="00776314" w:rsidP="002A1D1D">
      <w:pPr>
        <w:pStyle w:val="Heading1"/>
        <w:rPr>
          <w:rFonts w:ascii="Arial" w:hAnsi="Arial" w:cs="Arial"/>
          <w:b/>
          <w:bCs/>
          <w:sz w:val="36"/>
          <w:szCs w:val="36"/>
          <w:lang w:val="en-US"/>
        </w:rPr>
      </w:pPr>
      <w:r w:rsidRPr="009D77EB">
        <w:rPr>
          <w:rFonts w:ascii="Arial" w:hAnsi="Arial" w:cs="Arial"/>
          <w:b/>
          <w:bCs/>
          <w:sz w:val="36"/>
          <w:szCs w:val="36"/>
          <w:lang w:val="en-US"/>
        </w:rPr>
        <w:lastRenderedPageBreak/>
        <w:t>What is Psychology?</w:t>
      </w:r>
    </w:p>
    <w:p w14:paraId="11623EE2" w14:textId="77777777" w:rsidR="00957682" w:rsidRPr="00957682" w:rsidRDefault="00957682" w:rsidP="00957682">
      <w:pPr>
        <w:rPr>
          <w:lang w:val="en-US"/>
        </w:rPr>
      </w:pPr>
    </w:p>
    <w:p w14:paraId="3D297402" w14:textId="77777777" w:rsidR="00462D73" w:rsidRDefault="00462D73" w:rsidP="00BB1750">
      <w:pPr>
        <w:spacing w:line="360" w:lineRule="auto"/>
        <w:rPr>
          <w:rFonts w:ascii="Arial" w:hAnsi="Arial" w:cs="Arial"/>
          <w:sz w:val="22"/>
          <w:szCs w:val="22"/>
        </w:rPr>
      </w:pPr>
    </w:p>
    <w:p w14:paraId="54B82066" w14:textId="1D06263E" w:rsidR="00DC1009" w:rsidRPr="00BB1750" w:rsidRDefault="00824E19" w:rsidP="00CF05D7">
      <w:pPr>
        <w:spacing w:line="360" w:lineRule="auto"/>
        <w:jc w:val="both"/>
        <w:rPr>
          <w:rFonts w:ascii="Arial" w:hAnsi="Arial" w:cs="Arial"/>
          <w:sz w:val="22"/>
          <w:szCs w:val="22"/>
        </w:rPr>
      </w:pPr>
      <w:r w:rsidRPr="00824E19">
        <w:rPr>
          <w:rFonts w:ascii="Arial" w:hAnsi="Arial" w:cs="Arial"/>
          <w:sz w:val="22"/>
          <w:szCs w:val="22"/>
        </w:rPr>
        <w:t>From communication and memory to cognition and emotion, psychology is the scientific study of the mind and how it dictates and influences our behaviour</w:t>
      </w:r>
      <w:r w:rsidR="00957682" w:rsidRPr="00BB1750">
        <w:rPr>
          <w:rFonts w:ascii="Arial" w:hAnsi="Arial" w:cs="Arial"/>
          <w:sz w:val="22"/>
          <w:szCs w:val="22"/>
        </w:rPr>
        <w:t>, is known as psychology.</w:t>
      </w:r>
    </w:p>
    <w:p w14:paraId="76D82F06" w14:textId="34C4FA91" w:rsidR="00DC1009" w:rsidRPr="00BB1750" w:rsidRDefault="00A57B3A" w:rsidP="00CF05D7">
      <w:pPr>
        <w:spacing w:line="360" w:lineRule="auto"/>
        <w:jc w:val="both"/>
        <w:rPr>
          <w:rFonts w:ascii="Arial" w:hAnsi="Arial" w:cs="Arial"/>
          <w:sz w:val="22"/>
          <w:szCs w:val="22"/>
        </w:rPr>
      </w:pPr>
      <w:r w:rsidRPr="00BB1750">
        <w:rPr>
          <w:rFonts w:ascii="Arial" w:hAnsi="Arial" w:cs="Arial"/>
          <w:sz w:val="22"/>
          <w:szCs w:val="22"/>
        </w:rPr>
        <w:t>Psychology is</w:t>
      </w:r>
      <w:r w:rsidR="00FF3FFB" w:rsidRPr="00BB1750">
        <w:rPr>
          <w:rFonts w:ascii="Arial" w:hAnsi="Arial" w:cs="Arial"/>
          <w:sz w:val="22"/>
          <w:szCs w:val="22"/>
        </w:rPr>
        <w:t xml:space="preserve"> about figuring out what makes people tick and how that knowledge may aid us in dealing with many of today's difficulties and issues.</w:t>
      </w:r>
      <w:r w:rsidR="005269E1" w:rsidRPr="00BB1750">
        <w:rPr>
          <w:rFonts w:ascii="Arial" w:hAnsi="Arial" w:cs="Arial"/>
          <w:sz w:val="22"/>
          <w:szCs w:val="22"/>
        </w:rPr>
        <w:t xml:space="preserve"> </w:t>
      </w:r>
    </w:p>
    <w:p w14:paraId="4A502FD3" w14:textId="0DDB5952" w:rsidR="00DC1009" w:rsidRPr="00BB1750" w:rsidRDefault="005433AC" w:rsidP="00CF05D7">
      <w:pPr>
        <w:spacing w:line="360" w:lineRule="auto"/>
        <w:jc w:val="both"/>
        <w:rPr>
          <w:rFonts w:ascii="Arial" w:hAnsi="Arial" w:cs="Arial"/>
          <w:sz w:val="22"/>
          <w:szCs w:val="22"/>
        </w:rPr>
      </w:pPr>
      <w:r>
        <w:rPr>
          <w:rFonts w:ascii="Arial" w:hAnsi="Arial" w:cs="Arial"/>
          <w:sz w:val="22"/>
          <w:szCs w:val="22"/>
        </w:rPr>
        <w:t>P</w:t>
      </w:r>
      <w:r w:rsidR="005269E1" w:rsidRPr="00BB1750">
        <w:rPr>
          <w:rFonts w:ascii="Arial" w:hAnsi="Arial" w:cs="Arial"/>
          <w:sz w:val="22"/>
          <w:szCs w:val="22"/>
        </w:rPr>
        <w:t>sychology comes from two Greek words: psych, which means mind, soul, or spirit, and logos, which means knowledge or discourse.</w:t>
      </w:r>
    </w:p>
    <w:p w14:paraId="3168CAD1" w14:textId="007E2E8F" w:rsidR="00DC1009" w:rsidRPr="00BB1750" w:rsidRDefault="005D36D7" w:rsidP="00BB1750">
      <w:pPr>
        <w:spacing w:line="360" w:lineRule="auto"/>
        <w:rPr>
          <w:rFonts w:ascii="Arial" w:hAnsi="Arial" w:cs="Arial"/>
          <w:i/>
          <w:iCs/>
          <w:sz w:val="22"/>
          <w:szCs w:val="22"/>
        </w:rPr>
      </w:pPr>
      <w:r w:rsidRPr="00652737">
        <w:rPr>
          <w:rFonts w:ascii="Arial" w:hAnsi="Arial" w:cs="Arial"/>
          <w:noProof/>
        </w:rPr>
        <w:drawing>
          <wp:anchor distT="0" distB="0" distL="114300" distR="114300" simplePos="0" relativeHeight="251663360" behindDoc="0" locked="0" layoutInCell="1" allowOverlap="1" wp14:anchorId="31249D66" wp14:editId="0EA79BBB">
            <wp:simplePos x="0" y="0"/>
            <wp:positionH relativeFrom="column">
              <wp:posOffset>-66675</wp:posOffset>
            </wp:positionH>
            <wp:positionV relativeFrom="page">
              <wp:posOffset>3333115</wp:posOffset>
            </wp:positionV>
            <wp:extent cx="6129655" cy="2907030"/>
            <wp:effectExtent l="0" t="0" r="0" b="26670"/>
            <wp:wrapSquare wrapText="bothSides"/>
            <wp:docPr id="1" name="Diagram 1">
              <a:extLst xmlns:a="http://schemas.openxmlformats.org/drawingml/2006/main">
                <a:ext uri="{FF2B5EF4-FFF2-40B4-BE49-F238E27FC236}">
                  <a16:creationId xmlns:a16="http://schemas.microsoft.com/office/drawing/2014/main" id="{B5ED4736-3397-4AED-8C42-29682F36733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14:sizeRelV relativeFrom="margin">
              <wp14:pctHeight>0</wp14:pctHeight>
            </wp14:sizeRelV>
          </wp:anchor>
        </w:drawing>
      </w:r>
    </w:p>
    <w:p w14:paraId="6EDDD7F7" w14:textId="77777777" w:rsidR="005D36D7" w:rsidRPr="00BB1750" w:rsidRDefault="005D36D7" w:rsidP="00BB1750">
      <w:pPr>
        <w:spacing w:line="360" w:lineRule="auto"/>
        <w:rPr>
          <w:rFonts w:ascii="Arial" w:hAnsi="Arial" w:cs="Arial"/>
          <w:i/>
          <w:iCs/>
          <w:sz w:val="22"/>
          <w:szCs w:val="22"/>
        </w:rPr>
      </w:pPr>
    </w:p>
    <w:p w14:paraId="64FDEC86" w14:textId="3CA1811E" w:rsidR="00DC1009" w:rsidRPr="00BB1750" w:rsidRDefault="000F5B53" w:rsidP="00CF05D7">
      <w:pPr>
        <w:pStyle w:val="ListParagraph"/>
        <w:numPr>
          <w:ilvl w:val="0"/>
          <w:numId w:val="4"/>
        </w:numPr>
        <w:spacing w:line="360" w:lineRule="auto"/>
        <w:jc w:val="both"/>
        <w:rPr>
          <w:rFonts w:ascii="Arial" w:hAnsi="Arial" w:cs="Arial"/>
          <w:sz w:val="22"/>
          <w:szCs w:val="22"/>
        </w:rPr>
      </w:pPr>
      <w:r w:rsidRPr="00BB1750">
        <w:rPr>
          <w:rFonts w:ascii="Arial" w:hAnsi="Arial" w:cs="Arial"/>
          <w:sz w:val="22"/>
          <w:szCs w:val="22"/>
        </w:rPr>
        <w:t>To begin, a development theory will describe changes in one or more areas of behaviour or psychological activity across time.</w:t>
      </w:r>
    </w:p>
    <w:p w14:paraId="5740E6C1" w14:textId="6FE16AA7" w:rsidR="00A272B2" w:rsidRPr="00BB1750" w:rsidRDefault="00A272B2" w:rsidP="00CF05D7">
      <w:pPr>
        <w:spacing w:line="360" w:lineRule="auto"/>
        <w:jc w:val="both"/>
        <w:rPr>
          <w:rFonts w:ascii="Arial" w:hAnsi="Arial" w:cs="Arial"/>
          <w:sz w:val="22"/>
          <w:szCs w:val="22"/>
        </w:rPr>
      </w:pPr>
    </w:p>
    <w:p w14:paraId="35C58221" w14:textId="50637DA4" w:rsidR="00A272B2" w:rsidRPr="00BB1750" w:rsidRDefault="00521D50" w:rsidP="00CF05D7">
      <w:pPr>
        <w:pStyle w:val="ListParagraph"/>
        <w:numPr>
          <w:ilvl w:val="0"/>
          <w:numId w:val="4"/>
        </w:numPr>
        <w:spacing w:line="360" w:lineRule="auto"/>
        <w:jc w:val="both"/>
        <w:rPr>
          <w:rFonts w:ascii="Arial" w:hAnsi="Arial" w:cs="Arial"/>
          <w:sz w:val="22"/>
          <w:szCs w:val="22"/>
        </w:rPr>
      </w:pPr>
      <w:r w:rsidRPr="00BB1750">
        <w:rPr>
          <w:rFonts w:ascii="Arial" w:hAnsi="Arial" w:cs="Arial"/>
          <w:sz w:val="22"/>
          <w:szCs w:val="22"/>
        </w:rPr>
        <w:t>Developmental theories explain why children develop in the ways they do. They describe how changes occur.</w:t>
      </w:r>
      <w:r w:rsidR="00B512D0" w:rsidRPr="00BB1750">
        <w:rPr>
          <w:rFonts w:ascii="Arial" w:hAnsi="Arial" w:cs="Arial"/>
          <w:sz w:val="22"/>
          <w:szCs w:val="22"/>
        </w:rPr>
        <w:t xml:space="preserve"> </w:t>
      </w:r>
    </w:p>
    <w:p w14:paraId="5A271A18" w14:textId="77777777" w:rsidR="00B512D0" w:rsidRPr="00BB1750" w:rsidRDefault="00B512D0" w:rsidP="00CF05D7">
      <w:pPr>
        <w:pStyle w:val="ListParagraph"/>
        <w:spacing w:line="360" w:lineRule="auto"/>
        <w:jc w:val="both"/>
        <w:rPr>
          <w:rFonts w:ascii="Arial" w:hAnsi="Arial" w:cs="Arial"/>
          <w:sz w:val="22"/>
          <w:szCs w:val="22"/>
        </w:rPr>
      </w:pPr>
    </w:p>
    <w:p w14:paraId="13D7D585" w14:textId="64D77058" w:rsidR="00B512D0" w:rsidRPr="00BB1750" w:rsidRDefault="00B512D0" w:rsidP="00CF05D7">
      <w:pPr>
        <w:pStyle w:val="ListParagraph"/>
        <w:numPr>
          <w:ilvl w:val="0"/>
          <w:numId w:val="4"/>
        </w:numPr>
        <w:spacing w:line="360" w:lineRule="auto"/>
        <w:jc w:val="both"/>
        <w:rPr>
          <w:rFonts w:ascii="Arial" w:hAnsi="Arial" w:cs="Arial"/>
          <w:sz w:val="22"/>
          <w:szCs w:val="22"/>
        </w:rPr>
      </w:pPr>
      <w:r w:rsidRPr="00BB1750">
        <w:rPr>
          <w:rFonts w:ascii="Arial" w:hAnsi="Arial" w:cs="Arial"/>
          <w:sz w:val="22"/>
          <w:szCs w:val="22"/>
        </w:rPr>
        <w:t>A theory must be capable of making predictions that can be checked against data. The theory is supported if the predictions are correct. If it isn't, it will have to be discounted or changed.</w:t>
      </w:r>
    </w:p>
    <w:p w14:paraId="72CD67E7" w14:textId="66FC36D0" w:rsidR="00FB490F" w:rsidRDefault="00FB490F">
      <w:pPr>
        <w:rPr>
          <w:rFonts w:ascii="Arial" w:hAnsi="Arial" w:cs="Arial"/>
          <w:i/>
          <w:iCs/>
          <w:sz w:val="22"/>
          <w:szCs w:val="22"/>
        </w:rPr>
      </w:pPr>
    </w:p>
    <w:p w14:paraId="74CFBB4D" w14:textId="77777777" w:rsidR="00B72126" w:rsidRDefault="00B72126">
      <w:pPr>
        <w:rPr>
          <w:rFonts w:ascii="Arial" w:hAnsi="Arial" w:cs="Arial"/>
        </w:rPr>
      </w:pPr>
    </w:p>
    <w:p w14:paraId="6386066F" w14:textId="3435E948" w:rsidR="000A327C" w:rsidRDefault="000A327C">
      <w:pPr>
        <w:spacing w:after="160" w:line="259" w:lineRule="auto"/>
        <w:rPr>
          <w:rFonts w:ascii="Arial" w:hAnsi="Arial" w:cs="Arial"/>
        </w:rPr>
      </w:pPr>
      <w:r>
        <w:rPr>
          <w:rFonts w:ascii="Arial" w:hAnsi="Arial" w:cs="Arial"/>
        </w:rPr>
        <w:br w:type="page"/>
      </w:r>
    </w:p>
    <w:p w14:paraId="73C3B2F0" w14:textId="77777777" w:rsidR="000313FD" w:rsidRDefault="005405D1" w:rsidP="008F6463">
      <w:pPr>
        <w:pStyle w:val="Heading1"/>
        <w:rPr>
          <w:rFonts w:ascii="Arial" w:hAnsi="Arial" w:cs="Arial"/>
          <w:sz w:val="36"/>
          <w:szCs w:val="36"/>
        </w:rPr>
      </w:pPr>
      <w:r w:rsidRPr="009D77EB">
        <w:rPr>
          <w:rFonts w:ascii="Arial" w:hAnsi="Arial" w:cs="Arial"/>
          <w:b/>
          <w:bCs/>
          <w:sz w:val="36"/>
          <w:szCs w:val="36"/>
        </w:rPr>
        <w:lastRenderedPageBreak/>
        <w:t>Piaget’s</w:t>
      </w:r>
      <w:r w:rsidRPr="009D77EB">
        <w:rPr>
          <w:rFonts w:ascii="Arial" w:hAnsi="Arial" w:cs="Arial"/>
          <w:sz w:val="36"/>
          <w:szCs w:val="36"/>
        </w:rPr>
        <w:t xml:space="preserve"> theory of cognitive development </w:t>
      </w:r>
    </w:p>
    <w:p w14:paraId="4D39B1ED" w14:textId="02C90DB8" w:rsidR="00BD184F" w:rsidRPr="00EC0ED4" w:rsidRDefault="001E534A" w:rsidP="00EC0ED4">
      <w:pPr>
        <w:pStyle w:val="Heading1"/>
        <w:spacing w:line="360" w:lineRule="auto"/>
        <w:jc w:val="both"/>
        <w:rPr>
          <w:rFonts w:ascii="Arial" w:hAnsi="Arial" w:cs="Arial"/>
          <w:color w:val="auto"/>
          <w:sz w:val="22"/>
          <w:szCs w:val="22"/>
        </w:rPr>
      </w:pPr>
      <w:r w:rsidRPr="00EC0ED4">
        <w:rPr>
          <w:rFonts w:ascii="Arial" w:hAnsi="Arial" w:cs="Arial"/>
          <w:color w:val="auto"/>
          <w:sz w:val="22"/>
          <w:szCs w:val="22"/>
        </w:rPr>
        <w:t>We are actively involved in the learning process from the minute we are born.</w:t>
      </w:r>
      <w:r w:rsidR="00AE4089" w:rsidRPr="00EC0ED4">
        <w:rPr>
          <w:rFonts w:ascii="Arial" w:hAnsi="Arial" w:cs="Arial"/>
          <w:color w:val="auto"/>
          <w:sz w:val="22"/>
          <w:szCs w:val="22"/>
        </w:rPr>
        <w:t xml:space="preserve"> </w:t>
      </w:r>
      <w:r w:rsidR="00A1578B" w:rsidRPr="00EC0ED4">
        <w:rPr>
          <w:rFonts w:ascii="Arial" w:hAnsi="Arial" w:cs="Arial"/>
          <w:color w:val="auto"/>
          <w:sz w:val="22"/>
          <w:szCs w:val="22"/>
        </w:rPr>
        <w:t>As we try to make meaning of each encounter and event, we learn via experiences.</w:t>
      </w:r>
      <w:r w:rsidR="00AE4089" w:rsidRPr="00EC0ED4">
        <w:rPr>
          <w:rFonts w:ascii="Arial" w:hAnsi="Arial" w:cs="Arial"/>
          <w:color w:val="auto"/>
          <w:sz w:val="22"/>
          <w:szCs w:val="22"/>
        </w:rPr>
        <w:t xml:space="preserve"> </w:t>
      </w:r>
      <w:r w:rsidR="00A1578B" w:rsidRPr="00EC0ED4">
        <w:rPr>
          <w:rFonts w:ascii="Arial" w:hAnsi="Arial" w:cs="Arial"/>
          <w:color w:val="auto"/>
          <w:sz w:val="22"/>
          <w:szCs w:val="22"/>
        </w:rPr>
        <w:t>As we grow older, our brain changes as well, resulting in a series of qualitative alterations in cognitive organisation.</w:t>
      </w:r>
      <w:r w:rsidR="00063273" w:rsidRPr="00EC0ED4">
        <w:rPr>
          <w:rFonts w:ascii="Arial" w:hAnsi="Arial" w:cs="Arial"/>
          <w:color w:val="auto"/>
          <w:sz w:val="22"/>
          <w:szCs w:val="22"/>
        </w:rPr>
        <w:t xml:space="preserve"> </w:t>
      </w:r>
    </w:p>
    <w:p w14:paraId="1D6F7DA9" w14:textId="77777777" w:rsidR="00FB5A10" w:rsidRPr="00EC0ED4" w:rsidRDefault="00063273" w:rsidP="00EC0ED4">
      <w:pPr>
        <w:spacing w:line="360" w:lineRule="auto"/>
        <w:jc w:val="both"/>
        <w:rPr>
          <w:rFonts w:ascii="Arial" w:hAnsi="Arial" w:cs="Arial"/>
          <w:sz w:val="22"/>
          <w:szCs w:val="22"/>
        </w:rPr>
      </w:pPr>
      <w:r w:rsidRPr="00EC0ED4">
        <w:rPr>
          <w:rFonts w:ascii="Arial" w:hAnsi="Arial" w:cs="Arial"/>
          <w:sz w:val="22"/>
          <w:szCs w:val="22"/>
        </w:rPr>
        <w:t>Actions or mental representations that organise knowledge are referred to as schemas.</w:t>
      </w:r>
      <w:r w:rsidR="008E135A" w:rsidRPr="00EC0ED4">
        <w:rPr>
          <w:rFonts w:ascii="Arial" w:hAnsi="Arial" w:cs="Arial"/>
          <w:sz w:val="22"/>
          <w:szCs w:val="22"/>
        </w:rPr>
        <w:t xml:space="preserve"> </w:t>
      </w:r>
    </w:p>
    <w:p w14:paraId="761FF32E" w14:textId="4B47515F" w:rsidR="00063273" w:rsidRPr="00EC0ED4" w:rsidRDefault="00FB5A10" w:rsidP="00EC0ED4">
      <w:pPr>
        <w:spacing w:line="360" w:lineRule="auto"/>
        <w:jc w:val="both"/>
        <w:rPr>
          <w:rFonts w:ascii="Arial" w:hAnsi="Arial" w:cs="Arial"/>
          <w:sz w:val="22"/>
          <w:szCs w:val="22"/>
        </w:rPr>
      </w:pPr>
      <w:r w:rsidRPr="00EC0ED4">
        <w:rPr>
          <w:rFonts w:ascii="Arial" w:hAnsi="Arial" w:cs="Arial"/>
          <w:sz w:val="22"/>
          <w:szCs w:val="22"/>
        </w:rPr>
        <w:t>Process of adaptation</w:t>
      </w:r>
      <w:r w:rsidR="006B0BC4" w:rsidRPr="00EC0ED4">
        <w:rPr>
          <w:rFonts w:ascii="Arial" w:hAnsi="Arial" w:cs="Arial"/>
          <w:sz w:val="22"/>
          <w:szCs w:val="22"/>
        </w:rPr>
        <w:t xml:space="preserve">: </w:t>
      </w:r>
      <w:r w:rsidR="008E135A" w:rsidRPr="00EC0ED4">
        <w:rPr>
          <w:rFonts w:ascii="Arial" w:hAnsi="Arial" w:cs="Arial"/>
          <w:sz w:val="22"/>
          <w:szCs w:val="22"/>
          <w:lang w:val="en-US"/>
        </w:rPr>
        <w:t xml:space="preserve">Assimilation, </w:t>
      </w:r>
      <w:r w:rsidR="00FF4ECE" w:rsidRPr="00EC0ED4">
        <w:rPr>
          <w:rFonts w:ascii="Arial" w:hAnsi="Arial" w:cs="Arial"/>
          <w:sz w:val="22"/>
          <w:szCs w:val="22"/>
        </w:rPr>
        <w:t>Equilibrium</w:t>
      </w:r>
      <w:r w:rsidR="00915449" w:rsidRPr="00EC0ED4">
        <w:rPr>
          <w:rFonts w:ascii="Arial" w:hAnsi="Arial" w:cs="Arial"/>
          <w:sz w:val="22"/>
          <w:szCs w:val="22"/>
        </w:rPr>
        <w:t xml:space="preserve">, </w:t>
      </w:r>
      <w:r w:rsidR="002A0120" w:rsidRPr="00EC0ED4">
        <w:rPr>
          <w:rFonts w:ascii="Arial" w:hAnsi="Arial" w:cs="Arial"/>
          <w:sz w:val="22"/>
          <w:szCs w:val="22"/>
        </w:rPr>
        <w:t xml:space="preserve">New experiences, </w:t>
      </w:r>
      <w:r w:rsidR="00D006A0" w:rsidRPr="00EC0ED4">
        <w:rPr>
          <w:rFonts w:ascii="Arial" w:hAnsi="Arial" w:cs="Arial"/>
          <w:sz w:val="22"/>
          <w:szCs w:val="22"/>
        </w:rPr>
        <w:t>Disequilibrium</w:t>
      </w:r>
      <w:r w:rsidR="00C156E3" w:rsidRPr="00EC0ED4">
        <w:rPr>
          <w:rFonts w:ascii="Arial" w:hAnsi="Arial" w:cs="Arial"/>
          <w:sz w:val="22"/>
          <w:szCs w:val="22"/>
        </w:rPr>
        <w:t>, Accommodation</w:t>
      </w:r>
      <w:r w:rsidR="00742036" w:rsidRPr="00EC0ED4">
        <w:rPr>
          <w:rFonts w:ascii="Arial" w:hAnsi="Arial" w:cs="Arial"/>
          <w:sz w:val="22"/>
          <w:szCs w:val="22"/>
        </w:rPr>
        <w:t>, Development on new schemas</w:t>
      </w:r>
    </w:p>
    <w:p w14:paraId="3F588B00" w14:textId="2B44FF6D" w:rsidR="00C3304B" w:rsidRDefault="00C3304B" w:rsidP="00EC0ED4">
      <w:pPr>
        <w:spacing w:line="360" w:lineRule="auto"/>
        <w:jc w:val="both"/>
        <w:rPr>
          <w:rFonts w:ascii="Arial" w:hAnsi="Arial" w:cs="Arial"/>
          <w:sz w:val="22"/>
          <w:szCs w:val="22"/>
        </w:rPr>
      </w:pPr>
      <w:r w:rsidRPr="00C3304B">
        <w:rPr>
          <w:rFonts w:ascii="Arial" w:hAnsi="Arial" w:cs="Arial"/>
          <w:sz w:val="22"/>
          <w:szCs w:val="22"/>
        </w:rPr>
        <w:t>As a developmental psychologist in Switzerland in the early twentieth century, Jean Piaget studied children. His intellectual or cognitive growth theory, which he proposed in 1936, is being used in different educational and psychiatric sectors today. It describes numerous stages of development, such as language, morals, memory, and thinking, in children from birth until adolescence.</w:t>
      </w:r>
    </w:p>
    <w:p w14:paraId="1BEF6001" w14:textId="77777777" w:rsidR="00F06CA7" w:rsidRPr="00F06CA7" w:rsidRDefault="00F06CA7" w:rsidP="00F06CA7">
      <w:pPr>
        <w:spacing w:line="360" w:lineRule="auto"/>
        <w:jc w:val="both"/>
        <w:rPr>
          <w:rFonts w:ascii="Arial" w:hAnsi="Arial" w:cs="Arial"/>
          <w:sz w:val="22"/>
          <w:szCs w:val="22"/>
        </w:rPr>
      </w:pPr>
      <w:r w:rsidRPr="00F06CA7">
        <w:rPr>
          <w:rFonts w:ascii="Arial" w:hAnsi="Arial" w:cs="Arial"/>
          <w:sz w:val="22"/>
          <w:szCs w:val="22"/>
        </w:rPr>
        <w:t>Piaget made a number of assumptions regarding children while formulating his theories:</w:t>
      </w:r>
    </w:p>
    <w:p w14:paraId="4942CD78" w14:textId="77777777" w:rsidR="00F06CA7" w:rsidRPr="00F06CA7" w:rsidRDefault="00F06CA7" w:rsidP="00F06CA7">
      <w:pPr>
        <w:spacing w:line="360" w:lineRule="auto"/>
        <w:jc w:val="both"/>
        <w:rPr>
          <w:rFonts w:ascii="Arial" w:hAnsi="Arial" w:cs="Arial"/>
          <w:sz w:val="22"/>
          <w:szCs w:val="22"/>
        </w:rPr>
      </w:pPr>
      <w:r w:rsidRPr="00F06CA7">
        <w:rPr>
          <w:rFonts w:ascii="Arial" w:hAnsi="Arial" w:cs="Arial"/>
          <w:sz w:val="22"/>
          <w:szCs w:val="22"/>
        </w:rPr>
        <w:t>Children create their own knowledge based on their experiences.</w:t>
      </w:r>
    </w:p>
    <w:p w14:paraId="22D15CE5" w14:textId="77777777" w:rsidR="00F06CA7" w:rsidRPr="00F06CA7" w:rsidRDefault="00F06CA7" w:rsidP="00F06CA7">
      <w:pPr>
        <w:spacing w:line="360" w:lineRule="auto"/>
        <w:jc w:val="both"/>
        <w:rPr>
          <w:rFonts w:ascii="Arial" w:hAnsi="Arial" w:cs="Arial"/>
          <w:sz w:val="22"/>
          <w:szCs w:val="22"/>
        </w:rPr>
      </w:pPr>
      <w:r w:rsidRPr="00F06CA7">
        <w:rPr>
          <w:rFonts w:ascii="Arial" w:hAnsi="Arial" w:cs="Arial"/>
          <w:sz w:val="22"/>
          <w:szCs w:val="22"/>
        </w:rPr>
        <w:t>Children learn on their own, without the help of adults or older children.</w:t>
      </w:r>
    </w:p>
    <w:p w14:paraId="3DE454F9" w14:textId="54E59109" w:rsidR="00F06CA7" w:rsidRDefault="00F06CA7" w:rsidP="00F06CA7">
      <w:pPr>
        <w:spacing w:line="360" w:lineRule="auto"/>
        <w:jc w:val="both"/>
        <w:rPr>
          <w:rFonts w:ascii="Arial" w:hAnsi="Arial" w:cs="Arial"/>
          <w:sz w:val="22"/>
          <w:szCs w:val="22"/>
        </w:rPr>
      </w:pPr>
      <w:r w:rsidRPr="00F06CA7">
        <w:rPr>
          <w:rFonts w:ascii="Arial" w:hAnsi="Arial" w:cs="Arial"/>
          <w:sz w:val="22"/>
          <w:szCs w:val="22"/>
        </w:rPr>
        <w:t>Children have an inherent desire to study. Rewards do not encourage them.</w:t>
      </w:r>
    </w:p>
    <w:p w14:paraId="3C582914" w14:textId="77777777" w:rsidR="002B7460" w:rsidRPr="002B7460" w:rsidRDefault="002B7460" w:rsidP="002B7460">
      <w:pPr>
        <w:spacing w:line="360" w:lineRule="auto"/>
        <w:jc w:val="both"/>
        <w:rPr>
          <w:rFonts w:ascii="Arial" w:hAnsi="Arial" w:cs="Arial"/>
          <w:sz w:val="22"/>
          <w:szCs w:val="22"/>
        </w:rPr>
      </w:pPr>
      <w:r w:rsidRPr="002B7460">
        <w:rPr>
          <w:rFonts w:ascii="Arial" w:hAnsi="Arial" w:cs="Arial"/>
          <w:sz w:val="22"/>
          <w:szCs w:val="22"/>
        </w:rPr>
        <w:t>Sensorimotor stage, preoperational stage, concrete operational stage, and official operational stage are the four stages in total.</w:t>
      </w:r>
    </w:p>
    <w:p w14:paraId="1D2CBB69" w14:textId="77777777" w:rsidR="002B7460" w:rsidRPr="002B7460" w:rsidRDefault="002B7460" w:rsidP="002B7460">
      <w:pPr>
        <w:spacing w:line="360" w:lineRule="auto"/>
        <w:jc w:val="both"/>
        <w:rPr>
          <w:rFonts w:ascii="Arial" w:hAnsi="Arial" w:cs="Arial"/>
          <w:sz w:val="22"/>
          <w:szCs w:val="22"/>
        </w:rPr>
      </w:pPr>
      <w:r w:rsidRPr="002B7460">
        <w:rPr>
          <w:rFonts w:ascii="Arial" w:hAnsi="Arial" w:cs="Arial"/>
          <w:sz w:val="22"/>
          <w:szCs w:val="22"/>
        </w:rPr>
        <w:t>From birth to two years old, and later to young adulthood, the stages are divided into.</w:t>
      </w:r>
    </w:p>
    <w:p w14:paraId="581E6823" w14:textId="77777777" w:rsidR="002B7460" w:rsidRPr="002B7460" w:rsidRDefault="002B7460" w:rsidP="002B7460">
      <w:pPr>
        <w:spacing w:line="360" w:lineRule="auto"/>
        <w:jc w:val="both"/>
        <w:rPr>
          <w:rFonts w:ascii="Arial" w:hAnsi="Arial" w:cs="Arial"/>
          <w:sz w:val="22"/>
          <w:szCs w:val="22"/>
        </w:rPr>
      </w:pPr>
      <w:r w:rsidRPr="002B7460">
        <w:rPr>
          <w:rFonts w:ascii="Arial" w:hAnsi="Arial" w:cs="Arial"/>
          <w:sz w:val="22"/>
          <w:szCs w:val="22"/>
        </w:rPr>
        <w:t>Piaget's four phases of development</w:t>
      </w:r>
    </w:p>
    <w:p w14:paraId="7D5B1F12" w14:textId="218DDB03" w:rsidR="002B7460" w:rsidRDefault="002B7460" w:rsidP="002B7460">
      <w:pPr>
        <w:spacing w:line="360" w:lineRule="auto"/>
        <w:jc w:val="both"/>
        <w:rPr>
          <w:rFonts w:ascii="Arial" w:hAnsi="Arial" w:cs="Arial"/>
          <w:sz w:val="22"/>
          <w:szCs w:val="22"/>
        </w:rPr>
      </w:pPr>
      <w:r w:rsidRPr="002B7460">
        <w:rPr>
          <w:rFonts w:ascii="Arial" w:hAnsi="Arial" w:cs="Arial"/>
          <w:sz w:val="22"/>
          <w:szCs w:val="22"/>
        </w:rPr>
        <w:t>Piaget's phases of development are age-specific and are defined by key thought-process characteristics. There are also goals for children to achieve as they progress through each stage.</w:t>
      </w:r>
    </w:p>
    <w:p w14:paraId="3AD39555" w14:textId="00F9771C" w:rsidR="00E213AD" w:rsidRPr="00EC0ED4" w:rsidRDefault="00DA0D45" w:rsidP="00EC0ED4">
      <w:pPr>
        <w:spacing w:line="360" w:lineRule="auto"/>
        <w:jc w:val="both"/>
        <w:rPr>
          <w:rFonts w:ascii="Arial" w:hAnsi="Arial" w:cs="Arial"/>
          <w:sz w:val="22"/>
          <w:szCs w:val="22"/>
        </w:rPr>
      </w:pPr>
      <w:r w:rsidRPr="00EC0ED4">
        <w:rPr>
          <w:rFonts w:ascii="Arial" w:hAnsi="Arial" w:cs="Arial"/>
          <w:b/>
          <w:bCs/>
          <w:color w:val="231F20"/>
          <w:sz w:val="22"/>
          <w:szCs w:val="22"/>
        </w:rPr>
        <w:t>Sensorimotor</w:t>
      </w:r>
    </w:p>
    <w:p w14:paraId="5AFF73C6" w14:textId="253F8BC0" w:rsidR="007F075C" w:rsidRDefault="007F075C" w:rsidP="00EC0ED4">
      <w:pPr>
        <w:spacing w:line="360" w:lineRule="auto"/>
        <w:jc w:val="both"/>
        <w:rPr>
          <w:rFonts w:ascii="Arial" w:hAnsi="Arial" w:cs="Arial"/>
          <w:sz w:val="22"/>
          <w:szCs w:val="22"/>
        </w:rPr>
      </w:pPr>
      <w:r w:rsidRPr="007F075C">
        <w:rPr>
          <w:rFonts w:ascii="Arial" w:hAnsi="Arial" w:cs="Arial"/>
          <w:sz w:val="22"/>
          <w:szCs w:val="22"/>
        </w:rPr>
        <w:t>Sensorimotor period children span in age from birth to 18–24 months. One of the hallmarks is motor activity without the use of symbols. Everything you learn comes from personal experience or trial and error.</w:t>
      </w:r>
    </w:p>
    <w:p w14:paraId="3DFB80BD" w14:textId="01880A4A" w:rsidR="00B0204F" w:rsidRPr="00EC0ED4" w:rsidRDefault="00896674" w:rsidP="00EC0ED4">
      <w:pPr>
        <w:spacing w:line="360" w:lineRule="auto"/>
        <w:jc w:val="both"/>
        <w:rPr>
          <w:rFonts w:ascii="Arial" w:hAnsi="Arial" w:cs="Arial"/>
          <w:sz w:val="22"/>
          <w:szCs w:val="22"/>
        </w:rPr>
      </w:pPr>
      <w:r w:rsidRPr="00EC0ED4">
        <w:rPr>
          <w:rFonts w:ascii="Arial" w:hAnsi="Arial" w:cs="Arial"/>
          <w:sz w:val="22"/>
          <w:szCs w:val="22"/>
        </w:rPr>
        <w:t xml:space="preserve">The key goal at this point is to build a knowledge of object </w:t>
      </w:r>
      <w:r w:rsidR="006A52FD" w:rsidRPr="00EC0ED4">
        <w:rPr>
          <w:rFonts w:ascii="Arial" w:hAnsi="Arial" w:cs="Arial"/>
          <w:sz w:val="22"/>
          <w:szCs w:val="22"/>
        </w:rPr>
        <w:t>permanence or</w:t>
      </w:r>
      <w:r w:rsidRPr="00EC0ED4">
        <w:rPr>
          <w:rFonts w:ascii="Arial" w:hAnsi="Arial" w:cs="Arial"/>
          <w:sz w:val="22"/>
          <w:szCs w:val="22"/>
        </w:rPr>
        <w:t xml:space="preserve"> knowing that an object exists even if it is hidden or can't be seen.</w:t>
      </w:r>
      <w:r w:rsidR="00B0204F" w:rsidRPr="00EC0ED4">
        <w:rPr>
          <w:rFonts w:ascii="Arial" w:hAnsi="Arial" w:cs="Arial"/>
          <w:sz w:val="22"/>
          <w:szCs w:val="22"/>
        </w:rPr>
        <w:t xml:space="preserve"> </w:t>
      </w:r>
    </w:p>
    <w:p w14:paraId="262A48EE" w14:textId="4D227551" w:rsidR="00B0204F" w:rsidRPr="00EC0ED4" w:rsidRDefault="00B0204F" w:rsidP="00EC0ED4">
      <w:pPr>
        <w:spacing w:line="360" w:lineRule="auto"/>
        <w:jc w:val="both"/>
        <w:rPr>
          <w:rFonts w:ascii="Arial" w:hAnsi="Arial" w:cs="Arial"/>
          <w:sz w:val="22"/>
          <w:szCs w:val="22"/>
        </w:rPr>
      </w:pPr>
      <w:r w:rsidRPr="00EC0ED4">
        <w:rPr>
          <w:rFonts w:ascii="Arial" w:hAnsi="Arial" w:cs="Arial"/>
          <w:b/>
          <w:bCs/>
          <w:color w:val="231F20"/>
          <w:sz w:val="22"/>
          <w:szCs w:val="22"/>
        </w:rPr>
        <w:t>Preoperational</w:t>
      </w:r>
    </w:p>
    <w:p w14:paraId="49FAB245" w14:textId="5D7D2222" w:rsidR="002C3A12" w:rsidRDefault="002C3A12" w:rsidP="00103A70">
      <w:pPr>
        <w:spacing w:line="360" w:lineRule="auto"/>
        <w:jc w:val="both"/>
        <w:rPr>
          <w:rFonts w:ascii="Arial" w:hAnsi="Arial" w:cs="Arial"/>
          <w:sz w:val="22"/>
          <w:szCs w:val="22"/>
        </w:rPr>
      </w:pPr>
      <w:r w:rsidRPr="002C3A12">
        <w:rPr>
          <w:rFonts w:ascii="Arial" w:hAnsi="Arial" w:cs="Arial"/>
          <w:sz w:val="22"/>
          <w:szCs w:val="22"/>
        </w:rPr>
        <w:t>Children between the ages of two and seven are considered preoperative. The development of memory and imagination is in progress. At this age, children are egocentric, which means they have trouble thinking beyond their own perspectives.</w:t>
      </w:r>
    </w:p>
    <w:p w14:paraId="2E06EC17" w14:textId="35CB0E91" w:rsidR="00714453" w:rsidRDefault="00103A70" w:rsidP="00103A70">
      <w:pPr>
        <w:spacing w:line="360" w:lineRule="auto"/>
        <w:jc w:val="both"/>
        <w:rPr>
          <w:rFonts w:ascii="Arial" w:hAnsi="Arial" w:cs="Arial"/>
          <w:sz w:val="22"/>
          <w:szCs w:val="22"/>
        </w:rPr>
      </w:pPr>
      <w:r w:rsidRPr="00103A70">
        <w:rPr>
          <w:rFonts w:ascii="Arial" w:hAnsi="Arial" w:cs="Arial"/>
          <w:sz w:val="22"/>
          <w:szCs w:val="22"/>
        </w:rPr>
        <w:t>The ability to use words to attribute meaning to objects is a major achievement at this time. It is a metaphorical method of thinking about things. Symbolic thinking is a method of thinking in which a term or object is utilised to represent something other than its original meaning.</w:t>
      </w:r>
    </w:p>
    <w:p w14:paraId="2EB11AD0" w14:textId="77777777" w:rsidR="00714453" w:rsidRPr="00EC0ED4" w:rsidRDefault="00714453" w:rsidP="00EC0ED4">
      <w:pPr>
        <w:spacing w:line="360" w:lineRule="auto"/>
        <w:jc w:val="both"/>
        <w:rPr>
          <w:rFonts w:ascii="Arial" w:hAnsi="Arial" w:cs="Arial"/>
          <w:sz w:val="22"/>
          <w:szCs w:val="22"/>
        </w:rPr>
      </w:pPr>
    </w:p>
    <w:p w14:paraId="7BAB821B" w14:textId="77777777" w:rsidR="006A52FD" w:rsidRPr="00DC6560" w:rsidRDefault="006A52FD" w:rsidP="00E658C1">
      <w:pPr>
        <w:spacing w:line="360" w:lineRule="auto"/>
        <w:rPr>
          <w:rFonts w:ascii="Arial" w:hAnsi="Arial" w:cs="Arial"/>
          <w:sz w:val="22"/>
          <w:szCs w:val="22"/>
        </w:rPr>
      </w:pPr>
    </w:p>
    <w:tbl>
      <w:tblPr>
        <w:tblW w:w="9044" w:type="dxa"/>
        <w:tblInd w:w="90" w:type="dxa"/>
        <w:tblCellMar>
          <w:top w:w="150" w:type="dxa"/>
          <w:left w:w="150" w:type="dxa"/>
          <w:bottom w:w="150" w:type="dxa"/>
          <w:right w:w="150" w:type="dxa"/>
        </w:tblCellMar>
        <w:tblLook w:val="04A0" w:firstRow="1" w:lastRow="0" w:firstColumn="1" w:lastColumn="0" w:noHBand="0" w:noVBand="1"/>
      </w:tblPr>
      <w:tblGrid>
        <w:gridCol w:w="1820"/>
        <w:gridCol w:w="1783"/>
        <w:gridCol w:w="3831"/>
        <w:gridCol w:w="1610"/>
      </w:tblGrid>
      <w:tr w:rsidR="00C44798" w:rsidRPr="006B5902" w14:paraId="47A65BCA" w14:textId="77777777" w:rsidTr="003C15F5">
        <w:trPr>
          <w:trHeight w:val="244"/>
        </w:trPr>
        <w:tc>
          <w:tcPr>
            <w:tcW w:w="0" w:type="auto"/>
            <w:tcBorders>
              <w:bottom w:val="single" w:sz="12" w:space="0" w:color="918F8F"/>
              <w:right w:val="single" w:sz="6" w:space="0" w:color="DDDDDD"/>
            </w:tcBorders>
            <w:tcMar>
              <w:top w:w="105" w:type="dxa"/>
              <w:left w:w="150" w:type="dxa"/>
              <w:bottom w:w="105" w:type="dxa"/>
              <w:right w:w="150" w:type="dxa"/>
            </w:tcMar>
            <w:vAlign w:val="center"/>
            <w:hideMark/>
          </w:tcPr>
          <w:p w14:paraId="3E5D639F" w14:textId="77777777" w:rsidR="00C44798" w:rsidRPr="006B5902" w:rsidRDefault="00C44798" w:rsidP="00172CBB">
            <w:pPr>
              <w:jc w:val="center"/>
              <w:rPr>
                <w:b/>
                <w:bCs/>
                <w:sz w:val="24"/>
                <w:szCs w:val="24"/>
              </w:rPr>
            </w:pPr>
            <w:r w:rsidRPr="006B5902">
              <w:rPr>
                <w:b/>
                <w:bCs/>
                <w:sz w:val="24"/>
                <w:szCs w:val="24"/>
              </w:rPr>
              <w:t>Stage</w:t>
            </w:r>
          </w:p>
        </w:tc>
        <w:tc>
          <w:tcPr>
            <w:tcW w:w="0" w:type="auto"/>
            <w:tcBorders>
              <w:bottom w:val="single" w:sz="12" w:space="0" w:color="918F8F"/>
              <w:right w:val="single" w:sz="6" w:space="0" w:color="DDDDDD"/>
            </w:tcBorders>
            <w:tcMar>
              <w:top w:w="105" w:type="dxa"/>
              <w:left w:w="150" w:type="dxa"/>
              <w:bottom w:w="105" w:type="dxa"/>
              <w:right w:w="150" w:type="dxa"/>
            </w:tcMar>
            <w:vAlign w:val="center"/>
            <w:hideMark/>
          </w:tcPr>
          <w:p w14:paraId="1FC3A3EE" w14:textId="77777777" w:rsidR="00C44798" w:rsidRPr="006B5902" w:rsidRDefault="00C44798" w:rsidP="00172CBB">
            <w:pPr>
              <w:jc w:val="center"/>
              <w:rPr>
                <w:b/>
                <w:bCs/>
                <w:sz w:val="24"/>
                <w:szCs w:val="24"/>
              </w:rPr>
            </w:pPr>
            <w:r w:rsidRPr="006B5902">
              <w:rPr>
                <w:b/>
                <w:bCs/>
                <w:sz w:val="24"/>
                <w:szCs w:val="24"/>
              </w:rPr>
              <w:t>Age</w:t>
            </w:r>
          </w:p>
        </w:tc>
        <w:tc>
          <w:tcPr>
            <w:tcW w:w="0" w:type="auto"/>
            <w:tcBorders>
              <w:bottom w:val="single" w:sz="12" w:space="0" w:color="918F8F"/>
              <w:right w:val="single" w:sz="6" w:space="0" w:color="DDDDDD"/>
            </w:tcBorders>
            <w:tcMar>
              <w:top w:w="105" w:type="dxa"/>
              <w:left w:w="150" w:type="dxa"/>
              <w:bottom w:w="105" w:type="dxa"/>
              <w:right w:w="150" w:type="dxa"/>
            </w:tcMar>
            <w:vAlign w:val="center"/>
            <w:hideMark/>
          </w:tcPr>
          <w:p w14:paraId="2F74A92B" w14:textId="77777777" w:rsidR="00C44798" w:rsidRPr="006B5902" w:rsidRDefault="00C44798" w:rsidP="00172CBB">
            <w:pPr>
              <w:jc w:val="center"/>
              <w:rPr>
                <w:b/>
                <w:bCs/>
                <w:sz w:val="24"/>
                <w:szCs w:val="24"/>
              </w:rPr>
            </w:pPr>
            <w:r w:rsidRPr="006B5902">
              <w:rPr>
                <w:b/>
                <w:bCs/>
                <w:sz w:val="24"/>
                <w:szCs w:val="24"/>
              </w:rPr>
              <w:t>Characteristics</w:t>
            </w:r>
          </w:p>
        </w:tc>
        <w:tc>
          <w:tcPr>
            <w:tcW w:w="0" w:type="auto"/>
            <w:tcBorders>
              <w:bottom w:val="single" w:sz="12" w:space="0" w:color="918F8F"/>
              <w:right w:val="nil"/>
            </w:tcBorders>
            <w:tcMar>
              <w:top w:w="105" w:type="dxa"/>
              <w:left w:w="150" w:type="dxa"/>
              <w:bottom w:w="105" w:type="dxa"/>
              <w:right w:w="150" w:type="dxa"/>
            </w:tcMar>
            <w:vAlign w:val="center"/>
            <w:hideMark/>
          </w:tcPr>
          <w:p w14:paraId="298AA9F1" w14:textId="77777777" w:rsidR="00C44798" w:rsidRPr="006B5902" w:rsidRDefault="00C44798" w:rsidP="00172CBB">
            <w:pPr>
              <w:jc w:val="center"/>
              <w:rPr>
                <w:b/>
                <w:bCs/>
                <w:sz w:val="24"/>
                <w:szCs w:val="24"/>
              </w:rPr>
            </w:pPr>
            <w:r w:rsidRPr="006B5902">
              <w:rPr>
                <w:b/>
                <w:bCs/>
                <w:sz w:val="24"/>
                <w:szCs w:val="24"/>
              </w:rPr>
              <w:t>Goal</w:t>
            </w:r>
          </w:p>
        </w:tc>
      </w:tr>
      <w:tr w:rsidR="00C44798" w:rsidRPr="006B5902" w14:paraId="4AFED668" w14:textId="77777777" w:rsidTr="003C15F5">
        <w:trPr>
          <w:trHeight w:val="956"/>
        </w:trPr>
        <w:tc>
          <w:tcPr>
            <w:tcW w:w="0" w:type="auto"/>
            <w:tcBorders>
              <w:bottom w:val="single" w:sz="6" w:space="0" w:color="DDDDDD"/>
              <w:right w:val="single" w:sz="6" w:space="0" w:color="DDDDDD"/>
            </w:tcBorders>
            <w:shd w:val="clear" w:color="auto" w:fill="F7F7F7"/>
            <w:tcMar>
              <w:top w:w="120" w:type="dxa"/>
              <w:left w:w="150" w:type="dxa"/>
              <w:bottom w:w="90" w:type="dxa"/>
              <w:right w:w="150" w:type="dxa"/>
            </w:tcMar>
            <w:vAlign w:val="center"/>
            <w:hideMark/>
          </w:tcPr>
          <w:p w14:paraId="541C3B09" w14:textId="77777777" w:rsidR="00C44798" w:rsidRPr="006B5902" w:rsidRDefault="00C44798" w:rsidP="00172CBB">
            <w:pPr>
              <w:rPr>
                <w:sz w:val="24"/>
                <w:szCs w:val="24"/>
              </w:rPr>
            </w:pPr>
            <w:r w:rsidRPr="006B5902">
              <w:rPr>
                <w:sz w:val="24"/>
                <w:szCs w:val="24"/>
              </w:rPr>
              <w:t>Sensorimotor</w:t>
            </w:r>
          </w:p>
        </w:tc>
        <w:tc>
          <w:tcPr>
            <w:tcW w:w="0" w:type="auto"/>
            <w:tcBorders>
              <w:bottom w:val="single" w:sz="6" w:space="0" w:color="DDDDDD"/>
              <w:right w:val="single" w:sz="6" w:space="0" w:color="DDDDDD"/>
            </w:tcBorders>
            <w:shd w:val="clear" w:color="auto" w:fill="F7F7F7"/>
            <w:tcMar>
              <w:top w:w="120" w:type="dxa"/>
              <w:left w:w="150" w:type="dxa"/>
              <w:bottom w:w="90" w:type="dxa"/>
              <w:right w:w="150" w:type="dxa"/>
            </w:tcMar>
            <w:vAlign w:val="center"/>
            <w:hideMark/>
          </w:tcPr>
          <w:p w14:paraId="5A119C43" w14:textId="77777777" w:rsidR="00C44798" w:rsidRPr="006B5902" w:rsidRDefault="00C44798" w:rsidP="00172CBB">
            <w:pPr>
              <w:rPr>
                <w:sz w:val="24"/>
                <w:szCs w:val="24"/>
              </w:rPr>
            </w:pPr>
            <w:r w:rsidRPr="006B5902">
              <w:rPr>
                <w:sz w:val="24"/>
                <w:szCs w:val="24"/>
              </w:rPr>
              <w:t>Birth to 18–24 months old</w:t>
            </w:r>
          </w:p>
        </w:tc>
        <w:tc>
          <w:tcPr>
            <w:tcW w:w="0" w:type="auto"/>
            <w:tcBorders>
              <w:bottom w:val="single" w:sz="6" w:space="0" w:color="DDDDDD"/>
              <w:right w:val="single" w:sz="6" w:space="0" w:color="DDDDDD"/>
            </w:tcBorders>
            <w:shd w:val="clear" w:color="auto" w:fill="F7F7F7"/>
            <w:tcMar>
              <w:top w:w="120" w:type="dxa"/>
              <w:left w:w="150" w:type="dxa"/>
              <w:bottom w:w="90" w:type="dxa"/>
              <w:right w:w="150" w:type="dxa"/>
            </w:tcMar>
            <w:vAlign w:val="center"/>
            <w:hideMark/>
          </w:tcPr>
          <w:p w14:paraId="70A4A7EE" w14:textId="77777777" w:rsidR="00C44798" w:rsidRPr="006B5902" w:rsidRDefault="00C44798" w:rsidP="00172CBB">
            <w:pPr>
              <w:rPr>
                <w:sz w:val="24"/>
                <w:szCs w:val="24"/>
              </w:rPr>
            </w:pPr>
            <w:r w:rsidRPr="006B5902">
              <w:rPr>
                <w:sz w:val="24"/>
                <w:szCs w:val="24"/>
              </w:rPr>
              <w:t>Motor activity without use of symbols. All things learned are based on experiences, or trial and error.</w:t>
            </w:r>
          </w:p>
        </w:tc>
        <w:tc>
          <w:tcPr>
            <w:tcW w:w="0" w:type="auto"/>
            <w:tcBorders>
              <w:bottom w:val="single" w:sz="6" w:space="0" w:color="DDDDDD"/>
              <w:right w:val="nil"/>
            </w:tcBorders>
            <w:shd w:val="clear" w:color="auto" w:fill="F7F7F7"/>
            <w:tcMar>
              <w:top w:w="120" w:type="dxa"/>
              <w:left w:w="150" w:type="dxa"/>
              <w:bottom w:w="90" w:type="dxa"/>
              <w:right w:w="150" w:type="dxa"/>
            </w:tcMar>
            <w:vAlign w:val="center"/>
            <w:hideMark/>
          </w:tcPr>
          <w:p w14:paraId="77CB3D62" w14:textId="77777777" w:rsidR="00C44798" w:rsidRPr="006B5902" w:rsidRDefault="00C44798" w:rsidP="00172CBB">
            <w:pPr>
              <w:rPr>
                <w:sz w:val="24"/>
                <w:szCs w:val="24"/>
              </w:rPr>
            </w:pPr>
            <w:r w:rsidRPr="006B5902">
              <w:rPr>
                <w:sz w:val="24"/>
                <w:szCs w:val="24"/>
              </w:rPr>
              <w:t>Object permanence</w:t>
            </w:r>
          </w:p>
        </w:tc>
      </w:tr>
      <w:tr w:rsidR="00C44798" w:rsidRPr="006B5902" w14:paraId="165E6E15" w14:textId="77777777" w:rsidTr="003C15F5">
        <w:trPr>
          <w:trHeight w:val="962"/>
        </w:trPr>
        <w:tc>
          <w:tcPr>
            <w:tcW w:w="0" w:type="auto"/>
            <w:tcBorders>
              <w:bottom w:val="single" w:sz="6" w:space="0" w:color="DDDDDD"/>
              <w:right w:val="single" w:sz="6" w:space="0" w:color="DDDDDD"/>
            </w:tcBorders>
            <w:tcMar>
              <w:top w:w="120" w:type="dxa"/>
              <w:left w:w="150" w:type="dxa"/>
              <w:bottom w:w="90" w:type="dxa"/>
              <w:right w:w="150" w:type="dxa"/>
            </w:tcMar>
            <w:vAlign w:val="center"/>
            <w:hideMark/>
          </w:tcPr>
          <w:p w14:paraId="2D742CB9" w14:textId="77777777" w:rsidR="00C44798" w:rsidRPr="006B5902" w:rsidRDefault="00C44798" w:rsidP="00172CBB">
            <w:pPr>
              <w:rPr>
                <w:sz w:val="24"/>
                <w:szCs w:val="24"/>
              </w:rPr>
            </w:pPr>
            <w:r w:rsidRPr="006B5902">
              <w:rPr>
                <w:sz w:val="24"/>
                <w:szCs w:val="24"/>
              </w:rPr>
              <w:t>Preoperational</w:t>
            </w:r>
          </w:p>
        </w:tc>
        <w:tc>
          <w:tcPr>
            <w:tcW w:w="0" w:type="auto"/>
            <w:tcBorders>
              <w:bottom w:val="single" w:sz="6" w:space="0" w:color="DDDDDD"/>
              <w:right w:val="single" w:sz="6" w:space="0" w:color="DDDDDD"/>
            </w:tcBorders>
            <w:tcMar>
              <w:top w:w="120" w:type="dxa"/>
              <w:left w:w="150" w:type="dxa"/>
              <w:bottom w:w="90" w:type="dxa"/>
              <w:right w:w="150" w:type="dxa"/>
            </w:tcMar>
            <w:vAlign w:val="center"/>
            <w:hideMark/>
          </w:tcPr>
          <w:p w14:paraId="5CE47FFC" w14:textId="77777777" w:rsidR="00C44798" w:rsidRPr="006B5902" w:rsidRDefault="00C44798" w:rsidP="00172CBB">
            <w:pPr>
              <w:rPr>
                <w:sz w:val="24"/>
                <w:szCs w:val="24"/>
              </w:rPr>
            </w:pPr>
            <w:r w:rsidRPr="006B5902">
              <w:rPr>
                <w:sz w:val="24"/>
                <w:szCs w:val="24"/>
              </w:rPr>
              <w:t>2 to 7 years old</w:t>
            </w:r>
          </w:p>
        </w:tc>
        <w:tc>
          <w:tcPr>
            <w:tcW w:w="0" w:type="auto"/>
            <w:tcBorders>
              <w:bottom w:val="single" w:sz="6" w:space="0" w:color="DDDDDD"/>
              <w:right w:val="single" w:sz="6" w:space="0" w:color="DDDDDD"/>
            </w:tcBorders>
            <w:tcMar>
              <w:top w:w="120" w:type="dxa"/>
              <w:left w:w="150" w:type="dxa"/>
              <w:bottom w:w="90" w:type="dxa"/>
              <w:right w:w="150" w:type="dxa"/>
            </w:tcMar>
            <w:vAlign w:val="center"/>
            <w:hideMark/>
          </w:tcPr>
          <w:p w14:paraId="450ECB07" w14:textId="77777777" w:rsidR="00C44798" w:rsidRPr="006B5902" w:rsidRDefault="00C44798" w:rsidP="00172CBB">
            <w:pPr>
              <w:rPr>
                <w:sz w:val="24"/>
                <w:szCs w:val="24"/>
              </w:rPr>
            </w:pPr>
            <w:r w:rsidRPr="006B5902">
              <w:rPr>
                <w:sz w:val="24"/>
                <w:szCs w:val="24"/>
              </w:rPr>
              <w:t>Development of language, memory, and imagination. Intelligence is both egocentric and intuitive.</w:t>
            </w:r>
          </w:p>
        </w:tc>
        <w:tc>
          <w:tcPr>
            <w:tcW w:w="0" w:type="auto"/>
            <w:tcBorders>
              <w:bottom w:val="single" w:sz="6" w:space="0" w:color="DDDDDD"/>
              <w:right w:val="nil"/>
            </w:tcBorders>
            <w:tcMar>
              <w:top w:w="120" w:type="dxa"/>
              <w:left w:w="150" w:type="dxa"/>
              <w:bottom w:w="90" w:type="dxa"/>
              <w:right w:w="150" w:type="dxa"/>
            </w:tcMar>
            <w:vAlign w:val="center"/>
            <w:hideMark/>
          </w:tcPr>
          <w:p w14:paraId="638F9545" w14:textId="77777777" w:rsidR="00C44798" w:rsidRPr="006B5902" w:rsidRDefault="00C44798" w:rsidP="00172CBB">
            <w:pPr>
              <w:rPr>
                <w:sz w:val="24"/>
                <w:szCs w:val="24"/>
              </w:rPr>
            </w:pPr>
            <w:r w:rsidRPr="006B5902">
              <w:rPr>
                <w:sz w:val="24"/>
                <w:szCs w:val="24"/>
              </w:rPr>
              <w:t>Symbolic thought</w:t>
            </w:r>
          </w:p>
        </w:tc>
      </w:tr>
      <w:tr w:rsidR="00C44798" w:rsidRPr="006B5902" w14:paraId="40B66D9C" w14:textId="77777777" w:rsidTr="003C15F5">
        <w:trPr>
          <w:trHeight w:val="962"/>
        </w:trPr>
        <w:tc>
          <w:tcPr>
            <w:tcW w:w="0" w:type="auto"/>
            <w:tcBorders>
              <w:bottom w:val="single" w:sz="6" w:space="0" w:color="DDDDDD"/>
              <w:right w:val="single" w:sz="6" w:space="0" w:color="DDDDDD"/>
            </w:tcBorders>
            <w:shd w:val="clear" w:color="auto" w:fill="F7F7F7"/>
            <w:tcMar>
              <w:top w:w="120" w:type="dxa"/>
              <w:left w:w="150" w:type="dxa"/>
              <w:bottom w:w="90" w:type="dxa"/>
              <w:right w:w="150" w:type="dxa"/>
            </w:tcMar>
            <w:vAlign w:val="center"/>
            <w:hideMark/>
          </w:tcPr>
          <w:p w14:paraId="3FB1D254" w14:textId="77777777" w:rsidR="00C44798" w:rsidRPr="006B5902" w:rsidRDefault="00C44798" w:rsidP="00172CBB">
            <w:pPr>
              <w:rPr>
                <w:sz w:val="24"/>
                <w:szCs w:val="24"/>
              </w:rPr>
            </w:pPr>
            <w:r w:rsidRPr="006B5902">
              <w:rPr>
                <w:sz w:val="24"/>
                <w:szCs w:val="24"/>
              </w:rPr>
              <w:t>Concrete operational</w:t>
            </w:r>
          </w:p>
        </w:tc>
        <w:tc>
          <w:tcPr>
            <w:tcW w:w="0" w:type="auto"/>
            <w:tcBorders>
              <w:bottom w:val="single" w:sz="6" w:space="0" w:color="DDDDDD"/>
              <w:right w:val="single" w:sz="6" w:space="0" w:color="DDDDDD"/>
            </w:tcBorders>
            <w:shd w:val="clear" w:color="auto" w:fill="F7F7F7"/>
            <w:tcMar>
              <w:top w:w="120" w:type="dxa"/>
              <w:left w:w="150" w:type="dxa"/>
              <w:bottom w:w="90" w:type="dxa"/>
              <w:right w:w="150" w:type="dxa"/>
            </w:tcMar>
            <w:vAlign w:val="center"/>
            <w:hideMark/>
          </w:tcPr>
          <w:p w14:paraId="23DEAAEC" w14:textId="77777777" w:rsidR="00C44798" w:rsidRPr="006B5902" w:rsidRDefault="00C44798" w:rsidP="00172CBB">
            <w:pPr>
              <w:rPr>
                <w:sz w:val="24"/>
                <w:szCs w:val="24"/>
              </w:rPr>
            </w:pPr>
            <w:r w:rsidRPr="006B5902">
              <w:rPr>
                <w:sz w:val="24"/>
                <w:szCs w:val="24"/>
              </w:rPr>
              <w:t>7 to 11 years old</w:t>
            </w:r>
          </w:p>
        </w:tc>
        <w:tc>
          <w:tcPr>
            <w:tcW w:w="0" w:type="auto"/>
            <w:tcBorders>
              <w:bottom w:val="single" w:sz="6" w:space="0" w:color="DDDDDD"/>
              <w:right w:val="single" w:sz="6" w:space="0" w:color="DDDDDD"/>
            </w:tcBorders>
            <w:shd w:val="clear" w:color="auto" w:fill="F7F7F7"/>
            <w:tcMar>
              <w:top w:w="120" w:type="dxa"/>
              <w:left w:w="150" w:type="dxa"/>
              <w:bottom w:w="90" w:type="dxa"/>
              <w:right w:w="150" w:type="dxa"/>
            </w:tcMar>
            <w:vAlign w:val="center"/>
            <w:hideMark/>
          </w:tcPr>
          <w:p w14:paraId="304FE15F" w14:textId="77777777" w:rsidR="00C44798" w:rsidRPr="006B5902" w:rsidRDefault="00C44798" w:rsidP="00172CBB">
            <w:pPr>
              <w:rPr>
                <w:sz w:val="24"/>
                <w:szCs w:val="24"/>
              </w:rPr>
            </w:pPr>
            <w:r w:rsidRPr="006B5902">
              <w:rPr>
                <w:sz w:val="24"/>
                <w:szCs w:val="24"/>
              </w:rPr>
              <w:t>More logical and methodical manipulation of symbols. Less egocentric, and more aware of the outside world and events.</w:t>
            </w:r>
          </w:p>
        </w:tc>
        <w:tc>
          <w:tcPr>
            <w:tcW w:w="0" w:type="auto"/>
            <w:tcBorders>
              <w:bottom w:val="single" w:sz="6" w:space="0" w:color="DDDDDD"/>
              <w:right w:val="nil"/>
            </w:tcBorders>
            <w:shd w:val="clear" w:color="auto" w:fill="F7F7F7"/>
            <w:tcMar>
              <w:top w:w="120" w:type="dxa"/>
              <w:left w:w="150" w:type="dxa"/>
              <w:bottom w:w="90" w:type="dxa"/>
              <w:right w:w="150" w:type="dxa"/>
            </w:tcMar>
            <w:vAlign w:val="center"/>
            <w:hideMark/>
          </w:tcPr>
          <w:p w14:paraId="0385D7DA" w14:textId="77777777" w:rsidR="00C44798" w:rsidRPr="006B5902" w:rsidRDefault="00C44798" w:rsidP="00172CBB">
            <w:pPr>
              <w:rPr>
                <w:sz w:val="24"/>
                <w:szCs w:val="24"/>
              </w:rPr>
            </w:pPr>
            <w:r w:rsidRPr="006B5902">
              <w:rPr>
                <w:sz w:val="24"/>
                <w:szCs w:val="24"/>
              </w:rPr>
              <w:t>Operational thought</w:t>
            </w:r>
          </w:p>
        </w:tc>
      </w:tr>
      <w:tr w:rsidR="00C44798" w:rsidRPr="006B5902" w14:paraId="1E3CD574" w14:textId="77777777" w:rsidTr="003C15F5">
        <w:trPr>
          <w:trHeight w:val="962"/>
        </w:trPr>
        <w:tc>
          <w:tcPr>
            <w:tcW w:w="0" w:type="auto"/>
            <w:tcBorders>
              <w:bottom w:val="nil"/>
              <w:right w:val="single" w:sz="6" w:space="0" w:color="DDDDDD"/>
            </w:tcBorders>
            <w:tcMar>
              <w:top w:w="120" w:type="dxa"/>
              <w:left w:w="150" w:type="dxa"/>
              <w:bottom w:w="90" w:type="dxa"/>
              <w:right w:w="150" w:type="dxa"/>
            </w:tcMar>
            <w:vAlign w:val="center"/>
            <w:hideMark/>
          </w:tcPr>
          <w:p w14:paraId="3197C1FB" w14:textId="77777777" w:rsidR="00C44798" w:rsidRPr="006B5902" w:rsidRDefault="00C44798" w:rsidP="00172CBB">
            <w:pPr>
              <w:rPr>
                <w:sz w:val="24"/>
                <w:szCs w:val="24"/>
              </w:rPr>
            </w:pPr>
            <w:r w:rsidRPr="006B5902">
              <w:rPr>
                <w:sz w:val="24"/>
                <w:szCs w:val="24"/>
              </w:rPr>
              <w:t>Formal operational</w:t>
            </w:r>
          </w:p>
        </w:tc>
        <w:tc>
          <w:tcPr>
            <w:tcW w:w="0" w:type="auto"/>
            <w:tcBorders>
              <w:bottom w:val="nil"/>
              <w:right w:val="single" w:sz="6" w:space="0" w:color="DDDDDD"/>
            </w:tcBorders>
            <w:tcMar>
              <w:top w:w="120" w:type="dxa"/>
              <w:left w:w="150" w:type="dxa"/>
              <w:bottom w:w="90" w:type="dxa"/>
              <w:right w:w="150" w:type="dxa"/>
            </w:tcMar>
            <w:vAlign w:val="center"/>
            <w:hideMark/>
          </w:tcPr>
          <w:p w14:paraId="25F97887" w14:textId="77777777" w:rsidR="00C44798" w:rsidRPr="006B5902" w:rsidRDefault="00C44798" w:rsidP="00172CBB">
            <w:pPr>
              <w:rPr>
                <w:sz w:val="24"/>
                <w:szCs w:val="24"/>
              </w:rPr>
            </w:pPr>
            <w:r w:rsidRPr="006B5902">
              <w:rPr>
                <w:sz w:val="24"/>
                <w:szCs w:val="24"/>
              </w:rPr>
              <w:t>Adolescence to adulthood</w:t>
            </w:r>
          </w:p>
        </w:tc>
        <w:tc>
          <w:tcPr>
            <w:tcW w:w="0" w:type="auto"/>
            <w:tcBorders>
              <w:bottom w:val="nil"/>
              <w:right w:val="single" w:sz="6" w:space="0" w:color="DDDDDD"/>
            </w:tcBorders>
            <w:tcMar>
              <w:top w:w="120" w:type="dxa"/>
              <w:left w:w="150" w:type="dxa"/>
              <w:bottom w:w="90" w:type="dxa"/>
              <w:right w:w="150" w:type="dxa"/>
            </w:tcMar>
            <w:vAlign w:val="center"/>
            <w:hideMark/>
          </w:tcPr>
          <w:p w14:paraId="6E918B50" w14:textId="77777777" w:rsidR="00C44798" w:rsidRPr="006B5902" w:rsidRDefault="00C44798" w:rsidP="00172CBB">
            <w:pPr>
              <w:rPr>
                <w:sz w:val="24"/>
                <w:szCs w:val="24"/>
              </w:rPr>
            </w:pPr>
            <w:r w:rsidRPr="006B5902">
              <w:rPr>
                <w:sz w:val="24"/>
                <w:szCs w:val="24"/>
              </w:rPr>
              <w:t>Use of symbols to relate to abstract concepts. Able to make hypotheses and grasp abstract concepts and relationships.</w:t>
            </w:r>
          </w:p>
        </w:tc>
        <w:tc>
          <w:tcPr>
            <w:tcW w:w="0" w:type="auto"/>
            <w:tcBorders>
              <w:bottom w:val="nil"/>
              <w:right w:val="nil"/>
            </w:tcBorders>
            <w:tcMar>
              <w:top w:w="120" w:type="dxa"/>
              <w:left w:w="150" w:type="dxa"/>
              <w:bottom w:w="90" w:type="dxa"/>
              <w:right w:w="150" w:type="dxa"/>
            </w:tcMar>
            <w:vAlign w:val="center"/>
            <w:hideMark/>
          </w:tcPr>
          <w:p w14:paraId="609A65B6" w14:textId="77777777" w:rsidR="00C44798" w:rsidRPr="006B5902" w:rsidRDefault="00C44798" w:rsidP="00172CBB">
            <w:pPr>
              <w:rPr>
                <w:sz w:val="24"/>
                <w:szCs w:val="24"/>
              </w:rPr>
            </w:pPr>
            <w:r w:rsidRPr="006B5902">
              <w:rPr>
                <w:sz w:val="24"/>
                <w:szCs w:val="24"/>
              </w:rPr>
              <w:t>Abstract concepts</w:t>
            </w:r>
          </w:p>
        </w:tc>
      </w:tr>
    </w:tbl>
    <w:p w14:paraId="7DAB9FD9" w14:textId="77777777" w:rsidR="00A76EA1" w:rsidRPr="00952BA7" w:rsidRDefault="00A76EA1" w:rsidP="00952BA7">
      <w:pPr>
        <w:spacing w:line="360" w:lineRule="auto"/>
        <w:rPr>
          <w:rFonts w:ascii="Arial" w:hAnsi="Arial" w:cs="Arial"/>
          <w:sz w:val="22"/>
          <w:szCs w:val="22"/>
        </w:rPr>
      </w:pPr>
    </w:p>
    <w:p w14:paraId="3011A064" w14:textId="5692273D" w:rsidR="00E177E8" w:rsidRPr="00952BA7" w:rsidRDefault="0069426E" w:rsidP="00867AA6">
      <w:pPr>
        <w:spacing w:after="160" w:line="259" w:lineRule="auto"/>
        <w:rPr>
          <w:rFonts w:ascii="Arial" w:hAnsi="Arial" w:cs="Arial"/>
        </w:rPr>
      </w:pPr>
      <w:r>
        <w:rPr>
          <w:rFonts w:ascii="Arial" w:hAnsi="Arial" w:cs="Arial"/>
        </w:rPr>
        <w:br w:type="page"/>
      </w:r>
    </w:p>
    <w:p w14:paraId="2F42D8A6" w14:textId="4D102CCE" w:rsidR="00E177E8" w:rsidRPr="009D77EB" w:rsidRDefault="00E177E8" w:rsidP="00E177E8">
      <w:pPr>
        <w:pStyle w:val="Heading1"/>
        <w:rPr>
          <w:rFonts w:ascii="Arial" w:hAnsi="Arial" w:cs="Arial"/>
          <w:sz w:val="36"/>
          <w:szCs w:val="36"/>
        </w:rPr>
      </w:pPr>
      <w:r w:rsidRPr="009D77EB">
        <w:rPr>
          <w:rFonts w:ascii="Arial" w:hAnsi="Arial" w:cs="Arial"/>
          <w:b/>
          <w:bCs/>
          <w:sz w:val="36"/>
          <w:szCs w:val="36"/>
        </w:rPr>
        <w:lastRenderedPageBreak/>
        <w:t>Vygotsky’s</w:t>
      </w:r>
      <w:r w:rsidRPr="009D77EB">
        <w:rPr>
          <w:rFonts w:ascii="Arial" w:hAnsi="Arial" w:cs="Arial"/>
          <w:sz w:val="36"/>
          <w:szCs w:val="36"/>
        </w:rPr>
        <w:t xml:space="preserve"> theory of social constructivism</w:t>
      </w:r>
    </w:p>
    <w:p w14:paraId="167C3857" w14:textId="565F1D6B" w:rsidR="00E177E8" w:rsidRDefault="00E177E8">
      <w:pPr>
        <w:spacing w:after="160" w:line="259" w:lineRule="auto"/>
        <w:rPr>
          <w:rFonts w:ascii="Arial" w:hAnsi="Arial" w:cs="Arial"/>
        </w:rPr>
      </w:pPr>
    </w:p>
    <w:p w14:paraId="016671F8" w14:textId="77777777" w:rsidR="00103A70" w:rsidRPr="00103A70" w:rsidRDefault="00103A70" w:rsidP="00103A70">
      <w:pPr>
        <w:shd w:val="clear" w:color="auto" w:fill="FFFFFF"/>
        <w:spacing w:line="360" w:lineRule="auto"/>
        <w:jc w:val="both"/>
        <w:rPr>
          <w:rFonts w:ascii="Tahoma" w:hAnsi="Tahoma" w:cs="Tahoma"/>
          <w:color w:val="333333"/>
          <w:sz w:val="22"/>
          <w:szCs w:val="22"/>
          <w:lang w:val="en-US"/>
        </w:rPr>
      </w:pPr>
      <w:r w:rsidRPr="00103A70">
        <w:rPr>
          <w:rFonts w:ascii="Tahoma" w:hAnsi="Tahoma" w:cs="Tahoma"/>
          <w:color w:val="333333"/>
          <w:sz w:val="22"/>
          <w:szCs w:val="22"/>
          <w:lang w:val="en-US"/>
        </w:rPr>
        <w:t>Vygotsky believed that children should explore their surroundings, but that adults might help by using social contact to:</w:t>
      </w:r>
    </w:p>
    <w:p w14:paraId="18EFE4B5" w14:textId="6649034A" w:rsidR="00103A70" w:rsidRDefault="00103A70" w:rsidP="00103A70">
      <w:pPr>
        <w:shd w:val="clear" w:color="auto" w:fill="FFFFFF"/>
        <w:spacing w:line="360" w:lineRule="auto"/>
        <w:jc w:val="both"/>
        <w:rPr>
          <w:rFonts w:ascii="Tahoma" w:hAnsi="Tahoma" w:cs="Tahoma"/>
          <w:color w:val="333333"/>
          <w:sz w:val="22"/>
          <w:szCs w:val="22"/>
          <w:lang w:val="en-US"/>
        </w:rPr>
      </w:pPr>
      <w:r w:rsidRPr="00103A70">
        <w:rPr>
          <w:rFonts w:ascii="Tahoma" w:hAnsi="Tahoma" w:cs="Tahoma"/>
          <w:color w:val="333333"/>
          <w:sz w:val="22"/>
          <w:szCs w:val="22"/>
          <w:lang w:val="en-US"/>
        </w:rPr>
        <w:t>Assist in the development of a child's language. Encourage your youngster to share their story. Vygotsky argued that language is necessary for the development of thoughts.</w:t>
      </w:r>
    </w:p>
    <w:p w14:paraId="1E516ECA" w14:textId="6A60A6E7" w:rsidR="00737CC7" w:rsidRPr="00EB5C35" w:rsidRDefault="00773EF2" w:rsidP="000B0DC1">
      <w:pPr>
        <w:shd w:val="clear" w:color="auto" w:fill="FFFFFF"/>
        <w:spacing w:line="360" w:lineRule="auto"/>
        <w:jc w:val="both"/>
        <w:rPr>
          <w:rFonts w:ascii="Tahoma" w:hAnsi="Tahoma" w:cs="Tahoma"/>
          <w:b/>
          <w:bCs/>
          <w:color w:val="333333"/>
          <w:sz w:val="22"/>
          <w:szCs w:val="22"/>
        </w:rPr>
      </w:pPr>
      <w:r w:rsidRPr="00EB5C35">
        <w:rPr>
          <w:rFonts w:ascii="Tahoma" w:hAnsi="Tahoma" w:cs="Tahoma"/>
          <w:b/>
          <w:bCs/>
          <w:color w:val="333333"/>
          <w:sz w:val="22"/>
          <w:szCs w:val="22"/>
          <w:lang w:val="en-US"/>
        </w:rPr>
        <w:t>Areas where social interaction can influence cognitive development</w:t>
      </w:r>
    </w:p>
    <w:p w14:paraId="5B81FE4D" w14:textId="76231B17" w:rsidR="001200AA" w:rsidRDefault="001200AA" w:rsidP="000B0DC1">
      <w:pPr>
        <w:shd w:val="clear" w:color="auto" w:fill="FFFFFF"/>
        <w:spacing w:line="360" w:lineRule="auto"/>
        <w:jc w:val="both"/>
        <w:rPr>
          <w:rFonts w:ascii="Tahoma" w:hAnsi="Tahoma" w:cs="Tahoma"/>
          <w:color w:val="333333"/>
          <w:sz w:val="22"/>
          <w:szCs w:val="22"/>
          <w:lang w:val="en-US"/>
        </w:rPr>
      </w:pPr>
      <w:r w:rsidRPr="001200AA">
        <w:rPr>
          <w:rFonts w:ascii="Tahoma" w:hAnsi="Tahoma" w:cs="Tahoma"/>
          <w:color w:val="333333"/>
          <w:sz w:val="22"/>
          <w:szCs w:val="22"/>
          <w:lang w:val="en-US"/>
        </w:rPr>
        <w:t>The teacher and the student are both involved. In a learning environment, there is physical space and arrangement. Small or large groups receive effective instruction. Teaching tactics that include scaffolding and reciprocal teaching. Zone of Proximal Development is a term used to describe a region where development is most (ZPD).</w:t>
      </w:r>
    </w:p>
    <w:p w14:paraId="3BD330B3" w14:textId="77777777" w:rsidR="001200AA" w:rsidRDefault="001200AA" w:rsidP="000B0DC1">
      <w:pPr>
        <w:shd w:val="clear" w:color="auto" w:fill="FFFFFF"/>
        <w:spacing w:line="360" w:lineRule="auto"/>
        <w:jc w:val="both"/>
        <w:rPr>
          <w:rFonts w:ascii="Tahoma" w:hAnsi="Tahoma" w:cs="Tahoma"/>
          <w:color w:val="333333"/>
          <w:sz w:val="22"/>
          <w:szCs w:val="22"/>
          <w:lang w:val="en-US"/>
        </w:rPr>
      </w:pPr>
    </w:p>
    <w:p w14:paraId="34FBA6CB" w14:textId="300019DF" w:rsidR="007743A7" w:rsidRDefault="00E612F3" w:rsidP="000B0DC1">
      <w:pPr>
        <w:shd w:val="clear" w:color="auto" w:fill="FFFFFF"/>
        <w:spacing w:line="360" w:lineRule="auto"/>
        <w:jc w:val="both"/>
        <w:rPr>
          <w:rFonts w:ascii="Tahoma" w:hAnsi="Tahoma" w:cs="Tahoma"/>
          <w:b/>
          <w:bCs/>
          <w:color w:val="333333"/>
          <w:sz w:val="22"/>
          <w:szCs w:val="22"/>
        </w:rPr>
      </w:pPr>
      <w:r w:rsidRPr="00EB5C35">
        <w:rPr>
          <w:noProof/>
          <w:sz w:val="22"/>
          <w:szCs w:val="22"/>
        </w:rPr>
        <mc:AlternateContent>
          <mc:Choice Requires="wps">
            <w:drawing>
              <wp:anchor distT="0" distB="0" distL="114300" distR="114300" simplePos="0" relativeHeight="251668480" behindDoc="0" locked="0" layoutInCell="1" allowOverlap="1" wp14:anchorId="504B851E" wp14:editId="182BB08F">
                <wp:simplePos x="0" y="0"/>
                <wp:positionH relativeFrom="rightMargin">
                  <wp:posOffset>-2798445</wp:posOffset>
                </wp:positionH>
                <wp:positionV relativeFrom="paragraph">
                  <wp:posOffset>347980</wp:posOffset>
                </wp:positionV>
                <wp:extent cx="5701030" cy="622935"/>
                <wp:effectExtent l="5397" t="0" r="19368" b="19367"/>
                <wp:wrapSquare wrapText="bothSides"/>
                <wp:docPr id="7" name="Freeform: Shape 6">
                  <a:extLst xmlns:a="http://schemas.openxmlformats.org/drawingml/2006/main">
                    <a:ext uri="{FF2B5EF4-FFF2-40B4-BE49-F238E27FC236}">
                      <a16:creationId xmlns:a16="http://schemas.microsoft.com/office/drawing/2014/main" id="{6A05D847-2263-4AB7-8E45-392CCE7C481B}"/>
                    </a:ext>
                  </a:extLst>
                </wp:docPr>
                <wp:cNvGraphicFramePr/>
                <a:graphic xmlns:a="http://schemas.openxmlformats.org/drawingml/2006/main">
                  <a:graphicData uri="http://schemas.microsoft.com/office/word/2010/wordprocessingShape">
                    <wps:wsp>
                      <wps:cNvSpPr/>
                      <wps:spPr>
                        <a:xfrm rot="5400000">
                          <a:off x="0" y="0"/>
                          <a:ext cx="5701030" cy="622935"/>
                        </a:xfrm>
                        <a:custGeom>
                          <a:avLst/>
                          <a:gdLst>
                            <a:gd name="connsiteX0" fmla="*/ 0 w 8969555"/>
                            <a:gd name="connsiteY0" fmla="*/ 129970 h 779805"/>
                            <a:gd name="connsiteX1" fmla="*/ 129970 w 8969555"/>
                            <a:gd name="connsiteY1" fmla="*/ 0 h 779805"/>
                            <a:gd name="connsiteX2" fmla="*/ 8839585 w 8969555"/>
                            <a:gd name="connsiteY2" fmla="*/ 0 h 779805"/>
                            <a:gd name="connsiteX3" fmla="*/ 8969555 w 8969555"/>
                            <a:gd name="connsiteY3" fmla="*/ 129970 h 779805"/>
                            <a:gd name="connsiteX4" fmla="*/ 8969555 w 8969555"/>
                            <a:gd name="connsiteY4" fmla="*/ 649835 h 779805"/>
                            <a:gd name="connsiteX5" fmla="*/ 8839585 w 8969555"/>
                            <a:gd name="connsiteY5" fmla="*/ 779805 h 779805"/>
                            <a:gd name="connsiteX6" fmla="*/ 129970 w 8969555"/>
                            <a:gd name="connsiteY6" fmla="*/ 779805 h 779805"/>
                            <a:gd name="connsiteX7" fmla="*/ 0 w 8969555"/>
                            <a:gd name="connsiteY7" fmla="*/ 649835 h 779805"/>
                            <a:gd name="connsiteX8" fmla="*/ 0 w 8969555"/>
                            <a:gd name="connsiteY8" fmla="*/ 129970 h 77980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8969555" h="779805">
                              <a:moveTo>
                                <a:pt x="0" y="129970"/>
                              </a:moveTo>
                              <a:cubicBezTo>
                                <a:pt x="0" y="58190"/>
                                <a:pt x="58190" y="0"/>
                                <a:pt x="129970" y="0"/>
                              </a:cubicBezTo>
                              <a:lnTo>
                                <a:pt x="8839585" y="0"/>
                              </a:lnTo>
                              <a:cubicBezTo>
                                <a:pt x="8911365" y="0"/>
                                <a:pt x="8969555" y="58190"/>
                                <a:pt x="8969555" y="129970"/>
                              </a:cubicBezTo>
                              <a:lnTo>
                                <a:pt x="8969555" y="649835"/>
                              </a:lnTo>
                              <a:cubicBezTo>
                                <a:pt x="8969555" y="721615"/>
                                <a:pt x="8911365" y="779805"/>
                                <a:pt x="8839585" y="779805"/>
                              </a:cubicBezTo>
                              <a:lnTo>
                                <a:pt x="129970" y="779805"/>
                              </a:lnTo>
                              <a:cubicBezTo>
                                <a:pt x="58190" y="779805"/>
                                <a:pt x="0" y="721615"/>
                                <a:pt x="0" y="649835"/>
                              </a:cubicBezTo>
                              <a:lnTo>
                                <a:pt x="0" y="129970"/>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2398CBD5" w14:textId="77777777" w:rsidR="00DD7C8B" w:rsidRPr="00874AB5" w:rsidRDefault="00DD7C8B" w:rsidP="00DD7C8B">
                            <w:pPr>
                              <w:spacing w:after="260" w:line="216" w:lineRule="auto"/>
                              <w:textAlignment w:val="baseline"/>
                              <w:rPr>
                                <w:rFonts w:ascii="Arial" w:hAnsi="Arial" w:cs="Arial"/>
                                <w:b/>
                                <w:bCs/>
                                <w:color w:val="FFFFFF" w:themeColor="light1"/>
                                <w:kern w:val="24"/>
                                <w:position w:val="1"/>
                                <w:sz w:val="36"/>
                                <w:szCs w:val="36"/>
                              </w:rPr>
                            </w:pPr>
                            <w:r w:rsidRPr="00874AB5">
                              <w:rPr>
                                <w:rFonts w:ascii="Arial" w:hAnsi="Arial" w:cs="Arial"/>
                                <w:b/>
                                <w:bCs/>
                                <w:color w:val="FFFFFF" w:themeColor="light1"/>
                                <w:kern w:val="24"/>
                                <w:position w:val="1"/>
                                <w:sz w:val="36"/>
                                <w:szCs w:val="36"/>
                              </w:rPr>
                              <w:t>Vygotsky’s</w:t>
                            </w:r>
                            <w:r w:rsidRPr="00874AB5">
                              <w:rPr>
                                <w:rFonts w:ascii="Arial" w:hAnsi="Arial" w:cs="Arial"/>
                                <w:color w:val="FFFFFF" w:themeColor="light1"/>
                                <w:kern w:val="24"/>
                                <w:position w:val="1"/>
                                <w:sz w:val="36"/>
                                <w:szCs w:val="36"/>
                              </w:rPr>
                              <w:t xml:space="preserve"> theor</w:t>
                            </w:r>
                            <w:r w:rsidRPr="00874AB5">
                              <w:rPr>
                                <w:rFonts w:ascii="Arial" w:hAnsi="Arial" w:cs="Arial"/>
                                <w:b/>
                                <w:bCs/>
                                <w:color w:val="FFFFFF" w:themeColor="light1"/>
                                <w:kern w:val="24"/>
                                <w:position w:val="1"/>
                                <w:sz w:val="36"/>
                                <w:szCs w:val="36"/>
                              </w:rPr>
                              <w:t xml:space="preserve">y of social constructivism. </w:t>
                            </w:r>
                          </w:p>
                        </w:txbxContent>
                      </wps:txbx>
                      <wps:bodyPr spcFirstLastPara="0" vert="horz" wrap="square" lIns="156177" tIns="156177" rIns="156177" bIns="156177" numCol="1" spcCol="1270" anchor="ctr" anchorCtr="0">
                        <a:noAutofit/>
                      </wps:bodyPr>
                    </wps:wsp>
                  </a:graphicData>
                </a:graphic>
              </wp:anchor>
            </w:drawing>
          </mc:Choice>
          <mc:Fallback>
            <w:pict>
              <v:shape w14:anchorId="504B851E" id="Freeform: Shape 6" o:spid="_x0000_s1029" style="position:absolute;left:0;text-align:left;margin-left:-220.35pt;margin-top:27.4pt;width:448.9pt;height:49.05pt;rotation:90;z-index:251668480;visibility:visible;mso-wrap-style:square;mso-wrap-distance-left:9pt;mso-wrap-distance-top:0;mso-wrap-distance-right:9pt;mso-wrap-distance-bottom:0;mso-position-horizontal:absolute;mso-position-horizontal-relative:right-margin-area;mso-position-vertical:absolute;mso-position-vertical-relative:text;v-text-anchor:middle" coordsize="8969555,77980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" adj="-11796480,,5400" path="m,129970c,58190,58190,,129970,l8839585,v71780,,129970,58190,129970,129970l8969555,649835v,71780,-58190,129970,-129970,129970l129970,779805c58190,779805,,721615,,649835l,129970xe" fillcolor="#4472c4 [3204]" strokecolor="white [3201]" strokeweight="1pt">
                <v:stroke joinstyle="miter"/>
                <v:formulas/>
                <v:path arrowok="t" o:connecttype="custom" o:connectlocs="0,103824;82609,0;5618421,0;5701030,103824;5701030,519111;5618421,622935;82609,622935;0,519111;0,103824" o:connectangles="0,0,0,0,0,0,0,0,0" textboxrect="0,0,8969555,779805"/>
                <v:textbox inset="4.33825mm,4.33825mm,4.33825mm,4.33825mm">
                  <w:txbxContent>
                    <w:p w14:paraId="2398CBD5" w14:textId="77777777" w:rsidR="00DD7C8B" w:rsidRPr="00874AB5" w:rsidRDefault="00DD7C8B" w:rsidP="00DD7C8B">
                      <w:pPr>
                        <w:spacing w:after="260" w:line="216" w:lineRule="auto"/>
                        <w:textAlignment w:val="baseline"/>
                        <w:rPr>
                          <w:rFonts w:ascii="Arial" w:hAnsi="Arial" w:cs="Arial"/>
                          <w:b/>
                          <w:bCs/>
                          <w:color w:val="FFFFFF" w:themeColor="light1"/>
                          <w:kern w:val="24"/>
                          <w:position w:val="1"/>
                          <w:sz w:val="36"/>
                          <w:szCs w:val="36"/>
                        </w:rPr>
                      </w:pPr>
                      <w:r w:rsidRPr="00874AB5">
                        <w:rPr>
                          <w:rFonts w:ascii="Arial" w:hAnsi="Arial" w:cs="Arial"/>
                          <w:b/>
                          <w:bCs/>
                          <w:color w:val="FFFFFF" w:themeColor="light1"/>
                          <w:kern w:val="24"/>
                          <w:position w:val="1"/>
                          <w:sz w:val="36"/>
                          <w:szCs w:val="36"/>
                        </w:rPr>
                        <w:t>Vygotsky’s</w:t>
                      </w:r>
                      <w:r w:rsidRPr="00874AB5">
                        <w:rPr>
                          <w:rFonts w:ascii="Arial" w:hAnsi="Arial" w:cs="Arial"/>
                          <w:color w:val="FFFFFF" w:themeColor="light1"/>
                          <w:kern w:val="24"/>
                          <w:position w:val="1"/>
                          <w:sz w:val="36"/>
                          <w:szCs w:val="36"/>
                        </w:rPr>
                        <w:t xml:space="preserve"> theor</w:t>
                      </w:r>
                      <w:r w:rsidRPr="00874AB5">
                        <w:rPr>
                          <w:rFonts w:ascii="Arial" w:hAnsi="Arial" w:cs="Arial"/>
                          <w:b/>
                          <w:bCs/>
                          <w:color w:val="FFFFFF" w:themeColor="light1"/>
                          <w:kern w:val="24"/>
                          <w:position w:val="1"/>
                          <w:sz w:val="36"/>
                          <w:szCs w:val="36"/>
                        </w:rPr>
                        <w:t xml:space="preserve">y of social constructivism. </w:t>
                      </w:r>
                    </w:p>
                  </w:txbxContent>
                </v:textbox>
                <w10:wrap type="square" anchorx="margin"/>
              </v:shape>
            </w:pict>
          </mc:Fallback>
        </mc:AlternateContent>
      </w:r>
      <w:r w:rsidR="001200AA">
        <w:rPr>
          <w:rFonts w:ascii="Tahoma" w:hAnsi="Tahoma" w:cs="Tahoma"/>
          <w:b/>
          <w:bCs/>
          <w:color w:val="333333"/>
          <w:sz w:val="22"/>
          <w:szCs w:val="22"/>
        </w:rPr>
        <w:t>T</w:t>
      </w:r>
      <w:r w:rsidR="002A2071" w:rsidRPr="00EB5C35">
        <w:rPr>
          <w:rFonts w:ascii="Tahoma" w:hAnsi="Tahoma" w:cs="Tahoma"/>
          <w:b/>
          <w:bCs/>
          <w:color w:val="333333"/>
          <w:sz w:val="22"/>
          <w:szCs w:val="22"/>
        </w:rPr>
        <w:t xml:space="preserve">hree Vygotskian themes: </w:t>
      </w:r>
      <w:r w:rsidR="00DD5E09" w:rsidRPr="00EB5C35">
        <w:rPr>
          <w:rFonts w:ascii="Tahoma" w:hAnsi="Tahoma" w:cs="Tahoma"/>
          <w:b/>
          <w:bCs/>
          <w:color w:val="333333"/>
          <w:sz w:val="22"/>
          <w:szCs w:val="22"/>
        </w:rPr>
        <w:t xml:space="preserve">Culture, </w:t>
      </w:r>
      <w:r w:rsidR="007743A7" w:rsidRPr="00EB5C35">
        <w:rPr>
          <w:rFonts w:ascii="Tahoma" w:hAnsi="Tahoma" w:cs="Tahoma"/>
          <w:b/>
          <w:bCs/>
          <w:color w:val="333333"/>
          <w:sz w:val="22"/>
          <w:szCs w:val="22"/>
        </w:rPr>
        <w:t>Language and Thought</w:t>
      </w:r>
    </w:p>
    <w:p w14:paraId="0EED477F" w14:textId="77777777" w:rsidR="001200AA" w:rsidRPr="00EB5C35" w:rsidRDefault="001200AA" w:rsidP="000B0DC1">
      <w:pPr>
        <w:shd w:val="clear" w:color="auto" w:fill="FFFFFF"/>
        <w:spacing w:line="360" w:lineRule="auto"/>
        <w:jc w:val="both"/>
        <w:rPr>
          <w:rFonts w:ascii="Tahoma" w:hAnsi="Tahoma" w:cs="Tahoma"/>
          <w:b/>
          <w:bCs/>
          <w:color w:val="333333"/>
          <w:sz w:val="22"/>
          <w:szCs w:val="22"/>
        </w:rPr>
      </w:pPr>
    </w:p>
    <w:p w14:paraId="2828FA42" w14:textId="7F638D45" w:rsidR="008B0A08" w:rsidRPr="00EB5C35" w:rsidRDefault="008B0A08" w:rsidP="001200AA">
      <w:pPr>
        <w:shd w:val="clear" w:color="auto" w:fill="FFFFFF"/>
        <w:spacing w:line="360" w:lineRule="auto"/>
        <w:jc w:val="both"/>
        <w:rPr>
          <w:rFonts w:ascii="Tahoma" w:hAnsi="Tahoma" w:cs="Tahoma"/>
          <w:color w:val="333333"/>
          <w:sz w:val="22"/>
          <w:szCs w:val="22"/>
        </w:rPr>
      </w:pPr>
      <w:r w:rsidRPr="00EB5C35">
        <w:rPr>
          <w:rFonts w:ascii="Tahoma" w:hAnsi="Tahoma" w:cs="Tahoma"/>
          <w:b/>
          <w:bCs/>
          <w:color w:val="333333"/>
          <w:sz w:val="22"/>
          <w:szCs w:val="22"/>
        </w:rPr>
        <w:t xml:space="preserve">Cultural influence.  </w:t>
      </w:r>
    </w:p>
    <w:p w14:paraId="0C27E658" w14:textId="77777777" w:rsidR="001200AA" w:rsidRPr="001200AA" w:rsidRDefault="001200AA" w:rsidP="001200AA">
      <w:pPr>
        <w:shd w:val="clear" w:color="auto" w:fill="FFFFFF"/>
        <w:spacing w:line="360" w:lineRule="auto"/>
        <w:jc w:val="both"/>
        <w:rPr>
          <w:rFonts w:ascii="Tahoma" w:hAnsi="Tahoma" w:cs="Tahoma"/>
          <w:color w:val="333333"/>
          <w:sz w:val="22"/>
          <w:szCs w:val="22"/>
        </w:rPr>
      </w:pPr>
      <w:r w:rsidRPr="001200AA">
        <w:rPr>
          <w:rFonts w:ascii="Tahoma" w:hAnsi="Tahoma" w:cs="Tahoma"/>
          <w:color w:val="333333"/>
          <w:sz w:val="22"/>
          <w:szCs w:val="22"/>
        </w:rPr>
        <w:t>Higher mental functions like cognition, language, mathematical ability, and problem solving, according to Vygotsky, are "tools" of the culture in which the kid lives. Tools are culturally mediated since they are passed down from previous generations.</w:t>
      </w:r>
    </w:p>
    <w:p w14:paraId="2DB485A8" w14:textId="71BC66E0" w:rsidR="00FA0327" w:rsidRPr="00EB5C35" w:rsidRDefault="001200AA" w:rsidP="001200AA">
      <w:pPr>
        <w:shd w:val="clear" w:color="auto" w:fill="FFFFFF"/>
        <w:spacing w:line="360" w:lineRule="auto"/>
        <w:jc w:val="both"/>
        <w:rPr>
          <w:rFonts w:ascii="Tahoma" w:hAnsi="Tahoma" w:cs="Tahoma"/>
          <w:color w:val="333333"/>
          <w:sz w:val="22"/>
          <w:szCs w:val="22"/>
        </w:rPr>
      </w:pPr>
      <w:r w:rsidRPr="001200AA">
        <w:rPr>
          <w:rFonts w:ascii="Tahoma" w:hAnsi="Tahoma" w:cs="Tahoma"/>
          <w:color w:val="333333"/>
          <w:sz w:val="22"/>
          <w:szCs w:val="22"/>
        </w:rPr>
        <w:t>Once passed on to the infant, these notions are internalised and form part of the child's cognitive repertoire. The youngster can then effect change on his or her own, not directly but through the use of these tools, thus the phrase "mediated action." A tool has been used to mediate the shift.</w:t>
      </w:r>
      <w:r w:rsidR="00FA0327" w:rsidRPr="00EB5C35">
        <w:rPr>
          <w:rFonts w:ascii="Tahoma" w:hAnsi="Tahoma" w:cs="Tahoma"/>
          <w:noProof/>
          <w:color w:val="333333"/>
          <w:sz w:val="22"/>
          <w:szCs w:val="22"/>
        </w:rPr>
        <w:drawing>
          <wp:anchor distT="0" distB="0" distL="114300" distR="114300" simplePos="0" relativeHeight="251676672" behindDoc="0" locked="0" layoutInCell="1" allowOverlap="1" wp14:anchorId="40411C91" wp14:editId="670F760B">
            <wp:simplePos x="0" y="0"/>
            <wp:positionH relativeFrom="margin">
              <wp:posOffset>196850</wp:posOffset>
            </wp:positionH>
            <wp:positionV relativeFrom="paragraph">
              <wp:posOffset>1102360</wp:posOffset>
            </wp:positionV>
            <wp:extent cx="5507990" cy="2476500"/>
            <wp:effectExtent l="0" t="0" r="0" b="0"/>
            <wp:wrapSquare wrapText="bothSides"/>
            <wp:docPr id="5" name="Diagram 5">
              <a:extLst xmlns:a="http://schemas.openxmlformats.org/drawingml/2006/main">
                <a:ext uri="{FF2B5EF4-FFF2-40B4-BE49-F238E27FC236}">
                  <a16:creationId xmlns:a16="http://schemas.microsoft.com/office/drawing/2014/main" id="{DE2E9C1D-90D8-4B7D-9992-60B89F72837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margin">
              <wp14:pctWidth>0</wp14:pctWidth>
            </wp14:sizeRelH>
            <wp14:sizeRelV relativeFrom="margin">
              <wp14:pctHeight>0</wp14:pctHeight>
            </wp14:sizeRelV>
          </wp:anchor>
        </w:drawing>
      </w:r>
    </w:p>
    <w:p w14:paraId="36B8B045" w14:textId="292F7A04" w:rsidR="004E23F9" w:rsidRDefault="004E23F9" w:rsidP="00270C4F">
      <w:pPr>
        <w:shd w:val="clear" w:color="auto" w:fill="FFFFFF"/>
        <w:spacing w:after="165" w:line="360" w:lineRule="auto"/>
        <w:rPr>
          <w:rFonts w:ascii="Arial" w:hAnsi="Arial" w:cs="Arial"/>
          <w:b/>
          <w:color w:val="000000"/>
          <w:sz w:val="22"/>
          <w:szCs w:val="22"/>
        </w:rPr>
      </w:pPr>
    </w:p>
    <w:p w14:paraId="1D68BF4D" w14:textId="77777777" w:rsidR="001200AA" w:rsidRDefault="001200AA" w:rsidP="00270C4F">
      <w:pPr>
        <w:shd w:val="clear" w:color="auto" w:fill="FFFFFF"/>
        <w:spacing w:after="165" w:line="360" w:lineRule="auto"/>
        <w:rPr>
          <w:rFonts w:ascii="Arial" w:hAnsi="Arial" w:cs="Arial"/>
          <w:b/>
          <w:color w:val="000000"/>
          <w:sz w:val="22"/>
          <w:szCs w:val="22"/>
        </w:rPr>
      </w:pPr>
    </w:p>
    <w:p w14:paraId="27517C67" w14:textId="22D3E22C" w:rsidR="00FE2B20" w:rsidRPr="0023701B" w:rsidRDefault="00FE2B20" w:rsidP="00FE2B20">
      <w:pPr>
        <w:shd w:val="clear" w:color="auto" w:fill="FFFFFF"/>
        <w:spacing w:after="165" w:line="360" w:lineRule="auto"/>
        <w:rPr>
          <w:rFonts w:ascii="Arial" w:hAnsi="Arial" w:cs="Arial"/>
          <w:b/>
          <w:color w:val="000000"/>
          <w:sz w:val="22"/>
          <w:szCs w:val="22"/>
        </w:rPr>
      </w:pPr>
      <w:r w:rsidRPr="0023701B">
        <w:rPr>
          <w:rFonts w:ascii="Arial" w:hAnsi="Arial" w:cs="Arial"/>
          <w:b/>
          <w:color w:val="000000"/>
          <w:sz w:val="22"/>
          <w:szCs w:val="22"/>
        </w:rPr>
        <w:t>Lang</w:t>
      </w:r>
      <w:r w:rsidR="0023701B" w:rsidRPr="0023701B">
        <w:rPr>
          <w:rFonts w:ascii="Arial" w:hAnsi="Arial" w:cs="Arial"/>
          <w:b/>
          <w:color w:val="000000"/>
          <w:sz w:val="22"/>
          <w:szCs w:val="22"/>
        </w:rPr>
        <w:t>uage</w:t>
      </w:r>
    </w:p>
    <w:p w14:paraId="20D89C96" w14:textId="7677FCCE" w:rsidR="00394CA8" w:rsidRPr="00CE43E9" w:rsidRDefault="00FE2B20" w:rsidP="00CE43E9">
      <w:pPr>
        <w:spacing w:after="160" w:line="360" w:lineRule="auto"/>
        <w:jc w:val="both"/>
        <w:rPr>
          <w:rFonts w:ascii="Arial" w:hAnsi="Arial" w:cs="Arial"/>
          <w:sz w:val="22"/>
          <w:szCs w:val="22"/>
        </w:rPr>
      </w:pPr>
      <w:r w:rsidRPr="00FE2B20">
        <w:rPr>
          <w:rFonts w:ascii="Arial" w:hAnsi="Arial" w:cs="Arial"/>
          <w:bCs/>
          <w:color w:val="000000"/>
          <w:sz w:val="22"/>
          <w:szCs w:val="22"/>
        </w:rPr>
        <w:t>Language, according to Vygotsky, is a tool that allows us to organise our thoughts. Because language contains our culture's concepts, it is seen as crucial.</w:t>
      </w:r>
      <w:r w:rsidR="004D21D7">
        <w:rPr>
          <w:rFonts w:ascii="Arial" w:hAnsi="Arial" w:cs="Arial"/>
          <w:bCs/>
          <w:color w:val="000000"/>
          <w:sz w:val="22"/>
          <w:szCs w:val="22"/>
        </w:rPr>
        <w:t xml:space="preserve"> </w:t>
      </w:r>
      <w:r w:rsidRPr="00FE2B20">
        <w:rPr>
          <w:rFonts w:ascii="Arial" w:hAnsi="Arial" w:cs="Arial"/>
          <w:bCs/>
          <w:color w:val="000000"/>
          <w:sz w:val="22"/>
          <w:szCs w:val="22"/>
        </w:rPr>
        <w:t>Vygotsky backed up his claim by describing three different styles of speech:</w:t>
      </w:r>
      <w:r w:rsidR="00565C6B">
        <w:rPr>
          <w:rFonts w:ascii="Arial" w:hAnsi="Arial" w:cs="Arial"/>
          <w:bCs/>
          <w:color w:val="000000"/>
          <w:sz w:val="22"/>
          <w:szCs w:val="22"/>
        </w:rPr>
        <w:t xml:space="preserve"> </w:t>
      </w:r>
      <w:r w:rsidR="00565C6B" w:rsidRPr="00425BD0">
        <w:rPr>
          <w:rFonts w:ascii="Arial" w:eastAsia="+mn-ea" w:hAnsi="Arial" w:cs="Arial"/>
          <w:color w:val="000000"/>
          <w:kern w:val="24"/>
          <w:sz w:val="22"/>
          <w:szCs w:val="22"/>
          <w:lang w:eastAsia="zh-CN"/>
        </w:rPr>
        <w:t xml:space="preserve">External speech, egocentric </w:t>
      </w:r>
      <w:r w:rsidR="00697589" w:rsidRPr="00425BD0">
        <w:rPr>
          <w:rFonts w:ascii="Arial" w:eastAsia="+mn-ea" w:hAnsi="Arial" w:cs="Arial"/>
          <w:color w:val="000000"/>
          <w:kern w:val="24"/>
          <w:sz w:val="22"/>
          <w:szCs w:val="22"/>
          <w:lang w:eastAsia="zh-CN"/>
        </w:rPr>
        <w:t>speech,</w:t>
      </w:r>
      <w:r w:rsidR="00565C6B" w:rsidRPr="00425BD0">
        <w:rPr>
          <w:rFonts w:ascii="Arial" w:eastAsia="+mn-ea" w:hAnsi="Arial" w:cs="Arial"/>
          <w:color w:val="000000"/>
          <w:kern w:val="24"/>
          <w:sz w:val="22"/>
          <w:szCs w:val="22"/>
          <w:lang w:eastAsia="zh-CN"/>
        </w:rPr>
        <w:t xml:space="preserve"> and internal speeches</w:t>
      </w:r>
      <w:r w:rsidR="00565C6B">
        <w:rPr>
          <w:rFonts w:ascii="Arial" w:eastAsia="+mn-ea" w:hAnsi="Arial" w:cs="Arial"/>
          <w:color w:val="000000"/>
          <w:kern w:val="24"/>
          <w:sz w:val="22"/>
          <w:szCs w:val="22"/>
          <w:lang w:eastAsia="zh-CN"/>
        </w:rPr>
        <w:t>.</w:t>
      </w:r>
      <w:r w:rsidR="00DE65D5">
        <w:rPr>
          <w:rFonts w:ascii="Arial" w:eastAsia="+mn-ea" w:hAnsi="Arial" w:cs="Arial"/>
          <w:color w:val="000000"/>
          <w:kern w:val="24"/>
          <w:sz w:val="22"/>
          <w:szCs w:val="22"/>
          <w:lang w:eastAsia="zh-CN"/>
        </w:rPr>
        <w:t xml:space="preserve"> </w:t>
      </w:r>
    </w:p>
    <w:p w14:paraId="49718AD8" w14:textId="77777777" w:rsidR="00201EBC" w:rsidRDefault="00DE65D5" w:rsidP="00DE65D5">
      <w:pPr>
        <w:shd w:val="clear" w:color="auto" w:fill="FFFFFF"/>
        <w:spacing w:after="165" w:line="360" w:lineRule="auto"/>
        <w:rPr>
          <w:rFonts w:ascii="Arial" w:hAnsi="Arial" w:cs="Arial"/>
          <w:bCs/>
          <w:color w:val="000000"/>
          <w:sz w:val="22"/>
          <w:szCs w:val="22"/>
        </w:rPr>
      </w:pPr>
      <w:r w:rsidRPr="00DE65D5">
        <w:rPr>
          <w:rFonts w:ascii="Arial" w:hAnsi="Arial" w:cs="Arial"/>
          <w:b/>
          <w:color w:val="000000"/>
          <w:sz w:val="22"/>
          <w:szCs w:val="22"/>
        </w:rPr>
        <w:t>Thought</w:t>
      </w:r>
      <w:r w:rsidRPr="00DE65D5">
        <w:rPr>
          <w:rFonts w:ascii="Arial" w:hAnsi="Arial" w:cs="Arial"/>
          <w:bCs/>
          <w:color w:val="000000"/>
          <w:sz w:val="22"/>
          <w:szCs w:val="22"/>
        </w:rPr>
        <w:t xml:space="preserve"> </w:t>
      </w:r>
    </w:p>
    <w:p w14:paraId="4D18E066" w14:textId="784C6223" w:rsidR="00394CA8" w:rsidRPr="00CE43E9" w:rsidRDefault="00DE65D5" w:rsidP="00270C4F">
      <w:pPr>
        <w:shd w:val="clear" w:color="auto" w:fill="FFFFFF"/>
        <w:spacing w:after="165" w:line="360" w:lineRule="auto"/>
        <w:rPr>
          <w:rFonts w:ascii="Arial" w:hAnsi="Arial" w:cs="Arial"/>
          <w:bCs/>
          <w:color w:val="000000"/>
          <w:sz w:val="22"/>
          <w:szCs w:val="22"/>
        </w:rPr>
      </w:pPr>
      <w:r w:rsidRPr="00DE65D5">
        <w:rPr>
          <w:rFonts w:ascii="Arial" w:hAnsi="Arial" w:cs="Arial"/>
          <w:bCs/>
          <w:color w:val="000000"/>
          <w:sz w:val="22"/>
          <w:szCs w:val="22"/>
        </w:rPr>
        <w:t>Thought originates from thinking that occurs outside of the kid, such as ‘Would you like a drink?</w:t>
      </w:r>
      <w:r w:rsidR="005002A9">
        <w:rPr>
          <w:rFonts w:ascii="Arial" w:hAnsi="Arial" w:cs="Arial"/>
          <w:bCs/>
          <w:color w:val="000000"/>
          <w:sz w:val="22"/>
          <w:szCs w:val="22"/>
        </w:rPr>
        <w:t xml:space="preserve"> </w:t>
      </w:r>
      <w:r w:rsidRPr="00DE65D5">
        <w:rPr>
          <w:rFonts w:ascii="Arial" w:hAnsi="Arial" w:cs="Arial"/>
          <w:bCs/>
          <w:color w:val="000000"/>
          <w:sz w:val="22"/>
          <w:szCs w:val="22"/>
        </w:rPr>
        <w:t>The progression of a thought from "I want a drink" to "I'm thinking to myself" to "I'm thinking to myself" to "I'm thinking to myself" to "I'm thinking to myself" to "I'm thinking to myself" to "I'm thinking</w:t>
      </w:r>
    </w:p>
    <w:p w14:paraId="541E53A7" w14:textId="0C18B4EB" w:rsidR="000A3BFD" w:rsidRPr="0060127D" w:rsidRDefault="0060127D" w:rsidP="00270C4F">
      <w:pPr>
        <w:shd w:val="clear" w:color="auto" w:fill="FFFFFF"/>
        <w:spacing w:after="165" w:line="360" w:lineRule="auto"/>
        <w:rPr>
          <w:rFonts w:ascii="Arial" w:hAnsi="Arial" w:cs="Arial"/>
          <w:b/>
          <w:color w:val="000000"/>
          <w:sz w:val="22"/>
          <w:szCs w:val="22"/>
        </w:rPr>
      </w:pPr>
      <w:r w:rsidRPr="0060127D">
        <w:rPr>
          <w:rFonts w:ascii="Arial" w:hAnsi="Arial" w:cs="Arial"/>
          <w:b/>
          <w:color w:val="000000"/>
          <w:sz w:val="22"/>
          <w:szCs w:val="22"/>
        </w:rPr>
        <w:t>Zone of Proximal Development</w:t>
      </w:r>
    </w:p>
    <w:p w14:paraId="1AD01C1B" w14:textId="2FA84A30" w:rsidR="00E177E8" w:rsidRPr="00A6678D" w:rsidRDefault="00A6678D" w:rsidP="00A6678D">
      <w:pPr>
        <w:spacing w:after="160" w:line="360" w:lineRule="auto"/>
        <w:rPr>
          <w:rFonts w:ascii="Arial" w:hAnsi="Arial" w:cs="Arial"/>
          <w:sz w:val="22"/>
          <w:szCs w:val="22"/>
        </w:rPr>
      </w:pPr>
      <w:r w:rsidRPr="00A6678D">
        <w:rPr>
          <w:rFonts w:ascii="Arial" w:hAnsi="Arial" w:cs="Arial"/>
          <w:sz w:val="22"/>
          <w:szCs w:val="22"/>
        </w:rPr>
        <w:t>This is a fundamental contrast between what a child can achieve on his or her alone and what a child can achieve with the assistance and encouragement of a knowledgeable partner. The child, for example, could not solve the jigsaw puzzle on his own and would have required a long time to do so, but after interacting with his father, he was able to finish it and has developed competency in this capacity that will be transferred to future jigsaws.</w:t>
      </w:r>
    </w:p>
    <w:p w14:paraId="1A169B38" w14:textId="6632EF39" w:rsidR="00E177E8" w:rsidRDefault="00A6678D">
      <w:pPr>
        <w:spacing w:after="160" w:line="259" w:lineRule="auto"/>
        <w:rPr>
          <w:rFonts w:ascii="Arial" w:hAnsi="Arial" w:cs="Arial"/>
        </w:rPr>
      </w:pPr>
      <w:r>
        <w:rPr>
          <w:rFonts w:ascii="Arial" w:hAnsi="Arial" w:cs="Arial"/>
          <w:noProof/>
        </w:rPr>
        <w:drawing>
          <wp:anchor distT="0" distB="0" distL="114300" distR="114300" simplePos="0" relativeHeight="251670528" behindDoc="0" locked="0" layoutInCell="1" allowOverlap="1" wp14:anchorId="17A84DEB" wp14:editId="3129B7E4">
            <wp:simplePos x="0" y="0"/>
            <wp:positionH relativeFrom="margin">
              <wp:posOffset>-21832</wp:posOffset>
            </wp:positionH>
            <wp:positionV relativeFrom="paragraph">
              <wp:posOffset>306759</wp:posOffset>
            </wp:positionV>
            <wp:extent cx="5600065" cy="3133725"/>
            <wp:effectExtent l="0" t="0" r="635"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600065" cy="3133725"/>
                    </a:xfrm>
                    <a:prstGeom prst="rect">
                      <a:avLst/>
                    </a:prstGeom>
                    <a:noFill/>
                  </pic:spPr>
                </pic:pic>
              </a:graphicData>
            </a:graphic>
            <wp14:sizeRelH relativeFrom="margin">
              <wp14:pctWidth>0</wp14:pctWidth>
            </wp14:sizeRelH>
            <wp14:sizeRelV relativeFrom="margin">
              <wp14:pctHeight>0</wp14:pctHeight>
            </wp14:sizeRelV>
          </wp:anchor>
        </w:drawing>
      </w:r>
    </w:p>
    <w:p w14:paraId="2242822B" w14:textId="58658AD3" w:rsidR="0069426E" w:rsidRDefault="0069426E">
      <w:pPr>
        <w:spacing w:after="160" w:line="259" w:lineRule="auto"/>
        <w:rPr>
          <w:rFonts w:ascii="Arial" w:hAnsi="Arial" w:cs="Arial"/>
        </w:rPr>
      </w:pPr>
      <w:r>
        <w:rPr>
          <w:rFonts w:ascii="Arial" w:hAnsi="Arial" w:cs="Arial"/>
        </w:rPr>
        <w:br w:type="page"/>
      </w:r>
    </w:p>
    <w:p w14:paraId="5BB653E1" w14:textId="02E37905" w:rsidR="00966730" w:rsidRDefault="00966730">
      <w:pPr>
        <w:spacing w:after="160" w:line="259" w:lineRule="auto"/>
        <w:rPr>
          <w:rFonts w:ascii="Arial" w:hAnsi="Arial" w:cs="Arial"/>
        </w:rPr>
      </w:pPr>
    </w:p>
    <w:p w14:paraId="71353E16" w14:textId="7D1A474F" w:rsidR="00966730" w:rsidRDefault="008E5A16">
      <w:pPr>
        <w:spacing w:after="160" w:line="259" w:lineRule="auto"/>
        <w:rPr>
          <w:rFonts w:ascii="Arial" w:hAnsi="Arial" w:cs="Arial"/>
        </w:rPr>
      </w:pPr>
      <w:r w:rsidRPr="00BD4EF3">
        <w:rPr>
          <w:rFonts w:ascii="Georgia" w:hAnsi="Georgia"/>
          <w:noProof/>
          <w:color w:val="000000"/>
          <w:sz w:val="26"/>
          <w:szCs w:val="26"/>
        </w:rPr>
        <w:drawing>
          <wp:anchor distT="0" distB="0" distL="114300" distR="114300" simplePos="0" relativeHeight="251671552" behindDoc="0" locked="0" layoutInCell="1" allowOverlap="1" wp14:anchorId="6499806A" wp14:editId="3DFDD4FD">
            <wp:simplePos x="0" y="0"/>
            <wp:positionH relativeFrom="margin">
              <wp:posOffset>17145</wp:posOffset>
            </wp:positionH>
            <wp:positionV relativeFrom="paragraph">
              <wp:posOffset>4479925</wp:posOffset>
            </wp:positionV>
            <wp:extent cx="5980430" cy="3790315"/>
            <wp:effectExtent l="0" t="0" r="1270" b="635"/>
            <wp:wrapSquare wrapText="bothSides"/>
            <wp:docPr id="1026" name="Picture 2" descr="Diagram, text&#10;&#10;Description automatically generated">
              <a:extLst xmlns:a="http://schemas.openxmlformats.org/drawingml/2006/main">
                <a:ext uri="{FF2B5EF4-FFF2-40B4-BE49-F238E27FC236}">
                  <a16:creationId xmlns:a16="http://schemas.microsoft.com/office/drawing/2014/main" id="{6D72E1AA-FF6C-4253-820D-89F9229CC87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Diagram, text&#10;&#10;Description automatically generated">
                      <a:extLst>
                        <a:ext uri="{FF2B5EF4-FFF2-40B4-BE49-F238E27FC236}">
                          <a16:creationId xmlns:a16="http://schemas.microsoft.com/office/drawing/2014/main" id="{6D72E1AA-FF6C-4253-820D-89F9229CC874}"/>
                        </a:ext>
                      </a:extLst>
                    </pic:cNvPr>
                    <pic:cNvPicPr>
                      <a:picLocks noGrp="1" noChangeAspect="1" noChangeArrowheads="1"/>
                    </pic:cNvPicPr>
                  </pic:nvPicPr>
                  <pic:blipFill rotWithShape="1">
                    <a:blip r:embed="rId22">
                      <a:extLst>
                        <a:ext uri="{28A0092B-C50C-407E-A947-70E740481C1C}">
                          <a14:useLocalDpi xmlns:a14="http://schemas.microsoft.com/office/drawing/2010/main" val="0"/>
                        </a:ext>
                      </a:extLst>
                    </a:blip>
                    <a:srcRect t="5714"/>
                    <a:stretch/>
                  </pic:blipFill>
                  <pic:spPr bwMode="auto">
                    <a:xfrm>
                      <a:off x="0" y="0"/>
                      <a:ext cx="5980430" cy="3790315"/>
                    </a:xfrm>
                    <a:prstGeom prst="rect">
                      <a:avLst/>
                    </a:prstGeom>
                    <a:noFill/>
                  </pic:spPr>
                </pic:pic>
              </a:graphicData>
            </a:graphic>
            <wp14:sizeRelH relativeFrom="margin">
              <wp14:pctWidth>0</wp14:pctWidth>
            </wp14:sizeRelH>
            <wp14:sizeRelV relativeFrom="margin">
              <wp14:pctHeight>0</wp14:pctHeight>
            </wp14:sizeRelV>
          </wp:anchor>
        </w:drawing>
      </w:r>
      <w:r w:rsidRPr="00112D09">
        <w:rPr>
          <w:rFonts w:ascii="Georgia" w:hAnsi="Georgia"/>
          <w:noProof/>
          <w:color w:val="000000"/>
          <w:sz w:val="26"/>
          <w:szCs w:val="26"/>
        </w:rPr>
        <w:drawing>
          <wp:anchor distT="0" distB="0" distL="114300" distR="114300" simplePos="0" relativeHeight="251672576" behindDoc="0" locked="0" layoutInCell="1" allowOverlap="1" wp14:anchorId="09FC1814" wp14:editId="742EADCE">
            <wp:simplePos x="0" y="0"/>
            <wp:positionH relativeFrom="margin">
              <wp:posOffset>-103505</wp:posOffset>
            </wp:positionH>
            <wp:positionV relativeFrom="paragraph">
              <wp:posOffset>419100</wp:posOffset>
            </wp:positionV>
            <wp:extent cx="6042025" cy="3588385"/>
            <wp:effectExtent l="0" t="0" r="0" b="0"/>
            <wp:wrapSquare wrapText="bothSides"/>
            <wp:docPr id="10" name="Picture 9" descr="Table&#10;&#10;Description automatically generated">
              <a:extLst xmlns:a="http://schemas.openxmlformats.org/drawingml/2006/main">
                <a:ext uri="{FF2B5EF4-FFF2-40B4-BE49-F238E27FC236}">
                  <a16:creationId xmlns:a16="http://schemas.microsoft.com/office/drawing/2014/main" id="{96A17F9E-08BD-4E38-9DB3-12A958AFD1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Table&#10;&#10;Description automatically generated">
                      <a:extLst>
                        <a:ext uri="{FF2B5EF4-FFF2-40B4-BE49-F238E27FC236}">
                          <a16:creationId xmlns:a16="http://schemas.microsoft.com/office/drawing/2014/main" id="{96A17F9E-08BD-4E38-9DB3-12A958AFD16D}"/>
                        </a:ext>
                      </a:extLst>
                    </pic:cNvPr>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6042025" cy="3588385"/>
                    </a:xfrm>
                    <a:prstGeom prst="rect">
                      <a:avLst/>
                    </a:prstGeom>
                  </pic:spPr>
                </pic:pic>
              </a:graphicData>
            </a:graphic>
            <wp14:sizeRelH relativeFrom="margin">
              <wp14:pctWidth>0</wp14:pctWidth>
            </wp14:sizeRelH>
            <wp14:sizeRelV relativeFrom="margin">
              <wp14:pctHeight>0</wp14:pctHeight>
            </wp14:sizeRelV>
          </wp:anchor>
        </w:drawing>
      </w:r>
      <w:r w:rsidR="00B318FB" w:rsidRPr="00B318FB">
        <w:rPr>
          <w:rFonts w:ascii="Arial" w:hAnsi="Arial" w:cs="Arial"/>
          <w:lang w:val="en-US"/>
        </w:rPr>
        <w:t xml:space="preserve">Key Differences Between Piaget and Vygotsky </w:t>
      </w:r>
      <w:r w:rsidR="00966730">
        <w:rPr>
          <w:rFonts w:ascii="Arial" w:hAnsi="Arial" w:cs="Arial"/>
        </w:rPr>
        <w:br w:type="page"/>
      </w:r>
    </w:p>
    <w:p w14:paraId="4E7F9E0C" w14:textId="77777777" w:rsidR="00966730" w:rsidRDefault="00966730">
      <w:pPr>
        <w:spacing w:after="160" w:line="259" w:lineRule="auto"/>
        <w:rPr>
          <w:rFonts w:ascii="Arial" w:hAnsi="Arial" w:cs="Arial"/>
        </w:rPr>
      </w:pPr>
    </w:p>
    <w:p w14:paraId="4A97A702" w14:textId="2E42E93F" w:rsidR="002F3756" w:rsidRDefault="00210D88" w:rsidP="00FD0320">
      <w:pPr>
        <w:pStyle w:val="Heading1"/>
        <w:rPr>
          <w:rFonts w:ascii="Arial" w:hAnsi="Arial" w:cs="Arial"/>
          <w:sz w:val="36"/>
          <w:szCs w:val="36"/>
        </w:rPr>
      </w:pPr>
      <w:r w:rsidRPr="00FD0320">
        <w:rPr>
          <w:rFonts w:ascii="Arial" w:hAnsi="Arial" w:cs="Arial"/>
          <w:sz w:val="36"/>
          <w:szCs w:val="36"/>
        </w:rPr>
        <w:t xml:space="preserve">Practical </w:t>
      </w:r>
      <w:r w:rsidR="00FD0320" w:rsidRPr="00FD0320">
        <w:rPr>
          <w:rFonts w:ascii="Arial" w:hAnsi="Arial" w:cs="Arial"/>
          <w:sz w:val="36"/>
          <w:szCs w:val="36"/>
        </w:rPr>
        <w:t>examples</w:t>
      </w:r>
    </w:p>
    <w:p w14:paraId="57FAE0E4" w14:textId="77777777" w:rsidR="003E16DC" w:rsidRPr="003E16DC" w:rsidRDefault="003E16DC" w:rsidP="003E16DC"/>
    <w:p w14:paraId="0A687940" w14:textId="5FFAC6B7" w:rsidR="00F028B4" w:rsidRPr="00F028B4" w:rsidRDefault="006755F5" w:rsidP="00834F1F">
      <w:pPr>
        <w:spacing w:line="360" w:lineRule="auto"/>
        <w:rPr>
          <w:rFonts w:ascii="Arial" w:hAnsi="Arial" w:cs="Arial"/>
          <w:sz w:val="22"/>
          <w:szCs w:val="22"/>
        </w:rPr>
      </w:pPr>
      <w:r w:rsidRPr="003446B8">
        <w:rPr>
          <w:rFonts w:ascii="Arial" w:hAnsi="Arial" w:cs="Arial"/>
          <w:sz w:val="22"/>
          <w:szCs w:val="22"/>
        </w:rPr>
        <w:t>How to apply Piaget’s stages to learning and development</w:t>
      </w:r>
      <w:r w:rsidR="003773D7">
        <w:rPr>
          <w:rFonts w:ascii="Arial" w:hAnsi="Arial" w:cs="Arial"/>
          <w:sz w:val="22"/>
          <w:szCs w:val="22"/>
        </w:rPr>
        <w:t>?</w:t>
      </w:r>
    </w:p>
    <w:p w14:paraId="65003935" w14:textId="5DE054FD" w:rsidR="00F028B4" w:rsidRPr="00F028B4" w:rsidRDefault="00A6678D" w:rsidP="00834F1F">
      <w:pPr>
        <w:spacing w:line="360" w:lineRule="auto"/>
        <w:rPr>
          <w:rFonts w:ascii="Arial" w:hAnsi="Arial" w:cs="Arial"/>
          <w:sz w:val="22"/>
          <w:szCs w:val="22"/>
        </w:rPr>
      </w:pPr>
      <w:r>
        <w:rPr>
          <w:rFonts w:ascii="Arial" w:hAnsi="Arial" w:cs="Arial"/>
          <w:sz w:val="22"/>
          <w:szCs w:val="22"/>
        </w:rPr>
        <w:t>P</w:t>
      </w:r>
      <w:r w:rsidRPr="00F028B4">
        <w:rPr>
          <w:rFonts w:ascii="Arial" w:hAnsi="Arial" w:cs="Arial"/>
          <w:sz w:val="22"/>
          <w:szCs w:val="22"/>
        </w:rPr>
        <w:t>arents</w:t>
      </w:r>
      <w:r>
        <w:rPr>
          <w:rFonts w:ascii="Arial" w:hAnsi="Arial" w:cs="Arial"/>
          <w:sz w:val="22"/>
          <w:szCs w:val="22"/>
        </w:rPr>
        <w:t xml:space="preserve"> and t</w:t>
      </w:r>
      <w:r w:rsidR="00F028B4" w:rsidRPr="00F028B4">
        <w:rPr>
          <w:rFonts w:ascii="Arial" w:hAnsi="Arial" w:cs="Arial"/>
          <w:sz w:val="22"/>
          <w:szCs w:val="22"/>
        </w:rPr>
        <w:t>eachers can assist children by giving them with a variety of experiences or opportunities to explore and experiment with their surroundings. Children may develop a hands-on understanding of several concepts as a result of these encounters.</w:t>
      </w:r>
    </w:p>
    <w:p w14:paraId="6397F19F" w14:textId="4DA5C4AB" w:rsidR="00966730" w:rsidRDefault="00A6678D" w:rsidP="00834F1F">
      <w:pPr>
        <w:spacing w:line="360" w:lineRule="auto"/>
        <w:rPr>
          <w:rFonts w:ascii="Arial" w:hAnsi="Arial" w:cs="Arial"/>
          <w:sz w:val="22"/>
          <w:szCs w:val="22"/>
        </w:rPr>
      </w:pPr>
      <w:r>
        <w:rPr>
          <w:rFonts w:ascii="Arial" w:hAnsi="Arial" w:cs="Arial"/>
          <w:sz w:val="22"/>
          <w:szCs w:val="22"/>
        </w:rPr>
        <w:t xml:space="preserve">Jean </w:t>
      </w:r>
      <w:r w:rsidR="00F028B4" w:rsidRPr="00F028B4">
        <w:rPr>
          <w:rFonts w:ascii="Arial" w:hAnsi="Arial" w:cs="Arial"/>
          <w:sz w:val="22"/>
          <w:szCs w:val="22"/>
        </w:rPr>
        <w:t xml:space="preserve">Piaget's views are more aligned with play-based school programmes, or environments where kids are given opportunity for trial and error and interaction with the actual world, for young children entering preschool and </w:t>
      </w:r>
      <w:r w:rsidR="00A26894">
        <w:rPr>
          <w:rFonts w:ascii="Arial" w:hAnsi="Arial" w:cs="Arial"/>
          <w:sz w:val="22"/>
          <w:szCs w:val="22"/>
        </w:rPr>
        <w:t>nurserie</w:t>
      </w:r>
      <w:r w:rsidR="00705375">
        <w:rPr>
          <w:rFonts w:ascii="Arial" w:hAnsi="Arial" w:cs="Arial"/>
          <w:sz w:val="22"/>
          <w:szCs w:val="22"/>
        </w:rPr>
        <w:t>s</w:t>
      </w:r>
      <w:r w:rsidR="00F028B4" w:rsidRPr="00F028B4">
        <w:rPr>
          <w:rFonts w:ascii="Arial" w:hAnsi="Arial" w:cs="Arial"/>
          <w:sz w:val="22"/>
          <w:szCs w:val="22"/>
        </w:rPr>
        <w:t>.</w:t>
      </w:r>
      <w:r w:rsidR="004F30DD">
        <w:rPr>
          <w:rFonts w:ascii="Arial" w:hAnsi="Arial" w:cs="Arial"/>
          <w:sz w:val="22"/>
          <w:szCs w:val="22"/>
        </w:rPr>
        <w:t xml:space="preserve"> </w:t>
      </w:r>
    </w:p>
    <w:p w14:paraId="2096FBFC" w14:textId="6508B11A" w:rsidR="008C5B2A" w:rsidRDefault="008C5B2A" w:rsidP="00834F1F">
      <w:pPr>
        <w:spacing w:line="360" w:lineRule="auto"/>
        <w:rPr>
          <w:rFonts w:ascii="Arial" w:hAnsi="Arial" w:cs="Arial"/>
          <w:sz w:val="22"/>
          <w:szCs w:val="22"/>
        </w:rPr>
      </w:pPr>
      <w:r w:rsidRPr="008C5B2A">
        <w:rPr>
          <w:rFonts w:ascii="Arial" w:hAnsi="Arial" w:cs="Arial"/>
          <w:sz w:val="22"/>
          <w:szCs w:val="22"/>
        </w:rPr>
        <w:t>Any educational programme can benefit from Piaget's thinking.</w:t>
      </w:r>
      <w:r w:rsidR="00A23911">
        <w:rPr>
          <w:rFonts w:ascii="Arial" w:hAnsi="Arial" w:cs="Arial"/>
          <w:sz w:val="22"/>
          <w:szCs w:val="22"/>
        </w:rPr>
        <w:t xml:space="preserve"> </w:t>
      </w:r>
      <w:r w:rsidR="00F14B3F">
        <w:rPr>
          <w:rFonts w:ascii="Arial" w:hAnsi="Arial" w:cs="Arial"/>
          <w:sz w:val="22"/>
          <w:szCs w:val="22"/>
        </w:rPr>
        <w:t>For example:</w:t>
      </w:r>
    </w:p>
    <w:p w14:paraId="394CC04B" w14:textId="7D6DD867" w:rsidR="004F30DD" w:rsidRPr="004F30DD" w:rsidRDefault="004F30DD" w:rsidP="004F30DD">
      <w:pPr>
        <w:spacing w:line="360" w:lineRule="auto"/>
        <w:rPr>
          <w:rFonts w:ascii="Arial" w:hAnsi="Arial" w:cs="Arial"/>
          <w:sz w:val="22"/>
          <w:szCs w:val="22"/>
        </w:rPr>
      </w:pPr>
      <w:r w:rsidRPr="004F30DD">
        <w:rPr>
          <w:rFonts w:ascii="Arial" w:hAnsi="Arial" w:cs="Arial"/>
          <w:sz w:val="22"/>
          <w:szCs w:val="22"/>
        </w:rPr>
        <w:t xml:space="preserve">• Allowing for </w:t>
      </w:r>
      <w:r w:rsidR="00474B65" w:rsidRPr="004F30DD">
        <w:rPr>
          <w:rFonts w:ascii="Arial" w:hAnsi="Arial" w:cs="Arial"/>
          <w:sz w:val="22"/>
          <w:szCs w:val="22"/>
        </w:rPr>
        <w:t>trial-and-error</w:t>
      </w:r>
      <w:r w:rsidRPr="004F30DD">
        <w:rPr>
          <w:rFonts w:ascii="Arial" w:hAnsi="Arial" w:cs="Arial"/>
          <w:sz w:val="22"/>
          <w:szCs w:val="22"/>
        </w:rPr>
        <w:t xml:space="preserve"> opportunities. Concentrate on the learning process rather than the ultimate result.</w:t>
      </w:r>
    </w:p>
    <w:p w14:paraId="5079CA46" w14:textId="77777777" w:rsidR="004F30DD" w:rsidRPr="004F30DD" w:rsidRDefault="004F30DD" w:rsidP="004F30DD">
      <w:pPr>
        <w:spacing w:line="360" w:lineRule="auto"/>
        <w:rPr>
          <w:rFonts w:ascii="Arial" w:hAnsi="Arial" w:cs="Arial"/>
          <w:sz w:val="22"/>
          <w:szCs w:val="22"/>
        </w:rPr>
      </w:pPr>
      <w:r w:rsidRPr="004F30DD">
        <w:rPr>
          <w:rFonts w:ascii="Arial" w:hAnsi="Arial" w:cs="Arial"/>
          <w:sz w:val="22"/>
          <w:szCs w:val="22"/>
        </w:rPr>
        <w:t>• Using visual aids and other objects, such as models, to teach various ideas and concepts to children.</w:t>
      </w:r>
    </w:p>
    <w:p w14:paraId="37AAEFD8" w14:textId="7C827DA8" w:rsidR="004F30DD" w:rsidRPr="004F30DD" w:rsidRDefault="004F30DD" w:rsidP="004F30DD">
      <w:pPr>
        <w:spacing w:line="360" w:lineRule="auto"/>
        <w:rPr>
          <w:rFonts w:ascii="Arial" w:hAnsi="Arial" w:cs="Arial"/>
          <w:sz w:val="22"/>
          <w:szCs w:val="22"/>
        </w:rPr>
      </w:pPr>
      <w:r w:rsidRPr="004F30DD">
        <w:rPr>
          <w:rFonts w:ascii="Arial" w:hAnsi="Arial" w:cs="Arial"/>
          <w:sz w:val="22"/>
          <w:szCs w:val="22"/>
        </w:rPr>
        <w:t>• Using real-life situations to illustrate hard concepts, such as math word problems.</w:t>
      </w:r>
    </w:p>
    <w:p w14:paraId="69ACA54D" w14:textId="69C31732" w:rsidR="004F30DD" w:rsidRPr="004F30DD" w:rsidRDefault="004F30DD" w:rsidP="004F30DD">
      <w:pPr>
        <w:spacing w:line="360" w:lineRule="auto"/>
        <w:rPr>
          <w:rFonts w:ascii="Arial" w:hAnsi="Arial" w:cs="Arial"/>
          <w:sz w:val="22"/>
          <w:szCs w:val="22"/>
        </w:rPr>
      </w:pPr>
      <w:r w:rsidRPr="004F30DD">
        <w:rPr>
          <w:rFonts w:ascii="Arial" w:hAnsi="Arial" w:cs="Arial"/>
          <w:sz w:val="22"/>
          <w:szCs w:val="22"/>
        </w:rPr>
        <w:t>• Providing opportunities to classify or group data. Outlines and hierarchies are fantastic illustrations of how youngsters can use existing information to create new ideas.</w:t>
      </w:r>
    </w:p>
    <w:p w14:paraId="595E86CF" w14:textId="1B210107" w:rsidR="004F30DD" w:rsidRDefault="004F30DD" w:rsidP="004F30DD">
      <w:pPr>
        <w:spacing w:line="360" w:lineRule="auto"/>
        <w:rPr>
          <w:rFonts w:ascii="Arial" w:hAnsi="Arial" w:cs="Arial"/>
          <w:sz w:val="22"/>
          <w:szCs w:val="22"/>
        </w:rPr>
      </w:pPr>
      <w:r w:rsidRPr="004F30DD">
        <w:rPr>
          <w:rFonts w:ascii="Arial" w:hAnsi="Arial" w:cs="Arial"/>
          <w:sz w:val="22"/>
          <w:szCs w:val="22"/>
        </w:rPr>
        <w:t>• Providing challenges that require analytical or logical reasoning. Brain teasers can be useful in this situation.</w:t>
      </w:r>
      <w:r w:rsidR="00837390">
        <w:rPr>
          <w:rFonts w:ascii="Arial" w:hAnsi="Arial" w:cs="Arial"/>
          <w:sz w:val="22"/>
          <w:szCs w:val="22"/>
        </w:rPr>
        <w:t xml:space="preserve"> </w:t>
      </w:r>
    </w:p>
    <w:p w14:paraId="5C3129FB" w14:textId="4A65AD5D" w:rsidR="00837390" w:rsidRPr="00060A6E" w:rsidRDefault="007163BB" w:rsidP="004F30DD">
      <w:pPr>
        <w:spacing w:line="360" w:lineRule="auto"/>
        <w:rPr>
          <w:rFonts w:ascii="Arial" w:hAnsi="Arial" w:cs="Arial"/>
          <w:b/>
          <w:bCs/>
          <w:sz w:val="22"/>
          <w:szCs w:val="22"/>
        </w:rPr>
      </w:pPr>
      <w:r w:rsidRPr="00060A6E">
        <w:rPr>
          <w:rFonts w:ascii="Arial" w:hAnsi="Arial" w:cs="Arial"/>
          <w:b/>
          <w:bCs/>
          <w:sz w:val="22"/>
          <w:szCs w:val="22"/>
        </w:rPr>
        <w:t>Sensorimotor</w:t>
      </w:r>
    </w:p>
    <w:p w14:paraId="6C7254A1" w14:textId="77777777" w:rsidR="00C2389C" w:rsidRPr="00C2389C" w:rsidRDefault="00C2389C" w:rsidP="00C2389C">
      <w:pPr>
        <w:spacing w:line="360" w:lineRule="auto"/>
        <w:rPr>
          <w:rFonts w:ascii="Arial" w:hAnsi="Arial" w:cs="Arial"/>
          <w:sz w:val="22"/>
          <w:szCs w:val="22"/>
        </w:rPr>
      </w:pPr>
      <w:r w:rsidRPr="00C2389C">
        <w:rPr>
          <w:rFonts w:ascii="Arial" w:hAnsi="Arial" w:cs="Arial"/>
          <w:sz w:val="22"/>
          <w:szCs w:val="22"/>
        </w:rPr>
        <w:t>Children learn to engage with their surroundings by using their senses.</w:t>
      </w:r>
    </w:p>
    <w:p w14:paraId="79259D6B" w14:textId="77777777" w:rsidR="00C2389C" w:rsidRPr="00C2389C" w:rsidRDefault="00C2389C" w:rsidP="00C2389C">
      <w:pPr>
        <w:spacing w:line="360" w:lineRule="auto"/>
        <w:rPr>
          <w:rFonts w:ascii="Arial" w:hAnsi="Arial" w:cs="Arial"/>
          <w:sz w:val="22"/>
          <w:szCs w:val="22"/>
        </w:rPr>
      </w:pPr>
      <w:r w:rsidRPr="00C2389C">
        <w:rPr>
          <w:rFonts w:ascii="Arial" w:hAnsi="Arial" w:cs="Arial"/>
          <w:sz w:val="22"/>
          <w:szCs w:val="22"/>
        </w:rPr>
        <w:t>A child's understanding of the world is restricted to sensory perceptions and motor activity.</w:t>
      </w:r>
    </w:p>
    <w:p w14:paraId="5E9953B3" w14:textId="331518AB" w:rsidR="00C2389C" w:rsidRDefault="00C2389C" w:rsidP="00C2389C">
      <w:pPr>
        <w:spacing w:line="360" w:lineRule="auto"/>
        <w:rPr>
          <w:rFonts w:ascii="Arial" w:hAnsi="Arial" w:cs="Arial"/>
          <w:sz w:val="22"/>
          <w:szCs w:val="22"/>
        </w:rPr>
      </w:pPr>
      <w:r w:rsidRPr="00C2389C">
        <w:rPr>
          <w:rFonts w:ascii="Arial" w:hAnsi="Arial" w:cs="Arial"/>
          <w:sz w:val="22"/>
          <w:szCs w:val="22"/>
        </w:rPr>
        <w:t>Children use talents and abilities they were born with to learn more about their environment (e.g., seeing, sucking, grabbing, and listening).</w:t>
      </w:r>
    </w:p>
    <w:p w14:paraId="1B03F584" w14:textId="51A05463" w:rsidR="00837390" w:rsidRPr="00837390" w:rsidRDefault="00837390" w:rsidP="00837390">
      <w:pPr>
        <w:spacing w:line="360" w:lineRule="auto"/>
        <w:rPr>
          <w:rFonts w:ascii="Arial" w:hAnsi="Arial" w:cs="Arial"/>
          <w:sz w:val="22"/>
          <w:szCs w:val="22"/>
        </w:rPr>
      </w:pPr>
      <w:r w:rsidRPr="00837390">
        <w:rPr>
          <w:rFonts w:ascii="Arial" w:hAnsi="Arial" w:cs="Arial"/>
          <w:sz w:val="22"/>
          <w:szCs w:val="22"/>
        </w:rPr>
        <w:t>In play activities, use real things</w:t>
      </w:r>
      <w:r>
        <w:rPr>
          <w:rFonts w:ascii="Arial" w:hAnsi="Arial" w:cs="Arial"/>
          <w:sz w:val="22"/>
          <w:szCs w:val="22"/>
        </w:rPr>
        <w:t xml:space="preserve"> or o</w:t>
      </w:r>
      <w:r w:rsidR="009A09E6">
        <w:rPr>
          <w:rFonts w:ascii="Arial" w:hAnsi="Arial" w:cs="Arial"/>
          <w:sz w:val="22"/>
          <w:szCs w:val="22"/>
        </w:rPr>
        <w:t>bjects.</w:t>
      </w:r>
      <w:r w:rsidR="007C43CD">
        <w:rPr>
          <w:rFonts w:ascii="Arial" w:hAnsi="Arial" w:cs="Arial"/>
          <w:sz w:val="22"/>
          <w:szCs w:val="22"/>
        </w:rPr>
        <w:t xml:space="preserve"> </w:t>
      </w:r>
      <w:r w:rsidRPr="00837390">
        <w:rPr>
          <w:rFonts w:ascii="Arial" w:hAnsi="Arial" w:cs="Arial"/>
          <w:sz w:val="22"/>
          <w:szCs w:val="22"/>
        </w:rPr>
        <w:t>Make a link between play and the five senses.</w:t>
      </w:r>
    </w:p>
    <w:p w14:paraId="19F319E0" w14:textId="573DA6D4" w:rsidR="00966730" w:rsidRPr="00A163C3" w:rsidRDefault="00837390" w:rsidP="00A163C3">
      <w:pPr>
        <w:spacing w:line="360" w:lineRule="auto"/>
        <w:rPr>
          <w:rFonts w:ascii="Arial" w:hAnsi="Arial" w:cs="Arial"/>
          <w:sz w:val="22"/>
          <w:szCs w:val="22"/>
        </w:rPr>
      </w:pPr>
      <w:r w:rsidRPr="00837390">
        <w:rPr>
          <w:rFonts w:ascii="Arial" w:hAnsi="Arial" w:cs="Arial"/>
          <w:sz w:val="22"/>
          <w:szCs w:val="22"/>
        </w:rPr>
        <w:t>Establish routines for the little ones. They're predictable, and they could help you improve your communication skills.</w:t>
      </w:r>
      <w:r w:rsidR="006144DD">
        <w:rPr>
          <w:rFonts w:ascii="Arial" w:hAnsi="Arial" w:cs="Arial"/>
          <w:sz w:val="22"/>
          <w:szCs w:val="22"/>
        </w:rPr>
        <w:t xml:space="preserve"> </w:t>
      </w:r>
    </w:p>
    <w:p w14:paraId="5B05BF3E" w14:textId="06869B4C" w:rsidR="00966730" w:rsidRDefault="00966730" w:rsidP="00966730"/>
    <w:p w14:paraId="6A6FD8D4" w14:textId="5FDE38CC" w:rsidR="00FD0320" w:rsidRDefault="00FD0320" w:rsidP="00FD0320"/>
    <w:p w14:paraId="6B35C6A5" w14:textId="64763638" w:rsidR="003B7B03" w:rsidRDefault="003B7B03">
      <w:pPr>
        <w:spacing w:after="160" w:line="259" w:lineRule="auto"/>
      </w:pPr>
      <w:r>
        <w:br w:type="page"/>
      </w:r>
    </w:p>
    <w:p w14:paraId="6CDA2E10" w14:textId="4E925DD9" w:rsidR="00C2754E" w:rsidRDefault="00124CFF" w:rsidP="00D64F03">
      <w:pPr>
        <w:pStyle w:val="Heading1"/>
        <w:rPr>
          <w:rFonts w:ascii="Arial" w:hAnsi="Arial" w:cs="Arial"/>
          <w:sz w:val="36"/>
          <w:szCs w:val="36"/>
        </w:rPr>
      </w:pPr>
      <w:r w:rsidRPr="00FD0320">
        <w:rPr>
          <w:rFonts w:ascii="Arial" w:hAnsi="Arial" w:cs="Arial"/>
          <w:sz w:val="36"/>
          <w:szCs w:val="36"/>
        </w:rPr>
        <w:lastRenderedPageBreak/>
        <w:t>Practical examples</w:t>
      </w:r>
    </w:p>
    <w:p w14:paraId="6027318F" w14:textId="77777777" w:rsidR="003E16DC" w:rsidRPr="003E16DC" w:rsidRDefault="003E16DC" w:rsidP="003E16DC"/>
    <w:p w14:paraId="575DB4D4" w14:textId="77777777" w:rsidR="005E11A8" w:rsidRDefault="005E11A8" w:rsidP="00FD0320"/>
    <w:p w14:paraId="1ACD538C" w14:textId="12982AC8" w:rsidR="00DC29E8" w:rsidRDefault="00B433A9" w:rsidP="00306E36">
      <w:pPr>
        <w:shd w:val="clear" w:color="auto" w:fill="FFFFFF"/>
        <w:spacing w:after="165" w:line="360" w:lineRule="auto"/>
        <w:rPr>
          <w:rFonts w:ascii="Arial" w:hAnsi="Arial" w:cs="Arial"/>
          <w:color w:val="000000"/>
          <w:sz w:val="22"/>
          <w:szCs w:val="22"/>
        </w:rPr>
      </w:pPr>
      <w:r w:rsidRPr="00B433A9">
        <w:rPr>
          <w:rFonts w:ascii="Arial" w:hAnsi="Arial" w:cs="Arial"/>
          <w:color w:val="000000"/>
          <w:sz w:val="22"/>
          <w:szCs w:val="22"/>
        </w:rPr>
        <w:t>Interacting with peers, according to Vygotsky, is a fantastic way to learn new abilities and methods. He recommends that parents and teachers conduct cooperative learning projects in which less capable children improve with the help of more proficient classmates within the zone of proximal development.</w:t>
      </w:r>
    </w:p>
    <w:p w14:paraId="0F11E61A" w14:textId="7BF27559" w:rsidR="00E92BA5" w:rsidRDefault="00777B37" w:rsidP="00306E36">
      <w:pPr>
        <w:shd w:val="clear" w:color="auto" w:fill="FFFFFF"/>
        <w:spacing w:after="165" w:line="360" w:lineRule="auto"/>
        <w:rPr>
          <w:rFonts w:ascii="Arial" w:hAnsi="Arial" w:cs="Arial"/>
          <w:sz w:val="22"/>
          <w:szCs w:val="22"/>
        </w:rPr>
      </w:pPr>
      <w:r>
        <w:rPr>
          <w:rFonts w:ascii="Arial" w:hAnsi="Arial" w:cs="Arial"/>
          <w:sz w:val="22"/>
          <w:szCs w:val="22"/>
        </w:rPr>
        <w:t>Also,</w:t>
      </w:r>
      <w:r w:rsidR="00B433A9">
        <w:rPr>
          <w:rFonts w:ascii="Arial" w:hAnsi="Arial" w:cs="Arial"/>
          <w:sz w:val="22"/>
          <w:szCs w:val="22"/>
        </w:rPr>
        <w:t xml:space="preserve"> </w:t>
      </w:r>
      <w:r w:rsidR="00E1666F" w:rsidRPr="005002A9">
        <w:rPr>
          <w:rFonts w:ascii="Arial" w:hAnsi="Arial" w:cs="Arial"/>
          <w:sz w:val="22"/>
          <w:szCs w:val="22"/>
        </w:rPr>
        <w:t>Vygotsky believes that language plays two fundamental roles in cognitive development.</w:t>
      </w:r>
      <w:r w:rsidR="00CE43E9">
        <w:rPr>
          <w:rFonts w:ascii="Arial" w:hAnsi="Arial" w:cs="Arial"/>
          <w:sz w:val="22"/>
          <w:szCs w:val="22"/>
        </w:rPr>
        <w:t xml:space="preserve"> </w:t>
      </w:r>
      <w:r w:rsidR="00E1666F" w:rsidRPr="005002A9">
        <w:rPr>
          <w:rFonts w:ascii="Arial" w:hAnsi="Arial" w:cs="Arial"/>
          <w:sz w:val="22"/>
          <w:szCs w:val="22"/>
        </w:rPr>
        <w:t>Language becomes a powerful tool for cognitive adaptation when it is used as the major way of adult-to-child communication.</w:t>
      </w:r>
      <w:r w:rsidR="00306E36">
        <w:rPr>
          <w:rFonts w:ascii="Arial" w:hAnsi="Arial" w:cs="Arial"/>
          <w:sz w:val="22"/>
          <w:szCs w:val="22"/>
        </w:rPr>
        <w:t xml:space="preserve"> </w:t>
      </w:r>
    </w:p>
    <w:p w14:paraId="553B7C4E" w14:textId="22C5887D" w:rsidR="00306E36" w:rsidRDefault="00306E36" w:rsidP="00306E36">
      <w:pPr>
        <w:shd w:val="clear" w:color="auto" w:fill="FFFFFF"/>
        <w:spacing w:after="165" w:line="360" w:lineRule="auto"/>
        <w:rPr>
          <w:rFonts w:ascii="Arial" w:hAnsi="Arial" w:cs="Arial"/>
          <w:color w:val="000000"/>
          <w:sz w:val="22"/>
          <w:szCs w:val="22"/>
        </w:rPr>
      </w:pPr>
      <w:r w:rsidRPr="00EE5494">
        <w:rPr>
          <w:rFonts w:ascii="Arial" w:hAnsi="Arial" w:cs="Arial"/>
          <w:color w:val="000000"/>
          <w:sz w:val="22"/>
          <w:szCs w:val="22"/>
        </w:rPr>
        <w:t>Social interaction can have an impact on cognitive development in the following areas.</w:t>
      </w:r>
    </w:p>
    <w:p w14:paraId="661C8F81" w14:textId="77777777" w:rsidR="00306E36" w:rsidRPr="00B2371D" w:rsidRDefault="00306E36" w:rsidP="00306E36">
      <w:pPr>
        <w:shd w:val="clear" w:color="auto" w:fill="FFFFFF"/>
        <w:spacing w:after="165" w:line="360" w:lineRule="auto"/>
        <w:rPr>
          <w:rFonts w:ascii="Arial" w:hAnsi="Arial" w:cs="Arial"/>
          <w:color w:val="000000"/>
          <w:sz w:val="22"/>
          <w:szCs w:val="22"/>
        </w:rPr>
      </w:pPr>
      <w:r w:rsidRPr="00B2371D">
        <w:rPr>
          <w:rFonts w:ascii="Arial" w:hAnsi="Arial" w:cs="Arial"/>
          <w:color w:val="000000"/>
          <w:sz w:val="22"/>
          <w:szCs w:val="22"/>
        </w:rPr>
        <w:t>Collaboration between the teacher and the learner.</w:t>
      </w:r>
    </w:p>
    <w:p w14:paraId="70BA3987" w14:textId="77777777" w:rsidR="00306E36" w:rsidRDefault="00306E36" w:rsidP="00306E36">
      <w:pPr>
        <w:shd w:val="clear" w:color="auto" w:fill="FFFFFF"/>
        <w:spacing w:after="165" w:line="360" w:lineRule="auto"/>
        <w:rPr>
          <w:rFonts w:ascii="Arial" w:hAnsi="Arial" w:cs="Arial"/>
          <w:color w:val="000000"/>
          <w:sz w:val="22"/>
          <w:szCs w:val="22"/>
        </w:rPr>
      </w:pPr>
      <w:r w:rsidRPr="00B2371D">
        <w:rPr>
          <w:rFonts w:ascii="Arial" w:hAnsi="Arial" w:cs="Arial"/>
          <w:color w:val="000000"/>
          <w:sz w:val="22"/>
          <w:szCs w:val="22"/>
        </w:rPr>
        <w:t>Physical space and organisation in the classroom.</w:t>
      </w:r>
      <w:r>
        <w:rPr>
          <w:rFonts w:ascii="Arial" w:hAnsi="Arial" w:cs="Arial"/>
          <w:color w:val="000000"/>
          <w:sz w:val="22"/>
          <w:szCs w:val="22"/>
        </w:rPr>
        <w:t xml:space="preserve"> </w:t>
      </w:r>
    </w:p>
    <w:p w14:paraId="333DDEF0" w14:textId="77777777" w:rsidR="00306E36" w:rsidRPr="00B2371D" w:rsidRDefault="00306E36" w:rsidP="00306E36">
      <w:pPr>
        <w:shd w:val="clear" w:color="auto" w:fill="FFFFFF"/>
        <w:spacing w:after="165" w:line="360" w:lineRule="auto"/>
        <w:rPr>
          <w:rFonts w:ascii="Arial" w:hAnsi="Arial" w:cs="Arial"/>
          <w:color w:val="000000"/>
          <w:sz w:val="22"/>
          <w:szCs w:val="22"/>
        </w:rPr>
      </w:pPr>
      <w:r w:rsidRPr="00B2371D">
        <w:rPr>
          <w:rFonts w:ascii="Arial" w:hAnsi="Arial" w:cs="Arial"/>
          <w:color w:val="000000"/>
          <w:sz w:val="22"/>
          <w:szCs w:val="22"/>
        </w:rPr>
        <w:t>Instruction in small or large groups that is meaningful.</w:t>
      </w:r>
    </w:p>
    <w:p w14:paraId="679E706E" w14:textId="77777777" w:rsidR="00306E36" w:rsidRPr="00B2371D" w:rsidRDefault="00306E36" w:rsidP="00306E36">
      <w:pPr>
        <w:shd w:val="clear" w:color="auto" w:fill="FFFFFF"/>
        <w:spacing w:after="165" w:line="360" w:lineRule="auto"/>
        <w:rPr>
          <w:rFonts w:ascii="Arial" w:hAnsi="Arial" w:cs="Arial"/>
          <w:color w:val="000000"/>
          <w:sz w:val="22"/>
          <w:szCs w:val="22"/>
        </w:rPr>
      </w:pPr>
      <w:r w:rsidRPr="00B2371D">
        <w:rPr>
          <w:rFonts w:ascii="Arial" w:hAnsi="Arial" w:cs="Arial"/>
          <w:color w:val="000000"/>
          <w:sz w:val="22"/>
          <w:szCs w:val="22"/>
        </w:rPr>
        <w:t>Scaffolding and reciprocal teaching techniques</w:t>
      </w:r>
    </w:p>
    <w:p w14:paraId="444C2498" w14:textId="77777777" w:rsidR="00306E36" w:rsidRPr="00270C4F" w:rsidRDefault="00306E36" w:rsidP="00306E36">
      <w:pPr>
        <w:shd w:val="clear" w:color="auto" w:fill="FFFFFF"/>
        <w:spacing w:after="165" w:line="360" w:lineRule="auto"/>
        <w:rPr>
          <w:rFonts w:ascii="Arial" w:hAnsi="Arial" w:cs="Arial"/>
          <w:color w:val="000000"/>
          <w:sz w:val="22"/>
          <w:szCs w:val="22"/>
        </w:rPr>
      </w:pPr>
      <w:r w:rsidRPr="00B2371D">
        <w:rPr>
          <w:rFonts w:ascii="Arial" w:hAnsi="Arial" w:cs="Arial"/>
          <w:color w:val="000000"/>
          <w:sz w:val="22"/>
          <w:szCs w:val="22"/>
        </w:rPr>
        <w:t xml:space="preserve"> Proximal Development Zone (ZPD).</w:t>
      </w:r>
    </w:p>
    <w:p w14:paraId="5DA73292" w14:textId="7304BCA9" w:rsidR="00C906F1" w:rsidRPr="005002A9" w:rsidRDefault="00E92BA5" w:rsidP="005002A9">
      <w:pPr>
        <w:spacing w:after="160" w:line="360" w:lineRule="auto"/>
        <w:jc w:val="both"/>
        <w:rPr>
          <w:rFonts w:ascii="Arial" w:hAnsi="Arial" w:cs="Arial"/>
          <w:sz w:val="22"/>
          <w:szCs w:val="22"/>
        </w:rPr>
      </w:pPr>
      <w:r w:rsidRPr="006F5BFA">
        <w:rPr>
          <w:noProof/>
        </w:rPr>
        <w:drawing>
          <wp:anchor distT="0" distB="0" distL="114300" distR="114300" simplePos="0" relativeHeight="251669504" behindDoc="0" locked="0" layoutInCell="1" allowOverlap="1" wp14:anchorId="3EAF3389" wp14:editId="2C2AE132">
            <wp:simplePos x="0" y="0"/>
            <wp:positionH relativeFrom="margin">
              <wp:align>left</wp:align>
            </wp:positionH>
            <wp:positionV relativeFrom="paragraph">
              <wp:posOffset>447129</wp:posOffset>
            </wp:positionV>
            <wp:extent cx="5654675" cy="3326765"/>
            <wp:effectExtent l="0" t="0" r="3175" b="6985"/>
            <wp:wrapSquare wrapText="bothSides"/>
            <wp:docPr id="8" name="Picture 7" descr="Diagram&#10;&#10;Description automatically generated">
              <a:extLst xmlns:a="http://schemas.openxmlformats.org/drawingml/2006/main">
                <a:ext uri="{FF2B5EF4-FFF2-40B4-BE49-F238E27FC236}">
                  <a16:creationId xmlns:a16="http://schemas.microsoft.com/office/drawing/2014/main" id="{901DCE3F-FCA2-4BE9-AE1E-70F15246315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Diagram&#10;&#10;Description automatically generated">
                      <a:extLst>
                        <a:ext uri="{FF2B5EF4-FFF2-40B4-BE49-F238E27FC236}">
                          <a16:creationId xmlns:a16="http://schemas.microsoft.com/office/drawing/2014/main" id="{901DCE3F-FCA2-4BE9-AE1E-70F152463150}"/>
                        </a:ext>
                      </a:extLst>
                    </pic:cNvPr>
                    <pic:cNvPicPr>
                      <a:picLocks noChangeAspect="1"/>
                    </pic:cNvPicPr>
                  </pic:nvPicPr>
                  <pic:blipFill rotWithShape="1">
                    <a:blip r:embed="rId24">
                      <a:extLst>
                        <a:ext uri="{28A0092B-C50C-407E-A947-70E740481C1C}">
                          <a14:useLocalDpi xmlns:a14="http://schemas.microsoft.com/office/drawing/2010/main" val="0"/>
                        </a:ext>
                      </a:extLst>
                    </a:blip>
                    <a:srcRect t="19993" b="15418"/>
                    <a:stretch/>
                  </pic:blipFill>
                  <pic:spPr>
                    <a:xfrm>
                      <a:off x="0" y="0"/>
                      <a:ext cx="5665030" cy="3333135"/>
                    </a:xfrm>
                    <a:prstGeom prst="rect">
                      <a:avLst/>
                    </a:prstGeom>
                  </pic:spPr>
                </pic:pic>
              </a:graphicData>
            </a:graphic>
            <wp14:sizeRelH relativeFrom="margin">
              <wp14:pctWidth>0</wp14:pctWidth>
            </wp14:sizeRelH>
            <wp14:sizeRelV relativeFrom="margin">
              <wp14:pctHeight>0</wp14:pctHeight>
            </wp14:sizeRelV>
          </wp:anchor>
        </w:drawing>
      </w:r>
    </w:p>
    <w:p w14:paraId="64AD3FEC" w14:textId="657A4009" w:rsidR="005E11A8" w:rsidRDefault="005E11A8">
      <w:pPr>
        <w:spacing w:after="160" w:line="259" w:lineRule="auto"/>
      </w:pPr>
    </w:p>
    <w:p w14:paraId="72883DDA" w14:textId="21403DC7" w:rsidR="005E11A8" w:rsidRDefault="005E11A8">
      <w:pPr>
        <w:spacing w:after="160" w:line="259" w:lineRule="auto"/>
      </w:pPr>
      <w:r>
        <w:br w:type="page"/>
      </w:r>
    </w:p>
    <w:p w14:paraId="38E417B9" w14:textId="6296C30B" w:rsidR="00A60BDB" w:rsidRPr="00F77D05" w:rsidRDefault="00C906F1" w:rsidP="00C906F1">
      <w:pPr>
        <w:pStyle w:val="Heading1"/>
        <w:rPr>
          <w:rFonts w:asciiTheme="minorBidi" w:hAnsiTheme="minorBidi" w:cstheme="minorBidi"/>
        </w:rPr>
      </w:pPr>
      <w:r w:rsidRPr="00F77D05">
        <w:rPr>
          <w:rFonts w:asciiTheme="minorBidi" w:hAnsiTheme="minorBidi" w:cstheme="minorBidi"/>
        </w:rPr>
        <w:lastRenderedPageBreak/>
        <w:t>References</w:t>
      </w:r>
    </w:p>
    <w:p w14:paraId="4CC571F5" w14:textId="4DB1B299" w:rsidR="00C906F1" w:rsidRDefault="00C906F1" w:rsidP="00C906F1"/>
    <w:p w14:paraId="351D7551" w14:textId="5B5E62A5" w:rsidR="00C906F1" w:rsidRDefault="00C906F1" w:rsidP="00C906F1"/>
    <w:sdt>
      <w:sdtPr>
        <w:rPr>
          <w:rFonts w:asciiTheme="minorBidi" w:hAnsiTheme="minorBidi" w:cstheme="minorBidi"/>
          <w:sz w:val="22"/>
          <w:szCs w:val="22"/>
        </w:rPr>
        <w:id w:val="-315039246"/>
        <w:bibliography/>
      </w:sdtPr>
      <w:sdtEndPr/>
      <w:sdtContent>
        <w:sdt>
          <w:sdtPr>
            <w:rPr>
              <w:rFonts w:asciiTheme="minorBidi" w:hAnsiTheme="minorBidi" w:cstheme="minorBidi"/>
              <w:sz w:val="22"/>
              <w:szCs w:val="22"/>
            </w:rPr>
            <w:id w:val="1501156557"/>
            <w:bibliography/>
          </w:sdtPr>
          <w:sdtEndPr/>
          <w:sdtContent>
            <w:sdt>
              <w:sdtPr>
                <w:rPr>
                  <w:rFonts w:asciiTheme="minorBidi" w:hAnsiTheme="minorBidi" w:cstheme="minorBidi"/>
                  <w:sz w:val="22"/>
                  <w:szCs w:val="22"/>
                </w:rPr>
                <w:id w:val="-573587230"/>
                <w:showingPlcHdr/>
                <w:bibliography/>
              </w:sdtPr>
              <w:sdtEndPr/>
              <w:sdtContent>
                <w:p w14:paraId="533C887F" w14:textId="63AF5F0A" w:rsidR="00004F9B" w:rsidRPr="008E3AC4" w:rsidRDefault="001C2398" w:rsidP="008E3AC4">
                  <w:pPr>
                    <w:spacing w:line="360" w:lineRule="auto"/>
                    <w:rPr>
                      <w:rFonts w:asciiTheme="minorBidi" w:hAnsiTheme="minorBidi" w:cstheme="minorBidi"/>
                      <w:sz w:val="22"/>
                      <w:szCs w:val="22"/>
                    </w:rPr>
                  </w:pPr>
                  <w:r w:rsidRPr="008E3AC4">
                    <w:rPr>
                      <w:rFonts w:asciiTheme="minorBidi" w:hAnsiTheme="minorBidi" w:cstheme="minorBidi"/>
                      <w:sz w:val="22"/>
                      <w:szCs w:val="22"/>
                    </w:rPr>
                    <w:t xml:space="preserve">     </w:t>
                  </w:r>
                </w:p>
              </w:sdtContent>
            </w:sdt>
            <w:p w14:paraId="2795154A" w14:textId="0E3D6098" w:rsidR="008B223E" w:rsidRPr="008E3AC4" w:rsidRDefault="008B223E" w:rsidP="008E3AC4">
              <w:pPr>
                <w:pStyle w:val="Bibliography"/>
                <w:numPr>
                  <w:ilvl w:val="0"/>
                  <w:numId w:val="1"/>
                </w:numPr>
                <w:spacing w:line="360" w:lineRule="auto"/>
                <w:rPr>
                  <w:rFonts w:asciiTheme="minorBidi" w:hAnsiTheme="minorBidi" w:cstheme="minorBidi"/>
                  <w:noProof/>
                  <w:sz w:val="22"/>
                  <w:szCs w:val="22"/>
                </w:rPr>
              </w:pPr>
              <w:r w:rsidRPr="008E3AC4">
                <w:rPr>
                  <w:rFonts w:asciiTheme="minorBidi" w:hAnsiTheme="minorBidi" w:cstheme="minorBidi"/>
                  <w:sz w:val="22"/>
                  <w:szCs w:val="22"/>
                </w:rPr>
                <w:t>McLeod, S. A. 2018, June 06</w:t>
              </w:r>
              <w:r w:rsidR="007B20AC" w:rsidRPr="008E3AC4">
                <w:rPr>
                  <w:rFonts w:asciiTheme="minorBidi" w:hAnsiTheme="minorBidi" w:cstheme="minorBidi"/>
                  <w:sz w:val="22"/>
                  <w:szCs w:val="22"/>
                </w:rPr>
                <w:t xml:space="preserve">, </w:t>
              </w:r>
              <w:r w:rsidRPr="008E3AC4">
                <w:rPr>
                  <w:rFonts w:asciiTheme="minorBidi" w:hAnsiTheme="minorBidi" w:cstheme="minorBidi"/>
                  <w:sz w:val="22"/>
                  <w:szCs w:val="22"/>
                </w:rPr>
                <w:t> </w:t>
              </w:r>
              <w:r w:rsidRPr="008E3AC4">
                <w:rPr>
                  <w:rFonts w:asciiTheme="minorBidi" w:hAnsiTheme="minorBidi" w:cstheme="minorBidi"/>
                  <w:i/>
                  <w:iCs/>
                  <w:sz w:val="22"/>
                  <w:szCs w:val="22"/>
                </w:rPr>
                <w:t>Jean Piaget's theory of cognitive development</w:t>
              </w:r>
              <w:r w:rsidRPr="008E3AC4">
                <w:rPr>
                  <w:rFonts w:asciiTheme="minorBidi" w:hAnsiTheme="minorBidi" w:cstheme="minorBidi"/>
                  <w:sz w:val="22"/>
                  <w:szCs w:val="22"/>
                </w:rPr>
                <w:t>. Simply Psychology. https://www.simplypsychology.org/piaget.html</w:t>
              </w:r>
            </w:p>
          </w:sdtContent>
        </w:sdt>
      </w:sdtContent>
    </w:sdt>
    <w:p w14:paraId="1D5E928C" w14:textId="1883B70B" w:rsidR="008B223E" w:rsidRPr="008E3AC4" w:rsidRDefault="008B223E" w:rsidP="008E3AC4">
      <w:pPr>
        <w:numPr>
          <w:ilvl w:val="0"/>
          <w:numId w:val="1"/>
        </w:numPr>
        <w:spacing w:line="360" w:lineRule="auto"/>
        <w:rPr>
          <w:rFonts w:asciiTheme="minorBidi" w:hAnsiTheme="minorBidi" w:cstheme="minorBidi"/>
          <w:sz w:val="22"/>
          <w:szCs w:val="22"/>
        </w:rPr>
      </w:pPr>
      <w:r w:rsidRPr="008E3AC4">
        <w:rPr>
          <w:rFonts w:asciiTheme="minorBidi" w:hAnsiTheme="minorBidi" w:cstheme="minorBidi"/>
          <w:sz w:val="22"/>
          <w:szCs w:val="22"/>
        </w:rPr>
        <w:t xml:space="preserve">McLeod, S. A., 2018, August 05, </w:t>
      </w:r>
      <w:r w:rsidRPr="008E3AC4">
        <w:rPr>
          <w:rFonts w:asciiTheme="minorBidi" w:hAnsiTheme="minorBidi" w:cstheme="minorBidi"/>
          <w:i/>
          <w:iCs/>
          <w:sz w:val="22"/>
          <w:szCs w:val="22"/>
        </w:rPr>
        <w:t>Lev Vygotsky</w:t>
      </w:r>
      <w:r w:rsidRPr="008E3AC4">
        <w:rPr>
          <w:rFonts w:asciiTheme="minorBidi" w:hAnsiTheme="minorBidi" w:cstheme="minorBidi"/>
          <w:sz w:val="22"/>
          <w:szCs w:val="22"/>
        </w:rPr>
        <w:t xml:space="preserve">. Simply Psychology. </w:t>
      </w:r>
      <w:hyperlink r:id="rId25" w:history="1">
        <w:r w:rsidRPr="008E3AC4">
          <w:rPr>
            <w:rStyle w:val="Hyperlink"/>
            <w:rFonts w:asciiTheme="minorBidi" w:hAnsiTheme="minorBidi" w:cstheme="minorBidi"/>
            <w:sz w:val="22"/>
            <w:szCs w:val="22"/>
          </w:rPr>
          <w:t>https://www.simplypsychology.org/vygotsky.html</w:t>
        </w:r>
      </w:hyperlink>
      <w:r w:rsidRPr="008E3AC4">
        <w:rPr>
          <w:rFonts w:asciiTheme="minorBidi" w:hAnsiTheme="minorBidi" w:cstheme="minorBidi"/>
          <w:sz w:val="22"/>
          <w:szCs w:val="22"/>
        </w:rPr>
        <w:t xml:space="preserve"> </w:t>
      </w:r>
    </w:p>
    <w:p w14:paraId="5028D675" w14:textId="77777777" w:rsidR="008B223E" w:rsidRPr="008E3AC4" w:rsidRDefault="008B223E" w:rsidP="008E3AC4">
      <w:pPr>
        <w:numPr>
          <w:ilvl w:val="0"/>
          <w:numId w:val="1"/>
        </w:numPr>
        <w:spacing w:line="360" w:lineRule="auto"/>
        <w:rPr>
          <w:rFonts w:asciiTheme="minorBidi" w:hAnsiTheme="minorBidi" w:cstheme="minorBidi"/>
          <w:sz w:val="22"/>
          <w:szCs w:val="22"/>
        </w:rPr>
      </w:pPr>
      <w:r w:rsidRPr="008E3AC4">
        <w:rPr>
          <w:rFonts w:asciiTheme="minorBidi" w:hAnsiTheme="minorBidi" w:cstheme="minorBidi"/>
          <w:sz w:val="22"/>
          <w:szCs w:val="22"/>
        </w:rPr>
        <w:t xml:space="preserve"> </w:t>
      </w:r>
      <w:proofErr w:type="spellStart"/>
      <w:r w:rsidRPr="008E3AC4">
        <w:rPr>
          <w:rFonts w:asciiTheme="minorBidi" w:hAnsiTheme="minorBidi" w:cstheme="minorBidi"/>
          <w:sz w:val="22"/>
          <w:szCs w:val="22"/>
        </w:rPr>
        <w:t>Parrila</w:t>
      </w:r>
      <w:proofErr w:type="spellEnd"/>
      <w:r w:rsidRPr="008E3AC4">
        <w:rPr>
          <w:rFonts w:asciiTheme="minorBidi" w:hAnsiTheme="minorBidi" w:cstheme="minorBidi"/>
          <w:sz w:val="22"/>
          <w:szCs w:val="22"/>
        </w:rPr>
        <w:t xml:space="preserve">, R. K. (1995) ‘Vygotskian Views on Language and Planning in Children’, School Psychology International, 16(2), pp. 167–183. </w:t>
      </w:r>
      <w:proofErr w:type="spellStart"/>
      <w:r w:rsidRPr="008E3AC4">
        <w:rPr>
          <w:rFonts w:asciiTheme="minorBidi" w:hAnsiTheme="minorBidi" w:cstheme="minorBidi"/>
          <w:sz w:val="22"/>
          <w:szCs w:val="22"/>
        </w:rPr>
        <w:t>doi</w:t>
      </w:r>
      <w:proofErr w:type="spellEnd"/>
      <w:r w:rsidRPr="008E3AC4">
        <w:rPr>
          <w:rFonts w:asciiTheme="minorBidi" w:hAnsiTheme="minorBidi" w:cstheme="minorBidi"/>
          <w:sz w:val="22"/>
          <w:szCs w:val="22"/>
        </w:rPr>
        <w:t xml:space="preserve">: 10.1177/0143034395162007. </w:t>
      </w:r>
    </w:p>
    <w:p w14:paraId="49B818ED" w14:textId="4B9B1618" w:rsidR="008B223E" w:rsidRPr="008E3AC4" w:rsidRDefault="00AD0F2E" w:rsidP="008E3AC4">
      <w:pPr>
        <w:numPr>
          <w:ilvl w:val="0"/>
          <w:numId w:val="1"/>
        </w:numPr>
        <w:spacing w:line="360" w:lineRule="auto"/>
        <w:rPr>
          <w:rFonts w:asciiTheme="minorBidi" w:hAnsiTheme="minorBidi" w:cstheme="minorBidi"/>
          <w:sz w:val="22"/>
          <w:szCs w:val="22"/>
        </w:rPr>
      </w:pPr>
      <w:hyperlink r:id="rId26" w:history="1">
        <w:r w:rsidR="008B223E" w:rsidRPr="008E3AC4">
          <w:rPr>
            <w:rStyle w:val="Hyperlink"/>
            <w:rFonts w:asciiTheme="minorBidi" w:hAnsiTheme="minorBidi" w:cstheme="minorBidi"/>
            <w:sz w:val="22"/>
            <w:szCs w:val="22"/>
          </w:rPr>
          <w:t xml:space="preserve">Lev Vygotsky’s Social Development Theory | </w:t>
        </w:r>
      </w:hyperlink>
      <w:hyperlink r:id="rId27" w:history="1">
        <w:proofErr w:type="spellStart"/>
        <w:r w:rsidR="008B223E" w:rsidRPr="008E3AC4">
          <w:rPr>
            <w:rStyle w:val="Hyperlink"/>
            <w:rFonts w:asciiTheme="minorBidi" w:hAnsiTheme="minorBidi" w:cstheme="minorBidi"/>
            <w:sz w:val="22"/>
            <w:szCs w:val="22"/>
          </w:rPr>
          <w:t>DECedu</w:t>
        </w:r>
        <w:proofErr w:type="spellEnd"/>
      </w:hyperlink>
      <w:hyperlink r:id="rId28" w:history="1">
        <w:r w:rsidR="008B223E" w:rsidRPr="008E3AC4">
          <w:rPr>
            <w:rStyle w:val="Hyperlink"/>
            <w:rFonts w:asciiTheme="minorBidi" w:hAnsiTheme="minorBidi" w:cstheme="minorBidi"/>
            <w:sz w:val="22"/>
            <w:szCs w:val="22"/>
          </w:rPr>
          <w:t xml:space="preserve"> (discoverearlychildhoodedu.org)</w:t>
        </w:r>
      </w:hyperlink>
      <w:r w:rsidR="009F1252" w:rsidRPr="008E3AC4">
        <w:rPr>
          <w:rFonts w:asciiTheme="minorBidi" w:hAnsiTheme="minorBidi" w:cstheme="minorBidi"/>
          <w:sz w:val="22"/>
          <w:szCs w:val="22"/>
        </w:rPr>
        <w:t xml:space="preserve"> </w:t>
      </w:r>
    </w:p>
    <w:p w14:paraId="76200BAF" w14:textId="0C95A3F8" w:rsidR="00AD6343" w:rsidRPr="008E3AC4" w:rsidRDefault="00AD0F2E" w:rsidP="008E3AC4">
      <w:pPr>
        <w:numPr>
          <w:ilvl w:val="0"/>
          <w:numId w:val="1"/>
        </w:numPr>
        <w:spacing w:line="360" w:lineRule="auto"/>
        <w:rPr>
          <w:rStyle w:val="Hyperlink"/>
          <w:rFonts w:asciiTheme="minorBidi" w:hAnsiTheme="minorBidi" w:cstheme="minorBidi"/>
          <w:color w:val="auto"/>
          <w:sz w:val="22"/>
          <w:szCs w:val="22"/>
          <w:u w:val="none"/>
        </w:rPr>
      </w:pPr>
      <w:hyperlink r:id="rId29" w:history="1">
        <w:r w:rsidR="009F1252" w:rsidRPr="008E3AC4">
          <w:rPr>
            <w:rStyle w:val="Hyperlink"/>
            <w:rFonts w:asciiTheme="minorBidi" w:hAnsiTheme="minorBidi" w:cstheme="minorBidi"/>
            <w:sz w:val="22"/>
            <w:szCs w:val="22"/>
          </w:rPr>
          <w:t>What is Psychology? | BPS</w:t>
        </w:r>
      </w:hyperlink>
      <w:r w:rsidR="00F15950" w:rsidRPr="008E3AC4">
        <w:rPr>
          <w:rStyle w:val="Hyperlink"/>
          <w:rFonts w:asciiTheme="minorBidi" w:hAnsiTheme="minorBidi" w:cstheme="minorBidi"/>
          <w:sz w:val="22"/>
          <w:szCs w:val="22"/>
        </w:rPr>
        <w:t xml:space="preserve"> </w:t>
      </w:r>
    </w:p>
    <w:p w14:paraId="2720A9BF" w14:textId="750C46DD" w:rsidR="00FA0C97" w:rsidRPr="008E3AC4" w:rsidRDefault="00FA0C97" w:rsidP="008E3AC4">
      <w:pPr>
        <w:numPr>
          <w:ilvl w:val="0"/>
          <w:numId w:val="1"/>
        </w:numPr>
        <w:spacing w:line="360" w:lineRule="auto"/>
        <w:rPr>
          <w:rFonts w:asciiTheme="minorBidi" w:hAnsiTheme="minorBidi" w:cstheme="minorBidi"/>
          <w:sz w:val="22"/>
          <w:szCs w:val="22"/>
        </w:rPr>
      </w:pPr>
      <w:r w:rsidRPr="008E3AC4">
        <w:rPr>
          <w:rFonts w:asciiTheme="minorBidi" w:hAnsiTheme="minorBidi" w:cstheme="minorBidi"/>
          <w:sz w:val="22"/>
          <w:szCs w:val="22"/>
        </w:rPr>
        <w:t xml:space="preserve">Boyd, D, Bee, H, Bee, H, Boyd, D, Boyd, D, Bee, H, Boyd, D, &amp; Bee, H 2019, Lifespan Development, </w:t>
      </w:r>
      <w:proofErr w:type="spellStart"/>
      <w:r w:rsidRPr="008E3AC4">
        <w:rPr>
          <w:rFonts w:asciiTheme="minorBidi" w:hAnsiTheme="minorBidi" w:cstheme="minorBidi"/>
          <w:sz w:val="22"/>
          <w:szCs w:val="22"/>
        </w:rPr>
        <w:t>EBook</w:t>
      </w:r>
      <w:proofErr w:type="spellEnd"/>
      <w:r w:rsidRPr="008E3AC4">
        <w:rPr>
          <w:rFonts w:asciiTheme="minorBidi" w:hAnsiTheme="minorBidi" w:cstheme="minorBidi"/>
          <w:sz w:val="22"/>
          <w:szCs w:val="22"/>
        </w:rPr>
        <w:t xml:space="preserve">, Global Edition, Pearson Education, Limited, Harlow. Available from: ProQuest </w:t>
      </w:r>
      <w:proofErr w:type="spellStart"/>
      <w:r w:rsidRPr="008E3AC4">
        <w:rPr>
          <w:rFonts w:asciiTheme="minorBidi" w:hAnsiTheme="minorBidi" w:cstheme="minorBidi"/>
          <w:sz w:val="22"/>
          <w:szCs w:val="22"/>
        </w:rPr>
        <w:t>Ebook</w:t>
      </w:r>
      <w:proofErr w:type="spellEnd"/>
      <w:r w:rsidRPr="008E3AC4">
        <w:rPr>
          <w:rFonts w:asciiTheme="minorBidi" w:hAnsiTheme="minorBidi" w:cstheme="minorBidi"/>
          <w:sz w:val="22"/>
          <w:szCs w:val="22"/>
        </w:rPr>
        <w:t xml:space="preserve"> Central. [28 September 2021].</w:t>
      </w:r>
      <w:r w:rsidR="001C2398" w:rsidRPr="008E3AC4">
        <w:rPr>
          <w:rFonts w:asciiTheme="minorBidi" w:hAnsiTheme="minorBidi" w:cstheme="minorBidi"/>
          <w:sz w:val="22"/>
          <w:szCs w:val="22"/>
        </w:rPr>
        <w:t xml:space="preserve"> </w:t>
      </w:r>
    </w:p>
    <w:sdt>
      <w:sdtPr>
        <w:rPr>
          <w:rFonts w:asciiTheme="minorBidi" w:hAnsiTheme="minorBidi" w:cstheme="minorBidi"/>
          <w:sz w:val="22"/>
          <w:szCs w:val="22"/>
        </w:rPr>
        <w:id w:val="2124572606"/>
        <w:bibliography/>
      </w:sdtPr>
      <w:sdtEndPr/>
      <w:sdtContent>
        <w:p w14:paraId="20B82440" w14:textId="77777777" w:rsidR="001C2398" w:rsidRPr="008E3AC4" w:rsidRDefault="001C2398" w:rsidP="008E3AC4">
          <w:pPr>
            <w:pStyle w:val="Bibliography"/>
            <w:numPr>
              <w:ilvl w:val="0"/>
              <w:numId w:val="1"/>
            </w:numPr>
            <w:spacing w:line="360" w:lineRule="auto"/>
            <w:rPr>
              <w:rFonts w:asciiTheme="minorBidi" w:hAnsiTheme="minorBidi" w:cstheme="minorBidi"/>
              <w:noProof/>
              <w:sz w:val="22"/>
              <w:szCs w:val="22"/>
            </w:rPr>
          </w:pPr>
          <w:r w:rsidRPr="008E3AC4">
            <w:rPr>
              <w:rFonts w:asciiTheme="minorBidi" w:hAnsiTheme="minorBidi" w:cstheme="minorBidi"/>
              <w:sz w:val="22"/>
              <w:szCs w:val="22"/>
            </w:rPr>
            <w:fldChar w:fldCharType="begin"/>
          </w:r>
          <w:r w:rsidRPr="008E3AC4">
            <w:rPr>
              <w:rFonts w:asciiTheme="minorBidi" w:hAnsiTheme="minorBidi" w:cstheme="minorBidi"/>
              <w:sz w:val="22"/>
              <w:szCs w:val="22"/>
            </w:rPr>
            <w:instrText xml:space="preserve"> BIBLIOGRAPHY </w:instrText>
          </w:r>
          <w:r w:rsidRPr="008E3AC4">
            <w:rPr>
              <w:rFonts w:asciiTheme="minorBidi" w:hAnsiTheme="minorBidi" w:cstheme="minorBidi"/>
              <w:sz w:val="22"/>
              <w:szCs w:val="22"/>
            </w:rPr>
            <w:fldChar w:fldCharType="separate"/>
          </w:r>
          <w:r w:rsidRPr="008E3AC4">
            <w:rPr>
              <w:rFonts w:asciiTheme="minorBidi" w:hAnsiTheme="minorBidi" w:cstheme="minorBidi"/>
              <w:noProof/>
              <w:sz w:val="22"/>
              <w:szCs w:val="22"/>
            </w:rPr>
            <w:t xml:space="preserve">Eysenck, M. W., 2002. </w:t>
          </w:r>
          <w:r w:rsidRPr="008E3AC4">
            <w:rPr>
              <w:rFonts w:asciiTheme="minorBidi" w:hAnsiTheme="minorBidi" w:cstheme="minorBidi"/>
              <w:i/>
              <w:iCs/>
              <w:noProof/>
              <w:sz w:val="22"/>
              <w:szCs w:val="22"/>
            </w:rPr>
            <w:t xml:space="preserve">Simply Psychology. </w:t>
          </w:r>
          <w:r w:rsidRPr="008E3AC4">
            <w:rPr>
              <w:rFonts w:asciiTheme="minorBidi" w:hAnsiTheme="minorBidi" w:cstheme="minorBidi"/>
              <w:noProof/>
              <w:sz w:val="22"/>
              <w:szCs w:val="22"/>
            </w:rPr>
            <w:t>2 ed. London: Psychology Press Ltd.</w:t>
          </w:r>
        </w:p>
        <w:p w14:paraId="535368FD" w14:textId="77777777" w:rsidR="001C2398" w:rsidRPr="008E3AC4" w:rsidRDefault="001C2398" w:rsidP="008E3AC4">
          <w:pPr>
            <w:pStyle w:val="Bibliography"/>
            <w:numPr>
              <w:ilvl w:val="0"/>
              <w:numId w:val="1"/>
            </w:numPr>
            <w:spacing w:line="360" w:lineRule="auto"/>
            <w:rPr>
              <w:rFonts w:asciiTheme="minorBidi" w:hAnsiTheme="minorBidi" w:cstheme="minorBidi"/>
              <w:noProof/>
              <w:sz w:val="22"/>
              <w:szCs w:val="22"/>
            </w:rPr>
          </w:pPr>
          <w:r w:rsidRPr="008E3AC4">
            <w:rPr>
              <w:rFonts w:asciiTheme="minorBidi" w:hAnsiTheme="minorBidi" w:cstheme="minorBidi"/>
              <w:noProof/>
              <w:sz w:val="22"/>
              <w:szCs w:val="22"/>
            </w:rPr>
            <w:t xml:space="preserve">Gross, R., 2010. Cognitive Development. In: 6, ed. </w:t>
          </w:r>
          <w:r w:rsidRPr="008E3AC4">
            <w:rPr>
              <w:rFonts w:asciiTheme="minorBidi" w:hAnsiTheme="minorBidi" w:cstheme="minorBidi"/>
              <w:i/>
              <w:iCs/>
              <w:noProof/>
              <w:sz w:val="22"/>
              <w:szCs w:val="22"/>
            </w:rPr>
            <w:t xml:space="preserve">PSYCHOLOGY The science of mind and behavior. </w:t>
          </w:r>
          <w:r w:rsidRPr="008E3AC4">
            <w:rPr>
              <w:rFonts w:asciiTheme="minorBidi" w:hAnsiTheme="minorBidi" w:cstheme="minorBidi"/>
              <w:noProof/>
              <w:sz w:val="22"/>
              <w:szCs w:val="22"/>
            </w:rPr>
            <w:t>6 ed. London: HOODDER EDUCATION, pp. 527 - 541.</w:t>
          </w:r>
        </w:p>
        <w:p w14:paraId="41EFA586" w14:textId="77777777" w:rsidR="001C2398" w:rsidRPr="008E3AC4" w:rsidRDefault="001C2398" w:rsidP="008E3AC4">
          <w:pPr>
            <w:pStyle w:val="Bibliography"/>
            <w:numPr>
              <w:ilvl w:val="0"/>
              <w:numId w:val="1"/>
            </w:numPr>
            <w:spacing w:line="360" w:lineRule="auto"/>
            <w:rPr>
              <w:rFonts w:asciiTheme="minorBidi" w:hAnsiTheme="minorBidi" w:cstheme="minorBidi"/>
              <w:noProof/>
              <w:sz w:val="22"/>
              <w:szCs w:val="22"/>
            </w:rPr>
          </w:pPr>
          <w:r w:rsidRPr="008E3AC4">
            <w:rPr>
              <w:rFonts w:asciiTheme="minorBidi" w:hAnsiTheme="minorBidi" w:cstheme="minorBidi"/>
              <w:noProof/>
              <w:sz w:val="22"/>
              <w:szCs w:val="22"/>
            </w:rPr>
            <w:t xml:space="preserve">Gross, R., 2010. </w:t>
          </w:r>
          <w:r w:rsidRPr="008E3AC4">
            <w:rPr>
              <w:rFonts w:asciiTheme="minorBidi" w:hAnsiTheme="minorBidi" w:cstheme="minorBidi"/>
              <w:i/>
              <w:iCs/>
              <w:noProof/>
              <w:sz w:val="22"/>
              <w:szCs w:val="22"/>
            </w:rPr>
            <w:t xml:space="preserve">PSYCHOLOGY The science of mind and behavior. </w:t>
          </w:r>
          <w:r w:rsidRPr="008E3AC4">
            <w:rPr>
              <w:rFonts w:asciiTheme="minorBidi" w:hAnsiTheme="minorBidi" w:cstheme="minorBidi"/>
              <w:noProof/>
              <w:sz w:val="22"/>
              <w:szCs w:val="22"/>
            </w:rPr>
            <w:t>6 ed. London: Hoodder Education.</w:t>
          </w:r>
        </w:p>
        <w:p w14:paraId="21ADE9F0" w14:textId="77777777" w:rsidR="001C2398" w:rsidRPr="008E3AC4" w:rsidRDefault="001C2398" w:rsidP="008E3AC4">
          <w:pPr>
            <w:pStyle w:val="Bibliography"/>
            <w:numPr>
              <w:ilvl w:val="0"/>
              <w:numId w:val="1"/>
            </w:numPr>
            <w:spacing w:line="360" w:lineRule="auto"/>
            <w:rPr>
              <w:rFonts w:asciiTheme="minorBidi" w:hAnsiTheme="minorBidi" w:cstheme="minorBidi"/>
              <w:noProof/>
              <w:sz w:val="22"/>
              <w:szCs w:val="22"/>
            </w:rPr>
          </w:pPr>
          <w:r w:rsidRPr="008E3AC4">
            <w:rPr>
              <w:rFonts w:asciiTheme="minorBidi" w:hAnsiTheme="minorBidi" w:cstheme="minorBidi"/>
              <w:noProof/>
              <w:sz w:val="22"/>
              <w:szCs w:val="22"/>
            </w:rPr>
            <w:t xml:space="preserve">Kavanagh, R., 2021. </w:t>
          </w:r>
          <w:r w:rsidRPr="008E3AC4">
            <w:rPr>
              <w:rFonts w:asciiTheme="minorBidi" w:hAnsiTheme="minorBidi" w:cstheme="minorBidi"/>
              <w:i/>
              <w:iCs/>
              <w:noProof/>
              <w:sz w:val="22"/>
              <w:szCs w:val="22"/>
            </w:rPr>
            <w:t xml:space="preserve">Psychology in Health and Social Care (BMHP4019_BIRM, BMHP4003_BIRM), </w:t>
          </w:r>
          <w:r w:rsidRPr="008E3AC4">
            <w:rPr>
              <w:rFonts w:asciiTheme="minorBidi" w:hAnsiTheme="minorBidi" w:cstheme="minorBidi"/>
              <w:noProof/>
              <w:sz w:val="22"/>
              <w:szCs w:val="22"/>
            </w:rPr>
            <w:t>Birmibgham: UWTSD.</w:t>
          </w:r>
        </w:p>
        <w:p w14:paraId="730775A2" w14:textId="6C89A6C5" w:rsidR="001C2398" w:rsidRPr="001C2398" w:rsidRDefault="001C2398" w:rsidP="008E3AC4">
          <w:pPr>
            <w:pStyle w:val="ListParagraph"/>
            <w:spacing w:line="360" w:lineRule="auto"/>
            <w:rPr>
              <w:rStyle w:val="Hyperlink"/>
              <w:color w:val="auto"/>
              <w:u w:val="none"/>
            </w:rPr>
          </w:pPr>
          <w:r w:rsidRPr="008E3AC4">
            <w:rPr>
              <w:rFonts w:asciiTheme="minorBidi" w:hAnsiTheme="minorBidi" w:cstheme="minorBidi"/>
              <w:b/>
              <w:bCs/>
              <w:noProof/>
              <w:sz w:val="22"/>
              <w:szCs w:val="22"/>
            </w:rPr>
            <w:fldChar w:fldCharType="end"/>
          </w:r>
        </w:p>
      </w:sdtContent>
    </w:sdt>
    <w:p w14:paraId="1AB447D5" w14:textId="4D778C59" w:rsidR="006C4153" w:rsidRPr="006C4153" w:rsidRDefault="006C4153" w:rsidP="008E3AC4">
      <w:pPr>
        <w:pStyle w:val="Heading1"/>
      </w:pPr>
    </w:p>
    <w:sectPr w:rsidR="006C4153" w:rsidRPr="006C4153" w:rsidSect="00E174A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AFF5FB" w14:textId="77777777" w:rsidR="00AD0F2E" w:rsidRDefault="00AD0F2E" w:rsidP="00F53FB4">
      <w:r>
        <w:separator/>
      </w:r>
    </w:p>
  </w:endnote>
  <w:endnote w:type="continuationSeparator" w:id="0">
    <w:p w14:paraId="55B9287B" w14:textId="77777777" w:rsidR="00AD0F2E" w:rsidRDefault="00AD0F2E" w:rsidP="00F53F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B5E29" w14:textId="77777777" w:rsidR="00AD0F2E" w:rsidRDefault="00AD0F2E" w:rsidP="00F53FB4">
      <w:r>
        <w:separator/>
      </w:r>
    </w:p>
  </w:footnote>
  <w:footnote w:type="continuationSeparator" w:id="0">
    <w:p w14:paraId="20C8B7AD" w14:textId="77777777" w:rsidR="00AD0F2E" w:rsidRDefault="00AD0F2E" w:rsidP="00F53F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646DF"/>
    <w:multiLevelType w:val="hybridMultilevel"/>
    <w:tmpl w:val="4AC03C30"/>
    <w:lvl w:ilvl="0" w:tplc="592EBC58">
      <w:start w:val="1"/>
      <w:numFmt w:val="bullet"/>
      <w:lvlText w:val="•"/>
      <w:lvlJc w:val="left"/>
      <w:pPr>
        <w:tabs>
          <w:tab w:val="num" w:pos="720"/>
        </w:tabs>
        <w:ind w:left="720" w:hanging="360"/>
      </w:pPr>
      <w:rPr>
        <w:rFonts w:ascii="Times New Roman" w:hAnsi="Times New Roman" w:hint="default"/>
      </w:rPr>
    </w:lvl>
    <w:lvl w:ilvl="1" w:tplc="EF1CC2A4" w:tentative="1">
      <w:start w:val="1"/>
      <w:numFmt w:val="bullet"/>
      <w:lvlText w:val="•"/>
      <w:lvlJc w:val="left"/>
      <w:pPr>
        <w:tabs>
          <w:tab w:val="num" w:pos="1440"/>
        </w:tabs>
        <w:ind w:left="1440" w:hanging="360"/>
      </w:pPr>
      <w:rPr>
        <w:rFonts w:ascii="Times New Roman" w:hAnsi="Times New Roman" w:hint="default"/>
      </w:rPr>
    </w:lvl>
    <w:lvl w:ilvl="2" w:tplc="8622433C" w:tentative="1">
      <w:start w:val="1"/>
      <w:numFmt w:val="bullet"/>
      <w:lvlText w:val="•"/>
      <w:lvlJc w:val="left"/>
      <w:pPr>
        <w:tabs>
          <w:tab w:val="num" w:pos="2160"/>
        </w:tabs>
        <w:ind w:left="2160" w:hanging="360"/>
      </w:pPr>
      <w:rPr>
        <w:rFonts w:ascii="Times New Roman" w:hAnsi="Times New Roman" w:hint="default"/>
      </w:rPr>
    </w:lvl>
    <w:lvl w:ilvl="3" w:tplc="C0EE1400" w:tentative="1">
      <w:start w:val="1"/>
      <w:numFmt w:val="bullet"/>
      <w:lvlText w:val="•"/>
      <w:lvlJc w:val="left"/>
      <w:pPr>
        <w:tabs>
          <w:tab w:val="num" w:pos="2880"/>
        </w:tabs>
        <w:ind w:left="2880" w:hanging="360"/>
      </w:pPr>
      <w:rPr>
        <w:rFonts w:ascii="Times New Roman" w:hAnsi="Times New Roman" w:hint="default"/>
      </w:rPr>
    </w:lvl>
    <w:lvl w:ilvl="4" w:tplc="B61E391A" w:tentative="1">
      <w:start w:val="1"/>
      <w:numFmt w:val="bullet"/>
      <w:lvlText w:val="•"/>
      <w:lvlJc w:val="left"/>
      <w:pPr>
        <w:tabs>
          <w:tab w:val="num" w:pos="3600"/>
        </w:tabs>
        <w:ind w:left="3600" w:hanging="360"/>
      </w:pPr>
      <w:rPr>
        <w:rFonts w:ascii="Times New Roman" w:hAnsi="Times New Roman" w:hint="default"/>
      </w:rPr>
    </w:lvl>
    <w:lvl w:ilvl="5" w:tplc="07C8DD3C" w:tentative="1">
      <w:start w:val="1"/>
      <w:numFmt w:val="bullet"/>
      <w:lvlText w:val="•"/>
      <w:lvlJc w:val="left"/>
      <w:pPr>
        <w:tabs>
          <w:tab w:val="num" w:pos="4320"/>
        </w:tabs>
        <w:ind w:left="4320" w:hanging="360"/>
      </w:pPr>
      <w:rPr>
        <w:rFonts w:ascii="Times New Roman" w:hAnsi="Times New Roman" w:hint="default"/>
      </w:rPr>
    </w:lvl>
    <w:lvl w:ilvl="6" w:tplc="DEECAFD2" w:tentative="1">
      <w:start w:val="1"/>
      <w:numFmt w:val="bullet"/>
      <w:lvlText w:val="•"/>
      <w:lvlJc w:val="left"/>
      <w:pPr>
        <w:tabs>
          <w:tab w:val="num" w:pos="5040"/>
        </w:tabs>
        <w:ind w:left="5040" w:hanging="360"/>
      </w:pPr>
      <w:rPr>
        <w:rFonts w:ascii="Times New Roman" w:hAnsi="Times New Roman" w:hint="default"/>
      </w:rPr>
    </w:lvl>
    <w:lvl w:ilvl="7" w:tplc="861C433A" w:tentative="1">
      <w:start w:val="1"/>
      <w:numFmt w:val="bullet"/>
      <w:lvlText w:val="•"/>
      <w:lvlJc w:val="left"/>
      <w:pPr>
        <w:tabs>
          <w:tab w:val="num" w:pos="5760"/>
        </w:tabs>
        <w:ind w:left="5760" w:hanging="360"/>
      </w:pPr>
      <w:rPr>
        <w:rFonts w:ascii="Times New Roman" w:hAnsi="Times New Roman" w:hint="default"/>
      </w:rPr>
    </w:lvl>
    <w:lvl w:ilvl="8" w:tplc="77764BD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48D3BA2"/>
    <w:multiLevelType w:val="hybridMultilevel"/>
    <w:tmpl w:val="D6621F44"/>
    <w:lvl w:ilvl="0" w:tplc="1F427876">
      <w:start w:val="1"/>
      <w:numFmt w:val="bullet"/>
      <w:lvlText w:val="•"/>
      <w:lvlJc w:val="left"/>
      <w:pPr>
        <w:ind w:left="1440" w:hanging="360"/>
      </w:pPr>
      <w:rPr>
        <w:rFonts w:ascii="Times New Roman" w:hAnsi="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D3C5769"/>
    <w:multiLevelType w:val="hybridMultilevel"/>
    <w:tmpl w:val="361AE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E21807"/>
    <w:multiLevelType w:val="hybridMultilevel"/>
    <w:tmpl w:val="FE104F22"/>
    <w:lvl w:ilvl="0" w:tplc="80FCC3D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37A4592"/>
    <w:multiLevelType w:val="hybridMultilevel"/>
    <w:tmpl w:val="90F82188"/>
    <w:lvl w:ilvl="0" w:tplc="938832DE">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956CDA"/>
    <w:multiLevelType w:val="hybridMultilevel"/>
    <w:tmpl w:val="707CB8E0"/>
    <w:lvl w:ilvl="0" w:tplc="F8ECF972">
      <w:start w:val="1"/>
      <w:numFmt w:val="bullet"/>
      <w:lvlText w:val="■"/>
      <w:lvlJc w:val="left"/>
      <w:pPr>
        <w:tabs>
          <w:tab w:val="num" w:pos="720"/>
        </w:tabs>
        <w:ind w:left="720" w:hanging="360"/>
      </w:pPr>
      <w:rPr>
        <w:rFonts w:ascii="Franklin Gothic Book" w:hAnsi="Franklin Gothic Book" w:hint="default"/>
      </w:rPr>
    </w:lvl>
    <w:lvl w:ilvl="1" w:tplc="12B89DDA" w:tentative="1">
      <w:start w:val="1"/>
      <w:numFmt w:val="bullet"/>
      <w:lvlText w:val="■"/>
      <w:lvlJc w:val="left"/>
      <w:pPr>
        <w:tabs>
          <w:tab w:val="num" w:pos="1440"/>
        </w:tabs>
        <w:ind w:left="1440" w:hanging="360"/>
      </w:pPr>
      <w:rPr>
        <w:rFonts w:ascii="Franklin Gothic Book" w:hAnsi="Franklin Gothic Book" w:hint="default"/>
      </w:rPr>
    </w:lvl>
    <w:lvl w:ilvl="2" w:tplc="243ECB90" w:tentative="1">
      <w:start w:val="1"/>
      <w:numFmt w:val="bullet"/>
      <w:lvlText w:val="■"/>
      <w:lvlJc w:val="left"/>
      <w:pPr>
        <w:tabs>
          <w:tab w:val="num" w:pos="2160"/>
        </w:tabs>
        <w:ind w:left="2160" w:hanging="360"/>
      </w:pPr>
      <w:rPr>
        <w:rFonts w:ascii="Franklin Gothic Book" w:hAnsi="Franklin Gothic Book" w:hint="default"/>
      </w:rPr>
    </w:lvl>
    <w:lvl w:ilvl="3" w:tplc="FFE8237E" w:tentative="1">
      <w:start w:val="1"/>
      <w:numFmt w:val="bullet"/>
      <w:lvlText w:val="■"/>
      <w:lvlJc w:val="left"/>
      <w:pPr>
        <w:tabs>
          <w:tab w:val="num" w:pos="2880"/>
        </w:tabs>
        <w:ind w:left="2880" w:hanging="360"/>
      </w:pPr>
      <w:rPr>
        <w:rFonts w:ascii="Franklin Gothic Book" w:hAnsi="Franklin Gothic Book" w:hint="default"/>
      </w:rPr>
    </w:lvl>
    <w:lvl w:ilvl="4" w:tplc="1F6CFDE8" w:tentative="1">
      <w:start w:val="1"/>
      <w:numFmt w:val="bullet"/>
      <w:lvlText w:val="■"/>
      <w:lvlJc w:val="left"/>
      <w:pPr>
        <w:tabs>
          <w:tab w:val="num" w:pos="3600"/>
        </w:tabs>
        <w:ind w:left="3600" w:hanging="360"/>
      </w:pPr>
      <w:rPr>
        <w:rFonts w:ascii="Franklin Gothic Book" w:hAnsi="Franklin Gothic Book" w:hint="default"/>
      </w:rPr>
    </w:lvl>
    <w:lvl w:ilvl="5" w:tplc="77243CC4" w:tentative="1">
      <w:start w:val="1"/>
      <w:numFmt w:val="bullet"/>
      <w:lvlText w:val="■"/>
      <w:lvlJc w:val="left"/>
      <w:pPr>
        <w:tabs>
          <w:tab w:val="num" w:pos="4320"/>
        </w:tabs>
        <w:ind w:left="4320" w:hanging="360"/>
      </w:pPr>
      <w:rPr>
        <w:rFonts w:ascii="Franklin Gothic Book" w:hAnsi="Franklin Gothic Book" w:hint="default"/>
      </w:rPr>
    </w:lvl>
    <w:lvl w:ilvl="6" w:tplc="8BF49AD0" w:tentative="1">
      <w:start w:val="1"/>
      <w:numFmt w:val="bullet"/>
      <w:lvlText w:val="■"/>
      <w:lvlJc w:val="left"/>
      <w:pPr>
        <w:tabs>
          <w:tab w:val="num" w:pos="5040"/>
        </w:tabs>
        <w:ind w:left="5040" w:hanging="360"/>
      </w:pPr>
      <w:rPr>
        <w:rFonts w:ascii="Franklin Gothic Book" w:hAnsi="Franklin Gothic Book" w:hint="default"/>
      </w:rPr>
    </w:lvl>
    <w:lvl w:ilvl="7" w:tplc="82E40934" w:tentative="1">
      <w:start w:val="1"/>
      <w:numFmt w:val="bullet"/>
      <w:lvlText w:val="■"/>
      <w:lvlJc w:val="left"/>
      <w:pPr>
        <w:tabs>
          <w:tab w:val="num" w:pos="5760"/>
        </w:tabs>
        <w:ind w:left="5760" w:hanging="360"/>
      </w:pPr>
      <w:rPr>
        <w:rFonts w:ascii="Franklin Gothic Book" w:hAnsi="Franklin Gothic Book" w:hint="default"/>
      </w:rPr>
    </w:lvl>
    <w:lvl w:ilvl="8" w:tplc="62082DD4" w:tentative="1">
      <w:start w:val="1"/>
      <w:numFmt w:val="bullet"/>
      <w:lvlText w:val="■"/>
      <w:lvlJc w:val="left"/>
      <w:pPr>
        <w:tabs>
          <w:tab w:val="num" w:pos="6480"/>
        </w:tabs>
        <w:ind w:left="6480" w:hanging="360"/>
      </w:pPr>
      <w:rPr>
        <w:rFonts w:ascii="Franklin Gothic Book" w:hAnsi="Franklin Gothic Book" w:hint="default"/>
      </w:rPr>
    </w:lvl>
  </w:abstractNum>
  <w:abstractNum w:abstractNumId="6" w15:restartNumberingAfterBreak="0">
    <w:nsid w:val="27824F13"/>
    <w:multiLevelType w:val="hybridMultilevel"/>
    <w:tmpl w:val="87B0D876"/>
    <w:lvl w:ilvl="0" w:tplc="DBE8D012">
      <w:start w:val="1"/>
      <w:numFmt w:val="bullet"/>
      <w:lvlText w:val="•"/>
      <w:lvlJc w:val="left"/>
      <w:pPr>
        <w:tabs>
          <w:tab w:val="num" w:pos="720"/>
        </w:tabs>
        <w:ind w:left="720" w:hanging="360"/>
      </w:pPr>
      <w:rPr>
        <w:rFonts w:ascii="Times New Roman" w:hAnsi="Times New Roman" w:hint="default"/>
      </w:rPr>
    </w:lvl>
    <w:lvl w:ilvl="1" w:tplc="EFA059FA" w:tentative="1">
      <w:start w:val="1"/>
      <w:numFmt w:val="bullet"/>
      <w:lvlText w:val="•"/>
      <w:lvlJc w:val="left"/>
      <w:pPr>
        <w:tabs>
          <w:tab w:val="num" w:pos="1440"/>
        </w:tabs>
        <w:ind w:left="1440" w:hanging="360"/>
      </w:pPr>
      <w:rPr>
        <w:rFonts w:ascii="Times New Roman" w:hAnsi="Times New Roman" w:hint="default"/>
      </w:rPr>
    </w:lvl>
    <w:lvl w:ilvl="2" w:tplc="6204BFD6" w:tentative="1">
      <w:start w:val="1"/>
      <w:numFmt w:val="bullet"/>
      <w:lvlText w:val="•"/>
      <w:lvlJc w:val="left"/>
      <w:pPr>
        <w:tabs>
          <w:tab w:val="num" w:pos="2160"/>
        </w:tabs>
        <w:ind w:left="2160" w:hanging="360"/>
      </w:pPr>
      <w:rPr>
        <w:rFonts w:ascii="Times New Roman" w:hAnsi="Times New Roman" w:hint="default"/>
      </w:rPr>
    </w:lvl>
    <w:lvl w:ilvl="3" w:tplc="F2240ACA" w:tentative="1">
      <w:start w:val="1"/>
      <w:numFmt w:val="bullet"/>
      <w:lvlText w:val="•"/>
      <w:lvlJc w:val="left"/>
      <w:pPr>
        <w:tabs>
          <w:tab w:val="num" w:pos="2880"/>
        </w:tabs>
        <w:ind w:left="2880" w:hanging="360"/>
      </w:pPr>
      <w:rPr>
        <w:rFonts w:ascii="Times New Roman" w:hAnsi="Times New Roman" w:hint="default"/>
      </w:rPr>
    </w:lvl>
    <w:lvl w:ilvl="4" w:tplc="645EC092" w:tentative="1">
      <w:start w:val="1"/>
      <w:numFmt w:val="bullet"/>
      <w:lvlText w:val="•"/>
      <w:lvlJc w:val="left"/>
      <w:pPr>
        <w:tabs>
          <w:tab w:val="num" w:pos="3600"/>
        </w:tabs>
        <w:ind w:left="3600" w:hanging="360"/>
      </w:pPr>
      <w:rPr>
        <w:rFonts w:ascii="Times New Roman" w:hAnsi="Times New Roman" w:hint="default"/>
      </w:rPr>
    </w:lvl>
    <w:lvl w:ilvl="5" w:tplc="44DC2178" w:tentative="1">
      <w:start w:val="1"/>
      <w:numFmt w:val="bullet"/>
      <w:lvlText w:val="•"/>
      <w:lvlJc w:val="left"/>
      <w:pPr>
        <w:tabs>
          <w:tab w:val="num" w:pos="4320"/>
        </w:tabs>
        <w:ind w:left="4320" w:hanging="360"/>
      </w:pPr>
      <w:rPr>
        <w:rFonts w:ascii="Times New Roman" w:hAnsi="Times New Roman" w:hint="default"/>
      </w:rPr>
    </w:lvl>
    <w:lvl w:ilvl="6" w:tplc="59742452" w:tentative="1">
      <w:start w:val="1"/>
      <w:numFmt w:val="bullet"/>
      <w:lvlText w:val="•"/>
      <w:lvlJc w:val="left"/>
      <w:pPr>
        <w:tabs>
          <w:tab w:val="num" w:pos="5040"/>
        </w:tabs>
        <w:ind w:left="5040" w:hanging="360"/>
      </w:pPr>
      <w:rPr>
        <w:rFonts w:ascii="Times New Roman" w:hAnsi="Times New Roman" w:hint="default"/>
      </w:rPr>
    </w:lvl>
    <w:lvl w:ilvl="7" w:tplc="E0B63B8E" w:tentative="1">
      <w:start w:val="1"/>
      <w:numFmt w:val="bullet"/>
      <w:lvlText w:val="•"/>
      <w:lvlJc w:val="left"/>
      <w:pPr>
        <w:tabs>
          <w:tab w:val="num" w:pos="5760"/>
        </w:tabs>
        <w:ind w:left="5760" w:hanging="360"/>
      </w:pPr>
      <w:rPr>
        <w:rFonts w:ascii="Times New Roman" w:hAnsi="Times New Roman" w:hint="default"/>
      </w:rPr>
    </w:lvl>
    <w:lvl w:ilvl="8" w:tplc="13866EA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A0A0285"/>
    <w:multiLevelType w:val="multilevel"/>
    <w:tmpl w:val="94D8B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5414D6"/>
    <w:multiLevelType w:val="multilevel"/>
    <w:tmpl w:val="2CAC3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0874EB"/>
    <w:multiLevelType w:val="hybridMultilevel"/>
    <w:tmpl w:val="5CFA34DA"/>
    <w:lvl w:ilvl="0" w:tplc="ED7EA5E2">
      <w:start w:val="1"/>
      <w:numFmt w:val="bullet"/>
      <w:lvlText w:val="•"/>
      <w:lvlJc w:val="left"/>
      <w:pPr>
        <w:tabs>
          <w:tab w:val="num" w:pos="720"/>
        </w:tabs>
        <w:ind w:left="720" w:hanging="360"/>
      </w:pPr>
      <w:rPr>
        <w:rFonts w:ascii="Times New Roman" w:hAnsi="Times New Roman" w:hint="default"/>
      </w:rPr>
    </w:lvl>
    <w:lvl w:ilvl="1" w:tplc="80B2910A" w:tentative="1">
      <w:start w:val="1"/>
      <w:numFmt w:val="bullet"/>
      <w:lvlText w:val="•"/>
      <w:lvlJc w:val="left"/>
      <w:pPr>
        <w:tabs>
          <w:tab w:val="num" w:pos="1440"/>
        </w:tabs>
        <w:ind w:left="1440" w:hanging="360"/>
      </w:pPr>
      <w:rPr>
        <w:rFonts w:ascii="Times New Roman" w:hAnsi="Times New Roman" w:hint="default"/>
      </w:rPr>
    </w:lvl>
    <w:lvl w:ilvl="2" w:tplc="C3B0DF12" w:tentative="1">
      <w:start w:val="1"/>
      <w:numFmt w:val="bullet"/>
      <w:lvlText w:val="•"/>
      <w:lvlJc w:val="left"/>
      <w:pPr>
        <w:tabs>
          <w:tab w:val="num" w:pos="2160"/>
        </w:tabs>
        <w:ind w:left="2160" w:hanging="360"/>
      </w:pPr>
      <w:rPr>
        <w:rFonts w:ascii="Times New Roman" w:hAnsi="Times New Roman" w:hint="default"/>
      </w:rPr>
    </w:lvl>
    <w:lvl w:ilvl="3" w:tplc="6DBAF64E" w:tentative="1">
      <w:start w:val="1"/>
      <w:numFmt w:val="bullet"/>
      <w:lvlText w:val="•"/>
      <w:lvlJc w:val="left"/>
      <w:pPr>
        <w:tabs>
          <w:tab w:val="num" w:pos="2880"/>
        </w:tabs>
        <w:ind w:left="2880" w:hanging="360"/>
      </w:pPr>
      <w:rPr>
        <w:rFonts w:ascii="Times New Roman" w:hAnsi="Times New Roman" w:hint="default"/>
      </w:rPr>
    </w:lvl>
    <w:lvl w:ilvl="4" w:tplc="B3F416DE" w:tentative="1">
      <w:start w:val="1"/>
      <w:numFmt w:val="bullet"/>
      <w:lvlText w:val="•"/>
      <w:lvlJc w:val="left"/>
      <w:pPr>
        <w:tabs>
          <w:tab w:val="num" w:pos="3600"/>
        </w:tabs>
        <w:ind w:left="3600" w:hanging="360"/>
      </w:pPr>
      <w:rPr>
        <w:rFonts w:ascii="Times New Roman" w:hAnsi="Times New Roman" w:hint="default"/>
      </w:rPr>
    </w:lvl>
    <w:lvl w:ilvl="5" w:tplc="8AE02DAC" w:tentative="1">
      <w:start w:val="1"/>
      <w:numFmt w:val="bullet"/>
      <w:lvlText w:val="•"/>
      <w:lvlJc w:val="left"/>
      <w:pPr>
        <w:tabs>
          <w:tab w:val="num" w:pos="4320"/>
        </w:tabs>
        <w:ind w:left="4320" w:hanging="360"/>
      </w:pPr>
      <w:rPr>
        <w:rFonts w:ascii="Times New Roman" w:hAnsi="Times New Roman" w:hint="default"/>
      </w:rPr>
    </w:lvl>
    <w:lvl w:ilvl="6" w:tplc="73DC18FA" w:tentative="1">
      <w:start w:val="1"/>
      <w:numFmt w:val="bullet"/>
      <w:lvlText w:val="•"/>
      <w:lvlJc w:val="left"/>
      <w:pPr>
        <w:tabs>
          <w:tab w:val="num" w:pos="5040"/>
        </w:tabs>
        <w:ind w:left="5040" w:hanging="360"/>
      </w:pPr>
      <w:rPr>
        <w:rFonts w:ascii="Times New Roman" w:hAnsi="Times New Roman" w:hint="default"/>
      </w:rPr>
    </w:lvl>
    <w:lvl w:ilvl="7" w:tplc="AD94ABF0" w:tentative="1">
      <w:start w:val="1"/>
      <w:numFmt w:val="bullet"/>
      <w:lvlText w:val="•"/>
      <w:lvlJc w:val="left"/>
      <w:pPr>
        <w:tabs>
          <w:tab w:val="num" w:pos="5760"/>
        </w:tabs>
        <w:ind w:left="5760" w:hanging="360"/>
      </w:pPr>
      <w:rPr>
        <w:rFonts w:ascii="Times New Roman" w:hAnsi="Times New Roman" w:hint="default"/>
      </w:rPr>
    </w:lvl>
    <w:lvl w:ilvl="8" w:tplc="BE0AFB4A"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370D2343"/>
    <w:multiLevelType w:val="hybridMultilevel"/>
    <w:tmpl w:val="D6E0125E"/>
    <w:lvl w:ilvl="0" w:tplc="1C044D98">
      <w:start w:val="1"/>
      <w:numFmt w:val="bullet"/>
      <w:lvlText w:val="•"/>
      <w:lvlJc w:val="left"/>
      <w:pPr>
        <w:tabs>
          <w:tab w:val="num" w:pos="720"/>
        </w:tabs>
        <w:ind w:left="720" w:hanging="360"/>
      </w:pPr>
      <w:rPr>
        <w:rFonts w:ascii="Times New Roman" w:hAnsi="Times New Roman" w:hint="default"/>
      </w:rPr>
    </w:lvl>
    <w:lvl w:ilvl="1" w:tplc="4CF01EA2" w:tentative="1">
      <w:start w:val="1"/>
      <w:numFmt w:val="bullet"/>
      <w:lvlText w:val="•"/>
      <w:lvlJc w:val="left"/>
      <w:pPr>
        <w:tabs>
          <w:tab w:val="num" w:pos="1440"/>
        </w:tabs>
        <w:ind w:left="1440" w:hanging="360"/>
      </w:pPr>
      <w:rPr>
        <w:rFonts w:ascii="Times New Roman" w:hAnsi="Times New Roman" w:hint="default"/>
      </w:rPr>
    </w:lvl>
    <w:lvl w:ilvl="2" w:tplc="A2D8D096" w:tentative="1">
      <w:start w:val="1"/>
      <w:numFmt w:val="bullet"/>
      <w:lvlText w:val="•"/>
      <w:lvlJc w:val="left"/>
      <w:pPr>
        <w:tabs>
          <w:tab w:val="num" w:pos="2160"/>
        </w:tabs>
        <w:ind w:left="2160" w:hanging="360"/>
      </w:pPr>
      <w:rPr>
        <w:rFonts w:ascii="Times New Roman" w:hAnsi="Times New Roman" w:hint="default"/>
      </w:rPr>
    </w:lvl>
    <w:lvl w:ilvl="3" w:tplc="9E0CA5B2" w:tentative="1">
      <w:start w:val="1"/>
      <w:numFmt w:val="bullet"/>
      <w:lvlText w:val="•"/>
      <w:lvlJc w:val="left"/>
      <w:pPr>
        <w:tabs>
          <w:tab w:val="num" w:pos="2880"/>
        </w:tabs>
        <w:ind w:left="2880" w:hanging="360"/>
      </w:pPr>
      <w:rPr>
        <w:rFonts w:ascii="Times New Roman" w:hAnsi="Times New Roman" w:hint="default"/>
      </w:rPr>
    </w:lvl>
    <w:lvl w:ilvl="4" w:tplc="50C297D8" w:tentative="1">
      <w:start w:val="1"/>
      <w:numFmt w:val="bullet"/>
      <w:lvlText w:val="•"/>
      <w:lvlJc w:val="left"/>
      <w:pPr>
        <w:tabs>
          <w:tab w:val="num" w:pos="3600"/>
        </w:tabs>
        <w:ind w:left="3600" w:hanging="360"/>
      </w:pPr>
      <w:rPr>
        <w:rFonts w:ascii="Times New Roman" w:hAnsi="Times New Roman" w:hint="default"/>
      </w:rPr>
    </w:lvl>
    <w:lvl w:ilvl="5" w:tplc="E1EA5516" w:tentative="1">
      <w:start w:val="1"/>
      <w:numFmt w:val="bullet"/>
      <w:lvlText w:val="•"/>
      <w:lvlJc w:val="left"/>
      <w:pPr>
        <w:tabs>
          <w:tab w:val="num" w:pos="4320"/>
        </w:tabs>
        <w:ind w:left="4320" w:hanging="360"/>
      </w:pPr>
      <w:rPr>
        <w:rFonts w:ascii="Times New Roman" w:hAnsi="Times New Roman" w:hint="default"/>
      </w:rPr>
    </w:lvl>
    <w:lvl w:ilvl="6" w:tplc="7FC4FD72" w:tentative="1">
      <w:start w:val="1"/>
      <w:numFmt w:val="bullet"/>
      <w:lvlText w:val="•"/>
      <w:lvlJc w:val="left"/>
      <w:pPr>
        <w:tabs>
          <w:tab w:val="num" w:pos="5040"/>
        </w:tabs>
        <w:ind w:left="5040" w:hanging="360"/>
      </w:pPr>
      <w:rPr>
        <w:rFonts w:ascii="Times New Roman" w:hAnsi="Times New Roman" w:hint="default"/>
      </w:rPr>
    </w:lvl>
    <w:lvl w:ilvl="7" w:tplc="B372B814" w:tentative="1">
      <w:start w:val="1"/>
      <w:numFmt w:val="bullet"/>
      <w:lvlText w:val="•"/>
      <w:lvlJc w:val="left"/>
      <w:pPr>
        <w:tabs>
          <w:tab w:val="num" w:pos="5760"/>
        </w:tabs>
        <w:ind w:left="5760" w:hanging="360"/>
      </w:pPr>
      <w:rPr>
        <w:rFonts w:ascii="Times New Roman" w:hAnsi="Times New Roman" w:hint="default"/>
      </w:rPr>
    </w:lvl>
    <w:lvl w:ilvl="8" w:tplc="4D3C5242"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3A03446F"/>
    <w:multiLevelType w:val="hybridMultilevel"/>
    <w:tmpl w:val="A8C86B88"/>
    <w:lvl w:ilvl="0" w:tplc="D49AAFE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2AA481E"/>
    <w:multiLevelType w:val="hybridMultilevel"/>
    <w:tmpl w:val="C5F4D834"/>
    <w:lvl w:ilvl="0" w:tplc="D3B68F14">
      <w:start w:val="1"/>
      <w:numFmt w:val="bullet"/>
      <w:lvlText w:val="•"/>
      <w:lvlJc w:val="left"/>
      <w:pPr>
        <w:tabs>
          <w:tab w:val="num" w:pos="720"/>
        </w:tabs>
        <w:ind w:left="720" w:hanging="360"/>
      </w:pPr>
      <w:rPr>
        <w:rFonts w:ascii="Arial" w:hAnsi="Arial" w:hint="default"/>
      </w:rPr>
    </w:lvl>
    <w:lvl w:ilvl="1" w:tplc="9600050E" w:tentative="1">
      <w:start w:val="1"/>
      <w:numFmt w:val="bullet"/>
      <w:lvlText w:val="•"/>
      <w:lvlJc w:val="left"/>
      <w:pPr>
        <w:tabs>
          <w:tab w:val="num" w:pos="1440"/>
        </w:tabs>
        <w:ind w:left="1440" w:hanging="360"/>
      </w:pPr>
      <w:rPr>
        <w:rFonts w:ascii="Arial" w:hAnsi="Arial" w:hint="default"/>
      </w:rPr>
    </w:lvl>
    <w:lvl w:ilvl="2" w:tplc="486CC298" w:tentative="1">
      <w:start w:val="1"/>
      <w:numFmt w:val="bullet"/>
      <w:lvlText w:val="•"/>
      <w:lvlJc w:val="left"/>
      <w:pPr>
        <w:tabs>
          <w:tab w:val="num" w:pos="2160"/>
        </w:tabs>
        <w:ind w:left="2160" w:hanging="360"/>
      </w:pPr>
      <w:rPr>
        <w:rFonts w:ascii="Arial" w:hAnsi="Arial" w:hint="default"/>
      </w:rPr>
    </w:lvl>
    <w:lvl w:ilvl="3" w:tplc="BD6C829A" w:tentative="1">
      <w:start w:val="1"/>
      <w:numFmt w:val="bullet"/>
      <w:lvlText w:val="•"/>
      <w:lvlJc w:val="left"/>
      <w:pPr>
        <w:tabs>
          <w:tab w:val="num" w:pos="2880"/>
        </w:tabs>
        <w:ind w:left="2880" w:hanging="360"/>
      </w:pPr>
      <w:rPr>
        <w:rFonts w:ascii="Arial" w:hAnsi="Arial" w:hint="default"/>
      </w:rPr>
    </w:lvl>
    <w:lvl w:ilvl="4" w:tplc="EEC80A5E" w:tentative="1">
      <w:start w:val="1"/>
      <w:numFmt w:val="bullet"/>
      <w:lvlText w:val="•"/>
      <w:lvlJc w:val="left"/>
      <w:pPr>
        <w:tabs>
          <w:tab w:val="num" w:pos="3600"/>
        </w:tabs>
        <w:ind w:left="3600" w:hanging="360"/>
      </w:pPr>
      <w:rPr>
        <w:rFonts w:ascii="Arial" w:hAnsi="Arial" w:hint="default"/>
      </w:rPr>
    </w:lvl>
    <w:lvl w:ilvl="5" w:tplc="03A8C3E8" w:tentative="1">
      <w:start w:val="1"/>
      <w:numFmt w:val="bullet"/>
      <w:lvlText w:val="•"/>
      <w:lvlJc w:val="left"/>
      <w:pPr>
        <w:tabs>
          <w:tab w:val="num" w:pos="4320"/>
        </w:tabs>
        <w:ind w:left="4320" w:hanging="360"/>
      </w:pPr>
      <w:rPr>
        <w:rFonts w:ascii="Arial" w:hAnsi="Arial" w:hint="default"/>
      </w:rPr>
    </w:lvl>
    <w:lvl w:ilvl="6" w:tplc="55CCDDC8" w:tentative="1">
      <w:start w:val="1"/>
      <w:numFmt w:val="bullet"/>
      <w:lvlText w:val="•"/>
      <w:lvlJc w:val="left"/>
      <w:pPr>
        <w:tabs>
          <w:tab w:val="num" w:pos="5040"/>
        </w:tabs>
        <w:ind w:left="5040" w:hanging="360"/>
      </w:pPr>
      <w:rPr>
        <w:rFonts w:ascii="Arial" w:hAnsi="Arial" w:hint="default"/>
      </w:rPr>
    </w:lvl>
    <w:lvl w:ilvl="7" w:tplc="E146BE86" w:tentative="1">
      <w:start w:val="1"/>
      <w:numFmt w:val="bullet"/>
      <w:lvlText w:val="•"/>
      <w:lvlJc w:val="left"/>
      <w:pPr>
        <w:tabs>
          <w:tab w:val="num" w:pos="5760"/>
        </w:tabs>
        <w:ind w:left="5760" w:hanging="360"/>
      </w:pPr>
      <w:rPr>
        <w:rFonts w:ascii="Arial" w:hAnsi="Arial" w:hint="default"/>
      </w:rPr>
    </w:lvl>
    <w:lvl w:ilvl="8" w:tplc="AC281F9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89C50BB"/>
    <w:multiLevelType w:val="hybridMultilevel"/>
    <w:tmpl w:val="A6B045C4"/>
    <w:lvl w:ilvl="0" w:tplc="E4681BCE">
      <w:start w:val="1"/>
      <w:numFmt w:val="bullet"/>
      <w:lvlText w:val="•"/>
      <w:lvlJc w:val="left"/>
      <w:pPr>
        <w:tabs>
          <w:tab w:val="num" w:pos="720"/>
        </w:tabs>
        <w:ind w:left="720" w:hanging="360"/>
      </w:pPr>
      <w:rPr>
        <w:rFonts w:ascii="Arial" w:hAnsi="Arial" w:hint="default"/>
      </w:rPr>
    </w:lvl>
    <w:lvl w:ilvl="1" w:tplc="28165454" w:tentative="1">
      <w:start w:val="1"/>
      <w:numFmt w:val="bullet"/>
      <w:lvlText w:val="•"/>
      <w:lvlJc w:val="left"/>
      <w:pPr>
        <w:tabs>
          <w:tab w:val="num" w:pos="1440"/>
        </w:tabs>
        <w:ind w:left="1440" w:hanging="360"/>
      </w:pPr>
      <w:rPr>
        <w:rFonts w:ascii="Arial" w:hAnsi="Arial" w:hint="default"/>
      </w:rPr>
    </w:lvl>
    <w:lvl w:ilvl="2" w:tplc="7D8CFF30" w:tentative="1">
      <w:start w:val="1"/>
      <w:numFmt w:val="bullet"/>
      <w:lvlText w:val="•"/>
      <w:lvlJc w:val="left"/>
      <w:pPr>
        <w:tabs>
          <w:tab w:val="num" w:pos="2160"/>
        </w:tabs>
        <w:ind w:left="2160" w:hanging="360"/>
      </w:pPr>
      <w:rPr>
        <w:rFonts w:ascii="Arial" w:hAnsi="Arial" w:hint="default"/>
      </w:rPr>
    </w:lvl>
    <w:lvl w:ilvl="3" w:tplc="74E887C4" w:tentative="1">
      <w:start w:val="1"/>
      <w:numFmt w:val="bullet"/>
      <w:lvlText w:val="•"/>
      <w:lvlJc w:val="left"/>
      <w:pPr>
        <w:tabs>
          <w:tab w:val="num" w:pos="2880"/>
        </w:tabs>
        <w:ind w:left="2880" w:hanging="360"/>
      </w:pPr>
      <w:rPr>
        <w:rFonts w:ascii="Arial" w:hAnsi="Arial" w:hint="default"/>
      </w:rPr>
    </w:lvl>
    <w:lvl w:ilvl="4" w:tplc="DEEA73A2" w:tentative="1">
      <w:start w:val="1"/>
      <w:numFmt w:val="bullet"/>
      <w:lvlText w:val="•"/>
      <w:lvlJc w:val="left"/>
      <w:pPr>
        <w:tabs>
          <w:tab w:val="num" w:pos="3600"/>
        </w:tabs>
        <w:ind w:left="3600" w:hanging="360"/>
      </w:pPr>
      <w:rPr>
        <w:rFonts w:ascii="Arial" w:hAnsi="Arial" w:hint="default"/>
      </w:rPr>
    </w:lvl>
    <w:lvl w:ilvl="5" w:tplc="70D88CAC" w:tentative="1">
      <w:start w:val="1"/>
      <w:numFmt w:val="bullet"/>
      <w:lvlText w:val="•"/>
      <w:lvlJc w:val="left"/>
      <w:pPr>
        <w:tabs>
          <w:tab w:val="num" w:pos="4320"/>
        </w:tabs>
        <w:ind w:left="4320" w:hanging="360"/>
      </w:pPr>
      <w:rPr>
        <w:rFonts w:ascii="Arial" w:hAnsi="Arial" w:hint="default"/>
      </w:rPr>
    </w:lvl>
    <w:lvl w:ilvl="6" w:tplc="327AE254" w:tentative="1">
      <w:start w:val="1"/>
      <w:numFmt w:val="bullet"/>
      <w:lvlText w:val="•"/>
      <w:lvlJc w:val="left"/>
      <w:pPr>
        <w:tabs>
          <w:tab w:val="num" w:pos="5040"/>
        </w:tabs>
        <w:ind w:left="5040" w:hanging="360"/>
      </w:pPr>
      <w:rPr>
        <w:rFonts w:ascii="Arial" w:hAnsi="Arial" w:hint="default"/>
      </w:rPr>
    </w:lvl>
    <w:lvl w:ilvl="7" w:tplc="5A4EE99A" w:tentative="1">
      <w:start w:val="1"/>
      <w:numFmt w:val="bullet"/>
      <w:lvlText w:val="•"/>
      <w:lvlJc w:val="left"/>
      <w:pPr>
        <w:tabs>
          <w:tab w:val="num" w:pos="5760"/>
        </w:tabs>
        <w:ind w:left="5760" w:hanging="360"/>
      </w:pPr>
      <w:rPr>
        <w:rFonts w:ascii="Arial" w:hAnsi="Arial" w:hint="default"/>
      </w:rPr>
    </w:lvl>
    <w:lvl w:ilvl="8" w:tplc="6204891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D656711"/>
    <w:multiLevelType w:val="hybridMultilevel"/>
    <w:tmpl w:val="533475E0"/>
    <w:lvl w:ilvl="0" w:tplc="938832DE">
      <w:start w:val="1"/>
      <w:numFmt w:val="bullet"/>
      <w:lvlText w:val="•"/>
      <w:lvlJc w:val="left"/>
      <w:pPr>
        <w:tabs>
          <w:tab w:val="num" w:pos="720"/>
        </w:tabs>
        <w:ind w:left="720" w:hanging="360"/>
      </w:pPr>
      <w:rPr>
        <w:rFonts w:ascii="Arial" w:hAnsi="Arial" w:hint="default"/>
      </w:rPr>
    </w:lvl>
    <w:lvl w:ilvl="1" w:tplc="F88227EC" w:tentative="1">
      <w:start w:val="1"/>
      <w:numFmt w:val="bullet"/>
      <w:lvlText w:val="•"/>
      <w:lvlJc w:val="left"/>
      <w:pPr>
        <w:tabs>
          <w:tab w:val="num" w:pos="1440"/>
        </w:tabs>
        <w:ind w:left="1440" w:hanging="360"/>
      </w:pPr>
      <w:rPr>
        <w:rFonts w:ascii="Arial" w:hAnsi="Arial" w:hint="default"/>
      </w:rPr>
    </w:lvl>
    <w:lvl w:ilvl="2" w:tplc="D8D88396" w:tentative="1">
      <w:start w:val="1"/>
      <w:numFmt w:val="bullet"/>
      <w:lvlText w:val="•"/>
      <w:lvlJc w:val="left"/>
      <w:pPr>
        <w:tabs>
          <w:tab w:val="num" w:pos="2160"/>
        </w:tabs>
        <w:ind w:left="2160" w:hanging="360"/>
      </w:pPr>
      <w:rPr>
        <w:rFonts w:ascii="Arial" w:hAnsi="Arial" w:hint="default"/>
      </w:rPr>
    </w:lvl>
    <w:lvl w:ilvl="3" w:tplc="9BC0C06C" w:tentative="1">
      <w:start w:val="1"/>
      <w:numFmt w:val="bullet"/>
      <w:lvlText w:val="•"/>
      <w:lvlJc w:val="left"/>
      <w:pPr>
        <w:tabs>
          <w:tab w:val="num" w:pos="2880"/>
        </w:tabs>
        <w:ind w:left="2880" w:hanging="360"/>
      </w:pPr>
      <w:rPr>
        <w:rFonts w:ascii="Arial" w:hAnsi="Arial" w:hint="default"/>
      </w:rPr>
    </w:lvl>
    <w:lvl w:ilvl="4" w:tplc="759C855C" w:tentative="1">
      <w:start w:val="1"/>
      <w:numFmt w:val="bullet"/>
      <w:lvlText w:val="•"/>
      <w:lvlJc w:val="left"/>
      <w:pPr>
        <w:tabs>
          <w:tab w:val="num" w:pos="3600"/>
        </w:tabs>
        <w:ind w:left="3600" w:hanging="360"/>
      </w:pPr>
      <w:rPr>
        <w:rFonts w:ascii="Arial" w:hAnsi="Arial" w:hint="default"/>
      </w:rPr>
    </w:lvl>
    <w:lvl w:ilvl="5" w:tplc="8D927C80" w:tentative="1">
      <w:start w:val="1"/>
      <w:numFmt w:val="bullet"/>
      <w:lvlText w:val="•"/>
      <w:lvlJc w:val="left"/>
      <w:pPr>
        <w:tabs>
          <w:tab w:val="num" w:pos="4320"/>
        </w:tabs>
        <w:ind w:left="4320" w:hanging="360"/>
      </w:pPr>
      <w:rPr>
        <w:rFonts w:ascii="Arial" w:hAnsi="Arial" w:hint="default"/>
      </w:rPr>
    </w:lvl>
    <w:lvl w:ilvl="6" w:tplc="A5589846" w:tentative="1">
      <w:start w:val="1"/>
      <w:numFmt w:val="bullet"/>
      <w:lvlText w:val="•"/>
      <w:lvlJc w:val="left"/>
      <w:pPr>
        <w:tabs>
          <w:tab w:val="num" w:pos="5040"/>
        </w:tabs>
        <w:ind w:left="5040" w:hanging="360"/>
      </w:pPr>
      <w:rPr>
        <w:rFonts w:ascii="Arial" w:hAnsi="Arial" w:hint="default"/>
      </w:rPr>
    </w:lvl>
    <w:lvl w:ilvl="7" w:tplc="215C2C16" w:tentative="1">
      <w:start w:val="1"/>
      <w:numFmt w:val="bullet"/>
      <w:lvlText w:val="•"/>
      <w:lvlJc w:val="left"/>
      <w:pPr>
        <w:tabs>
          <w:tab w:val="num" w:pos="5760"/>
        </w:tabs>
        <w:ind w:left="5760" w:hanging="360"/>
      </w:pPr>
      <w:rPr>
        <w:rFonts w:ascii="Arial" w:hAnsi="Arial" w:hint="default"/>
      </w:rPr>
    </w:lvl>
    <w:lvl w:ilvl="8" w:tplc="C5D4ED2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A9C596B"/>
    <w:multiLevelType w:val="hybridMultilevel"/>
    <w:tmpl w:val="436279B0"/>
    <w:lvl w:ilvl="0" w:tplc="BD1EB3AC">
      <w:start w:val="1"/>
      <w:numFmt w:val="decimal"/>
      <w:lvlText w:val="%1."/>
      <w:lvlJc w:val="left"/>
      <w:pPr>
        <w:tabs>
          <w:tab w:val="num" w:pos="720"/>
        </w:tabs>
        <w:ind w:left="720" w:hanging="360"/>
      </w:pPr>
    </w:lvl>
    <w:lvl w:ilvl="1" w:tplc="71544372" w:tentative="1">
      <w:start w:val="1"/>
      <w:numFmt w:val="decimal"/>
      <w:lvlText w:val="%2."/>
      <w:lvlJc w:val="left"/>
      <w:pPr>
        <w:tabs>
          <w:tab w:val="num" w:pos="1440"/>
        </w:tabs>
        <w:ind w:left="1440" w:hanging="360"/>
      </w:pPr>
    </w:lvl>
    <w:lvl w:ilvl="2" w:tplc="B99ACC98" w:tentative="1">
      <w:start w:val="1"/>
      <w:numFmt w:val="decimal"/>
      <w:lvlText w:val="%3."/>
      <w:lvlJc w:val="left"/>
      <w:pPr>
        <w:tabs>
          <w:tab w:val="num" w:pos="2160"/>
        </w:tabs>
        <w:ind w:left="2160" w:hanging="360"/>
      </w:pPr>
    </w:lvl>
    <w:lvl w:ilvl="3" w:tplc="86CE098C" w:tentative="1">
      <w:start w:val="1"/>
      <w:numFmt w:val="decimal"/>
      <w:lvlText w:val="%4."/>
      <w:lvlJc w:val="left"/>
      <w:pPr>
        <w:tabs>
          <w:tab w:val="num" w:pos="2880"/>
        </w:tabs>
        <w:ind w:left="2880" w:hanging="360"/>
      </w:pPr>
    </w:lvl>
    <w:lvl w:ilvl="4" w:tplc="A03C9658" w:tentative="1">
      <w:start w:val="1"/>
      <w:numFmt w:val="decimal"/>
      <w:lvlText w:val="%5."/>
      <w:lvlJc w:val="left"/>
      <w:pPr>
        <w:tabs>
          <w:tab w:val="num" w:pos="3600"/>
        </w:tabs>
        <w:ind w:left="3600" w:hanging="360"/>
      </w:pPr>
    </w:lvl>
    <w:lvl w:ilvl="5" w:tplc="3AF2B79C" w:tentative="1">
      <w:start w:val="1"/>
      <w:numFmt w:val="decimal"/>
      <w:lvlText w:val="%6."/>
      <w:lvlJc w:val="left"/>
      <w:pPr>
        <w:tabs>
          <w:tab w:val="num" w:pos="4320"/>
        </w:tabs>
        <w:ind w:left="4320" w:hanging="360"/>
      </w:pPr>
    </w:lvl>
    <w:lvl w:ilvl="6" w:tplc="935CAB18" w:tentative="1">
      <w:start w:val="1"/>
      <w:numFmt w:val="decimal"/>
      <w:lvlText w:val="%7."/>
      <w:lvlJc w:val="left"/>
      <w:pPr>
        <w:tabs>
          <w:tab w:val="num" w:pos="5040"/>
        </w:tabs>
        <w:ind w:left="5040" w:hanging="360"/>
      </w:pPr>
    </w:lvl>
    <w:lvl w:ilvl="7" w:tplc="2FDEDF88" w:tentative="1">
      <w:start w:val="1"/>
      <w:numFmt w:val="decimal"/>
      <w:lvlText w:val="%8."/>
      <w:lvlJc w:val="left"/>
      <w:pPr>
        <w:tabs>
          <w:tab w:val="num" w:pos="5760"/>
        </w:tabs>
        <w:ind w:left="5760" w:hanging="360"/>
      </w:pPr>
    </w:lvl>
    <w:lvl w:ilvl="8" w:tplc="272E6A96" w:tentative="1">
      <w:start w:val="1"/>
      <w:numFmt w:val="decimal"/>
      <w:lvlText w:val="%9."/>
      <w:lvlJc w:val="left"/>
      <w:pPr>
        <w:tabs>
          <w:tab w:val="num" w:pos="6480"/>
        </w:tabs>
        <w:ind w:left="6480" w:hanging="360"/>
      </w:pPr>
    </w:lvl>
  </w:abstractNum>
  <w:abstractNum w:abstractNumId="16" w15:restartNumberingAfterBreak="0">
    <w:nsid w:val="5B6743B8"/>
    <w:multiLevelType w:val="hybridMultilevel"/>
    <w:tmpl w:val="418850C8"/>
    <w:lvl w:ilvl="0" w:tplc="1F427876">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CD1D2F"/>
    <w:multiLevelType w:val="hybridMultilevel"/>
    <w:tmpl w:val="B6C06E42"/>
    <w:lvl w:ilvl="0" w:tplc="1F427876">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9029A5"/>
    <w:multiLevelType w:val="hybridMultilevel"/>
    <w:tmpl w:val="95C4120E"/>
    <w:lvl w:ilvl="0" w:tplc="FD3E0032">
      <w:start w:val="1"/>
      <w:numFmt w:val="bullet"/>
      <w:lvlText w:val="■"/>
      <w:lvlJc w:val="left"/>
      <w:pPr>
        <w:tabs>
          <w:tab w:val="num" w:pos="720"/>
        </w:tabs>
        <w:ind w:left="720" w:hanging="360"/>
      </w:pPr>
      <w:rPr>
        <w:rFonts w:ascii="Franklin Gothic Book" w:hAnsi="Franklin Gothic Book" w:hint="default"/>
      </w:rPr>
    </w:lvl>
    <w:lvl w:ilvl="1" w:tplc="E4C4D5CC" w:tentative="1">
      <w:start w:val="1"/>
      <w:numFmt w:val="bullet"/>
      <w:lvlText w:val="■"/>
      <w:lvlJc w:val="left"/>
      <w:pPr>
        <w:tabs>
          <w:tab w:val="num" w:pos="1440"/>
        </w:tabs>
        <w:ind w:left="1440" w:hanging="360"/>
      </w:pPr>
      <w:rPr>
        <w:rFonts w:ascii="Franklin Gothic Book" w:hAnsi="Franklin Gothic Book" w:hint="default"/>
      </w:rPr>
    </w:lvl>
    <w:lvl w:ilvl="2" w:tplc="AB1CD1E2" w:tentative="1">
      <w:start w:val="1"/>
      <w:numFmt w:val="bullet"/>
      <w:lvlText w:val="■"/>
      <w:lvlJc w:val="left"/>
      <w:pPr>
        <w:tabs>
          <w:tab w:val="num" w:pos="2160"/>
        </w:tabs>
        <w:ind w:left="2160" w:hanging="360"/>
      </w:pPr>
      <w:rPr>
        <w:rFonts w:ascii="Franklin Gothic Book" w:hAnsi="Franklin Gothic Book" w:hint="default"/>
      </w:rPr>
    </w:lvl>
    <w:lvl w:ilvl="3" w:tplc="5290F666" w:tentative="1">
      <w:start w:val="1"/>
      <w:numFmt w:val="bullet"/>
      <w:lvlText w:val="■"/>
      <w:lvlJc w:val="left"/>
      <w:pPr>
        <w:tabs>
          <w:tab w:val="num" w:pos="2880"/>
        </w:tabs>
        <w:ind w:left="2880" w:hanging="360"/>
      </w:pPr>
      <w:rPr>
        <w:rFonts w:ascii="Franklin Gothic Book" w:hAnsi="Franklin Gothic Book" w:hint="default"/>
      </w:rPr>
    </w:lvl>
    <w:lvl w:ilvl="4" w:tplc="3E76909C" w:tentative="1">
      <w:start w:val="1"/>
      <w:numFmt w:val="bullet"/>
      <w:lvlText w:val="■"/>
      <w:lvlJc w:val="left"/>
      <w:pPr>
        <w:tabs>
          <w:tab w:val="num" w:pos="3600"/>
        </w:tabs>
        <w:ind w:left="3600" w:hanging="360"/>
      </w:pPr>
      <w:rPr>
        <w:rFonts w:ascii="Franklin Gothic Book" w:hAnsi="Franklin Gothic Book" w:hint="default"/>
      </w:rPr>
    </w:lvl>
    <w:lvl w:ilvl="5" w:tplc="16564CD8" w:tentative="1">
      <w:start w:val="1"/>
      <w:numFmt w:val="bullet"/>
      <w:lvlText w:val="■"/>
      <w:lvlJc w:val="left"/>
      <w:pPr>
        <w:tabs>
          <w:tab w:val="num" w:pos="4320"/>
        </w:tabs>
        <w:ind w:left="4320" w:hanging="360"/>
      </w:pPr>
      <w:rPr>
        <w:rFonts w:ascii="Franklin Gothic Book" w:hAnsi="Franklin Gothic Book" w:hint="default"/>
      </w:rPr>
    </w:lvl>
    <w:lvl w:ilvl="6" w:tplc="8AB23BF6" w:tentative="1">
      <w:start w:val="1"/>
      <w:numFmt w:val="bullet"/>
      <w:lvlText w:val="■"/>
      <w:lvlJc w:val="left"/>
      <w:pPr>
        <w:tabs>
          <w:tab w:val="num" w:pos="5040"/>
        </w:tabs>
        <w:ind w:left="5040" w:hanging="360"/>
      </w:pPr>
      <w:rPr>
        <w:rFonts w:ascii="Franklin Gothic Book" w:hAnsi="Franklin Gothic Book" w:hint="default"/>
      </w:rPr>
    </w:lvl>
    <w:lvl w:ilvl="7" w:tplc="B56C6474" w:tentative="1">
      <w:start w:val="1"/>
      <w:numFmt w:val="bullet"/>
      <w:lvlText w:val="■"/>
      <w:lvlJc w:val="left"/>
      <w:pPr>
        <w:tabs>
          <w:tab w:val="num" w:pos="5760"/>
        </w:tabs>
        <w:ind w:left="5760" w:hanging="360"/>
      </w:pPr>
      <w:rPr>
        <w:rFonts w:ascii="Franklin Gothic Book" w:hAnsi="Franklin Gothic Book" w:hint="default"/>
      </w:rPr>
    </w:lvl>
    <w:lvl w:ilvl="8" w:tplc="0ADABF8C" w:tentative="1">
      <w:start w:val="1"/>
      <w:numFmt w:val="bullet"/>
      <w:lvlText w:val="■"/>
      <w:lvlJc w:val="left"/>
      <w:pPr>
        <w:tabs>
          <w:tab w:val="num" w:pos="6480"/>
        </w:tabs>
        <w:ind w:left="6480" w:hanging="360"/>
      </w:pPr>
      <w:rPr>
        <w:rFonts w:ascii="Franklin Gothic Book" w:hAnsi="Franklin Gothic Book" w:hint="default"/>
      </w:rPr>
    </w:lvl>
  </w:abstractNum>
  <w:abstractNum w:abstractNumId="19" w15:restartNumberingAfterBreak="0">
    <w:nsid w:val="67ED36CD"/>
    <w:multiLevelType w:val="hybridMultilevel"/>
    <w:tmpl w:val="AFE207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EEA672D"/>
    <w:multiLevelType w:val="hybridMultilevel"/>
    <w:tmpl w:val="CECAA9DE"/>
    <w:lvl w:ilvl="0" w:tplc="1F427876">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DD8210C"/>
    <w:multiLevelType w:val="hybridMultilevel"/>
    <w:tmpl w:val="FEBAC690"/>
    <w:lvl w:ilvl="0" w:tplc="1F427876">
      <w:start w:val="1"/>
      <w:numFmt w:val="bullet"/>
      <w:lvlText w:val="•"/>
      <w:lvlJc w:val="left"/>
      <w:pPr>
        <w:tabs>
          <w:tab w:val="num" w:pos="720"/>
        </w:tabs>
        <w:ind w:left="720" w:hanging="360"/>
      </w:pPr>
      <w:rPr>
        <w:rFonts w:ascii="Times New Roman" w:hAnsi="Times New Roman" w:hint="default"/>
      </w:rPr>
    </w:lvl>
    <w:lvl w:ilvl="1" w:tplc="C94264BE" w:tentative="1">
      <w:start w:val="1"/>
      <w:numFmt w:val="bullet"/>
      <w:lvlText w:val="•"/>
      <w:lvlJc w:val="left"/>
      <w:pPr>
        <w:tabs>
          <w:tab w:val="num" w:pos="1440"/>
        </w:tabs>
        <w:ind w:left="1440" w:hanging="360"/>
      </w:pPr>
      <w:rPr>
        <w:rFonts w:ascii="Times New Roman" w:hAnsi="Times New Roman" w:hint="default"/>
      </w:rPr>
    </w:lvl>
    <w:lvl w:ilvl="2" w:tplc="25C2E096" w:tentative="1">
      <w:start w:val="1"/>
      <w:numFmt w:val="bullet"/>
      <w:lvlText w:val="•"/>
      <w:lvlJc w:val="left"/>
      <w:pPr>
        <w:tabs>
          <w:tab w:val="num" w:pos="2160"/>
        </w:tabs>
        <w:ind w:left="2160" w:hanging="360"/>
      </w:pPr>
      <w:rPr>
        <w:rFonts w:ascii="Times New Roman" w:hAnsi="Times New Roman" w:hint="default"/>
      </w:rPr>
    </w:lvl>
    <w:lvl w:ilvl="3" w:tplc="557C0F60" w:tentative="1">
      <w:start w:val="1"/>
      <w:numFmt w:val="bullet"/>
      <w:lvlText w:val="•"/>
      <w:lvlJc w:val="left"/>
      <w:pPr>
        <w:tabs>
          <w:tab w:val="num" w:pos="2880"/>
        </w:tabs>
        <w:ind w:left="2880" w:hanging="360"/>
      </w:pPr>
      <w:rPr>
        <w:rFonts w:ascii="Times New Roman" w:hAnsi="Times New Roman" w:hint="default"/>
      </w:rPr>
    </w:lvl>
    <w:lvl w:ilvl="4" w:tplc="49ACD69E" w:tentative="1">
      <w:start w:val="1"/>
      <w:numFmt w:val="bullet"/>
      <w:lvlText w:val="•"/>
      <w:lvlJc w:val="left"/>
      <w:pPr>
        <w:tabs>
          <w:tab w:val="num" w:pos="3600"/>
        </w:tabs>
        <w:ind w:left="3600" w:hanging="360"/>
      </w:pPr>
      <w:rPr>
        <w:rFonts w:ascii="Times New Roman" w:hAnsi="Times New Roman" w:hint="default"/>
      </w:rPr>
    </w:lvl>
    <w:lvl w:ilvl="5" w:tplc="E5C453C6" w:tentative="1">
      <w:start w:val="1"/>
      <w:numFmt w:val="bullet"/>
      <w:lvlText w:val="•"/>
      <w:lvlJc w:val="left"/>
      <w:pPr>
        <w:tabs>
          <w:tab w:val="num" w:pos="4320"/>
        </w:tabs>
        <w:ind w:left="4320" w:hanging="360"/>
      </w:pPr>
      <w:rPr>
        <w:rFonts w:ascii="Times New Roman" w:hAnsi="Times New Roman" w:hint="default"/>
      </w:rPr>
    </w:lvl>
    <w:lvl w:ilvl="6" w:tplc="471691AC" w:tentative="1">
      <w:start w:val="1"/>
      <w:numFmt w:val="bullet"/>
      <w:lvlText w:val="•"/>
      <w:lvlJc w:val="left"/>
      <w:pPr>
        <w:tabs>
          <w:tab w:val="num" w:pos="5040"/>
        </w:tabs>
        <w:ind w:left="5040" w:hanging="360"/>
      </w:pPr>
      <w:rPr>
        <w:rFonts w:ascii="Times New Roman" w:hAnsi="Times New Roman" w:hint="default"/>
      </w:rPr>
    </w:lvl>
    <w:lvl w:ilvl="7" w:tplc="F57ADED4" w:tentative="1">
      <w:start w:val="1"/>
      <w:numFmt w:val="bullet"/>
      <w:lvlText w:val="•"/>
      <w:lvlJc w:val="left"/>
      <w:pPr>
        <w:tabs>
          <w:tab w:val="num" w:pos="5760"/>
        </w:tabs>
        <w:ind w:left="5760" w:hanging="360"/>
      </w:pPr>
      <w:rPr>
        <w:rFonts w:ascii="Times New Roman" w:hAnsi="Times New Roman" w:hint="default"/>
      </w:rPr>
    </w:lvl>
    <w:lvl w:ilvl="8" w:tplc="0C6005E0" w:tentative="1">
      <w:start w:val="1"/>
      <w:numFmt w:val="bullet"/>
      <w:lvlText w:val="•"/>
      <w:lvlJc w:val="left"/>
      <w:pPr>
        <w:tabs>
          <w:tab w:val="num" w:pos="6480"/>
        </w:tabs>
        <w:ind w:left="6480" w:hanging="360"/>
      </w:pPr>
      <w:rPr>
        <w:rFonts w:ascii="Times New Roman" w:hAnsi="Times New Roman" w:hint="default"/>
      </w:rPr>
    </w:lvl>
  </w:abstractNum>
  <w:num w:numId="1">
    <w:abstractNumId w:val="14"/>
  </w:num>
  <w:num w:numId="2">
    <w:abstractNumId w:val="19"/>
  </w:num>
  <w:num w:numId="3">
    <w:abstractNumId w:val="11"/>
  </w:num>
  <w:num w:numId="4">
    <w:abstractNumId w:val="3"/>
  </w:num>
  <w:num w:numId="5">
    <w:abstractNumId w:val="7"/>
  </w:num>
  <w:num w:numId="6">
    <w:abstractNumId w:val="8"/>
  </w:num>
  <w:num w:numId="7">
    <w:abstractNumId w:val="0"/>
  </w:num>
  <w:num w:numId="8">
    <w:abstractNumId w:val="6"/>
  </w:num>
  <w:num w:numId="9">
    <w:abstractNumId w:val="9"/>
  </w:num>
  <w:num w:numId="10">
    <w:abstractNumId w:val="10"/>
  </w:num>
  <w:num w:numId="11">
    <w:abstractNumId w:val="21"/>
  </w:num>
  <w:num w:numId="12">
    <w:abstractNumId w:val="12"/>
  </w:num>
  <w:num w:numId="13">
    <w:abstractNumId w:val="5"/>
  </w:num>
  <w:num w:numId="14">
    <w:abstractNumId w:val="13"/>
  </w:num>
  <w:num w:numId="15">
    <w:abstractNumId w:val="18"/>
  </w:num>
  <w:num w:numId="16">
    <w:abstractNumId w:val="15"/>
  </w:num>
  <w:num w:numId="17">
    <w:abstractNumId w:val="2"/>
  </w:num>
  <w:num w:numId="18">
    <w:abstractNumId w:val="4"/>
  </w:num>
  <w:num w:numId="19">
    <w:abstractNumId w:val="20"/>
  </w:num>
  <w:num w:numId="20">
    <w:abstractNumId w:val="1"/>
  </w:num>
  <w:num w:numId="21">
    <w:abstractNumId w:val="16"/>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1Mzc3NbawMDA1NzVU0lEKTi0uzszPAymwrAUAWLvCqSwAAAA="/>
  </w:docVars>
  <w:rsids>
    <w:rsidRoot w:val="00452895"/>
    <w:rsid w:val="00000951"/>
    <w:rsid w:val="00004F9B"/>
    <w:rsid w:val="00013268"/>
    <w:rsid w:val="00014CA7"/>
    <w:rsid w:val="00015263"/>
    <w:rsid w:val="000313FD"/>
    <w:rsid w:val="00032CFA"/>
    <w:rsid w:val="00035BDC"/>
    <w:rsid w:val="0003768C"/>
    <w:rsid w:val="00041A8D"/>
    <w:rsid w:val="0004604B"/>
    <w:rsid w:val="00047E2D"/>
    <w:rsid w:val="00060A6E"/>
    <w:rsid w:val="00063273"/>
    <w:rsid w:val="0006344C"/>
    <w:rsid w:val="0008204D"/>
    <w:rsid w:val="000A327C"/>
    <w:rsid w:val="000A3BFD"/>
    <w:rsid w:val="000A64A0"/>
    <w:rsid w:val="000A70D8"/>
    <w:rsid w:val="000B0DC1"/>
    <w:rsid w:val="000B61DC"/>
    <w:rsid w:val="000D3E80"/>
    <w:rsid w:val="000F5B53"/>
    <w:rsid w:val="00103A70"/>
    <w:rsid w:val="00105965"/>
    <w:rsid w:val="00115EC4"/>
    <w:rsid w:val="00117D34"/>
    <w:rsid w:val="001200AA"/>
    <w:rsid w:val="00124CFF"/>
    <w:rsid w:val="00150F29"/>
    <w:rsid w:val="001534CE"/>
    <w:rsid w:val="00180EB9"/>
    <w:rsid w:val="00194F6C"/>
    <w:rsid w:val="001C2266"/>
    <w:rsid w:val="001C2398"/>
    <w:rsid w:val="001D64D5"/>
    <w:rsid w:val="001E534A"/>
    <w:rsid w:val="00201EBC"/>
    <w:rsid w:val="00201EDA"/>
    <w:rsid w:val="00210D88"/>
    <w:rsid w:val="0023701B"/>
    <w:rsid w:val="00270C4F"/>
    <w:rsid w:val="00272B86"/>
    <w:rsid w:val="00273F47"/>
    <w:rsid w:val="002767D9"/>
    <w:rsid w:val="002827E8"/>
    <w:rsid w:val="00290F55"/>
    <w:rsid w:val="0029544D"/>
    <w:rsid w:val="00295465"/>
    <w:rsid w:val="002A0120"/>
    <w:rsid w:val="002A1D1D"/>
    <w:rsid w:val="002A2071"/>
    <w:rsid w:val="002A2F60"/>
    <w:rsid w:val="002B7460"/>
    <w:rsid w:val="002C2CCA"/>
    <w:rsid w:val="002C3A12"/>
    <w:rsid w:val="002D75CB"/>
    <w:rsid w:val="002E0D94"/>
    <w:rsid w:val="002E4B7A"/>
    <w:rsid w:val="002F3756"/>
    <w:rsid w:val="002F7A5C"/>
    <w:rsid w:val="00300380"/>
    <w:rsid w:val="00302E67"/>
    <w:rsid w:val="00306E36"/>
    <w:rsid w:val="00311582"/>
    <w:rsid w:val="00324E0A"/>
    <w:rsid w:val="003446B8"/>
    <w:rsid w:val="00352DA8"/>
    <w:rsid w:val="003773D7"/>
    <w:rsid w:val="00394CA8"/>
    <w:rsid w:val="003A659F"/>
    <w:rsid w:val="003A68C1"/>
    <w:rsid w:val="003B0A02"/>
    <w:rsid w:val="003B7B03"/>
    <w:rsid w:val="003C15F5"/>
    <w:rsid w:val="003E16DC"/>
    <w:rsid w:val="00411310"/>
    <w:rsid w:val="00412038"/>
    <w:rsid w:val="00433B25"/>
    <w:rsid w:val="00452895"/>
    <w:rsid w:val="00462D73"/>
    <w:rsid w:val="004702C7"/>
    <w:rsid w:val="00470BD8"/>
    <w:rsid w:val="00473BC5"/>
    <w:rsid w:val="00474B65"/>
    <w:rsid w:val="00483C79"/>
    <w:rsid w:val="0049646D"/>
    <w:rsid w:val="00497584"/>
    <w:rsid w:val="004A1A5C"/>
    <w:rsid w:val="004A6FC7"/>
    <w:rsid w:val="004B6D35"/>
    <w:rsid w:val="004C33BC"/>
    <w:rsid w:val="004D21D7"/>
    <w:rsid w:val="004D3891"/>
    <w:rsid w:val="004D476F"/>
    <w:rsid w:val="004E23F9"/>
    <w:rsid w:val="004F115E"/>
    <w:rsid w:val="004F30DD"/>
    <w:rsid w:val="005002A9"/>
    <w:rsid w:val="00521D50"/>
    <w:rsid w:val="00524480"/>
    <w:rsid w:val="005269E1"/>
    <w:rsid w:val="005405D1"/>
    <w:rsid w:val="005433AC"/>
    <w:rsid w:val="00565C6B"/>
    <w:rsid w:val="0057468B"/>
    <w:rsid w:val="00597AA4"/>
    <w:rsid w:val="005B2BBA"/>
    <w:rsid w:val="005B2D69"/>
    <w:rsid w:val="005D36D7"/>
    <w:rsid w:val="005E11A8"/>
    <w:rsid w:val="005E5955"/>
    <w:rsid w:val="005E5FEC"/>
    <w:rsid w:val="006007A3"/>
    <w:rsid w:val="0060127D"/>
    <w:rsid w:val="006144DD"/>
    <w:rsid w:val="00641444"/>
    <w:rsid w:val="006456D6"/>
    <w:rsid w:val="006463CF"/>
    <w:rsid w:val="00646ACD"/>
    <w:rsid w:val="00650FE0"/>
    <w:rsid w:val="00652737"/>
    <w:rsid w:val="00664EC8"/>
    <w:rsid w:val="00670062"/>
    <w:rsid w:val="00672B6F"/>
    <w:rsid w:val="006755F5"/>
    <w:rsid w:val="00683252"/>
    <w:rsid w:val="00685202"/>
    <w:rsid w:val="0069426E"/>
    <w:rsid w:val="00697589"/>
    <w:rsid w:val="006A52FD"/>
    <w:rsid w:val="006A63AA"/>
    <w:rsid w:val="006B0BC4"/>
    <w:rsid w:val="006B68ED"/>
    <w:rsid w:val="006C3FE8"/>
    <w:rsid w:val="006C4153"/>
    <w:rsid w:val="006C5D37"/>
    <w:rsid w:val="006D402D"/>
    <w:rsid w:val="006E2871"/>
    <w:rsid w:val="006E6DE9"/>
    <w:rsid w:val="006F5BFA"/>
    <w:rsid w:val="006F7195"/>
    <w:rsid w:val="00705375"/>
    <w:rsid w:val="0070616A"/>
    <w:rsid w:val="00714453"/>
    <w:rsid w:val="007163BB"/>
    <w:rsid w:val="00717C27"/>
    <w:rsid w:val="0072239E"/>
    <w:rsid w:val="00725293"/>
    <w:rsid w:val="0073012A"/>
    <w:rsid w:val="007312D4"/>
    <w:rsid w:val="00737CC7"/>
    <w:rsid w:val="00742036"/>
    <w:rsid w:val="00773EF2"/>
    <w:rsid w:val="007743A7"/>
    <w:rsid w:val="00776314"/>
    <w:rsid w:val="00777B37"/>
    <w:rsid w:val="007800D7"/>
    <w:rsid w:val="00792B31"/>
    <w:rsid w:val="007A5EA5"/>
    <w:rsid w:val="007B20AC"/>
    <w:rsid w:val="007B79BB"/>
    <w:rsid w:val="007C00D3"/>
    <w:rsid w:val="007C43CD"/>
    <w:rsid w:val="007C47ED"/>
    <w:rsid w:val="007F075C"/>
    <w:rsid w:val="00805C96"/>
    <w:rsid w:val="0081242F"/>
    <w:rsid w:val="00824E19"/>
    <w:rsid w:val="00830B1D"/>
    <w:rsid w:val="00834F1F"/>
    <w:rsid w:val="00837390"/>
    <w:rsid w:val="00837640"/>
    <w:rsid w:val="008378BD"/>
    <w:rsid w:val="008405DB"/>
    <w:rsid w:val="00867AA6"/>
    <w:rsid w:val="00874AB5"/>
    <w:rsid w:val="00887A22"/>
    <w:rsid w:val="00891D9F"/>
    <w:rsid w:val="00896674"/>
    <w:rsid w:val="008A6840"/>
    <w:rsid w:val="008A696F"/>
    <w:rsid w:val="008B0A08"/>
    <w:rsid w:val="008B15FF"/>
    <w:rsid w:val="008B223E"/>
    <w:rsid w:val="008C5B2A"/>
    <w:rsid w:val="008E0AFD"/>
    <w:rsid w:val="008E135A"/>
    <w:rsid w:val="008E3AC4"/>
    <w:rsid w:val="008E5A16"/>
    <w:rsid w:val="008F6463"/>
    <w:rsid w:val="00907BCD"/>
    <w:rsid w:val="00915449"/>
    <w:rsid w:val="009256DF"/>
    <w:rsid w:val="00925942"/>
    <w:rsid w:val="00927517"/>
    <w:rsid w:val="0094209B"/>
    <w:rsid w:val="00945D66"/>
    <w:rsid w:val="00952BA7"/>
    <w:rsid w:val="00957682"/>
    <w:rsid w:val="00960976"/>
    <w:rsid w:val="009633E0"/>
    <w:rsid w:val="00966730"/>
    <w:rsid w:val="009873FD"/>
    <w:rsid w:val="009A09E6"/>
    <w:rsid w:val="009B2146"/>
    <w:rsid w:val="009B2499"/>
    <w:rsid w:val="009B762A"/>
    <w:rsid w:val="009C7A1E"/>
    <w:rsid w:val="009D77EB"/>
    <w:rsid w:val="009E1250"/>
    <w:rsid w:val="009E668A"/>
    <w:rsid w:val="009F1252"/>
    <w:rsid w:val="009F7DE8"/>
    <w:rsid w:val="00A061A7"/>
    <w:rsid w:val="00A1578B"/>
    <w:rsid w:val="00A163C3"/>
    <w:rsid w:val="00A17B70"/>
    <w:rsid w:val="00A23911"/>
    <w:rsid w:val="00A248C7"/>
    <w:rsid w:val="00A26894"/>
    <w:rsid w:val="00A272B2"/>
    <w:rsid w:val="00A33AA1"/>
    <w:rsid w:val="00A40286"/>
    <w:rsid w:val="00A41349"/>
    <w:rsid w:val="00A42E65"/>
    <w:rsid w:val="00A56E49"/>
    <w:rsid w:val="00A57B3A"/>
    <w:rsid w:val="00A60BDB"/>
    <w:rsid w:val="00A6678D"/>
    <w:rsid w:val="00A76EA1"/>
    <w:rsid w:val="00AA12CF"/>
    <w:rsid w:val="00AA4BE9"/>
    <w:rsid w:val="00AC161C"/>
    <w:rsid w:val="00AC2824"/>
    <w:rsid w:val="00AC34A9"/>
    <w:rsid w:val="00AC4962"/>
    <w:rsid w:val="00AC6325"/>
    <w:rsid w:val="00AD0F2E"/>
    <w:rsid w:val="00AD6343"/>
    <w:rsid w:val="00AD70E9"/>
    <w:rsid w:val="00AE4089"/>
    <w:rsid w:val="00B0204F"/>
    <w:rsid w:val="00B07B8A"/>
    <w:rsid w:val="00B11C3D"/>
    <w:rsid w:val="00B205E1"/>
    <w:rsid w:val="00B2371D"/>
    <w:rsid w:val="00B318FB"/>
    <w:rsid w:val="00B42C3F"/>
    <w:rsid w:val="00B433A9"/>
    <w:rsid w:val="00B512D0"/>
    <w:rsid w:val="00B5241D"/>
    <w:rsid w:val="00B532E5"/>
    <w:rsid w:val="00B551A8"/>
    <w:rsid w:val="00B705B2"/>
    <w:rsid w:val="00B72126"/>
    <w:rsid w:val="00B7451B"/>
    <w:rsid w:val="00B7472C"/>
    <w:rsid w:val="00B75FFC"/>
    <w:rsid w:val="00BA6307"/>
    <w:rsid w:val="00BB1750"/>
    <w:rsid w:val="00BB67DF"/>
    <w:rsid w:val="00BD184F"/>
    <w:rsid w:val="00BF78B6"/>
    <w:rsid w:val="00C039EE"/>
    <w:rsid w:val="00C156E3"/>
    <w:rsid w:val="00C2389C"/>
    <w:rsid w:val="00C2754E"/>
    <w:rsid w:val="00C3290D"/>
    <w:rsid w:val="00C3304B"/>
    <w:rsid w:val="00C44798"/>
    <w:rsid w:val="00C53C63"/>
    <w:rsid w:val="00C552D9"/>
    <w:rsid w:val="00C6248A"/>
    <w:rsid w:val="00C65A92"/>
    <w:rsid w:val="00C906F1"/>
    <w:rsid w:val="00CA1BA4"/>
    <w:rsid w:val="00CA6A4C"/>
    <w:rsid w:val="00CB12FB"/>
    <w:rsid w:val="00CB5C7C"/>
    <w:rsid w:val="00CC6BB0"/>
    <w:rsid w:val="00CE43E9"/>
    <w:rsid w:val="00CE5040"/>
    <w:rsid w:val="00CF05D7"/>
    <w:rsid w:val="00D006A0"/>
    <w:rsid w:val="00D154E8"/>
    <w:rsid w:val="00D2268F"/>
    <w:rsid w:val="00D34245"/>
    <w:rsid w:val="00D4233A"/>
    <w:rsid w:val="00D45168"/>
    <w:rsid w:val="00D5089E"/>
    <w:rsid w:val="00D55917"/>
    <w:rsid w:val="00D64F03"/>
    <w:rsid w:val="00D85920"/>
    <w:rsid w:val="00DA0D45"/>
    <w:rsid w:val="00DB4618"/>
    <w:rsid w:val="00DB4C33"/>
    <w:rsid w:val="00DC1009"/>
    <w:rsid w:val="00DC251A"/>
    <w:rsid w:val="00DC29E8"/>
    <w:rsid w:val="00DC347A"/>
    <w:rsid w:val="00DC6560"/>
    <w:rsid w:val="00DC7A7A"/>
    <w:rsid w:val="00DD5E09"/>
    <w:rsid w:val="00DD6091"/>
    <w:rsid w:val="00DD7C8B"/>
    <w:rsid w:val="00DE65D5"/>
    <w:rsid w:val="00DF74FC"/>
    <w:rsid w:val="00E1666F"/>
    <w:rsid w:val="00E174A6"/>
    <w:rsid w:val="00E177E8"/>
    <w:rsid w:val="00E213AD"/>
    <w:rsid w:val="00E23F30"/>
    <w:rsid w:val="00E27962"/>
    <w:rsid w:val="00E35423"/>
    <w:rsid w:val="00E44AEC"/>
    <w:rsid w:val="00E45095"/>
    <w:rsid w:val="00E517C3"/>
    <w:rsid w:val="00E612F3"/>
    <w:rsid w:val="00E61E20"/>
    <w:rsid w:val="00E658C1"/>
    <w:rsid w:val="00E92BA5"/>
    <w:rsid w:val="00EB2E35"/>
    <w:rsid w:val="00EB5C35"/>
    <w:rsid w:val="00EC0ED4"/>
    <w:rsid w:val="00EE014B"/>
    <w:rsid w:val="00EE5494"/>
    <w:rsid w:val="00EF1388"/>
    <w:rsid w:val="00EF33DF"/>
    <w:rsid w:val="00EF5A84"/>
    <w:rsid w:val="00EF6997"/>
    <w:rsid w:val="00F028B4"/>
    <w:rsid w:val="00F06CA7"/>
    <w:rsid w:val="00F14B3F"/>
    <w:rsid w:val="00F15950"/>
    <w:rsid w:val="00F27693"/>
    <w:rsid w:val="00F32FC9"/>
    <w:rsid w:val="00F413A4"/>
    <w:rsid w:val="00F44AC6"/>
    <w:rsid w:val="00F53FB4"/>
    <w:rsid w:val="00F607F6"/>
    <w:rsid w:val="00F71F4C"/>
    <w:rsid w:val="00F7290E"/>
    <w:rsid w:val="00F77D05"/>
    <w:rsid w:val="00F94316"/>
    <w:rsid w:val="00F97297"/>
    <w:rsid w:val="00FA0327"/>
    <w:rsid w:val="00FA0C97"/>
    <w:rsid w:val="00FB1897"/>
    <w:rsid w:val="00FB490F"/>
    <w:rsid w:val="00FB5A10"/>
    <w:rsid w:val="00FD0320"/>
    <w:rsid w:val="00FD08A4"/>
    <w:rsid w:val="00FE2B20"/>
    <w:rsid w:val="00FF36A3"/>
    <w:rsid w:val="00FF3FFB"/>
    <w:rsid w:val="00FF4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BADCA"/>
  <w15:chartTrackingRefBased/>
  <w15:docId w15:val="{55C60EA2-8CCB-4637-A9AD-BF67CCD63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74A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2A1D1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E174A6"/>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174A6"/>
    <w:rPr>
      <w:rFonts w:ascii="Times New Roman" w:eastAsia="Times New Roman" w:hAnsi="Times New Roman" w:cs="Times New Roman"/>
      <w:b/>
      <w:sz w:val="24"/>
      <w:szCs w:val="20"/>
      <w:lang w:eastAsia="en-GB"/>
    </w:rPr>
  </w:style>
  <w:style w:type="paragraph" w:styleId="NoSpacing">
    <w:name w:val="No Spacing"/>
    <w:link w:val="NoSpacingChar"/>
    <w:uiPriority w:val="1"/>
    <w:qFormat/>
    <w:rsid w:val="00E174A6"/>
    <w:pPr>
      <w:spacing w:after="0" w:line="240" w:lineRule="auto"/>
    </w:pPr>
    <w:rPr>
      <w:lang w:val="en-US" w:eastAsia="en-US"/>
    </w:rPr>
  </w:style>
  <w:style w:type="character" w:customStyle="1" w:styleId="NoSpacingChar">
    <w:name w:val="No Spacing Char"/>
    <w:basedOn w:val="DefaultParagraphFont"/>
    <w:link w:val="NoSpacing"/>
    <w:uiPriority w:val="1"/>
    <w:rsid w:val="00E174A6"/>
    <w:rPr>
      <w:lang w:val="en-US" w:eastAsia="en-US"/>
    </w:rPr>
  </w:style>
  <w:style w:type="character" w:customStyle="1" w:styleId="Heading1Char">
    <w:name w:val="Heading 1 Char"/>
    <w:basedOn w:val="DefaultParagraphFont"/>
    <w:link w:val="Heading1"/>
    <w:uiPriority w:val="9"/>
    <w:rsid w:val="002A1D1D"/>
    <w:rPr>
      <w:rFonts w:asciiTheme="majorHAnsi" w:eastAsiaTheme="majorEastAsia" w:hAnsiTheme="majorHAnsi" w:cstheme="majorBidi"/>
      <w:color w:val="2F5496" w:themeColor="accent1" w:themeShade="BF"/>
      <w:sz w:val="32"/>
      <w:szCs w:val="32"/>
      <w:lang w:eastAsia="en-GB"/>
    </w:rPr>
  </w:style>
  <w:style w:type="paragraph" w:styleId="Header">
    <w:name w:val="header"/>
    <w:basedOn w:val="Normal"/>
    <w:link w:val="HeaderChar"/>
    <w:uiPriority w:val="99"/>
    <w:unhideWhenUsed/>
    <w:rsid w:val="00F53FB4"/>
    <w:pPr>
      <w:tabs>
        <w:tab w:val="center" w:pos="4513"/>
        <w:tab w:val="right" w:pos="9026"/>
      </w:tabs>
    </w:pPr>
  </w:style>
  <w:style w:type="character" w:customStyle="1" w:styleId="HeaderChar">
    <w:name w:val="Header Char"/>
    <w:basedOn w:val="DefaultParagraphFont"/>
    <w:link w:val="Header"/>
    <w:uiPriority w:val="99"/>
    <w:rsid w:val="00F53FB4"/>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53FB4"/>
    <w:pPr>
      <w:tabs>
        <w:tab w:val="center" w:pos="4513"/>
        <w:tab w:val="right" w:pos="9026"/>
      </w:tabs>
    </w:pPr>
  </w:style>
  <w:style w:type="character" w:customStyle="1" w:styleId="FooterChar">
    <w:name w:val="Footer Char"/>
    <w:basedOn w:val="DefaultParagraphFont"/>
    <w:link w:val="Footer"/>
    <w:uiPriority w:val="99"/>
    <w:rsid w:val="00F53FB4"/>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C2754E"/>
    <w:pPr>
      <w:spacing w:before="100" w:beforeAutospacing="1" w:after="100" w:afterAutospacing="1"/>
    </w:pPr>
    <w:rPr>
      <w:sz w:val="24"/>
      <w:szCs w:val="24"/>
      <w:lang w:eastAsia="zh-CN"/>
    </w:rPr>
  </w:style>
  <w:style w:type="character" w:styleId="Hyperlink">
    <w:name w:val="Hyperlink"/>
    <w:basedOn w:val="DefaultParagraphFont"/>
    <w:uiPriority w:val="99"/>
    <w:unhideWhenUsed/>
    <w:rsid w:val="008B223E"/>
    <w:rPr>
      <w:color w:val="0563C1" w:themeColor="hyperlink"/>
      <w:u w:val="single"/>
    </w:rPr>
  </w:style>
  <w:style w:type="character" w:styleId="UnresolvedMention">
    <w:name w:val="Unresolved Mention"/>
    <w:basedOn w:val="DefaultParagraphFont"/>
    <w:uiPriority w:val="99"/>
    <w:semiHidden/>
    <w:unhideWhenUsed/>
    <w:rsid w:val="008B223E"/>
    <w:rPr>
      <w:color w:val="605E5C"/>
      <w:shd w:val="clear" w:color="auto" w:fill="E1DFDD"/>
    </w:rPr>
  </w:style>
  <w:style w:type="paragraph" w:styleId="ListParagraph">
    <w:name w:val="List Paragraph"/>
    <w:basedOn w:val="Normal"/>
    <w:uiPriority w:val="34"/>
    <w:qFormat/>
    <w:rsid w:val="00521D50"/>
    <w:pPr>
      <w:ind w:left="720"/>
      <w:contextualSpacing/>
    </w:pPr>
  </w:style>
  <w:style w:type="paragraph" w:styleId="Bibliography">
    <w:name w:val="Bibliography"/>
    <w:basedOn w:val="Normal"/>
    <w:next w:val="Normal"/>
    <w:uiPriority w:val="37"/>
    <w:unhideWhenUsed/>
    <w:rsid w:val="00F972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675954">
      <w:bodyDiv w:val="1"/>
      <w:marLeft w:val="0"/>
      <w:marRight w:val="0"/>
      <w:marTop w:val="0"/>
      <w:marBottom w:val="0"/>
      <w:divBdr>
        <w:top w:val="none" w:sz="0" w:space="0" w:color="auto"/>
        <w:left w:val="none" w:sz="0" w:space="0" w:color="auto"/>
        <w:bottom w:val="none" w:sz="0" w:space="0" w:color="auto"/>
        <w:right w:val="none" w:sz="0" w:space="0" w:color="auto"/>
      </w:divBdr>
      <w:divsChild>
        <w:div w:id="2145850873">
          <w:marLeft w:val="360"/>
          <w:marRight w:val="0"/>
          <w:marTop w:val="0"/>
          <w:marBottom w:val="0"/>
          <w:divBdr>
            <w:top w:val="none" w:sz="0" w:space="0" w:color="auto"/>
            <w:left w:val="none" w:sz="0" w:space="0" w:color="auto"/>
            <w:bottom w:val="none" w:sz="0" w:space="0" w:color="auto"/>
            <w:right w:val="none" w:sz="0" w:space="0" w:color="auto"/>
          </w:divBdr>
        </w:div>
      </w:divsChild>
    </w:div>
    <w:div w:id="180945578">
      <w:bodyDiv w:val="1"/>
      <w:marLeft w:val="0"/>
      <w:marRight w:val="0"/>
      <w:marTop w:val="0"/>
      <w:marBottom w:val="0"/>
      <w:divBdr>
        <w:top w:val="none" w:sz="0" w:space="0" w:color="auto"/>
        <w:left w:val="none" w:sz="0" w:space="0" w:color="auto"/>
        <w:bottom w:val="none" w:sz="0" w:space="0" w:color="auto"/>
        <w:right w:val="none" w:sz="0" w:space="0" w:color="auto"/>
      </w:divBdr>
      <w:divsChild>
        <w:div w:id="705058102">
          <w:marLeft w:val="547"/>
          <w:marRight w:val="0"/>
          <w:marTop w:val="0"/>
          <w:marBottom w:val="0"/>
          <w:divBdr>
            <w:top w:val="none" w:sz="0" w:space="0" w:color="auto"/>
            <w:left w:val="none" w:sz="0" w:space="0" w:color="auto"/>
            <w:bottom w:val="none" w:sz="0" w:space="0" w:color="auto"/>
            <w:right w:val="none" w:sz="0" w:space="0" w:color="auto"/>
          </w:divBdr>
        </w:div>
      </w:divsChild>
    </w:div>
    <w:div w:id="267204493">
      <w:bodyDiv w:val="1"/>
      <w:marLeft w:val="0"/>
      <w:marRight w:val="0"/>
      <w:marTop w:val="0"/>
      <w:marBottom w:val="0"/>
      <w:divBdr>
        <w:top w:val="none" w:sz="0" w:space="0" w:color="auto"/>
        <w:left w:val="none" w:sz="0" w:space="0" w:color="auto"/>
        <w:bottom w:val="none" w:sz="0" w:space="0" w:color="auto"/>
        <w:right w:val="none" w:sz="0" w:space="0" w:color="auto"/>
      </w:divBdr>
    </w:div>
    <w:div w:id="348456778">
      <w:bodyDiv w:val="1"/>
      <w:marLeft w:val="0"/>
      <w:marRight w:val="0"/>
      <w:marTop w:val="0"/>
      <w:marBottom w:val="0"/>
      <w:divBdr>
        <w:top w:val="none" w:sz="0" w:space="0" w:color="auto"/>
        <w:left w:val="none" w:sz="0" w:space="0" w:color="auto"/>
        <w:bottom w:val="none" w:sz="0" w:space="0" w:color="auto"/>
        <w:right w:val="none" w:sz="0" w:space="0" w:color="auto"/>
      </w:divBdr>
    </w:div>
    <w:div w:id="435447912">
      <w:bodyDiv w:val="1"/>
      <w:marLeft w:val="0"/>
      <w:marRight w:val="0"/>
      <w:marTop w:val="0"/>
      <w:marBottom w:val="0"/>
      <w:divBdr>
        <w:top w:val="none" w:sz="0" w:space="0" w:color="auto"/>
        <w:left w:val="none" w:sz="0" w:space="0" w:color="auto"/>
        <w:bottom w:val="none" w:sz="0" w:space="0" w:color="auto"/>
        <w:right w:val="none" w:sz="0" w:space="0" w:color="auto"/>
      </w:divBdr>
    </w:div>
    <w:div w:id="452480664">
      <w:bodyDiv w:val="1"/>
      <w:marLeft w:val="0"/>
      <w:marRight w:val="0"/>
      <w:marTop w:val="0"/>
      <w:marBottom w:val="0"/>
      <w:divBdr>
        <w:top w:val="none" w:sz="0" w:space="0" w:color="auto"/>
        <w:left w:val="none" w:sz="0" w:space="0" w:color="auto"/>
        <w:bottom w:val="none" w:sz="0" w:space="0" w:color="auto"/>
        <w:right w:val="none" w:sz="0" w:space="0" w:color="auto"/>
      </w:divBdr>
      <w:divsChild>
        <w:div w:id="950625637">
          <w:marLeft w:val="605"/>
          <w:marRight w:val="0"/>
          <w:marTop w:val="200"/>
          <w:marBottom w:val="40"/>
          <w:divBdr>
            <w:top w:val="none" w:sz="0" w:space="0" w:color="auto"/>
            <w:left w:val="none" w:sz="0" w:space="0" w:color="auto"/>
            <w:bottom w:val="none" w:sz="0" w:space="0" w:color="auto"/>
            <w:right w:val="none" w:sz="0" w:space="0" w:color="auto"/>
          </w:divBdr>
        </w:div>
        <w:div w:id="979190712">
          <w:marLeft w:val="605"/>
          <w:marRight w:val="0"/>
          <w:marTop w:val="200"/>
          <w:marBottom w:val="40"/>
          <w:divBdr>
            <w:top w:val="none" w:sz="0" w:space="0" w:color="auto"/>
            <w:left w:val="none" w:sz="0" w:space="0" w:color="auto"/>
            <w:bottom w:val="none" w:sz="0" w:space="0" w:color="auto"/>
            <w:right w:val="none" w:sz="0" w:space="0" w:color="auto"/>
          </w:divBdr>
        </w:div>
        <w:div w:id="2080521493">
          <w:marLeft w:val="605"/>
          <w:marRight w:val="0"/>
          <w:marTop w:val="200"/>
          <w:marBottom w:val="40"/>
          <w:divBdr>
            <w:top w:val="none" w:sz="0" w:space="0" w:color="auto"/>
            <w:left w:val="none" w:sz="0" w:space="0" w:color="auto"/>
            <w:bottom w:val="none" w:sz="0" w:space="0" w:color="auto"/>
            <w:right w:val="none" w:sz="0" w:space="0" w:color="auto"/>
          </w:divBdr>
        </w:div>
        <w:div w:id="2134403881">
          <w:marLeft w:val="605"/>
          <w:marRight w:val="0"/>
          <w:marTop w:val="200"/>
          <w:marBottom w:val="40"/>
          <w:divBdr>
            <w:top w:val="none" w:sz="0" w:space="0" w:color="auto"/>
            <w:left w:val="none" w:sz="0" w:space="0" w:color="auto"/>
            <w:bottom w:val="none" w:sz="0" w:space="0" w:color="auto"/>
            <w:right w:val="none" w:sz="0" w:space="0" w:color="auto"/>
          </w:divBdr>
        </w:div>
        <w:div w:id="1958443087">
          <w:marLeft w:val="605"/>
          <w:marRight w:val="0"/>
          <w:marTop w:val="200"/>
          <w:marBottom w:val="40"/>
          <w:divBdr>
            <w:top w:val="none" w:sz="0" w:space="0" w:color="auto"/>
            <w:left w:val="none" w:sz="0" w:space="0" w:color="auto"/>
            <w:bottom w:val="none" w:sz="0" w:space="0" w:color="auto"/>
            <w:right w:val="none" w:sz="0" w:space="0" w:color="auto"/>
          </w:divBdr>
        </w:div>
      </w:divsChild>
    </w:div>
    <w:div w:id="475489858">
      <w:bodyDiv w:val="1"/>
      <w:marLeft w:val="0"/>
      <w:marRight w:val="0"/>
      <w:marTop w:val="0"/>
      <w:marBottom w:val="0"/>
      <w:divBdr>
        <w:top w:val="none" w:sz="0" w:space="0" w:color="auto"/>
        <w:left w:val="none" w:sz="0" w:space="0" w:color="auto"/>
        <w:bottom w:val="none" w:sz="0" w:space="0" w:color="auto"/>
        <w:right w:val="none" w:sz="0" w:space="0" w:color="auto"/>
      </w:divBdr>
    </w:div>
    <w:div w:id="515733031">
      <w:bodyDiv w:val="1"/>
      <w:marLeft w:val="0"/>
      <w:marRight w:val="0"/>
      <w:marTop w:val="0"/>
      <w:marBottom w:val="0"/>
      <w:divBdr>
        <w:top w:val="none" w:sz="0" w:space="0" w:color="auto"/>
        <w:left w:val="none" w:sz="0" w:space="0" w:color="auto"/>
        <w:bottom w:val="none" w:sz="0" w:space="0" w:color="auto"/>
        <w:right w:val="none" w:sz="0" w:space="0" w:color="auto"/>
      </w:divBdr>
    </w:div>
    <w:div w:id="571353268">
      <w:bodyDiv w:val="1"/>
      <w:marLeft w:val="0"/>
      <w:marRight w:val="0"/>
      <w:marTop w:val="0"/>
      <w:marBottom w:val="0"/>
      <w:divBdr>
        <w:top w:val="none" w:sz="0" w:space="0" w:color="auto"/>
        <w:left w:val="none" w:sz="0" w:space="0" w:color="auto"/>
        <w:bottom w:val="none" w:sz="0" w:space="0" w:color="auto"/>
        <w:right w:val="none" w:sz="0" w:space="0" w:color="auto"/>
      </w:divBdr>
    </w:div>
    <w:div w:id="591672213">
      <w:bodyDiv w:val="1"/>
      <w:marLeft w:val="0"/>
      <w:marRight w:val="0"/>
      <w:marTop w:val="0"/>
      <w:marBottom w:val="0"/>
      <w:divBdr>
        <w:top w:val="none" w:sz="0" w:space="0" w:color="auto"/>
        <w:left w:val="none" w:sz="0" w:space="0" w:color="auto"/>
        <w:bottom w:val="none" w:sz="0" w:space="0" w:color="auto"/>
        <w:right w:val="none" w:sz="0" w:space="0" w:color="auto"/>
      </w:divBdr>
      <w:divsChild>
        <w:div w:id="1124620772">
          <w:marLeft w:val="547"/>
          <w:marRight w:val="0"/>
          <w:marTop w:val="0"/>
          <w:marBottom w:val="0"/>
          <w:divBdr>
            <w:top w:val="none" w:sz="0" w:space="0" w:color="auto"/>
            <w:left w:val="none" w:sz="0" w:space="0" w:color="auto"/>
            <w:bottom w:val="none" w:sz="0" w:space="0" w:color="auto"/>
            <w:right w:val="none" w:sz="0" w:space="0" w:color="auto"/>
          </w:divBdr>
        </w:div>
      </w:divsChild>
    </w:div>
    <w:div w:id="632322211">
      <w:bodyDiv w:val="1"/>
      <w:marLeft w:val="0"/>
      <w:marRight w:val="0"/>
      <w:marTop w:val="0"/>
      <w:marBottom w:val="0"/>
      <w:divBdr>
        <w:top w:val="none" w:sz="0" w:space="0" w:color="auto"/>
        <w:left w:val="none" w:sz="0" w:space="0" w:color="auto"/>
        <w:bottom w:val="none" w:sz="0" w:space="0" w:color="auto"/>
        <w:right w:val="none" w:sz="0" w:space="0" w:color="auto"/>
      </w:divBdr>
    </w:div>
    <w:div w:id="663969389">
      <w:bodyDiv w:val="1"/>
      <w:marLeft w:val="0"/>
      <w:marRight w:val="0"/>
      <w:marTop w:val="0"/>
      <w:marBottom w:val="0"/>
      <w:divBdr>
        <w:top w:val="none" w:sz="0" w:space="0" w:color="auto"/>
        <w:left w:val="none" w:sz="0" w:space="0" w:color="auto"/>
        <w:bottom w:val="none" w:sz="0" w:space="0" w:color="auto"/>
        <w:right w:val="none" w:sz="0" w:space="0" w:color="auto"/>
      </w:divBdr>
    </w:div>
    <w:div w:id="696780086">
      <w:bodyDiv w:val="1"/>
      <w:marLeft w:val="0"/>
      <w:marRight w:val="0"/>
      <w:marTop w:val="0"/>
      <w:marBottom w:val="0"/>
      <w:divBdr>
        <w:top w:val="none" w:sz="0" w:space="0" w:color="auto"/>
        <w:left w:val="none" w:sz="0" w:space="0" w:color="auto"/>
        <w:bottom w:val="none" w:sz="0" w:space="0" w:color="auto"/>
        <w:right w:val="none" w:sz="0" w:space="0" w:color="auto"/>
      </w:divBdr>
    </w:div>
    <w:div w:id="752749201">
      <w:bodyDiv w:val="1"/>
      <w:marLeft w:val="0"/>
      <w:marRight w:val="0"/>
      <w:marTop w:val="0"/>
      <w:marBottom w:val="0"/>
      <w:divBdr>
        <w:top w:val="none" w:sz="0" w:space="0" w:color="auto"/>
        <w:left w:val="none" w:sz="0" w:space="0" w:color="auto"/>
        <w:bottom w:val="none" w:sz="0" w:space="0" w:color="auto"/>
        <w:right w:val="none" w:sz="0" w:space="0" w:color="auto"/>
      </w:divBdr>
      <w:divsChild>
        <w:div w:id="1822043230">
          <w:marLeft w:val="547"/>
          <w:marRight w:val="0"/>
          <w:marTop w:val="0"/>
          <w:marBottom w:val="0"/>
          <w:divBdr>
            <w:top w:val="none" w:sz="0" w:space="0" w:color="auto"/>
            <w:left w:val="none" w:sz="0" w:space="0" w:color="auto"/>
            <w:bottom w:val="none" w:sz="0" w:space="0" w:color="auto"/>
            <w:right w:val="none" w:sz="0" w:space="0" w:color="auto"/>
          </w:divBdr>
        </w:div>
      </w:divsChild>
    </w:div>
    <w:div w:id="959604775">
      <w:bodyDiv w:val="1"/>
      <w:marLeft w:val="0"/>
      <w:marRight w:val="0"/>
      <w:marTop w:val="0"/>
      <w:marBottom w:val="0"/>
      <w:divBdr>
        <w:top w:val="none" w:sz="0" w:space="0" w:color="auto"/>
        <w:left w:val="none" w:sz="0" w:space="0" w:color="auto"/>
        <w:bottom w:val="none" w:sz="0" w:space="0" w:color="auto"/>
        <w:right w:val="none" w:sz="0" w:space="0" w:color="auto"/>
      </w:divBdr>
    </w:div>
    <w:div w:id="1130780559">
      <w:bodyDiv w:val="1"/>
      <w:marLeft w:val="0"/>
      <w:marRight w:val="0"/>
      <w:marTop w:val="0"/>
      <w:marBottom w:val="0"/>
      <w:divBdr>
        <w:top w:val="none" w:sz="0" w:space="0" w:color="auto"/>
        <w:left w:val="none" w:sz="0" w:space="0" w:color="auto"/>
        <w:bottom w:val="none" w:sz="0" w:space="0" w:color="auto"/>
        <w:right w:val="none" w:sz="0" w:space="0" w:color="auto"/>
      </w:divBdr>
    </w:div>
    <w:div w:id="1210535391">
      <w:bodyDiv w:val="1"/>
      <w:marLeft w:val="0"/>
      <w:marRight w:val="0"/>
      <w:marTop w:val="0"/>
      <w:marBottom w:val="0"/>
      <w:divBdr>
        <w:top w:val="none" w:sz="0" w:space="0" w:color="auto"/>
        <w:left w:val="none" w:sz="0" w:space="0" w:color="auto"/>
        <w:bottom w:val="none" w:sz="0" w:space="0" w:color="auto"/>
        <w:right w:val="none" w:sz="0" w:space="0" w:color="auto"/>
      </w:divBdr>
    </w:div>
    <w:div w:id="1226797594">
      <w:bodyDiv w:val="1"/>
      <w:marLeft w:val="0"/>
      <w:marRight w:val="0"/>
      <w:marTop w:val="0"/>
      <w:marBottom w:val="0"/>
      <w:divBdr>
        <w:top w:val="none" w:sz="0" w:space="0" w:color="auto"/>
        <w:left w:val="none" w:sz="0" w:space="0" w:color="auto"/>
        <w:bottom w:val="none" w:sz="0" w:space="0" w:color="auto"/>
        <w:right w:val="none" w:sz="0" w:space="0" w:color="auto"/>
      </w:divBdr>
    </w:div>
    <w:div w:id="1288661465">
      <w:bodyDiv w:val="1"/>
      <w:marLeft w:val="0"/>
      <w:marRight w:val="0"/>
      <w:marTop w:val="0"/>
      <w:marBottom w:val="0"/>
      <w:divBdr>
        <w:top w:val="none" w:sz="0" w:space="0" w:color="auto"/>
        <w:left w:val="none" w:sz="0" w:space="0" w:color="auto"/>
        <w:bottom w:val="none" w:sz="0" w:space="0" w:color="auto"/>
        <w:right w:val="none" w:sz="0" w:space="0" w:color="auto"/>
      </w:divBdr>
    </w:div>
    <w:div w:id="1294211104">
      <w:bodyDiv w:val="1"/>
      <w:marLeft w:val="0"/>
      <w:marRight w:val="0"/>
      <w:marTop w:val="0"/>
      <w:marBottom w:val="0"/>
      <w:divBdr>
        <w:top w:val="none" w:sz="0" w:space="0" w:color="auto"/>
        <w:left w:val="none" w:sz="0" w:space="0" w:color="auto"/>
        <w:bottom w:val="none" w:sz="0" w:space="0" w:color="auto"/>
        <w:right w:val="none" w:sz="0" w:space="0" w:color="auto"/>
      </w:divBdr>
    </w:div>
    <w:div w:id="1303734432">
      <w:bodyDiv w:val="1"/>
      <w:marLeft w:val="0"/>
      <w:marRight w:val="0"/>
      <w:marTop w:val="0"/>
      <w:marBottom w:val="0"/>
      <w:divBdr>
        <w:top w:val="none" w:sz="0" w:space="0" w:color="auto"/>
        <w:left w:val="none" w:sz="0" w:space="0" w:color="auto"/>
        <w:bottom w:val="none" w:sz="0" w:space="0" w:color="auto"/>
        <w:right w:val="none" w:sz="0" w:space="0" w:color="auto"/>
      </w:divBdr>
      <w:divsChild>
        <w:div w:id="1900357463">
          <w:marLeft w:val="547"/>
          <w:marRight w:val="0"/>
          <w:marTop w:val="0"/>
          <w:marBottom w:val="0"/>
          <w:divBdr>
            <w:top w:val="none" w:sz="0" w:space="0" w:color="auto"/>
            <w:left w:val="none" w:sz="0" w:space="0" w:color="auto"/>
            <w:bottom w:val="none" w:sz="0" w:space="0" w:color="auto"/>
            <w:right w:val="none" w:sz="0" w:space="0" w:color="auto"/>
          </w:divBdr>
        </w:div>
      </w:divsChild>
    </w:div>
    <w:div w:id="1306935665">
      <w:bodyDiv w:val="1"/>
      <w:marLeft w:val="0"/>
      <w:marRight w:val="0"/>
      <w:marTop w:val="0"/>
      <w:marBottom w:val="0"/>
      <w:divBdr>
        <w:top w:val="none" w:sz="0" w:space="0" w:color="auto"/>
        <w:left w:val="none" w:sz="0" w:space="0" w:color="auto"/>
        <w:bottom w:val="none" w:sz="0" w:space="0" w:color="auto"/>
        <w:right w:val="none" w:sz="0" w:space="0" w:color="auto"/>
      </w:divBdr>
    </w:div>
    <w:div w:id="1338001839">
      <w:bodyDiv w:val="1"/>
      <w:marLeft w:val="0"/>
      <w:marRight w:val="0"/>
      <w:marTop w:val="0"/>
      <w:marBottom w:val="0"/>
      <w:divBdr>
        <w:top w:val="none" w:sz="0" w:space="0" w:color="auto"/>
        <w:left w:val="none" w:sz="0" w:space="0" w:color="auto"/>
        <w:bottom w:val="none" w:sz="0" w:space="0" w:color="auto"/>
        <w:right w:val="none" w:sz="0" w:space="0" w:color="auto"/>
      </w:divBdr>
      <w:divsChild>
        <w:div w:id="1711807808">
          <w:marLeft w:val="605"/>
          <w:marRight w:val="0"/>
          <w:marTop w:val="200"/>
          <w:marBottom w:val="40"/>
          <w:divBdr>
            <w:top w:val="none" w:sz="0" w:space="0" w:color="auto"/>
            <w:left w:val="none" w:sz="0" w:space="0" w:color="auto"/>
            <w:bottom w:val="none" w:sz="0" w:space="0" w:color="auto"/>
            <w:right w:val="none" w:sz="0" w:space="0" w:color="auto"/>
          </w:divBdr>
        </w:div>
        <w:div w:id="2022392963">
          <w:marLeft w:val="605"/>
          <w:marRight w:val="0"/>
          <w:marTop w:val="200"/>
          <w:marBottom w:val="40"/>
          <w:divBdr>
            <w:top w:val="none" w:sz="0" w:space="0" w:color="auto"/>
            <w:left w:val="none" w:sz="0" w:space="0" w:color="auto"/>
            <w:bottom w:val="none" w:sz="0" w:space="0" w:color="auto"/>
            <w:right w:val="none" w:sz="0" w:space="0" w:color="auto"/>
          </w:divBdr>
        </w:div>
        <w:div w:id="1390684877">
          <w:marLeft w:val="605"/>
          <w:marRight w:val="0"/>
          <w:marTop w:val="200"/>
          <w:marBottom w:val="40"/>
          <w:divBdr>
            <w:top w:val="none" w:sz="0" w:space="0" w:color="auto"/>
            <w:left w:val="none" w:sz="0" w:space="0" w:color="auto"/>
            <w:bottom w:val="none" w:sz="0" w:space="0" w:color="auto"/>
            <w:right w:val="none" w:sz="0" w:space="0" w:color="auto"/>
          </w:divBdr>
        </w:div>
        <w:div w:id="390151444">
          <w:marLeft w:val="605"/>
          <w:marRight w:val="0"/>
          <w:marTop w:val="200"/>
          <w:marBottom w:val="40"/>
          <w:divBdr>
            <w:top w:val="none" w:sz="0" w:space="0" w:color="auto"/>
            <w:left w:val="none" w:sz="0" w:space="0" w:color="auto"/>
            <w:bottom w:val="none" w:sz="0" w:space="0" w:color="auto"/>
            <w:right w:val="none" w:sz="0" w:space="0" w:color="auto"/>
          </w:divBdr>
        </w:div>
      </w:divsChild>
    </w:div>
    <w:div w:id="1409300993">
      <w:bodyDiv w:val="1"/>
      <w:marLeft w:val="0"/>
      <w:marRight w:val="0"/>
      <w:marTop w:val="0"/>
      <w:marBottom w:val="0"/>
      <w:divBdr>
        <w:top w:val="none" w:sz="0" w:space="0" w:color="auto"/>
        <w:left w:val="none" w:sz="0" w:space="0" w:color="auto"/>
        <w:bottom w:val="none" w:sz="0" w:space="0" w:color="auto"/>
        <w:right w:val="none" w:sz="0" w:space="0" w:color="auto"/>
      </w:divBdr>
    </w:div>
    <w:div w:id="1414626715">
      <w:bodyDiv w:val="1"/>
      <w:marLeft w:val="0"/>
      <w:marRight w:val="0"/>
      <w:marTop w:val="0"/>
      <w:marBottom w:val="0"/>
      <w:divBdr>
        <w:top w:val="none" w:sz="0" w:space="0" w:color="auto"/>
        <w:left w:val="none" w:sz="0" w:space="0" w:color="auto"/>
        <w:bottom w:val="none" w:sz="0" w:space="0" w:color="auto"/>
        <w:right w:val="none" w:sz="0" w:space="0" w:color="auto"/>
      </w:divBdr>
      <w:divsChild>
        <w:div w:id="801122165">
          <w:marLeft w:val="547"/>
          <w:marRight w:val="0"/>
          <w:marTop w:val="0"/>
          <w:marBottom w:val="0"/>
          <w:divBdr>
            <w:top w:val="none" w:sz="0" w:space="0" w:color="auto"/>
            <w:left w:val="none" w:sz="0" w:space="0" w:color="auto"/>
            <w:bottom w:val="none" w:sz="0" w:space="0" w:color="auto"/>
            <w:right w:val="none" w:sz="0" w:space="0" w:color="auto"/>
          </w:divBdr>
        </w:div>
      </w:divsChild>
    </w:div>
    <w:div w:id="1449619625">
      <w:bodyDiv w:val="1"/>
      <w:marLeft w:val="0"/>
      <w:marRight w:val="0"/>
      <w:marTop w:val="0"/>
      <w:marBottom w:val="0"/>
      <w:divBdr>
        <w:top w:val="none" w:sz="0" w:space="0" w:color="auto"/>
        <w:left w:val="none" w:sz="0" w:space="0" w:color="auto"/>
        <w:bottom w:val="none" w:sz="0" w:space="0" w:color="auto"/>
        <w:right w:val="none" w:sz="0" w:space="0" w:color="auto"/>
      </w:divBdr>
    </w:div>
    <w:div w:id="1565023371">
      <w:bodyDiv w:val="1"/>
      <w:marLeft w:val="0"/>
      <w:marRight w:val="0"/>
      <w:marTop w:val="0"/>
      <w:marBottom w:val="0"/>
      <w:divBdr>
        <w:top w:val="none" w:sz="0" w:space="0" w:color="auto"/>
        <w:left w:val="none" w:sz="0" w:space="0" w:color="auto"/>
        <w:bottom w:val="none" w:sz="0" w:space="0" w:color="auto"/>
        <w:right w:val="none" w:sz="0" w:space="0" w:color="auto"/>
      </w:divBdr>
      <w:divsChild>
        <w:div w:id="1768193324">
          <w:marLeft w:val="547"/>
          <w:marRight w:val="0"/>
          <w:marTop w:val="0"/>
          <w:marBottom w:val="120"/>
          <w:divBdr>
            <w:top w:val="none" w:sz="0" w:space="0" w:color="auto"/>
            <w:left w:val="none" w:sz="0" w:space="0" w:color="auto"/>
            <w:bottom w:val="none" w:sz="0" w:space="0" w:color="auto"/>
            <w:right w:val="none" w:sz="0" w:space="0" w:color="auto"/>
          </w:divBdr>
        </w:div>
        <w:div w:id="858275896">
          <w:marLeft w:val="547"/>
          <w:marRight w:val="0"/>
          <w:marTop w:val="0"/>
          <w:marBottom w:val="120"/>
          <w:divBdr>
            <w:top w:val="none" w:sz="0" w:space="0" w:color="auto"/>
            <w:left w:val="none" w:sz="0" w:space="0" w:color="auto"/>
            <w:bottom w:val="none" w:sz="0" w:space="0" w:color="auto"/>
            <w:right w:val="none" w:sz="0" w:space="0" w:color="auto"/>
          </w:divBdr>
        </w:div>
        <w:div w:id="1262185317">
          <w:marLeft w:val="547"/>
          <w:marRight w:val="0"/>
          <w:marTop w:val="0"/>
          <w:marBottom w:val="120"/>
          <w:divBdr>
            <w:top w:val="none" w:sz="0" w:space="0" w:color="auto"/>
            <w:left w:val="none" w:sz="0" w:space="0" w:color="auto"/>
            <w:bottom w:val="none" w:sz="0" w:space="0" w:color="auto"/>
            <w:right w:val="none" w:sz="0" w:space="0" w:color="auto"/>
          </w:divBdr>
        </w:div>
        <w:div w:id="1067260869">
          <w:marLeft w:val="547"/>
          <w:marRight w:val="0"/>
          <w:marTop w:val="0"/>
          <w:marBottom w:val="120"/>
          <w:divBdr>
            <w:top w:val="none" w:sz="0" w:space="0" w:color="auto"/>
            <w:left w:val="none" w:sz="0" w:space="0" w:color="auto"/>
            <w:bottom w:val="none" w:sz="0" w:space="0" w:color="auto"/>
            <w:right w:val="none" w:sz="0" w:space="0" w:color="auto"/>
          </w:divBdr>
        </w:div>
      </w:divsChild>
    </w:div>
    <w:div w:id="1626429364">
      <w:bodyDiv w:val="1"/>
      <w:marLeft w:val="0"/>
      <w:marRight w:val="0"/>
      <w:marTop w:val="0"/>
      <w:marBottom w:val="0"/>
      <w:divBdr>
        <w:top w:val="none" w:sz="0" w:space="0" w:color="auto"/>
        <w:left w:val="none" w:sz="0" w:space="0" w:color="auto"/>
        <w:bottom w:val="none" w:sz="0" w:space="0" w:color="auto"/>
        <w:right w:val="none" w:sz="0" w:space="0" w:color="auto"/>
      </w:divBdr>
      <w:divsChild>
        <w:div w:id="838424017">
          <w:marLeft w:val="274"/>
          <w:marRight w:val="0"/>
          <w:marTop w:val="0"/>
          <w:marBottom w:val="0"/>
          <w:divBdr>
            <w:top w:val="none" w:sz="0" w:space="0" w:color="auto"/>
            <w:left w:val="none" w:sz="0" w:space="0" w:color="auto"/>
            <w:bottom w:val="none" w:sz="0" w:space="0" w:color="auto"/>
            <w:right w:val="none" w:sz="0" w:space="0" w:color="auto"/>
          </w:divBdr>
        </w:div>
        <w:div w:id="1789085411">
          <w:marLeft w:val="274"/>
          <w:marRight w:val="0"/>
          <w:marTop w:val="0"/>
          <w:marBottom w:val="0"/>
          <w:divBdr>
            <w:top w:val="none" w:sz="0" w:space="0" w:color="auto"/>
            <w:left w:val="none" w:sz="0" w:space="0" w:color="auto"/>
            <w:bottom w:val="none" w:sz="0" w:space="0" w:color="auto"/>
            <w:right w:val="none" w:sz="0" w:space="0" w:color="auto"/>
          </w:divBdr>
        </w:div>
        <w:div w:id="913710074">
          <w:marLeft w:val="274"/>
          <w:marRight w:val="0"/>
          <w:marTop w:val="0"/>
          <w:marBottom w:val="0"/>
          <w:divBdr>
            <w:top w:val="none" w:sz="0" w:space="0" w:color="auto"/>
            <w:left w:val="none" w:sz="0" w:space="0" w:color="auto"/>
            <w:bottom w:val="none" w:sz="0" w:space="0" w:color="auto"/>
            <w:right w:val="none" w:sz="0" w:space="0" w:color="auto"/>
          </w:divBdr>
        </w:div>
      </w:divsChild>
    </w:div>
    <w:div w:id="1638296066">
      <w:bodyDiv w:val="1"/>
      <w:marLeft w:val="0"/>
      <w:marRight w:val="0"/>
      <w:marTop w:val="0"/>
      <w:marBottom w:val="0"/>
      <w:divBdr>
        <w:top w:val="none" w:sz="0" w:space="0" w:color="auto"/>
        <w:left w:val="none" w:sz="0" w:space="0" w:color="auto"/>
        <w:bottom w:val="none" w:sz="0" w:space="0" w:color="auto"/>
        <w:right w:val="none" w:sz="0" w:space="0" w:color="auto"/>
      </w:divBdr>
    </w:div>
    <w:div w:id="1654723939">
      <w:bodyDiv w:val="1"/>
      <w:marLeft w:val="0"/>
      <w:marRight w:val="0"/>
      <w:marTop w:val="0"/>
      <w:marBottom w:val="0"/>
      <w:divBdr>
        <w:top w:val="none" w:sz="0" w:space="0" w:color="auto"/>
        <w:left w:val="none" w:sz="0" w:space="0" w:color="auto"/>
        <w:bottom w:val="none" w:sz="0" w:space="0" w:color="auto"/>
        <w:right w:val="none" w:sz="0" w:space="0" w:color="auto"/>
      </w:divBdr>
    </w:div>
    <w:div w:id="1714504579">
      <w:bodyDiv w:val="1"/>
      <w:marLeft w:val="0"/>
      <w:marRight w:val="0"/>
      <w:marTop w:val="0"/>
      <w:marBottom w:val="0"/>
      <w:divBdr>
        <w:top w:val="none" w:sz="0" w:space="0" w:color="auto"/>
        <w:left w:val="none" w:sz="0" w:space="0" w:color="auto"/>
        <w:bottom w:val="none" w:sz="0" w:space="0" w:color="auto"/>
        <w:right w:val="none" w:sz="0" w:space="0" w:color="auto"/>
      </w:divBdr>
    </w:div>
    <w:div w:id="1860967111">
      <w:bodyDiv w:val="1"/>
      <w:marLeft w:val="0"/>
      <w:marRight w:val="0"/>
      <w:marTop w:val="0"/>
      <w:marBottom w:val="0"/>
      <w:divBdr>
        <w:top w:val="none" w:sz="0" w:space="0" w:color="auto"/>
        <w:left w:val="none" w:sz="0" w:space="0" w:color="auto"/>
        <w:bottom w:val="none" w:sz="0" w:space="0" w:color="auto"/>
        <w:right w:val="none" w:sz="0" w:space="0" w:color="auto"/>
      </w:divBdr>
    </w:div>
    <w:div w:id="1919561093">
      <w:bodyDiv w:val="1"/>
      <w:marLeft w:val="0"/>
      <w:marRight w:val="0"/>
      <w:marTop w:val="0"/>
      <w:marBottom w:val="0"/>
      <w:divBdr>
        <w:top w:val="none" w:sz="0" w:space="0" w:color="auto"/>
        <w:left w:val="none" w:sz="0" w:space="0" w:color="auto"/>
        <w:bottom w:val="none" w:sz="0" w:space="0" w:color="auto"/>
        <w:right w:val="none" w:sz="0" w:space="0" w:color="auto"/>
      </w:divBdr>
    </w:div>
    <w:div w:id="2079472037">
      <w:bodyDiv w:val="1"/>
      <w:marLeft w:val="0"/>
      <w:marRight w:val="0"/>
      <w:marTop w:val="0"/>
      <w:marBottom w:val="0"/>
      <w:divBdr>
        <w:top w:val="none" w:sz="0" w:space="0" w:color="auto"/>
        <w:left w:val="none" w:sz="0" w:space="0" w:color="auto"/>
        <w:bottom w:val="none" w:sz="0" w:space="0" w:color="auto"/>
        <w:right w:val="none" w:sz="0" w:space="0" w:color="auto"/>
      </w:divBdr>
      <w:divsChild>
        <w:div w:id="1868563199">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hyperlink" Target="https://discoverearlychildhoodedu.org/resources/teaching-styles/lev-vygotskys-social-development-theory/" TargetMode="External"/><Relationship Id="rId3" Type="http://schemas.openxmlformats.org/officeDocument/2006/relationships/numbering" Target="numbering.xml"/><Relationship Id="rId21" Type="http://schemas.openxmlformats.org/officeDocument/2006/relationships/image" Target="media/image3.png"/><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hyperlink" Target="https://www.simplypsychology.org/vygotsky.html" TargetMode="Externa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hyperlink" Target="https://www.bps.org.uk/public/what-is-psycholog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image" Target="media/image6.png"/><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image" Target="media/image5.png"/><Relationship Id="rId28" Type="http://schemas.openxmlformats.org/officeDocument/2006/relationships/hyperlink" Target="https://discoverearlychildhoodedu.org/resources/teaching-styles/lev-vygotskys-social-development-theory/" TargetMode="External"/><Relationship Id="rId10" Type="http://schemas.openxmlformats.org/officeDocument/2006/relationships/image" Target="media/image2.png"/><Relationship Id="rId19" Type="http://schemas.openxmlformats.org/officeDocument/2006/relationships/diagramColors" Target="diagrams/colors2.xm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image" Target="media/image4.jpeg"/><Relationship Id="rId27" Type="http://schemas.openxmlformats.org/officeDocument/2006/relationships/hyperlink" Target="https://discoverearlychildhoodedu.org/resources/teaching-styles/lev-vygotskys-social-development-theory/"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EC4C2B2-CF0F-41A7-A4A6-91CB106AA052}" type="doc">
      <dgm:prSet loTypeId="urn:microsoft.com/office/officeart/2008/layout/HorizontalMultiLevelHierarchy" loCatId="hierarchy" qsTypeId="urn:microsoft.com/office/officeart/2005/8/quickstyle/simple1" qsCatId="simple" csTypeId="urn:microsoft.com/office/officeart/2005/8/colors/accent1_2" csCatId="accent1" phldr="1"/>
      <dgm:spPr/>
      <dgm:t>
        <a:bodyPr/>
        <a:lstStyle/>
        <a:p>
          <a:endParaRPr lang="en-GB"/>
        </a:p>
      </dgm:t>
    </dgm:pt>
    <dgm:pt modelId="{CF87DA81-7413-44CC-A833-6F8271CC6AAD}">
      <dgm:prSet phldrT="[Text]" custT="1"/>
      <dgm:spPr/>
      <dgm:t>
        <a:bodyPr/>
        <a:lstStyle/>
        <a:p>
          <a:pPr>
            <a:buNone/>
          </a:pPr>
          <a:r>
            <a:rPr lang="en-GB" sz="1800" b="0" i="0" u="none" strike="noStrike" baseline="0" dirty="0">
              <a:latin typeface="Arial" panose="020B0604020202020204" pitchFamily="34" charset="0"/>
              <a:cs typeface="Arial" panose="020B0604020202020204" pitchFamily="34" charset="0"/>
            </a:rPr>
            <a:t>What are Theories Of Development</a:t>
          </a:r>
          <a:endParaRPr lang="en-GB" sz="1800" b="0" dirty="0"/>
        </a:p>
      </dgm:t>
    </dgm:pt>
    <dgm:pt modelId="{DFC1DCA1-D05A-49FF-AB80-D2B6719C254E}" type="parTrans" cxnId="{B3ABFF28-0D1A-4E0E-9189-2356B4A69406}">
      <dgm:prSet/>
      <dgm:spPr/>
      <dgm:t>
        <a:bodyPr/>
        <a:lstStyle/>
        <a:p>
          <a:endParaRPr lang="en-GB"/>
        </a:p>
      </dgm:t>
    </dgm:pt>
    <dgm:pt modelId="{A244FEFC-CCAA-4AEA-A0C2-9EFB4E7C184D}" type="sibTrans" cxnId="{B3ABFF28-0D1A-4E0E-9189-2356B4A69406}">
      <dgm:prSet/>
      <dgm:spPr/>
      <dgm:t>
        <a:bodyPr/>
        <a:lstStyle/>
        <a:p>
          <a:endParaRPr lang="en-GB"/>
        </a:p>
      </dgm:t>
    </dgm:pt>
    <dgm:pt modelId="{E3116394-A6CE-4A0C-A87D-46E0FD853117}">
      <dgm:prSet phldrT="[Text]" custT="1"/>
      <dgm:spPr/>
      <dgm:t>
        <a:bodyPr/>
        <a:lstStyle/>
        <a:p>
          <a:pPr>
            <a:buNone/>
          </a:pPr>
          <a:r>
            <a:rPr lang="en-GB" sz="1800" b="0" i="0" u="none" strike="noStrike" baseline="0" dirty="0">
              <a:latin typeface="Arial" panose="020B0604020202020204" pitchFamily="34" charset="0"/>
              <a:cs typeface="Arial" panose="020B0604020202020204" pitchFamily="34" charset="0"/>
            </a:rPr>
            <a:t>describe</a:t>
          </a:r>
          <a:endParaRPr lang="en-GB" sz="1800" dirty="0"/>
        </a:p>
      </dgm:t>
    </dgm:pt>
    <dgm:pt modelId="{ABF8A4E0-B3D0-45A9-B526-34991B04B5DC}" type="parTrans" cxnId="{F1224AEF-70E0-4CAD-828F-5B6AAF64C74A}">
      <dgm:prSet/>
      <dgm:spPr/>
      <dgm:t>
        <a:bodyPr/>
        <a:lstStyle/>
        <a:p>
          <a:endParaRPr lang="en-GB"/>
        </a:p>
      </dgm:t>
    </dgm:pt>
    <dgm:pt modelId="{732F4496-CAC7-4359-B944-C1E0DC6FDE70}" type="sibTrans" cxnId="{F1224AEF-70E0-4CAD-828F-5B6AAF64C74A}">
      <dgm:prSet/>
      <dgm:spPr/>
      <dgm:t>
        <a:bodyPr/>
        <a:lstStyle/>
        <a:p>
          <a:endParaRPr lang="en-GB"/>
        </a:p>
      </dgm:t>
    </dgm:pt>
    <dgm:pt modelId="{6E9735BF-F76B-4D17-AD6B-601105ADEE62}">
      <dgm:prSet phldrT="[Text]" custT="1"/>
      <dgm:spPr/>
      <dgm:t>
        <a:bodyPr/>
        <a:lstStyle/>
        <a:p>
          <a:pPr>
            <a:buNone/>
          </a:pPr>
          <a:r>
            <a:rPr lang="en-GB" sz="1800" b="0" i="0" u="none" strike="noStrike" baseline="0" dirty="0">
              <a:latin typeface="Arial" panose="020B0604020202020204" pitchFamily="34" charset="0"/>
              <a:cs typeface="Arial" panose="020B0604020202020204" pitchFamily="34" charset="0"/>
            </a:rPr>
            <a:t>explain</a:t>
          </a:r>
          <a:endParaRPr lang="en-GB" sz="1800" dirty="0"/>
        </a:p>
      </dgm:t>
    </dgm:pt>
    <dgm:pt modelId="{127EC56F-B658-4199-934F-3A70E463E243}" type="parTrans" cxnId="{CFCB62B0-4A59-4E08-9392-CB63339A506E}">
      <dgm:prSet/>
      <dgm:spPr/>
      <dgm:t>
        <a:bodyPr/>
        <a:lstStyle/>
        <a:p>
          <a:endParaRPr lang="en-GB"/>
        </a:p>
      </dgm:t>
    </dgm:pt>
    <dgm:pt modelId="{DCCD3AC0-C181-4612-B134-585FFF538B59}" type="sibTrans" cxnId="{CFCB62B0-4A59-4E08-9392-CB63339A506E}">
      <dgm:prSet/>
      <dgm:spPr/>
      <dgm:t>
        <a:bodyPr/>
        <a:lstStyle/>
        <a:p>
          <a:endParaRPr lang="en-GB"/>
        </a:p>
      </dgm:t>
    </dgm:pt>
    <dgm:pt modelId="{41FEBE05-469F-48D0-8F47-0269F95C7577}">
      <dgm:prSet phldrT="[Text]" custT="1"/>
      <dgm:spPr/>
      <dgm:t>
        <a:bodyPr/>
        <a:lstStyle/>
        <a:p>
          <a:pPr>
            <a:buNone/>
          </a:pPr>
          <a:r>
            <a:rPr lang="en-GB" sz="1800" dirty="0">
              <a:latin typeface="Arial" panose="020B0604020202020204" pitchFamily="34" charset="0"/>
              <a:cs typeface="Arial" panose="020B0604020202020204" pitchFamily="34" charset="0"/>
            </a:rPr>
            <a:t>p</a:t>
          </a:r>
          <a:r>
            <a:rPr lang="en-GB" sz="1800" b="0" i="0" u="none" strike="noStrike" baseline="0" dirty="0">
              <a:latin typeface="Arial" panose="020B0604020202020204" pitchFamily="34" charset="0"/>
              <a:cs typeface="Arial" panose="020B0604020202020204" pitchFamily="34" charset="0"/>
            </a:rPr>
            <a:t>redict</a:t>
          </a:r>
          <a:endParaRPr lang="en-GB" sz="1800" dirty="0"/>
        </a:p>
      </dgm:t>
    </dgm:pt>
    <dgm:pt modelId="{7C43BE70-48AB-4667-873E-78DC533D6526}" type="parTrans" cxnId="{D048B812-4D44-4311-8F02-F2B161691185}">
      <dgm:prSet/>
      <dgm:spPr/>
      <dgm:t>
        <a:bodyPr/>
        <a:lstStyle/>
        <a:p>
          <a:endParaRPr lang="en-GB"/>
        </a:p>
      </dgm:t>
    </dgm:pt>
    <dgm:pt modelId="{55BB1400-E7D1-4F89-AB7A-9057FC0FC408}" type="sibTrans" cxnId="{D048B812-4D44-4311-8F02-F2B161691185}">
      <dgm:prSet/>
      <dgm:spPr/>
      <dgm:t>
        <a:bodyPr/>
        <a:lstStyle/>
        <a:p>
          <a:endParaRPr lang="en-GB"/>
        </a:p>
      </dgm:t>
    </dgm:pt>
    <dgm:pt modelId="{E3CFD2D9-66F0-4741-A6BD-FF5C0DE90632}" type="pres">
      <dgm:prSet presAssocID="{4EC4C2B2-CF0F-41A7-A4A6-91CB106AA052}" presName="Name0" presStyleCnt="0">
        <dgm:presLayoutVars>
          <dgm:chPref val="1"/>
          <dgm:dir/>
          <dgm:animOne val="branch"/>
          <dgm:animLvl val="lvl"/>
          <dgm:resizeHandles val="exact"/>
        </dgm:presLayoutVars>
      </dgm:prSet>
      <dgm:spPr/>
    </dgm:pt>
    <dgm:pt modelId="{150BFD47-F984-4903-87C7-06B37EEEAD92}" type="pres">
      <dgm:prSet presAssocID="{CF87DA81-7413-44CC-A833-6F8271CC6AAD}" presName="root1" presStyleCnt="0"/>
      <dgm:spPr/>
    </dgm:pt>
    <dgm:pt modelId="{ECF04F8C-D338-4E19-AC19-A7EF9F603E9D}" type="pres">
      <dgm:prSet presAssocID="{CF87DA81-7413-44CC-A833-6F8271CC6AAD}" presName="LevelOneTextNode" presStyleLbl="node0" presStyleIdx="0" presStyleCnt="1" custAng="0" custScaleX="177916" custLinFactX="-100000" custLinFactNeighborX="-153818" custLinFactNeighborY="98">
        <dgm:presLayoutVars>
          <dgm:chPref val="3"/>
        </dgm:presLayoutVars>
      </dgm:prSet>
      <dgm:spPr>
        <a:prstGeom prst="flowChartConnector">
          <a:avLst/>
        </a:prstGeom>
      </dgm:spPr>
    </dgm:pt>
    <dgm:pt modelId="{32A868A7-93CA-4186-A180-2223781B0C7B}" type="pres">
      <dgm:prSet presAssocID="{CF87DA81-7413-44CC-A833-6F8271CC6AAD}" presName="level2hierChild" presStyleCnt="0"/>
      <dgm:spPr/>
    </dgm:pt>
    <dgm:pt modelId="{228263A5-2E1D-401F-99A6-0D7711B62D6D}" type="pres">
      <dgm:prSet presAssocID="{ABF8A4E0-B3D0-45A9-B526-34991B04B5DC}" presName="conn2-1" presStyleLbl="parChTrans1D2" presStyleIdx="0" presStyleCnt="3"/>
      <dgm:spPr/>
    </dgm:pt>
    <dgm:pt modelId="{9F4C769C-EFA0-4FE0-9222-6F56DDD69CB8}" type="pres">
      <dgm:prSet presAssocID="{ABF8A4E0-B3D0-45A9-B526-34991B04B5DC}" presName="connTx" presStyleLbl="parChTrans1D2" presStyleIdx="0" presStyleCnt="3"/>
      <dgm:spPr/>
    </dgm:pt>
    <dgm:pt modelId="{3156DAF6-C5E0-4B58-B059-678533A070C6}" type="pres">
      <dgm:prSet presAssocID="{E3116394-A6CE-4A0C-A87D-46E0FD853117}" presName="root2" presStyleCnt="0"/>
      <dgm:spPr/>
    </dgm:pt>
    <dgm:pt modelId="{DA4EEB53-BDD4-4D5F-801E-99DA31B002BA}" type="pres">
      <dgm:prSet presAssocID="{E3116394-A6CE-4A0C-A87D-46E0FD853117}" presName="LevelTwoTextNode" presStyleLbl="node2" presStyleIdx="0" presStyleCnt="3" custScaleX="112684" custLinFactNeighborX="-8392" custLinFactNeighborY="1553">
        <dgm:presLayoutVars>
          <dgm:chPref val="3"/>
        </dgm:presLayoutVars>
      </dgm:prSet>
      <dgm:spPr/>
    </dgm:pt>
    <dgm:pt modelId="{04430E07-6C01-44B6-A1F9-5D5991F2CFEE}" type="pres">
      <dgm:prSet presAssocID="{E3116394-A6CE-4A0C-A87D-46E0FD853117}" presName="level3hierChild" presStyleCnt="0"/>
      <dgm:spPr/>
    </dgm:pt>
    <dgm:pt modelId="{21EBFEF8-835A-45A6-9493-37EF7442ED3E}" type="pres">
      <dgm:prSet presAssocID="{127EC56F-B658-4199-934F-3A70E463E243}" presName="conn2-1" presStyleLbl="parChTrans1D2" presStyleIdx="1" presStyleCnt="3"/>
      <dgm:spPr/>
    </dgm:pt>
    <dgm:pt modelId="{1BB7D0BF-B60C-44B2-ADD5-10BF53E29D6D}" type="pres">
      <dgm:prSet presAssocID="{127EC56F-B658-4199-934F-3A70E463E243}" presName="connTx" presStyleLbl="parChTrans1D2" presStyleIdx="1" presStyleCnt="3"/>
      <dgm:spPr/>
    </dgm:pt>
    <dgm:pt modelId="{618C62D8-C39F-4141-A131-D97C180B2F4D}" type="pres">
      <dgm:prSet presAssocID="{6E9735BF-F76B-4D17-AD6B-601105ADEE62}" presName="root2" presStyleCnt="0"/>
      <dgm:spPr/>
    </dgm:pt>
    <dgm:pt modelId="{1E04D5A6-9B3A-4966-8429-07A7F7B6DE8A}" type="pres">
      <dgm:prSet presAssocID="{6E9735BF-F76B-4D17-AD6B-601105ADEE62}" presName="LevelTwoTextNode" presStyleLbl="node2" presStyleIdx="1" presStyleCnt="3" custScaleX="112684" custLinFactNeighborX="-9590" custLinFactNeighborY="73">
        <dgm:presLayoutVars>
          <dgm:chPref val="3"/>
        </dgm:presLayoutVars>
      </dgm:prSet>
      <dgm:spPr/>
    </dgm:pt>
    <dgm:pt modelId="{DD59539B-0FDD-425D-AC95-C4727D9202B3}" type="pres">
      <dgm:prSet presAssocID="{6E9735BF-F76B-4D17-AD6B-601105ADEE62}" presName="level3hierChild" presStyleCnt="0"/>
      <dgm:spPr/>
    </dgm:pt>
    <dgm:pt modelId="{A28FFD26-2F43-4320-ABC2-98FFCF169FC4}" type="pres">
      <dgm:prSet presAssocID="{7C43BE70-48AB-4667-873E-78DC533D6526}" presName="conn2-1" presStyleLbl="parChTrans1D2" presStyleIdx="2" presStyleCnt="3"/>
      <dgm:spPr/>
    </dgm:pt>
    <dgm:pt modelId="{BC9ADC0B-FB4D-46AF-B70A-8F2FD81B53F8}" type="pres">
      <dgm:prSet presAssocID="{7C43BE70-48AB-4667-873E-78DC533D6526}" presName="connTx" presStyleLbl="parChTrans1D2" presStyleIdx="2" presStyleCnt="3"/>
      <dgm:spPr/>
    </dgm:pt>
    <dgm:pt modelId="{41D1E187-BCAA-4223-8BC2-253A6F5BA7EB}" type="pres">
      <dgm:prSet presAssocID="{41FEBE05-469F-48D0-8F47-0269F95C7577}" presName="root2" presStyleCnt="0"/>
      <dgm:spPr/>
    </dgm:pt>
    <dgm:pt modelId="{37BB6DEC-24CA-4134-9099-C3F2BD6F62E0}" type="pres">
      <dgm:prSet presAssocID="{41FEBE05-469F-48D0-8F47-0269F95C7577}" presName="LevelTwoTextNode" presStyleLbl="node2" presStyleIdx="2" presStyleCnt="3" custScaleX="111486" custLinFactNeighborX="-8692" custLinFactNeighborY="-692">
        <dgm:presLayoutVars>
          <dgm:chPref val="3"/>
        </dgm:presLayoutVars>
      </dgm:prSet>
      <dgm:spPr/>
    </dgm:pt>
    <dgm:pt modelId="{628636E6-1165-4074-B3ED-3309C8DC1B46}" type="pres">
      <dgm:prSet presAssocID="{41FEBE05-469F-48D0-8F47-0269F95C7577}" presName="level3hierChild" presStyleCnt="0"/>
      <dgm:spPr/>
    </dgm:pt>
  </dgm:ptLst>
  <dgm:cxnLst>
    <dgm:cxn modelId="{3553FD0D-C55E-44EF-8D45-0AEBC6BD16E5}" type="presOf" srcId="{4EC4C2B2-CF0F-41A7-A4A6-91CB106AA052}" destId="{E3CFD2D9-66F0-4741-A6BD-FF5C0DE90632}" srcOrd="0" destOrd="0" presId="urn:microsoft.com/office/officeart/2008/layout/HorizontalMultiLevelHierarchy"/>
    <dgm:cxn modelId="{D048B812-4D44-4311-8F02-F2B161691185}" srcId="{CF87DA81-7413-44CC-A833-6F8271CC6AAD}" destId="{41FEBE05-469F-48D0-8F47-0269F95C7577}" srcOrd="2" destOrd="0" parTransId="{7C43BE70-48AB-4667-873E-78DC533D6526}" sibTransId="{55BB1400-E7D1-4F89-AB7A-9057FC0FC408}"/>
    <dgm:cxn modelId="{542DA01A-D060-41EF-A2BB-9C5032B4CF44}" type="presOf" srcId="{ABF8A4E0-B3D0-45A9-B526-34991B04B5DC}" destId="{228263A5-2E1D-401F-99A6-0D7711B62D6D}" srcOrd="0" destOrd="0" presId="urn:microsoft.com/office/officeart/2008/layout/HorizontalMultiLevelHierarchy"/>
    <dgm:cxn modelId="{6CFFC025-6B21-4AD3-9764-7CAE6FB5927B}" type="presOf" srcId="{41FEBE05-469F-48D0-8F47-0269F95C7577}" destId="{37BB6DEC-24CA-4134-9099-C3F2BD6F62E0}" srcOrd="0" destOrd="0" presId="urn:microsoft.com/office/officeart/2008/layout/HorizontalMultiLevelHierarchy"/>
    <dgm:cxn modelId="{B3ABFF28-0D1A-4E0E-9189-2356B4A69406}" srcId="{4EC4C2B2-CF0F-41A7-A4A6-91CB106AA052}" destId="{CF87DA81-7413-44CC-A833-6F8271CC6AAD}" srcOrd="0" destOrd="0" parTransId="{DFC1DCA1-D05A-49FF-AB80-D2B6719C254E}" sibTransId="{A244FEFC-CCAA-4AEA-A0C2-9EFB4E7C184D}"/>
    <dgm:cxn modelId="{16027466-1690-403C-AF6B-E7C7F5DBD411}" type="presOf" srcId="{7C43BE70-48AB-4667-873E-78DC533D6526}" destId="{BC9ADC0B-FB4D-46AF-B70A-8F2FD81B53F8}" srcOrd="1" destOrd="0" presId="urn:microsoft.com/office/officeart/2008/layout/HorizontalMultiLevelHierarchy"/>
    <dgm:cxn modelId="{3D64AC46-9A95-4387-AA82-77602F4714BC}" type="presOf" srcId="{127EC56F-B658-4199-934F-3A70E463E243}" destId="{21EBFEF8-835A-45A6-9493-37EF7442ED3E}" srcOrd="0" destOrd="0" presId="urn:microsoft.com/office/officeart/2008/layout/HorizontalMultiLevelHierarchy"/>
    <dgm:cxn modelId="{3696468E-4EC1-4048-8E2D-42ADC3AF2368}" type="presOf" srcId="{6E9735BF-F76B-4D17-AD6B-601105ADEE62}" destId="{1E04D5A6-9B3A-4966-8429-07A7F7B6DE8A}" srcOrd="0" destOrd="0" presId="urn:microsoft.com/office/officeart/2008/layout/HorizontalMultiLevelHierarchy"/>
    <dgm:cxn modelId="{CFCB62B0-4A59-4E08-9392-CB63339A506E}" srcId="{CF87DA81-7413-44CC-A833-6F8271CC6AAD}" destId="{6E9735BF-F76B-4D17-AD6B-601105ADEE62}" srcOrd="1" destOrd="0" parTransId="{127EC56F-B658-4199-934F-3A70E463E243}" sibTransId="{DCCD3AC0-C181-4612-B134-585FFF538B59}"/>
    <dgm:cxn modelId="{89B0D5BD-8786-4984-B975-ECDCA5965445}" type="presOf" srcId="{127EC56F-B658-4199-934F-3A70E463E243}" destId="{1BB7D0BF-B60C-44B2-ADD5-10BF53E29D6D}" srcOrd="1" destOrd="0" presId="urn:microsoft.com/office/officeart/2008/layout/HorizontalMultiLevelHierarchy"/>
    <dgm:cxn modelId="{867ACBC0-66F1-41A9-B3F3-37336FD625D2}" type="presOf" srcId="{CF87DA81-7413-44CC-A833-6F8271CC6AAD}" destId="{ECF04F8C-D338-4E19-AC19-A7EF9F603E9D}" srcOrd="0" destOrd="0" presId="urn:microsoft.com/office/officeart/2008/layout/HorizontalMultiLevelHierarchy"/>
    <dgm:cxn modelId="{E1783EC3-1C83-424C-86F0-32D654EC9C97}" type="presOf" srcId="{E3116394-A6CE-4A0C-A87D-46E0FD853117}" destId="{DA4EEB53-BDD4-4D5F-801E-99DA31B002BA}" srcOrd="0" destOrd="0" presId="urn:microsoft.com/office/officeart/2008/layout/HorizontalMultiLevelHierarchy"/>
    <dgm:cxn modelId="{D74B23D5-0188-4336-920A-62C86DD5AF81}" type="presOf" srcId="{7C43BE70-48AB-4667-873E-78DC533D6526}" destId="{A28FFD26-2F43-4320-ABC2-98FFCF169FC4}" srcOrd="0" destOrd="0" presId="urn:microsoft.com/office/officeart/2008/layout/HorizontalMultiLevelHierarchy"/>
    <dgm:cxn modelId="{56A973DD-3967-4C3D-AD5F-F1425A934608}" type="presOf" srcId="{ABF8A4E0-B3D0-45A9-B526-34991B04B5DC}" destId="{9F4C769C-EFA0-4FE0-9222-6F56DDD69CB8}" srcOrd="1" destOrd="0" presId="urn:microsoft.com/office/officeart/2008/layout/HorizontalMultiLevelHierarchy"/>
    <dgm:cxn modelId="{F1224AEF-70E0-4CAD-828F-5B6AAF64C74A}" srcId="{CF87DA81-7413-44CC-A833-6F8271CC6AAD}" destId="{E3116394-A6CE-4A0C-A87D-46E0FD853117}" srcOrd="0" destOrd="0" parTransId="{ABF8A4E0-B3D0-45A9-B526-34991B04B5DC}" sibTransId="{732F4496-CAC7-4359-B944-C1E0DC6FDE70}"/>
    <dgm:cxn modelId="{6DA5A294-FEC3-4EF4-9B3D-D9AE2EAA97FB}" type="presParOf" srcId="{E3CFD2D9-66F0-4741-A6BD-FF5C0DE90632}" destId="{150BFD47-F984-4903-87C7-06B37EEEAD92}" srcOrd="0" destOrd="0" presId="urn:microsoft.com/office/officeart/2008/layout/HorizontalMultiLevelHierarchy"/>
    <dgm:cxn modelId="{1D13E5B1-DC1F-47DD-84D2-E9CCDDA00B4F}" type="presParOf" srcId="{150BFD47-F984-4903-87C7-06B37EEEAD92}" destId="{ECF04F8C-D338-4E19-AC19-A7EF9F603E9D}" srcOrd="0" destOrd="0" presId="urn:microsoft.com/office/officeart/2008/layout/HorizontalMultiLevelHierarchy"/>
    <dgm:cxn modelId="{C26DEA03-BEBA-49CD-9CFF-6FEC04839894}" type="presParOf" srcId="{150BFD47-F984-4903-87C7-06B37EEEAD92}" destId="{32A868A7-93CA-4186-A180-2223781B0C7B}" srcOrd="1" destOrd="0" presId="urn:microsoft.com/office/officeart/2008/layout/HorizontalMultiLevelHierarchy"/>
    <dgm:cxn modelId="{3D6A0B57-3190-42AE-AB10-BA509FD9ED19}" type="presParOf" srcId="{32A868A7-93CA-4186-A180-2223781B0C7B}" destId="{228263A5-2E1D-401F-99A6-0D7711B62D6D}" srcOrd="0" destOrd="0" presId="urn:microsoft.com/office/officeart/2008/layout/HorizontalMultiLevelHierarchy"/>
    <dgm:cxn modelId="{1DDDF9C2-DD00-4AD1-8B45-818DA62D1EE3}" type="presParOf" srcId="{228263A5-2E1D-401F-99A6-0D7711B62D6D}" destId="{9F4C769C-EFA0-4FE0-9222-6F56DDD69CB8}" srcOrd="0" destOrd="0" presId="urn:microsoft.com/office/officeart/2008/layout/HorizontalMultiLevelHierarchy"/>
    <dgm:cxn modelId="{720DF308-2BC8-4D7B-97C7-684880CF38A3}" type="presParOf" srcId="{32A868A7-93CA-4186-A180-2223781B0C7B}" destId="{3156DAF6-C5E0-4B58-B059-678533A070C6}" srcOrd="1" destOrd="0" presId="urn:microsoft.com/office/officeart/2008/layout/HorizontalMultiLevelHierarchy"/>
    <dgm:cxn modelId="{CA777EBA-3893-4AD3-9A54-20074A99B4DE}" type="presParOf" srcId="{3156DAF6-C5E0-4B58-B059-678533A070C6}" destId="{DA4EEB53-BDD4-4D5F-801E-99DA31B002BA}" srcOrd="0" destOrd="0" presId="urn:microsoft.com/office/officeart/2008/layout/HorizontalMultiLevelHierarchy"/>
    <dgm:cxn modelId="{15623373-E865-49E1-AEFB-A0A11356EC0E}" type="presParOf" srcId="{3156DAF6-C5E0-4B58-B059-678533A070C6}" destId="{04430E07-6C01-44B6-A1F9-5D5991F2CFEE}" srcOrd="1" destOrd="0" presId="urn:microsoft.com/office/officeart/2008/layout/HorizontalMultiLevelHierarchy"/>
    <dgm:cxn modelId="{495797E8-711C-4B01-B3D4-85FE14BBA1FB}" type="presParOf" srcId="{32A868A7-93CA-4186-A180-2223781B0C7B}" destId="{21EBFEF8-835A-45A6-9493-37EF7442ED3E}" srcOrd="2" destOrd="0" presId="urn:microsoft.com/office/officeart/2008/layout/HorizontalMultiLevelHierarchy"/>
    <dgm:cxn modelId="{3DBC952C-7263-4B32-8BBC-8C6DCB30762E}" type="presParOf" srcId="{21EBFEF8-835A-45A6-9493-37EF7442ED3E}" destId="{1BB7D0BF-B60C-44B2-ADD5-10BF53E29D6D}" srcOrd="0" destOrd="0" presId="urn:microsoft.com/office/officeart/2008/layout/HorizontalMultiLevelHierarchy"/>
    <dgm:cxn modelId="{702E5F17-2EEC-4CBE-86D2-5518EB6E85A7}" type="presParOf" srcId="{32A868A7-93CA-4186-A180-2223781B0C7B}" destId="{618C62D8-C39F-4141-A131-D97C180B2F4D}" srcOrd="3" destOrd="0" presId="urn:microsoft.com/office/officeart/2008/layout/HorizontalMultiLevelHierarchy"/>
    <dgm:cxn modelId="{C1085F15-01F0-493D-A573-E9C97967768E}" type="presParOf" srcId="{618C62D8-C39F-4141-A131-D97C180B2F4D}" destId="{1E04D5A6-9B3A-4966-8429-07A7F7B6DE8A}" srcOrd="0" destOrd="0" presId="urn:microsoft.com/office/officeart/2008/layout/HorizontalMultiLevelHierarchy"/>
    <dgm:cxn modelId="{9C186BAB-B763-4D5F-BCA1-364539C6CCA5}" type="presParOf" srcId="{618C62D8-C39F-4141-A131-D97C180B2F4D}" destId="{DD59539B-0FDD-425D-AC95-C4727D9202B3}" srcOrd="1" destOrd="0" presId="urn:microsoft.com/office/officeart/2008/layout/HorizontalMultiLevelHierarchy"/>
    <dgm:cxn modelId="{A2C0606F-5386-4991-B703-B5BFA7D6DBAE}" type="presParOf" srcId="{32A868A7-93CA-4186-A180-2223781B0C7B}" destId="{A28FFD26-2F43-4320-ABC2-98FFCF169FC4}" srcOrd="4" destOrd="0" presId="urn:microsoft.com/office/officeart/2008/layout/HorizontalMultiLevelHierarchy"/>
    <dgm:cxn modelId="{E6E93ADB-54A1-4554-9A37-8DBE9F5D18C6}" type="presParOf" srcId="{A28FFD26-2F43-4320-ABC2-98FFCF169FC4}" destId="{BC9ADC0B-FB4D-46AF-B70A-8F2FD81B53F8}" srcOrd="0" destOrd="0" presId="urn:microsoft.com/office/officeart/2008/layout/HorizontalMultiLevelHierarchy"/>
    <dgm:cxn modelId="{349E96C0-205B-4DF4-A3EC-C4AC3D1971E8}" type="presParOf" srcId="{32A868A7-93CA-4186-A180-2223781B0C7B}" destId="{41D1E187-BCAA-4223-8BC2-253A6F5BA7EB}" srcOrd="5" destOrd="0" presId="urn:microsoft.com/office/officeart/2008/layout/HorizontalMultiLevelHierarchy"/>
    <dgm:cxn modelId="{D48BCAF0-1512-40E3-ADA1-6F83E5056696}" type="presParOf" srcId="{41D1E187-BCAA-4223-8BC2-253A6F5BA7EB}" destId="{37BB6DEC-24CA-4134-9099-C3F2BD6F62E0}" srcOrd="0" destOrd="0" presId="urn:microsoft.com/office/officeart/2008/layout/HorizontalMultiLevelHierarchy"/>
    <dgm:cxn modelId="{BE2C5955-BF92-45E7-ABE3-D08EA86BF44F}" type="presParOf" srcId="{41D1E187-BCAA-4223-8BC2-253A6F5BA7EB}" destId="{628636E6-1165-4074-B3ED-3309C8DC1B46}" srcOrd="1" destOrd="0" presId="urn:microsoft.com/office/officeart/2008/layout/HorizontalMultiLevelHierarchy"/>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53A95B8-03B6-42CD-A0B5-4FDF71C75B0A}" type="doc">
      <dgm:prSet loTypeId="urn:microsoft.com/office/officeart/2005/8/layout/radial4" loCatId="relationship" qsTypeId="urn:microsoft.com/office/officeart/2005/8/quickstyle/simple1" qsCatId="simple" csTypeId="urn:microsoft.com/office/officeart/2005/8/colors/accent1_2" csCatId="accent1" phldr="1"/>
      <dgm:spPr/>
      <dgm:t>
        <a:bodyPr/>
        <a:lstStyle/>
        <a:p>
          <a:endParaRPr lang="en-GB"/>
        </a:p>
      </dgm:t>
    </dgm:pt>
    <dgm:pt modelId="{CC2D50FF-8E2E-4D95-A83C-2E9589DB1399}">
      <dgm:prSet phldrT="[Text]" custT="1"/>
      <dgm:spPr/>
      <dgm:t>
        <a:bodyPr/>
        <a:lstStyle/>
        <a:p>
          <a:r>
            <a:rPr lang="en-GB" sz="1200" dirty="0">
              <a:latin typeface="Arial" panose="020B0604020202020204" pitchFamily="34" charset="0"/>
              <a:cs typeface="Arial" panose="020B0604020202020204" pitchFamily="34" charset="0"/>
            </a:rPr>
            <a:t>Three Vygotskian themes</a:t>
          </a:r>
        </a:p>
      </dgm:t>
    </dgm:pt>
    <dgm:pt modelId="{79E0936E-2629-4599-9925-4DDF36F4DA5E}" type="parTrans" cxnId="{A9665B0F-E7DB-4737-961E-69DD2A6AE5AF}">
      <dgm:prSet/>
      <dgm:spPr/>
      <dgm:t>
        <a:bodyPr/>
        <a:lstStyle/>
        <a:p>
          <a:endParaRPr lang="en-GB"/>
        </a:p>
      </dgm:t>
    </dgm:pt>
    <dgm:pt modelId="{F54A5D2C-05FC-4F32-8196-6AD0515F87E5}" type="sibTrans" cxnId="{A9665B0F-E7DB-4737-961E-69DD2A6AE5AF}">
      <dgm:prSet/>
      <dgm:spPr/>
      <dgm:t>
        <a:bodyPr/>
        <a:lstStyle/>
        <a:p>
          <a:endParaRPr lang="en-GB"/>
        </a:p>
      </dgm:t>
    </dgm:pt>
    <dgm:pt modelId="{2A87F85F-96C3-46A2-9767-9CE7232B93EB}">
      <dgm:prSet phldrT="[Text]" custT="1"/>
      <dgm:spPr/>
      <dgm:t>
        <a:bodyPr/>
        <a:lstStyle/>
        <a:p>
          <a:r>
            <a:rPr lang="en-GB" sz="1200" dirty="0">
              <a:latin typeface="Arial" panose="020B0604020202020204" pitchFamily="34" charset="0"/>
              <a:cs typeface="Arial" panose="020B0604020202020204" pitchFamily="34" charset="0"/>
            </a:rPr>
            <a:t>Culture</a:t>
          </a:r>
        </a:p>
      </dgm:t>
    </dgm:pt>
    <dgm:pt modelId="{745A5584-0C0A-4E71-9A85-EEE5A67D594F}" type="parTrans" cxnId="{15039B2B-67E4-4BB6-9EA3-0AAA5C8C82B0}">
      <dgm:prSet/>
      <dgm:spPr/>
      <dgm:t>
        <a:bodyPr/>
        <a:lstStyle/>
        <a:p>
          <a:endParaRPr lang="en-GB"/>
        </a:p>
      </dgm:t>
    </dgm:pt>
    <dgm:pt modelId="{C52A2A36-F82B-463F-96B6-17442725171F}" type="sibTrans" cxnId="{15039B2B-67E4-4BB6-9EA3-0AAA5C8C82B0}">
      <dgm:prSet/>
      <dgm:spPr/>
      <dgm:t>
        <a:bodyPr/>
        <a:lstStyle/>
        <a:p>
          <a:endParaRPr lang="en-GB"/>
        </a:p>
      </dgm:t>
    </dgm:pt>
    <dgm:pt modelId="{5A8A7F07-29C5-4D14-95C1-B25B9B7AC52A}">
      <dgm:prSet phldrT="[Text]" custT="1"/>
      <dgm:spPr/>
      <dgm:t>
        <a:bodyPr/>
        <a:lstStyle/>
        <a:p>
          <a:r>
            <a:rPr lang="en-GB" sz="1200" dirty="0">
              <a:latin typeface="Arial" panose="020B0604020202020204" pitchFamily="34" charset="0"/>
              <a:cs typeface="Arial" panose="020B0604020202020204" pitchFamily="34" charset="0"/>
            </a:rPr>
            <a:t>Language</a:t>
          </a:r>
        </a:p>
      </dgm:t>
    </dgm:pt>
    <dgm:pt modelId="{C2B012F5-3B71-4F32-AC3E-9C35DD1B4EBA}" type="parTrans" cxnId="{55F22F10-E3C1-408E-ACF7-1DB98CB42FAE}">
      <dgm:prSet/>
      <dgm:spPr/>
      <dgm:t>
        <a:bodyPr/>
        <a:lstStyle/>
        <a:p>
          <a:endParaRPr lang="en-GB"/>
        </a:p>
      </dgm:t>
    </dgm:pt>
    <dgm:pt modelId="{100F11E0-CBDD-4284-93CA-A1C9E35D4DF7}" type="sibTrans" cxnId="{55F22F10-E3C1-408E-ACF7-1DB98CB42FAE}">
      <dgm:prSet/>
      <dgm:spPr/>
      <dgm:t>
        <a:bodyPr/>
        <a:lstStyle/>
        <a:p>
          <a:endParaRPr lang="en-GB"/>
        </a:p>
      </dgm:t>
    </dgm:pt>
    <dgm:pt modelId="{5C4F9097-26A3-47D0-B043-A81146982761}">
      <dgm:prSet phldrT="[Text]" custT="1"/>
      <dgm:spPr/>
      <dgm:t>
        <a:bodyPr/>
        <a:lstStyle/>
        <a:p>
          <a:r>
            <a:rPr lang="en-GB" sz="1200" dirty="0">
              <a:latin typeface="Arial" panose="020B0604020202020204" pitchFamily="34" charset="0"/>
              <a:cs typeface="Arial" panose="020B0604020202020204" pitchFamily="34" charset="0"/>
            </a:rPr>
            <a:t>Thought</a:t>
          </a:r>
        </a:p>
      </dgm:t>
    </dgm:pt>
    <dgm:pt modelId="{3D2F49D7-B2DD-47B6-9C5D-DE9321484360}" type="parTrans" cxnId="{A78D366F-41FA-4120-BCE3-13C4A620FC95}">
      <dgm:prSet/>
      <dgm:spPr/>
      <dgm:t>
        <a:bodyPr/>
        <a:lstStyle/>
        <a:p>
          <a:endParaRPr lang="en-GB"/>
        </a:p>
      </dgm:t>
    </dgm:pt>
    <dgm:pt modelId="{453248C1-6F19-4FC7-9CAA-7EEBE0562C40}" type="sibTrans" cxnId="{A78D366F-41FA-4120-BCE3-13C4A620FC95}">
      <dgm:prSet/>
      <dgm:spPr/>
      <dgm:t>
        <a:bodyPr/>
        <a:lstStyle/>
        <a:p>
          <a:endParaRPr lang="en-GB"/>
        </a:p>
      </dgm:t>
    </dgm:pt>
    <dgm:pt modelId="{8EBE5164-DD3D-4B9D-8C32-1ECD234DF70A}">
      <dgm:prSet/>
      <dgm:spPr/>
      <dgm:t>
        <a:bodyPr/>
        <a:lstStyle/>
        <a:p>
          <a:endParaRPr lang="en-GB" sz="1200"/>
        </a:p>
      </dgm:t>
    </dgm:pt>
    <dgm:pt modelId="{6E374FDB-9054-4828-87EF-2555BD916DEC}" type="parTrans" cxnId="{2C8D5984-C837-4754-9986-414B7B389770}">
      <dgm:prSet/>
      <dgm:spPr/>
      <dgm:t>
        <a:bodyPr/>
        <a:lstStyle/>
        <a:p>
          <a:endParaRPr lang="en-GB"/>
        </a:p>
      </dgm:t>
    </dgm:pt>
    <dgm:pt modelId="{0B797070-3F23-4BCA-A656-94A6E73843C9}" type="sibTrans" cxnId="{2C8D5984-C837-4754-9986-414B7B389770}">
      <dgm:prSet/>
      <dgm:spPr/>
      <dgm:t>
        <a:bodyPr/>
        <a:lstStyle/>
        <a:p>
          <a:endParaRPr lang="en-GB"/>
        </a:p>
      </dgm:t>
    </dgm:pt>
    <dgm:pt modelId="{C03F9461-7043-4791-8BC8-532DDE4D03F9}" type="pres">
      <dgm:prSet presAssocID="{953A95B8-03B6-42CD-A0B5-4FDF71C75B0A}" presName="cycle" presStyleCnt="0">
        <dgm:presLayoutVars>
          <dgm:chMax val="1"/>
          <dgm:dir/>
          <dgm:animLvl val="ctr"/>
          <dgm:resizeHandles val="exact"/>
        </dgm:presLayoutVars>
      </dgm:prSet>
      <dgm:spPr/>
    </dgm:pt>
    <dgm:pt modelId="{44E4D395-E788-4389-B19F-A61F857201F1}" type="pres">
      <dgm:prSet presAssocID="{CC2D50FF-8E2E-4D95-A83C-2E9589DB1399}" presName="centerShape" presStyleLbl="node0" presStyleIdx="0" presStyleCnt="1" custScaleX="137552" custScaleY="64468"/>
      <dgm:spPr/>
    </dgm:pt>
    <dgm:pt modelId="{A468DB90-683C-44AA-A08E-5962FBA2B2B2}" type="pres">
      <dgm:prSet presAssocID="{745A5584-0C0A-4E71-9A85-EEE5A67D594F}" presName="parTrans" presStyleLbl="bgSibTrans2D1" presStyleIdx="0" presStyleCnt="3"/>
      <dgm:spPr/>
    </dgm:pt>
    <dgm:pt modelId="{55B3F1BE-87C0-4618-B144-CD39487D151A}" type="pres">
      <dgm:prSet presAssocID="{2A87F85F-96C3-46A2-9767-9CE7232B93EB}" presName="node" presStyleLbl="node1" presStyleIdx="0" presStyleCnt="3" custScaleX="110259" custScaleY="51990" custRadScaleRad="106705" custRadScaleInc="5358">
        <dgm:presLayoutVars>
          <dgm:bulletEnabled val="1"/>
        </dgm:presLayoutVars>
      </dgm:prSet>
      <dgm:spPr/>
    </dgm:pt>
    <dgm:pt modelId="{ACF1B3BC-8D6E-4BC3-A288-B2739C69F9BF}" type="pres">
      <dgm:prSet presAssocID="{C2B012F5-3B71-4F32-AC3E-9C35DD1B4EBA}" presName="parTrans" presStyleLbl="bgSibTrans2D1" presStyleIdx="1" presStyleCnt="3"/>
      <dgm:spPr/>
    </dgm:pt>
    <dgm:pt modelId="{6E8C233E-E24B-40A0-A15D-939876B2FC0B}" type="pres">
      <dgm:prSet presAssocID="{5A8A7F07-29C5-4D14-95C1-B25B9B7AC52A}" presName="node" presStyleLbl="node1" presStyleIdx="1" presStyleCnt="3" custScaleX="110259" custScaleY="54281">
        <dgm:presLayoutVars>
          <dgm:bulletEnabled val="1"/>
        </dgm:presLayoutVars>
      </dgm:prSet>
      <dgm:spPr/>
    </dgm:pt>
    <dgm:pt modelId="{274DA7FB-D320-49A2-809A-305714F5DE7C}" type="pres">
      <dgm:prSet presAssocID="{3D2F49D7-B2DD-47B6-9C5D-DE9321484360}" presName="parTrans" presStyleLbl="bgSibTrans2D1" presStyleIdx="2" presStyleCnt="3"/>
      <dgm:spPr/>
    </dgm:pt>
    <dgm:pt modelId="{DF5EBFC4-3319-48CC-A350-FCCFD58EAA26}" type="pres">
      <dgm:prSet presAssocID="{5C4F9097-26A3-47D0-B043-A81146982761}" presName="node" presStyleLbl="node1" presStyleIdx="2" presStyleCnt="3" custScaleX="103746" custScaleY="54603" custRadScaleRad="109331" custRadScaleInc="-8217">
        <dgm:presLayoutVars>
          <dgm:bulletEnabled val="1"/>
        </dgm:presLayoutVars>
      </dgm:prSet>
      <dgm:spPr/>
    </dgm:pt>
  </dgm:ptLst>
  <dgm:cxnLst>
    <dgm:cxn modelId="{A9665B0F-E7DB-4737-961E-69DD2A6AE5AF}" srcId="{953A95B8-03B6-42CD-A0B5-4FDF71C75B0A}" destId="{CC2D50FF-8E2E-4D95-A83C-2E9589DB1399}" srcOrd="0" destOrd="0" parTransId="{79E0936E-2629-4599-9925-4DDF36F4DA5E}" sibTransId="{F54A5D2C-05FC-4F32-8196-6AD0515F87E5}"/>
    <dgm:cxn modelId="{55F22F10-E3C1-408E-ACF7-1DB98CB42FAE}" srcId="{CC2D50FF-8E2E-4D95-A83C-2E9589DB1399}" destId="{5A8A7F07-29C5-4D14-95C1-B25B9B7AC52A}" srcOrd="1" destOrd="0" parTransId="{C2B012F5-3B71-4F32-AC3E-9C35DD1B4EBA}" sibTransId="{100F11E0-CBDD-4284-93CA-A1C9E35D4DF7}"/>
    <dgm:cxn modelId="{14B09C14-12D2-4D25-A8F9-91CD386995CF}" type="presOf" srcId="{C2B012F5-3B71-4F32-AC3E-9C35DD1B4EBA}" destId="{ACF1B3BC-8D6E-4BC3-A288-B2739C69F9BF}" srcOrd="0" destOrd="0" presId="urn:microsoft.com/office/officeart/2005/8/layout/radial4"/>
    <dgm:cxn modelId="{15039B2B-67E4-4BB6-9EA3-0AAA5C8C82B0}" srcId="{CC2D50FF-8E2E-4D95-A83C-2E9589DB1399}" destId="{2A87F85F-96C3-46A2-9767-9CE7232B93EB}" srcOrd="0" destOrd="0" parTransId="{745A5584-0C0A-4E71-9A85-EEE5A67D594F}" sibTransId="{C52A2A36-F82B-463F-96B6-17442725171F}"/>
    <dgm:cxn modelId="{A78D366F-41FA-4120-BCE3-13C4A620FC95}" srcId="{CC2D50FF-8E2E-4D95-A83C-2E9589DB1399}" destId="{5C4F9097-26A3-47D0-B043-A81146982761}" srcOrd="2" destOrd="0" parTransId="{3D2F49D7-B2DD-47B6-9C5D-DE9321484360}" sibTransId="{453248C1-6F19-4FC7-9CAA-7EEBE0562C40}"/>
    <dgm:cxn modelId="{2C8D5984-C837-4754-9986-414B7B389770}" srcId="{953A95B8-03B6-42CD-A0B5-4FDF71C75B0A}" destId="{8EBE5164-DD3D-4B9D-8C32-1ECD234DF70A}" srcOrd="1" destOrd="0" parTransId="{6E374FDB-9054-4828-87EF-2555BD916DEC}" sibTransId="{0B797070-3F23-4BCA-A656-94A6E73843C9}"/>
    <dgm:cxn modelId="{95BA7B85-E2BE-4A96-A826-069BD4EEA3DB}" type="presOf" srcId="{5C4F9097-26A3-47D0-B043-A81146982761}" destId="{DF5EBFC4-3319-48CC-A350-FCCFD58EAA26}" srcOrd="0" destOrd="0" presId="urn:microsoft.com/office/officeart/2005/8/layout/radial4"/>
    <dgm:cxn modelId="{FCD31B88-A435-4A30-9AB5-F0231088135D}" type="presOf" srcId="{3D2F49D7-B2DD-47B6-9C5D-DE9321484360}" destId="{274DA7FB-D320-49A2-809A-305714F5DE7C}" srcOrd="0" destOrd="0" presId="urn:microsoft.com/office/officeart/2005/8/layout/radial4"/>
    <dgm:cxn modelId="{F5DAA089-D016-4741-B072-0952952F65A3}" type="presOf" srcId="{745A5584-0C0A-4E71-9A85-EEE5A67D594F}" destId="{A468DB90-683C-44AA-A08E-5962FBA2B2B2}" srcOrd="0" destOrd="0" presId="urn:microsoft.com/office/officeart/2005/8/layout/radial4"/>
    <dgm:cxn modelId="{3CC43D9B-A9CC-4D3F-AED7-9FD195314AFB}" type="presOf" srcId="{CC2D50FF-8E2E-4D95-A83C-2E9589DB1399}" destId="{44E4D395-E788-4389-B19F-A61F857201F1}" srcOrd="0" destOrd="0" presId="urn:microsoft.com/office/officeart/2005/8/layout/radial4"/>
    <dgm:cxn modelId="{8BA63E9B-09B6-4553-B58E-174DB3D4E4B9}" type="presOf" srcId="{5A8A7F07-29C5-4D14-95C1-B25B9B7AC52A}" destId="{6E8C233E-E24B-40A0-A15D-939876B2FC0B}" srcOrd="0" destOrd="0" presId="urn:microsoft.com/office/officeart/2005/8/layout/radial4"/>
    <dgm:cxn modelId="{32EF21E1-6218-4D03-8154-EFC4F7E33F8A}" type="presOf" srcId="{953A95B8-03B6-42CD-A0B5-4FDF71C75B0A}" destId="{C03F9461-7043-4791-8BC8-532DDE4D03F9}" srcOrd="0" destOrd="0" presId="urn:microsoft.com/office/officeart/2005/8/layout/radial4"/>
    <dgm:cxn modelId="{C86A8DEE-F856-4616-9CEE-2508935F76DF}" type="presOf" srcId="{2A87F85F-96C3-46A2-9767-9CE7232B93EB}" destId="{55B3F1BE-87C0-4618-B144-CD39487D151A}" srcOrd="0" destOrd="0" presId="urn:microsoft.com/office/officeart/2005/8/layout/radial4"/>
    <dgm:cxn modelId="{E2A67EB6-A3BE-4161-A071-F8861532BE10}" type="presParOf" srcId="{C03F9461-7043-4791-8BC8-532DDE4D03F9}" destId="{44E4D395-E788-4389-B19F-A61F857201F1}" srcOrd="0" destOrd="0" presId="urn:microsoft.com/office/officeart/2005/8/layout/radial4"/>
    <dgm:cxn modelId="{99BC8B96-A911-43AB-9082-23BCBDB934D4}" type="presParOf" srcId="{C03F9461-7043-4791-8BC8-532DDE4D03F9}" destId="{A468DB90-683C-44AA-A08E-5962FBA2B2B2}" srcOrd="1" destOrd="0" presId="urn:microsoft.com/office/officeart/2005/8/layout/radial4"/>
    <dgm:cxn modelId="{BF1376F6-0FB5-4221-B555-22AA32BF2DD1}" type="presParOf" srcId="{C03F9461-7043-4791-8BC8-532DDE4D03F9}" destId="{55B3F1BE-87C0-4618-B144-CD39487D151A}" srcOrd="2" destOrd="0" presId="urn:microsoft.com/office/officeart/2005/8/layout/radial4"/>
    <dgm:cxn modelId="{61CFFAC6-339C-4C6F-AA91-E0F53744B5C2}" type="presParOf" srcId="{C03F9461-7043-4791-8BC8-532DDE4D03F9}" destId="{ACF1B3BC-8D6E-4BC3-A288-B2739C69F9BF}" srcOrd="3" destOrd="0" presId="urn:microsoft.com/office/officeart/2005/8/layout/radial4"/>
    <dgm:cxn modelId="{2A9D09E7-C14D-49D0-B681-E9437822B89F}" type="presParOf" srcId="{C03F9461-7043-4791-8BC8-532DDE4D03F9}" destId="{6E8C233E-E24B-40A0-A15D-939876B2FC0B}" srcOrd="4" destOrd="0" presId="urn:microsoft.com/office/officeart/2005/8/layout/radial4"/>
    <dgm:cxn modelId="{17BCBB21-B7C9-4F11-8DC0-53A87274E98C}" type="presParOf" srcId="{C03F9461-7043-4791-8BC8-532DDE4D03F9}" destId="{274DA7FB-D320-49A2-809A-305714F5DE7C}" srcOrd="5" destOrd="0" presId="urn:microsoft.com/office/officeart/2005/8/layout/radial4"/>
    <dgm:cxn modelId="{7BB24A69-1513-4BDF-A799-D72F89F816C6}" type="presParOf" srcId="{C03F9461-7043-4791-8BC8-532DDE4D03F9}" destId="{DF5EBFC4-3319-48CC-A350-FCCFD58EAA26}" srcOrd="6" destOrd="0" presId="urn:microsoft.com/office/officeart/2005/8/layout/radial4"/>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8FFD26-2F43-4320-ABC2-98FFCF169FC4}">
      <dsp:nvSpPr>
        <dsp:cNvPr id="0" name=""/>
        <dsp:cNvSpPr/>
      </dsp:nvSpPr>
      <dsp:spPr>
        <a:xfrm>
          <a:off x="980775" y="1456352"/>
          <a:ext cx="1579356" cy="682419"/>
        </a:xfrm>
        <a:custGeom>
          <a:avLst/>
          <a:gdLst/>
          <a:ahLst/>
          <a:cxnLst/>
          <a:rect l="0" t="0" r="0" b="0"/>
          <a:pathLst>
            <a:path>
              <a:moveTo>
                <a:pt x="0" y="0"/>
              </a:moveTo>
              <a:lnTo>
                <a:pt x="789678" y="0"/>
              </a:lnTo>
              <a:lnTo>
                <a:pt x="789678" y="682419"/>
              </a:lnTo>
              <a:lnTo>
                <a:pt x="1579356" y="68241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1727441" y="1754550"/>
        <a:ext cx="86024" cy="86024"/>
      </dsp:txXfrm>
    </dsp:sp>
    <dsp:sp modelId="{21EBFEF8-835A-45A6-9493-37EF7442ED3E}">
      <dsp:nvSpPr>
        <dsp:cNvPr id="0" name=""/>
        <dsp:cNvSpPr/>
      </dsp:nvSpPr>
      <dsp:spPr>
        <a:xfrm>
          <a:off x="980775" y="1408197"/>
          <a:ext cx="1563119" cy="91440"/>
        </a:xfrm>
        <a:custGeom>
          <a:avLst/>
          <a:gdLst/>
          <a:ahLst/>
          <a:cxnLst/>
          <a:rect l="0" t="0" r="0" b="0"/>
          <a:pathLst>
            <a:path>
              <a:moveTo>
                <a:pt x="0" y="48155"/>
              </a:moveTo>
              <a:lnTo>
                <a:pt x="781559" y="48155"/>
              </a:lnTo>
              <a:lnTo>
                <a:pt x="781559" y="45720"/>
              </a:lnTo>
              <a:lnTo>
                <a:pt x="1563119" y="457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23257" y="1414839"/>
        <a:ext cx="78156" cy="78156"/>
      </dsp:txXfrm>
    </dsp:sp>
    <dsp:sp modelId="{228263A5-2E1D-401F-99A6-0D7711B62D6D}">
      <dsp:nvSpPr>
        <dsp:cNvPr id="0" name=""/>
        <dsp:cNvSpPr/>
      </dsp:nvSpPr>
      <dsp:spPr>
        <a:xfrm>
          <a:off x="980775" y="773004"/>
          <a:ext cx="1584781" cy="683348"/>
        </a:xfrm>
        <a:custGeom>
          <a:avLst/>
          <a:gdLst/>
          <a:ahLst/>
          <a:cxnLst/>
          <a:rect l="0" t="0" r="0" b="0"/>
          <a:pathLst>
            <a:path>
              <a:moveTo>
                <a:pt x="0" y="683348"/>
              </a:moveTo>
              <a:lnTo>
                <a:pt x="792390" y="683348"/>
              </a:lnTo>
              <a:lnTo>
                <a:pt x="792390" y="0"/>
              </a:lnTo>
              <a:lnTo>
                <a:pt x="1584781"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1730019" y="1071532"/>
        <a:ext cx="86291" cy="86291"/>
      </dsp:txXfrm>
    </dsp:sp>
    <dsp:sp modelId="{ECF04F8C-D338-4E19-AC19-A7EF9F603E9D}">
      <dsp:nvSpPr>
        <dsp:cNvPr id="0" name=""/>
        <dsp:cNvSpPr/>
      </dsp:nvSpPr>
      <dsp:spPr>
        <a:xfrm rot="16200000">
          <a:off x="-960289" y="965964"/>
          <a:ext cx="2901354" cy="980775"/>
        </a:xfrm>
        <a:prstGeom prst="flowChartConnector">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b="0" i="0" u="none" strike="noStrike" kern="1200" baseline="0" dirty="0">
              <a:latin typeface="Arial" panose="020B0604020202020204" pitchFamily="34" charset="0"/>
              <a:cs typeface="Arial" panose="020B0604020202020204" pitchFamily="34" charset="0"/>
            </a:rPr>
            <a:t>What are Theories Of Development</a:t>
          </a:r>
          <a:endParaRPr lang="en-GB" sz="1800" b="0" kern="1200" dirty="0"/>
        </a:p>
      </dsp:txBody>
      <dsp:txXfrm>
        <a:off x="-535396" y="1109595"/>
        <a:ext cx="2051568" cy="693513"/>
      </dsp:txXfrm>
    </dsp:sp>
    <dsp:sp modelId="{DA4EEB53-BDD4-4D5F-801E-99DA31B002BA}">
      <dsp:nvSpPr>
        <dsp:cNvPr id="0" name=""/>
        <dsp:cNvSpPr/>
      </dsp:nvSpPr>
      <dsp:spPr>
        <a:xfrm>
          <a:off x="2565556" y="497375"/>
          <a:ext cx="2037466" cy="5512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b="0" i="0" u="none" strike="noStrike" kern="1200" baseline="0" dirty="0">
              <a:latin typeface="Arial" panose="020B0604020202020204" pitchFamily="34" charset="0"/>
              <a:cs typeface="Arial" panose="020B0604020202020204" pitchFamily="34" charset="0"/>
            </a:rPr>
            <a:t>describe</a:t>
          </a:r>
          <a:endParaRPr lang="en-GB" sz="1800" kern="1200" dirty="0"/>
        </a:p>
      </dsp:txBody>
      <dsp:txXfrm>
        <a:off x="2565556" y="497375"/>
        <a:ext cx="2037466" cy="551257"/>
      </dsp:txXfrm>
    </dsp:sp>
    <dsp:sp modelId="{1E04D5A6-9B3A-4966-8429-07A7F7B6DE8A}">
      <dsp:nvSpPr>
        <dsp:cNvPr id="0" name=""/>
        <dsp:cNvSpPr/>
      </dsp:nvSpPr>
      <dsp:spPr>
        <a:xfrm>
          <a:off x="2543894" y="1178288"/>
          <a:ext cx="2037466" cy="5512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b="0" i="0" u="none" strike="noStrike" kern="1200" baseline="0" dirty="0">
              <a:latin typeface="Arial" panose="020B0604020202020204" pitchFamily="34" charset="0"/>
              <a:cs typeface="Arial" panose="020B0604020202020204" pitchFamily="34" charset="0"/>
            </a:rPr>
            <a:t>explain</a:t>
          </a:r>
          <a:endParaRPr lang="en-GB" sz="1800" kern="1200" dirty="0"/>
        </a:p>
      </dsp:txBody>
      <dsp:txXfrm>
        <a:off x="2543894" y="1178288"/>
        <a:ext cx="2037466" cy="551257"/>
      </dsp:txXfrm>
    </dsp:sp>
    <dsp:sp modelId="{37BB6DEC-24CA-4134-9099-C3F2BD6F62E0}">
      <dsp:nvSpPr>
        <dsp:cNvPr id="0" name=""/>
        <dsp:cNvSpPr/>
      </dsp:nvSpPr>
      <dsp:spPr>
        <a:xfrm>
          <a:off x="2560131" y="1863143"/>
          <a:ext cx="2015805" cy="5512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dirty="0">
              <a:latin typeface="Arial" panose="020B0604020202020204" pitchFamily="34" charset="0"/>
              <a:cs typeface="Arial" panose="020B0604020202020204" pitchFamily="34" charset="0"/>
            </a:rPr>
            <a:t>p</a:t>
          </a:r>
          <a:r>
            <a:rPr lang="en-GB" sz="1800" b="0" i="0" u="none" strike="noStrike" kern="1200" baseline="0" dirty="0">
              <a:latin typeface="Arial" panose="020B0604020202020204" pitchFamily="34" charset="0"/>
              <a:cs typeface="Arial" panose="020B0604020202020204" pitchFamily="34" charset="0"/>
            </a:rPr>
            <a:t>redict</a:t>
          </a:r>
          <a:endParaRPr lang="en-GB" sz="1800" kern="1200" dirty="0"/>
        </a:p>
      </dsp:txBody>
      <dsp:txXfrm>
        <a:off x="2560131" y="1863143"/>
        <a:ext cx="2015805" cy="55125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E4D395-E788-4389-B19F-A61F857201F1}">
      <dsp:nvSpPr>
        <dsp:cNvPr id="0" name=""/>
        <dsp:cNvSpPr/>
      </dsp:nvSpPr>
      <dsp:spPr>
        <a:xfrm>
          <a:off x="1994378" y="1549401"/>
          <a:ext cx="1554187" cy="72841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dirty="0">
              <a:latin typeface="Arial" panose="020B0604020202020204" pitchFamily="34" charset="0"/>
              <a:cs typeface="Arial" panose="020B0604020202020204" pitchFamily="34" charset="0"/>
            </a:rPr>
            <a:t>Three Vygotskian themes</a:t>
          </a:r>
        </a:p>
      </dsp:txBody>
      <dsp:txXfrm>
        <a:off x="2221983" y="1656075"/>
        <a:ext cx="1098977" cy="515070"/>
      </dsp:txXfrm>
    </dsp:sp>
    <dsp:sp modelId="{A468DB90-683C-44AA-A08E-5962FBA2B2B2}">
      <dsp:nvSpPr>
        <dsp:cNvPr id="0" name=""/>
        <dsp:cNvSpPr/>
      </dsp:nvSpPr>
      <dsp:spPr>
        <a:xfrm rot="13092888">
          <a:off x="1420219" y="1088745"/>
          <a:ext cx="1016182" cy="322018"/>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5B3F1BE-87C0-4618-B144-CD39487D151A}">
      <dsp:nvSpPr>
        <dsp:cNvPr id="0" name=""/>
        <dsp:cNvSpPr/>
      </dsp:nvSpPr>
      <dsp:spPr>
        <a:xfrm>
          <a:off x="937347" y="712220"/>
          <a:ext cx="1183516" cy="4464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dirty="0">
              <a:latin typeface="Arial" panose="020B0604020202020204" pitchFamily="34" charset="0"/>
              <a:cs typeface="Arial" panose="020B0604020202020204" pitchFamily="34" charset="0"/>
            </a:rPr>
            <a:t>Culture</a:t>
          </a:r>
        </a:p>
      </dsp:txBody>
      <dsp:txXfrm>
        <a:off x="950423" y="725296"/>
        <a:ext cx="1157364" cy="420295"/>
      </dsp:txXfrm>
    </dsp:sp>
    <dsp:sp modelId="{ACF1B3BC-8D6E-4BC3-A288-B2739C69F9BF}">
      <dsp:nvSpPr>
        <dsp:cNvPr id="0" name=""/>
        <dsp:cNvSpPr/>
      </dsp:nvSpPr>
      <dsp:spPr>
        <a:xfrm rot="16200000">
          <a:off x="2243377" y="798825"/>
          <a:ext cx="1056189" cy="322018"/>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E8C233E-E24B-40A0-A15D-939876B2FC0B}">
      <dsp:nvSpPr>
        <dsp:cNvPr id="0" name=""/>
        <dsp:cNvSpPr/>
      </dsp:nvSpPr>
      <dsp:spPr>
        <a:xfrm>
          <a:off x="2179714" y="198680"/>
          <a:ext cx="1183516" cy="4661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dirty="0">
              <a:latin typeface="Arial" panose="020B0604020202020204" pitchFamily="34" charset="0"/>
              <a:cs typeface="Arial" panose="020B0604020202020204" pitchFamily="34" charset="0"/>
            </a:rPr>
            <a:t>Language</a:t>
          </a:r>
        </a:p>
      </dsp:txBody>
      <dsp:txXfrm>
        <a:off x="2193366" y="212332"/>
        <a:ext cx="1156212" cy="438816"/>
      </dsp:txXfrm>
    </dsp:sp>
    <dsp:sp modelId="{274DA7FB-D320-49A2-809A-305714F5DE7C}">
      <dsp:nvSpPr>
        <dsp:cNvPr id="0" name=""/>
        <dsp:cNvSpPr/>
      </dsp:nvSpPr>
      <dsp:spPr>
        <a:xfrm rot="19204188">
          <a:off x="3074628" y="1053903"/>
          <a:ext cx="1063163" cy="322018"/>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F5EBFC4-3319-48CC-A350-FCCFD58EAA26}">
      <dsp:nvSpPr>
        <dsp:cNvPr id="0" name=""/>
        <dsp:cNvSpPr/>
      </dsp:nvSpPr>
      <dsp:spPr>
        <a:xfrm>
          <a:off x="3457039" y="639272"/>
          <a:ext cx="1113605" cy="4688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dirty="0">
              <a:latin typeface="Arial" panose="020B0604020202020204" pitchFamily="34" charset="0"/>
              <a:cs typeface="Arial" panose="020B0604020202020204" pitchFamily="34" charset="0"/>
            </a:rPr>
            <a:t>Thought</a:t>
          </a:r>
        </a:p>
      </dsp:txBody>
      <dsp:txXfrm>
        <a:off x="3470772" y="653005"/>
        <a:ext cx="1086139" cy="441419"/>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Psychology for Health and Social Care
Certificate of Higher Education Skills for the Workplace (Health and Social Care)
Module code: BMHP4019_BIRM
Lecturer: Rebecca Kavanagh
</Abstract>
  <CompanyAddress/>
  <CompanyPhone/>
  <CompanyFax/>
  <CompanyEmail>UWSTD 2021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Ric10</b:Tag>
    <b:SourceType>BookSection</b:SourceType>
    <b:Guid>{8F91F2CD-F977-43EB-8803-D7783541C760}</b:Guid>
    <b:Title>Cognitive Development</b:Title>
    <b:Year>2010</b:Year>
    <b:Author>
      <b:Author>
        <b:NameList>
          <b:Person>
            <b:Last>Gross</b:Last>
            <b:First>Richard</b:First>
          </b:Person>
        </b:NameList>
      </b:Author>
      <b:Editor>
        <b:NameList>
          <b:Person>
            <b:Last>6</b:Last>
          </b:Person>
        </b:NameList>
      </b:Editor>
    </b:Author>
    <b:City>London</b:City>
    <b:Publisher>HOODDER EDUCATION</b:Publisher>
    <b:Edition>6</b:Edition>
    <b:BookTitle>PSYCHOLOGY The science of mind and behavior</b:BookTitle>
    <b:Pages>527 - 541</b:Pages>
    <b:RefOrder>1</b:RefOrder>
  </b:Source>
  <b:Source>
    <b:Tag>Ric101</b:Tag>
    <b:SourceType>Book</b:SourceType>
    <b:Guid>{9F1856B0-B2BD-4ABF-9235-830F0CE0A0D5}</b:Guid>
    <b:Title>PSYCHOLOGY The science of mind and behavior</b:Title>
    <b:Year>2010</b:Year>
    <b:City>London</b:City>
    <b:Publisher>Hoodder Education</b:Publisher>
    <b:Author>
      <b:Author>
        <b:NameList>
          <b:Person>
            <b:Last>Gross</b:Last>
            <b:First>Richard</b:First>
          </b:Person>
        </b:NameList>
      </b:Author>
    </b:Author>
    <b:Edition>6</b:Edition>
    <b:RefOrder>2</b:RefOrder>
  </b:Source>
  <b:Source>
    <b:Tag>Mic02</b:Tag>
    <b:SourceType>Book</b:SourceType>
    <b:Guid>{9909CEAD-7B20-4E93-8422-1037EA3320A4}</b:Guid>
    <b:Author>
      <b:Author>
        <b:NameList>
          <b:Person>
            <b:Last>Eysenck</b:Last>
            <b:First>Michael</b:First>
            <b:Middle>W.</b:Middle>
          </b:Person>
        </b:NameList>
      </b:Author>
    </b:Author>
    <b:Title>Simply Psychology</b:Title>
    <b:Year>2002</b:Year>
    <b:City>London</b:City>
    <b:Publisher>Psychology Press Ltd</b:Publisher>
    <b:Edition>2</b:Edition>
    <b:RefOrder>3</b:RefOrder>
  </b:Source>
  <b:Source>
    <b:Tag>Kav21</b:Tag>
    <b:SourceType>ElectronicSource</b:SourceType>
    <b:Guid>{B79A8477-147E-4AAB-8098-8F0C06205A1C}</b:Guid>
    <b:Title>Psychology in Health and Social Care (BMHP4019_BIRM, BMHP4003_BIRM)</b:Title>
    <b:Year>2021</b:Year>
    <b:City>Birmibgham</b:City>
    <b:Publisher>UWTSD</b:Publisher>
    <b:Author>
      <b:Author>
        <b:NameList>
          <b:Person>
            <b:Last>Kavanagh</b:Last>
            <b:First>Rebecca</b:First>
          </b:Person>
        </b:NameList>
      </b:Author>
    </b:Author>
    <b:Month>10</b:Month>
    <b:Day>27</b:Day>
    <b:YearAccessed>2021</b:YearAccessed>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4030CA-B51D-4750-867C-08A62D6492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1651</Words>
  <Characters>9412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Presentation 
and 
Annotated Bibliography</vt:lpstr>
    </vt:vector>
  </TitlesOfParts>
  <Company/>
  <LinksUpToDate>false</LinksUpToDate>
  <CharactersWithSpaces>11041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Presentation 
and 
Annotated Bibliography</dc:title>
  <dc:subject>Psychology for Health and Social Care</dc:subject>
  <dc:creator>Mohamad Sediq Ehssan (2017880)</dc:creator>
  <cp:keywords/>
  <dc:description/>
  <cp:lastModifiedBy>Mohamad Sediq Ehssan (2017880)</cp:lastModifiedBy>
  <cp:revision>17</cp:revision>
  <dcterms:created xsi:type="dcterms:W3CDTF">2021-10-27T11:59:00Z</dcterms:created>
  <dcterms:modified xsi:type="dcterms:W3CDTF">2021-10-27T12:18:00Z</dcterms:modified>
</cp:coreProperties>
</file>