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rsidR="00BE7C4C" w:rsidRPr="001A5FCF" w:rsidP="00486DCF" w14:paraId="164CEA07" w14:textId="77777777">
      <w:pPr>
        <w:pStyle w:val="Title"/>
        <w:jc w:val="center"/>
        <w:rPr>
          <w:b w:val="0"/>
          <w:bCs/>
        </w:rPr>
      </w:pPr>
      <w:r w:rsidRPr="001A5FCF">
        <w:rPr>
          <w:rFonts w:ascii="Arial" w:hAnsi="Arial" w:cs="Arial"/>
          <w:b w:val="0"/>
          <w:bCs/>
          <w:noProof/>
          <w:lang w:val="en-US"/>
        </w:rPr>
        <w:drawing>
          <wp:anchor distT="0" distB="0" distL="114300" distR="114300" simplePos="0" relativeHeight="251658240" behindDoc="0" locked="0" layoutInCell="1" allowOverlap="1">
            <wp:simplePos x="0" y="0"/>
            <wp:positionH relativeFrom="column">
              <wp:posOffset>4836160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xmlns:r="http://schemas.openxmlformats.org/officeDocument/2006/relationships" r:embed="rId4" r:link="rId5">
                      <a:extLst>
                        <a:ext xmlns:a="http://schemas.openxmlformats.org/drawingml/2006/main"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rsidR="00486DCF" w:rsidRPr="001A5FCF" w:rsidP="00486DCF" w14:paraId="3BADA03A" w14:textId="546DE090">
      <w:pPr>
        <w:pStyle w:val="Title"/>
        <w:jc w:val="center"/>
        <w:rPr>
          <w:b w:val="0"/>
          <w:bCs/>
        </w:rPr>
      </w:pPr>
    </w:p>
    <w:p w:rsidR="001A5FCF" w:rsidP="00486DCF" w14:paraId="7074B595" w14:textId="77777777">
      <w:pPr>
        <w:pStyle w:val="Title"/>
        <w:jc w:val="center"/>
      </w:pPr>
    </w:p>
    <w:p w:rsidR="00AB0EE9" w:rsidRPr="001A5FCF" w:rsidP="00486DCF" w14:paraId="582C0C26" w14:textId="4839E78C">
      <w:pPr>
        <w:pStyle w:val="Title"/>
        <w:jc w:val="center"/>
      </w:pPr>
      <w:r w:rsidRPr="001A5FCF">
        <w:t>ACEA 7008</w:t>
      </w:r>
    </w:p>
    <w:p w:rsidR="00486DCF" w:rsidRPr="001A5FCF" w:rsidP="00486DCF" w14:paraId="0D704FA6" w14:textId="77777777">
      <w:pPr>
        <w:pStyle w:val="Title"/>
        <w:jc w:val="center"/>
      </w:pPr>
      <w:r w:rsidRPr="001A5FCF">
        <w:t>Materials Handling Evaluation for Company Operations</w:t>
      </w:r>
    </w:p>
    <w:p w:rsidR="00486DCF" w:rsidRPr="001A5FCF" w14:paraId="7149D37D" w14:textId="0EE8A0DF">
      <w:pPr>
        <w:spacing w:before="0" w:after="160" w:line="278" w:lineRule="auto"/>
        <w:jc w:val="left"/>
        <w:rPr>
          <w:bCs/>
        </w:rPr>
      </w:pPr>
      <w:r w:rsidRPr="001A5FCF">
        <w:rPr>
          <w:bCs/>
        </w:rPr>
        <w:br w:type="page"/>
      </w:r>
    </w:p>
    <w:p w:rsidR="00486DCF" w:rsidRPr="001A5FCF" w:rsidP="001A5FCF" w14:paraId="76579EFA" w14:textId="77777777">
      <w:pPr>
        <w:pStyle w:val="Heading1"/>
      </w:pPr>
      <w:bookmarkStart w:id="0" w:name="_Toc192959616"/>
      <w:r w:rsidRPr="001A5FCF">
        <w:t>Abstract</w:t>
      </w:r>
      <w:bookmarkEnd w:id="0"/>
    </w:p>
    <w:p w:rsidR="00486DCF" w:rsidRPr="001A5FCF" w:rsidP="00BE7C4C" w14:paraId="6F97A185" w14:textId="117A3450">
      <w:pPr>
        <w:rPr>
          <w:bCs/>
        </w:rPr>
      </w:pPr>
      <w:r w:rsidRPr="001A5FCF">
        <w:rPr>
          <w:bCs/>
        </w:rPr>
        <w:t>This paper compares and analyses three different means through which it is possible to transport tungsten mined from the New Futures mine to the port due to environmentally sensitive issues that do not allow for trucking. There are three methods considered namely the conveyor belt system, aerial ropeway and the slurry pipeline whereby each of these avenues is evaluated in terms of efficiency, cost, environmental concerns and practicability. Lastly, the report suggests that the underground slurry pipeline should be adopted because it is less conspicuous, very quiet, frequently utilised with immense efficiency, and is enduring albeit costly in the long run.</w:t>
      </w:r>
      <w:r w:rsidRPr="001A5FCF">
        <w:rPr>
          <w:bCs/>
        </w:rPr>
        <w:br w:type="page"/>
      </w:r>
    </w:p>
    <w:sdt>
      <w:sdtPr>
        <w:id w:val="2088878589"/>
        <w:docPartObj>
          <w:docPartGallery w:val="Table of Contents"/>
          <w:docPartUnique/>
        </w:docPartObj>
      </w:sdtPr>
      <w:sdtEndPr>
        <w:rPr>
          <w:rFonts w:ascii="Times New Roman" w:hAnsi="Times New Roman" w:eastAsiaTheme="minorHAnsi" w:cstheme="minorBidi"/>
          <w:color w:val="000000" w:themeColor="text1"/>
          <w:sz w:val="24"/>
          <w:szCs w:val="22"/>
          <w:lang w:eastAsia="en-US"/>
        </w:rPr>
      </w:sdtEndPr>
      <w:sdtContent>
        <w:p w:rsidR="00BE7C4C" w:rsidRPr="001A5FCF" w14:paraId="7D313A85" w14:textId="636895A0">
          <w:pPr>
            <w:pStyle w:val="TOCHeading"/>
          </w:pPr>
          <w:r w:rsidRPr="001A5FCF">
            <w:t>Table of Contents</w:t>
          </w:r>
        </w:p>
        <w:p w:rsidR="00BE7C4C" w:rsidRPr="001A5FCF" w14:paraId="4D2588B4" w14:textId="7A629BB0">
          <w:pPr>
            <w:pStyle w:val="TOC1"/>
            <w:tabs>
              <w:tab w:val="right" w:leader="dot" w:pos="9016"/>
            </w:tabs>
            <w:rPr>
              <w:bCs/>
              <w:noProof/>
            </w:rPr>
          </w:pPr>
          <w:r w:rsidRPr="001A5FCF">
            <w:rPr>
              <w:bCs/>
            </w:rPr>
            <w:fldChar w:fldCharType="begin"/>
          </w:r>
          <w:r w:rsidRPr="001A5FCF">
            <w:rPr>
              <w:bCs/>
            </w:rPr>
            <w:instrText xml:space="preserve"> TOC \o "1-3" \h \z \u </w:instrText>
          </w:r>
          <w:r w:rsidRPr="001A5FCF">
            <w:rPr>
              <w:bCs/>
            </w:rPr>
            <w:fldChar w:fldCharType="separate"/>
          </w:r>
          <w:hyperlink w:anchor="_Toc192959616" w:history="1">
            <w:r w:rsidRPr="001A5FCF">
              <w:rPr>
                <w:rStyle w:val="Hyperlink"/>
                <w:bCs/>
                <w:noProof/>
              </w:rPr>
              <w:t>Abstract</w:t>
            </w:r>
            <w:r w:rsidRPr="001A5FCF">
              <w:rPr>
                <w:bCs/>
                <w:noProof/>
                <w:webHidden/>
              </w:rPr>
              <w:tab/>
            </w:r>
            <w:r w:rsidRPr="001A5FCF">
              <w:rPr>
                <w:bCs/>
                <w:noProof/>
                <w:webHidden/>
              </w:rPr>
              <w:fldChar w:fldCharType="begin"/>
            </w:r>
            <w:r w:rsidRPr="001A5FCF">
              <w:rPr>
                <w:bCs/>
                <w:noProof/>
                <w:webHidden/>
              </w:rPr>
              <w:instrText xml:space="preserve"> PAGEREF _Toc192959616 \h </w:instrText>
            </w:r>
            <w:r w:rsidRPr="001A5FCF">
              <w:rPr>
                <w:bCs/>
                <w:noProof/>
                <w:webHidden/>
              </w:rPr>
              <w:fldChar w:fldCharType="separate"/>
            </w:r>
            <w:r w:rsidRPr="001A5FCF">
              <w:rPr>
                <w:bCs/>
                <w:noProof/>
                <w:webHidden/>
              </w:rPr>
              <w:t>2</w:t>
            </w:r>
            <w:r w:rsidRPr="001A5FCF">
              <w:rPr>
                <w:bCs/>
                <w:noProof/>
                <w:webHidden/>
              </w:rPr>
              <w:fldChar w:fldCharType="end"/>
            </w:r>
          </w:hyperlink>
        </w:p>
        <w:p w:rsidR="00BE7C4C" w:rsidRPr="001A5FCF" w14:paraId="33FA51B6" w14:textId="60740DD5">
          <w:pPr>
            <w:pStyle w:val="TOC1"/>
            <w:tabs>
              <w:tab w:val="right" w:leader="dot" w:pos="9016"/>
            </w:tabs>
            <w:rPr>
              <w:bCs/>
              <w:noProof/>
            </w:rPr>
          </w:pPr>
          <w:hyperlink w:anchor="_Toc192959617" w:history="1">
            <w:r w:rsidRPr="001A5FCF">
              <w:rPr>
                <w:rStyle w:val="Hyperlink"/>
                <w:bCs/>
                <w:noProof/>
              </w:rPr>
              <w:t>Introduction</w:t>
            </w:r>
            <w:r w:rsidRPr="001A5FCF">
              <w:rPr>
                <w:bCs/>
                <w:noProof/>
                <w:webHidden/>
              </w:rPr>
              <w:tab/>
            </w:r>
            <w:r w:rsidRPr="001A5FCF">
              <w:rPr>
                <w:bCs/>
                <w:noProof/>
                <w:webHidden/>
              </w:rPr>
              <w:fldChar w:fldCharType="begin"/>
            </w:r>
            <w:r w:rsidRPr="001A5FCF">
              <w:rPr>
                <w:bCs/>
                <w:noProof/>
                <w:webHidden/>
              </w:rPr>
              <w:instrText xml:space="preserve"> PAGEREF _Toc192959617 \h </w:instrText>
            </w:r>
            <w:r w:rsidRPr="001A5FCF">
              <w:rPr>
                <w:bCs/>
                <w:noProof/>
                <w:webHidden/>
              </w:rPr>
              <w:fldChar w:fldCharType="separate"/>
            </w:r>
            <w:r w:rsidRPr="001A5FCF">
              <w:rPr>
                <w:bCs/>
                <w:noProof/>
                <w:webHidden/>
              </w:rPr>
              <w:t>3</w:t>
            </w:r>
            <w:r w:rsidRPr="001A5FCF">
              <w:rPr>
                <w:bCs/>
                <w:noProof/>
                <w:webHidden/>
              </w:rPr>
              <w:fldChar w:fldCharType="end"/>
            </w:r>
          </w:hyperlink>
        </w:p>
        <w:p w:rsidR="00BE7C4C" w:rsidRPr="001A5FCF" w14:paraId="251D714F" w14:textId="5DFD8D69">
          <w:pPr>
            <w:pStyle w:val="TOC2"/>
            <w:tabs>
              <w:tab w:val="right" w:leader="dot" w:pos="9016"/>
            </w:tabs>
            <w:rPr>
              <w:bCs/>
              <w:noProof/>
            </w:rPr>
          </w:pPr>
          <w:hyperlink w:anchor="_Toc192959618" w:history="1">
            <w:r w:rsidRPr="001A5FCF">
              <w:rPr>
                <w:rStyle w:val="Hyperlink"/>
                <w:bCs/>
                <w:noProof/>
              </w:rPr>
              <w:t>Materials Handling Considerations</w:t>
            </w:r>
            <w:r w:rsidRPr="001A5FCF">
              <w:rPr>
                <w:bCs/>
                <w:noProof/>
                <w:webHidden/>
              </w:rPr>
              <w:tab/>
            </w:r>
            <w:r w:rsidRPr="001A5FCF">
              <w:rPr>
                <w:bCs/>
                <w:noProof/>
                <w:webHidden/>
              </w:rPr>
              <w:fldChar w:fldCharType="begin"/>
            </w:r>
            <w:r w:rsidRPr="001A5FCF">
              <w:rPr>
                <w:bCs/>
                <w:noProof/>
                <w:webHidden/>
              </w:rPr>
              <w:instrText xml:space="preserve"> PAGEREF _Toc192959618 \h </w:instrText>
            </w:r>
            <w:r w:rsidRPr="001A5FCF">
              <w:rPr>
                <w:bCs/>
                <w:noProof/>
                <w:webHidden/>
              </w:rPr>
              <w:fldChar w:fldCharType="separate"/>
            </w:r>
            <w:r w:rsidRPr="001A5FCF">
              <w:rPr>
                <w:bCs/>
                <w:noProof/>
                <w:webHidden/>
              </w:rPr>
              <w:t>4</w:t>
            </w:r>
            <w:r w:rsidRPr="001A5FCF">
              <w:rPr>
                <w:bCs/>
                <w:noProof/>
                <w:webHidden/>
              </w:rPr>
              <w:fldChar w:fldCharType="end"/>
            </w:r>
          </w:hyperlink>
        </w:p>
        <w:p w:rsidR="00BE7C4C" w:rsidRPr="001A5FCF" w14:paraId="7590B465" w14:textId="178B4DF5">
          <w:pPr>
            <w:pStyle w:val="TOC2"/>
            <w:tabs>
              <w:tab w:val="right" w:leader="dot" w:pos="9016"/>
            </w:tabs>
            <w:rPr>
              <w:bCs/>
              <w:noProof/>
            </w:rPr>
          </w:pPr>
          <w:hyperlink w:anchor="_Toc192959619" w:history="1">
            <w:r w:rsidRPr="001A5FCF">
              <w:rPr>
                <w:rStyle w:val="Hyperlink"/>
                <w:bCs/>
                <w:noProof/>
              </w:rPr>
              <w:t xml:space="preserve">Chosen </w:t>
            </w:r>
            <w:r w:rsidRPr="001A5FCF">
              <w:rPr>
                <w:rStyle w:val="Hyperlink"/>
                <w:bCs/>
                <w:noProof/>
              </w:rPr>
              <w:t>T</w:t>
            </w:r>
            <w:r w:rsidRPr="001A5FCF">
              <w:rPr>
                <w:rStyle w:val="Hyperlink"/>
                <w:bCs/>
                <w:noProof/>
              </w:rPr>
              <w:t>hree Options for Materials Handling</w:t>
            </w:r>
            <w:r w:rsidRPr="001A5FCF">
              <w:rPr>
                <w:bCs/>
                <w:noProof/>
                <w:webHidden/>
              </w:rPr>
              <w:tab/>
            </w:r>
            <w:r w:rsidRPr="001A5FCF">
              <w:rPr>
                <w:bCs/>
                <w:noProof/>
                <w:webHidden/>
              </w:rPr>
              <w:fldChar w:fldCharType="begin"/>
            </w:r>
            <w:r w:rsidRPr="001A5FCF">
              <w:rPr>
                <w:bCs/>
                <w:noProof/>
                <w:webHidden/>
              </w:rPr>
              <w:instrText xml:space="preserve"> PAGEREF _Toc192959619 \h </w:instrText>
            </w:r>
            <w:r w:rsidRPr="001A5FCF">
              <w:rPr>
                <w:bCs/>
                <w:noProof/>
                <w:webHidden/>
              </w:rPr>
              <w:fldChar w:fldCharType="separate"/>
            </w:r>
            <w:r w:rsidRPr="001A5FCF">
              <w:rPr>
                <w:bCs/>
                <w:noProof/>
                <w:webHidden/>
              </w:rPr>
              <w:t>6</w:t>
            </w:r>
            <w:r w:rsidRPr="001A5FCF">
              <w:rPr>
                <w:bCs/>
                <w:noProof/>
                <w:webHidden/>
              </w:rPr>
              <w:fldChar w:fldCharType="end"/>
            </w:r>
          </w:hyperlink>
        </w:p>
        <w:p w:rsidR="00BE7C4C" w:rsidRPr="001A5FCF" w14:paraId="4B657895" w14:textId="544AF765">
          <w:pPr>
            <w:pStyle w:val="TOC2"/>
            <w:tabs>
              <w:tab w:val="right" w:leader="dot" w:pos="9016"/>
            </w:tabs>
            <w:rPr>
              <w:bCs/>
              <w:noProof/>
            </w:rPr>
          </w:pPr>
          <w:hyperlink w:anchor="_Toc192959620" w:history="1">
            <w:r w:rsidRPr="001A5FCF">
              <w:rPr>
                <w:rStyle w:val="Hyperlink"/>
                <w:bCs/>
                <w:noProof/>
              </w:rPr>
              <w:t>Evaluation of Chosen Three Options</w:t>
            </w:r>
            <w:r w:rsidRPr="001A5FCF">
              <w:rPr>
                <w:bCs/>
                <w:noProof/>
                <w:webHidden/>
              </w:rPr>
              <w:tab/>
            </w:r>
            <w:r w:rsidRPr="001A5FCF">
              <w:rPr>
                <w:bCs/>
                <w:noProof/>
                <w:webHidden/>
              </w:rPr>
              <w:fldChar w:fldCharType="begin"/>
            </w:r>
            <w:r w:rsidRPr="001A5FCF">
              <w:rPr>
                <w:bCs/>
                <w:noProof/>
                <w:webHidden/>
              </w:rPr>
              <w:instrText xml:space="preserve"> PAGEREF _Toc192959620 \h </w:instrText>
            </w:r>
            <w:r w:rsidRPr="001A5FCF">
              <w:rPr>
                <w:bCs/>
                <w:noProof/>
                <w:webHidden/>
              </w:rPr>
              <w:fldChar w:fldCharType="separate"/>
            </w:r>
            <w:r w:rsidRPr="001A5FCF">
              <w:rPr>
                <w:bCs/>
                <w:noProof/>
                <w:webHidden/>
              </w:rPr>
              <w:t>9</w:t>
            </w:r>
            <w:r w:rsidRPr="001A5FCF">
              <w:rPr>
                <w:bCs/>
                <w:noProof/>
                <w:webHidden/>
              </w:rPr>
              <w:fldChar w:fldCharType="end"/>
            </w:r>
          </w:hyperlink>
        </w:p>
        <w:p w:rsidR="00BE7C4C" w:rsidRPr="001A5FCF" w14:paraId="0ECFC991" w14:textId="0EE6801A">
          <w:pPr>
            <w:pStyle w:val="TOC2"/>
            <w:tabs>
              <w:tab w:val="right" w:leader="dot" w:pos="9016"/>
            </w:tabs>
            <w:rPr>
              <w:bCs/>
              <w:noProof/>
            </w:rPr>
          </w:pPr>
          <w:hyperlink w:anchor="_Toc192959621" w:history="1">
            <w:r w:rsidRPr="001A5FCF">
              <w:rPr>
                <w:rStyle w:val="Hyperlink"/>
                <w:bCs/>
                <w:noProof/>
              </w:rPr>
              <w:t>Issues to Consider in Procurement Decision</w:t>
            </w:r>
            <w:r w:rsidRPr="001A5FCF">
              <w:rPr>
                <w:bCs/>
                <w:noProof/>
                <w:webHidden/>
              </w:rPr>
              <w:tab/>
            </w:r>
            <w:r w:rsidRPr="001A5FCF">
              <w:rPr>
                <w:bCs/>
                <w:noProof/>
                <w:webHidden/>
              </w:rPr>
              <w:fldChar w:fldCharType="begin"/>
            </w:r>
            <w:r w:rsidRPr="001A5FCF">
              <w:rPr>
                <w:bCs/>
                <w:noProof/>
                <w:webHidden/>
              </w:rPr>
              <w:instrText xml:space="preserve"> PAGEREF _Toc192959621 \h </w:instrText>
            </w:r>
            <w:r w:rsidRPr="001A5FCF">
              <w:rPr>
                <w:bCs/>
                <w:noProof/>
                <w:webHidden/>
              </w:rPr>
              <w:fldChar w:fldCharType="separate"/>
            </w:r>
            <w:r w:rsidRPr="001A5FCF">
              <w:rPr>
                <w:bCs/>
                <w:noProof/>
                <w:webHidden/>
              </w:rPr>
              <w:t>11</w:t>
            </w:r>
            <w:r w:rsidRPr="001A5FCF">
              <w:rPr>
                <w:bCs/>
                <w:noProof/>
                <w:webHidden/>
              </w:rPr>
              <w:fldChar w:fldCharType="end"/>
            </w:r>
          </w:hyperlink>
        </w:p>
        <w:p w:rsidR="00BE7C4C" w:rsidRPr="001A5FCF" w14:paraId="5474868F" w14:textId="29AD62C9">
          <w:pPr>
            <w:pStyle w:val="TOC2"/>
            <w:tabs>
              <w:tab w:val="right" w:leader="dot" w:pos="9016"/>
            </w:tabs>
            <w:rPr>
              <w:bCs/>
              <w:noProof/>
            </w:rPr>
          </w:pPr>
          <w:hyperlink w:anchor="_Toc192959622" w:history="1">
            <w:r w:rsidRPr="001A5FCF">
              <w:rPr>
                <w:rStyle w:val="Hyperlink"/>
                <w:bCs/>
                <w:noProof/>
              </w:rPr>
              <w:t>Overall Recommendations</w:t>
            </w:r>
            <w:r w:rsidRPr="001A5FCF">
              <w:rPr>
                <w:bCs/>
                <w:noProof/>
                <w:webHidden/>
              </w:rPr>
              <w:tab/>
            </w:r>
            <w:r w:rsidRPr="001A5FCF">
              <w:rPr>
                <w:bCs/>
                <w:noProof/>
                <w:webHidden/>
              </w:rPr>
              <w:fldChar w:fldCharType="begin"/>
            </w:r>
            <w:r w:rsidRPr="001A5FCF">
              <w:rPr>
                <w:bCs/>
                <w:noProof/>
                <w:webHidden/>
              </w:rPr>
              <w:instrText xml:space="preserve"> PAGEREF _Toc192959622 \h </w:instrText>
            </w:r>
            <w:r w:rsidRPr="001A5FCF">
              <w:rPr>
                <w:bCs/>
                <w:noProof/>
                <w:webHidden/>
              </w:rPr>
              <w:fldChar w:fldCharType="separate"/>
            </w:r>
            <w:r w:rsidRPr="001A5FCF">
              <w:rPr>
                <w:bCs/>
                <w:noProof/>
                <w:webHidden/>
              </w:rPr>
              <w:t>13</w:t>
            </w:r>
            <w:r w:rsidRPr="001A5FCF">
              <w:rPr>
                <w:bCs/>
                <w:noProof/>
                <w:webHidden/>
              </w:rPr>
              <w:fldChar w:fldCharType="end"/>
            </w:r>
          </w:hyperlink>
        </w:p>
        <w:p w:rsidR="00BE7C4C" w:rsidRPr="001A5FCF" w14:paraId="155AEF59" w14:textId="1CDCF44D">
          <w:pPr>
            <w:pStyle w:val="TOC1"/>
            <w:tabs>
              <w:tab w:val="right" w:leader="dot" w:pos="9016"/>
            </w:tabs>
            <w:rPr>
              <w:bCs/>
              <w:noProof/>
            </w:rPr>
          </w:pPr>
          <w:hyperlink w:anchor="_Toc192959623" w:history="1">
            <w:r w:rsidRPr="001A5FCF">
              <w:rPr>
                <w:rStyle w:val="Hyperlink"/>
                <w:bCs/>
                <w:noProof/>
              </w:rPr>
              <w:t>Conclusion</w:t>
            </w:r>
            <w:r w:rsidRPr="001A5FCF">
              <w:rPr>
                <w:bCs/>
                <w:noProof/>
                <w:webHidden/>
              </w:rPr>
              <w:tab/>
            </w:r>
            <w:r w:rsidRPr="001A5FCF">
              <w:rPr>
                <w:bCs/>
                <w:noProof/>
                <w:webHidden/>
              </w:rPr>
              <w:fldChar w:fldCharType="begin"/>
            </w:r>
            <w:r w:rsidRPr="001A5FCF">
              <w:rPr>
                <w:bCs/>
                <w:noProof/>
                <w:webHidden/>
              </w:rPr>
              <w:instrText xml:space="preserve"> PAGEREF _Toc192959623 \h </w:instrText>
            </w:r>
            <w:r w:rsidRPr="001A5FCF">
              <w:rPr>
                <w:bCs/>
                <w:noProof/>
                <w:webHidden/>
              </w:rPr>
              <w:fldChar w:fldCharType="separate"/>
            </w:r>
            <w:r w:rsidRPr="001A5FCF">
              <w:rPr>
                <w:bCs/>
                <w:noProof/>
                <w:webHidden/>
              </w:rPr>
              <w:t>14</w:t>
            </w:r>
            <w:r w:rsidRPr="001A5FCF">
              <w:rPr>
                <w:bCs/>
                <w:noProof/>
                <w:webHidden/>
              </w:rPr>
              <w:fldChar w:fldCharType="end"/>
            </w:r>
          </w:hyperlink>
        </w:p>
        <w:p w:rsidR="00BE7C4C" w:rsidRPr="001A5FCF" w14:paraId="649EF4D4" w14:textId="6394ED83">
          <w:pPr>
            <w:rPr>
              <w:bCs/>
            </w:rPr>
          </w:pPr>
          <w:r w:rsidRPr="001A5FCF">
            <w:rPr>
              <w:bCs/>
            </w:rPr>
            <w:fldChar w:fldCharType="end"/>
          </w:r>
        </w:p>
      </w:sdtContent>
    </w:sdt>
    <w:p w:rsidR="00BE7C4C" w:rsidRPr="001A5FCF" w14:paraId="5B3B3468" w14:textId="77777777">
      <w:pPr>
        <w:spacing w:before="0" w:after="160" w:line="278" w:lineRule="auto"/>
        <w:jc w:val="left"/>
        <w:rPr>
          <w:rFonts w:eastAsiaTheme="majorEastAsia" w:cstheme="majorBidi"/>
          <w:bCs/>
          <w:color w:val="0A2F41" w:themeColor="accent1" w:themeShade="80"/>
          <w:kern w:val="2"/>
          <w:sz w:val="32"/>
          <w:szCs w:val="36"/>
          <w14:ligatures w14:val="standardContextual"/>
        </w:rPr>
      </w:pPr>
      <w:bookmarkStart w:id="1" w:name="_Toc192959617"/>
      <w:r w:rsidRPr="001A5FCF">
        <w:rPr>
          <w:bCs/>
        </w:rPr>
        <w:br w:type="page"/>
      </w:r>
    </w:p>
    <w:p w:rsidR="00486DCF" w:rsidRPr="001A5FCF" w:rsidP="001A5FCF" w14:paraId="761C4552" w14:textId="2E9D14FF">
      <w:pPr>
        <w:pStyle w:val="Heading1"/>
      </w:pPr>
      <w:r w:rsidRPr="001A5FCF">
        <w:t>Introduction</w:t>
      </w:r>
      <w:bookmarkEnd w:id="1"/>
    </w:p>
    <w:p w:rsidR="00486DCF" w:rsidRPr="001A5FCF" w:rsidP="00BE7C4C" w14:paraId="2F787680" w14:textId="09694C68">
      <w:pPr>
        <w:rPr>
          <w:bCs/>
        </w:rPr>
      </w:pPr>
      <w:r w:rsidRPr="001A5FCF">
        <w:rPr>
          <w:bCs/>
        </w:rPr>
        <w:t>New Futures tungsten mine which is under development needs a suitable, effective, and efficient conveying system to transport ore from the mine to the port for two million without relying on roads. In this study, there are three potential solutions: the conveyor belt system, aerial ropeway, and underground slurry pipeline. The assessment involves efficiency, environmental impact, cost and procurement aspects of the materials included. Specifically, it aims at determining the best solution that would best operate to fulfil a given project's requirements while conforming to the provided regulations.</w:t>
      </w:r>
      <w:r w:rsidRPr="001A5FCF">
        <w:rPr>
          <w:bCs/>
        </w:rPr>
        <w:br w:type="page"/>
      </w:r>
    </w:p>
    <w:p w:rsidR="00486DCF" w:rsidRPr="001A5FCF" w:rsidP="001A5FCF" w14:paraId="75D61DD2" w14:textId="7601D291">
      <w:pPr>
        <w:pStyle w:val="Heading2"/>
      </w:pPr>
      <w:bookmarkStart w:id="2" w:name="_Toc192959618"/>
      <w:r w:rsidRPr="001A5FCF">
        <w:t>Materials Handling Considerations</w:t>
      </w:r>
      <w:bookmarkEnd w:id="2"/>
    </w:p>
    <w:p w:rsidR="00486DCF" w:rsidRPr="001A5FCF" w:rsidP="00486DCF" w14:paraId="4955FFB7" w14:textId="614157B2">
      <w:pPr>
        <w:rPr>
          <w:bCs/>
        </w:rPr>
      </w:pPr>
      <w:r w:rsidRPr="001A5FCF">
        <w:rPr>
          <w:bCs/>
        </w:rPr>
        <w:t>While choosing the mode of transport to be incorporated in the materials handling system to transport tungsten from the mine to the port the following factors should be considered. Such factors are: Environmental issue</w:t>
      </w:r>
      <w:r w:rsidRPr="001A5FCF" w:rsidR="004C2219">
        <w:rPr>
          <w:bCs/>
        </w:rPr>
        <w:t>s.</w:t>
      </w:r>
      <w:r w:rsidRPr="001A5FCF">
        <w:rPr>
          <w:bCs/>
        </w:rPr>
        <w:t xml:space="preserve"> When implementing a building design and construction procedure, there are impacts on the environment in terms of noise, light and dust pollution, among other effects</w:t>
      </w:r>
      <w:r w:rsidRPr="001A5FCF" w:rsidR="0045125E">
        <w:rPr>
          <w:bCs/>
        </w:rPr>
        <w:t xml:space="preserve"> </w:t>
      </w:r>
      <w:r w:rsidRPr="001A5FCF" w:rsidR="0045125E">
        <w:rPr>
          <w:bCs/>
        </w:rPr>
        <w:t>(Abhijit and Pillai, 2018)</w:t>
      </w:r>
      <w:r w:rsidRPr="001A5FCF">
        <w:rPr>
          <w:bCs/>
        </w:rPr>
        <w:t>.</w:t>
      </w:r>
    </w:p>
    <w:p w:rsidR="00486DCF" w:rsidRPr="001A5FCF" w:rsidP="00486DCF" w14:paraId="5FE659E9" w14:textId="359C542D">
      <w:pPr>
        <w:rPr>
          <w:b/>
        </w:rPr>
      </w:pPr>
      <w:r w:rsidRPr="001A5FCF">
        <w:rPr>
          <w:b/>
        </w:rPr>
        <w:t>1. Environmental and Regulatory Compliance</w:t>
      </w:r>
    </w:p>
    <w:p w:rsidR="00486DCF" w:rsidRPr="001A5FCF" w:rsidP="00486DCF" w14:paraId="448AF01C" w14:textId="36C22CDB">
      <w:pPr>
        <w:rPr>
          <w:bCs/>
        </w:rPr>
      </w:pPr>
      <w:r w:rsidRPr="001A5FCF">
        <w:rPr>
          <w:bCs/>
        </w:rPr>
        <w:t>This project is heavily limited in road transport being one of the areas of focus in the consideration of its possible development. To do this it is necessary to have a system that interferes with as little noise and tries to be as discrete as possible visually. Environmental legislation must be followed and therefore, dust control, emission and energy control and efficiency should be factors of the chosen system</w:t>
      </w:r>
      <w:r w:rsidRPr="001A5FCF" w:rsidR="0045125E">
        <w:rPr>
          <w:bCs/>
        </w:rPr>
        <w:t xml:space="preserve"> </w:t>
      </w:r>
      <w:r w:rsidRPr="001A5FCF" w:rsidR="0045125E">
        <w:rPr>
          <w:bCs/>
        </w:rPr>
        <w:t>(Sharma et al., 2023)</w:t>
      </w:r>
      <w:r w:rsidRPr="001A5FCF">
        <w:rPr>
          <w:bCs/>
        </w:rPr>
        <w:t>. Enclosed conveyors, aerial ropeways, or underground slurry pipelines can be adopted to overcome this problem, whilst at the same time reducing the level of impact on the environment.</w:t>
      </w:r>
    </w:p>
    <w:p w:rsidR="00486DCF" w:rsidRPr="001A5FCF" w:rsidP="00486DCF" w14:paraId="173D864C" w14:textId="033FE042">
      <w:pPr>
        <w:rPr>
          <w:b/>
        </w:rPr>
      </w:pPr>
      <w:r w:rsidRPr="001A5FCF">
        <w:rPr>
          <w:b/>
        </w:rPr>
        <w:t>2. Operational Efficiency and Throughput Capacity</w:t>
      </w:r>
    </w:p>
    <w:p w:rsidR="00486DCF" w:rsidRPr="001A5FCF" w:rsidP="00486DCF" w14:paraId="6C3908AB" w14:textId="28A0D100">
      <w:pPr>
        <w:rPr>
          <w:bCs/>
        </w:rPr>
      </w:pPr>
      <w:r w:rsidRPr="001A5FCF">
        <w:rPr>
          <w:bCs/>
        </w:rPr>
        <w:t>As a result, the selected system has to meet the required throughput capacity by processing large amounts of tungsten ore continuously. There are basic aspects that include the flow rate of the material, the use of automation and energy consumption to facilitate the operation. The separation of the mine and the port by a distance of two miles means that there is a need to transport bulk materials through a system with as few handling and transfer points as possible to enhance operational flow</w:t>
      </w:r>
      <w:r w:rsidRPr="001A5FCF" w:rsidR="0045125E">
        <w:rPr>
          <w:bCs/>
        </w:rPr>
        <w:t xml:space="preserve"> </w:t>
      </w:r>
      <w:r w:rsidRPr="001A5FCF" w:rsidR="0045125E">
        <w:rPr>
          <w:bCs/>
        </w:rPr>
        <w:t>(Bajda and Hardygóra, 2021)</w:t>
      </w:r>
      <w:r w:rsidRPr="001A5FCF">
        <w:rPr>
          <w:bCs/>
        </w:rPr>
        <w:t>.</w:t>
      </w:r>
    </w:p>
    <w:p w:rsidR="00486DCF" w:rsidRPr="001A5FCF" w:rsidP="00486DCF" w14:paraId="46413266" w14:textId="0E95FC5C">
      <w:pPr>
        <w:rPr>
          <w:b/>
        </w:rPr>
      </w:pPr>
      <w:r w:rsidRPr="001A5FCF">
        <w:rPr>
          <w:b/>
        </w:rPr>
        <w:t>3.</w:t>
      </w:r>
      <w:r w:rsidRPr="001A5FCF">
        <w:rPr>
          <w:b/>
        </w:rPr>
        <w:t xml:space="preserve"> Financial Aspects</w:t>
      </w:r>
      <w:r w:rsidRPr="001A5FCF">
        <w:rPr>
          <w:b/>
        </w:rPr>
        <w:t xml:space="preserve"> </w:t>
      </w:r>
    </w:p>
    <w:p w:rsidR="00486DCF" w:rsidRPr="001A5FCF" w:rsidP="00486DCF" w14:paraId="3CB68AC0" w14:textId="59B6403A">
      <w:pPr>
        <w:rPr>
          <w:bCs/>
        </w:rPr>
      </w:pPr>
      <w:r w:rsidRPr="001A5FCF">
        <w:rPr>
          <w:bCs/>
        </w:rPr>
        <w:t>Financial overheads totalling C200 for the purchase of PPE, overheads for human resources totalling C50 and overhead for administrative expenses of C100 There are also operational expenses to include which amount to twenty per cent of capital expenditures such as equipment and technology.</w:t>
      </w:r>
      <w:r w:rsidRPr="001A5FCF" w:rsidR="004C2219">
        <w:rPr>
          <w:bCs/>
        </w:rPr>
        <w:t xml:space="preserve"> </w:t>
      </w:r>
      <w:r w:rsidRPr="001A5FCF">
        <w:rPr>
          <w:bCs/>
        </w:rPr>
        <w:t>CAPEX and OPEX are the two broad procurement decisions that should be made within the systems and in most cases are affected by each other</w:t>
      </w:r>
      <w:r w:rsidRPr="001A5FCF" w:rsidR="0045125E">
        <w:rPr>
          <w:bCs/>
        </w:rPr>
        <w:t xml:space="preserve"> </w:t>
      </w:r>
      <w:r w:rsidRPr="001A5FCF" w:rsidR="0045125E">
        <w:rPr>
          <w:bCs/>
        </w:rPr>
        <w:t>(Bhasin, 2015)</w:t>
      </w:r>
      <w:r w:rsidRPr="001A5FCF">
        <w:rPr>
          <w:bCs/>
        </w:rPr>
        <w:t xml:space="preserve">. Huge cash outlay in efficient conveyors that are normally more complex including underground pipelines in the first instance may be offset by the concessions accorded in fuel, </w:t>
      </w:r>
      <w:r w:rsidRPr="001A5FCF">
        <w:rPr>
          <w:bCs/>
        </w:rPr>
        <w:t>manpower and maintenance in the long run. On the same note, while some transportation systems may have relatively lesser costs to install such as aerial ropeways, the costs of maintaining them are slightly high. There is a need to make a break-even between the best option leaning on the most prudent one depending on the funding for the project and its feasibility</w:t>
      </w:r>
      <w:r w:rsidRPr="001A5FCF" w:rsidR="0045125E">
        <w:rPr>
          <w:bCs/>
        </w:rPr>
        <w:t xml:space="preserve"> </w:t>
      </w:r>
      <w:r w:rsidRPr="001A5FCF" w:rsidR="0045125E">
        <w:rPr>
          <w:bCs/>
        </w:rPr>
        <w:t>(Bhasin, 2015)</w:t>
      </w:r>
      <w:r w:rsidRPr="001A5FCF">
        <w:rPr>
          <w:bCs/>
        </w:rPr>
        <w:t>.</w:t>
      </w:r>
    </w:p>
    <w:p w:rsidR="00486DCF" w:rsidRPr="001A5FCF" w:rsidP="00486DCF" w14:paraId="292528F1" w14:textId="630E754A">
      <w:pPr>
        <w:rPr>
          <w:b/>
        </w:rPr>
      </w:pPr>
      <w:r w:rsidRPr="001A5FCF">
        <w:rPr>
          <w:b/>
        </w:rPr>
        <w:t>4. Safety and Risk Management</w:t>
      </w:r>
    </w:p>
    <w:p w:rsidR="00486DCF" w:rsidRPr="001A5FCF" w:rsidP="00486DCF" w14:paraId="08EE939D" w14:textId="04247819">
      <w:pPr>
        <w:rPr>
          <w:bCs/>
        </w:rPr>
      </w:pPr>
      <w:r w:rsidRPr="001A5FCF">
        <w:rPr>
          <w:bCs/>
        </w:rPr>
        <w:t xml:space="preserve">The most important safety consideration in materials handling is the safety of workers and other personnel in operations. From the above descriptions, the selected system should address some of the risks such as; spilling of materials, structure failure and plant </w:t>
      </w:r>
      <w:r w:rsidRPr="001A5FCF" w:rsidR="004C2219">
        <w:rPr>
          <w:bCs/>
        </w:rPr>
        <w:t>equipment</w:t>
      </w:r>
      <w:r w:rsidRPr="001A5FCF">
        <w:rPr>
          <w:bCs/>
        </w:rPr>
        <w:t xml:space="preserve"> failure. Services input like automatic control, shutdown controls, and guard devices should be implemented. At the same time, the system was also mandated to address the OH&amp;S regulations such as manual handling risk and mechanical breakdown.</w:t>
      </w:r>
    </w:p>
    <w:p w:rsidR="00486DCF" w:rsidRPr="001A5FCF" w:rsidP="00486DCF" w14:paraId="4C4BE8C2" w14:textId="41F5ACAF">
      <w:pPr>
        <w:rPr>
          <w:b/>
        </w:rPr>
      </w:pPr>
      <w:r w:rsidRPr="001A5FCF">
        <w:rPr>
          <w:b/>
        </w:rPr>
        <w:t>5. Maintenance and Reliability</w:t>
      </w:r>
    </w:p>
    <w:p w:rsidR="00486DCF" w:rsidRPr="001A5FCF" w:rsidP="00486DCF" w14:paraId="2A8192FB" w14:textId="6CC41473">
      <w:pPr>
        <w:rPr>
          <w:bCs/>
        </w:rPr>
      </w:pPr>
      <w:r w:rsidRPr="001A5FCF">
        <w:rPr>
          <w:bCs/>
        </w:rPr>
        <w:t>In addition, it is very vital that a material handling system has to be designed in such a way as to ensure that frequent visitation for maintenance is made easy. To be more precise, mechanical-related problems cause time wastage and financial loss since equipment that is vital to operating the business is taken for repair</w:t>
      </w:r>
      <w:r w:rsidRPr="001A5FCF" w:rsidR="0045125E">
        <w:rPr>
          <w:bCs/>
        </w:rPr>
        <w:t xml:space="preserve"> </w:t>
      </w:r>
      <w:r w:rsidRPr="001A5FCF" w:rsidR="0045125E">
        <w:rPr>
          <w:bCs/>
        </w:rPr>
        <w:t>(Drebenstedt et al., 2014)</w:t>
      </w:r>
      <w:r w:rsidRPr="001A5FCF">
        <w:rPr>
          <w:bCs/>
        </w:rPr>
        <w:t>. While developing new designs, focus should be given to systems with the least movement and contact, cleaning methods that are self-activated or integrated into the system, and various prognostic systems. Reliability and source of supply of spare parts are also other factors of workplace efficiency for long-term operation.</w:t>
      </w:r>
    </w:p>
    <w:p w:rsidR="00486DCF" w:rsidRPr="001A5FCF" w:rsidP="00486DCF" w14:paraId="3EF808ED" w14:textId="43A19FF0">
      <w:pPr>
        <w:rPr>
          <w:bCs/>
        </w:rPr>
      </w:pPr>
      <w:r w:rsidRPr="001A5FCF">
        <w:rPr>
          <w:bCs/>
        </w:rPr>
        <w:t>When choosing the best materials handling system, certain environmental, operation, cost, and safety aspects must be considered. Proper procurement strategy which involves quality and cost in the first stages and overall savings in the long run would play a significant role in the success of the tungsten transportation system.</w:t>
      </w:r>
    </w:p>
    <w:p w:rsidR="00486DCF" w:rsidRPr="001A5FCF" w14:paraId="6C3A26E6" w14:textId="77777777">
      <w:pPr>
        <w:spacing w:before="0" w:after="160" w:line="278" w:lineRule="auto"/>
        <w:jc w:val="left"/>
        <w:rPr>
          <w:bCs/>
        </w:rPr>
      </w:pPr>
      <w:r w:rsidRPr="001A5FCF">
        <w:rPr>
          <w:bCs/>
        </w:rPr>
        <w:br w:type="page"/>
      </w:r>
    </w:p>
    <w:p w:rsidR="00486DCF" w:rsidRPr="001A5FCF" w:rsidP="001A5FCF" w14:paraId="552DB8A2" w14:textId="13817E7C">
      <w:pPr>
        <w:pStyle w:val="Heading2"/>
      </w:pPr>
      <w:bookmarkStart w:id="3" w:name="_Toc192959619"/>
      <w:r w:rsidRPr="001A5FCF">
        <w:t>Chosen Three Options for Materials Handling</w:t>
      </w:r>
      <w:bookmarkEnd w:id="3"/>
    </w:p>
    <w:p w:rsidR="00486DCF" w:rsidRPr="001A5FCF" w:rsidP="00486DCF" w14:paraId="7DE2853E" w14:textId="0D26DF56">
      <w:pPr>
        <w:rPr>
          <w:bCs/>
        </w:rPr>
      </w:pPr>
      <w:r w:rsidRPr="001A5FCF">
        <w:rPr>
          <w:bCs/>
        </w:rPr>
        <w:t>When choosing a proper materials handling system in order to transport the tungsten from the mine to the port, the conditions of efficiency, environmental impact and cost are to be compared. Due to the constraint on the use of road transport, three possible solutions can be identified: Conveyor Belt System, Aerial Ropeway (Cable Conveyor System) and Underground Slurry Pipeline Transport System. Each of the options has its benefits and, accordingly, certain disadvantages.</w:t>
      </w:r>
    </w:p>
    <w:p w:rsidR="00486DCF" w:rsidRPr="001A5FCF" w:rsidP="00486DCF" w14:paraId="761E894A" w14:textId="77777777">
      <w:pPr>
        <w:rPr>
          <w:b/>
        </w:rPr>
      </w:pPr>
      <w:r w:rsidRPr="001A5FCF">
        <w:rPr>
          <w:b/>
        </w:rPr>
        <w:t>1. Conveyor Belt System</w:t>
      </w:r>
    </w:p>
    <w:p w:rsidR="00486DCF" w:rsidP="00486DCF" w14:paraId="06F442C2" w14:textId="6AAE3307">
      <w:pPr>
        <w:rPr>
          <w:bCs/>
        </w:rPr>
      </w:pPr>
      <w:r w:rsidRPr="001A5FCF">
        <w:rPr>
          <w:bCs/>
        </w:rPr>
        <w:t>A conveyor belt is an effective mechanism for moving materials over fairly short to middle distances with the use of a thin strip of material called the belt</w:t>
      </w:r>
      <w:r w:rsidRPr="001A5FCF" w:rsidR="0045125E">
        <w:rPr>
          <w:bCs/>
        </w:rPr>
        <w:t xml:space="preserve"> </w:t>
      </w:r>
      <w:r w:rsidRPr="001A5FCF" w:rsidR="0045125E">
        <w:rPr>
          <w:bCs/>
        </w:rPr>
        <w:t>(Drebenstedt et al., 2014)</w:t>
      </w:r>
      <w:r w:rsidRPr="001A5FCF">
        <w:rPr>
          <w:bCs/>
        </w:rPr>
        <w:t>. It comprises a belt which is in the form of a loop and is supported on rollers with an electric motor as a source of power.</w:t>
      </w:r>
    </w:p>
    <w:p w:rsidR="000D6612" w:rsidP="000D6612" w14:paraId="37E872A1" w14:textId="05755334">
      <w:pPr>
        <w:jc w:val="center"/>
        <w:rPr>
          <w:bCs/>
        </w:rPr>
      </w:pPr>
      <w:r>
        <w:rPr>
          <w:noProof/>
        </w:rPr>
        <w:drawing>
          <wp:inline distT="0" distB="0" distL="0" distR="0">
            <wp:extent cx="5675168" cy="2110740"/>
            <wp:effectExtent l="0" t="0" r="1905" b="3810"/>
            <wp:docPr id="2" name="Picture 2" descr="5 Common components of a troughed belt conveyor system [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5 Common components of a troughed belt conveyor system [5] | Download  Scientific Diagram"/>
                    <pic:cNvPicPr>
                      <a:picLocks noChangeAspect="1" noChangeArrowheads="1"/>
                    </pic:cNvPicPr>
                  </pic:nvPicPr>
                  <pic:blipFill>
                    <a:blip xmlns:r="http://schemas.openxmlformats.org/officeDocument/2006/relationships" r:embed="rId6">
                      <a:extLst>
                        <a:ext xmlns:a="http://schemas.openxmlformats.org/drawingml/2006/main" uri="{28A0092B-C50C-407E-A947-70E740481C1C}">
                          <a14:useLocalDpi xmlns:a14="http://schemas.microsoft.com/office/drawing/2010/main" val="0"/>
                        </a:ext>
                      </a:extLst>
                    </a:blip>
                    <a:stretch>
                      <a:fillRect/>
                    </a:stretch>
                  </pic:blipFill>
                  <pic:spPr bwMode="auto">
                    <a:xfrm>
                      <a:off x="0" y="0"/>
                      <a:ext cx="5688578" cy="2115728"/>
                    </a:xfrm>
                    <a:prstGeom prst="rect">
                      <a:avLst/>
                    </a:prstGeom>
                    <a:noFill/>
                    <a:ln>
                      <a:noFill/>
                    </a:ln>
                  </pic:spPr>
                </pic:pic>
              </a:graphicData>
            </a:graphic>
          </wp:inline>
        </w:drawing>
      </w:r>
    </w:p>
    <w:p w:rsidR="000D6612" w:rsidRPr="001A5FCF" w:rsidP="000D6612" w14:paraId="01059A95" w14:textId="7402F785">
      <w:pPr>
        <w:jc w:val="center"/>
        <w:rPr>
          <w:bCs/>
        </w:rPr>
      </w:pPr>
      <w:r>
        <w:rPr>
          <w:bCs/>
        </w:rPr>
        <w:t xml:space="preserve">Figure: Components of </w:t>
      </w:r>
      <w:r w:rsidR="009849D6">
        <w:rPr>
          <w:bCs/>
        </w:rPr>
        <w:t>Conveyor Belt System (Youssef and Gerges, 2016)</w:t>
      </w:r>
    </w:p>
    <w:p w:rsidR="00486DCF" w:rsidRPr="001A5FCF" w:rsidP="00486DCF" w14:paraId="373D0CDF" w14:textId="6671AD34">
      <w:pPr>
        <w:rPr>
          <w:b/>
        </w:rPr>
      </w:pPr>
      <w:r w:rsidRPr="001A5FCF">
        <w:rPr>
          <w:b/>
        </w:rPr>
        <w:t>Advantages:</w:t>
      </w:r>
    </w:p>
    <w:p w:rsidR="00486DCF" w:rsidRPr="001A5FCF" w:rsidP="001467BE" w14:paraId="3C2394CA" w14:textId="38EE121E">
      <w:pPr>
        <w:pStyle w:val="ListParagraph"/>
        <w:numPr>
          <w:ilvl w:val="0"/>
          <w:numId w:val="8"/>
        </w:numPr>
        <w:rPr>
          <w:bCs/>
        </w:rPr>
      </w:pPr>
      <w:r w:rsidRPr="001A5FCF">
        <w:rPr>
          <w:bCs/>
        </w:rPr>
        <w:t>Conveyor belts movement is constant and seamless thus helping to minimise the time required to transport a material.</w:t>
      </w:r>
    </w:p>
    <w:p w:rsidR="00486DCF" w:rsidRPr="001A5FCF" w:rsidP="001467BE" w14:paraId="3C0FD1B0" w14:textId="463420B3">
      <w:pPr>
        <w:pStyle w:val="ListParagraph"/>
        <w:numPr>
          <w:ilvl w:val="0"/>
          <w:numId w:val="8"/>
        </w:numPr>
        <w:rPr>
          <w:bCs/>
        </w:rPr>
      </w:pPr>
      <w:r w:rsidRPr="001A5FCF">
        <w:rPr>
          <w:bCs/>
        </w:rPr>
        <w:t>Minimal operational costs in terms of energy and maintenance after they have been established compared to other forms of conveying systems</w:t>
      </w:r>
      <w:r w:rsidRPr="001A5FCF" w:rsidR="0045125E">
        <w:rPr>
          <w:bCs/>
        </w:rPr>
        <w:t xml:space="preserve"> </w:t>
      </w:r>
      <w:r w:rsidRPr="001A5FCF" w:rsidR="0045125E">
        <w:rPr>
          <w:bCs/>
        </w:rPr>
        <w:t>(Kerber and Dreckshage, 2011)</w:t>
      </w:r>
      <w:r w:rsidRPr="001A5FCF">
        <w:rPr>
          <w:bCs/>
        </w:rPr>
        <w:t>.</w:t>
      </w:r>
    </w:p>
    <w:p w:rsidR="00486DCF" w:rsidRPr="001A5FCF" w:rsidP="001467BE" w14:paraId="45EC31A4" w14:textId="2039DA1F">
      <w:pPr>
        <w:pStyle w:val="ListParagraph"/>
        <w:numPr>
          <w:ilvl w:val="0"/>
          <w:numId w:val="8"/>
        </w:numPr>
        <w:rPr>
          <w:bCs/>
        </w:rPr>
      </w:pPr>
      <w:r w:rsidRPr="001A5FCF">
        <w:rPr>
          <w:bCs/>
        </w:rPr>
        <w:t>Modern-day enclosed conveyors offer many advantages that make the working environment free of dust and noise.</w:t>
      </w:r>
    </w:p>
    <w:p w:rsidR="001467BE" w:rsidRPr="001A5FCF" w:rsidP="001467BE" w14:paraId="14081F8B" w14:textId="56AE8635">
      <w:pPr>
        <w:rPr>
          <w:b/>
        </w:rPr>
      </w:pPr>
      <w:r w:rsidRPr="001A5FCF">
        <w:rPr>
          <w:b/>
        </w:rPr>
        <w:t>Challenges</w:t>
      </w:r>
      <w:r w:rsidRPr="001A5FCF">
        <w:rPr>
          <w:b/>
        </w:rPr>
        <w:t>:</w:t>
      </w:r>
    </w:p>
    <w:p w:rsidR="001467BE" w:rsidRPr="001A5FCF" w:rsidP="001467BE" w14:paraId="16AED863" w14:textId="005F9412">
      <w:pPr>
        <w:pStyle w:val="ListParagraph"/>
        <w:numPr>
          <w:ilvl w:val="0"/>
          <w:numId w:val="7"/>
        </w:numPr>
        <w:rPr>
          <w:bCs/>
        </w:rPr>
      </w:pPr>
      <w:r w:rsidRPr="001A5FCF">
        <w:rPr>
          <w:bCs/>
        </w:rPr>
        <w:t>If not enclosed, the conveyor belts are bound to act as an eyesore within the context of the landscape, a factor which is not favourable for this project.</w:t>
      </w:r>
    </w:p>
    <w:p w:rsidR="001467BE" w:rsidRPr="001A5FCF" w:rsidP="001467BE" w14:paraId="4CB00CFB" w14:textId="160352EC">
      <w:pPr>
        <w:pStyle w:val="ListParagraph"/>
        <w:numPr>
          <w:ilvl w:val="0"/>
          <w:numId w:val="7"/>
        </w:numPr>
        <w:rPr>
          <w:bCs/>
        </w:rPr>
      </w:pPr>
      <w:r w:rsidRPr="001A5FCF">
        <w:rPr>
          <w:bCs/>
        </w:rPr>
        <w:t>Despite this, belt drives and rollers are less noisy than trucks, and the sounds they make may still be intrusive, hence a need for sound buffering</w:t>
      </w:r>
      <w:r w:rsidRPr="001A5FCF" w:rsidR="0045125E">
        <w:rPr>
          <w:bCs/>
        </w:rPr>
        <w:t xml:space="preserve"> </w:t>
      </w:r>
      <w:r w:rsidRPr="001A5FCF" w:rsidR="0045125E">
        <w:rPr>
          <w:bCs/>
        </w:rPr>
        <w:t>(Abed, 2015)</w:t>
      </w:r>
      <w:r w:rsidRPr="001A5FCF">
        <w:rPr>
          <w:bCs/>
        </w:rPr>
        <w:t>.</w:t>
      </w:r>
    </w:p>
    <w:p w:rsidR="009849D6" w:rsidP="001467BE" w14:paraId="5AC313BE" w14:textId="77777777">
      <w:pPr>
        <w:pStyle w:val="ListParagraph"/>
        <w:numPr>
          <w:ilvl w:val="0"/>
          <w:numId w:val="7"/>
        </w:numPr>
        <w:rPr>
          <w:bCs/>
        </w:rPr>
      </w:pPr>
      <w:r w:rsidRPr="001A5FCF">
        <w:rPr>
          <w:bCs/>
        </w:rPr>
        <w:t>A major attraction, it is true, demands a high initial capital expenditure for the establishment, structures, motors used, and other enclosures.</w:t>
      </w:r>
    </w:p>
    <w:p w:rsidR="001467BE" w:rsidRPr="009849D6" w:rsidP="009849D6" w14:paraId="17033938" w14:textId="75BFD108">
      <w:pPr>
        <w:rPr>
          <w:bCs/>
        </w:rPr>
      </w:pPr>
      <w:r w:rsidRPr="009849D6">
        <w:rPr>
          <w:b/>
        </w:rPr>
        <w:t>2. Aerial Ropeway (Cable Conveyor)</w:t>
      </w:r>
    </w:p>
    <w:p w:rsidR="001467BE" w:rsidP="001467BE" w14:paraId="10464A27" w14:textId="0F876C99">
      <w:pPr>
        <w:rPr>
          <w:bCs/>
        </w:rPr>
      </w:pPr>
      <w:r w:rsidRPr="001A5FCF">
        <w:rPr>
          <w:bCs/>
        </w:rPr>
        <w:t>An aerial ropeway system is a transport system whereby the material is hauled or fitted in suspended calabash or buckets in a cable track like the ski lift. This method is quite popular in cases when the orientation of natural barriers in the terrain hinders the movement of equipment on the ground</w:t>
      </w:r>
      <w:r w:rsidRPr="001A5FCF" w:rsidR="0045125E">
        <w:rPr>
          <w:bCs/>
        </w:rPr>
        <w:t xml:space="preserve"> </w:t>
      </w:r>
      <w:r w:rsidRPr="001A5FCF" w:rsidR="0045125E">
        <w:rPr>
          <w:bCs/>
        </w:rPr>
        <w:t>(Abed, 2015)</w:t>
      </w:r>
      <w:r w:rsidRPr="001A5FCF">
        <w:rPr>
          <w:bCs/>
        </w:rPr>
        <w:t>.</w:t>
      </w:r>
    </w:p>
    <w:p w:rsidR="00A26A9B" w:rsidP="001467BE" w14:paraId="595DEB4B" w14:textId="0E346A24">
      <w:pPr>
        <w:rPr>
          <w:bCs/>
        </w:rPr>
      </w:pPr>
      <w:r>
        <w:rPr>
          <w:noProof/>
        </w:rPr>
        <w:drawing>
          <wp:inline distT="0" distB="0" distL="0" distR="0">
            <wp:extent cx="5731510" cy="1823085"/>
            <wp:effectExtent l="0" t="0" r="2540" b="5715"/>
            <wp:docPr id="3" name="Picture 3" descr="Ropeway service and manufacturing by Conveyor and Ropeway Service Pvt Ltd -  CRS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Ropeway service and manufacturing by Conveyor and Ropeway Service Pvt Ltd -  CRSPL"/>
                    <pic:cNvPicPr>
                      <a:picLocks noChangeAspect="1" noChangeArrowheads="1"/>
                    </pic:cNvPicPr>
                  </pic:nvPicPr>
                  <pic:blipFill>
                    <a:blip xmlns:r="http://schemas.openxmlformats.org/officeDocument/2006/relationships" r:embed="rId7">
                      <a:extLst>
                        <a:ext xmlns:a="http://schemas.openxmlformats.org/drawingml/2006/main" uri="{28A0092B-C50C-407E-A947-70E740481C1C}">
                          <a14:useLocalDpi xmlns:a14="http://schemas.microsoft.com/office/drawing/2010/main" val="0"/>
                        </a:ext>
                      </a:extLst>
                    </a:blip>
                    <a:stretch>
                      <a:fillRect/>
                    </a:stretch>
                  </pic:blipFill>
                  <pic:spPr bwMode="auto">
                    <a:xfrm>
                      <a:off x="0" y="0"/>
                      <a:ext cx="5731510" cy="1823085"/>
                    </a:xfrm>
                    <a:prstGeom prst="rect">
                      <a:avLst/>
                    </a:prstGeom>
                    <a:noFill/>
                    <a:ln>
                      <a:noFill/>
                    </a:ln>
                  </pic:spPr>
                </pic:pic>
              </a:graphicData>
            </a:graphic>
          </wp:inline>
        </w:drawing>
      </w:r>
    </w:p>
    <w:p w:rsidR="00A26A9B" w:rsidRPr="00A26A9B" w:rsidP="00A26A9B" w14:paraId="0BD8A5A6" w14:textId="22D2197C">
      <w:pPr>
        <w:jc w:val="center"/>
        <w:rPr>
          <w:b/>
        </w:rPr>
      </w:pPr>
      <w:r w:rsidRPr="00A26A9B">
        <w:rPr>
          <w:b/>
        </w:rPr>
        <w:t xml:space="preserve">Figure: </w:t>
      </w:r>
      <w:r w:rsidRPr="00A26A9B">
        <w:rPr>
          <w:b/>
        </w:rPr>
        <w:t>Aerial Ropeway</w:t>
      </w:r>
      <w:r w:rsidRPr="00A26A9B">
        <w:rPr>
          <w:b/>
        </w:rPr>
        <w:t xml:space="preserve"> (CRSPL, 2018)</w:t>
      </w:r>
    </w:p>
    <w:p w:rsidR="001467BE" w:rsidRPr="001A5FCF" w:rsidP="001467BE" w14:paraId="11B2777F" w14:textId="63FFDD60">
      <w:pPr>
        <w:rPr>
          <w:b/>
        </w:rPr>
      </w:pPr>
      <w:r w:rsidRPr="001A5FCF">
        <w:rPr>
          <w:b/>
        </w:rPr>
        <w:t>Advantages:</w:t>
      </w:r>
    </w:p>
    <w:p w:rsidR="001467BE" w:rsidRPr="001A5FCF" w:rsidP="001467BE" w14:paraId="069F1064" w14:textId="77777777">
      <w:pPr>
        <w:pStyle w:val="ListParagraph"/>
        <w:numPr>
          <w:ilvl w:val="0"/>
          <w:numId w:val="5"/>
        </w:numPr>
        <w:rPr>
          <w:bCs/>
        </w:rPr>
      </w:pPr>
      <w:r w:rsidRPr="001A5FCF">
        <w:rPr>
          <w:bCs/>
        </w:rPr>
        <w:t>Less interference with the ground is needed as ropeways require only small support towers on the ground.</w:t>
      </w:r>
    </w:p>
    <w:p w:rsidR="001467BE" w:rsidRPr="001A5FCF" w:rsidP="001467BE" w14:paraId="1F448A39" w14:textId="733A1B38">
      <w:pPr>
        <w:pStyle w:val="ListParagraph"/>
        <w:numPr>
          <w:ilvl w:val="0"/>
          <w:numId w:val="5"/>
        </w:numPr>
        <w:rPr>
          <w:bCs/>
        </w:rPr>
      </w:pPr>
      <w:r w:rsidRPr="001A5FCF">
        <w:rPr>
          <w:bCs/>
        </w:rPr>
        <w:t>Low Energy Us</w:t>
      </w:r>
      <w:r w:rsidRPr="001A5FCF" w:rsidR="004C2219">
        <w:rPr>
          <w:bCs/>
        </w:rPr>
        <w:t xml:space="preserve">e, </w:t>
      </w:r>
      <w:r w:rsidRPr="001A5FCF">
        <w:rPr>
          <w:bCs/>
        </w:rPr>
        <w:t>because the use of ropeways consumes less energy as compared to the use of conveyor belts hence saving the company’s energy costs</w:t>
      </w:r>
      <w:r w:rsidRPr="001A5FCF" w:rsidR="0045125E">
        <w:rPr>
          <w:bCs/>
        </w:rPr>
        <w:t xml:space="preserve"> </w:t>
      </w:r>
      <w:r w:rsidRPr="001A5FCF" w:rsidR="0045125E">
        <w:rPr>
          <w:bCs/>
        </w:rPr>
        <w:t>(Abed, 2015)</w:t>
      </w:r>
      <w:r w:rsidRPr="001A5FCF">
        <w:rPr>
          <w:bCs/>
        </w:rPr>
        <w:t>.</w:t>
      </w:r>
    </w:p>
    <w:p w:rsidR="001467BE" w:rsidRPr="001A5FCF" w:rsidP="001467BE" w14:paraId="23776189" w14:textId="05C094AA">
      <w:pPr>
        <w:pStyle w:val="ListParagraph"/>
        <w:numPr>
          <w:ilvl w:val="0"/>
          <w:numId w:val="5"/>
        </w:numPr>
        <w:rPr>
          <w:bCs/>
        </w:rPr>
      </w:pPr>
      <w:r w:rsidRPr="001A5FCF">
        <w:rPr>
          <w:bCs/>
        </w:rPr>
        <w:t>Since the buckets are closed types, they help in the reduction of dust emissions and the entire system is rather noiseless.</w:t>
      </w:r>
    </w:p>
    <w:p w:rsidR="001467BE" w:rsidRPr="001A5FCF" w:rsidP="001467BE" w14:paraId="3F9636CF" w14:textId="445A6DCE">
      <w:pPr>
        <w:rPr>
          <w:b/>
        </w:rPr>
      </w:pPr>
      <w:r w:rsidRPr="001A5FCF">
        <w:rPr>
          <w:b/>
        </w:rPr>
        <w:t>Challenges:</w:t>
      </w:r>
    </w:p>
    <w:p w:rsidR="001467BE" w:rsidRPr="001A5FCF" w:rsidP="001467BE" w14:paraId="00C1782C" w14:textId="77777777">
      <w:pPr>
        <w:pStyle w:val="ListParagraph"/>
        <w:numPr>
          <w:ilvl w:val="0"/>
          <w:numId w:val="6"/>
        </w:numPr>
        <w:rPr>
          <w:bCs/>
        </w:rPr>
      </w:pPr>
      <w:r w:rsidRPr="001A5FCF">
        <w:rPr>
          <w:bCs/>
        </w:rPr>
        <w:t>Among the potential drawbacks of ropeways identified is the fact that they have a smaller throughput capacity per hour than conveyors although this should be noted as an issue that would definitely need to be addressed.</w:t>
      </w:r>
    </w:p>
    <w:p w:rsidR="001467BE" w:rsidRPr="001A5FCF" w:rsidP="001467BE" w14:paraId="192BE2B7" w14:textId="0D0A2E20">
      <w:pPr>
        <w:pStyle w:val="ListParagraph"/>
        <w:numPr>
          <w:ilvl w:val="0"/>
          <w:numId w:val="6"/>
        </w:numPr>
        <w:rPr>
          <w:bCs/>
        </w:rPr>
      </w:pPr>
      <w:r w:rsidRPr="001A5FCF">
        <w:rPr>
          <w:bCs/>
        </w:rPr>
        <w:t>T</w:t>
      </w:r>
      <w:r w:rsidRPr="001A5FCF">
        <w:rPr>
          <w:bCs/>
        </w:rPr>
        <w:t>his is relevant as high winds or hurricanes make it difficult to continue with the operation hence developing an action plan.</w:t>
      </w:r>
    </w:p>
    <w:p w:rsidR="001467BE" w:rsidRPr="001A5FCF" w:rsidP="001467BE" w14:paraId="43A538D5" w14:textId="4649BBD2">
      <w:pPr>
        <w:pStyle w:val="ListParagraph"/>
        <w:numPr>
          <w:ilvl w:val="0"/>
          <w:numId w:val="6"/>
        </w:numPr>
        <w:rPr>
          <w:bCs/>
        </w:rPr>
      </w:pPr>
      <w:r w:rsidRPr="001A5FCF">
        <w:rPr>
          <w:bCs/>
        </w:rPr>
        <w:t>Due to the use of ropes and pulley systems to perform various operations, most of these vehicles are usually required to be checked and maintained on a regular basis in order to ensure safety during their operations</w:t>
      </w:r>
      <w:r w:rsidRPr="001A5FCF" w:rsidR="0045125E">
        <w:rPr>
          <w:bCs/>
        </w:rPr>
        <w:t xml:space="preserve"> </w:t>
      </w:r>
      <w:r w:rsidRPr="001A5FCF" w:rsidR="0045125E">
        <w:rPr>
          <w:bCs/>
        </w:rPr>
        <w:t>(Mathaba and Xia, 2016)</w:t>
      </w:r>
      <w:r w:rsidRPr="001A5FCF">
        <w:rPr>
          <w:bCs/>
        </w:rPr>
        <w:t>.</w:t>
      </w:r>
    </w:p>
    <w:p w:rsidR="001467BE" w:rsidRPr="001A5FCF" w:rsidP="001467BE" w14:paraId="34822B1E" w14:textId="77777777">
      <w:pPr>
        <w:spacing w:before="0" w:after="160" w:line="278" w:lineRule="auto"/>
        <w:jc w:val="left"/>
        <w:rPr>
          <w:b/>
        </w:rPr>
      </w:pPr>
      <w:r w:rsidRPr="001A5FCF">
        <w:rPr>
          <w:b/>
        </w:rPr>
        <w:t>3. Underground Slurry Pipeline</w:t>
      </w:r>
    </w:p>
    <w:p w:rsidR="001467BE" w:rsidP="001467BE" w14:paraId="6C5F007E" w14:textId="712865D6">
      <w:pPr>
        <w:rPr>
          <w:bCs/>
        </w:rPr>
      </w:pPr>
      <w:r w:rsidRPr="001A5FCF">
        <w:rPr>
          <w:bCs/>
        </w:rPr>
        <w:t>A slurry pipeline involves taking the tungsten ore, which should be pumped through a pipeline to the port as a slurry by diluting it with water</w:t>
      </w:r>
      <w:r w:rsidRPr="001A5FCF" w:rsidR="0045125E">
        <w:rPr>
          <w:bCs/>
        </w:rPr>
        <w:t xml:space="preserve"> </w:t>
      </w:r>
      <w:r w:rsidRPr="001A5FCF" w:rsidR="0045125E">
        <w:rPr>
          <w:bCs/>
        </w:rPr>
        <w:t>(Mathaba and Xia, 2016)</w:t>
      </w:r>
      <w:r w:rsidRPr="001A5FCF">
        <w:rPr>
          <w:bCs/>
        </w:rPr>
        <w:t>. This method is applied in industries which need enclosed systems of transport that have enough capacity to transport loads.</w:t>
      </w:r>
    </w:p>
    <w:p w:rsidR="00A26A9B" w:rsidP="00A26A9B" w14:paraId="35D7C0FF" w14:textId="77B9B50D">
      <w:pPr>
        <w:jc w:val="center"/>
        <w:rPr>
          <w:bCs/>
        </w:rPr>
      </w:pPr>
      <w:r>
        <w:rPr>
          <w:noProof/>
        </w:rPr>
        <w:drawing>
          <wp:inline distT="0" distB="0" distL="0" distR="0">
            <wp:extent cx="5525770" cy="3310197"/>
            <wp:effectExtent l="0" t="0" r="0" b="5080"/>
            <wp:docPr id="4" name="Picture 4" descr="3 Ways To Reduce Wear In A New Slurry Pipeline | Beaver Process Equi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3 Ways To Reduce Wear In A New Slurry Pipeline | Beaver Process Equipment"/>
                    <pic:cNvPicPr>
                      <a:picLocks noChangeAspect="1" noChangeArrowheads="1"/>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Lst>
                    </a:blip>
                    <a:stretch>
                      <a:fillRect/>
                    </a:stretch>
                  </pic:blipFill>
                  <pic:spPr bwMode="auto">
                    <a:xfrm>
                      <a:off x="0" y="0"/>
                      <a:ext cx="5530288" cy="3312903"/>
                    </a:xfrm>
                    <a:prstGeom prst="rect">
                      <a:avLst/>
                    </a:prstGeom>
                    <a:noFill/>
                    <a:ln>
                      <a:noFill/>
                    </a:ln>
                  </pic:spPr>
                </pic:pic>
              </a:graphicData>
            </a:graphic>
          </wp:inline>
        </w:drawing>
      </w:r>
    </w:p>
    <w:p w:rsidR="00A26A9B" w:rsidRPr="001A5FCF" w:rsidP="00A26A9B" w14:paraId="2A63AB3C" w14:textId="73B9D117">
      <w:pPr>
        <w:jc w:val="center"/>
        <w:rPr>
          <w:bCs/>
        </w:rPr>
      </w:pPr>
      <w:r>
        <w:rPr>
          <w:bCs/>
        </w:rPr>
        <w:t>Figure: Slurry Pipeline (Beaver Process Equipment, 2020)</w:t>
      </w:r>
    </w:p>
    <w:p w:rsidR="001467BE" w:rsidRPr="001A5FCF" w:rsidP="001467BE" w14:paraId="6A81F401" w14:textId="73DFAC8E">
      <w:pPr>
        <w:spacing w:before="0" w:after="160" w:line="278" w:lineRule="auto"/>
        <w:jc w:val="left"/>
        <w:rPr>
          <w:b/>
        </w:rPr>
      </w:pPr>
      <w:r w:rsidRPr="001A5FCF">
        <w:rPr>
          <w:b/>
        </w:rPr>
        <w:t>Advantages:</w:t>
      </w:r>
    </w:p>
    <w:p w:rsidR="001467BE" w:rsidRPr="001A5FCF" w:rsidP="001467BE" w14:paraId="167AB4C4" w14:textId="156F2D0A">
      <w:pPr>
        <w:pStyle w:val="ListParagraph"/>
        <w:numPr>
          <w:ilvl w:val="0"/>
          <w:numId w:val="4"/>
        </w:numPr>
        <w:rPr>
          <w:bCs/>
        </w:rPr>
      </w:pPr>
      <w:r w:rsidRPr="001A5FCF">
        <w:rPr>
          <w:bCs/>
        </w:rPr>
        <w:t>None of the system is visible since it is to be installed underground.</w:t>
      </w:r>
    </w:p>
    <w:p w:rsidR="001467BE" w:rsidRPr="001A5FCF" w:rsidP="001467BE" w14:paraId="7C7573FA" w14:textId="12F55349">
      <w:pPr>
        <w:pStyle w:val="ListParagraph"/>
        <w:numPr>
          <w:ilvl w:val="0"/>
          <w:numId w:val="4"/>
        </w:numPr>
        <w:rPr>
          <w:bCs/>
        </w:rPr>
      </w:pPr>
      <w:r w:rsidRPr="001A5FCF">
        <w:rPr>
          <w:bCs/>
        </w:rPr>
        <w:t>As the ore is in a liquid state, there is no dust pollution. Noise: The noise level is also extremely low.</w:t>
      </w:r>
    </w:p>
    <w:p w:rsidR="001467BE" w:rsidRPr="001A5FCF" w:rsidP="001467BE" w14:paraId="40EF478A" w14:textId="308DF9BA">
      <w:pPr>
        <w:pStyle w:val="ListParagraph"/>
        <w:numPr>
          <w:ilvl w:val="0"/>
          <w:numId w:val="4"/>
        </w:numPr>
        <w:rPr>
          <w:bCs/>
        </w:rPr>
      </w:pPr>
      <w:r w:rsidRPr="001A5FCF">
        <w:rPr>
          <w:bCs/>
        </w:rPr>
        <w:t>Pipelines make use of their infrastructure to transport large quantities of products with little or no disruptions needed and little man interference</w:t>
      </w:r>
      <w:r w:rsidRPr="001A5FCF" w:rsidR="0045125E">
        <w:rPr>
          <w:bCs/>
        </w:rPr>
        <w:t xml:space="preserve"> </w:t>
      </w:r>
      <w:r w:rsidRPr="001A5FCF" w:rsidR="0045125E">
        <w:rPr>
          <w:bCs/>
        </w:rPr>
        <w:t>(Rogers, 2019)</w:t>
      </w:r>
      <w:r w:rsidRPr="001A5FCF">
        <w:rPr>
          <w:bCs/>
        </w:rPr>
        <w:t>.</w:t>
      </w:r>
    </w:p>
    <w:p w:rsidR="001467BE" w:rsidRPr="001A5FCF" w:rsidP="001467BE" w14:paraId="0BE4F572" w14:textId="63F5DA21">
      <w:pPr>
        <w:spacing w:before="0" w:after="160" w:line="278" w:lineRule="auto"/>
        <w:jc w:val="left"/>
        <w:rPr>
          <w:b/>
        </w:rPr>
      </w:pPr>
      <w:r w:rsidRPr="001A5FCF">
        <w:rPr>
          <w:b/>
        </w:rPr>
        <w:t>Challenges:</w:t>
      </w:r>
    </w:p>
    <w:p w:rsidR="001467BE" w:rsidRPr="001A5FCF" w:rsidP="001467BE" w14:paraId="69A8BF3F" w14:textId="77777777">
      <w:pPr>
        <w:pStyle w:val="ListParagraph"/>
        <w:numPr>
          <w:ilvl w:val="0"/>
          <w:numId w:val="2"/>
        </w:numPr>
        <w:rPr>
          <w:bCs/>
        </w:rPr>
      </w:pPr>
      <w:r w:rsidRPr="001A5FCF">
        <w:rPr>
          <w:bCs/>
        </w:rPr>
        <w:t>Major capital costs: Pipelines involve trenches, pumping stations as well as water treatment plants or factories.</w:t>
      </w:r>
    </w:p>
    <w:p w:rsidR="001467BE" w:rsidRPr="001A5FCF" w:rsidP="001467BE" w14:paraId="09BDD3DE" w14:textId="14F7187F">
      <w:pPr>
        <w:pStyle w:val="ListParagraph"/>
        <w:numPr>
          <w:ilvl w:val="0"/>
          <w:numId w:val="2"/>
        </w:numPr>
        <w:rPr>
          <w:bCs/>
        </w:rPr>
      </w:pPr>
      <w:r w:rsidRPr="001A5FCF">
        <w:rPr>
          <w:bCs/>
        </w:rPr>
        <w:t>Water usage/Environmental factors: This is an area of importance because of the need to save water, manage the slurry water where possible and dispose of it if it is not</w:t>
      </w:r>
      <w:r w:rsidRPr="001A5FCF" w:rsidR="0045125E">
        <w:rPr>
          <w:bCs/>
        </w:rPr>
        <w:t xml:space="preserve"> </w:t>
      </w:r>
      <w:r w:rsidRPr="001A5FCF" w:rsidR="0045125E">
        <w:rPr>
          <w:bCs/>
        </w:rPr>
        <w:t>(Rogers, 2019)</w:t>
      </w:r>
      <w:r w:rsidRPr="001A5FCF">
        <w:rPr>
          <w:bCs/>
        </w:rPr>
        <w:t>.</w:t>
      </w:r>
    </w:p>
    <w:p w:rsidR="00486DCF" w:rsidRPr="001A5FCF" w:rsidP="001467BE" w14:paraId="284FE8F7" w14:textId="06CAD044">
      <w:pPr>
        <w:pStyle w:val="ListParagraph"/>
        <w:numPr>
          <w:ilvl w:val="0"/>
          <w:numId w:val="2"/>
        </w:numPr>
        <w:rPr>
          <w:bCs/>
        </w:rPr>
      </w:pPr>
      <w:r w:rsidRPr="001A5FCF">
        <w:rPr>
          <w:bCs/>
        </w:rPr>
        <w:t>Operational Complexity: Requires the involvement of qualified personnel for managing the flow rates, and pressures and in the maintenance of the pump.</w:t>
      </w:r>
    </w:p>
    <w:p w:rsidR="001467BE" w:rsidRPr="001A5FCF" w:rsidP="001467BE" w14:paraId="754E9D4F" w14:textId="397F4276">
      <w:pPr>
        <w:rPr>
          <w:bCs/>
        </w:rPr>
      </w:pPr>
      <w:r w:rsidRPr="001A5FCF">
        <w:rPr>
          <w:bCs/>
        </w:rPr>
        <w:t>Each of these three materials handling options—conveyor belt system, aerial ropeway, and underground slurry pipeline—presents distinct advantages and trade-offs. The final determination will involve procurement attributes including the cost, regulatory measures on the environment and ease of running the operations.</w:t>
      </w:r>
    </w:p>
    <w:p w:rsidR="001467BE" w:rsidRPr="001A5FCF" w14:paraId="622578F7" w14:textId="77777777">
      <w:pPr>
        <w:spacing w:before="0" w:after="160" w:line="278" w:lineRule="auto"/>
        <w:jc w:val="left"/>
        <w:rPr>
          <w:bCs/>
        </w:rPr>
      </w:pPr>
      <w:r w:rsidRPr="001A5FCF">
        <w:rPr>
          <w:bCs/>
        </w:rPr>
        <w:br w:type="page"/>
      </w:r>
    </w:p>
    <w:p w:rsidR="001467BE" w:rsidRPr="001A5FCF" w:rsidP="001A5FCF" w14:paraId="6CF9780B" w14:textId="4F7C8347">
      <w:pPr>
        <w:pStyle w:val="Heading2"/>
      </w:pPr>
      <w:bookmarkStart w:id="4" w:name="_Toc192959620"/>
      <w:r w:rsidRPr="001A5FCF">
        <w:t>Evaluation of Chosen Three Options</w:t>
      </w:r>
      <w:bookmarkEnd w:id="4"/>
    </w:p>
    <w:p w:rsidR="001467BE" w:rsidRPr="001A5FCF" w:rsidP="001467BE" w14:paraId="42118095" w14:textId="77777777">
      <w:pPr>
        <w:rPr>
          <w:b/>
        </w:rPr>
      </w:pPr>
      <w:r w:rsidRPr="001A5FCF">
        <w:rPr>
          <w:b/>
        </w:rPr>
        <w:t>1. Conveyor Belt System</w:t>
      </w:r>
    </w:p>
    <w:p w:rsidR="001467BE" w:rsidRPr="001A5FCF" w:rsidP="001467BE" w14:paraId="76C50B43" w14:textId="29D69945">
      <w:pPr>
        <w:rPr>
          <w:bCs/>
        </w:rPr>
      </w:pPr>
      <w:r w:rsidRPr="001A5FCF">
        <w:rPr>
          <w:bCs/>
        </w:rPr>
        <w:t xml:space="preserve">A conveyor belt system is one of the common materials handling equipment used in mining since it is efficient and can move large material amounts at an equal rate. Typically, in Lean Manufacturing practises, the conveyance of material must be kept as low as possible to eliminate Muda; conveyors provide an excellent way to maintain the flow and link production processes directly. Also, enclosed conveyors are consistent with the five most commonly known </w:t>
      </w:r>
      <w:r w:rsidRPr="001A5FCF" w:rsidR="00BE7C4C">
        <w:rPr>
          <w:bCs/>
        </w:rPr>
        <w:t>5</w:t>
      </w:r>
      <w:r w:rsidRPr="001A5FCF">
        <w:rPr>
          <w:bCs/>
        </w:rPr>
        <w:t>S’s of lean production- sort, sort in order, shine, standardise, sustain, by providing a method to run a clean operation while being environmentally friendly</w:t>
      </w:r>
      <w:r w:rsidRPr="001A5FCF" w:rsidR="0045125E">
        <w:rPr>
          <w:bCs/>
        </w:rPr>
        <w:t xml:space="preserve"> </w:t>
      </w:r>
      <w:r w:rsidRPr="001A5FCF" w:rsidR="0045125E">
        <w:rPr>
          <w:bCs/>
        </w:rPr>
        <w:t>(Rogers, 2019)</w:t>
      </w:r>
      <w:r w:rsidRPr="001A5FCF">
        <w:rPr>
          <w:bCs/>
        </w:rPr>
        <w:t>. However, one major disadvantage is the high visuals, which goes against the criterion of negligible interference with the environment. High-elevation conveyors can be highly conspicuous and therefore need to be designed to be enclosed or even covered to fit into the environment. One limitation is moderate noise that results from motorised rollers and belts that are mostly used to power the operation of the machine. However, it must be admitted that conveyors provide low operational costs, high automation potential to embrace the JIT concept and rather high reliability provided that visual problems can be solved.</w:t>
      </w:r>
    </w:p>
    <w:p w:rsidR="00BE7C4C" w:rsidRPr="001A5FCF" w:rsidP="00BE7C4C" w14:paraId="592863CA" w14:textId="77777777">
      <w:pPr>
        <w:rPr>
          <w:b/>
        </w:rPr>
      </w:pPr>
      <w:r w:rsidRPr="001A5FCF">
        <w:rPr>
          <w:b/>
        </w:rPr>
        <w:t>2. Aerial Ropeway (Cable Conveyor)</w:t>
      </w:r>
    </w:p>
    <w:p w:rsidR="00BE7C4C" w:rsidRPr="001A5FCF" w:rsidP="00BE7C4C" w14:paraId="106B2BC5" w14:textId="4ED18E7A">
      <w:pPr>
        <w:rPr>
          <w:bCs/>
        </w:rPr>
      </w:pPr>
      <w:r w:rsidRPr="001A5FCF">
        <w:rPr>
          <w:bCs/>
        </w:rPr>
        <w:t>This form of transportation is preferable, especially for operations without any impact on the ground hence suitable for EIA operations. They are in harmony with Lean Manufacturing's Heijunka (Production Levelling) since they allow for slow and regular material intake without rush production. Unlike conveyor belts, ropeways interfere with the ground as much, thus aiding sustainability and regulatory requirements including where space is limited</w:t>
      </w:r>
      <w:r w:rsidRPr="001A5FCF" w:rsidR="0045125E">
        <w:rPr>
          <w:bCs/>
        </w:rPr>
        <w:t xml:space="preserve"> </w:t>
      </w:r>
      <w:r w:rsidRPr="001A5FCF" w:rsidR="0045125E">
        <w:rPr>
          <w:bCs/>
        </w:rPr>
        <w:t>(Rosin et al., 2019)</w:t>
      </w:r>
      <w:r w:rsidRPr="001A5FCF">
        <w:rPr>
          <w:bCs/>
        </w:rPr>
        <w:t>. They also use less energy as compared to the conveyor belts thus improving on the cost as much as Total Productive Maintenance (TPM) which seeks to optimise equipment utilisation. However, ropeways are comparatively slower and hence not suitable for highly intensive operations unless there are several ropeways. The other one is already mentioned: wind; one can imagine high, gale-like winds can impede the use of these surfaces, thus adding the risk of a shutdown to the list</w:t>
      </w:r>
      <w:r w:rsidRPr="001A5FCF" w:rsidR="001A5FCF">
        <w:rPr>
          <w:bCs/>
        </w:rPr>
        <w:t xml:space="preserve"> </w:t>
      </w:r>
      <w:r w:rsidRPr="001A5FCF" w:rsidR="001A5FCF">
        <w:rPr>
          <w:bCs/>
        </w:rPr>
        <w:t>(Rosin et al., 2019)</w:t>
      </w:r>
      <w:r w:rsidRPr="001A5FCF">
        <w:rPr>
          <w:bCs/>
        </w:rPr>
        <w:t xml:space="preserve">. Furthermore, care also demands periodical cheques and overhauls of cables, pulleys and mechanical parts which makes it cumbersome to operate. However, these are not drawbacks of the aerial ropeway given the fact </w:t>
      </w:r>
      <w:r w:rsidRPr="001A5FCF">
        <w:rPr>
          <w:bCs/>
        </w:rPr>
        <w:t>that it is least conspicuous, relatively noiseless and has low energy utilisation which is in consonant with the anti</w:t>
      </w:r>
      <w:r w:rsidRPr="001A5FCF" w:rsidR="001A5FCF">
        <w:rPr>
          <w:bCs/>
        </w:rPr>
        <w:t>-</w:t>
      </w:r>
      <w:r w:rsidRPr="001A5FCF">
        <w:rPr>
          <w:bCs/>
        </w:rPr>
        <w:t>environmental impact slightly.</w:t>
      </w:r>
    </w:p>
    <w:p w:rsidR="00BE7C4C" w:rsidRPr="001A5FCF" w:rsidP="00BE7C4C" w14:paraId="7A7AD258" w14:textId="77777777">
      <w:pPr>
        <w:rPr>
          <w:b/>
        </w:rPr>
      </w:pPr>
      <w:r w:rsidRPr="001A5FCF">
        <w:rPr>
          <w:b/>
        </w:rPr>
        <w:t>3. Underground Slurry Pipeline</w:t>
      </w:r>
    </w:p>
    <w:p w:rsidR="00BE7C4C" w:rsidRPr="001A5FCF" w:rsidP="00BE7C4C" w14:paraId="54E4797F" w14:textId="52C5EBEE">
      <w:pPr>
        <w:rPr>
          <w:bCs/>
        </w:rPr>
      </w:pPr>
      <w:r w:rsidRPr="001A5FCF">
        <w:rPr>
          <w:bCs/>
        </w:rPr>
        <w:t>It also solves a potential visual and noise pollution problem thereby it lies well with Lean's principles of Jidoka (Quality at Source) which means detecting the defects at the earliest stage possible and preventing them from happening</w:t>
      </w:r>
      <w:r w:rsidRPr="001A5FCF" w:rsidR="001A5FCF">
        <w:rPr>
          <w:bCs/>
        </w:rPr>
        <w:t xml:space="preserve"> </w:t>
      </w:r>
      <w:r w:rsidRPr="001A5FCF" w:rsidR="001A5FCF">
        <w:rPr>
          <w:bCs/>
        </w:rPr>
        <w:t>(Salawu et al., 2020)</w:t>
      </w:r>
      <w:r w:rsidRPr="001A5FCF">
        <w:rPr>
          <w:bCs/>
        </w:rPr>
        <w:t>. It is a non-Manual system through which it cuts high labour costs and this system is also compatible with Just-in-Time (JIT) as far as it integrates a continuous system of supply. Further, pipelines mean that there is reduced spilling of the material and dust which is a plus in terms of production cleanliness. One of the drawbacks in this case is the high capital investment required initially for installation like pumps, filtration units and water recycling systems. The other major one is water consumption and environmental management since the water used in the slurry has to be treated or recycled at the cost of raising operational complications. Also, maintenance of the pipeline is essential as it may be blocked or develop leaks that halt its functioning, therefore, calling for TPM as a measure of availability</w:t>
      </w:r>
      <w:r w:rsidRPr="001A5FCF" w:rsidR="001A5FCF">
        <w:rPr>
          <w:bCs/>
        </w:rPr>
        <w:t xml:space="preserve"> </w:t>
      </w:r>
      <w:r w:rsidRPr="001A5FCF" w:rsidR="001A5FCF">
        <w:rPr>
          <w:bCs/>
        </w:rPr>
        <w:t>(Salawu et al., 2020)</w:t>
      </w:r>
      <w:r w:rsidRPr="001A5FCF">
        <w:rPr>
          <w:bCs/>
        </w:rPr>
        <w:t>. However, pipelines entail very high installation costs, are permanent, highly capacious, and require minimal maintenance; they are highly recommended for sustainable mining.</w:t>
      </w:r>
    </w:p>
    <w:p w:rsidR="00BE7C4C" w:rsidRPr="001A5FCF" w:rsidP="00BE7C4C" w14:paraId="21274786" w14:textId="5F55A499">
      <w:pPr>
        <w:rPr>
          <w:bCs/>
        </w:rPr>
      </w:pPr>
      <w:r w:rsidRPr="001A5FCF">
        <w:rPr>
          <w:bCs/>
        </w:rPr>
        <w:t>Each of them has been found to have laughter advantages and disadvantages. The conveyor system could have been effective and efficient in this aspect but it has apparent visibility and noise impacts. The aerial ropeway is an environment-friendly means of transport but poses lesser passenger carrying capacity and it's affected by weather conditions. The slurry pipeline is the most sustainable method of transporting the molten salt but is very expensive to establish</w:t>
      </w:r>
      <w:r w:rsidRPr="001A5FCF" w:rsidR="001A5FCF">
        <w:rPr>
          <w:bCs/>
        </w:rPr>
        <w:t xml:space="preserve"> </w:t>
      </w:r>
      <w:r w:rsidRPr="001A5FCF" w:rsidR="001A5FCF">
        <w:rPr>
          <w:bCs/>
        </w:rPr>
        <w:t>(Sruthi et al., 2017)</w:t>
      </w:r>
      <w:r w:rsidRPr="001A5FCF">
        <w:rPr>
          <w:bCs/>
        </w:rPr>
        <w:t>. The decision should therefore be as efficient with cost, environment and lean principles with operations.</w:t>
      </w:r>
    </w:p>
    <w:p w:rsidR="00BE7C4C" w:rsidRPr="001A5FCF" w14:paraId="20FDBF81" w14:textId="77777777">
      <w:pPr>
        <w:spacing w:before="0" w:after="160" w:line="278" w:lineRule="auto"/>
        <w:jc w:val="left"/>
        <w:rPr>
          <w:bCs/>
        </w:rPr>
      </w:pPr>
      <w:r w:rsidRPr="001A5FCF">
        <w:rPr>
          <w:bCs/>
        </w:rPr>
        <w:br w:type="page"/>
      </w:r>
    </w:p>
    <w:p w:rsidR="00BE7C4C" w:rsidRPr="001A5FCF" w:rsidP="00A26A9B" w14:paraId="5F547AF7" w14:textId="1BC4B010">
      <w:pPr>
        <w:pStyle w:val="Heading2"/>
      </w:pPr>
      <w:bookmarkStart w:id="5" w:name="_Toc192959621"/>
      <w:r w:rsidRPr="001A5FCF">
        <w:t>Issues to Consider in Procurement Decision</w:t>
      </w:r>
      <w:bookmarkEnd w:id="5"/>
    </w:p>
    <w:p w:rsidR="00BE7C4C" w:rsidRPr="001A5FCF" w:rsidP="00BE7C4C" w14:paraId="267F6B58" w14:textId="77777777">
      <w:pPr>
        <w:rPr>
          <w:bCs/>
        </w:rPr>
      </w:pPr>
      <w:r w:rsidRPr="001A5FCF">
        <w:rPr>
          <w:bCs/>
        </w:rPr>
        <w:t>Purchasing the most suitable materials handling system for the tungsten mine involves following steps that consider technical, cost, environmental, also operational factors. The decision-making must be driven under lean manufacturing to achieve efficiency, the goal of eliminating waste and sustainability. The following are the main issues in the procurement:</w:t>
      </w:r>
    </w:p>
    <w:p w:rsidR="00BE7C4C" w:rsidRPr="00A26A9B" w:rsidP="00BE7C4C" w14:paraId="7D85DEBA" w14:textId="5C93A074">
      <w:pPr>
        <w:rPr>
          <w:b/>
        </w:rPr>
      </w:pPr>
      <w:r w:rsidRPr="00A26A9B">
        <w:rPr>
          <w:b/>
        </w:rPr>
        <w:t>1. Capital and Operational Costs</w:t>
      </w:r>
    </w:p>
    <w:p w:rsidR="00BE7C4C" w:rsidRPr="001A5FCF" w:rsidP="00BE7C4C" w14:paraId="6C63DF88" w14:textId="3B54442F">
      <w:pPr>
        <w:rPr>
          <w:bCs/>
        </w:rPr>
      </w:pPr>
      <w:r w:rsidRPr="001A5FCF">
        <w:rPr>
          <w:bCs/>
        </w:rPr>
        <w:t>One of the many factors that define procurement includes CAPEX and OPEX trade-offs. The slurry pipeline is the most expensive to install but it has low operational costs as it is fully automated and does not incur much on labour. However, facilities such as conveyor systems and aerial ropeways are relatively cheaper to establish initially but expensive to maintain as well as employing electrical energy</w:t>
      </w:r>
      <w:r w:rsidRPr="001A5FCF" w:rsidR="001A5FCF">
        <w:rPr>
          <w:bCs/>
        </w:rPr>
        <w:t xml:space="preserve"> </w:t>
      </w:r>
      <w:r w:rsidRPr="001A5FCF" w:rsidR="001A5FCF">
        <w:rPr>
          <w:bCs/>
        </w:rPr>
        <w:t>(Sruthi et al., 2017)</w:t>
      </w:r>
      <w:r w:rsidRPr="001A5FCF">
        <w:rPr>
          <w:bCs/>
        </w:rPr>
        <w:t>. It is only reasonable to conduct stress-testing of costs and benefits to highlight all the costs and benefits in the long run.</w:t>
      </w:r>
    </w:p>
    <w:p w:rsidR="00BE7C4C" w:rsidRPr="001A5FCF" w:rsidP="00BE7C4C" w14:paraId="245012F4" w14:textId="0145C359">
      <w:pPr>
        <w:rPr>
          <w:b/>
        </w:rPr>
      </w:pPr>
      <w:r w:rsidRPr="001A5FCF">
        <w:rPr>
          <w:b/>
        </w:rPr>
        <w:t>2. Environmental and Regulatory Compliance</w:t>
      </w:r>
    </w:p>
    <w:p w:rsidR="00BE7C4C" w:rsidRPr="001A5FCF" w:rsidP="00BE7C4C" w14:paraId="1FFCE5E0" w14:textId="35AC97DC">
      <w:pPr>
        <w:rPr>
          <w:bCs/>
        </w:rPr>
      </w:pPr>
      <w:r w:rsidRPr="001A5FCF">
        <w:rPr>
          <w:bCs/>
        </w:rPr>
        <w:t>Due to the regulatory requirements, the procurement of systems should be done with greater emphasis on noise control, aesthetics, and interference in the natural environment. There are better performers in this area, namely aerial ropeways and slurry pipelines which have smaller emissions footprint as well the factor of land use is also less in this case as compared to conveyors. Secondly, measures regarding emissions, use of water and management of spills on materials should also be by the set environmental laws</w:t>
      </w:r>
      <w:r w:rsidRPr="001A5FCF" w:rsidR="001A5FCF">
        <w:rPr>
          <w:bCs/>
        </w:rPr>
        <w:t xml:space="preserve"> </w:t>
      </w:r>
      <w:r w:rsidRPr="001A5FCF" w:rsidR="001A5FCF">
        <w:rPr>
          <w:bCs/>
        </w:rPr>
        <w:t>(Zhang et al., 2022a)</w:t>
      </w:r>
      <w:r w:rsidRPr="001A5FCF">
        <w:rPr>
          <w:bCs/>
        </w:rPr>
        <w:t>.</w:t>
      </w:r>
    </w:p>
    <w:p w:rsidR="00BE7C4C" w:rsidRPr="001A5FCF" w:rsidP="00BE7C4C" w14:paraId="0EAA6A27" w14:textId="4E835912">
      <w:pPr>
        <w:rPr>
          <w:b/>
        </w:rPr>
      </w:pPr>
      <w:r w:rsidRPr="001A5FCF">
        <w:rPr>
          <w:b/>
        </w:rPr>
        <w:t>3. Reliability, Maintenance, and Lifecycle Costs</w:t>
      </w:r>
    </w:p>
    <w:p w:rsidR="00BE7C4C" w:rsidRPr="001A5FCF" w:rsidP="00BE7C4C" w14:paraId="0AA5F07A" w14:textId="65B32928">
      <w:pPr>
        <w:rPr>
          <w:bCs/>
        </w:rPr>
      </w:pPr>
      <w:r w:rsidRPr="001A5FCF">
        <w:rPr>
          <w:bCs/>
        </w:rPr>
        <w:t>The effectiveness and availability of a system are key factors to the performance of an organisation with downtimes having serious consequences. Conveyor belt requires recording on the rollers and motors often while ropeways require frequent cheques on cables for safety</w:t>
      </w:r>
      <w:r w:rsidR="001A5FCF">
        <w:rPr>
          <w:bCs/>
        </w:rPr>
        <w:t xml:space="preserve"> </w:t>
      </w:r>
      <w:r w:rsidRPr="001A5FCF" w:rsidR="001A5FCF">
        <w:rPr>
          <w:bCs/>
        </w:rPr>
        <w:t>(Zhang et al., 2022a)</w:t>
      </w:r>
      <w:r w:rsidRPr="001A5FCF">
        <w:rPr>
          <w:bCs/>
        </w:rPr>
        <w:t xml:space="preserve">. Any sort of slurry pipeline poses little maintenance problems but must be cleaned now and then and often have water treatment systems to ensure blockage do not occur. These risks shall include warranties from suppliers, availability of spare parts, and </w:t>
      </w:r>
      <w:r w:rsidRPr="001A5FCF" w:rsidR="001A5FCF">
        <w:rPr>
          <w:bCs/>
        </w:rPr>
        <w:t>lengthy</w:t>
      </w:r>
      <w:r w:rsidRPr="001A5FCF">
        <w:rPr>
          <w:bCs/>
        </w:rPr>
        <w:t xml:space="preserve"> service agreements.</w:t>
      </w:r>
    </w:p>
    <w:p w:rsidR="00BE7C4C" w:rsidRPr="001A5FCF" w:rsidP="00BE7C4C" w14:paraId="2C605FFC" w14:textId="440B9027">
      <w:pPr>
        <w:rPr>
          <w:b/>
        </w:rPr>
      </w:pPr>
      <w:r w:rsidRPr="001A5FCF">
        <w:rPr>
          <w:b/>
        </w:rPr>
        <w:t>4. Supplier Selection and Contract Management</w:t>
      </w:r>
    </w:p>
    <w:p w:rsidR="00BE7C4C" w:rsidRPr="001A5FCF" w:rsidP="00BE7C4C" w14:paraId="5D4CD6A3" w14:textId="1D21AD04">
      <w:pPr>
        <w:rPr>
          <w:bCs/>
        </w:rPr>
      </w:pPr>
      <w:r w:rsidRPr="001A5FCF">
        <w:rPr>
          <w:bCs/>
        </w:rPr>
        <w:t>Supplier evaluation is a crucial factor to consider since using superior products and services and having access to technical support and expertise are also important in the long term. The suppliers who should be awarded contracts therefore have to undergo evaluation when it comes to their track record, their financial strength, other projects that they have done before, and how they are willing to support you in future</w:t>
      </w:r>
      <w:r w:rsidRPr="001A5FCF" w:rsidR="001A5FCF">
        <w:rPr>
          <w:bCs/>
        </w:rPr>
        <w:t xml:space="preserve"> </w:t>
      </w:r>
      <w:r w:rsidRPr="001A5FCF" w:rsidR="001A5FCF">
        <w:rPr>
          <w:bCs/>
        </w:rPr>
        <w:t>(Zhang et al., 2022b)</w:t>
      </w:r>
      <w:r w:rsidR="001A5FCF">
        <w:rPr>
          <w:bCs/>
        </w:rPr>
        <w:t>.</w:t>
      </w:r>
      <w:r w:rsidRPr="001A5FCF">
        <w:rPr>
          <w:bCs/>
        </w:rPr>
        <w:t xml:space="preserve"> It should also state guarantees of performance and work delivery time as well as penalties in case of failure to meet the set timelines.</w:t>
      </w:r>
    </w:p>
    <w:p w:rsidR="00BE7C4C" w:rsidRPr="001A5FCF" w:rsidP="00BE7C4C" w14:paraId="7EC8D007" w14:textId="1ABD375A">
      <w:pPr>
        <w:rPr>
          <w:bCs/>
        </w:rPr>
      </w:pPr>
      <w:r w:rsidRPr="001A5FCF">
        <w:rPr>
          <w:bCs/>
        </w:rPr>
        <w:t>This decision involves the overall costs of the procurement, compliance with the set policies as well as the reliability of the supplier. An effective decision</w:t>
      </w:r>
      <w:r w:rsidR="001A5FCF">
        <w:rPr>
          <w:bCs/>
        </w:rPr>
        <w:t>-</w:t>
      </w:r>
      <w:r w:rsidRPr="001A5FCF">
        <w:rPr>
          <w:bCs/>
        </w:rPr>
        <w:t>making process of the materials handling system will be cost-effective as well as effective for the operation of its lean production system and other sustainability aspects.</w:t>
      </w:r>
    </w:p>
    <w:p w:rsidR="00BE7C4C" w:rsidRPr="001A5FCF" w14:paraId="02595384" w14:textId="1B0736AA">
      <w:pPr>
        <w:spacing w:before="0" w:after="160" w:line="278" w:lineRule="auto"/>
        <w:jc w:val="left"/>
        <w:rPr>
          <w:bCs/>
        </w:rPr>
      </w:pPr>
      <w:r w:rsidRPr="001A5FCF">
        <w:rPr>
          <w:bCs/>
        </w:rPr>
        <w:br w:type="page"/>
      </w:r>
    </w:p>
    <w:p w:rsidR="00BE7C4C" w:rsidRPr="001A5FCF" w:rsidP="001A5FCF" w14:paraId="3556BE51" w14:textId="117F0502">
      <w:pPr>
        <w:pStyle w:val="Heading2"/>
      </w:pPr>
      <w:bookmarkStart w:id="6" w:name="_Toc192959622"/>
      <w:r w:rsidRPr="001A5FCF">
        <w:t>Overall Recommendations</w:t>
      </w:r>
      <w:bookmarkEnd w:id="6"/>
    </w:p>
    <w:p w:rsidR="00BE7C4C" w:rsidRPr="001A5FCF" w:rsidP="00BE7C4C" w14:paraId="22EC5B9C" w14:textId="715D97FB">
      <w:pPr>
        <w:rPr>
          <w:bCs/>
        </w:rPr>
      </w:pPr>
      <w:r w:rsidRPr="001A5FCF">
        <w:rPr>
          <w:bCs/>
        </w:rPr>
        <w:t>When the three materials handling options, a conveyor belt system an aerial ropeway and an underground slurry pipeline have been compared it is clear that the underground slurry pipeline is the most appropriate solution. It provides no visibility, low acoustics, and constant, large-capacity operation, all of which comply with JSSR environmental requirements as well as Lean Manufacturing speaking of JIT and Jidoka. It may call for steep capital outlay, however, low operating costs, relatively small establishment costs, and the fact that it is environmentally friendly make it a good long</w:t>
      </w:r>
      <w:r w:rsidR="001A5FCF">
        <w:rPr>
          <w:bCs/>
        </w:rPr>
        <w:t>-</w:t>
      </w:r>
      <w:r w:rsidRPr="001A5FCF">
        <w:rPr>
          <w:bCs/>
        </w:rPr>
        <w:t>term solution.</w:t>
      </w:r>
      <w:r w:rsidRPr="001A5FCF">
        <w:rPr>
          <w:bCs/>
        </w:rPr>
        <w:t xml:space="preserve"> </w:t>
      </w:r>
      <w:r w:rsidRPr="001A5FCF">
        <w:rPr>
          <w:bCs/>
        </w:rPr>
        <w:t>However, if restrictions in the budget are severe, aerial ropeway is the available option. It reduces work interference with factors such as ground space, cuts energy consumption, and is in synergy with heijunka. It has the disadvantages of lower throughput and weather dependency, but it is relevant for reducing the negative effects on the environment</w:t>
      </w:r>
      <w:r w:rsidR="001A5FCF">
        <w:rPr>
          <w:bCs/>
        </w:rPr>
        <w:t xml:space="preserve"> </w:t>
      </w:r>
      <w:r w:rsidRPr="001A5FCF" w:rsidR="001A5FCF">
        <w:rPr>
          <w:bCs/>
        </w:rPr>
        <w:t>(Zhang et al., 2022b)</w:t>
      </w:r>
      <w:r w:rsidRPr="001A5FCF">
        <w:rPr>
          <w:bCs/>
        </w:rPr>
        <w:t>.</w:t>
      </w:r>
      <w:r w:rsidRPr="001A5FCF">
        <w:rPr>
          <w:bCs/>
        </w:rPr>
        <w:t xml:space="preserve"> </w:t>
      </w:r>
      <w:r w:rsidRPr="001A5FCF">
        <w:rPr>
          <w:bCs/>
        </w:rPr>
        <w:t>This conveyor belt system although having the highest efficiency gives a high impact of visualisation and noise, hence ranked as the worst among other options considering the limitation of the project.</w:t>
      </w:r>
    </w:p>
    <w:p w:rsidR="00BE7C4C" w:rsidRPr="001A5FCF" w:rsidP="00BE7C4C" w14:paraId="50EFD254" w14:textId="75BF76FA">
      <w:pPr>
        <w:rPr>
          <w:bCs/>
        </w:rPr>
      </w:pPr>
      <w:r w:rsidRPr="001A5FCF">
        <w:rPr>
          <w:bCs/>
        </w:rPr>
        <w:t xml:space="preserve">Reliability, lifecycle costs, and compliance with the law should be some of the </w:t>
      </w:r>
      <w:r w:rsidRPr="001A5FCF" w:rsidR="001A5FCF">
        <w:rPr>
          <w:bCs/>
        </w:rPr>
        <w:t>major factor</w:t>
      </w:r>
      <w:r w:rsidRPr="001A5FCF">
        <w:rPr>
          <w:bCs/>
        </w:rPr>
        <w:t>s given as much consideration by the procurement to avoid draining the company's resources.  A proper feasibility study should be carried out to determine the final decision.</w:t>
      </w:r>
    </w:p>
    <w:p w:rsidR="00BE7C4C" w:rsidRPr="001A5FCF" w14:paraId="18446B19" w14:textId="77777777">
      <w:pPr>
        <w:spacing w:before="0" w:after="160" w:line="278" w:lineRule="auto"/>
        <w:jc w:val="left"/>
        <w:rPr>
          <w:bCs/>
        </w:rPr>
      </w:pPr>
      <w:r w:rsidRPr="001A5FCF">
        <w:rPr>
          <w:bCs/>
        </w:rPr>
        <w:br w:type="page"/>
      </w:r>
    </w:p>
    <w:p w:rsidR="00BE7C4C" w:rsidRPr="001A5FCF" w:rsidP="001A5FCF" w14:paraId="44DF7611" w14:textId="77777777">
      <w:pPr>
        <w:pStyle w:val="Heading1"/>
      </w:pPr>
      <w:bookmarkStart w:id="7" w:name="_Toc192959623"/>
      <w:r w:rsidRPr="001A5FCF">
        <w:t>Conclusion</w:t>
      </w:r>
      <w:bookmarkEnd w:id="7"/>
      <w:r w:rsidRPr="001A5FCF">
        <w:t xml:space="preserve"> </w:t>
      </w:r>
    </w:p>
    <w:p w:rsidR="004C2219" w:rsidRPr="001A5FCF" w:rsidP="00BE7C4C" w14:paraId="7EE5E422" w14:textId="52E02918">
      <w:pPr>
        <w:rPr>
          <w:bCs/>
        </w:rPr>
      </w:pPr>
      <w:r w:rsidRPr="001A5FCF">
        <w:rPr>
          <w:bCs/>
        </w:rPr>
        <w:t xml:space="preserve">Therefore, after comparing all the above-discussed options, it is wise to conclude that the proposed underground slurry pipeline </w:t>
      </w:r>
      <w:r w:rsidRPr="001A5FCF" w:rsidR="001A5FCF">
        <w:rPr>
          <w:bCs/>
        </w:rPr>
        <w:t>has</w:t>
      </w:r>
      <w:r w:rsidRPr="001A5FCF">
        <w:rPr>
          <w:bCs/>
        </w:rPr>
        <w:t xml:space="preserve"> lesser social effects on the Environment, has a high-reliability factor and the overall long-term costs are more beneficial in the end. Although the aerial ropeway is an option that has lower installation costs, the conveyor belt system is out of the question due to issues with visibility and noise. A comprehensive workout should verify the last decision.</w:t>
      </w:r>
    </w:p>
    <w:p w:rsidR="004C2219" w:rsidRPr="001A5FCF" w14:paraId="46BBA3AE" w14:textId="77777777">
      <w:pPr>
        <w:spacing w:before="0" w:after="160" w:line="278" w:lineRule="auto"/>
        <w:jc w:val="left"/>
        <w:rPr>
          <w:bCs/>
        </w:rPr>
      </w:pPr>
      <w:r w:rsidRPr="001A5FCF">
        <w:rPr>
          <w:bCs/>
        </w:rPr>
        <w:br w:type="page"/>
      </w:r>
    </w:p>
    <w:p w:rsidR="00BE7C4C" w:rsidRPr="001A5FCF" w:rsidP="001A5FCF" w14:paraId="1DF2260E" w14:textId="268DBDCB">
      <w:pPr>
        <w:pStyle w:val="Heading1"/>
      </w:pPr>
      <w:r w:rsidRPr="001A5FCF">
        <w:t>Reference</w:t>
      </w:r>
    </w:p>
    <w:p w:rsidR="003537CE" w:rsidRPr="001A5FCF" w:rsidP="003537CE" w14:paraId="140E86A7" w14:textId="77777777">
      <w:pPr>
        <w:pStyle w:val="NormalWeb"/>
        <w:spacing w:before="240" w:beforeAutospacing="0" w:after="240" w:afterAutospacing="0" w:line="360" w:lineRule="auto"/>
        <w:jc w:val="both"/>
        <w:rPr>
          <w:bCs/>
        </w:rPr>
      </w:pPr>
      <w:r w:rsidRPr="001A5FCF">
        <w:rPr>
          <w:bCs/>
        </w:rPr>
        <w:t xml:space="preserve">Abhijit, A.U. and Pillai, S.V. (2018). Sustainable Practices in Lean Manufacturing: A Critical Review. </w:t>
      </w:r>
      <w:r w:rsidRPr="001A5FCF">
        <w:rPr>
          <w:bCs/>
          <w:i/>
          <w:iCs/>
        </w:rPr>
        <w:t>International Journal of Management Studies</w:t>
      </w:r>
      <w:r w:rsidRPr="001A5FCF">
        <w:rPr>
          <w:bCs/>
        </w:rPr>
        <w:t>, 5(1(2)), p.12. doi:https://doi.org/10.18843/ijms/v5i1(2)/02.</w:t>
      </w:r>
    </w:p>
    <w:p w:rsidR="003537CE" w:rsidRPr="001A5FCF" w:rsidP="003537CE" w14:paraId="0C5079FB" w14:textId="77777777">
      <w:pPr>
        <w:pStyle w:val="NormalWeb"/>
        <w:spacing w:before="240" w:beforeAutospacing="0" w:after="240" w:afterAutospacing="0" w:line="360" w:lineRule="auto"/>
        <w:jc w:val="both"/>
        <w:rPr>
          <w:bCs/>
        </w:rPr>
      </w:pPr>
      <w:r w:rsidRPr="001A5FCF">
        <w:rPr>
          <w:bCs/>
        </w:rPr>
        <w:t>Arun Kumar Sharma, Pinca-Bretotean, C. and sharma, S. (2023). Artificial intelligence in lean manufacturing paradigm: A review. 391, pp.01163–01163. doi:https://doi.org/10.1051/e3sconf/202339101163.</w:t>
      </w:r>
    </w:p>
    <w:p w:rsidR="003537CE" w:rsidRPr="001A5FCF" w:rsidP="003537CE" w14:paraId="06644656" w14:textId="77777777">
      <w:pPr>
        <w:pStyle w:val="NormalWeb"/>
        <w:spacing w:before="240" w:beforeAutospacing="0" w:after="240" w:afterAutospacing="0" w:line="360" w:lineRule="auto"/>
        <w:jc w:val="both"/>
        <w:rPr>
          <w:bCs/>
        </w:rPr>
      </w:pPr>
      <w:r w:rsidRPr="001A5FCF">
        <w:rPr>
          <w:bCs/>
        </w:rPr>
        <w:t xml:space="preserve">Bajda, M. and Hardygóra, M. (2021). Analysis of the Influence of the Type of Belt on the Energy Consumption of Transport Processes in a Belt Conveyor. </w:t>
      </w:r>
      <w:r w:rsidRPr="001A5FCF">
        <w:rPr>
          <w:bCs/>
          <w:i/>
          <w:iCs/>
        </w:rPr>
        <w:t>Energies</w:t>
      </w:r>
      <w:r w:rsidRPr="001A5FCF">
        <w:rPr>
          <w:bCs/>
        </w:rPr>
        <w:t>, 14(19), p.6180. Doi:https://doi.org/10.3390/en14196180.</w:t>
      </w:r>
    </w:p>
    <w:p w:rsidR="003537CE" w:rsidRPr="001A5FCF" w:rsidP="003537CE" w14:paraId="4FEB14E7" w14:textId="77777777">
      <w:pPr>
        <w:pStyle w:val="NormalWeb"/>
        <w:spacing w:before="240" w:beforeAutospacing="0" w:after="240" w:afterAutospacing="0" w:line="360" w:lineRule="auto"/>
        <w:jc w:val="both"/>
        <w:rPr>
          <w:bCs/>
        </w:rPr>
      </w:pPr>
      <w:r w:rsidRPr="001A5FCF">
        <w:rPr>
          <w:bCs/>
        </w:rPr>
        <w:t xml:space="preserve">Bhasin, S. (2015). </w:t>
      </w:r>
      <w:r w:rsidRPr="001A5FCF">
        <w:rPr>
          <w:bCs/>
          <w:i/>
          <w:iCs/>
        </w:rPr>
        <w:t>Lean Management Beyond Manufacturing: A Holistic Approach</w:t>
      </w:r>
      <w:r w:rsidRPr="001A5FCF">
        <w:rPr>
          <w:bCs/>
        </w:rPr>
        <w:t>.</w:t>
      </w:r>
    </w:p>
    <w:p w:rsidR="003537CE" w:rsidRPr="001A5FCF" w:rsidP="003537CE" w14:paraId="408871BA" w14:textId="77777777">
      <w:pPr>
        <w:pStyle w:val="NormalWeb"/>
        <w:spacing w:before="240" w:beforeAutospacing="0" w:after="240" w:afterAutospacing="0" w:line="360" w:lineRule="auto"/>
        <w:jc w:val="both"/>
        <w:rPr>
          <w:bCs/>
        </w:rPr>
      </w:pPr>
      <w:r w:rsidRPr="001A5FCF">
        <w:rPr>
          <w:bCs/>
        </w:rPr>
        <w:t xml:space="preserve">Carsten Drebenstedt, Raj Singhal and Springerlink (Online Service (2014). </w:t>
      </w:r>
      <w:r w:rsidRPr="001A5FCF">
        <w:rPr>
          <w:bCs/>
          <w:i/>
          <w:iCs/>
        </w:rPr>
        <w:t>Mine Planning and Equipment Selection: Proceedings of the 22nd MPES Conference, Dresden, Germany, 14th - 19th October 2013</w:t>
      </w:r>
      <w:r w:rsidRPr="001A5FCF">
        <w:rPr>
          <w:bCs/>
        </w:rPr>
        <w:t>. Cham: Springer International Publishing.</w:t>
      </w:r>
    </w:p>
    <w:p w:rsidR="003537CE" w:rsidRPr="001A5FCF" w:rsidP="003537CE" w14:paraId="4D7FBEFE" w14:textId="77777777">
      <w:pPr>
        <w:pStyle w:val="NormalWeb"/>
        <w:spacing w:before="240" w:beforeAutospacing="0" w:after="240" w:afterAutospacing="0" w:line="360" w:lineRule="auto"/>
        <w:jc w:val="both"/>
        <w:rPr>
          <w:bCs/>
        </w:rPr>
      </w:pPr>
      <w:r w:rsidRPr="001A5FCF">
        <w:rPr>
          <w:bCs/>
        </w:rPr>
        <w:t xml:space="preserve">Kerber, B. and Dreckshage, B.J. (2011). </w:t>
      </w:r>
      <w:r w:rsidRPr="001A5FCF">
        <w:rPr>
          <w:bCs/>
          <w:i/>
          <w:iCs/>
        </w:rPr>
        <w:t>Lean Supply Chain Management Essentials: A Framework for Materials Managers</w:t>
      </w:r>
      <w:r w:rsidRPr="001A5FCF">
        <w:rPr>
          <w:bCs/>
        </w:rPr>
        <w:t>.</w:t>
      </w:r>
    </w:p>
    <w:p w:rsidR="003537CE" w:rsidRPr="001A5FCF" w:rsidP="003537CE" w14:paraId="38CEE89F" w14:textId="77777777">
      <w:pPr>
        <w:pStyle w:val="NormalWeb"/>
        <w:spacing w:before="240" w:beforeAutospacing="0" w:after="240" w:afterAutospacing="0" w:line="360" w:lineRule="auto"/>
        <w:jc w:val="both"/>
        <w:rPr>
          <w:bCs/>
        </w:rPr>
      </w:pPr>
      <w:r w:rsidRPr="001A5FCF">
        <w:rPr>
          <w:bCs/>
        </w:rPr>
        <w:t xml:space="preserve">M. Abed, A. (2015). Create Heijunka 5's Matrix to Control the Dynamic Gemba as a Lean Tool. </w:t>
      </w:r>
      <w:r w:rsidRPr="001A5FCF">
        <w:rPr>
          <w:bCs/>
          <w:i/>
          <w:iCs/>
        </w:rPr>
        <w:t>Journal of Human Resource Management</w:t>
      </w:r>
      <w:r w:rsidRPr="001A5FCF">
        <w:rPr>
          <w:bCs/>
        </w:rPr>
        <w:t>, 3(2), p.6. doi:https://doi.org/10.11648/j.jhrm.20150302.11.</w:t>
      </w:r>
    </w:p>
    <w:p w:rsidR="003537CE" w:rsidRPr="001A5FCF" w:rsidP="003537CE" w14:paraId="74BEE723" w14:textId="77777777">
      <w:pPr>
        <w:pStyle w:val="NormalWeb"/>
        <w:spacing w:before="240" w:beforeAutospacing="0" w:after="240" w:afterAutospacing="0" w:line="360" w:lineRule="auto"/>
        <w:jc w:val="both"/>
        <w:rPr>
          <w:bCs/>
        </w:rPr>
      </w:pPr>
      <w:r w:rsidRPr="001A5FCF">
        <w:rPr>
          <w:bCs/>
        </w:rPr>
        <w:t xml:space="preserve">Mathaba, T. and Xia, X. (2016). Optimal and energy-efficient operation of conveyor belt systems with downhill conveyors. </w:t>
      </w:r>
      <w:r w:rsidRPr="001A5FCF">
        <w:rPr>
          <w:bCs/>
          <w:i/>
          <w:iCs/>
        </w:rPr>
        <w:t>Energy Efficiency</w:t>
      </w:r>
      <w:r w:rsidRPr="001A5FCF">
        <w:rPr>
          <w:bCs/>
        </w:rPr>
        <w:t>, 10(2), pp.405–417. doi:https://doi.org/10.1007/s12053-016-9461-8.</w:t>
      </w:r>
    </w:p>
    <w:p w:rsidR="003537CE" w:rsidRPr="001A5FCF" w:rsidP="003537CE" w14:paraId="5AB61F93" w14:textId="77777777">
      <w:pPr>
        <w:pStyle w:val="NormalWeb"/>
        <w:spacing w:before="240" w:beforeAutospacing="0" w:after="240" w:afterAutospacing="0" w:line="360" w:lineRule="auto"/>
        <w:jc w:val="both"/>
        <w:rPr>
          <w:bCs/>
        </w:rPr>
      </w:pPr>
      <w:r w:rsidRPr="001A5FCF">
        <w:rPr>
          <w:bCs/>
        </w:rPr>
        <w:t xml:space="preserve">Rogers, D.T. (2019). </w:t>
      </w:r>
      <w:r w:rsidRPr="001A5FCF">
        <w:rPr>
          <w:bCs/>
          <w:i/>
          <w:iCs/>
        </w:rPr>
        <w:t>Environmental Compliance and Sustainability</w:t>
      </w:r>
      <w:r w:rsidRPr="001A5FCF">
        <w:rPr>
          <w:bCs/>
        </w:rPr>
        <w:t>. CRC Press.</w:t>
      </w:r>
    </w:p>
    <w:p w:rsidR="003537CE" w:rsidRPr="001A5FCF" w:rsidP="003537CE" w14:paraId="17E63FF8" w14:textId="77777777">
      <w:pPr>
        <w:pStyle w:val="NormalWeb"/>
        <w:spacing w:before="240" w:beforeAutospacing="0" w:after="240" w:afterAutospacing="0" w:line="360" w:lineRule="auto"/>
        <w:jc w:val="both"/>
        <w:rPr>
          <w:bCs/>
        </w:rPr>
      </w:pPr>
      <w:r w:rsidRPr="001A5FCF">
        <w:rPr>
          <w:bCs/>
        </w:rPr>
        <w:t xml:space="preserve">Rosin, F., Forget, P., Lamouri, S. and Pellerin, R. (2019). Impacts of Industry 4.0 technologies on Lean principles. </w:t>
      </w:r>
      <w:r w:rsidRPr="001A5FCF">
        <w:rPr>
          <w:bCs/>
          <w:i/>
          <w:iCs/>
        </w:rPr>
        <w:t>International Journal of Production Research</w:t>
      </w:r>
      <w:r w:rsidRPr="001A5FCF">
        <w:rPr>
          <w:bCs/>
        </w:rPr>
        <w:t>, 58(6), pp.1644–1661. doi:https://doi.org/10.1080/00207543.2019.1672902.</w:t>
      </w:r>
    </w:p>
    <w:p w:rsidR="003537CE" w:rsidRPr="001A5FCF" w:rsidP="003537CE" w14:paraId="7730C057" w14:textId="0CB57CA0">
      <w:pPr>
        <w:pStyle w:val="NormalWeb"/>
        <w:spacing w:before="240" w:beforeAutospacing="0" w:after="240" w:afterAutospacing="0" w:line="360" w:lineRule="auto"/>
        <w:jc w:val="both"/>
        <w:rPr>
          <w:bCs/>
        </w:rPr>
      </w:pPr>
      <w:r w:rsidRPr="001A5FCF">
        <w:rPr>
          <w:bCs/>
        </w:rPr>
        <w:t xml:space="preserve">Salawu, G., Bright, G. and Onunka, C. (2020). MODELLING AND SIMULATION OF A CONVEYOR BELT SYSTEM FOR OPTIMAL PRODUCTIVITY. </w:t>
      </w:r>
      <w:r w:rsidRPr="001A5FCF">
        <w:rPr>
          <w:bCs/>
          <w:i/>
          <w:iCs/>
        </w:rPr>
        <w:t>INTERNATIONAL JOURNAL OF MECHANICAL ENGINEERING AND TECHNOLOGY (IJMET)</w:t>
      </w:r>
      <w:r w:rsidRPr="001A5FCF">
        <w:rPr>
          <w:bCs/>
        </w:rPr>
        <w:t>, 11(1). doi:https://doi.org/10.34218/ijmet.11.1.2020.012.</w:t>
      </w:r>
    </w:p>
    <w:p w:rsidR="003537CE" w:rsidP="003537CE" w14:paraId="244FD31A" w14:textId="30DE918B">
      <w:pPr>
        <w:pStyle w:val="NormalWeb"/>
        <w:spacing w:before="240" w:beforeAutospacing="0" w:after="240" w:afterAutospacing="0" w:line="360" w:lineRule="auto"/>
        <w:jc w:val="both"/>
        <w:rPr>
          <w:bCs/>
        </w:rPr>
      </w:pPr>
      <w:r w:rsidRPr="001A5FCF">
        <w:rPr>
          <w:bCs/>
        </w:rPr>
        <w:t>Sruthi, M.P., Chilakapati Nagamani and Ganesan Saravana Ilango (2017). Dynamic load sharing in multi-machine conveyor belt systems. pp.1–6. doi:https://doi.org/10.1109/appeec.2017.8308953.</w:t>
      </w:r>
    </w:p>
    <w:p w:rsidR="009849D6" w:rsidRPr="001A5FCF" w:rsidP="003537CE" w14:paraId="65824E72" w14:textId="41B05167">
      <w:pPr>
        <w:pStyle w:val="NormalWeb"/>
        <w:spacing w:before="240" w:beforeAutospacing="0" w:after="240" w:afterAutospacing="0" w:line="360" w:lineRule="auto"/>
        <w:jc w:val="both"/>
        <w:rPr>
          <w:bCs/>
        </w:rPr>
      </w:pPr>
      <w:r w:rsidRPr="009849D6">
        <w:rPr>
          <w:bCs/>
        </w:rPr>
        <w:t>Youssef, Gerges. (2016). Development of Conveyor Belts Design for Reducing Energy Consumption in Mining Applications. 10.13140/RG.2.2.10755.50724.</w:t>
      </w:r>
    </w:p>
    <w:p w:rsidR="003537CE" w:rsidRPr="001A5FCF" w:rsidP="003537CE" w14:paraId="25624BE9" w14:textId="2E9C62A8">
      <w:pPr>
        <w:pStyle w:val="NormalWeb"/>
        <w:spacing w:before="240" w:beforeAutospacing="0" w:after="240" w:afterAutospacing="0" w:line="360" w:lineRule="auto"/>
        <w:jc w:val="both"/>
        <w:rPr>
          <w:bCs/>
        </w:rPr>
      </w:pPr>
      <w:r w:rsidRPr="001A5FCF">
        <w:rPr>
          <w:bCs/>
        </w:rPr>
        <w:t>Zhang, J.-H., Li, Z., Xu, J., Li, J., Yan, K., Cheng, W., Ming, X., Zhu, T., Du, J., Chen, S., An, X., Zhou, Z., Cheng, L., Suo, Y., Zhang, J., Gao, X., Zhang, Q., Jia, X., Shi, Y. and Pan, L. (2022</w:t>
      </w:r>
      <w:r w:rsidR="001A5FCF">
        <w:rPr>
          <w:bCs/>
        </w:rPr>
        <w:t>a</w:t>
      </w:r>
      <w:r w:rsidRPr="001A5FCF">
        <w:rPr>
          <w:bCs/>
        </w:rPr>
        <w:t xml:space="preserve">). Versatile self-assembled electrospun micro pyramid arrays for high-performance on-skin devices with minimal sensory interference. </w:t>
      </w:r>
      <w:r w:rsidRPr="001A5FCF">
        <w:rPr>
          <w:bCs/>
          <w:i/>
          <w:iCs/>
        </w:rPr>
        <w:t>Nature Communications</w:t>
      </w:r>
      <w:r w:rsidRPr="001A5FCF">
        <w:rPr>
          <w:bCs/>
        </w:rPr>
        <w:t>, 13(1). doi:https://doi.org/10.1038/s41467-022-33454-y.</w:t>
      </w:r>
    </w:p>
    <w:p w:rsidR="003537CE" w:rsidRPr="001A5FCF" w:rsidP="003537CE" w14:paraId="4706FDB7" w14:textId="4081A537">
      <w:pPr>
        <w:pStyle w:val="NormalWeb"/>
        <w:spacing w:before="240" w:beforeAutospacing="0" w:after="240" w:afterAutospacing="0" w:line="360" w:lineRule="auto"/>
        <w:jc w:val="both"/>
        <w:rPr>
          <w:bCs/>
        </w:rPr>
      </w:pPr>
      <w:r w:rsidRPr="001A5FCF">
        <w:rPr>
          <w:bCs/>
        </w:rPr>
        <w:t>Zhang, M., Jiang, K., Cao, Y., Li, M., Hao, N. and Zhang, Y. (2022</w:t>
      </w:r>
      <w:r w:rsidR="001A5FCF">
        <w:rPr>
          <w:bCs/>
        </w:rPr>
        <w:t>b</w:t>
      </w:r>
      <w:r w:rsidRPr="001A5FCF">
        <w:rPr>
          <w:bCs/>
        </w:rPr>
        <w:t xml:space="preserve">). A deep learning-based method for deviation status detection in intelligent conveyor belt system. </w:t>
      </w:r>
      <w:r w:rsidRPr="001A5FCF">
        <w:rPr>
          <w:bCs/>
          <w:i/>
          <w:iCs/>
        </w:rPr>
        <w:t>Journal of Cleaner Production</w:t>
      </w:r>
      <w:r w:rsidRPr="001A5FCF">
        <w:rPr>
          <w:bCs/>
        </w:rPr>
        <w:t>, p.132575. doi:https://doi.org/10.1016/j.jclepro.2022.132575.</w:t>
      </w:r>
    </w:p>
    <w:p w:rsidR="001467BE" w:rsidRPr="001A5FCF" w:rsidP="003537CE" w14:paraId="2DA46771" w14:textId="78E18630">
      <w:pPr>
        <w:spacing w:before="240" w:after="160"/>
        <w:rPr>
          <w:bCs/>
        </w:rPr>
      </w:pPr>
    </w:p>
    <w:sectPr>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D700489"/>
    <w:multiLevelType w:val="hybridMultilevel"/>
    <w:tmpl w:val="530EB9E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EE449BD"/>
    <w:multiLevelType w:val="hybridMultilevel"/>
    <w:tmpl w:val="29D64EA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374B092E"/>
    <w:multiLevelType w:val="hybridMultilevel"/>
    <w:tmpl w:val="9854368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89C0406"/>
    <w:multiLevelType w:val="hybridMultilevel"/>
    <w:tmpl w:val="257C4DA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514F14BB"/>
    <w:multiLevelType w:val="hybridMultilevel"/>
    <w:tmpl w:val="D7C8A1C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5">
    <w:nsid w:val="69DB4D6C"/>
    <w:multiLevelType w:val="hybridMultilevel"/>
    <w:tmpl w:val="BFC432A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7A637FB1"/>
    <w:multiLevelType w:val="hybridMultilevel"/>
    <w:tmpl w:val="E4261F5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7EE858DB"/>
    <w:multiLevelType w:val="hybridMultilevel"/>
    <w:tmpl w:val="4452912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6"/>
  </w:num>
  <w:num w:numId="4">
    <w:abstractNumId w:val="2"/>
  </w:num>
  <w:num w:numId="5">
    <w:abstractNumId w:val="5"/>
  </w:num>
  <w:num w:numId="6">
    <w:abstractNumId w:val="3"/>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DCF"/>
    <w:rsid w:val="000D6612"/>
    <w:rsid w:val="001429AA"/>
    <w:rsid w:val="001467BE"/>
    <w:rsid w:val="001A5FCF"/>
    <w:rsid w:val="003537CE"/>
    <w:rsid w:val="00415DA8"/>
    <w:rsid w:val="0045125E"/>
    <w:rsid w:val="004651C4"/>
    <w:rsid w:val="00486DCF"/>
    <w:rsid w:val="004C2219"/>
    <w:rsid w:val="00933E98"/>
    <w:rsid w:val="009849D6"/>
    <w:rsid w:val="009F20D2"/>
    <w:rsid w:val="00A26A9B"/>
    <w:rsid w:val="00AB0EE9"/>
    <w:rsid w:val="00BE7C4C"/>
    <w:rsid w:val="00CA666B"/>
    <w:rsid w:val="00D52AF4"/>
    <w:rsid w:val="00DF6BB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645A3D98"/>
  <w15:chartTrackingRefBased/>
  <w15:docId w15:val="{A3CE093C-211A-4DC9-8502-B97F001D2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F6BB9"/>
    <w:pPr>
      <w:spacing w:before="120" w:after="280" w:line="360" w:lineRule="auto"/>
      <w:jc w:val="both"/>
    </w:pPr>
    <w:rPr>
      <w:rFonts w:ascii="Times New Roman" w:hAnsi="Times New Roman"/>
      <w:color w:val="000000" w:themeColor="text1"/>
      <w:kern w:val="0"/>
      <w:szCs w:val="22"/>
      <w14:ligatures w14:val="none"/>
    </w:rPr>
  </w:style>
  <w:style w:type="paragraph" w:styleId="Heading1">
    <w:name w:val="heading 1"/>
    <w:basedOn w:val="Normal"/>
    <w:next w:val="Normal"/>
    <w:link w:val="Heading1Char"/>
    <w:autoRedefine/>
    <w:uiPriority w:val="9"/>
    <w:qFormat/>
    <w:rsid w:val="001A5FCF"/>
    <w:pPr>
      <w:keepNext/>
      <w:keepLines/>
      <w:spacing w:before="520" w:after="160"/>
      <w:outlineLvl w:val="0"/>
    </w:pPr>
    <w:rPr>
      <w:rFonts w:eastAsiaTheme="majorEastAsia" w:cstheme="majorBidi"/>
      <w:b/>
      <w:bCs/>
      <w:color w:val="0A2F41" w:themeColor="accent1" w:themeShade="80"/>
      <w:kern w:val="2"/>
      <w:sz w:val="32"/>
      <w:szCs w:val="36"/>
      <w14:ligatures w14:val="standardContextual"/>
    </w:rPr>
  </w:style>
  <w:style w:type="paragraph" w:styleId="Heading2">
    <w:name w:val="heading 2"/>
    <w:basedOn w:val="Normal"/>
    <w:next w:val="Normal"/>
    <w:link w:val="Heading2Char"/>
    <w:autoRedefine/>
    <w:uiPriority w:val="9"/>
    <w:unhideWhenUsed/>
    <w:qFormat/>
    <w:rsid w:val="001A5FCF"/>
    <w:pPr>
      <w:keepNext/>
      <w:keepLines/>
      <w:spacing w:before="160"/>
      <w:outlineLvl w:val="1"/>
    </w:pPr>
    <w:rPr>
      <w:rFonts w:eastAsiaTheme="majorEastAsia" w:cstheme="majorBidi"/>
      <w:b/>
      <w:bCs/>
      <w:color w:val="0F4761" w:themeColor="accent1" w:themeShade="BF"/>
      <w:kern w:val="2"/>
      <w:sz w:val="28"/>
      <w:szCs w:val="32"/>
      <w14:ligatures w14:val="standardContextual"/>
    </w:rPr>
  </w:style>
  <w:style w:type="paragraph" w:styleId="Heading3">
    <w:name w:val="heading 3"/>
    <w:basedOn w:val="Normal"/>
    <w:next w:val="Normal"/>
    <w:link w:val="Heading3Char"/>
    <w:autoRedefine/>
    <w:uiPriority w:val="9"/>
    <w:unhideWhenUsed/>
    <w:qFormat/>
    <w:rsid w:val="009F20D2"/>
    <w:pPr>
      <w:keepNext/>
      <w:keepLines/>
      <w:spacing w:before="400" w:after="200"/>
      <w:outlineLvl w:val="2"/>
    </w:pPr>
    <w:rPr>
      <w:b/>
      <w:i/>
      <w:color w:val="071320" w:themeColor="text2" w:themeShade="80"/>
      <w:sz w:val="26"/>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A5FCF"/>
    <w:rPr>
      <w:rFonts w:ascii="Times New Roman" w:hAnsi="Times New Roman" w:eastAsiaTheme="majorEastAsia" w:cstheme="majorBidi"/>
      <w:b/>
      <w:bCs/>
      <w:color w:val="0F4761" w:themeColor="accent1" w:themeShade="BF"/>
      <w:sz w:val="28"/>
      <w:szCs w:val="32"/>
    </w:rPr>
  </w:style>
  <w:style w:type="character" w:customStyle="1" w:styleId="Heading1Char">
    <w:name w:val="Heading 1 Char"/>
    <w:basedOn w:val="DefaultParagraphFont"/>
    <w:link w:val="Heading1"/>
    <w:uiPriority w:val="9"/>
    <w:rsid w:val="001A5FCF"/>
    <w:rPr>
      <w:rFonts w:ascii="Times New Roman" w:hAnsi="Times New Roman" w:eastAsiaTheme="majorEastAsia" w:cstheme="majorBidi"/>
      <w:b/>
      <w:bCs/>
      <w:color w:val="0A2F41" w:themeColor="accent1" w:themeShade="80"/>
      <w:sz w:val="32"/>
      <w:szCs w:val="36"/>
    </w:rPr>
  </w:style>
  <w:style w:type="character" w:customStyle="1" w:styleId="Heading3Char">
    <w:name w:val="Heading 3 Char"/>
    <w:basedOn w:val="DefaultParagraphFont"/>
    <w:link w:val="Heading3"/>
    <w:uiPriority w:val="9"/>
    <w:rsid w:val="009F20D2"/>
    <w:rPr>
      <w:rFonts w:ascii="Times New Roman" w:hAnsi="Times New Roman" w:cs="Times New Roman"/>
      <w:b/>
      <w:i/>
      <w:color w:val="071320" w:themeColor="text2" w:themeShade="80"/>
      <w:kern w:val="0"/>
      <w:sz w:val="26"/>
      <w:szCs w:val="28"/>
      <w:lang w:eastAsia="en-GB"/>
      <w14:ligatures w14:val="none"/>
    </w:rPr>
  </w:style>
  <w:style w:type="paragraph" w:styleId="Title">
    <w:name w:val="Title"/>
    <w:basedOn w:val="Normal"/>
    <w:next w:val="Normal"/>
    <w:link w:val="TitleChar"/>
    <w:autoRedefine/>
    <w:uiPriority w:val="10"/>
    <w:qFormat/>
    <w:rsid w:val="001429AA"/>
    <w:pPr>
      <w:spacing w:before="0" w:after="0" w:line="240" w:lineRule="auto"/>
      <w:contextualSpacing/>
    </w:pPr>
    <w:rPr>
      <w:rFonts w:eastAsiaTheme="majorEastAsia" w:cstheme="majorBidi"/>
      <w:b/>
      <w:color w:val="auto"/>
      <w:spacing w:val="-10"/>
      <w:kern w:val="28"/>
      <w:sz w:val="56"/>
      <w:szCs w:val="56"/>
    </w:rPr>
  </w:style>
  <w:style w:type="character" w:customStyle="1" w:styleId="TitleChar">
    <w:name w:val="Title Char"/>
    <w:basedOn w:val="DefaultParagraphFont"/>
    <w:link w:val="Title"/>
    <w:uiPriority w:val="10"/>
    <w:rsid w:val="001429AA"/>
    <w:rPr>
      <w:rFonts w:ascii="Times New Roman" w:hAnsi="Times New Roman" w:eastAsiaTheme="majorEastAsia" w:cstheme="majorBidi"/>
      <w:b/>
      <w:spacing w:val="-10"/>
      <w:kern w:val="28"/>
      <w:sz w:val="56"/>
      <w:szCs w:val="56"/>
      <w:lang w:eastAsia="en-GB"/>
      <w14:ligatures w14:val="none"/>
    </w:rPr>
  </w:style>
  <w:style w:type="paragraph" w:styleId="ListParagraph">
    <w:name w:val="List Paragraph"/>
    <w:basedOn w:val="Normal"/>
    <w:uiPriority w:val="34"/>
    <w:qFormat/>
    <w:rsid w:val="001467BE"/>
    <w:pPr>
      <w:ind w:left="720"/>
      <w:contextualSpacing/>
    </w:pPr>
  </w:style>
  <w:style w:type="paragraph" w:styleId="TOCHeading">
    <w:name w:val="TOC Heading"/>
    <w:basedOn w:val="Heading1"/>
    <w:next w:val="Normal"/>
    <w:uiPriority w:val="39"/>
    <w:unhideWhenUsed/>
    <w:qFormat/>
    <w:rsid w:val="00BE7C4C"/>
    <w:pPr>
      <w:spacing w:before="240" w:after="0" w:line="259" w:lineRule="auto"/>
      <w:jc w:val="left"/>
      <w:outlineLvl w:val="9"/>
    </w:pPr>
    <w:rPr>
      <w:rFonts w:asciiTheme="majorHAnsi" w:hAnsiTheme="majorHAnsi"/>
      <w:b w:val="0"/>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BE7C4C"/>
    <w:pPr>
      <w:spacing w:after="100"/>
    </w:pPr>
  </w:style>
  <w:style w:type="paragraph" w:styleId="TOC2">
    <w:name w:val="toc 2"/>
    <w:basedOn w:val="Normal"/>
    <w:next w:val="Normal"/>
    <w:autoRedefine/>
    <w:uiPriority w:val="39"/>
    <w:unhideWhenUsed/>
    <w:rsid w:val="00BE7C4C"/>
    <w:pPr>
      <w:spacing w:after="100"/>
      <w:ind w:left="240"/>
    </w:pPr>
  </w:style>
  <w:style w:type="character" w:styleId="Hyperlink">
    <w:name w:val="Hyperlink"/>
    <w:basedOn w:val="DefaultParagraphFont"/>
    <w:uiPriority w:val="99"/>
    <w:unhideWhenUsed/>
    <w:rsid w:val="00BE7C4C"/>
    <w:rPr>
      <w:color w:val="467886" w:themeColor="hyperlink"/>
      <w:u w:val="single"/>
    </w:rPr>
  </w:style>
  <w:style w:type="paragraph" w:styleId="NormalWeb">
    <w:name w:val="Normal (Web)"/>
    <w:basedOn w:val="Normal"/>
    <w:uiPriority w:val="99"/>
    <w:semiHidden/>
    <w:unhideWhenUsed/>
    <w:rsid w:val="003537CE"/>
    <w:pPr>
      <w:spacing w:before="100" w:beforeAutospacing="1" w:after="100" w:afterAutospacing="1" w:line="240" w:lineRule="auto"/>
      <w:jc w:val="left"/>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numbering" Target="numbering.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image" Target="cid:image001.png@01D0EA4A.2BD679A0" TargetMode="External" /><Relationship Id="rId6" Type="http://schemas.openxmlformats.org/officeDocument/2006/relationships/image" Target="media/image2.png" /><Relationship Id="rId7" Type="http://schemas.openxmlformats.org/officeDocument/2006/relationships/image" Target="media/image3.jpeg" /><Relationship Id="rId8" Type="http://schemas.openxmlformats.org/officeDocument/2006/relationships/image" Target="media/image4.jpeg"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TotalTime>
  <Pages>18</Pages>
  <Words>3591</Words>
  <Characters>20472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3</cp:revision>
  <dcterms:created xsi:type="dcterms:W3CDTF">2025-03-15T14:16:00Z</dcterms:created>
  <dcterms:modified xsi:type="dcterms:W3CDTF">2025-03-15T15:13:00Z</dcterms:modified>
</cp:coreProperties>
</file>