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55BDBB" w14:textId="77777777" w:rsidR="00700392" w:rsidRDefault="00700392">
      <w:pPr>
        <w:rPr>
          <w:rFonts w:ascii="Arial" w:hAnsi="Arial" w:cs="Arial"/>
          <w:b/>
          <w:bCs/>
          <w:sz w:val="32"/>
          <w:szCs w:val="32"/>
        </w:rPr>
      </w:pPr>
    </w:p>
    <w:p w14:paraId="67BA378D" w14:textId="77777777" w:rsidR="00BE532D" w:rsidRDefault="00700392" w:rsidP="00BE532D">
      <w:pPr>
        <w:jc w:val="center"/>
        <w:rPr>
          <w:rFonts w:ascii="Arial" w:hAnsi="Arial" w:cs="Arial"/>
          <w:b/>
          <w:bCs/>
          <w:sz w:val="32"/>
          <w:szCs w:val="32"/>
        </w:rPr>
      </w:pPr>
      <w:r w:rsidRPr="00700392">
        <w:rPr>
          <w:rFonts w:ascii="Arial" w:hAnsi="Arial" w:cs="Arial"/>
          <w:b/>
          <w:bCs/>
          <w:sz w:val="32"/>
          <w:szCs w:val="32"/>
        </w:rPr>
        <w:t>Planning and Delivering an International Meeting/Event</w:t>
      </w:r>
    </w:p>
    <w:p w14:paraId="7B142075" w14:textId="77777777" w:rsidR="00BE532D" w:rsidRDefault="00BE532D" w:rsidP="00BE532D">
      <w:pPr>
        <w:jc w:val="center"/>
        <w:rPr>
          <w:rFonts w:ascii="Arial" w:hAnsi="Arial" w:cs="Arial"/>
          <w:b/>
          <w:bCs/>
          <w:sz w:val="32"/>
          <w:szCs w:val="32"/>
        </w:rPr>
      </w:pPr>
    </w:p>
    <w:p w14:paraId="7030CEB2" w14:textId="77777777" w:rsidR="00184C15" w:rsidRDefault="00184C15" w:rsidP="00E9536C">
      <w:pPr>
        <w:rPr>
          <w:rFonts w:ascii="Arial" w:hAnsi="Arial" w:cs="Arial"/>
          <w:b/>
          <w:bCs/>
          <w:sz w:val="28"/>
          <w:szCs w:val="28"/>
        </w:rPr>
      </w:pPr>
    </w:p>
    <w:p w14:paraId="298D92BE" w14:textId="77777777" w:rsidR="00184C15" w:rsidRDefault="00184C15" w:rsidP="00E9536C">
      <w:pPr>
        <w:rPr>
          <w:rFonts w:ascii="Arial" w:hAnsi="Arial" w:cs="Arial"/>
          <w:b/>
          <w:bCs/>
          <w:sz w:val="28"/>
          <w:szCs w:val="28"/>
        </w:rPr>
      </w:pPr>
    </w:p>
    <w:p w14:paraId="2D4307FC" w14:textId="77777777" w:rsidR="00184C15" w:rsidRDefault="00184C15" w:rsidP="00E9536C">
      <w:pPr>
        <w:rPr>
          <w:rFonts w:ascii="Arial" w:hAnsi="Arial" w:cs="Arial"/>
          <w:b/>
          <w:bCs/>
          <w:sz w:val="28"/>
          <w:szCs w:val="28"/>
        </w:rPr>
      </w:pPr>
    </w:p>
    <w:p w14:paraId="42D99F4A" w14:textId="374355E5" w:rsidR="00265FEA" w:rsidRDefault="00E9536C" w:rsidP="00E9536C">
      <w:pPr>
        <w:rPr>
          <w:rFonts w:ascii="Arial" w:hAnsi="Arial" w:cs="Arial"/>
          <w:b/>
          <w:bCs/>
          <w:sz w:val="28"/>
          <w:szCs w:val="28"/>
        </w:rPr>
      </w:pPr>
      <w:r>
        <w:rPr>
          <w:rFonts w:ascii="Arial" w:hAnsi="Arial" w:cs="Arial"/>
          <w:b/>
          <w:bCs/>
          <w:sz w:val="28"/>
          <w:szCs w:val="28"/>
        </w:rPr>
        <w:t>Student name: Madalina</w:t>
      </w:r>
      <w:r w:rsidR="00BE532D">
        <w:rPr>
          <w:rFonts w:ascii="Arial" w:hAnsi="Arial" w:cs="Arial"/>
          <w:b/>
          <w:bCs/>
          <w:sz w:val="28"/>
          <w:szCs w:val="28"/>
        </w:rPr>
        <w:t xml:space="preserve"> Imbrea </w:t>
      </w:r>
    </w:p>
    <w:p w14:paraId="17F4BB65" w14:textId="3BE3821D" w:rsidR="00E9536C" w:rsidRDefault="00E9536C" w:rsidP="00E9536C">
      <w:pPr>
        <w:rPr>
          <w:rFonts w:ascii="Arial" w:hAnsi="Arial" w:cs="Arial"/>
          <w:b/>
          <w:bCs/>
          <w:sz w:val="28"/>
          <w:szCs w:val="28"/>
        </w:rPr>
      </w:pPr>
      <w:r>
        <w:rPr>
          <w:rFonts w:ascii="Arial" w:hAnsi="Arial" w:cs="Arial"/>
          <w:b/>
          <w:bCs/>
          <w:sz w:val="28"/>
          <w:szCs w:val="28"/>
        </w:rPr>
        <w:t>Student Num</w:t>
      </w:r>
      <w:r w:rsidR="009E329E">
        <w:rPr>
          <w:rFonts w:ascii="Arial" w:hAnsi="Arial" w:cs="Arial"/>
          <w:b/>
          <w:bCs/>
          <w:sz w:val="28"/>
          <w:szCs w:val="28"/>
        </w:rPr>
        <w:t>ber:</w:t>
      </w:r>
      <w:r w:rsidR="00233BC0">
        <w:rPr>
          <w:rFonts w:ascii="Arial" w:hAnsi="Arial" w:cs="Arial"/>
          <w:b/>
          <w:bCs/>
          <w:sz w:val="28"/>
          <w:szCs w:val="28"/>
        </w:rPr>
        <w:t>2127378</w:t>
      </w:r>
    </w:p>
    <w:p w14:paraId="53900FAE" w14:textId="77777777" w:rsidR="009E329E" w:rsidRPr="00184C15" w:rsidRDefault="00265FEA" w:rsidP="00E9536C">
      <w:pPr>
        <w:rPr>
          <w:rFonts w:ascii="Arial" w:hAnsi="Arial" w:cs="Arial"/>
          <w:b/>
          <w:bCs/>
          <w:sz w:val="28"/>
          <w:szCs w:val="28"/>
        </w:rPr>
      </w:pPr>
      <w:r w:rsidRPr="00184C15">
        <w:rPr>
          <w:rFonts w:ascii="Arial" w:hAnsi="Arial" w:cs="Arial"/>
          <w:b/>
          <w:bCs/>
          <w:sz w:val="28"/>
          <w:szCs w:val="28"/>
        </w:rPr>
        <w:t>International Meetings Management BMIH6007</w:t>
      </w:r>
    </w:p>
    <w:p w14:paraId="78501DCB" w14:textId="6558F2F0" w:rsidR="00012106" w:rsidRDefault="00184C15" w:rsidP="00E9536C">
      <w:pPr>
        <w:rPr>
          <w:rFonts w:ascii="Arial" w:hAnsi="Arial" w:cs="Arial"/>
          <w:b/>
          <w:bCs/>
          <w:sz w:val="28"/>
          <w:szCs w:val="28"/>
        </w:rPr>
      </w:pPr>
      <w:r>
        <w:rPr>
          <w:rFonts w:ascii="Arial" w:hAnsi="Arial" w:cs="Arial"/>
          <w:b/>
          <w:bCs/>
          <w:sz w:val="28"/>
          <w:szCs w:val="28"/>
        </w:rPr>
        <w:t>L</w:t>
      </w:r>
      <w:r w:rsidRPr="00184C15">
        <w:rPr>
          <w:rFonts w:ascii="Arial" w:hAnsi="Arial" w:cs="Arial"/>
          <w:b/>
          <w:bCs/>
          <w:sz w:val="28"/>
          <w:szCs w:val="28"/>
        </w:rPr>
        <w:t>ecturer's name</w:t>
      </w:r>
      <w:r>
        <w:rPr>
          <w:rFonts w:ascii="Arial" w:hAnsi="Arial" w:cs="Arial"/>
          <w:b/>
          <w:bCs/>
          <w:sz w:val="28"/>
          <w:szCs w:val="28"/>
        </w:rPr>
        <w:t>:</w:t>
      </w:r>
      <w:r w:rsidR="00233BC0">
        <w:rPr>
          <w:rFonts w:ascii="Arial" w:hAnsi="Arial" w:cs="Arial"/>
          <w:b/>
          <w:bCs/>
          <w:sz w:val="28"/>
          <w:szCs w:val="28"/>
        </w:rPr>
        <w:t xml:space="preserve"> Kathryn Flynn</w:t>
      </w:r>
    </w:p>
    <w:p w14:paraId="2C6511CD" w14:textId="77777777" w:rsidR="00012106" w:rsidRDefault="00012106" w:rsidP="00E9536C">
      <w:pPr>
        <w:rPr>
          <w:rFonts w:ascii="Arial" w:hAnsi="Arial" w:cs="Arial"/>
          <w:b/>
          <w:bCs/>
          <w:sz w:val="28"/>
          <w:szCs w:val="28"/>
        </w:rPr>
      </w:pPr>
    </w:p>
    <w:p w14:paraId="15C8BC8B" w14:textId="77777777" w:rsidR="00012106" w:rsidRDefault="00012106" w:rsidP="00E9536C">
      <w:pPr>
        <w:rPr>
          <w:rFonts w:ascii="Arial" w:hAnsi="Arial" w:cs="Arial"/>
          <w:b/>
          <w:bCs/>
          <w:sz w:val="28"/>
          <w:szCs w:val="28"/>
        </w:rPr>
      </w:pPr>
    </w:p>
    <w:p w14:paraId="04F3C50D" w14:textId="77777777" w:rsidR="00012106" w:rsidRDefault="00012106" w:rsidP="00E9536C">
      <w:pPr>
        <w:rPr>
          <w:rFonts w:ascii="Arial" w:hAnsi="Arial" w:cs="Arial"/>
          <w:b/>
          <w:bCs/>
          <w:sz w:val="28"/>
          <w:szCs w:val="28"/>
        </w:rPr>
      </w:pPr>
    </w:p>
    <w:p w14:paraId="72FB5008" w14:textId="77777777" w:rsidR="00012106" w:rsidRDefault="00012106" w:rsidP="00E9536C">
      <w:pPr>
        <w:rPr>
          <w:rFonts w:ascii="Arial" w:hAnsi="Arial" w:cs="Arial"/>
          <w:b/>
          <w:bCs/>
          <w:sz w:val="28"/>
          <w:szCs w:val="28"/>
        </w:rPr>
      </w:pPr>
    </w:p>
    <w:p w14:paraId="0C4CF993" w14:textId="77777777" w:rsidR="00012106" w:rsidRDefault="00012106" w:rsidP="00E9536C">
      <w:pPr>
        <w:rPr>
          <w:rFonts w:ascii="Arial" w:hAnsi="Arial" w:cs="Arial"/>
          <w:b/>
          <w:bCs/>
          <w:sz w:val="28"/>
          <w:szCs w:val="28"/>
        </w:rPr>
      </w:pPr>
    </w:p>
    <w:p w14:paraId="62A6B128" w14:textId="77777777" w:rsidR="00012106" w:rsidRDefault="00012106" w:rsidP="00E9536C">
      <w:pPr>
        <w:rPr>
          <w:rFonts w:ascii="Arial" w:hAnsi="Arial" w:cs="Arial"/>
          <w:b/>
          <w:bCs/>
          <w:sz w:val="28"/>
          <w:szCs w:val="28"/>
        </w:rPr>
      </w:pPr>
    </w:p>
    <w:p w14:paraId="55434245" w14:textId="77777777" w:rsidR="00012106" w:rsidRDefault="00012106" w:rsidP="00E9536C">
      <w:pPr>
        <w:rPr>
          <w:rFonts w:ascii="Arial" w:hAnsi="Arial" w:cs="Arial"/>
          <w:b/>
          <w:bCs/>
          <w:sz w:val="28"/>
          <w:szCs w:val="28"/>
        </w:rPr>
      </w:pPr>
    </w:p>
    <w:p w14:paraId="3F528944" w14:textId="77777777" w:rsidR="00012106" w:rsidRDefault="00012106" w:rsidP="00E9536C">
      <w:pPr>
        <w:rPr>
          <w:rFonts w:ascii="Arial" w:hAnsi="Arial" w:cs="Arial"/>
          <w:b/>
          <w:bCs/>
          <w:sz w:val="28"/>
          <w:szCs w:val="28"/>
        </w:rPr>
      </w:pPr>
    </w:p>
    <w:p w14:paraId="3D226B55" w14:textId="77777777" w:rsidR="00012106" w:rsidRDefault="00012106" w:rsidP="00E9536C">
      <w:pPr>
        <w:rPr>
          <w:rFonts w:ascii="Arial" w:hAnsi="Arial" w:cs="Arial"/>
          <w:b/>
          <w:bCs/>
          <w:sz w:val="28"/>
          <w:szCs w:val="28"/>
        </w:rPr>
      </w:pPr>
    </w:p>
    <w:p w14:paraId="7AD46702" w14:textId="77777777" w:rsidR="00012106" w:rsidRDefault="00012106" w:rsidP="00E9536C">
      <w:pPr>
        <w:rPr>
          <w:rFonts w:ascii="Arial" w:hAnsi="Arial" w:cs="Arial"/>
          <w:b/>
          <w:bCs/>
          <w:sz w:val="28"/>
          <w:szCs w:val="28"/>
        </w:rPr>
      </w:pPr>
    </w:p>
    <w:p w14:paraId="010903A1" w14:textId="77777777" w:rsidR="00012106" w:rsidRDefault="00012106" w:rsidP="00E9536C">
      <w:pPr>
        <w:rPr>
          <w:rFonts w:ascii="Arial" w:hAnsi="Arial" w:cs="Arial"/>
          <w:b/>
          <w:bCs/>
          <w:sz w:val="28"/>
          <w:szCs w:val="28"/>
        </w:rPr>
      </w:pPr>
    </w:p>
    <w:p w14:paraId="203519AD" w14:textId="77777777" w:rsidR="00012106" w:rsidRDefault="00012106" w:rsidP="00E9536C">
      <w:pPr>
        <w:rPr>
          <w:rFonts w:ascii="Arial" w:hAnsi="Arial" w:cs="Arial"/>
          <w:b/>
          <w:bCs/>
          <w:sz w:val="28"/>
          <w:szCs w:val="28"/>
        </w:rPr>
      </w:pPr>
    </w:p>
    <w:p w14:paraId="5C5C90E7" w14:textId="77777777" w:rsidR="00012106" w:rsidRDefault="00012106" w:rsidP="00E9536C">
      <w:pPr>
        <w:rPr>
          <w:rFonts w:ascii="Arial" w:hAnsi="Arial" w:cs="Arial"/>
          <w:b/>
          <w:bCs/>
          <w:sz w:val="28"/>
          <w:szCs w:val="28"/>
        </w:rPr>
      </w:pPr>
    </w:p>
    <w:p w14:paraId="55118C7D" w14:textId="77777777" w:rsidR="00012106" w:rsidRDefault="00012106" w:rsidP="00E9536C">
      <w:pPr>
        <w:rPr>
          <w:rFonts w:ascii="Arial" w:hAnsi="Arial" w:cs="Arial"/>
          <w:b/>
          <w:bCs/>
          <w:sz w:val="28"/>
          <w:szCs w:val="28"/>
        </w:rPr>
      </w:pPr>
    </w:p>
    <w:p w14:paraId="59F5A8BB" w14:textId="77777777" w:rsidR="00012106" w:rsidRDefault="00012106" w:rsidP="00E9536C">
      <w:pPr>
        <w:rPr>
          <w:rFonts w:ascii="Arial" w:hAnsi="Arial" w:cs="Arial"/>
          <w:b/>
          <w:bCs/>
          <w:sz w:val="28"/>
          <w:szCs w:val="28"/>
        </w:rPr>
      </w:pPr>
    </w:p>
    <w:p w14:paraId="61346688" w14:textId="77777777" w:rsidR="00012106" w:rsidRDefault="00012106" w:rsidP="00E9536C">
      <w:pPr>
        <w:rPr>
          <w:rFonts w:ascii="Arial" w:hAnsi="Arial" w:cs="Arial"/>
          <w:b/>
          <w:bCs/>
          <w:sz w:val="28"/>
          <w:szCs w:val="28"/>
        </w:rPr>
      </w:pPr>
    </w:p>
    <w:p w14:paraId="09711655" w14:textId="37AFAC1B" w:rsidR="0057567A" w:rsidRPr="00C34F96" w:rsidRDefault="00655E2F" w:rsidP="0061283A">
      <w:pPr>
        <w:rPr>
          <w:rFonts w:ascii="Arial" w:hAnsi="Arial" w:cs="Arial"/>
          <w:b/>
          <w:bCs/>
          <w:sz w:val="20"/>
          <w:szCs w:val="20"/>
        </w:rPr>
      </w:pPr>
      <w:r w:rsidRPr="00C34F96">
        <w:rPr>
          <w:rFonts w:ascii="Arial" w:hAnsi="Arial" w:cs="Arial"/>
          <w:b/>
          <w:bCs/>
          <w:sz w:val="20"/>
          <w:szCs w:val="20"/>
        </w:rPr>
        <w:lastRenderedPageBreak/>
        <w:t>Table of Contents:</w:t>
      </w:r>
    </w:p>
    <w:p w14:paraId="0CC0D68F" w14:textId="2FAEA4CC"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Introduction</w:t>
      </w:r>
    </w:p>
    <w:p w14:paraId="5CF3E844" w14:textId="77777777" w:rsidR="0057567A" w:rsidRPr="00C34F96" w:rsidRDefault="0057567A" w:rsidP="0061283A">
      <w:pPr>
        <w:pStyle w:val="ListParagraph"/>
        <w:numPr>
          <w:ilvl w:val="0"/>
          <w:numId w:val="17"/>
        </w:numPr>
        <w:spacing w:after="0"/>
        <w:rPr>
          <w:rFonts w:ascii="Arial" w:hAnsi="Arial" w:cs="Arial"/>
          <w:b/>
          <w:bCs/>
          <w:sz w:val="20"/>
          <w:szCs w:val="20"/>
        </w:rPr>
      </w:pPr>
      <w:r w:rsidRPr="00C34F96">
        <w:rPr>
          <w:rFonts w:ascii="Arial" w:hAnsi="Arial" w:cs="Arial"/>
          <w:b/>
          <w:bCs/>
          <w:sz w:val="20"/>
          <w:szCs w:val="20"/>
        </w:rPr>
        <w:t>Event Overview</w:t>
      </w:r>
    </w:p>
    <w:p w14:paraId="14225B03" w14:textId="77777777" w:rsidR="0057567A" w:rsidRPr="00C34F96" w:rsidRDefault="0057567A" w:rsidP="0061283A">
      <w:pPr>
        <w:pStyle w:val="ListParagraph"/>
        <w:numPr>
          <w:ilvl w:val="0"/>
          <w:numId w:val="17"/>
        </w:numPr>
        <w:spacing w:after="0"/>
        <w:rPr>
          <w:rFonts w:ascii="Arial" w:hAnsi="Arial" w:cs="Arial"/>
          <w:b/>
          <w:bCs/>
          <w:sz w:val="20"/>
          <w:szCs w:val="20"/>
        </w:rPr>
      </w:pPr>
      <w:r w:rsidRPr="00C34F96">
        <w:rPr>
          <w:rFonts w:ascii="Arial" w:hAnsi="Arial" w:cs="Arial"/>
          <w:b/>
          <w:bCs/>
          <w:sz w:val="20"/>
          <w:szCs w:val="20"/>
        </w:rPr>
        <w:t>Rationale for Choosing the Event</w:t>
      </w:r>
    </w:p>
    <w:p w14:paraId="050A418F" w14:textId="77777777" w:rsidR="0057567A" w:rsidRPr="00C34F96" w:rsidRDefault="0057567A" w:rsidP="0061283A">
      <w:pPr>
        <w:pStyle w:val="ListParagraph"/>
        <w:numPr>
          <w:ilvl w:val="0"/>
          <w:numId w:val="17"/>
        </w:numPr>
        <w:spacing w:after="0"/>
        <w:rPr>
          <w:rFonts w:ascii="Arial" w:hAnsi="Arial" w:cs="Arial"/>
          <w:b/>
          <w:bCs/>
          <w:sz w:val="20"/>
          <w:szCs w:val="20"/>
        </w:rPr>
      </w:pPr>
      <w:r w:rsidRPr="00C34F96">
        <w:rPr>
          <w:rFonts w:ascii="Arial" w:hAnsi="Arial" w:cs="Arial"/>
          <w:b/>
          <w:bCs/>
          <w:sz w:val="20"/>
          <w:szCs w:val="20"/>
        </w:rPr>
        <w:t>Location</w:t>
      </w:r>
    </w:p>
    <w:p w14:paraId="0C95D73B" w14:textId="1C358C45"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The Event Cycle</w:t>
      </w:r>
    </w:p>
    <w:p w14:paraId="6B6EAFF3" w14:textId="77777777" w:rsidR="0057567A" w:rsidRPr="00C34F96" w:rsidRDefault="0057567A" w:rsidP="00686420">
      <w:pPr>
        <w:spacing w:after="0"/>
        <w:rPr>
          <w:rFonts w:ascii="Arial" w:hAnsi="Arial" w:cs="Arial"/>
          <w:b/>
          <w:bCs/>
          <w:sz w:val="20"/>
          <w:szCs w:val="20"/>
        </w:rPr>
      </w:pPr>
      <w:r w:rsidRPr="00C34F96">
        <w:rPr>
          <w:rFonts w:ascii="Arial" w:hAnsi="Arial" w:cs="Arial"/>
          <w:b/>
          <w:bCs/>
          <w:sz w:val="20"/>
          <w:szCs w:val="20"/>
        </w:rPr>
        <w:t>Definition</w:t>
      </w:r>
    </w:p>
    <w:p w14:paraId="1060DBFD" w14:textId="77777777" w:rsidR="0057567A" w:rsidRPr="00C34F96" w:rsidRDefault="0057567A" w:rsidP="00686420">
      <w:pPr>
        <w:spacing w:after="0"/>
        <w:rPr>
          <w:rFonts w:ascii="Arial" w:hAnsi="Arial" w:cs="Arial"/>
          <w:b/>
          <w:bCs/>
          <w:sz w:val="20"/>
          <w:szCs w:val="20"/>
        </w:rPr>
      </w:pPr>
      <w:r w:rsidRPr="00C34F96">
        <w:rPr>
          <w:rFonts w:ascii="Arial" w:hAnsi="Arial" w:cs="Arial"/>
          <w:b/>
          <w:bCs/>
          <w:sz w:val="20"/>
          <w:szCs w:val="20"/>
        </w:rPr>
        <w:t>Application to InnoHospitality 2024</w:t>
      </w:r>
    </w:p>
    <w:p w14:paraId="6EE44329" w14:textId="54115075" w:rsidR="0057567A" w:rsidRPr="00C34F96" w:rsidRDefault="0057567A" w:rsidP="00686420">
      <w:pPr>
        <w:pStyle w:val="ListParagraph"/>
        <w:numPr>
          <w:ilvl w:val="0"/>
          <w:numId w:val="18"/>
        </w:numPr>
        <w:spacing w:after="0"/>
        <w:rPr>
          <w:rFonts w:ascii="Arial" w:hAnsi="Arial" w:cs="Arial"/>
          <w:b/>
          <w:bCs/>
          <w:sz w:val="20"/>
          <w:szCs w:val="20"/>
        </w:rPr>
      </w:pPr>
      <w:r w:rsidRPr="00C34F96">
        <w:rPr>
          <w:rFonts w:ascii="Arial" w:hAnsi="Arial" w:cs="Arial"/>
          <w:b/>
          <w:bCs/>
          <w:sz w:val="20"/>
          <w:szCs w:val="20"/>
        </w:rPr>
        <w:t>Research</w:t>
      </w:r>
    </w:p>
    <w:p w14:paraId="45F17C52" w14:textId="2FC38697" w:rsidR="0057567A" w:rsidRPr="00C34F96" w:rsidRDefault="0057567A" w:rsidP="00686420">
      <w:pPr>
        <w:pStyle w:val="ListParagraph"/>
        <w:numPr>
          <w:ilvl w:val="0"/>
          <w:numId w:val="18"/>
        </w:numPr>
        <w:spacing w:after="0"/>
        <w:rPr>
          <w:rFonts w:ascii="Arial" w:hAnsi="Arial" w:cs="Arial"/>
          <w:b/>
          <w:bCs/>
          <w:sz w:val="20"/>
          <w:szCs w:val="20"/>
        </w:rPr>
      </w:pPr>
      <w:r w:rsidRPr="00C34F96">
        <w:rPr>
          <w:rFonts w:ascii="Arial" w:hAnsi="Arial" w:cs="Arial"/>
          <w:b/>
          <w:bCs/>
          <w:sz w:val="20"/>
          <w:szCs w:val="20"/>
        </w:rPr>
        <w:t>Design</w:t>
      </w:r>
    </w:p>
    <w:p w14:paraId="5C3B3C84" w14:textId="77777777" w:rsidR="0057567A" w:rsidRPr="00C34F96" w:rsidRDefault="0057567A" w:rsidP="00686420">
      <w:pPr>
        <w:pStyle w:val="ListParagraph"/>
        <w:numPr>
          <w:ilvl w:val="0"/>
          <w:numId w:val="18"/>
        </w:numPr>
        <w:spacing w:after="0"/>
        <w:rPr>
          <w:rFonts w:ascii="Arial" w:hAnsi="Arial" w:cs="Arial"/>
          <w:b/>
          <w:bCs/>
          <w:sz w:val="20"/>
          <w:szCs w:val="20"/>
        </w:rPr>
      </w:pPr>
      <w:r w:rsidRPr="00C34F96">
        <w:rPr>
          <w:rFonts w:ascii="Arial" w:hAnsi="Arial" w:cs="Arial"/>
          <w:b/>
          <w:bCs/>
          <w:sz w:val="20"/>
          <w:szCs w:val="20"/>
        </w:rPr>
        <w:t>Planning</w:t>
      </w:r>
    </w:p>
    <w:p w14:paraId="678D6EEA" w14:textId="77777777" w:rsidR="0057567A" w:rsidRPr="00C34F96" w:rsidRDefault="0057567A" w:rsidP="00686420">
      <w:pPr>
        <w:pStyle w:val="ListParagraph"/>
        <w:numPr>
          <w:ilvl w:val="0"/>
          <w:numId w:val="18"/>
        </w:numPr>
        <w:spacing w:after="0"/>
        <w:rPr>
          <w:rFonts w:ascii="Arial" w:hAnsi="Arial" w:cs="Arial"/>
          <w:b/>
          <w:bCs/>
          <w:sz w:val="20"/>
          <w:szCs w:val="20"/>
        </w:rPr>
      </w:pPr>
      <w:r w:rsidRPr="00C34F96">
        <w:rPr>
          <w:rFonts w:ascii="Arial" w:hAnsi="Arial" w:cs="Arial"/>
          <w:b/>
          <w:bCs/>
          <w:sz w:val="20"/>
          <w:szCs w:val="20"/>
        </w:rPr>
        <w:t>Coordination</w:t>
      </w:r>
    </w:p>
    <w:p w14:paraId="2A6D50D3" w14:textId="77777777" w:rsidR="003C1F98" w:rsidRPr="00C34F96" w:rsidRDefault="0057567A" w:rsidP="003C1F98">
      <w:pPr>
        <w:pStyle w:val="ListParagraph"/>
        <w:numPr>
          <w:ilvl w:val="0"/>
          <w:numId w:val="18"/>
        </w:numPr>
        <w:spacing w:after="0"/>
        <w:rPr>
          <w:rFonts w:ascii="Arial" w:hAnsi="Arial" w:cs="Arial"/>
          <w:b/>
          <w:bCs/>
          <w:sz w:val="20"/>
          <w:szCs w:val="20"/>
        </w:rPr>
      </w:pPr>
      <w:r w:rsidRPr="00C34F96">
        <w:rPr>
          <w:rFonts w:ascii="Arial" w:hAnsi="Arial" w:cs="Arial"/>
          <w:b/>
          <w:bCs/>
          <w:sz w:val="20"/>
          <w:szCs w:val="20"/>
        </w:rPr>
        <w:t>Evaluation</w:t>
      </w:r>
    </w:p>
    <w:p w14:paraId="0D80AB9C" w14:textId="4F867E9D"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Event Concept</w:t>
      </w:r>
    </w:p>
    <w:p w14:paraId="1C443CF7" w14:textId="77777777" w:rsidR="0057567A" w:rsidRPr="00C34F96" w:rsidRDefault="0057567A" w:rsidP="005E44D1">
      <w:pPr>
        <w:pStyle w:val="ListParagraph"/>
        <w:numPr>
          <w:ilvl w:val="0"/>
          <w:numId w:val="19"/>
        </w:numPr>
        <w:spacing w:after="0"/>
        <w:rPr>
          <w:rFonts w:ascii="Arial" w:hAnsi="Arial" w:cs="Arial"/>
          <w:b/>
          <w:bCs/>
          <w:sz w:val="20"/>
          <w:szCs w:val="20"/>
        </w:rPr>
      </w:pPr>
      <w:r w:rsidRPr="00C34F96">
        <w:rPr>
          <w:rFonts w:ascii="Arial" w:hAnsi="Arial" w:cs="Arial"/>
          <w:b/>
          <w:bCs/>
          <w:sz w:val="20"/>
          <w:szCs w:val="20"/>
        </w:rPr>
        <w:t>Description</w:t>
      </w:r>
    </w:p>
    <w:p w14:paraId="00E3998A" w14:textId="77777777" w:rsidR="0057567A" w:rsidRPr="00C34F96" w:rsidRDefault="0057567A" w:rsidP="005E44D1">
      <w:pPr>
        <w:pStyle w:val="ListParagraph"/>
        <w:numPr>
          <w:ilvl w:val="0"/>
          <w:numId w:val="19"/>
        </w:numPr>
        <w:spacing w:after="0"/>
        <w:rPr>
          <w:rFonts w:ascii="Arial" w:hAnsi="Arial" w:cs="Arial"/>
          <w:b/>
          <w:bCs/>
          <w:sz w:val="20"/>
          <w:szCs w:val="20"/>
        </w:rPr>
      </w:pPr>
      <w:r w:rsidRPr="00C34F96">
        <w:rPr>
          <w:rFonts w:ascii="Arial" w:hAnsi="Arial" w:cs="Arial"/>
          <w:b/>
          <w:bCs/>
          <w:sz w:val="20"/>
          <w:szCs w:val="20"/>
        </w:rPr>
        <w:t>Itinerary</w:t>
      </w:r>
    </w:p>
    <w:p w14:paraId="4BD6F5E8" w14:textId="62A6307B"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Aim and Objectives</w:t>
      </w:r>
    </w:p>
    <w:p w14:paraId="10A49B87" w14:textId="77777777" w:rsidR="0057567A" w:rsidRPr="00C34F96" w:rsidRDefault="0057567A" w:rsidP="005E44D1">
      <w:pPr>
        <w:pStyle w:val="ListParagraph"/>
        <w:numPr>
          <w:ilvl w:val="0"/>
          <w:numId w:val="20"/>
        </w:numPr>
        <w:spacing w:after="0"/>
        <w:rPr>
          <w:rFonts w:ascii="Arial" w:hAnsi="Arial" w:cs="Arial"/>
          <w:b/>
          <w:bCs/>
          <w:sz w:val="20"/>
          <w:szCs w:val="20"/>
        </w:rPr>
      </w:pPr>
      <w:r w:rsidRPr="00C34F96">
        <w:rPr>
          <w:rFonts w:ascii="Arial" w:hAnsi="Arial" w:cs="Arial"/>
          <w:b/>
          <w:bCs/>
          <w:sz w:val="20"/>
          <w:szCs w:val="20"/>
        </w:rPr>
        <w:t>Aim</w:t>
      </w:r>
    </w:p>
    <w:p w14:paraId="15EF4025" w14:textId="77777777" w:rsidR="0057567A" w:rsidRPr="00C34F96" w:rsidRDefault="0057567A" w:rsidP="005E44D1">
      <w:pPr>
        <w:pStyle w:val="ListParagraph"/>
        <w:numPr>
          <w:ilvl w:val="0"/>
          <w:numId w:val="20"/>
        </w:numPr>
        <w:spacing w:after="0"/>
        <w:rPr>
          <w:rFonts w:ascii="Arial" w:hAnsi="Arial" w:cs="Arial"/>
          <w:b/>
          <w:bCs/>
          <w:sz w:val="20"/>
          <w:szCs w:val="20"/>
        </w:rPr>
      </w:pPr>
      <w:r w:rsidRPr="00C34F96">
        <w:rPr>
          <w:rFonts w:ascii="Arial" w:hAnsi="Arial" w:cs="Arial"/>
          <w:b/>
          <w:bCs/>
          <w:sz w:val="20"/>
          <w:szCs w:val="20"/>
        </w:rPr>
        <w:t>Objectives</w:t>
      </w:r>
    </w:p>
    <w:p w14:paraId="167C8477" w14:textId="77777777"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Event Operations</w:t>
      </w:r>
    </w:p>
    <w:p w14:paraId="0FF74E4C" w14:textId="77777777"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Skills and Resources Required</w:t>
      </w:r>
    </w:p>
    <w:p w14:paraId="1D837D32" w14:textId="77777777" w:rsidR="0057567A" w:rsidRPr="00C34F96" w:rsidRDefault="0057567A" w:rsidP="00CA19EE">
      <w:pPr>
        <w:pStyle w:val="ListParagraph"/>
        <w:numPr>
          <w:ilvl w:val="0"/>
          <w:numId w:val="21"/>
        </w:numPr>
        <w:spacing w:after="0"/>
        <w:rPr>
          <w:rFonts w:ascii="Arial" w:hAnsi="Arial" w:cs="Arial"/>
          <w:b/>
          <w:bCs/>
          <w:sz w:val="20"/>
          <w:szCs w:val="20"/>
        </w:rPr>
      </w:pPr>
      <w:r w:rsidRPr="00C34F96">
        <w:rPr>
          <w:rFonts w:ascii="Arial" w:hAnsi="Arial" w:cs="Arial"/>
          <w:b/>
          <w:bCs/>
          <w:sz w:val="20"/>
          <w:szCs w:val="20"/>
        </w:rPr>
        <w:t>Technical Expertise</w:t>
      </w:r>
    </w:p>
    <w:p w14:paraId="5866BADC" w14:textId="77777777" w:rsidR="0057567A" w:rsidRPr="00C34F96" w:rsidRDefault="0057567A" w:rsidP="00CA19EE">
      <w:pPr>
        <w:pStyle w:val="ListParagraph"/>
        <w:numPr>
          <w:ilvl w:val="0"/>
          <w:numId w:val="21"/>
        </w:numPr>
        <w:spacing w:after="0"/>
        <w:rPr>
          <w:rFonts w:ascii="Arial" w:hAnsi="Arial" w:cs="Arial"/>
          <w:b/>
          <w:bCs/>
          <w:sz w:val="20"/>
          <w:szCs w:val="20"/>
        </w:rPr>
      </w:pPr>
      <w:r w:rsidRPr="00C34F96">
        <w:rPr>
          <w:rFonts w:ascii="Arial" w:hAnsi="Arial" w:cs="Arial"/>
          <w:b/>
          <w:bCs/>
          <w:sz w:val="20"/>
          <w:szCs w:val="20"/>
        </w:rPr>
        <w:t>Event Management Team</w:t>
      </w:r>
    </w:p>
    <w:p w14:paraId="781B5FA3" w14:textId="77777777" w:rsidR="0057567A" w:rsidRPr="00C34F96" w:rsidRDefault="0057567A" w:rsidP="00CA19EE">
      <w:pPr>
        <w:pStyle w:val="ListParagraph"/>
        <w:numPr>
          <w:ilvl w:val="0"/>
          <w:numId w:val="21"/>
        </w:numPr>
        <w:spacing w:after="0"/>
        <w:rPr>
          <w:rFonts w:ascii="Arial" w:hAnsi="Arial" w:cs="Arial"/>
          <w:b/>
          <w:bCs/>
          <w:sz w:val="20"/>
          <w:szCs w:val="20"/>
        </w:rPr>
      </w:pPr>
      <w:r w:rsidRPr="00C34F96">
        <w:rPr>
          <w:rFonts w:ascii="Arial" w:hAnsi="Arial" w:cs="Arial"/>
          <w:b/>
          <w:bCs/>
          <w:sz w:val="20"/>
          <w:szCs w:val="20"/>
        </w:rPr>
        <w:t>AV and Tech Support</w:t>
      </w:r>
    </w:p>
    <w:p w14:paraId="4D30E8A0" w14:textId="77777777" w:rsidR="0057567A" w:rsidRPr="00C34F96" w:rsidRDefault="0057567A" w:rsidP="00CA19EE">
      <w:pPr>
        <w:pStyle w:val="ListParagraph"/>
        <w:numPr>
          <w:ilvl w:val="0"/>
          <w:numId w:val="21"/>
        </w:numPr>
        <w:spacing w:after="0"/>
        <w:rPr>
          <w:rFonts w:ascii="Arial" w:hAnsi="Arial" w:cs="Arial"/>
          <w:b/>
          <w:bCs/>
          <w:sz w:val="20"/>
          <w:szCs w:val="20"/>
        </w:rPr>
      </w:pPr>
      <w:r w:rsidRPr="00C34F96">
        <w:rPr>
          <w:rFonts w:ascii="Arial" w:hAnsi="Arial" w:cs="Arial"/>
          <w:b/>
          <w:bCs/>
          <w:sz w:val="20"/>
          <w:szCs w:val="20"/>
        </w:rPr>
        <w:t>Catering Services</w:t>
      </w:r>
    </w:p>
    <w:p w14:paraId="68591811" w14:textId="77777777"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Event Budget</w:t>
      </w:r>
    </w:p>
    <w:p w14:paraId="576C5A7E" w14:textId="77777777"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Breakdown of Costs and Funding Sources</w:t>
      </w:r>
    </w:p>
    <w:p w14:paraId="72D874E1" w14:textId="77777777" w:rsidR="0057567A" w:rsidRPr="00C34F96" w:rsidRDefault="0057567A" w:rsidP="00A45BB7">
      <w:pPr>
        <w:pStyle w:val="ListParagraph"/>
        <w:numPr>
          <w:ilvl w:val="0"/>
          <w:numId w:val="22"/>
        </w:numPr>
        <w:spacing w:after="0"/>
        <w:rPr>
          <w:rFonts w:ascii="Arial" w:hAnsi="Arial" w:cs="Arial"/>
          <w:b/>
          <w:bCs/>
          <w:sz w:val="20"/>
          <w:szCs w:val="20"/>
        </w:rPr>
      </w:pPr>
      <w:r w:rsidRPr="00C34F96">
        <w:rPr>
          <w:rFonts w:ascii="Arial" w:hAnsi="Arial" w:cs="Arial"/>
          <w:b/>
          <w:bCs/>
          <w:sz w:val="20"/>
          <w:szCs w:val="20"/>
        </w:rPr>
        <w:t>Expenditure</w:t>
      </w:r>
    </w:p>
    <w:p w14:paraId="7508C529" w14:textId="77777777" w:rsidR="0057567A" w:rsidRPr="00C34F96" w:rsidRDefault="0057567A" w:rsidP="00A45BB7">
      <w:pPr>
        <w:pStyle w:val="ListParagraph"/>
        <w:numPr>
          <w:ilvl w:val="0"/>
          <w:numId w:val="22"/>
        </w:numPr>
        <w:spacing w:after="0"/>
        <w:rPr>
          <w:rFonts w:ascii="Arial" w:hAnsi="Arial" w:cs="Arial"/>
          <w:b/>
          <w:bCs/>
          <w:sz w:val="20"/>
          <w:szCs w:val="20"/>
        </w:rPr>
      </w:pPr>
      <w:r w:rsidRPr="00C34F96">
        <w:rPr>
          <w:rFonts w:ascii="Arial" w:hAnsi="Arial" w:cs="Arial"/>
          <w:b/>
          <w:bCs/>
          <w:sz w:val="20"/>
          <w:szCs w:val="20"/>
        </w:rPr>
        <w:t>Income</w:t>
      </w:r>
    </w:p>
    <w:p w14:paraId="6C80A59C" w14:textId="77777777" w:rsidR="0057567A" w:rsidRPr="00C34F96" w:rsidRDefault="0057567A" w:rsidP="00A45BB7">
      <w:pPr>
        <w:pStyle w:val="ListParagraph"/>
        <w:numPr>
          <w:ilvl w:val="0"/>
          <w:numId w:val="22"/>
        </w:numPr>
        <w:spacing w:after="0"/>
        <w:rPr>
          <w:rFonts w:ascii="Arial" w:hAnsi="Arial" w:cs="Arial"/>
          <w:b/>
          <w:bCs/>
          <w:sz w:val="20"/>
          <w:szCs w:val="20"/>
        </w:rPr>
      </w:pPr>
      <w:r w:rsidRPr="00C34F96">
        <w:rPr>
          <w:rFonts w:ascii="Arial" w:hAnsi="Arial" w:cs="Arial"/>
          <w:b/>
          <w:bCs/>
          <w:sz w:val="20"/>
          <w:szCs w:val="20"/>
        </w:rPr>
        <w:t>Net Profit</w:t>
      </w:r>
    </w:p>
    <w:p w14:paraId="1E5E4B48" w14:textId="77777777"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Funding Sources</w:t>
      </w:r>
    </w:p>
    <w:p w14:paraId="227ADB81" w14:textId="77777777"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Industry Trends / Issues / Impacts</w:t>
      </w:r>
    </w:p>
    <w:p w14:paraId="65A6AD05" w14:textId="77777777"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Trends</w:t>
      </w:r>
    </w:p>
    <w:p w14:paraId="46488E4E" w14:textId="77777777" w:rsidR="0057567A" w:rsidRPr="00C34F96" w:rsidRDefault="0057567A" w:rsidP="00D0330E">
      <w:pPr>
        <w:pStyle w:val="ListParagraph"/>
        <w:numPr>
          <w:ilvl w:val="0"/>
          <w:numId w:val="23"/>
        </w:numPr>
        <w:spacing w:after="0"/>
        <w:rPr>
          <w:rFonts w:ascii="Arial" w:hAnsi="Arial" w:cs="Arial"/>
          <w:b/>
          <w:bCs/>
          <w:sz w:val="20"/>
          <w:szCs w:val="20"/>
        </w:rPr>
      </w:pPr>
      <w:r w:rsidRPr="00C34F96">
        <w:rPr>
          <w:rFonts w:ascii="Arial" w:hAnsi="Arial" w:cs="Arial"/>
          <w:b/>
          <w:bCs/>
          <w:sz w:val="20"/>
          <w:szCs w:val="20"/>
        </w:rPr>
        <w:t>Automation and AI</w:t>
      </w:r>
    </w:p>
    <w:p w14:paraId="688818FB" w14:textId="77777777" w:rsidR="0057567A" w:rsidRPr="00C34F96" w:rsidRDefault="0057567A" w:rsidP="00D0330E">
      <w:pPr>
        <w:pStyle w:val="ListParagraph"/>
        <w:numPr>
          <w:ilvl w:val="0"/>
          <w:numId w:val="23"/>
        </w:numPr>
        <w:spacing w:after="0"/>
        <w:rPr>
          <w:rFonts w:ascii="Arial" w:hAnsi="Arial" w:cs="Arial"/>
          <w:b/>
          <w:bCs/>
          <w:sz w:val="20"/>
          <w:szCs w:val="20"/>
        </w:rPr>
      </w:pPr>
      <w:r w:rsidRPr="00C34F96">
        <w:rPr>
          <w:rFonts w:ascii="Arial" w:hAnsi="Arial" w:cs="Arial"/>
          <w:b/>
          <w:bCs/>
          <w:sz w:val="20"/>
          <w:szCs w:val="20"/>
        </w:rPr>
        <w:t>Sustainable Technology</w:t>
      </w:r>
    </w:p>
    <w:p w14:paraId="48333C6F" w14:textId="77777777" w:rsidR="0057567A" w:rsidRPr="00C34F96" w:rsidRDefault="0057567A" w:rsidP="00D0330E">
      <w:pPr>
        <w:pStyle w:val="ListParagraph"/>
        <w:numPr>
          <w:ilvl w:val="0"/>
          <w:numId w:val="23"/>
        </w:numPr>
        <w:spacing w:after="0"/>
        <w:rPr>
          <w:rFonts w:ascii="Arial" w:hAnsi="Arial" w:cs="Arial"/>
          <w:b/>
          <w:bCs/>
          <w:sz w:val="20"/>
          <w:szCs w:val="20"/>
        </w:rPr>
      </w:pPr>
      <w:r w:rsidRPr="00C34F96">
        <w:rPr>
          <w:rFonts w:ascii="Arial" w:hAnsi="Arial" w:cs="Arial"/>
          <w:b/>
          <w:bCs/>
          <w:sz w:val="20"/>
          <w:szCs w:val="20"/>
        </w:rPr>
        <w:t>Enhanced Connectivity</w:t>
      </w:r>
    </w:p>
    <w:p w14:paraId="70A253B3" w14:textId="77777777" w:rsidR="0057567A" w:rsidRPr="00C34F96" w:rsidRDefault="0057567A" w:rsidP="00D0330E">
      <w:pPr>
        <w:pStyle w:val="ListParagraph"/>
        <w:numPr>
          <w:ilvl w:val="0"/>
          <w:numId w:val="23"/>
        </w:numPr>
        <w:spacing w:after="0"/>
        <w:rPr>
          <w:rFonts w:ascii="Arial" w:hAnsi="Arial" w:cs="Arial"/>
          <w:b/>
          <w:bCs/>
          <w:sz w:val="20"/>
          <w:szCs w:val="20"/>
        </w:rPr>
      </w:pPr>
      <w:r w:rsidRPr="00C34F96">
        <w:rPr>
          <w:rFonts w:ascii="Arial" w:hAnsi="Arial" w:cs="Arial"/>
          <w:b/>
          <w:bCs/>
          <w:sz w:val="20"/>
          <w:szCs w:val="20"/>
        </w:rPr>
        <w:t>Virtual and Augmented Reality</w:t>
      </w:r>
    </w:p>
    <w:p w14:paraId="1E71F104" w14:textId="77777777"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SWOT Analysis</w:t>
      </w:r>
    </w:p>
    <w:p w14:paraId="069BCC23" w14:textId="77777777"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PESTLE Analysis</w:t>
      </w:r>
    </w:p>
    <w:p w14:paraId="23EC892A" w14:textId="77777777"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Cultural and Situational Considerations</w:t>
      </w:r>
    </w:p>
    <w:p w14:paraId="4456CE4C" w14:textId="77777777" w:rsidR="0057567A" w:rsidRPr="00C34F96" w:rsidRDefault="0057567A" w:rsidP="00D70D8F">
      <w:pPr>
        <w:spacing w:after="0"/>
        <w:rPr>
          <w:rFonts w:ascii="Arial" w:hAnsi="Arial" w:cs="Arial"/>
          <w:b/>
          <w:bCs/>
          <w:sz w:val="20"/>
          <w:szCs w:val="20"/>
        </w:rPr>
      </w:pPr>
    </w:p>
    <w:p w14:paraId="513522BC" w14:textId="77777777" w:rsidR="0057567A" w:rsidRPr="00C34F96" w:rsidRDefault="0057567A" w:rsidP="00C34F96">
      <w:pPr>
        <w:pStyle w:val="ListParagraph"/>
        <w:numPr>
          <w:ilvl w:val="0"/>
          <w:numId w:val="25"/>
        </w:numPr>
        <w:spacing w:after="0"/>
        <w:rPr>
          <w:rFonts w:ascii="Arial" w:hAnsi="Arial" w:cs="Arial"/>
          <w:b/>
          <w:bCs/>
          <w:sz w:val="20"/>
          <w:szCs w:val="20"/>
        </w:rPr>
      </w:pPr>
      <w:r w:rsidRPr="00C34F96">
        <w:rPr>
          <w:rFonts w:ascii="Arial" w:hAnsi="Arial" w:cs="Arial"/>
          <w:b/>
          <w:bCs/>
          <w:sz w:val="20"/>
          <w:szCs w:val="20"/>
        </w:rPr>
        <w:t>Considerations</w:t>
      </w:r>
    </w:p>
    <w:p w14:paraId="7E825A10" w14:textId="77777777" w:rsidR="0057567A" w:rsidRPr="00C34F96" w:rsidRDefault="0057567A" w:rsidP="00C34F96">
      <w:pPr>
        <w:pStyle w:val="ListParagraph"/>
        <w:numPr>
          <w:ilvl w:val="0"/>
          <w:numId w:val="25"/>
        </w:numPr>
        <w:spacing w:after="0"/>
        <w:rPr>
          <w:rFonts w:ascii="Arial" w:hAnsi="Arial" w:cs="Arial"/>
          <w:b/>
          <w:bCs/>
          <w:sz w:val="20"/>
          <w:szCs w:val="20"/>
        </w:rPr>
      </w:pPr>
      <w:r w:rsidRPr="00C34F96">
        <w:rPr>
          <w:rFonts w:ascii="Arial" w:hAnsi="Arial" w:cs="Arial"/>
          <w:b/>
          <w:bCs/>
          <w:sz w:val="20"/>
          <w:szCs w:val="20"/>
        </w:rPr>
        <w:t>Cultural Sensitivity</w:t>
      </w:r>
    </w:p>
    <w:p w14:paraId="69C61ADC" w14:textId="77777777" w:rsidR="0057567A" w:rsidRPr="00C34F96" w:rsidRDefault="0057567A" w:rsidP="00C34F96">
      <w:pPr>
        <w:pStyle w:val="ListParagraph"/>
        <w:numPr>
          <w:ilvl w:val="0"/>
          <w:numId w:val="25"/>
        </w:numPr>
        <w:spacing w:after="0"/>
        <w:rPr>
          <w:rFonts w:ascii="Arial" w:hAnsi="Arial" w:cs="Arial"/>
          <w:b/>
          <w:bCs/>
          <w:sz w:val="20"/>
          <w:szCs w:val="20"/>
        </w:rPr>
      </w:pPr>
      <w:r w:rsidRPr="00C34F96">
        <w:rPr>
          <w:rFonts w:ascii="Arial" w:hAnsi="Arial" w:cs="Arial"/>
          <w:b/>
          <w:bCs/>
          <w:sz w:val="20"/>
          <w:szCs w:val="20"/>
        </w:rPr>
        <w:t>Local Context</w:t>
      </w:r>
    </w:p>
    <w:p w14:paraId="70015E48" w14:textId="77777777" w:rsidR="0057567A" w:rsidRPr="00C34F96" w:rsidRDefault="0057567A" w:rsidP="00C34F96">
      <w:pPr>
        <w:pStyle w:val="ListParagraph"/>
        <w:numPr>
          <w:ilvl w:val="0"/>
          <w:numId w:val="25"/>
        </w:numPr>
        <w:spacing w:after="0"/>
        <w:rPr>
          <w:rFonts w:ascii="Arial" w:hAnsi="Arial" w:cs="Arial"/>
          <w:b/>
          <w:bCs/>
          <w:sz w:val="20"/>
          <w:szCs w:val="20"/>
        </w:rPr>
      </w:pPr>
      <w:r w:rsidRPr="00C34F96">
        <w:rPr>
          <w:rFonts w:ascii="Arial" w:hAnsi="Arial" w:cs="Arial"/>
          <w:b/>
          <w:bCs/>
          <w:sz w:val="20"/>
          <w:szCs w:val="20"/>
        </w:rPr>
        <w:t>Importance</w:t>
      </w:r>
    </w:p>
    <w:p w14:paraId="10B52547" w14:textId="3C544240" w:rsidR="0057567A" w:rsidRPr="00C34F96" w:rsidRDefault="0057567A" w:rsidP="00D70D8F">
      <w:pPr>
        <w:spacing w:after="0"/>
        <w:rPr>
          <w:rFonts w:ascii="Arial" w:hAnsi="Arial" w:cs="Arial"/>
          <w:b/>
          <w:bCs/>
          <w:sz w:val="20"/>
          <w:szCs w:val="20"/>
        </w:rPr>
      </w:pPr>
      <w:r w:rsidRPr="00C34F96">
        <w:rPr>
          <w:rFonts w:ascii="Arial" w:hAnsi="Arial" w:cs="Arial"/>
          <w:b/>
          <w:bCs/>
          <w:sz w:val="20"/>
          <w:szCs w:val="20"/>
        </w:rPr>
        <w:t>Conclusion</w:t>
      </w:r>
    </w:p>
    <w:p w14:paraId="5F5AD1C6" w14:textId="1063CE44" w:rsidR="00700392" w:rsidRPr="00D70D8F" w:rsidRDefault="0057567A" w:rsidP="00D70D8F">
      <w:pPr>
        <w:spacing w:after="0"/>
        <w:rPr>
          <w:rFonts w:ascii="Arial" w:hAnsi="Arial" w:cs="Arial"/>
          <w:b/>
          <w:bCs/>
        </w:rPr>
      </w:pPr>
      <w:r w:rsidRPr="00C34F96">
        <w:rPr>
          <w:rFonts w:ascii="Arial" w:hAnsi="Arial" w:cs="Arial"/>
          <w:b/>
          <w:bCs/>
          <w:sz w:val="20"/>
          <w:szCs w:val="20"/>
        </w:rPr>
        <w:t>Reference List</w:t>
      </w:r>
      <w:r w:rsidR="00700392" w:rsidRPr="00D70D8F">
        <w:rPr>
          <w:rFonts w:ascii="Arial" w:hAnsi="Arial" w:cs="Arial"/>
          <w:b/>
          <w:bCs/>
        </w:rPr>
        <w:br w:type="page"/>
      </w:r>
    </w:p>
    <w:p w14:paraId="72AC1C9D" w14:textId="515C5CA4" w:rsidR="00BE3B35" w:rsidRPr="001F47C0" w:rsidRDefault="001F47C0">
      <w:pPr>
        <w:rPr>
          <w:rFonts w:ascii="Arial" w:hAnsi="Arial" w:cs="Arial"/>
          <w:b/>
          <w:bCs/>
          <w:sz w:val="32"/>
          <w:szCs w:val="32"/>
        </w:rPr>
      </w:pPr>
      <w:r w:rsidRPr="001F47C0">
        <w:rPr>
          <w:rFonts w:ascii="Arial" w:hAnsi="Arial" w:cs="Arial"/>
          <w:b/>
          <w:bCs/>
          <w:sz w:val="32"/>
          <w:szCs w:val="32"/>
        </w:rPr>
        <w:lastRenderedPageBreak/>
        <w:t>Introduction</w:t>
      </w:r>
    </w:p>
    <w:p w14:paraId="62FB38EB" w14:textId="3C181770" w:rsidR="001F47C0" w:rsidRDefault="00BE0C46">
      <w:pPr>
        <w:rPr>
          <w:rFonts w:ascii="Arial" w:hAnsi="Arial" w:cs="Arial"/>
          <w:b/>
          <w:bCs/>
        </w:rPr>
      </w:pPr>
      <w:r w:rsidRPr="00BE0C46">
        <w:rPr>
          <w:rFonts w:ascii="Arial" w:hAnsi="Arial" w:cs="Arial"/>
          <w:b/>
          <w:bCs/>
        </w:rPr>
        <w:t>Event Overview</w:t>
      </w:r>
    </w:p>
    <w:p w14:paraId="6FF7E923" w14:textId="4D337D81" w:rsidR="00EE3BED" w:rsidRDefault="00EE3BED" w:rsidP="00EE3BED">
      <w:pPr>
        <w:rPr>
          <w:rFonts w:ascii="Arial" w:hAnsi="Arial" w:cs="Arial"/>
        </w:rPr>
      </w:pPr>
      <w:r w:rsidRPr="00EE3BED">
        <w:rPr>
          <w:rFonts w:ascii="Arial" w:hAnsi="Arial" w:cs="Arial"/>
        </w:rPr>
        <w:t xml:space="preserve">The purpose of the international event known as "InnoHospitality 2024: Shaping the Future of Service with Technology" is to bring attention to the use of </w:t>
      </w:r>
      <w:r w:rsidR="00720D63" w:rsidRPr="00EE3BED">
        <w:rPr>
          <w:rFonts w:ascii="Arial" w:hAnsi="Arial" w:cs="Arial"/>
        </w:rPr>
        <w:t>innovative</w:t>
      </w:r>
      <w:r w:rsidRPr="00EE3BED">
        <w:rPr>
          <w:rFonts w:ascii="Arial" w:hAnsi="Arial" w:cs="Arial"/>
        </w:rPr>
        <w:t xml:space="preserve"> technology </w:t>
      </w:r>
      <w:r w:rsidR="00233BC0">
        <w:rPr>
          <w:rFonts w:ascii="Arial" w:hAnsi="Arial" w:cs="Arial"/>
        </w:rPr>
        <w:t>in</w:t>
      </w:r>
      <w:r w:rsidRPr="00EE3BED">
        <w:rPr>
          <w:rFonts w:ascii="Arial" w:hAnsi="Arial" w:cs="Arial"/>
        </w:rPr>
        <w:t xml:space="preserve"> the hospitality industry. The purpose of this event is to highlight the most recent developments in Artificial Intelligence (AI), </w:t>
      </w:r>
      <w:r w:rsidR="00233BC0">
        <w:rPr>
          <w:rFonts w:ascii="Arial" w:hAnsi="Arial" w:cs="Arial"/>
        </w:rPr>
        <w:t xml:space="preserve">the </w:t>
      </w:r>
      <w:r w:rsidRPr="00EE3BED">
        <w:rPr>
          <w:rFonts w:ascii="Arial" w:hAnsi="Arial" w:cs="Arial"/>
        </w:rPr>
        <w:t xml:space="preserve">Internet of Things (IoT), and Virtual Reality (VR) </w:t>
      </w:r>
      <w:r w:rsidR="00C035BE" w:rsidRPr="00EE3BED">
        <w:rPr>
          <w:rFonts w:ascii="Arial" w:hAnsi="Arial" w:cs="Arial"/>
        </w:rPr>
        <w:t>to</w:t>
      </w:r>
      <w:r w:rsidRPr="00EE3BED">
        <w:rPr>
          <w:rFonts w:ascii="Arial" w:hAnsi="Arial" w:cs="Arial"/>
        </w:rPr>
        <w:t xml:space="preserve"> improve the overall experience of guests and </w:t>
      </w:r>
      <w:r w:rsidR="00233BC0">
        <w:rPr>
          <w:rFonts w:ascii="Arial" w:hAnsi="Arial" w:cs="Arial"/>
        </w:rPr>
        <w:t>maximize</w:t>
      </w:r>
      <w:r w:rsidRPr="00EE3BED">
        <w:rPr>
          <w:rFonts w:ascii="Arial" w:hAnsi="Arial" w:cs="Arial"/>
        </w:rPr>
        <w:t xml:space="preserve"> the effectiveness of operational procedures.</w:t>
      </w:r>
    </w:p>
    <w:p w14:paraId="6AD5F5D5" w14:textId="0E233136" w:rsidR="00C035BE" w:rsidRDefault="003C10C8" w:rsidP="00EE3BED">
      <w:pPr>
        <w:rPr>
          <w:rFonts w:ascii="Arial" w:hAnsi="Arial" w:cs="Arial"/>
          <w:b/>
          <w:bCs/>
        </w:rPr>
      </w:pPr>
      <w:r w:rsidRPr="003C10C8">
        <w:rPr>
          <w:rFonts w:ascii="Arial" w:hAnsi="Arial" w:cs="Arial"/>
          <w:b/>
          <w:bCs/>
        </w:rPr>
        <w:t>Rationale for Choosing the Event</w:t>
      </w:r>
    </w:p>
    <w:p w14:paraId="235108CB" w14:textId="20BBB638" w:rsidR="00C27A8D" w:rsidRPr="00C27A8D" w:rsidRDefault="00C27A8D" w:rsidP="00C27A8D">
      <w:pPr>
        <w:rPr>
          <w:rFonts w:ascii="Arial" w:hAnsi="Arial" w:cs="Arial"/>
        </w:rPr>
      </w:pPr>
      <w:r w:rsidRPr="00C27A8D">
        <w:rPr>
          <w:rFonts w:ascii="Arial" w:hAnsi="Arial" w:cs="Arial"/>
        </w:rPr>
        <w:t xml:space="preserve">The hospitality business is currently at a critical juncture in which technological breakthroughs are fast altering the techniques that have been used traditionally. Following the pandemic, there has been a rapid increase in the adoption of digital solutions </w:t>
      </w:r>
      <w:r w:rsidR="0097478E" w:rsidRPr="00C27A8D">
        <w:rPr>
          <w:rFonts w:ascii="Arial" w:hAnsi="Arial" w:cs="Arial"/>
        </w:rPr>
        <w:t>to</w:t>
      </w:r>
      <w:r w:rsidRPr="00C27A8D">
        <w:rPr>
          <w:rFonts w:ascii="Arial" w:hAnsi="Arial" w:cs="Arial"/>
        </w:rPr>
        <w:t xml:space="preserve"> satisfy the ever-changing expectations of customers and the requirements of operations. </w:t>
      </w:r>
      <w:r w:rsidR="0097478E" w:rsidRPr="00C27A8D">
        <w:rPr>
          <w:rFonts w:ascii="Arial" w:hAnsi="Arial" w:cs="Arial"/>
        </w:rPr>
        <w:t>To</w:t>
      </w:r>
      <w:r w:rsidRPr="00C27A8D">
        <w:rPr>
          <w:rFonts w:ascii="Arial" w:hAnsi="Arial" w:cs="Arial"/>
        </w:rPr>
        <w:t xml:space="preserve"> address this crucial change, "InnoHospitality 2024" has been selected as the event of choice. This event will provide a platform for industry leaders, tech innovators, and hospitality experts to investigate and implement innovative technologies. The purpose of the event is to create a collaborative environment in which creative solutions can be debated and implemented, with the goal of bridging the gap between those who develop technology and those who operate hospitality businesses.</w:t>
      </w:r>
    </w:p>
    <w:p w14:paraId="49BB521D" w14:textId="39432B64" w:rsidR="00C27A8D" w:rsidRPr="00C27A8D" w:rsidRDefault="009B06B2" w:rsidP="00EE3BED">
      <w:pPr>
        <w:rPr>
          <w:rFonts w:ascii="Arial" w:hAnsi="Arial" w:cs="Arial"/>
        </w:rPr>
      </w:pPr>
      <w:r w:rsidRPr="009B06B2">
        <w:rPr>
          <w:rFonts w:ascii="Arial" w:hAnsi="Arial" w:cs="Arial"/>
        </w:rPr>
        <w:t xml:space="preserve">The future of hospitality is being shaped by technological advances such as artificial intelligence (AI), </w:t>
      </w:r>
      <w:r w:rsidR="00233BC0">
        <w:rPr>
          <w:rFonts w:ascii="Arial" w:hAnsi="Arial" w:cs="Arial"/>
        </w:rPr>
        <w:t xml:space="preserve">the </w:t>
      </w:r>
      <w:r w:rsidRPr="009B06B2">
        <w:rPr>
          <w:rFonts w:ascii="Arial" w:hAnsi="Arial" w:cs="Arial"/>
        </w:rPr>
        <w:t xml:space="preserve">internet of </w:t>
      </w:r>
      <w:r w:rsidR="00233BC0">
        <w:rPr>
          <w:rFonts w:ascii="Arial" w:hAnsi="Arial" w:cs="Arial"/>
        </w:rPr>
        <w:t>Things</w:t>
      </w:r>
      <w:r w:rsidRPr="009B06B2">
        <w:rPr>
          <w:rFonts w:ascii="Arial" w:hAnsi="Arial" w:cs="Arial"/>
        </w:rPr>
        <w:t xml:space="preserve"> (IoT), and virtual reality (VR). These technologies are not merely trends; they are fundamental components. Smart room controls and energy management are two examples of how the Internet of Things may help expedite operations while artificial intelligence can </w:t>
      </w:r>
      <w:r w:rsidR="00233BC0">
        <w:rPr>
          <w:rFonts w:ascii="Arial" w:hAnsi="Arial" w:cs="Arial"/>
        </w:rPr>
        <w:t>personalize</w:t>
      </w:r>
      <w:r w:rsidRPr="009B06B2">
        <w:rPr>
          <w:rFonts w:ascii="Arial" w:hAnsi="Arial" w:cs="Arial"/>
        </w:rPr>
        <w:t xml:space="preserve"> visitor experiences by </w:t>
      </w:r>
      <w:r w:rsidR="00233BC0">
        <w:rPr>
          <w:rFonts w:ascii="Arial" w:hAnsi="Arial" w:cs="Arial"/>
        </w:rPr>
        <w:t>analyzing</w:t>
      </w:r>
      <w:r w:rsidRPr="009B06B2">
        <w:rPr>
          <w:rFonts w:ascii="Arial" w:hAnsi="Arial" w:cs="Arial"/>
        </w:rPr>
        <w:t xml:space="preserve"> consumer data and forecasting preferences. On the other side, virtual reality (VR) </w:t>
      </w:r>
      <w:r w:rsidR="0097478E" w:rsidRPr="009B06B2">
        <w:rPr>
          <w:rFonts w:ascii="Arial" w:hAnsi="Arial" w:cs="Arial"/>
        </w:rPr>
        <w:t>can</w:t>
      </w:r>
      <w:r w:rsidRPr="009B06B2">
        <w:rPr>
          <w:rFonts w:ascii="Arial" w:hAnsi="Arial" w:cs="Arial"/>
        </w:rPr>
        <w:t xml:space="preserve"> provide guests with immersive experiences even before they come, which can improve marketing efforts and increase guest engagement. The goal of "InnoHospitality 2024" is to provide the hospitality sector with actionable insights and practical applications that can be implemented immediately by the industry. This will be accomplished by focusing on these technologies.</w:t>
      </w:r>
    </w:p>
    <w:p w14:paraId="0672FD78" w14:textId="1425C4CC" w:rsidR="005806E7" w:rsidRDefault="003D4778" w:rsidP="00EE3BED">
      <w:pPr>
        <w:rPr>
          <w:rFonts w:ascii="Arial" w:hAnsi="Arial" w:cs="Arial"/>
          <w:b/>
          <w:bCs/>
        </w:rPr>
      </w:pPr>
      <w:r w:rsidRPr="003D4778">
        <w:rPr>
          <w:rFonts w:ascii="Arial" w:hAnsi="Arial" w:cs="Arial"/>
          <w:b/>
          <w:bCs/>
        </w:rPr>
        <w:t>Location</w:t>
      </w:r>
    </w:p>
    <w:p w14:paraId="7694097B" w14:textId="78BE9FE3" w:rsidR="0067132C" w:rsidRDefault="00EE1B60" w:rsidP="00EE1B60">
      <w:pPr>
        <w:rPr>
          <w:rFonts w:ascii="Arial" w:hAnsi="Arial" w:cs="Arial"/>
        </w:rPr>
      </w:pPr>
      <w:r w:rsidRPr="00EE1B60">
        <w:rPr>
          <w:rFonts w:ascii="Arial" w:hAnsi="Arial" w:cs="Arial"/>
        </w:rPr>
        <w:t xml:space="preserve">It is planned that the event will take place at the Bristol Marriott Royal Hotel, which is in Bristol, United Kingdom. This location is perfect since it has sophisticated audiovisual capabilities, </w:t>
      </w:r>
      <w:r w:rsidR="00233BC0">
        <w:rPr>
          <w:rFonts w:ascii="Arial" w:hAnsi="Arial" w:cs="Arial"/>
        </w:rPr>
        <w:t xml:space="preserve">and </w:t>
      </w:r>
      <w:r w:rsidRPr="00EE1B60">
        <w:rPr>
          <w:rFonts w:ascii="Arial" w:hAnsi="Arial" w:cs="Arial"/>
        </w:rPr>
        <w:t xml:space="preserve">luxurious lodgings, and it is easily accessible for attendees from both the United States and other countries. Since the Bristol Marriott Royal Hotel has a demonstrated history of successfully </w:t>
      </w:r>
      <w:r w:rsidR="00233BC0">
        <w:rPr>
          <w:rFonts w:ascii="Arial" w:hAnsi="Arial" w:cs="Arial"/>
        </w:rPr>
        <w:t>organizing</w:t>
      </w:r>
      <w:r w:rsidRPr="00EE1B60">
        <w:rPr>
          <w:rFonts w:ascii="Arial" w:hAnsi="Arial" w:cs="Arial"/>
        </w:rPr>
        <w:t xml:space="preserve"> corporate and technology-driven events, it is an excellent option for the "InnoHospitality 2024" (Marriott International, n.d.)</w:t>
      </w:r>
    </w:p>
    <w:p w14:paraId="47E42FC9" w14:textId="71AC35AC" w:rsidR="00EE1B60" w:rsidRPr="0067132C" w:rsidRDefault="00A052BC" w:rsidP="00EE1B60">
      <w:pPr>
        <w:rPr>
          <w:rFonts w:ascii="Arial" w:hAnsi="Arial" w:cs="Arial"/>
        </w:rPr>
      </w:pPr>
      <w:r w:rsidRPr="00A052BC">
        <w:rPr>
          <w:rFonts w:ascii="Arial" w:hAnsi="Arial" w:cs="Arial"/>
          <w:b/>
          <w:bCs/>
          <w:sz w:val="32"/>
          <w:szCs w:val="32"/>
        </w:rPr>
        <w:lastRenderedPageBreak/>
        <w:t>The Event Cycle</w:t>
      </w:r>
    </w:p>
    <w:p w14:paraId="07D4DD3B" w14:textId="58E454BD" w:rsidR="00A052BC" w:rsidRDefault="000A66C9" w:rsidP="00EE1B60">
      <w:pPr>
        <w:rPr>
          <w:rFonts w:ascii="Arial" w:hAnsi="Arial" w:cs="Arial"/>
          <w:b/>
          <w:bCs/>
        </w:rPr>
      </w:pPr>
      <w:r w:rsidRPr="000A66C9">
        <w:rPr>
          <w:rFonts w:ascii="Arial" w:hAnsi="Arial" w:cs="Arial"/>
          <w:b/>
          <w:bCs/>
        </w:rPr>
        <w:t>Definition</w:t>
      </w:r>
    </w:p>
    <w:p w14:paraId="532A8423" w14:textId="48774B7F" w:rsidR="00A10E18" w:rsidRPr="00A10E18" w:rsidRDefault="00A10E18" w:rsidP="00A10E18">
      <w:pPr>
        <w:rPr>
          <w:rFonts w:ascii="Arial" w:hAnsi="Arial" w:cs="Arial"/>
        </w:rPr>
      </w:pPr>
      <w:r w:rsidRPr="00A10E18">
        <w:rPr>
          <w:rFonts w:ascii="Arial" w:hAnsi="Arial" w:cs="Arial"/>
        </w:rPr>
        <w:t xml:space="preserve">When it comes to preparing and carrying out an event, the Event Cycle is a thorough framework that specifies the processes involved, beginning with the initial </w:t>
      </w:r>
      <w:r w:rsidR="00720D63" w:rsidRPr="00A10E18">
        <w:rPr>
          <w:rFonts w:ascii="Arial" w:hAnsi="Arial" w:cs="Arial"/>
        </w:rPr>
        <w:t>conception,</w:t>
      </w:r>
      <w:r w:rsidRPr="00A10E18">
        <w:rPr>
          <w:rFonts w:ascii="Arial" w:hAnsi="Arial" w:cs="Arial"/>
        </w:rPr>
        <w:t xml:space="preserve"> and ending with the evaluation of the event itself. In accordance with Getz (2012), the Event Cycle is comprised of the following stages: research, design, planning, coordination, and assessment.</w:t>
      </w:r>
    </w:p>
    <w:p w14:paraId="206AFEB7" w14:textId="20BA3FB9" w:rsidR="000A66C9" w:rsidRDefault="00420994" w:rsidP="00EE1B60">
      <w:pPr>
        <w:rPr>
          <w:rFonts w:ascii="Arial" w:hAnsi="Arial" w:cs="Arial"/>
          <w:b/>
          <w:bCs/>
        </w:rPr>
      </w:pPr>
      <w:r w:rsidRPr="00420994">
        <w:rPr>
          <w:rFonts w:ascii="Arial" w:hAnsi="Arial" w:cs="Arial"/>
          <w:b/>
          <w:bCs/>
        </w:rPr>
        <w:t>Application to InnoHospitality 2024</w:t>
      </w:r>
    </w:p>
    <w:p w14:paraId="04C69C0D" w14:textId="3C619658" w:rsidR="00797D5C" w:rsidRPr="00797D5C" w:rsidRDefault="00420994" w:rsidP="00797D5C">
      <w:pPr>
        <w:pStyle w:val="ListParagraph"/>
        <w:numPr>
          <w:ilvl w:val="0"/>
          <w:numId w:val="1"/>
        </w:numPr>
        <w:rPr>
          <w:rFonts w:ascii="Arial" w:hAnsi="Arial" w:cs="Arial"/>
        </w:rPr>
      </w:pPr>
      <w:r w:rsidRPr="00420994">
        <w:rPr>
          <w:rFonts w:ascii="Arial" w:hAnsi="Arial" w:cs="Arial"/>
          <w:b/>
          <w:bCs/>
        </w:rPr>
        <w:t>Research:</w:t>
      </w:r>
      <w:r w:rsidR="00797D5C" w:rsidRPr="00797D5C">
        <w:rPr>
          <w:rFonts w:ascii="Times New Roman" w:eastAsia="Times New Roman" w:hAnsi="Times New Roman" w:cs="Times New Roman"/>
          <w:kern w:val="0"/>
          <w:lang w:eastAsia="en-GB"/>
          <w14:ligatures w14:val="none"/>
        </w:rPr>
        <w:t xml:space="preserve"> </w:t>
      </w:r>
      <w:r w:rsidR="00797D5C" w:rsidRPr="00797D5C">
        <w:rPr>
          <w:rFonts w:ascii="Arial" w:hAnsi="Arial" w:cs="Arial"/>
        </w:rPr>
        <w:t xml:space="preserve">At this stage, it is necessary to conduct a market analysis </w:t>
      </w:r>
      <w:r w:rsidR="0097478E" w:rsidRPr="00797D5C">
        <w:rPr>
          <w:rFonts w:ascii="Arial" w:hAnsi="Arial" w:cs="Arial"/>
        </w:rPr>
        <w:t>to</w:t>
      </w:r>
      <w:r w:rsidR="00797D5C" w:rsidRPr="00797D5C">
        <w:rPr>
          <w:rFonts w:ascii="Arial" w:hAnsi="Arial" w:cs="Arial"/>
        </w:rPr>
        <w:t xml:space="preserve"> determine the level of interest displayed by the hotel business in technology improvements. (McDaniel &amp; Gates, 2018) Identification of the target audience, comprehension of the requirements of the audience, and assessment of the event's practicability are all included in this process.</w:t>
      </w:r>
    </w:p>
    <w:p w14:paraId="7AC7D21B" w14:textId="718515A4" w:rsidR="00434877" w:rsidRPr="00434877" w:rsidRDefault="005647CA" w:rsidP="00434877">
      <w:pPr>
        <w:pStyle w:val="ListParagraph"/>
        <w:numPr>
          <w:ilvl w:val="0"/>
          <w:numId w:val="1"/>
        </w:numPr>
        <w:rPr>
          <w:rFonts w:ascii="Arial" w:hAnsi="Arial" w:cs="Arial"/>
          <w:b/>
          <w:bCs/>
        </w:rPr>
      </w:pPr>
      <w:r w:rsidRPr="005647CA">
        <w:rPr>
          <w:rFonts w:ascii="Arial" w:hAnsi="Arial" w:cs="Arial"/>
          <w:b/>
          <w:bCs/>
        </w:rPr>
        <w:t>Design:</w:t>
      </w:r>
      <w:r w:rsidR="00434877" w:rsidRPr="00434877">
        <w:rPr>
          <w:rFonts w:ascii="Times New Roman" w:eastAsia="Times New Roman" w:hAnsi="Times New Roman" w:cs="Times New Roman"/>
          <w:kern w:val="0"/>
          <w:lang w:eastAsia="en-GB"/>
          <w14:ligatures w14:val="none"/>
        </w:rPr>
        <w:t xml:space="preserve"> </w:t>
      </w:r>
      <w:r w:rsidR="00434877" w:rsidRPr="00434877">
        <w:rPr>
          <w:rFonts w:ascii="Arial" w:hAnsi="Arial" w:cs="Arial"/>
        </w:rPr>
        <w:t xml:space="preserve">During this stage, the concept of the event is established, which includes the construction of an interesting itinerary that showcases applications of artificial intelligence, virtual reality, and </w:t>
      </w:r>
      <w:r w:rsidR="00233BC0">
        <w:rPr>
          <w:rFonts w:ascii="Arial" w:hAnsi="Arial" w:cs="Arial"/>
        </w:rPr>
        <w:t>the Internet</w:t>
      </w:r>
      <w:r w:rsidR="00434877" w:rsidRPr="00434877">
        <w:rPr>
          <w:rFonts w:ascii="Arial" w:hAnsi="Arial" w:cs="Arial"/>
        </w:rPr>
        <w:t xml:space="preserve"> of </w:t>
      </w:r>
      <w:r w:rsidR="00233BC0">
        <w:rPr>
          <w:rFonts w:ascii="Arial" w:hAnsi="Arial" w:cs="Arial"/>
        </w:rPr>
        <w:t>Things</w:t>
      </w:r>
      <w:r w:rsidR="00434877" w:rsidRPr="00434877">
        <w:rPr>
          <w:rFonts w:ascii="Arial" w:hAnsi="Arial" w:cs="Arial"/>
        </w:rPr>
        <w:t xml:space="preserve">. In addition, the design process includes the selection of speakers, the </w:t>
      </w:r>
      <w:r w:rsidR="00233BC0">
        <w:rPr>
          <w:rFonts w:ascii="Arial" w:hAnsi="Arial" w:cs="Arial"/>
        </w:rPr>
        <w:t>organizing</w:t>
      </w:r>
      <w:r w:rsidR="00434877" w:rsidRPr="00434877">
        <w:rPr>
          <w:rFonts w:ascii="Arial" w:hAnsi="Arial" w:cs="Arial"/>
        </w:rPr>
        <w:t xml:space="preserve"> of interactive workshops, and the creation of marketing materials to promote the event (Manohar et al., 2024)</w:t>
      </w:r>
    </w:p>
    <w:p w14:paraId="4DE205B2" w14:textId="184B7249" w:rsidR="009B5B00" w:rsidRPr="009B5B00" w:rsidRDefault="00EA2EB4" w:rsidP="009B5B00">
      <w:pPr>
        <w:pStyle w:val="ListParagraph"/>
        <w:numPr>
          <w:ilvl w:val="0"/>
          <w:numId w:val="1"/>
        </w:numPr>
        <w:rPr>
          <w:rFonts w:ascii="Arial" w:hAnsi="Arial" w:cs="Arial"/>
        </w:rPr>
      </w:pPr>
      <w:r w:rsidRPr="00EA2EB4">
        <w:rPr>
          <w:rFonts w:ascii="Arial" w:hAnsi="Arial" w:cs="Arial"/>
          <w:b/>
          <w:bCs/>
        </w:rPr>
        <w:t>Planning:</w:t>
      </w:r>
      <w:r w:rsidR="009B5B00" w:rsidRPr="009B5B00">
        <w:rPr>
          <w:rFonts w:ascii="Times New Roman" w:eastAsia="Times New Roman" w:hAnsi="Times New Roman" w:cs="Times New Roman"/>
          <w:kern w:val="0"/>
          <w:lang w:eastAsia="en-GB"/>
          <w14:ligatures w14:val="none"/>
        </w:rPr>
        <w:t xml:space="preserve"> </w:t>
      </w:r>
      <w:r w:rsidR="009B5B00" w:rsidRPr="009B5B00">
        <w:rPr>
          <w:rFonts w:ascii="Arial" w:hAnsi="Arial" w:cs="Arial"/>
        </w:rPr>
        <w:t xml:space="preserve">During this phase, the primary focus is on </w:t>
      </w:r>
      <w:r w:rsidR="00233BC0">
        <w:rPr>
          <w:rFonts w:ascii="Arial" w:hAnsi="Arial" w:cs="Arial"/>
        </w:rPr>
        <w:t>organizing</w:t>
      </w:r>
      <w:r w:rsidR="009B5B00" w:rsidRPr="009B5B00">
        <w:rPr>
          <w:rFonts w:ascii="Arial" w:hAnsi="Arial" w:cs="Arial"/>
        </w:rPr>
        <w:t xml:space="preserve"> the logistics of the event, which includes obtaining the venue, </w:t>
      </w:r>
      <w:r w:rsidR="00720D63" w:rsidRPr="009B5B00">
        <w:rPr>
          <w:rFonts w:ascii="Arial" w:hAnsi="Arial" w:cs="Arial"/>
        </w:rPr>
        <w:t>planning</w:t>
      </w:r>
      <w:r w:rsidR="009B5B00" w:rsidRPr="009B5B00">
        <w:rPr>
          <w:rFonts w:ascii="Arial" w:hAnsi="Arial" w:cs="Arial"/>
        </w:rPr>
        <w:t xml:space="preserve"> for technology sets, coordinating with vendors, and managing registrations. According to Mahoney (2015), detailed planning ensures that all operational areas are covered, hence preventing any problems from occurring at the </w:t>
      </w:r>
      <w:r w:rsidR="00233BC0">
        <w:rPr>
          <w:rFonts w:ascii="Arial" w:hAnsi="Arial" w:cs="Arial"/>
        </w:rPr>
        <w:t>last minute</w:t>
      </w:r>
      <w:r w:rsidR="009B5B00" w:rsidRPr="009B5B00">
        <w:rPr>
          <w:rFonts w:ascii="Arial" w:hAnsi="Arial" w:cs="Arial"/>
        </w:rPr>
        <w:t>.</w:t>
      </w:r>
    </w:p>
    <w:p w14:paraId="5D407643" w14:textId="0F21CB2F" w:rsidR="00F7104E" w:rsidRPr="00F7104E" w:rsidRDefault="008D6777" w:rsidP="00F7104E">
      <w:pPr>
        <w:pStyle w:val="ListParagraph"/>
        <w:numPr>
          <w:ilvl w:val="0"/>
          <w:numId w:val="1"/>
        </w:numPr>
        <w:rPr>
          <w:rFonts w:ascii="Arial" w:hAnsi="Arial" w:cs="Arial"/>
          <w:b/>
          <w:bCs/>
        </w:rPr>
      </w:pPr>
      <w:r w:rsidRPr="008D6777">
        <w:rPr>
          <w:rFonts w:ascii="Arial" w:hAnsi="Arial" w:cs="Arial"/>
          <w:b/>
          <w:bCs/>
        </w:rPr>
        <w:t>Coordination:</w:t>
      </w:r>
      <w:r w:rsidR="00F7104E" w:rsidRPr="00F7104E">
        <w:rPr>
          <w:rFonts w:ascii="Times New Roman" w:eastAsia="Times New Roman" w:hAnsi="Times New Roman" w:cs="Times New Roman"/>
          <w:kern w:val="0"/>
          <w:lang w:eastAsia="en-GB"/>
          <w14:ligatures w14:val="none"/>
        </w:rPr>
        <w:t xml:space="preserve"> </w:t>
      </w:r>
      <w:r w:rsidR="00F7104E" w:rsidRPr="00F7104E">
        <w:rPr>
          <w:rFonts w:ascii="Arial" w:hAnsi="Arial" w:cs="Arial"/>
        </w:rPr>
        <w:t xml:space="preserve">The management of the schedule, the provision of technical assistance, the resolution of any problems that may crop up, and the management of any difficulties that may occur are all aspects of coordination that take place during the event. The ability to effectively coordinate is </w:t>
      </w:r>
      <w:r w:rsidR="00F36435" w:rsidRPr="00F7104E">
        <w:rPr>
          <w:rFonts w:ascii="Arial" w:hAnsi="Arial" w:cs="Arial"/>
        </w:rPr>
        <w:t>necessary</w:t>
      </w:r>
      <w:r w:rsidR="00F7104E" w:rsidRPr="00F7104E">
        <w:rPr>
          <w:rFonts w:ascii="Arial" w:hAnsi="Arial" w:cs="Arial"/>
        </w:rPr>
        <w:t xml:space="preserve"> </w:t>
      </w:r>
      <w:r w:rsidR="002D328C" w:rsidRPr="00F7104E">
        <w:rPr>
          <w:rFonts w:ascii="Arial" w:hAnsi="Arial" w:cs="Arial"/>
        </w:rPr>
        <w:t>to</w:t>
      </w:r>
      <w:r w:rsidR="00F7104E" w:rsidRPr="00F7104E">
        <w:rPr>
          <w:rFonts w:ascii="Arial" w:hAnsi="Arial" w:cs="Arial"/>
        </w:rPr>
        <w:t xml:space="preserve"> provide participants with a smooth experience (Belias et al., 2023).</w:t>
      </w:r>
    </w:p>
    <w:p w14:paraId="36F5E83E" w14:textId="4BA38750" w:rsidR="00FA66AA" w:rsidRPr="00FA66AA" w:rsidRDefault="00F36435" w:rsidP="00FA66AA">
      <w:pPr>
        <w:pStyle w:val="ListParagraph"/>
        <w:numPr>
          <w:ilvl w:val="0"/>
          <w:numId w:val="1"/>
        </w:numPr>
        <w:rPr>
          <w:rFonts w:ascii="Arial" w:hAnsi="Arial" w:cs="Arial"/>
        </w:rPr>
      </w:pPr>
      <w:r w:rsidRPr="00F36435">
        <w:rPr>
          <w:rFonts w:ascii="Arial" w:hAnsi="Arial" w:cs="Arial"/>
          <w:b/>
          <w:bCs/>
        </w:rPr>
        <w:t>Evaluation:</w:t>
      </w:r>
      <w:r w:rsidR="00FA66AA" w:rsidRPr="00FA66AA">
        <w:rPr>
          <w:rFonts w:ascii="Times New Roman" w:eastAsia="Times New Roman" w:hAnsi="Times New Roman" w:cs="Times New Roman"/>
          <w:kern w:val="0"/>
          <w:lang w:eastAsia="en-GB"/>
          <w14:ligatures w14:val="none"/>
        </w:rPr>
        <w:t xml:space="preserve"> </w:t>
      </w:r>
      <w:r w:rsidR="00FA66AA" w:rsidRPr="00FA66AA">
        <w:rPr>
          <w:rFonts w:ascii="Arial" w:hAnsi="Arial" w:cs="Arial"/>
        </w:rPr>
        <w:t xml:space="preserve">Immediately following the event, the assessment phase entails gathering comments from those who attended, doing an analysis of the event's success, and determining areas in which the event could be improved. During this phase, it is helpful to </w:t>
      </w:r>
      <w:r w:rsidR="00233BC0">
        <w:rPr>
          <w:rFonts w:ascii="Arial" w:hAnsi="Arial" w:cs="Arial"/>
        </w:rPr>
        <w:t>analyze</w:t>
      </w:r>
      <w:r w:rsidR="00FA66AA" w:rsidRPr="00FA66AA">
        <w:rPr>
          <w:rFonts w:ascii="Arial" w:hAnsi="Arial" w:cs="Arial"/>
        </w:rPr>
        <w:t xml:space="preserve"> the impact that the event had and to plan for occurrences that will occur in the future (Ramos et al., 2024).</w:t>
      </w:r>
    </w:p>
    <w:p w14:paraId="2FA1FB75" w14:textId="12DB616D" w:rsidR="00420994" w:rsidRDefault="00420994" w:rsidP="004650D0">
      <w:pPr>
        <w:ind w:left="360"/>
        <w:rPr>
          <w:rFonts w:ascii="Arial" w:hAnsi="Arial" w:cs="Arial"/>
          <w:b/>
          <w:bCs/>
        </w:rPr>
      </w:pPr>
    </w:p>
    <w:p w14:paraId="279374F3" w14:textId="77777777" w:rsidR="00216D7E" w:rsidRDefault="00216D7E" w:rsidP="004650D0">
      <w:pPr>
        <w:ind w:left="360"/>
        <w:rPr>
          <w:rFonts w:ascii="Arial" w:hAnsi="Arial" w:cs="Arial"/>
          <w:b/>
          <w:bCs/>
        </w:rPr>
      </w:pPr>
    </w:p>
    <w:p w14:paraId="45FAC9C5" w14:textId="77777777" w:rsidR="00216D7E" w:rsidRDefault="00216D7E" w:rsidP="004650D0">
      <w:pPr>
        <w:ind w:left="360"/>
        <w:rPr>
          <w:rFonts w:ascii="Arial" w:hAnsi="Arial" w:cs="Arial"/>
          <w:b/>
          <w:bCs/>
        </w:rPr>
      </w:pPr>
    </w:p>
    <w:p w14:paraId="547D0938" w14:textId="24D70EBB" w:rsidR="00216D7E" w:rsidRDefault="00216D7E" w:rsidP="004650D0">
      <w:pPr>
        <w:ind w:left="360"/>
        <w:rPr>
          <w:rFonts w:ascii="Arial" w:hAnsi="Arial" w:cs="Arial"/>
          <w:b/>
          <w:bCs/>
          <w:sz w:val="32"/>
          <w:szCs w:val="32"/>
        </w:rPr>
      </w:pPr>
      <w:r w:rsidRPr="00216D7E">
        <w:rPr>
          <w:rFonts w:ascii="Arial" w:hAnsi="Arial" w:cs="Arial"/>
          <w:b/>
          <w:bCs/>
          <w:sz w:val="32"/>
          <w:szCs w:val="32"/>
        </w:rPr>
        <w:lastRenderedPageBreak/>
        <w:t>Event Concept</w:t>
      </w:r>
    </w:p>
    <w:p w14:paraId="103D8B78" w14:textId="78D12B11" w:rsidR="00216D7E" w:rsidRDefault="002A7609" w:rsidP="004650D0">
      <w:pPr>
        <w:ind w:left="360"/>
        <w:rPr>
          <w:rFonts w:ascii="Arial" w:hAnsi="Arial" w:cs="Arial"/>
          <w:b/>
          <w:bCs/>
        </w:rPr>
      </w:pPr>
      <w:r w:rsidRPr="002A7609">
        <w:rPr>
          <w:rFonts w:ascii="Arial" w:hAnsi="Arial" w:cs="Arial"/>
          <w:b/>
          <w:bCs/>
        </w:rPr>
        <w:t>Description</w:t>
      </w:r>
    </w:p>
    <w:p w14:paraId="62100EDB" w14:textId="7E662728" w:rsidR="00BB2330" w:rsidRPr="00BB2330" w:rsidRDefault="00BB2330" w:rsidP="00BB2330">
      <w:pPr>
        <w:ind w:left="360"/>
        <w:rPr>
          <w:rFonts w:ascii="Arial" w:hAnsi="Arial" w:cs="Arial"/>
        </w:rPr>
      </w:pPr>
      <w:r w:rsidRPr="00BB2330">
        <w:rPr>
          <w:rFonts w:ascii="Arial" w:hAnsi="Arial" w:cs="Arial"/>
        </w:rPr>
        <w:t xml:space="preserve">The purpose of the event known as "InnoHospitality 2024" is to serve as a forum for presenting and discussing the most recent technological advancements in the hospitality industry. There will be </w:t>
      </w:r>
      <w:r w:rsidR="0097478E" w:rsidRPr="00BB2330">
        <w:rPr>
          <w:rFonts w:ascii="Arial" w:hAnsi="Arial" w:cs="Arial"/>
        </w:rPr>
        <w:t>several</w:t>
      </w:r>
      <w:r w:rsidRPr="00BB2330">
        <w:rPr>
          <w:rFonts w:ascii="Arial" w:hAnsi="Arial" w:cs="Arial"/>
        </w:rPr>
        <w:t xml:space="preserve"> keynote presentations, interactive workshops, and networking sessions during the event. The event will </w:t>
      </w:r>
      <w:r w:rsidR="00233BC0">
        <w:rPr>
          <w:rFonts w:ascii="Arial" w:hAnsi="Arial" w:cs="Arial"/>
        </w:rPr>
        <w:t>center</w:t>
      </w:r>
      <w:r w:rsidRPr="00BB2330">
        <w:rPr>
          <w:rFonts w:ascii="Arial" w:hAnsi="Arial" w:cs="Arial"/>
        </w:rPr>
        <w:t xml:space="preserve"> on the practical uses of artificial intelligence, virtual reality, and </w:t>
      </w:r>
      <w:r w:rsidR="00233BC0">
        <w:rPr>
          <w:rFonts w:ascii="Arial" w:hAnsi="Arial" w:cs="Arial"/>
        </w:rPr>
        <w:t>the Internet</w:t>
      </w:r>
      <w:r w:rsidRPr="00BB2330">
        <w:rPr>
          <w:rFonts w:ascii="Arial" w:hAnsi="Arial" w:cs="Arial"/>
        </w:rPr>
        <w:t xml:space="preserve"> of </w:t>
      </w:r>
      <w:r w:rsidR="00233BC0">
        <w:rPr>
          <w:rFonts w:ascii="Arial" w:hAnsi="Arial" w:cs="Arial"/>
        </w:rPr>
        <w:t>Things</w:t>
      </w:r>
      <w:r w:rsidRPr="00BB2330">
        <w:rPr>
          <w:rFonts w:ascii="Arial" w:hAnsi="Arial" w:cs="Arial"/>
        </w:rPr>
        <w:t xml:space="preserve"> in improving the experiences of guests and increasing operational efficiencies.</w:t>
      </w:r>
    </w:p>
    <w:p w14:paraId="07838C3C" w14:textId="48A95D68" w:rsidR="00BB2330" w:rsidRDefault="006A7ACC" w:rsidP="004650D0">
      <w:pPr>
        <w:ind w:left="360"/>
        <w:rPr>
          <w:rFonts w:ascii="Arial" w:hAnsi="Arial" w:cs="Arial"/>
          <w:b/>
          <w:bCs/>
        </w:rPr>
      </w:pPr>
      <w:r w:rsidRPr="006A7ACC">
        <w:rPr>
          <w:rFonts w:ascii="Arial" w:hAnsi="Arial" w:cs="Arial"/>
          <w:b/>
          <w:bCs/>
        </w:rPr>
        <w:t>Itinerary</w:t>
      </w:r>
    </w:p>
    <w:p w14:paraId="21A9DA39" w14:textId="02F6F7BD" w:rsidR="00A90EF6" w:rsidRPr="00A90EF6" w:rsidRDefault="00DB1BB9" w:rsidP="00A90EF6">
      <w:pPr>
        <w:pStyle w:val="ListParagraph"/>
        <w:numPr>
          <w:ilvl w:val="0"/>
          <w:numId w:val="2"/>
        </w:numPr>
        <w:rPr>
          <w:rFonts w:ascii="Arial" w:hAnsi="Arial" w:cs="Arial"/>
        </w:rPr>
      </w:pPr>
      <w:r w:rsidRPr="00DB1BB9">
        <w:rPr>
          <w:rFonts w:ascii="Arial" w:hAnsi="Arial" w:cs="Arial"/>
          <w:b/>
          <w:bCs/>
        </w:rPr>
        <w:t>Morning Session:</w:t>
      </w:r>
      <w:r w:rsidR="00A90EF6" w:rsidRPr="00A90EF6">
        <w:rPr>
          <w:rFonts w:ascii="Times New Roman" w:eastAsia="Times New Roman" w:hAnsi="Times New Roman" w:cs="Times New Roman"/>
          <w:kern w:val="0"/>
          <w:lang w:eastAsia="en-GB"/>
          <w14:ligatures w14:val="none"/>
        </w:rPr>
        <w:t xml:space="preserve"> </w:t>
      </w:r>
      <w:r w:rsidR="00A90EF6" w:rsidRPr="00A90EF6">
        <w:rPr>
          <w:rFonts w:ascii="Arial" w:hAnsi="Arial" w:cs="Arial"/>
        </w:rPr>
        <w:t xml:space="preserve">A keynote address on artificial intelligence in hospitality, delivered by an industry expert, on the topic of how AI can improve hotel operations and </w:t>
      </w:r>
      <w:r w:rsidR="00233BC0">
        <w:rPr>
          <w:rFonts w:ascii="Arial" w:hAnsi="Arial" w:cs="Arial"/>
        </w:rPr>
        <w:t>personalize</w:t>
      </w:r>
      <w:r w:rsidR="00A90EF6" w:rsidRPr="00A90EF6">
        <w:rPr>
          <w:rFonts w:ascii="Arial" w:hAnsi="Arial" w:cs="Arial"/>
        </w:rPr>
        <w:t xml:space="preserve"> the experiences of hotel guests.</w:t>
      </w:r>
    </w:p>
    <w:p w14:paraId="04AF8282" w14:textId="7C622853" w:rsidR="00182710" w:rsidRPr="00182710" w:rsidRDefault="00057B3D" w:rsidP="00182710">
      <w:pPr>
        <w:pStyle w:val="ListParagraph"/>
        <w:numPr>
          <w:ilvl w:val="0"/>
          <w:numId w:val="2"/>
        </w:numPr>
        <w:rPr>
          <w:rFonts w:ascii="Arial" w:hAnsi="Arial" w:cs="Arial"/>
        </w:rPr>
      </w:pPr>
      <w:r w:rsidRPr="00057B3D">
        <w:rPr>
          <w:rFonts w:ascii="Arial" w:hAnsi="Arial" w:cs="Arial"/>
          <w:b/>
          <w:bCs/>
        </w:rPr>
        <w:t>Midday:</w:t>
      </w:r>
      <w:r w:rsidR="00182710" w:rsidRPr="00182710">
        <w:rPr>
          <w:rFonts w:ascii="Times New Roman" w:eastAsia="Times New Roman" w:hAnsi="Times New Roman" w:cs="Times New Roman"/>
          <w:kern w:val="0"/>
          <w:lang w:eastAsia="en-GB"/>
          <w14:ligatures w14:val="none"/>
        </w:rPr>
        <w:t xml:space="preserve"> </w:t>
      </w:r>
      <w:r w:rsidR="00182710" w:rsidRPr="00182710">
        <w:rPr>
          <w:rFonts w:ascii="Arial" w:hAnsi="Arial" w:cs="Arial"/>
        </w:rPr>
        <w:t>Demonstrations of Virtual Reality Tours and a Lunch for Networking, providing attendees with the opportunity to network with their peers while also experiencing immersive virtual tours of local attractions.</w:t>
      </w:r>
    </w:p>
    <w:p w14:paraId="5923907E" w14:textId="5E21643C" w:rsidR="00EE23B4" w:rsidRPr="00EE23B4" w:rsidRDefault="0036399B" w:rsidP="00EE23B4">
      <w:pPr>
        <w:pStyle w:val="ListParagraph"/>
        <w:numPr>
          <w:ilvl w:val="0"/>
          <w:numId w:val="2"/>
        </w:numPr>
        <w:rPr>
          <w:rFonts w:ascii="Arial" w:hAnsi="Arial" w:cs="Arial"/>
        </w:rPr>
      </w:pPr>
      <w:r w:rsidRPr="0036399B">
        <w:rPr>
          <w:rFonts w:ascii="Arial" w:hAnsi="Arial" w:cs="Arial"/>
          <w:b/>
          <w:bCs/>
        </w:rPr>
        <w:t>Afternoon Session:</w:t>
      </w:r>
      <w:r w:rsidR="00EE23B4" w:rsidRPr="00EE23B4">
        <w:rPr>
          <w:rFonts w:ascii="Times New Roman" w:eastAsia="Times New Roman" w:hAnsi="Times New Roman" w:cs="Times New Roman"/>
          <w:kern w:val="0"/>
          <w:lang w:eastAsia="en-GB"/>
          <w14:ligatures w14:val="none"/>
        </w:rPr>
        <w:t xml:space="preserve"> </w:t>
      </w:r>
      <w:r w:rsidR="00EE23B4" w:rsidRPr="00EE23B4">
        <w:rPr>
          <w:rFonts w:ascii="Arial" w:hAnsi="Arial" w:cs="Arial"/>
        </w:rPr>
        <w:t>Panel Discussion on Internet of Things Innovations, featuring industry professionals discussing the adoption of Internet of Things technology to improve the comfort of rooms, energy management, and security is going to take place.</w:t>
      </w:r>
    </w:p>
    <w:p w14:paraId="65F0C908" w14:textId="4FFC3ED1" w:rsidR="004A73DA" w:rsidRPr="004A73DA" w:rsidRDefault="005D2C21" w:rsidP="004A73DA">
      <w:pPr>
        <w:pStyle w:val="ListParagraph"/>
        <w:numPr>
          <w:ilvl w:val="0"/>
          <w:numId w:val="2"/>
        </w:numPr>
        <w:rPr>
          <w:rFonts w:ascii="Arial" w:hAnsi="Arial" w:cs="Arial"/>
          <w:b/>
          <w:bCs/>
        </w:rPr>
      </w:pPr>
      <w:r w:rsidRPr="005D2C21">
        <w:rPr>
          <w:rFonts w:ascii="Arial" w:hAnsi="Arial" w:cs="Arial"/>
          <w:b/>
          <w:bCs/>
        </w:rPr>
        <w:t>Evening:</w:t>
      </w:r>
      <w:r w:rsidR="004A73DA" w:rsidRPr="004A73DA">
        <w:rPr>
          <w:rFonts w:ascii="Times New Roman" w:eastAsia="Times New Roman" w:hAnsi="Times New Roman" w:cs="Times New Roman"/>
          <w:kern w:val="0"/>
          <w:lang w:eastAsia="en-GB"/>
          <w14:ligatures w14:val="none"/>
        </w:rPr>
        <w:t xml:space="preserve"> </w:t>
      </w:r>
      <w:r w:rsidR="004A73DA" w:rsidRPr="004A73DA">
        <w:rPr>
          <w:rFonts w:ascii="Arial" w:hAnsi="Arial" w:cs="Arial"/>
        </w:rPr>
        <w:t>The Networking Reception and Closing Remarks will provide delegates with a laid-back atmosphere in which they may discuss the insights gained throughout the day and explore the possibility of future collaborations (Barbosa, 2024).</w:t>
      </w:r>
    </w:p>
    <w:p w14:paraId="24121A68" w14:textId="615D3662" w:rsidR="006A7ACC" w:rsidRDefault="006A7ACC" w:rsidP="00DC50CD">
      <w:pPr>
        <w:ind w:left="720"/>
        <w:rPr>
          <w:rFonts w:ascii="Arial" w:hAnsi="Arial" w:cs="Arial"/>
          <w:b/>
          <w:bCs/>
        </w:rPr>
      </w:pPr>
    </w:p>
    <w:p w14:paraId="1C28AB61" w14:textId="77777777" w:rsidR="00DC50CD" w:rsidRDefault="00DC50CD" w:rsidP="00DC50CD">
      <w:pPr>
        <w:ind w:left="720"/>
        <w:rPr>
          <w:rFonts w:ascii="Arial" w:hAnsi="Arial" w:cs="Arial"/>
          <w:b/>
          <w:bCs/>
        </w:rPr>
      </w:pPr>
    </w:p>
    <w:p w14:paraId="3AF9356A" w14:textId="77777777" w:rsidR="00DC50CD" w:rsidRDefault="00DC50CD" w:rsidP="00DC50CD">
      <w:pPr>
        <w:ind w:left="720"/>
        <w:rPr>
          <w:rFonts w:ascii="Arial" w:hAnsi="Arial" w:cs="Arial"/>
          <w:b/>
          <w:bCs/>
        </w:rPr>
      </w:pPr>
    </w:p>
    <w:p w14:paraId="0B750592" w14:textId="77777777" w:rsidR="00DC50CD" w:rsidRDefault="00DC50CD" w:rsidP="00DC50CD">
      <w:pPr>
        <w:ind w:left="720"/>
        <w:rPr>
          <w:rFonts w:ascii="Arial" w:hAnsi="Arial" w:cs="Arial"/>
          <w:b/>
          <w:bCs/>
        </w:rPr>
      </w:pPr>
    </w:p>
    <w:p w14:paraId="379EE619" w14:textId="77777777" w:rsidR="00DC50CD" w:rsidRDefault="00DC50CD" w:rsidP="00DC50CD">
      <w:pPr>
        <w:ind w:left="720"/>
        <w:rPr>
          <w:rFonts w:ascii="Arial" w:hAnsi="Arial" w:cs="Arial"/>
          <w:b/>
          <w:bCs/>
        </w:rPr>
      </w:pPr>
    </w:p>
    <w:p w14:paraId="7DA84E46" w14:textId="77777777" w:rsidR="00DC50CD" w:rsidRDefault="00DC50CD" w:rsidP="00DC50CD">
      <w:pPr>
        <w:ind w:left="720"/>
        <w:rPr>
          <w:rFonts w:ascii="Arial" w:hAnsi="Arial" w:cs="Arial"/>
          <w:b/>
          <w:bCs/>
        </w:rPr>
      </w:pPr>
    </w:p>
    <w:p w14:paraId="08A10616" w14:textId="77777777" w:rsidR="00DC50CD" w:rsidRDefault="00DC50CD" w:rsidP="00DC50CD">
      <w:pPr>
        <w:ind w:left="720"/>
        <w:rPr>
          <w:rFonts w:ascii="Arial" w:hAnsi="Arial" w:cs="Arial"/>
          <w:b/>
          <w:bCs/>
        </w:rPr>
      </w:pPr>
    </w:p>
    <w:p w14:paraId="731CB552" w14:textId="77777777" w:rsidR="00DC50CD" w:rsidRDefault="00DC50CD" w:rsidP="00DC50CD">
      <w:pPr>
        <w:ind w:left="720"/>
        <w:rPr>
          <w:rFonts w:ascii="Arial" w:hAnsi="Arial" w:cs="Arial"/>
          <w:b/>
          <w:bCs/>
        </w:rPr>
      </w:pPr>
    </w:p>
    <w:p w14:paraId="51E7E981" w14:textId="77777777" w:rsidR="00DC50CD" w:rsidRDefault="00DC50CD" w:rsidP="00DC50CD">
      <w:pPr>
        <w:ind w:left="720"/>
        <w:rPr>
          <w:rFonts w:ascii="Arial" w:hAnsi="Arial" w:cs="Arial"/>
          <w:b/>
          <w:bCs/>
        </w:rPr>
      </w:pPr>
    </w:p>
    <w:p w14:paraId="1D4569D8" w14:textId="77777777" w:rsidR="00DC50CD" w:rsidRDefault="00DC50CD" w:rsidP="00DC50CD">
      <w:pPr>
        <w:ind w:left="720"/>
        <w:rPr>
          <w:rFonts w:ascii="Arial" w:hAnsi="Arial" w:cs="Arial"/>
          <w:b/>
          <w:bCs/>
        </w:rPr>
      </w:pPr>
    </w:p>
    <w:p w14:paraId="3F706D2D" w14:textId="77777777" w:rsidR="00DC50CD" w:rsidRDefault="00DC50CD" w:rsidP="00DC50CD">
      <w:pPr>
        <w:ind w:left="720"/>
        <w:rPr>
          <w:rFonts w:ascii="Arial" w:hAnsi="Arial" w:cs="Arial"/>
          <w:b/>
          <w:bCs/>
        </w:rPr>
      </w:pPr>
    </w:p>
    <w:p w14:paraId="3237C616" w14:textId="52CDF9F8" w:rsidR="00DC50CD" w:rsidRDefault="002847FB" w:rsidP="008B76EA">
      <w:pPr>
        <w:rPr>
          <w:rFonts w:ascii="Arial" w:hAnsi="Arial" w:cs="Arial"/>
          <w:b/>
          <w:bCs/>
          <w:sz w:val="32"/>
          <w:szCs w:val="32"/>
        </w:rPr>
      </w:pPr>
      <w:r w:rsidRPr="002847FB">
        <w:rPr>
          <w:rFonts w:ascii="Arial" w:hAnsi="Arial" w:cs="Arial"/>
          <w:b/>
          <w:bCs/>
          <w:sz w:val="32"/>
          <w:szCs w:val="32"/>
        </w:rPr>
        <w:lastRenderedPageBreak/>
        <w:t>Aim and Objectives</w:t>
      </w:r>
    </w:p>
    <w:p w14:paraId="47C2334F" w14:textId="6004719B" w:rsidR="002847FB" w:rsidRDefault="002847FB" w:rsidP="008B76EA">
      <w:pPr>
        <w:rPr>
          <w:rFonts w:ascii="Arial" w:hAnsi="Arial" w:cs="Arial"/>
          <w:b/>
          <w:bCs/>
        </w:rPr>
      </w:pPr>
      <w:r w:rsidRPr="002847FB">
        <w:rPr>
          <w:rFonts w:ascii="Arial" w:hAnsi="Arial" w:cs="Arial"/>
          <w:b/>
          <w:bCs/>
        </w:rPr>
        <w:t>Aim</w:t>
      </w:r>
    </w:p>
    <w:p w14:paraId="4B58597E" w14:textId="414E14BA" w:rsidR="00CD5FED" w:rsidRDefault="00CD5FED" w:rsidP="008B03E7">
      <w:pPr>
        <w:rPr>
          <w:rFonts w:ascii="Arial" w:hAnsi="Arial" w:cs="Arial"/>
        </w:rPr>
      </w:pPr>
      <w:r w:rsidRPr="00CD5FED">
        <w:rPr>
          <w:rFonts w:ascii="Arial" w:hAnsi="Arial" w:cs="Arial"/>
        </w:rPr>
        <w:t>To present and discuss the most recent technology breakthroughs in the hospitality industry, with a particular emphasis on the potential impacts these innovations could have on improving the experiences of guests and the efficiency of operations.</w:t>
      </w:r>
    </w:p>
    <w:p w14:paraId="5BA6145C" w14:textId="77777777" w:rsidR="00CD5FED" w:rsidRDefault="00CD5FED" w:rsidP="00CD5FED">
      <w:pPr>
        <w:ind w:left="720"/>
        <w:rPr>
          <w:rFonts w:ascii="Arial" w:hAnsi="Arial" w:cs="Arial"/>
        </w:rPr>
      </w:pPr>
    </w:p>
    <w:p w14:paraId="65D50A5F" w14:textId="1328C3E1" w:rsidR="00CD5FED" w:rsidRDefault="00727FE4" w:rsidP="008B76EA">
      <w:pPr>
        <w:rPr>
          <w:rFonts w:ascii="Arial" w:hAnsi="Arial" w:cs="Arial"/>
          <w:b/>
          <w:bCs/>
        </w:rPr>
      </w:pPr>
      <w:r w:rsidRPr="00727FE4">
        <w:rPr>
          <w:rFonts w:ascii="Arial" w:hAnsi="Arial" w:cs="Arial"/>
          <w:b/>
          <w:bCs/>
        </w:rPr>
        <w:t>Objectives</w:t>
      </w:r>
    </w:p>
    <w:p w14:paraId="1AF2B2CA" w14:textId="659C193C" w:rsidR="008C0B52" w:rsidRPr="008C0B52" w:rsidRDefault="003C2800" w:rsidP="008C0B52">
      <w:pPr>
        <w:pStyle w:val="ListParagraph"/>
        <w:numPr>
          <w:ilvl w:val="0"/>
          <w:numId w:val="3"/>
        </w:numPr>
        <w:rPr>
          <w:rFonts w:ascii="Arial" w:hAnsi="Arial" w:cs="Arial"/>
        </w:rPr>
      </w:pPr>
      <w:r w:rsidRPr="003C2800">
        <w:rPr>
          <w:rFonts w:ascii="Arial" w:hAnsi="Arial" w:cs="Arial"/>
          <w:b/>
          <w:bCs/>
        </w:rPr>
        <w:t>Increase Awareness:</w:t>
      </w:r>
      <w:r w:rsidR="008C0B52" w:rsidRPr="008C0B52">
        <w:rPr>
          <w:rFonts w:ascii="Times New Roman" w:eastAsia="Times New Roman" w:hAnsi="Times New Roman" w:cs="Times New Roman"/>
          <w:kern w:val="0"/>
          <w:lang w:eastAsia="en-GB"/>
          <w14:ligatures w14:val="none"/>
        </w:rPr>
        <w:t xml:space="preserve"> </w:t>
      </w:r>
      <w:r w:rsidR="008C0B52" w:rsidRPr="008C0B52">
        <w:rPr>
          <w:rFonts w:ascii="Arial" w:hAnsi="Arial" w:cs="Arial"/>
        </w:rPr>
        <w:t xml:space="preserve">By the </w:t>
      </w:r>
      <w:r w:rsidR="00720D63" w:rsidRPr="008C0B52">
        <w:rPr>
          <w:rFonts w:ascii="Arial" w:hAnsi="Arial" w:cs="Arial"/>
        </w:rPr>
        <w:t>time,</w:t>
      </w:r>
      <w:r w:rsidR="008C0B52" w:rsidRPr="008C0B52">
        <w:rPr>
          <w:rFonts w:ascii="Arial" w:hAnsi="Arial" w:cs="Arial"/>
        </w:rPr>
        <w:t xml:space="preserve"> the event is over, you should have raised awareness among seventy-five percent of the attendees regarding the uses of artificial intelligence, virtual reality, and </w:t>
      </w:r>
      <w:r w:rsidR="00233BC0">
        <w:rPr>
          <w:rFonts w:ascii="Arial" w:hAnsi="Arial" w:cs="Arial"/>
        </w:rPr>
        <w:t>the Internet</w:t>
      </w:r>
      <w:r w:rsidR="008C0B52" w:rsidRPr="008C0B52">
        <w:rPr>
          <w:rFonts w:ascii="Arial" w:hAnsi="Arial" w:cs="Arial"/>
        </w:rPr>
        <w:t xml:space="preserve"> of </w:t>
      </w:r>
      <w:r w:rsidR="00233BC0">
        <w:rPr>
          <w:rFonts w:ascii="Arial" w:hAnsi="Arial" w:cs="Arial"/>
        </w:rPr>
        <w:t>Things</w:t>
      </w:r>
      <w:r w:rsidR="008C0B52" w:rsidRPr="008C0B52">
        <w:rPr>
          <w:rFonts w:ascii="Arial" w:hAnsi="Arial" w:cs="Arial"/>
        </w:rPr>
        <w:t xml:space="preserve"> in the hospitality industry. This will be evaluated by means of surveys administered both before and after the event </w:t>
      </w:r>
      <w:r w:rsidR="0097478E" w:rsidRPr="008C0B52">
        <w:rPr>
          <w:rFonts w:ascii="Arial" w:hAnsi="Arial" w:cs="Arial"/>
        </w:rPr>
        <w:t>to</w:t>
      </w:r>
      <w:r w:rsidR="008C0B52" w:rsidRPr="008C0B52">
        <w:rPr>
          <w:rFonts w:ascii="Arial" w:hAnsi="Arial" w:cs="Arial"/>
        </w:rPr>
        <w:t xml:space="preserve"> see how the knowledge levels of the attendees have changed (Patnaik et al., 2023).</w:t>
      </w:r>
    </w:p>
    <w:p w14:paraId="03FB8A50" w14:textId="3E0A1314" w:rsidR="00BF7FDD" w:rsidRPr="00BF7FDD" w:rsidRDefault="00D24911" w:rsidP="00BF7FDD">
      <w:pPr>
        <w:pStyle w:val="ListParagraph"/>
        <w:numPr>
          <w:ilvl w:val="0"/>
          <w:numId w:val="3"/>
        </w:numPr>
        <w:rPr>
          <w:rFonts w:ascii="Arial" w:hAnsi="Arial" w:cs="Arial"/>
        </w:rPr>
      </w:pPr>
      <w:r w:rsidRPr="00D24911">
        <w:rPr>
          <w:rFonts w:ascii="Arial" w:hAnsi="Arial" w:cs="Arial"/>
          <w:b/>
          <w:bCs/>
        </w:rPr>
        <w:t>Facilitate Networking:</w:t>
      </w:r>
      <w:r w:rsidR="00BF7FDD" w:rsidRPr="00BF7FDD">
        <w:rPr>
          <w:rFonts w:ascii="Times New Roman" w:eastAsia="Times New Roman" w:hAnsi="Times New Roman" w:cs="Times New Roman"/>
          <w:kern w:val="0"/>
          <w:lang w:eastAsia="en-GB"/>
          <w14:ligatures w14:val="none"/>
        </w:rPr>
        <w:t xml:space="preserve"> </w:t>
      </w:r>
      <w:r w:rsidR="00BF7FDD" w:rsidRPr="00BF7FDD">
        <w:rPr>
          <w:rFonts w:ascii="Arial" w:hAnsi="Arial" w:cs="Arial"/>
        </w:rPr>
        <w:t xml:space="preserve">Through the facilitation of networking opportunities, at least five new business collaborations should be established within three months of the event's conclusion. With the help of follow-up surveys and discussions with attendees, this objective will be monitored </w:t>
      </w:r>
      <w:r w:rsidR="0097478E" w:rsidRPr="00BF7FDD">
        <w:rPr>
          <w:rFonts w:ascii="Arial" w:hAnsi="Arial" w:cs="Arial"/>
        </w:rPr>
        <w:t>to</w:t>
      </w:r>
      <w:r w:rsidR="00BF7FDD" w:rsidRPr="00BF7FDD">
        <w:rPr>
          <w:rFonts w:ascii="Arial" w:hAnsi="Arial" w:cs="Arial"/>
        </w:rPr>
        <w:t xml:space="preserve"> determine </w:t>
      </w:r>
      <w:r w:rsidR="0097478E" w:rsidRPr="00BF7FDD">
        <w:rPr>
          <w:rFonts w:ascii="Arial" w:hAnsi="Arial" w:cs="Arial"/>
        </w:rPr>
        <w:t>whether</w:t>
      </w:r>
      <w:r w:rsidR="00BF7FDD" w:rsidRPr="00BF7FDD">
        <w:rPr>
          <w:rFonts w:ascii="Arial" w:hAnsi="Arial" w:cs="Arial"/>
        </w:rPr>
        <w:t xml:space="preserve"> new partnerships have been developed as a direct result of the event (Sharma et al., 2023).</w:t>
      </w:r>
    </w:p>
    <w:p w14:paraId="6F39800A" w14:textId="5DA3F3A5" w:rsidR="00602E43" w:rsidRPr="00602E43" w:rsidRDefault="00D27320" w:rsidP="00602E43">
      <w:pPr>
        <w:pStyle w:val="ListParagraph"/>
        <w:numPr>
          <w:ilvl w:val="0"/>
          <w:numId w:val="3"/>
        </w:numPr>
        <w:rPr>
          <w:rFonts w:ascii="Arial" w:hAnsi="Arial" w:cs="Arial"/>
        </w:rPr>
      </w:pPr>
      <w:r w:rsidRPr="00D27320">
        <w:rPr>
          <w:rFonts w:ascii="Arial" w:hAnsi="Arial" w:cs="Arial"/>
          <w:b/>
          <w:bCs/>
        </w:rPr>
        <w:t>Achieve Satisfaction:</w:t>
      </w:r>
      <w:r w:rsidR="00602E43" w:rsidRPr="00602E43">
        <w:rPr>
          <w:rFonts w:ascii="Times New Roman" w:eastAsia="Times New Roman" w:hAnsi="Times New Roman" w:cs="Times New Roman"/>
          <w:kern w:val="0"/>
          <w:lang w:eastAsia="en-GB"/>
          <w14:ligatures w14:val="none"/>
        </w:rPr>
        <w:t xml:space="preserve"> </w:t>
      </w:r>
      <w:r w:rsidR="00602E43" w:rsidRPr="00602E43">
        <w:rPr>
          <w:rFonts w:ascii="Arial" w:hAnsi="Arial" w:cs="Arial"/>
        </w:rPr>
        <w:t xml:space="preserve">The post-event surveys should be used to determine </w:t>
      </w:r>
      <w:r w:rsidR="008B76EA" w:rsidRPr="00602E43">
        <w:rPr>
          <w:rFonts w:ascii="Arial" w:hAnsi="Arial" w:cs="Arial"/>
        </w:rPr>
        <w:t>whether</w:t>
      </w:r>
      <w:r w:rsidR="00602E43" w:rsidRPr="00602E43">
        <w:rPr>
          <w:rFonts w:ascii="Arial" w:hAnsi="Arial" w:cs="Arial"/>
        </w:rPr>
        <w:t xml:space="preserve"> the overall satisfaction rating of the attendees is at least 85 percent. According to Tanrisever et al. (2024), ensuring high satisfaction rates will suggest that the event was successful in meeting the expectations of the attendees in terms of the </w:t>
      </w:r>
      <w:r w:rsidR="00720D63" w:rsidRPr="00602E43">
        <w:rPr>
          <w:rFonts w:ascii="Arial" w:hAnsi="Arial" w:cs="Arial"/>
        </w:rPr>
        <w:t>overall experience</w:t>
      </w:r>
      <w:r w:rsidR="00602E43" w:rsidRPr="00602E43">
        <w:rPr>
          <w:rFonts w:ascii="Arial" w:hAnsi="Arial" w:cs="Arial"/>
        </w:rPr>
        <w:t xml:space="preserve">, the </w:t>
      </w:r>
      <w:r w:rsidR="00233BC0">
        <w:rPr>
          <w:rFonts w:ascii="Arial" w:hAnsi="Arial" w:cs="Arial"/>
        </w:rPr>
        <w:t>organization</w:t>
      </w:r>
      <w:r w:rsidR="00602E43" w:rsidRPr="00602E43">
        <w:rPr>
          <w:rFonts w:ascii="Arial" w:hAnsi="Arial" w:cs="Arial"/>
        </w:rPr>
        <w:t>, and the content of the event.</w:t>
      </w:r>
    </w:p>
    <w:p w14:paraId="7D509AB8" w14:textId="0BF1FE7D" w:rsidR="00727FE4" w:rsidRDefault="00727FE4" w:rsidP="008B76EA">
      <w:pPr>
        <w:rPr>
          <w:rFonts w:ascii="Arial" w:hAnsi="Arial" w:cs="Arial"/>
          <w:b/>
          <w:bCs/>
        </w:rPr>
      </w:pPr>
    </w:p>
    <w:p w14:paraId="1C5C9710" w14:textId="77777777" w:rsidR="008B03E7" w:rsidRDefault="008B03E7" w:rsidP="008B76EA">
      <w:pPr>
        <w:rPr>
          <w:rFonts w:ascii="Arial" w:hAnsi="Arial" w:cs="Arial"/>
          <w:b/>
          <w:bCs/>
        </w:rPr>
      </w:pPr>
    </w:p>
    <w:p w14:paraId="771B652E" w14:textId="77777777" w:rsidR="008B03E7" w:rsidRDefault="008B03E7" w:rsidP="008B76EA">
      <w:pPr>
        <w:rPr>
          <w:rFonts w:ascii="Arial" w:hAnsi="Arial" w:cs="Arial"/>
          <w:b/>
          <w:bCs/>
        </w:rPr>
      </w:pPr>
    </w:p>
    <w:p w14:paraId="7D8EACC0" w14:textId="77777777" w:rsidR="008B03E7" w:rsidRDefault="008B03E7" w:rsidP="008B76EA">
      <w:pPr>
        <w:rPr>
          <w:rFonts w:ascii="Arial" w:hAnsi="Arial" w:cs="Arial"/>
          <w:b/>
          <w:bCs/>
        </w:rPr>
      </w:pPr>
    </w:p>
    <w:p w14:paraId="69440EE8" w14:textId="77777777" w:rsidR="008B03E7" w:rsidRDefault="008B03E7" w:rsidP="008B76EA">
      <w:pPr>
        <w:rPr>
          <w:rFonts w:ascii="Arial" w:hAnsi="Arial" w:cs="Arial"/>
          <w:b/>
          <w:bCs/>
        </w:rPr>
      </w:pPr>
    </w:p>
    <w:p w14:paraId="63EFF6EC" w14:textId="77777777" w:rsidR="008B03E7" w:rsidRDefault="008B03E7" w:rsidP="008B76EA">
      <w:pPr>
        <w:rPr>
          <w:rFonts w:ascii="Arial" w:hAnsi="Arial" w:cs="Arial"/>
          <w:b/>
          <w:bCs/>
        </w:rPr>
      </w:pPr>
    </w:p>
    <w:p w14:paraId="51A28E5C" w14:textId="77777777" w:rsidR="008B03E7" w:rsidRDefault="008B03E7" w:rsidP="008B76EA">
      <w:pPr>
        <w:rPr>
          <w:rFonts w:ascii="Arial" w:hAnsi="Arial" w:cs="Arial"/>
          <w:b/>
          <w:bCs/>
        </w:rPr>
      </w:pPr>
    </w:p>
    <w:p w14:paraId="7955E401" w14:textId="77777777" w:rsidR="008B03E7" w:rsidRDefault="008B03E7" w:rsidP="008B76EA">
      <w:pPr>
        <w:rPr>
          <w:rFonts w:ascii="Arial" w:hAnsi="Arial" w:cs="Arial"/>
          <w:b/>
          <w:bCs/>
        </w:rPr>
      </w:pPr>
    </w:p>
    <w:p w14:paraId="1848C5B7" w14:textId="77777777" w:rsidR="008B03E7" w:rsidRDefault="008B03E7" w:rsidP="008B76EA">
      <w:pPr>
        <w:rPr>
          <w:rFonts w:ascii="Arial" w:hAnsi="Arial" w:cs="Arial"/>
          <w:b/>
          <w:bCs/>
        </w:rPr>
      </w:pPr>
    </w:p>
    <w:p w14:paraId="44096338" w14:textId="77777777" w:rsidR="00720D63" w:rsidRDefault="00720D63" w:rsidP="008B76EA">
      <w:pPr>
        <w:rPr>
          <w:rFonts w:ascii="Arial" w:hAnsi="Arial" w:cs="Arial"/>
          <w:b/>
          <w:bCs/>
          <w:sz w:val="32"/>
          <w:szCs w:val="32"/>
        </w:rPr>
      </w:pPr>
    </w:p>
    <w:p w14:paraId="5C1338B3" w14:textId="2CD00981" w:rsidR="008B03E7" w:rsidRDefault="005909B7" w:rsidP="008B76EA">
      <w:pPr>
        <w:rPr>
          <w:rFonts w:ascii="Arial" w:hAnsi="Arial" w:cs="Arial"/>
          <w:b/>
          <w:bCs/>
          <w:sz w:val="32"/>
          <w:szCs w:val="32"/>
        </w:rPr>
      </w:pPr>
      <w:r w:rsidRPr="005909B7">
        <w:rPr>
          <w:rFonts w:ascii="Arial" w:hAnsi="Arial" w:cs="Arial"/>
          <w:b/>
          <w:bCs/>
          <w:sz w:val="32"/>
          <w:szCs w:val="32"/>
        </w:rPr>
        <w:t>Event Operations</w:t>
      </w:r>
    </w:p>
    <w:p w14:paraId="0CD9C6A5" w14:textId="0D9026AD" w:rsidR="005909B7" w:rsidRDefault="004E6E16" w:rsidP="008B76EA">
      <w:pPr>
        <w:rPr>
          <w:rFonts w:ascii="Arial" w:hAnsi="Arial" w:cs="Arial"/>
          <w:b/>
          <w:bCs/>
        </w:rPr>
      </w:pPr>
      <w:r w:rsidRPr="004E6E16">
        <w:rPr>
          <w:rFonts w:ascii="Arial" w:hAnsi="Arial" w:cs="Arial"/>
          <w:b/>
          <w:bCs/>
        </w:rPr>
        <w:t>Skills and Resources Required</w:t>
      </w:r>
    </w:p>
    <w:p w14:paraId="22CC38EB" w14:textId="5F4B52E3" w:rsidR="004E6E16" w:rsidRDefault="004E6E16" w:rsidP="004E6E16">
      <w:pPr>
        <w:pStyle w:val="ListParagraph"/>
        <w:numPr>
          <w:ilvl w:val="0"/>
          <w:numId w:val="4"/>
        </w:numPr>
        <w:rPr>
          <w:rFonts w:ascii="Arial" w:hAnsi="Arial" w:cs="Arial"/>
        </w:rPr>
      </w:pPr>
      <w:r w:rsidRPr="004E6E16">
        <w:rPr>
          <w:rFonts w:ascii="Arial" w:hAnsi="Arial" w:cs="Arial"/>
          <w:b/>
          <w:bCs/>
        </w:rPr>
        <w:t>Technical Expertise:</w:t>
      </w:r>
      <w:r w:rsidR="00061CAF" w:rsidRPr="00061CAF">
        <w:t xml:space="preserve"> </w:t>
      </w:r>
      <w:r w:rsidR="00061CAF" w:rsidRPr="00061CAF">
        <w:rPr>
          <w:rFonts w:ascii="Arial" w:hAnsi="Arial" w:cs="Arial"/>
        </w:rPr>
        <w:t>Specialists in AI, VR, and IoT are essential to lead workshops and demonstrations, providing attendees with valuable insights into the latest technological advancements and their practical applications in the hospitality industry (Vinod Kumar Shukla et al., 2024).</w:t>
      </w:r>
    </w:p>
    <w:p w14:paraId="410E1485" w14:textId="689BBE23" w:rsidR="00CD354A" w:rsidRPr="00CD354A" w:rsidRDefault="00E62643" w:rsidP="00CD354A">
      <w:pPr>
        <w:pStyle w:val="ListParagraph"/>
        <w:numPr>
          <w:ilvl w:val="0"/>
          <w:numId w:val="4"/>
        </w:numPr>
        <w:rPr>
          <w:rFonts w:ascii="Arial" w:hAnsi="Arial" w:cs="Arial"/>
        </w:rPr>
      </w:pPr>
      <w:r w:rsidRPr="00E62643">
        <w:rPr>
          <w:rFonts w:ascii="Arial" w:hAnsi="Arial" w:cs="Arial"/>
          <w:b/>
          <w:bCs/>
        </w:rPr>
        <w:t>Event Management Team</w:t>
      </w:r>
      <w:r w:rsidRPr="00E62643">
        <w:rPr>
          <w:rFonts w:ascii="Arial" w:hAnsi="Arial" w:cs="Arial"/>
        </w:rPr>
        <w:t>:</w:t>
      </w:r>
      <w:r w:rsidR="00CD354A" w:rsidRPr="00CD354A">
        <w:rPr>
          <w:rFonts w:ascii="Times New Roman" w:eastAsia="Times New Roman" w:hAnsi="Times New Roman" w:cs="Times New Roman"/>
          <w:kern w:val="0"/>
          <w:lang w:eastAsia="en-GB"/>
          <w14:ligatures w14:val="none"/>
        </w:rPr>
        <w:t xml:space="preserve"> </w:t>
      </w:r>
      <w:r w:rsidR="00CD354A" w:rsidRPr="00CD354A">
        <w:rPr>
          <w:rFonts w:ascii="Arial" w:hAnsi="Arial" w:cs="Arial"/>
        </w:rPr>
        <w:t xml:space="preserve">When it comes to handling logistics, marketing, and attendance coordination, it is essential to have a group of professionals with </w:t>
      </w:r>
      <w:r w:rsidR="00720D63" w:rsidRPr="00CD354A">
        <w:rPr>
          <w:rFonts w:ascii="Arial" w:hAnsi="Arial" w:cs="Arial"/>
        </w:rPr>
        <w:t>experience</w:t>
      </w:r>
      <w:r w:rsidR="00CD354A" w:rsidRPr="00CD354A">
        <w:rPr>
          <w:rFonts w:ascii="Arial" w:hAnsi="Arial" w:cs="Arial"/>
        </w:rPr>
        <w:t xml:space="preserve">. According to Mahoney (2015), this group will be responsible for ensuring that all components of the event are </w:t>
      </w:r>
      <w:r w:rsidR="00233BC0">
        <w:rPr>
          <w:rFonts w:ascii="Arial" w:hAnsi="Arial" w:cs="Arial"/>
        </w:rPr>
        <w:t>organized</w:t>
      </w:r>
      <w:r w:rsidR="00CD354A" w:rsidRPr="00CD354A">
        <w:rPr>
          <w:rFonts w:ascii="Arial" w:hAnsi="Arial" w:cs="Arial"/>
        </w:rPr>
        <w:t xml:space="preserve"> in an efficient and effective manner.</w:t>
      </w:r>
    </w:p>
    <w:p w14:paraId="67B84F5C" w14:textId="5DA57B7D" w:rsidR="00437BBB" w:rsidRPr="00437BBB" w:rsidRDefault="00950FEE" w:rsidP="00437BBB">
      <w:pPr>
        <w:pStyle w:val="ListParagraph"/>
        <w:numPr>
          <w:ilvl w:val="0"/>
          <w:numId w:val="4"/>
        </w:numPr>
        <w:rPr>
          <w:rFonts w:ascii="Arial" w:hAnsi="Arial" w:cs="Arial"/>
        </w:rPr>
      </w:pPr>
      <w:r w:rsidRPr="00950FEE">
        <w:rPr>
          <w:rFonts w:ascii="Arial" w:hAnsi="Arial" w:cs="Arial"/>
          <w:b/>
          <w:bCs/>
        </w:rPr>
        <w:t>AV and Tech Support:</w:t>
      </w:r>
      <w:r w:rsidR="00437BBB" w:rsidRPr="00437BBB">
        <w:rPr>
          <w:rFonts w:ascii="Times New Roman" w:eastAsia="Times New Roman" w:hAnsi="Times New Roman" w:cs="Times New Roman"/>
          <w:kern w:val="0"/>
          <w:lang w:eastAsia="en-GB"/>
          <w14:ligatures w14:val="none"/>
        </w:rPr>
        <w:t xml:space="preserve"> </w:t>
      </w:r>
      <w:r w:rsidR="00437BBB" w:rsidRPr="00437BBB">
        <w:rPr>
          <w:rFonts w:ascii="Arial" w:hAnsi="Arial" w:cs="Arial"/>
        </w:rPr>
        <w:t>The provision of advanced audiovisual equipment and the provision of technical support throughout the event will be the responsibility of providers such as Strive AV (Strive AV, n.d.). This will ensure that presentations and interactive sessions run smoothly over the entirety of the event.</w:t>
      </w:r>
    </w:p>
    <w:p w14:paraId="3368E096" w14:textId="1E41C805" w:rsidR="007D40C1" w:rsidRDefault="0003781F" w:rsidP="007D40C1">
      <w:pPr>
        <w:pStyle w:val="ListParagraph"/>
        <w:numPr>
          <w:ilvl w:val="0"/>
          <w:numId w:val="4"/>
        </w:numPr>
        <w:rPr>
          <w:rFonts w:ascii="Arial" w:hAnsi="Arial" w:cs="Arial"/>
        </w:rPr>
      </w:pPr>
      <w:r w:rsidRPr="0003781F">
        <w:rPr>
          <w:rFonts w:ascii="Arial" w:hAnsi="Arial" w:cs="Arial"/>
          <w:b/>
          <w:bCs/>
        </w:rPr>
        <w:t>Catering Services:</w:t>
      </w:r>
      <w:r w:rsidR="007D40C1" w:rsidRPr="007D40C1">
        <w:rPr>
          <w:rFonts w:ascii="Times New Roman" w:eastAsia="Times New Roman" w:hAnsi="Times New Roman" w:cs="Times New Roman"/>
          <w:kern w:val="0"/>
          <w:lang w:eastAsia="en-GB"/>
          <w14:ligatures w14:val="none"/>
        </w:rPr>
        <w:t xml:space="preserve"> </w:t>
      </w:r>
      <w:r w:rsidR="007D40C1" w:rsidRPr="007D40C1">
        <w:rPr>
          <w:rFonts w:ascii="Arial" w:hAnsi="Arial" w:cs="Arial"/>
        </w:rPr>
        <w:t>The provision of high-quality catering services by Campbell's Kitchen will improve the overall experience of attendees by ensuring that they are provided with delectable meals during networking lunches and receptions, thereby fostering an atmosphere that is conducive to interaction (Campbell's Kitchen, n.d.).</w:t>
      </w:r>
    </w:p>
    <w:p w14:paraId="27EA8125" w14:textId="77777777" w:rsidR="00AD1A83" w:rsidRDefault="00AD1A83" w:rsidP="00AD1A83">
      <w:pPr>
        <w:rPr>
          <w:rFonts w:ascii="Arial" w:hAnsi="Arial" w:cs="Arial"/>
        </w:rPr>
      </w:pPr>
    </w:p>
    <w:p w14:paraId="1625FCB2" w14:textId="77777777" w:rsidR="00AD1A83" w:rsidRDefault="00AD1A83" w:rsidP="00AD1A83">
      <w:pPr>
        <w:rPr>
          <w:rFonts w:ascii="Arial" w:hAnsi="Arial" w:cs="Arial"/>
        </w:rPr>
      </w:pPr>
    </w:p>
    <w:p w14:paraId="4789C431" w14:textId="77777777" w:rsidR="00AD1A83" w:rsidRDefault="00AD1A83" w:rsidP="00AD1A83">
      <w:pPr>
        <w:rPr>
          <w:rFonts w:ascii="Arial" w:hAnsi="Arial" w:cs="Arial"/>
        </w:rPr>
      </w:pPr>
    </w:p>
    <w:p w14:paraId="0F71C14D" w14:textId="77777777" w:rsidR="00AD1A83" w:rsidRDefault="00AD1A83" w:rsidP="00AD1A83">
      <w:pPr>
        <w:rPr>
          <w:rFonts w:ascii="Arial" w:hAnsi="Arial" w:cs="Arial"/>
        </w:rPr>
      </w:pPr>
    </w:p>
    <w:p w14:paraId="2A2618A7" w14:textId="77777777" w:rsidR="00AD1A83" w:rsidRDefault="00AD1A83" w:rsidP="00AD1A83">
      <w:pPr>
        <w:rPr>
          <w:rFonts w:ascii="Arial" w:hAnsi="Arial" w:cs="Arial"/>
        </w:rPr>
      </w:pPr>
    </w:p>
    <w:p w14:paraId="3564D4AD" w14:textId="77777777" w:rsidR="00AD1A83" w:rsidRDefault="00AD1A83" w:rsidP="00AD1A83">
      <w:pPr>
        <w:rPr>
          <w:rFonts w:ascii="Arial" w:hAnsi="Arial" w:cs="Arial"/>
        </w:rPr>
      </w:pPr>
    </w:p>
    <w:p w14:paraId="42D98D67" w14:textId="77777777" w:rsidR="00AD1A83" w:rsidRDefault="00AD1A83" w:rsidP="00AD1A83">
      <w:pPr>
        <w:rPr>
          <w:rFonts w:ascii="Arial" w:hAnsi="Arial" w:cs="Arial"/>
        </w:rPr>
      </w:pPr>
    </w:p>
    <w:p w14:paraId="732A7A82" w14:textId="77777777" w:rsidR="00AD1A83" w:rsidRDefault="00AD1A83" w:rsidP="00AD1A83">
      <w:pPr>
        <w:rPr>
          <w:rFonts w:ascii="Arial" w:hAnsi="Arial" w:cs="Arial"/>
        </w:rPr>
      </w:pPr>
    </w:p>
    <w:p w14:paraId="16A905EF" w14:textId="77777777" w:rsidR="00AD1A83" w:rsidRDefault="00AD1A83" w:rsidP="00AD1A83">
      <w:pPr>
        <w:rPr>
          <w:rFonts w:ascii="Arial" w:hAnsi="Arial" w:cs="Arial"/>
        </w:rPr>
      </w:pPr>
    </w:p>
    <w:p w14:paraId="00BB79DC" w14:textId="77777777" w:rsidR="00AD1A83" w:rsidRDefault="00AD1A83" w:rsidP="00AD1A83">
      <w:pPr>
        <w:rPr>
          <w:rFonts w:ascii="Arial" w:hAnsi="Arial" w:cs="Arial"/>
        </w:rPr>
      </w:pPr>
    </w:p>
    <w:p w14:paraId="05263486" w14:textId="77777777" w:rsidR="00AD1A83" w:rsidRDefault="00AD1A83" w:rsidP="00AD1A83">
      <w:pPr>
        <w:rPr>
          <w:rFonts w:ascii="Arial" w:hAnsi="Arial" w:cs="Arial"/>
        </w:rPr>
      </w:pPr>
    </w:p>
    <w:p w14:paraId="5FD05379" w14:textId="77777777" w:rsidR="00AD1A83" w:rsidRDefault="00AD1A83" w:rsidP="00AD1A83">
      <w:pPr>
        <w:rPr>
          <w:rFonts w:ascii="Arial" w:hAnsi="Arial" w:cs="Arial"/>
        </w:rPr>
      </w:pPr>
    </w:p>
    <w:p w14:paraId="04E3FE1C" w14:textId="77777777" w:rsidR="00AD1A83" w:rsidRDefault="00AD1A83" w:rsidP="00AD1A83">
      <w:pPr>
        <w:rPr>
          <w:rFonts w:ascii="Arial" w:hAnsi="Arial" w:cs="Arial"/>
        </w:rPr>
      </w:pPr>
    </w:p>
    <w:p w14:paraId="1DF78F2B" w14:textId="77777777" w:rsidR="00AD1A83" w:rsidRDefault="00AD1A83" w:rsidP="00AD1A83">
      <w:pPr>
        <w:rPr>
          <w:rFonts w:ascii="Arial" w:hAnsi="Arial" w:cs="Arial"/>
        </w:rPr>
      </w:pPr>
    </w:p>
    <w:p w14:paraId="0287128A" w14:textId="77777777" w:rsidR="00347C96" w:rsidRDefault="00347C96" w:rsidP="00347C96">
      <w:pPr>
        <w:rPr>
          <w:rFonts w:ascii="Arial" w:hAnsi="Arial" w:cs="Arial"/>
          <w:b/>
          <w:bCs/>
          <w:sz w:val="32"/>
          <w:szCs w:val="32"/>
        </w:rPr>
      </w:pPr>
      <w:r w:rsidRPr="00347C96">
        <w:rPr>
          <w:rFonts w:ascii="Arial" w:hAnsi="Arial" w:cs="Arial"/>
          <w:b/>
          <w:bCs/>
          <w:sz w:val="32"/>
          <w:szCs w:val="32"/>
        </w:rPr>
        <w:t>Event Budget</w:t>
      </w:r>
    </w:p>
    <w:p w14:paraId="27940323" w14:textId="09AEFBCA" w:rsidR="00870FF1" w:rsidRPr="00733B58" w:rsidRDefault="00870FF1" w:rsidP="00347C96">
      <w:pPr>
        <w:rPr>
          <w:rFonts w:ascii="Arial" w:hAnsi="Arial" w:cs="Arial"/>
        </w:rPr>
      </w:pPr>
      <w:r w:rsidRPr="00733B58">
        <w:rPr>
          <w:rFonts w:ascii="Arial" w:hAnsi="Arial" w:cs="Arial"/>
        </w:rPr>
        <w:t>The purpose of this budget is to provide an outline of the event's financial sustainability, ensuring that all expenses are met and that a profit is created. (Phelvin-Hartley, 2019) The incorporation of numerous revenue streams, such as the selling of tickets and the payment of exhibitor fees, helps to reduce the likelihood of adverse financial outcomes and ensures the existence of a financially viable model.</w:t>
      </w:r>
    </w:p>
    <w:p w14:paraId="4D240F57" w14:textId="77777777" w:rsidR="00733B58" w:rsidRDefault="00733B58" w:rsidP="00347C96">
      <w:pPr>
        <w:rPr>
          <w:rFonts w:ascii="Arial" w:hAnsi="Arial" w:cs="Arial"/>
          <w:b/>
          <w:bCs/>
        </w:rPr>
      </w:pPr>
    </w:p>
    <w:p w14:paraId="0D075117" w14:textId="1C518AAD" w:rsidR="00347C96" w:rsidRPr="00733B58" w:rsidRDefault="00347C96" w:rsidP="00347C96">
      <w:pPr>
        <w:rPr>
          <w:rFonts w:ascii="Arial" w:hAnsi="Arial" w:cs="Arial"/>
          <w:b/>
          <w:bCs/>
        </w:rPr>
      </w:pPr>
      <w:r w:rsidRPr="00B246EA">
        <w:rPr>
          <w:rFonts w:ascii="Arial" w:hAnsi="Arial" w:cs="Arial"/>
          <w:b/>
          <w:bCs/>
        </w:rPr>
        <w:t>Breakdown of Costs and Funding Sources</w:t>
      </w:r>
    </w:p>
    <w:p w14:paraId="6CBEA124" w14:textId="77777777" w:rsidR="00347C96" w:rsidRPr="00B246EA" w:rsidRDefault="00347C96" w:rsidP="00347C96">
      <w:pPr>
        <w:rPr>
          <w:rFonts w:ascii="Arial" w:hAnsi="Arial" w:cs="Arial"/>
          <w:b/>
          <w:bCs/>
        </w:rPr>
      </w:pPr>
      <w:r w:rsidRPr="00B246EA">
        <w:rPr>
          <w:rFonts w:ascii="Arial" w:hAnsi="Arial" w:cs="Arial"/>
          <w:b/>
          <w:bCs/>
        </w:rPr>
        <w:t>Expenditure:</w:t>
      </w:r>
    </w:p>
    <w:p w14:paraId="6651184D" w14:textId="77777777" w:rsidR="00347C96" w:rsidRPr="004C3F0A" w:rsidRDefault="00347C96" w:rsidP="004C3F0A">
      <w:pPr>
        <w:pStyle w:val="ListParagraph"/>
        <w:numPr>
          <w:ilvl w:val="0"/>
          <w:numId w:val="5"/>
        </w:numPr>
        <w:rPr>
          <w:rFonts w:ascii="Arial" w:hAnsi="Arial" w:cs="Arial"/>
        </w:rPr>
      </w:pPr>
      <w:r w:rsidRPr="004C3F0A">
        <w:rPr>
          <w:rFonts w:ascii="Arial" w:hAnsi="Arial" w:cs="Arial"/>
        </w:rPr>
        <w:t>Venue Rental: £850</w:t>
      </w:r>
    </w:p>
    <w:p w14:paraId="501E385C" w14:textId="77777777" w:rsidR="00347C96" w:rsidRPr="004C3F0A" w:rsidRDefault="00347C96" w:rsidP="004C3F0A">
      <w:pPr>
        <w:pStyle w:val="ListParagraph"/>
        <w:numPr>
          <w:ilvl w:val="0"/>
          <w:numId w:val="5"/>
        </w:numPr>
        <w:rPr>
          <w:rFonts w:ascii="Arial" w:hAnsi="Arial" w:cs="Arial"/>
        </w:rPr>
      </w:pPr>
      <w:r w:rsidRPr="004C3F0A">
        <w:rPr>
          <w:rFonts w:ascii="Arial" w:hAnsi="Arial" w:cs="Arial"/>
        </w:rPr>
        <w:t>AV and Tech Setup: £1600</w:t>
      </w:r>
    </w:p>
    <w:p w14:paraId="3264FAF6" w14:textId="77777777" w:rsidR="00347C96" w:rsidRPr="004C3F0A" w:rsidRDefault="00347C96" w:rsidP="004C3F0A">
      <w:pPr>
        <w:pStyle w:val="ListParagraph"/>
        <w:numPr>
          <w:ilvl w:val="0"/>
          <w:numId w:val="5"/>
        </w:numPr>
        <w:rPr>
          <w:rFonts w:ascii="Arial" w:hAnsi="Arial" w:cs="Arial"/>
        </w:rPr>
      </w:pPr>
      <w:r w:rsidRPr="004C3F0A">
        <w:rPr>
          <w:rFonts w:ascii="Arial" w:hAnsi="Arial" w:cs="Arial"/>
        </w:rPr>
        <w:t>Catering: £995</w:t>
      </w:r>
    </w:p>
    <w:p w14:paraId="66FC8B87" w14:textId="77777777" w:rsidR="00347C96" w:rsidRPr="004C3F0A" w:rsidRDefault="00347C96" w:rsidP="004C3F0A">
      <w:pPr>
        <w:pStyle w:val="ListParagraph"/>
        <w:numPr>
          <w:ilvl w:val="0"/>
          <w:numId w:val="5"/>
        </w:numPr>
        <w:rPr>
          <w:rFonts w:ascii="Arial" w:hAnsi="Arial" w:cs="Arial"/>
        </w:rPr>
      </w:pPr>
      <w:r w:rsidRPr="004C3F0A">
        <w:rPr>
          <w:rFonts w:ascii="Arial" w:hAnsi="Arial" w:cs="Arial"/>
        </w:rPr>
        <w:t>Marketing and Promotion: £350</w:t>
      </w:r>
    </w:p>
    <w:p w14:paraId="0181A3EC" w14:textId="77777777" w:rsidR="00347C96" w:rsidRPr="004C3F0A" w:rsidRDefault="00347C96" w:rsidP="004C3F0A">
      <w:pPr>
        <w:pStyle w:val="ListParagraph"/>
        <w:numPr>
          <w:ilvl w:val="0"/>
          <w:numId w:val="5"/>
        </w:numPr>
        <w:rPr>
          <w:rFonts w:ascii="Arial" w:hAnsi="Arial" w:cs="Arial"/>
        </w:rPr>
      </w:pPr>
      <w:r w:rsidRPr="004C3F0A">
        <w:rPr>
          <w:rFonts w:ascii="Arial" w:hAnsi="Arial" w:cs="Arial"/>
        </w:rPr>
        <w:t>Insurance: £1275</w:t>
      </w:r>
    </w:p>
    <w:p w14:paraId="657A3B19" w14:textId="77777777" w:rsidR="00347C96" w:rsidRPr="004C3F0A" w:rsidRDefault="00347C96" w:rsidP="004C3F0A">
      <w:pPr>
        <w:pStyle w:val="ListParagraph"/>
        <w:numPr>
          <w:ilvl w:val="0"/>
          <w:numId w:val="5"/>
        </w:numPr>
        <w:rPr>
          <w:rFonts w:ascii="Arial" w:hAnsi="Arial" w:cs="Arial"/>
        </w:rPr>
      </w:pPr>
      <w:r w:rsidRPr="004C3F0A">
        <w:rPr>
          <w:rFonts w:ascii="Arial" w:hAnsi="Arial" w:cs="Arial"/>
        </w:rPr>
        <w:t>Total: £5070</w:t>
      </w:r>
    </w:p>
    <w:p w14:paraId="4C62599F" w14:textId="77777777" w:rsidR="004C3F0A" w:rsidRDefault="004C3F0A" w:rsidP="00347C96">
      <w:pPr>
        <w:rPr>
          <w:rFonts w:ascii="Arial" w:hAnsi="Arial" w:cs="Arial"/>
        </w:rPr>
      </w:pPr>
    </w:p>
    <w:p w14:paraId="1D3A07ED" w14:textId="139B6AF1" w:rsidR="00347C96" w:rsidRPr="004C3F0A" w:rsidRDefault="00347C96" w:rsidP="00347C96">
      <w:pPr>
        <w:rPr>
          <w:rFonts w:ascii="Arial" w:hAnsi="Arial" w:cs="Arial"/>
          <w:b/>
          <w:bCs/>
        </w:rPr>
      </w:pPr>
      <w:r w:rsidRPr="004C3F0A">
        <w:rPr>
          <w:rFonts w:ascii="Arial" w:hAnsi="Arial" w:cs="Arial"/>
          <w:b/>
          <w:bCs/>
        </w:rPr>
        <w:t>Income:</w:t>
      </w:r>
    </w:p>
    <w:p w14:paraId="2709CD63" w14:textId="77777777" w:rsidR="00347C96" w:rsidRPr="004C3F0A" w:rsidRDefault="00347C96" w:rsidP="004C3F0A">
      <w:pPr>
        <w:pStyle w:val="ListParagraph"/>
        <w:numPr>
          <w:ilvl w:val="0"/>
          <w:numId w:val="6"/>
        </w:numPr>
        <w:rPr>
          <w:rFonts w:ascii="Arial" w:hAnsi="Arial" w:cs="Arial"/>
        </w:rPr>
      </w:pPr>
      <w:r w:rsidRPr="004C3F0A">
        <w:rPr>
          <w:rFonts w:ascii="Arial" w:hAnsi="Arial" w:cs="Arial"/>
        </w:rPr>
        <w:t>Ticket Sales (100 attendees at £45 each): £4500</w:t>
      </w:r>
    </w:p>
    <w:p w14:paraId="3E190C7B" w14:textId="77777777" w:rsidR="00347C96" w:rsidRPr="004C3F0A" w:rsidRDefault="00347C96" w:rsidP="004C3F0A">
      <w:pPr>
        <w:pStyle w:val="ListParagraph"/>
        <w:numPr>
          <w:ilvl w:val="0"/>
          <w:numId w:val="6"/>
        </w:numPr>
        <w:rPr>
          <w:rFonts w:ascii="Arial" w:hAnsi="Arial" w:cs="Arial"/>
        </w:rPr>
      </w:pPr>
      <w:r w:rsidRPr="004C3F0A">
        <w:rPr>
          <w:rFonts w:ascii="Arial" w:hAnsi="Arial" w:cs="Arial"/>
        </w:rPr>
        <w:t>Exhibitor Fees: £3000</w:t>
      </w:r>
    </w:p>
    <w:p w14:paraId="6200A964" w14:textId="77777777" w:rsidR="00347C96" w:rsidRPr="004C3F0A" w:rsidRDefault="00347C96" w:rsidP="004C3F0A">
      <w:pPr>
        <w:pStyle w:val="ListParagraph"/>
        <w:numPr>
          <w:ilvl w:val="0"/>
          <w:numId w:val="6"/>
        </w:numPr>
        <w:rPr>
          <w:rFonts w:ascii="Arial" w:hAnsi="Arial" w:cs="Arial"/>
        </w:rPr>
      </w:pPr>
      <w:r w:rsidRPr="004C3F0A">
        <w:rPr>
          <w:rFonts w:ascii="Arial" w:hAnsi="Arial" w:cs="Arial"/>
        </w:rPr>
        <w:t>Total: £7500</w:t>
      </w:r>
    </w:p>
    <w:p w14:paraId="4E6F51F2" w14:textId="77777777" w:rsidR="00347C96" w:rsidRPr="004C3F0A" w:rsidRDefault="00347C96" w:rsidP="004C3F0A">
      <w:pPr>
        <w:pStyle w:val="ListParagraph"/>
        <w:numPr>
          <w:ilvl w:val="0"/>
          <w:numId w:val="6"/>
        </w:numPr>
        <w:rPr>
          <w:rFonts w:ascii="Arial" w:hAnsi="Arial" w:cs="Arial"/>
        </w:rPr>
      </w:pPr>
      <w:r w:rsidRPr="004C3F0A">
        <w:rPr>
          <w:rFonts w:ascii="Arial" w:hAnsi="Arial" w:cs="Arial"/>
        </w:rPr>
        <w:t>Net Profit: £2430</w:t>
      </w:r>
    </w:p>
    <w:p w14:paraId="1FA78AFB" w14:textId="77777777" w:rsidR="00347C96" w:rsidRPr="00347C96" w:rsidRDefault="00347C96" w:rsidP="00347C96">
      <w:pPr>
        <w:rPr>
          <w:rFonts w:ascii="Arial" w:hAnsi="Arial" w:cs="Arial"/>
        </w:rPr>
      </w:pPr>
    </w:p>
    <w:p w14:paraId="798B7F65" w14:textId="77777777" w:rsidR="00347C96" w:rsidRPr="00201D52" w:rsidRDefault="00347C96" w:rsidP="00347C96">
      <w:pPr>
        <w:rPr>
          <w:rFonts w:ascii="Arial" w:hAnsi="Arial" w:cs="Arial"/>
          <w:b/>
          <w:bCs/>
        </w:rPr>
      </w:pPr>
      <w:r w:rsidRPr="00201D52">
        <w:rPr>
          <w:rFonts w:ascii="Arial" w:hAnsi="Arial" w:cs="Arial"/>
          <w:b/>
          <w:bCs/>
        </w:rPr>
        <w:t>Funding Sources</w:t>
      </w:r>
    </w:p>
    <w:p w14:paraId="4BD1A9FA" w14:textId="77777777" w:rsidR="00347C96" w:rsidRPr="00201D52" w:rsidRDefault="00347C96" w:rsidP="00201D52">
      <w:pPr>
        <w:pStyle w:val="ListParagraph"/>
        <w:numPr>
          <w:ilvl w:val="0"/>
          <w:numId w:val="7"/>
        </w:numPr>
        <w:rPr>
          <w:rFonts w:ascii="Arial" w:hAnsi="Arial" w:cs="Arial"/>
        </w:rPr>
      </w:pPr>
      <w:r w:rsidRPr="00201D52">
        <w:rPr>
          <w:rFonts w:ascii="Arial" w:hAnsi="Arial" w:cs="Arial"/>
          <w:b/>
          <w:bCs/>
        </w:rPr>
        <w:t>Ticket Sales:</w:t>
      </w:r>
      <w:r w:rsidRPr="00201D52">
        <w:rPr>
          <w:rFonts w:ascii="Arial" w:hAnsi="Arial" w:cs="Arial"/>
        </w:rPr>
        <w:t xml:space="preserve"> Revenue generated from selling tickets to attendees.</w:t>
      </w:r>
    </w:p>
    <w:p w14:paraId="0BAB5035" w14:textId="4810E657" w:rsidR="00061CAF" w:rsidRDefault="00347C96" w:rsidP="007A3115">
      <w:pPr>
        <w:pStyle w:val="ListParagraph"/>
        <w:numPr>
          <w:ilvl w:val="0"/>
          <w:numId w:val="7"/>
        </w:numPr>
        <w:rPr>
          <w:rFonts w:ascii="Arial" w:hAnsi="Arial" w:cs="Arial"/>
        </w:rPr>
      </w:pPr>
      <w:r w:rsidRPr="00201D52">
        <w:rPr>
          <w:rFonts w:ascii="Arial" w:hAnsi="Arial" w:cs="Arial"/>
          <w:b/>
          <w:bCs/>
        </w:rPr>
        <w:t>Exhibitor Fees:</w:t>
      </w:r>
      <w:r w:rsidRPr="00201D52">
        <w:rPr>
          <w:rFonts w:ascii="Arial" w:hAnsi="Arial" w:cs="Arial"/>
        </w:rPr>
        <w:t xml:space="preserve"> Income from exhibitors who pay to showcase their products and services at the event.</w:t>
      </w:r>
    </w:p>
    <w:p w14:paraId="0A4B225A" w14:textId="77777777" w:rsidR="005356E7" w:rsidRDefault="005356E7" w:rsidP="005356E7">
      <w:pPr>
        <w:rPr>
          <w:rFonts w:ascii="Arial" w:hAnsi="Arial" w:cs="Arial"/>
        </w:rPr>
      </w:pPr>
    </w:p>
    <w:p w14:paraId="024010B2" w14:textId="77777777" w:rsidR="005356E7" w:rsidRDefault="005356E7" w:rsidP="005356E7">
      <w:pPr>
        <w:rPr>
          <w:rFonts w:ascii="Arial" w:hAnsi="Arial" w:cs="Arial"/>
        </w:rPr>
      </w:pPr>
    </w:p>
    <w:p w14:paraId="53184B98" w14:textId="77777777" w:rsidR="005356E7" w:rsidRDefault="005356E7" w:rsidP="005356E7">
      <w:pPr>
        <w:rPr>
          <w:rFonts w:ascii="Arial" w:hAnsi="Arial" w:cs="Arial"/>
        </w:rPr>
      </w:pPr>
    </w:p>
    <w:p w14:paraId="63866F0D" w14:textId="77777777" w:rsidR="005356E7" w:rsidRDefault="005356E7" w:rsidP="005356E7">
      <w:pPr>
        <w:rPr>
          <w:rFonts w:ascii="Arial" w:hAnsi="Arial" w:cs="Arial"/>
        </w:rPr>
      </w:pPr>
    </w:p>
    <w:p w14:paraId="58D75723" w14:textId="77777777" w:rsidR="005356E7" w:rsidRDefault="005356E7" w:rsidP="005356E7">
      <w:pPr>
        <w:rPr>
          <w:rFonts w:ascii="Arial" w:hAnsi="Arial" w:cs="Arial"/>
        </w:rPr>
      </w:pPr>
    </w:p>
    <w:p w14:paraId="46849565" w14:textId="77777777" w:rsidR="005356E7" w:rsidRDefault="005356E7" w:rsidP="005356E7">
      <w:pPr>
        <w:rPr>
          <w:rFonts w:ascii="Arial" w:hAnsi="Arial" w:cs="Arial"/>
        </w:rPr>
      </w:pPr>
    </w:p>
    <w:p w14:paraId="7F2968F1" w14:textId="77777777" w:rsidR="005356E7" w:rsidRDefault="005356E7" w:rsidP="005356E7">
      <w:pPr>
        <w:rPr>
          <w:rFonts w:ascii="Arial" w:hAnsi="Arial" w:cs="Arial"/>
        </w:rPr>
      </w:pPr>
    </w:p>
    <w:p w14:paraId="74254D39" w14:textId="01EAB197" w:rsidR="005356E7" w:rsidRDefault="005356E7" w:rsidP="005356E7">
      <w:pPr>
        <w:rPr>
          <w:rFonts w:ascii="Arial" w:hAnsi="Arial" w:cs="Arial"/>
          <w:b/>
          <w:bCs/>
          <w:sz w:val="32"/>
          <w:szCs w:val="32"/>
        </w:rPr>
      </w:pPr>
      <w:r w:rsidRPr="005356E7">
        <w:rPr>
          <w:rFonts w:ascii="Arial" w:hAnsi="Arial" w:cs="Arial"/>
          <w:b/>
          <w:bCs/>
          <w:sz w:val="32"/>
          <w:szCs w:val="32"/>
        </w:rPr>
        <w:t>Industry Trends / Issues / Impacts</w:t>
      </w:r>
    </w:p>
    <w:p w14:paraId="10074152" w14:textId="778048E7" w:rsidR="005356E7" w:rsidRDefault="0076370F" w:rsidP="005356E7">
      <w:pPr>
        <w:rPr>
          <w:rFonts w:ascii="Arial" w:hAnsi="Arial" w:cs="Arial"/>
          <w:b/>
          <w:bCs/>
        </w:rPr>
      </w:pPr>
      <w:r w:rsidRPr="0076370F">
        <w:rPr>
          <w:rFonts w:ascii="Arial" w:hAnsi="Arial" w:cs="Arial"/>
          <w:b/>
          <w:bCs/>
        </w:rPr>
        <w:t>Trends</w:t>
      </w:r>
    </w:p>
    <w:p w14:paraId="3EE6A578" w14:textId="02A75EAC" w:rsidR="00885E4E" w:rsidRPr="00885E4E" w:rsidRDefault="0076370F" w:rsidP="00885E4E">
      <w:pPr>
        <w:pStyle w:val="ListParagraph"/>
        <w:numPr>
          <w:ilvl w:val="0"/>
          <w:numId w:val="8"/>
        </w:numPr>
        <w:rPr>
          <w:rFonts w:ascii="Arial" w:hAnsi="Arial" w:cs="Arial"/>
        </w:rPr>
      </w:pPr>
      <w:r w:rsidRPr="0076370F">
        <w:rPr>
          <w:rFonts w:ascii="Arial" w:hAnsi="Arial" w:cs="Arial"/>
          <w:b/>
          <w:bCs/>
        </w:rPr>
        <w:t>Automation and AI:</w:t>
      </w:r>
      <w:r w:rsidR="00885E4E" w:rsidRPr="00885E4E">
        <w:rPr>
          <w:rFonts w:ascii="Times New Roman" w:eastAsia="Times New Roman" w:hAnsi="Times New Roman" w:cs="Times New Roman"/>
          <w:kern w:val="0"/>
          <w:lang w:eastAsia="en-GB"/>
          <w14:ligatures w14:val="none"/>
        </w:rPr>
        <w:t xml:space="preserve"> </w:t>
      </w:r>
      <w:r w:rsidR="00885E4E" w:rsidRPr="00885E4E">
        <w:rPr>
          <w:rFonts w:ascii="Arial" w:hAnsi="Arial" w:cs="Arial"/>
        </w:rPr>
        <w:t xml:space="preserve">The hospitality sector is undergoing a change </w:t>
      </w:r>
      <w:r w:rsidR="0097478E" w:rsidRPr="00885E4E">
        <w:rPr>
          <w:rFonts w:ascii="Arial" w:hAnsi="Arial" w:cs="Arial"/>
        </w:rPr>
        <w:t>because of</w:t>
      </w:r>
      <w:r w:rsidR="00885E4E" w:rsidRPr="00885E4E">
        <w:rPr>
          <w:rFonts w:ascii="Arial" w:hAnsi="Arial" w:cs="Arial"/>
        </w:rPr>
        <w:t xml:space="preserve"> how automation and artificial intelligence are improving operational efficiencies and providing </w:t>
      </w:r>
      <w:r w:rsidR="00233BC0">
        <w:rPr>
          <w:rFonts w:ascii="Arial" w:hAnsi="Arial" w:cs="Arial"/>
        </w:rPr>
        <w:t>personalized</w:t>
      </w:r>
      <w:r w:rsidR="00885E4E" w:rsidRPr="00885E4E">
        <w:rPr>
          <w:rFonts w:ascii="Arial" w:hAnsi="Arial" w:cs="Arial"/>
        </w:rPr>
        <w:t xml:space="preserve"> experiences for guests. According to Ivanov and Webster (2019), these technologies have the potential to not only increase service quality but also expedite operations and cut costs.</w:t>
      </w:r>
    </w:p>
    <w:p w14:paraId="77275B4E" w14:textId="103DE121" w:rsidR="00FC1690" w:rsidRPr="00FC1690" w:rsidRDefault="00E83641" w:rsidP="00FC1690">
      <w:pPr>
        <w:pStyle w:val="ListParagraph"/>
        <w:numPr>
          <w:ilvl w:val="0"/>
          <w:numId w:val="8"/>
        </w:numPr>
        <w:rPr>
          <w:rFonts w:ascii="Arial" w:hAnsi="Arial" w:cs="Arial"/>
        </w:rPr>
      </w:pPr>
      <w:r w:rsidRPr="00E83641">
        <w:rPr>
          <w:rFonts w:ascii="Arial" w:hAnsi="Arial" w:cs="Arial"/>
          <w:b/>
          <w:bCs/>
        </w:rPr>
        <w:t>Sustainable Technology</w:t>
      </w:r>
      <w:r>
        <w:rPr>
          <w:rFonts w:ascii="Arial" w:hAnsi="Arial" w:cs="Arial"/>
          <w:b/>
          <w:bCs/>
        </w:rPr>
        <w:t>:</w:t>
      </w:r>
      <w:r w:rsidR="00FC1690" w:rsidRPr="00FC1690">
        <w:rPr>
          <w:rFonts w:ascii="Times New Roman" w:eastAsia="Times New Roman" w:hAnsi="Times New Roman" w:cs="Times New Roman"/>
          <w:kern w:val="0"/>
          <w:lang w:eastAsia="en-GB"/>
          <w14:ligatures w14:val="none"/>
        </w:rPr>
        <w:t xml:space="preserve"> </w:t>
      </w:r>
      <w:r w:rsidR="0097478E" w:rsidRPr="00FC1690">
        <w:rPr>
          <w:rFonts w:ascii="Arial" w:hAnsi="Arial" w:cs="Arial"/>
        </w:rPr>
        <w:t>To</w:t>
      </w:r>
      <w:r w:rsidR="00FC1690" w:rsidRPr="00FC1690">
        <w:rPr>
          <w:rFonts w:ascii="Arial" w:hAnsi="Arial" w:cs="Arial"/>
        </w:rPr>
        <w:t xml:space="preserve"> lessen the negative effects that the hospitality business has on the environment, the implementation of environmentally friendly technologies is becoming an increasingly viable choice. An increasing number of people are becoming interested in technologies such as energy-efficient systems and environmentally friendly materials (Taghipour, 2023).</w:t>
      </w:r>
    </w:p>
    <w:p w14:paraId="63360146" w14:textId="7577B778" w:rsidR="009704B2" w:rsidRPr="009704B2" w:rsidRDefault="00306A32" w:rsidP="009704B2">
      <w:pPr>
        <w:pStyle w:val="ListParagraph"/>
        <w:numPr>
          <w:ilvl w:val="0"/>
          <w:numId w:val="8"/>
        </w:numPr>
        <w:rPr>
          <w:rFonts w:ascii="Arial" w:hAnsi="Arial" w:cs="Arial"/>
        </w:rPr>
      </w:pPr>
      <w:r w:rsidRPr="00306A32">
        <w:rPr>
          <w:rFonts w:ascii="Arial" w:hAnsi="Arial" w:cs="Arial"/>
          <w:b/>
          <w:bCs/>
        </w:rPr>
        <w:t>Enhanced Connectivity:</w:t>
      </w:r>
      <w:r w:rsidR="009704B2" w:rsidRPr="009704B2">
        <w:rPr>
          <w:rFonts w:ascii="Times New Roman" w:eastAsia="Times New Roman" w:hAnsi="Times New Roman" w:cs="Times New Roman"/>
          <w:kern w:val="0"/>
          <w:lang w:eastAsia="en-GB"/>
          <w14:ligatures w14:val="none"/>
        </w:rPr>
        <w:t xml:space="preserve"> </w:t>
      </w:r>
      <w:r w:rsidR="009704B2" w:rsidRPr="009704B2">
        <w:rPr>
          <w:rFonts w:ascii="Arial" w:hAnsi="Arial" w:cs="Arial"/>
        </w:rPr>
        <w:t xml:space="preserve">Through the provision of services that are smooth and integrated, improved connection brought about by advanced networking solutions and Internet of Things devices is enriching the experiences of guests. According to Satvik et al. (2023), this tendency is essential for contemporary hospitality </w:t>
      </w:r>
      <w:r w:rsidR="00233BC0">
        <w:rPr>
          <w:rFonts w:ascii="Arial" w:hAnsi="Arial" w:cs="Arial"/>
        </w:rPr>
        <w:t>organizations</w:t>
      </w:r>
      <w:r w:rsidR="009704B2" w:rsidRPr="009704B2">
        <w:rPr>
          <w:rFonts w:ascii="Arial" w:hAnsi="Arial" w:cs="Arial"/>
        </w:rPr>
        <w:t xml:space="preserve"> that want to match the </w:t>
      </w:r>
      <w:r w:rsidR="00720D63" w:rsidRPr="009704B2">
        <w:rPr>
          <w:rFonts w:ascii="Arial" w:hAnsi="Arial" w:cs="Arial"/>
        </w:rPr>
        <w:t>lofty expectations</w:t>
      </w:r>
      <w:r w:rsidR="009704B2" w:rsidRPr="009704B2">
        <w:rPr>
          <w:rFonts w:ascii="Arial" w:hAnsi="Arial" w:cs="Arial"/>
        </w:rPr>
        <w:t xml:space="preserve"> of customers who are knowledgeable about technology.</w:t>
      </w:r>
    </w:p>
    <w:p w14:paraId="31188D31" w14:textId="355ADB56" w:rsidR="00282E9B" w:rsidRPr="00282E9B" w:rsidRDefault="00C90E2A" w:rsidP="00282E9B">
      <w:pPr>
        <w:pStyle w:val="ListParagraph"/>
        <w:numPr>
          <w:ilvl w:val="0"/>
          <w:numId w:val="8"/>
        </w:numPr>
        <w:rPr>
          <w:rFonts w:ascii="Arial" w:hAnsi="Arial" w:cs="Arial"/>
        </w:rPr>
      </w:pPr>
      <w:r w:rsidRPr="00C90E2A">
        <w:rPr>
          <w:rFonts w:ascii="Arial" w:hAnsi="Arial" w:cs="Arial"/>
          <w:b/>
          <w:bCs/>
        </w:rPr>
        <w:t>Virtual and Augmented Reality:</w:t>
      </w:r>
      <w:r w:rsidR="00282E9B" w:rsidRPr="00282E9B">
        <w:rPr>
          <w:rFonts w:ascii="Times New Roman" w:eastAsia="Times New Roman" w:hAnsi="Times New Roman" w:cs="Times New Roman"/>
          <w:kern w:val="0"/>
          <w:lang w:eastAsia="en-GB"/>
          <w14:ligatures w14:val="none"/>
        </w:rPr>
        <w:t xml:space="preserve"> </w:t>
      </w:r>
      <w:r w:rsidR="00282E9B" w:rsidRPr="00282E9B">
        <w:rPr>
          <w:rFonts w:ascii="Arial" w:hAnsi="Arial" w:cs="Arial"/>
        </w:rPr>
        <w:t xml:space="preserve">The technologies of virtual reality and augmented reality are providing immersive experiences that improve the engagement and happiness of guests. According to Sharma et al. (2023), these technologies are currently being </w:t>
      </w:r>
      <w:r w:rsidR="00233BC0">
        <w:rPr>
          <w:rFonts w:ascii="Arial" w:hAnsi="Arial" w:cs="Arial"/>
        </w:rPr>
        <w:t>utilized</w:t>
      </w:r>
      <w:r w:rsidR="00282E9B" w:rsidRPr="00282E9B">
        <w:rPr>
          <w:rFonts w:ascii="Arial" w:hAnsi="Arial" w:cs="Arial"/>
        </w:rPr>
        <w:t xml:space="preserve"> for the purpose of providing virtual tours, interactive visitor services, and expanded entertainment possibilities.</w:t>
      </w:r>
    </w:p>
    <w:p w14:paraId="00C56251" w14:textId="77777777" w:rsidR="000E5D5A" w:rsidRDefault="000E5D5A" w:rsidP="000E5D5A">
      <w:pPr>
        <w:rPr>
          <w:rFonts w:ascii="Arial" w:hAnsi="Arial" w:cs="Arial"/>
          <w:b/>
          <w:bCs/>
        </w:rPr>
      </w:pPr>
    </w:p>
    <w:p w14:paraId="46B488AF" w14:textId="77777777" w:rsidR="000E5D5A" w:rsidRDefault="000E5D5A" w:rsidP="000E5D5A">
      <w:pPr>
        <w:rPr>
          <w:rFonts w:ascii="Arial" w:hAnsi="Arial" w:cs="Arial"/>
          <w:b/>
          <w:bCs/>
        </w:rPr>
      </w:pPr>
    </w:p>
    <w:p w14:paraId="0706D9FE" w14:textId="77777777" w:rsidR="008B6132" w:rsidRDefault="008B6132" w:rsidP="00286E97">
      <w:pPr>
        <w:rPr>
          <w:rFonts w:ascii="Arial" w:hAnsi="Arial" w:cs="Arial"/>
          <w:b/>
          <w:bCs/>
          <w:sz w:val="28"/>
          <w:szCs w:val="28"/>
        </w:rPr>
      </w:pPr>
    </w:p>
    <w:p w14:paraId="7D3365AA" w14:textId="77777777" w:rsidR="008B6132" w:rsidRDefault="008B6132" w:rsidP="00286E97">
      <w:pPr>
        <w:rPr>
          <w:rFonts w:ascii="Arial" w:hAnsi="Arial" w:cs="Arial"/>
          <w:b/>
          <w:bCs/>
          <w:sz w:val="28"/>
          <w:szCs w:val="28"/>
        </w:rPr>
      </w:pPr>
    </w:p>
    <w:p w14:paraId="44F9548D" w14:textId="77777777" w:rsidR="008B6132" w:rsidRDefault="008B6132" w:rsidP="00286E97">
      <w:pPr>
        <w:rPr>
          <w:rFonts w:ascii="Arial" w:hAnsi="Arial" w:cs="Arial"/>
          <w:b/>
          <w:bCs/>
          <w:sz w:val="28"/>
          <w:szCs w:val="28"/>
        </w:rPr>
      </w:pPr>
    </w:p>
    <w:p w14:paraId="6628D4BC" w14:textId="77777777" w:rsidR="008B6132" w:rsidRDefault="008B6132" w:rsidP="00286E97">
      <w:pPr>
        <w:rPr>
          <w:rFonts w:ascii="Arial" w:hAnsi="Arial" w:cs="Arial"/>
          <w:b/>
          <w:bCs/>
          <w:sz w:val="28"/>
          <w:szCs w:val="28"/>
        </w:rPr>
      </w:pPr>
    </w:p>
    <w:p w14:paraId="1B019DC1" w14:textId="77777777" w:rsidR="008B6132" w:rsidRDefault="008B6132" w:rsidP="00286E97">
      <w:pPr>
        <w:rPr>
          <w:rFonts w:ascii="Arial" w:hAnsi="Arial" w:cs="Arial"/>
          <w:b/>
          <w:bCs/>
          <w:sz w:val="28"/>
          <w:szCs w:val="28"/>
        </w:rPr>
      </w:pPr>
    </w:p>
    <w:p w14:paraId="309348D0" w14:textId="77777777" w:rsidR="008B6132" w:rsidRDefault="008B6132" w:rsidP="00286E97">
      <w:pPr>
        <w:rPr>
          <w:rFonts w:ascii="Arial" w:hAnsi="Arial" w:cs="Arial"/>
          <w:b/>
          <w:bCs/>
          <w:sz w:val="28"/>
          <w:szCs w:val="28"/>
        </w:rPr>
      </w:pPr>
    </w:p>
    <w:p w14:paraId="16736A55" w14:textId="77777777" w:rsidR="008B6132" w:rsidRDefault="008B6132" w:rsidP="00286E97">
      <w:pPr>
        <w:rPr>
          <w:rFonts w:ascii="Arial" w:hAnsi="Arial" w:cs="Arial"/>
          <w:b/>
          <w:bCs/>
          <w:sz w:val="28"/>
          <w:szCs w:val="28"/>
        </w:rPr>
      </w:pPr>
    </w:p>
    <w:p w14:paraId="714AF752" w14:textId="77777777" w:rsidR="008B6132" w:rsidRDefault="008B6132" w:rsidP="00286E97">
      <w:pPr>
        <w:rPr>
          <w:rFonts w:ascii="Arial" w:hAnsi="Arial" w:cs="Arial"/>
          <w:b/>
          <w:bCs/>
          <w:sz w:val="28"/>
          <w:szCs w:val="28"/>
        </w:rPr>
      </w:pPr>
    </w:p>
    <w:p w14:paraId="10BC5888" w14:textId="5C38275D" w:rsidR="000E5D5A" w:rsidRDefault="000E5D5A" w:rsidP="00286E97">
      <w:pPr>
        <w:rPr>
          <w:rFonts w:ascii="Arial" w:hAnsi="Arial" w:cs="Arial"/>
          <w:b/>
          <w:bCs/>
          <w:sz w:val="28"/>
          <w:szCs w:val="28"/>
        </w:rPr>
      </w:pPr>
      <w:r w:rsidRPr="000E5D5A">
        <w:rPr>
          <w:rFonts w:ascii="Arial" w:hAnsi="Arial" w:cs="Arial"/>
          <w:b/>
          <w:bCs/>
          <w:sz w:val="28"/>
          <w:szCs w:val="28"/>
        </w:rPr>
        <w:t>SWOT Analysis</w:t>
      </w:r>
    </w:p>
    <w:p w14:paraId="1C10839F" w14:textId="77777777" w:rsidR="00B80719" w:rsidRDefault="00B80719" w:rsidP="00286E97">
      <w:pPr>
        <w:rPr>
          <w:rFonts w:ascii="Arial" w:hAnsi="Arial" w:cs="Arial"/>
          <w:b/>
          <w:bCs/>
          <w:sz w:val="28"/>
          <w:szCs w:val="28"/>
        </w:rPr>
      </w:pPr>
    </w:p>
    <w:tbl>
      <w:tblPr>
        <w:tblStyle w:val="TableGrid"/>
        <w:tblW w:w="0" w:type="auto"/>
        <w:tblLook w:val="04A0" w:firstRow="1" w:lastRow="0" w:firstColumn="1" w:lastColumn="0" w:noHBand="0" w:noVBand="1"/>
      </w:tblPr>
      <w:tblGrid>
        <w:gridCol w:w="4508"/>
        <w:gridCol w:w="4508"/>
      </w:tblGrid>
      <w:tr w:rsidR="004440B6" w14:paraId="471AC9EC" w14:textId="77777777" w:rsidTr="004440B6">
        <w:tc>
          <w:tcPr>
            <w:tcW w:w="4508" w:type="dxa"/>
          </w:tcPr>
          <w:p w14:paraId="3F31FF34" w14:textId="3F1C3824" w:rsidR="004440B6" w:rsidRPr="003F19B8" w:rsidRDefault="00B80719" w:rsidP="00286E97">
            <w:pPr>
              <w:rPr>
                <w:b/>
                <w:bCs/>
              </w:rPr>
            </w:pPr>
            <w:r w:rsidRPr="003F19B8">
              <w:rPr>
                <w:b/>
                <w:bCs/>
              </w:rPr>
              <w:t>Strengths:</w:t>
            </w:r>
          </w:p>
        </w:tc>
        <w:tc>
          <w:tcPr>
            <w:tcW w:w="4508" w:type="dxa"/>
          </w:tcPr>
          <w:p w14:paraId="531574B2" w14:textId="77777777" w:rsidR="006774AB" w:rsidRDefault="006774AB" w:rsidP="006774AB">
            <w:pPr>
              <w:pStyle w:val="ListParagraph"/>
              <w:numPr>
                <w:ilvl w:val="0"/>
                <w:numId w:val="11"/>
              </w:numPr>
            </w:pPr>
            <w:r>
              <w:t>Innovative concept with high market demand.</w:t>
            </w:r>
          </w:p>
          <w:p w14:paraId="792ABE95" w14:textId="77777777" w:rsidR="006774AB" w:rsidRDefault="006774AB" w:rsidP="006774AB">
            <w:pPr>
              <w:pStyle w:val="ListParagraph"/>
              <w:numPr>
                <w:ilvl w:val="0"/>
                <w:numId w:val="11"/>
              </w:numPr>
            </w:pPr>
            <w:r>
              <w:t>Strong industry support and interest in technological advancements.</w:t>
            </w:r>
          </w:p>
          <w:p w14:paraId="7C1830F3" w14:textId="77DE45DF" w:rsidR="004440B6" w:rsidRDefault="006774AB" w:rsidP="006774AB">
            <w:pPr>
              <w:pStyle w:val="ListParagraph"/>
              <w:numPr>
                <w:ilvl w:val="0"/>
                <w:numId w:val="11"/>
              </w:numPr>
            </w:pPr>
            <w:r>
              <w:t>Experienced event management team.</w:t>
            </w:r>
          </w:p>
        </w:tc>
      </w:tr>
      <w:tr w:rsidR="004440B6" w14:paraId="0F702EFA" w14:textId="77777777" w:rsidTr="004440B6">
        <w:tc>
          <w:tcPr>
            <w:tcW w:w="4508" w:type="dxa"/>
          </w:tcPr>
          <w:p w14:paraId="69C12F16" w14:textId="0CA44904" w:rsidR="004440B6" w:rsidRPr="003F19B8" w:rsidRDefault="000C45C7" w:rsidP="00286E97">
            <w:pPr>
              <w:rPr>
                <w:b/>
                <w:bCs/>
              </w:rPr>
            </w:pPr>
            <w:r w:rsidRPr="003F19B8">
              <w:rPr>
                <w:b/>
                <w:bCs/>
              </w:rPr>
              <w:t>Weaknesses:</w:t>
            </w:r>
          </w:p>
        </w:tc>
        <w:tc>
          <w:tcPr>
            <w:tcW w:w="4508" w:type="dxa"/>
          </w:tcPr>
          <w:p w14:paraId="71E7D3E1" w14:textId="77777777" w:rsidR="000C45C7" w:rsidRDefault="000C45C7" w:rsidP="000C45C7">
            <w:pPr>
              <w:pStyle w:val="ListParagraph"/>
              <w:numPr>
                <w:ilvl w:val="0"/>
                <w:numId w:val="12"/>
              </w:numPr>
            </w:pPr>
            <w:r>
              <w:t>High dependency on technology which may lead to operational challenges.</w:t>
            </w:r>
          </w:p>
          <w:p w14:paraId="33383C5B" w14:textId="6EB7AD74" w:rsidR="004440B6" w:rsidRDefault="000C45C7" w:rsidP="000C45C7">
            <w:pPr>
              <w:pStyle w:val="ListParagraph"/>
              <w:numPr>
                <w:ilvl w:val="0"/>
                <w:numId w:val="12"/>
              </w:numPr>
            </w:pPr>
            <w:r>
              <w:t xml:space="preserve">Potential </w:t>
            </w:r>
            <w:r w:rsidR="00720D63">
              <w:t>excessive costs</w:t>
            </w:r>
            <w:r>
              <w:t xml:space="preserve"> associated with advanced technology setups.</w:t>
            </w:r>
          </w:p>
        </w:tc>
      </w:tr>
      <w:tr w:rsidR="004440B6" w14:paraId="44BFF1EF" w14:textId="77777777" w:rsidTr="004440B6">
        <w:tc>
          <w:tcPr>
            <w:tcW w:w="4508" w:type="dxa"/>
          </w:tcPr>
          <w:p w14:paraId="5DC6DDF9" w14:textId="06F8635D" w:rsidR="004440B6" w:rsidRPr="003F19B8" w:rsidRDefault="006C1681" w:rsidP="00286E97">
            <w:pPr>
              <w:rPr>
                <w:b/>
                <w:bCs/>
              </w:rPr>
            </w:pPr>
            <w:r w:rsidRPr="003F19B8">
              <w:rPr>
                <w:b/>
                <w:bCs/>
              </w:rPr>
              <w:t>Opportunities:</w:t>
            </w:r>
          </w:p>
        </w:tc>
        <w:tc>
          <w:tcPr>
            <w:tcW w:w="4508" w:type="dxa"/>
          </w:tcPr>
          <w:p w14:paraId="782451A1" w14:textId="77777777" w:rsidR="006C1681" w:rsidRDefault="006C1681" w:rsidP="001F3ADF">
            <w:pPr>
              <w:pStyle w:val="ListParagraph"/>
              <w:numPr>
                <w:ilvl w:val="0"/>
                <w:numId w:val="13"/>
              </w:numPr>
            </w:pPr>
            <w:r>
              <w:t>Growing interest in tech-enhanced experiences.</w:t>
            </w:r>
          </w:p>
          <w:p w14:paraId="245C9004" w14:textId="77777777" w:rsidR="006C1681" w:rsidRDefault="006C1681" w:rsidP="001F3ADF">
            <w:pPr>
              <w:pStyle w:val="ListParagraph"/>
              <w:numPr>
                <w:ilvl w:val="0"/>
                <w:numId w:val="13"/>
              </w:numPr>
            </w:pPr>
            <w:r>
              <w:t>Potential to establish industry leadership in technology integration.</w:t>
            </w:r>
          </w:p>
          <w:p w14:paraId="313E794B" w14:textId="0E0DAD1E" w:rsidR="004440B6" w:rsidRDefault="006C1681" w:rsidP="001F3ADF">
            <w:pPr>
              <w:pStyle w:val="ListParagraph"/>
              <w:numPr>
                <w:ilvl w:val="0"/>
                <w:numId w:val="13"/>
              </w:numPr>
            </w:pPr>
            <w:r>
              <w:t>Opportunities for new collaborations and partnerships.</w:t>
            </w:r>
          </w:p>
        </w:tc>
      </w:tr>
      <w:tr w:rsidR="004440B6" w14:paraId="36775144" w14:textId="77777777" w:rsidTr="004440B6">
        <w:tc>
          <w:tcPr>
            <w:tcW w:w="4508" w:type="dxa"/>
          </w:tcPr>
          <w:p w14:paraId="12B146CD" w14:textId="1D452193" w:rsidR="004440B6" w:rsidRPr="003F19B8" w:rsidRDefault="001F3ADF" w:rsidP="00286E97">
            <w:pPr>
              <w:rPr>
                <w:b/>
                <w:bCs/>
              </w:rPr>
            </w:pPr>
            <w:r w:rsidRPr="003F19B8">
              <w:rPr>
                <w:b/>
                <w:bCs/>
              </w:rPr>
              <w:t>Threats:</w:t>
            </w:r>
          </w:p>
        </w:tc>
        <w:tc>
          <w:tcPr>
            <w:tcW w:w="4508" w:type="dxa"/>
          </w:tcPr>
          <w:p w14:paraId="4BD58C20" w14:textId="77777777" w:rsidR="003F19B8" w:rsidRDefault="003F19B8" w:rsidP="003F19B8">
            <w:pPr>
              <w:pStyle w:val="ListParagraph"/>
              <w:numPr>
                <w:ilvl w:val="0"/>
                <w:numId w:val="14"/>
              </w:numPr>
            </w:pPr>
            <w:r>
              <w:t>Technological failures that could disrupt the event.</w:t>
            </w:r>
          </w:p>
          <w:p w14:paraId="5A6D7746" w14:textId="77777777" w:rsidR="003F19B8" w:rsidRDefault="003F19B8" w:rsidP="003F19B8">
            <w:pPr>
              <w:pStyle w:val="ListParagraph"/>
              <w:numPr>
                <w:ilvl w:val="0"/>
                <w:numId w:val="14"/>
              </w:numPr>
            </w:pPr>
            <w:r>
              <w:t>Low attendance due to economic downturns or other external factors.</w:t>
            </w:r>
          </w:p>
          <w:p w14:paraId="35F5EC4F" w14:textId="3485957E" w:rsidR="004440B6" w:rsidRDefault="003F19B8" w:rsidP="003F19B8">
            <w:pPr>
              <w:pStyle w:val="ListParagraph"/>
              <w:numPr>
                <w:ilvl w:val="0"/>
                <w:numId w:val="14"/>
              </w:numPr>
            </w:pPr>
            <w:r>
              <w:t>Security concerns related to the use of advanced technologies (McDaniel &amp; Gates, 2018).</w:t>
            </w:r>
          </w:p>
        </w:tc>
      </w:tr>
    </w:tbl>
    <w:p w14:paraId="458FA2B6" w14:textId="61A38498" w:rsidR="008B6132" w:rsidRPr="00233BC0" w:rsidRDefault="00233BC0" w:rsidP="00286E97">
      <w:pPr>
        <w:rPr>
          <w:sz w:val="16"/>
          <w:szCs w:val="16"/>
        </w:rPr>
      </w:pPr>
      <w:r w:rsidRPr="00233BC0">
        <w:rPr>
          <w:sz w:val="16"/>
          <w:szCs w:val="16"/>
        </w:rPr>
        <w:t>(Madalina Imbrea)</w:t>
      </w:r>
    </w:p>
    <w:p w14:paraId="655875CB" w14:textId="77777777" w:rsidR="001973D3" w:rsidRDefault="001973D3" w:rsidP="00286E97"/>
    <w:p w14:paraId="12305731" w14:textId="77777777" w:rsidR="001973D3" w:rsidRDefault="001973D3" w:rsidP="00286E97"/>
    <w:p w14:paraId="4F2A8131" w14:textId="77777777" w:rsidR="001973D3" w:rsidRDefault="001973D3" w:rsidP="00286E97"/>
    <w:p w14:paraId="3C5CF8B8" w14:textId="77777777" w:rsidR="001973D3" w:rsidRDefault="001973D3" w:rsidP="00286E97"/>
    <w:p w14:paraId="0AB84AF2" w14:textId="77777777" w:rsidR="001973D3" w:rsidRDefault="001973D3" w:rsidP="00286E97"/>
    <w:p w14:paraId="7098BADA" w14:textId="77777777" w:rsidR="001973D3" w:rsidRDefault="001973D3" w:rsidP="00286E97"/>
    <w:p w14:paraId="2CD65754" w14:textId="77777777" w:rsidR="001973D3" w:rsidRDefault="001973D3" w:rsidP="00286E97"/>
    <w:p w14:paraId="14A01DB1" w14:textId="77777777" w:rsidR="001973D3" w:rsidRDefault="001973D3" w:rsidP="00286E97"/>
    <w:p w14:paraId="567E6CC3" w14:textId="3EDFD78F" w:rsidR="001973D3" w:rsidRPr="001973D3" w:rsidRDefault="001973D3" w:rsidP="00286E97">
      <w:pPr>
        <w:rPr>
          <w:rFonts w:ascii="Arial" w:hAnsi="Arial" w:cs="Arial"/>
          <w:b/>
          <w:bCs/>
          <w:sz w:val="28"/>
          <w:szCs w:val="28"/>
        </w:rPr>
      </w:pPr>
      <w:r w:rsidRPr="001973D3">
        <w:rPr>
          <w:rFonts w:ascii="Arial" w:hAnsi="Arial" w:cs="Arial"/>
          <w:b/>
          <w:bCs/>
          <w:sz w:val="28"/>
          <w:szCs w:val="28"/>
        </w:rPr>
        <w:t>PESTLE Analysis</w:t>
      </w:r>
    </w:p>
    <w:p w14:paraId="7A57CBE4" w14:textId="50FB3FAB" w:rsidR="00856E87" w:rsidRDefault="00E36F14" w:rsidP="00856E87">
      <w:pPr>
        <w:pStyle w:val="ListParagraph"/>
        <w:numPr>
          <w:ilvl w:val="0"/>
          <w:numId w:val="15"/>
        </w:numPr>
        <w:rPr>
          <w:rFonts w:ascii="Arial" w:hAnsi="Arial" w:cs="Arial"/>
        </w:rPr>
      </w:pPr>
      <w:r w:rsidRPr="00856E87">
        <w:rPr>
          <w:rFonts w:ascii="Arial" w:hAnsi="Arial" w:cs="Arial"/>
          <w:b/>
          <w:bCs/>
        </w:rPr>
        <w:t>Political</w:t>
      </w:r>
      <w:r w:rsidRPr="00856E87">
        <w:rPr>
          <w:rFonts w:ascii="Arial" w:hAnsi="Arial" w:cs="Arial"/>
        </w:rPr>
        <w:t>:</w:t>
      </w:r>
      <w:r w:rsidR="00856E87" w:rsidRPr="00856E87">
        <w:rPr>
          <w:rFonts w:ascii="Times New Roman" w:eastAsia="Times New Roman" w:hAnsi="Times New Roman" w:cs="Times New Roman"/>
          <w:kern w:val="0"/>
          <w:lang w:eastAsia="en-GB"/>
          <w14:ligatures w14:val="none"/>
        </w:rPr>
        <w:t xml:space="preserve"> </w:t>
      </w:r>
      <w:r w:rsidR="00856E87" w:rsidRPr="00856E87">
        <w:rPr>
          <w:rFonts w:ascii="Arial" w:hAnsi="Arial" w:cs="Arial"/>
        </w:rPr>
        <w:t>It is possible that the success of the event could be facilitated by government policies that demonstrate support for technological innovation and adoption.</w:t>
      </w:r>
    </w:p>
    <w:p w14:paraId="7422B651" w14:textId="78A8ED4A" w:rsidR="00AB0564" w:rsidRPr="00AB0564" w:rsidRDefault="00B253F8" w:rsidP="00AB0564">
      <w:pPr>
        <w:pStyle w:val="ListParagraph"/>
        <w:numPr>
          <w:ilvl w:val="0"/>
          <w:numId w:val="15"/>
        </w:numPr>
        <w:rPr>
          <w:rFonts w:ascii="Arial" w:hAnsi="Arial" w:cs="Arial"/>
        </w:rPr>
      </w:pPr>
      <w:r w:rsidRPr="00AB0564">
        <w:rPr>
          <w:rFonts w:ascii="Arial" w:hAnsi="Arial" w:cs="Arial"/>
          <w:b/>
          <w:bCs/>
        </w:rPr>
        <w:t>Economic:</w:t>
      </w:r>
      <w:r w:rsidR="00AB0564" w:rsidRPr="00AB0564">
        <w:rPr>
          <w:rFonts w:ascii="Times New Roman" w:eastAsia="Times New Roman" w:hAnsi="Times New Roman" w:cs="Times New Roman"/>
          <w:kern w:val="0"/>
          <w:lang w:eastAsia="en-GB"/>
          <w14:ligatures w14:val="none"/>
        </w:rPr>
        <w:t xml:space="preserve"> </w:t>
      </w:r>
      <w:r w:rsidR="00AB0564" w:rsidRPr="00AB0564">
        <w:rPr>
          <w:rFonts w:ascii="Arial" w:hAnsi="Arial" w:cs="Arial"/>
        </w:rPr>
        <w:t xml:space="preserve">Both the economic recovery that has followed the epidemic and the increasing investments in technology sectors are contributing to the expansion of the industry as well as the willingness of firms to invest in </w:t>
      </w:r>
      <w:r w:rsidR="00720D63" w:rsidRPr="00AB0564">
        <w:rPr>
          <w:rFonts w:ascii="Arial" w:hAnsi="Arial" w:cs="Arial"/>
        </w:rPr>
        <w:t>innovative technologies</w:t>
      </w:r>
      <w:r w:rsidR="00AB0564" w:rsidRPr="00AB0564">
        <w:rPr>
          <w:rFonts w:ascii="Arial" w:hAnsi="Arial" w:cs="Arial"/>
        </w:rPr>
        <w:t>.</w:t>
      </w:r>
    </w:p>
    <w:p w14:paraId="1809BA43" w14:textId="286BCB57" w:rsidR="002F0380" w:rsidRPr="002F0380" w:rsidRDefault="00681CD9" w:rsidP="002F0380">
      <w:pPr>
        <w:pStyle w:val="ListParagraph"/>
        <w:numPr>
          <w:ilvl w:val="0"/>
          <w:numId w:val="15"/>
        </w:numPr>
        <w:rPr>
          <w:rFonts w:ascii="Arial" w:hAnsi="Arial" w:cs="Arial"/>
          <w:b/>
          <w:bCs/>
        </w:rPr>
      </w:pPr>
      <w:r w:rsidRPr="00681CD9">
        <w:rPr>
          <w:rFonts w:ascii="Arial" w:hAnsi="Arial" w:cs="Arial"/>
          <w:b/>
          <w:bCs/>
        </w:rPr>
        <w:t>Social:</w:t>
      </w:r>
      <w:r w:rsidR="002F0380" w:rsidRPr="002F0380">
        <w:rPr>
          <w:rFonts w:ascii="Times New Roman" w:eastAsia="Times New Roman" w:hAnsi="Times New Roman" w:cs="Times New Roman"/>
          <w:kern w:val="0"/>
          <w:lang w:eastAsia="en-GB"/>
          <w14:ligatures w14:val="none"/>
        </w:rPr>
        <w:t xml:space="preserve"> </w:t>
      </w:r>
      <w:r w:rsidR="002F0380" w:rsidRPr="002F0380">
        <w:rPr>
          <w:rFonts w:ascii="Arial" w:hAnsi="Arial" w:cs="Arial"/>
        </w:rPr>
        <w:t>Demand for events such as "InnoHospitality 2024" is being driven by the growing preference of consumers for services that are integrated with technology and tailored to their individual experiences.</w:t>
      </w:r>
    </w:p>
    <w:p w14:paraId="405FC271" w14:textId="799D4735" w:rsidR="00BB03B4" w:rsidRPr="00BB03B4" w:rsidRDefault="00634535" w:rsidP="00BB03B4">
      <w:pPr>
        <w:pStyle w:val="ListParagraph"/>
        <w:numPr>
          <w:ilvl w:val="0"/>
          <w:numId w:val="15"/>
        </w:numPr>
        <w:rPr>
          <w:rFonts w:ascii="Arial" w:hAnsi="Arial" w:cs="Arial"/>
        </w:rPr>
      </w:pPr>
      <w:r w:rsidRPr="00634535">
        <w:rPr>
          <w:rFonts w:ascii="Arial" w:hAnsi="Arial" w:cs="Arial"/>
          <w:b/>
          <w:bCs/>
        </w:rPr>
        <w:t>Technological:</w:t>
      </w:r>
      <w:r w:rsidR="00BB03B4" w:rsidRPr="00BB03B4">
        <w:rPr>
          <w:rFonts w:ascii="Times New Roman" w:eastAsia="Times New Roman" w:hAnsi="Times New Roman" w:cs="Times New Roman"/>
          <w:kern w:val="0"/>
          <w:lang w:eastAsia="en-GB"/>
          <w14:ligatures w14:val="none"/>
        </w:rPr>
        <w:t xml:space="preserve"> </w:t>
      </w:r>
      <w:r w:rsidR="00BB03B4" w:rsidRPr="00BB03B4">
        <w:rPr>
          <w:rFonts w:ascii="Arial" w:hAnsi="Arial" w:cs="Arial"/>
        </w:rPr>
        <w:t xml:space="preserve">The event is </w:t>
      </w:r>
      <w:r w:rsidR="00720D63" w:rsidRPr="00BB03B4">
        <w:rPr>
          <w:rFonts w:ascii="Arial" w:hAnsi="Arial" w:cs="Arial"/>
        </w:rPr>
        <w:t>relevant</w:t>
      </w:r>
      <w:r w:rsidR="00BB03B4" w:rsidRPr="00BB03B4">
        <w:rPr>
          <w:rFonts w:ascii="Arial" w:hAnsi="Arial" w:cs="Arial"/>
        </w:rPr>
        <w:t xml:space="preserve"> and topical since rapid breakthroughs in artificial intelligence, </w:t>
      </w:r>
      <w:r w:rsidR="00233BC0">
        <w:rPr>
          <w:rFonts w:ascii="Arial" w:hAnsi="Arial" w:cs="Arial"/>
        </w:rPr>
        <w:t xml:space="preserve">the </w:t>
      </w:r>
      <w:r w:rsidR="00BB03B4" w:rsidRPr="00BB03B4">
        <w:rPr>
          <w:rFonts w:ascii="Arial" w:hAnsi="Arial" w:cs="Arial"/>
        </w:rPr>
        <w:t>internet of things, and virtual reality are driving innovation in the hotel business.</w:t>
      </w:r>
    </w:p>
    <w:p w14:paraId="043A25E1" w14:textId="1C4C253E" w:rsidR="00E6305C" w:rsidRPr="00E6305C" w:rsidRDefault="00C913F0" w:rsidP="00E6305C">
      <w:pPr>
        <w:pStyle w:val="ListParagraph"/>
        <w:numPr>
          <w:ilvl w:val="0"/>
          <w:numId w:val="15"/>
        </w:numPr>
        <w:rPr>
          <w:rFonts w:ascii="Arial" w:hAnsi="Arial" w:cs="Arial"/>
        </w:rPr>
      </w:pPr>
      <w:r w:rsidRPr="00C913F0">
        <w:rPr>
          <w:rFonts w:ascii="Arial" w:hAnsi="Arial" w:cs="Arial"/>
          <w:b/>
          <w:bCs/>
        </w:rPr>
        <w:t>Legal:</w:t>
      </w:r>
      <w:r w:rsidR="00E6305C" w:rsidRPr="00E6305C">
        <w:rPr>
          <w:rFonts w:ascii="Times New Roman" w:eastAsia="Times New Roman" w:hAnsi="Times New Roman" w:cs="Times New Roman"/>
          <w:kern w:val="0"/>
          <w:lang w:eastAsia="en-GB"/>
          <w14:ligatures w14:val="none"/>
        </w:rPr>
        <w:t xml:space="preserve"> </w:t>
      </w:r>
      <w:r w:rsidR="00E6305C" w:rsidRPr="00E6305C">
        <w:rPr>
          <w:rFonts w:ascii="Arial" w:hAnsi="Arial" w:cs="Arial"/>
        </w:rPr>
        <w:t xml:space="preserve">The event must </w:t>
      </w:r>
      <w:r w:rsidR="0097478E" w:rsidRPr="00E6305C">
        <w:rPr>
          <w:rFonts w:ascii="Arial" w:hAnsi="Arial" w:cs="Arial"/>
        </w:rPr>
        <w:t>follow</w:t>
      </w:r>
      <w:r w:rsidR="00E6305C" w:rsidRPr="00E6305C">
        <w:rPr>
          <w:rFonts w:ascii="Arial" w:hAnsi="Arial" w:cs="Arial"/>
        </w:rPr>
        <w:t xml:space="preserve"> the legislation governing data privacy as well as the standards set by the industry </w:t>
      </w:r>
      <w:r w:rsidR="0097478E" w:rsidRPr="00E6305C">
        <w:rPr>
          <w:rFonts w:ascii="Arial" w:hAnsi="Arial" w:cs="Arial"/>
        </w:rPr>
        <w:t>to</w:t>
      </w:r>
      <w:r w:rsidR="00E6305C" w:rsidRPr="00E6305C">
        <w:rPr>
          <w:rFonts w:ascii="Arial" w:hAnsi="Arial" w:cs="Arial"/>
        </w:rPr>
        <w:t xml:space="preserve"> guarantee its authenticity and reliability.</w:t>
      </w:r>
    </w:p>
    <w:p w14:paraId="0FB30F7F" w14:textId="204AE78C" w:rsidR="00596676" w:rsidRPr="00596676" w:rsidRDefault="0097563F" w:rsidP="00596676">
      <w:pPr>
        <w:pStyle w:val="ListParagraph"/>
        <w:numPr>
          <w:ilvl w:val="0"/>
          <w:numId w:val="15"/>
        </w:numPr>
        <w:rPr>
          <w:rFonts w:ascii="Arial" w:hAnsi="Arial" w:cs="Arial"/>
        </w:rPr>
      </w:pPr>
      <w:r w:rsidRPr="0097563F">
        <w:rPr>
          <w:rFonts w:ascii="Arial" w:hAnsi="Arial" w:cs="Arial"/>
          <w:b/>
          <w:bCs/>
        </w:rPr>
        <w:t>Environmental:</w:t>
      </w:r>
      <w:r w:rsidR="00596676" w:rsidRPr="00596676">
        <w:rPr>
          <w:rFonts w:ascii="Times New Roman" w:eastAsia="Times New Roman" w:hAnsi="Times New Roman" w:cs="Times New Roman"/>
          <w:kern w:val="0"/>
          <w:lang w:eastAsia="en-GB"/>
          <w14:ligatures w14:val="none"/>
        </w:rPr>
        <w:t xml:space="preserve"> </w:t>
      </w:r>
      <w:r w:rsidR="00596676" w:rsidRPr="00596676">
        <w:rPr>
          <w:rFonts w:ascii="Arial" w:hAnsi="Arial" w:cs="Arial"/>
        </w:rPr>
        <w:t xml:space="preserve">There is a focus on environmentally responsible methods and </w:t>
      </w:r>
      <w:r w:rsidR="00233BC0">
        <w:rPr>
          <w:rFonts w:ascii="Arial" w:hAnsi="Arial" w:cs="Arial"/>
        </w:rPr>
        <w:t>minimizing</w:t>
      </w:r>
      <w:r w:rsidR="00596676" w:rsidRPr="00596676">
        <w:rPr>
          <w:rFonts w:ascii="Arial" w:hAnsi="Arial" w:cs="Arial"/>
        </w:rPr>
        <w:t xml:space="preserve"> the impact that events have on the environment, which is in line with the current trend in the sector towards sustainability (Gupta et al., 2024).</w:t>
      </w:r>
    </w:p>
    <w:p w14:paraId="392F520C" w14:textId="63662B9D" w:rsidR="00856E87" w:rsidRDefault="00856E87" w:rsidP="00596676">
      <w:pPr>
        <w:rPr>
          <w:rFonts w:ascii="Arial" w:hAnsi="Arial" w:cs="Arial"/>
          <w:b/>
          <w:bCs/>
        </w:rPr>
      </w:pPr>
    </w:p>
    <w:p w14:paraId="4788A8BC" w14:textId="77777777" w:rsidR="00B42251" w:rsidRDefault="00B42251" w:rsidP="00596676">
      <w:pPr>
        <w:rPr>
          <w:rFonts w:ascii="Arial" w:hAnsi="Arial" w:cs="Arial"/>
          <w:b/>
          <w:bCs/>
        </w:rPr>
      </w:pPr>
    </w:p>
    <w:p w14:paraId="77845720" w14:textId="77777777" w:rsidR="00B42251" w:rsidRDefault="00B42251" w:rsidP="00596676">
      <w:pPr>
        <w:rPr>
          <w:rFonts w:ascii="Arial" w:hAnsi="Arial" w:cs="Arial"/>
          <w:b/>
          <w:bCs/>
        </w:rPr>
      </w:pPr>
    </w:p>
    <w:p w14:paraId="04F4D24A" w14:textId="77777777" w:rsidR="00B42251" w:rsidRDefault="00B42251" w:rsidP="00596676">
      <w:pPr>
        <w:rPr>
          <w:rFonts w:ascii="Arial" w:hAnsi="Arial" w:cs="Arial"/>
          <w:b/>
          <w:bCs/>
        </w:rPr>
      </w:pPr>
    </w:p>
    <w:p w14:paraId="4BE40042" w14:textId="77777777" w:rsidR="00B42251" w:rsidRDefault="00B42251" w:rsidP="00596676">
      <w:pPr>
        <w:rPr>
          <w:rFonts w:ascii="Arial" w:hAnsi="Arial" w:cs="Arial"/>
          <w:b/>
          <w:bCs/>
        </w:rPr>
      </w:pPr>
    </w:p>
    <w:p w14:paraId="3C3EAF93" w14:textId="77777777" w:rsidR="00B42251" w:rsidRDefault="00B42251" w:rsidP="00596676">
      <w:pPr>
        <w:rPr>
          <w:rFonts w:ascii="Arial" w:hAnsi="Arial" w:cs="Arial"/>
          <w:b/>
          <w:bCs/>
        </w:rPr>
      </w:pPr>
    </w:p>
    <w:p w14:paraId="46760405" w14:textId="77777777" w:rsidR="00B42251" w:rsidRDefault="00B42251" w:rsidP="00596676">
      <w:pPr>
        <w:rPr>
          <w:rFonts w:ascii="Arial" w:hAnsi="Arial" w:cs="Arial"/>
          <w:b/>
          <w:bCs/>
        </w:rPr>
      </w:pPr>
    </w:p>
    <w:p w14:paraId="61F128A5" w14:textId="77777777" w:rsidR="00B42251" w:rsidRDefault="00B42251" w:rsidP="00596676">
      <w:pPr>
        <w:rPr>
          <w:rFonts w:ascii="Arial" w:hAnsi="Arial" w:cs="Arial"/>
          <w:b/>
          <w:bCs/>
        </w:rPr>
      </w:pPr>
    </w:p>
    <w:p w14:paraId="54DCB551" w14:textId="77777777" w:rsidR="00B42251" w:rsidRDefault="00B42251" w:rsidP="00596676">
      <w:pPr>
        <w:rPr>
          <w:rFonts w:ascii="Arial" w:hAnsi="Arial" w:cs="Arial"/>
          <w:b/>
          <w:bCs/>
        </w:rPr>
      </w:pPr>
    </w:p>
    <w:p w14:paraId="4A6F9CAA" w14:textId="77777777" w:rsidR="00B42251" w:rsidRDefault="00B42251" w:rsidP="00596676">
      <w:pPr>
        <w:rPr>
          <w:rFonts w:ascii="Arial" w:hAnsi="Arial" w:cs="Arial"/>
          <w:b/>
          <w:bCs/>
        </w:rPr>
      </w:pPr>
    </w:p>
    <w:p w14:paraId="6257F776" w14:textId="77777777" w:rsidR="00B42251" w:rsidRDefault="00B42251" w:rsidP="00596676">
      <w:pPr>
        <w:rPr>
          <w:rFonts w:ascii="Arial" w:hAnsi="Arial" w:cs="Arial"/>
          <w:b/>
          <w:bCs/>
        </w:rPr>
      </w:pPr>
    </w:p>
    <w:p w14:paraId="72566055" w14:textId="77777777" w:rsidR="00B42251" w:rsidRDefault="00B42251" w:rsidP="00596676">
      <w:pPr>
        <w:rPr>
          <w:rFonts w:ascii="Arial" w:hAnsi="Arial" w:cs="Arial"/>
          <w:b/>
          <w:bCs/>
        </w:rPr>
      </w:pPr>
    </w:p>
    <w:p w14:paraId="6E5D1511" w14:textId="77777777" w:rsidR="00B42251" w:rsidRDefault="00B42251" w:rsidP="00596676">
      <w:pPr>
        <w:rPr>
          <w:rFonts w:ascii="Arial" w:hAnsi="Arial" w:cs="Arial"/>
          <w:b/>
          <w:bCs/>
        </w:rPr>
      </w:pPr>
    </w:p>
    <w:p w14:paraId="4570DE67" w14:textId="77777777" w:rsidR="00B42251" w:rsidRDefault="00B42251" w:rsidP="00596676">
      <w:pPr>
        <w:rPr>
          <w:rFonts w:ascii="Arial" w:hAnsi="Arial" w:cs="Arial"/>
          <w:b/>
          <w:bCs/>
        </w:rPr>
      </w:pPr>
    </w:p>
    <w:p w14:paraId="250A8DE1" w14:textId="0AE79143" w:rsidR="00B42251" w:rsidRDefault="00CE1C4E" w:rsidP="00596676">
      <w:pPr>
        <w:rPr>
          <w:rFonts w:ascii="Arial" w:hAnsi="Arial" w:cs="Arial"/>
          <w:b/>
          <w:bCs/>
          <w:sz w:val="32"/>
          <w:szCs w:val="32"/>
        </w:rPr>
      </w:pPr>
      <w:r w:rsidRPr="00CE1C4E">
        <w:rPr>
          <w:rFonts w:ascii="Arial" w:hAnsi="Arial" w:cs="Arial"/>
          <w:b/>
          <w:bCs/>
          <w:sz w:val="32"/>
          <w:szCs w:val="32"/>
        </w:rPr>
        <w:lastRenderedPageBreak/>
        <w:t>Cultural and Situational Considerations</w:t>
      </w:r>
    </w:p>
    <w:p w14:paraId="237DC6E5" w14:textId="26D4AD45" w:rsidR="00CE1C4E" w:rsidRDefault="00584209" w:rsidP="00596676">
      <w:pPr>
        <w:rPr>
          <w:rFonts w:ascii="Arial" w:hAnsi="Arial" w:cs="Arial"/>
          <w:b/>
          <w:bCs/>
        </w:rPr>
      </w:pPr>
      <w:r w:rsidRPr="00584209">
        <w:rPr>
          <w:rFonts w:ascii="Arial" w:hAnsi="Arial" w:cs="Arial"/>
          <w:b/>
          <w:bCs/>
        </w:rPr>
        <w:t>Considerations</w:t>
      </w:r>
    </w:p>
    <w:p w14:paraId="2B8BD4E7" w14:textId="333DDD75" w:rsidR="00D03AF0" w:rsidRPr="00D03AF0" w:rsidRDefault="00584209" w:rsidP="00D03AF0">
      <w:pPr>
        <w:pStyle w:val="ListParagraph"/>
        <w:numPr>
          <w:ilvl w:val="0"/>
          <w:numId w:val="16"/>
        </w:numPr>
        <w:rPr>
          <w:rFonts w:ascii="Arial" w:hAnsi="Arial" w:cs="Arial"/>
        </w:rPr>
      </w:pPr>
      <w:r w:rsidRPr="00584209">
        <w:rPr>
          <w:rFonts w:ascii="Arial" w:hAnsi="Arial" w:cs="Arial"/>
          <w:b/>
          <w:bCs/>
        </w:rPr>
        <w:t>Cultural Sensitivity:</w:t>
      </w:r>
      <w:r w:rsidR="00D03AF0" w:rsidRPr="00D03AF0">
        <w:rPr>
          <w:rFonts w:ascii="Times New Roman" w:eastAsia="Times New Roman" w:hAnsi="Times New Roman" w:cs="Times New Roman"/>
          <w:kern w:val="0"/>
          <w:lang w:eastAsia="en-GB"/>
          <w14:ligatures w14:val="none"/>
        </w:rPr>
        <w:t xml:space="preserve"> </w:t>
      </w:r>
      <w:r w:rsidR="00D03AF0" w:rsidRPr="00D03AF0">
        <w:rPr>
          <w:rFonts w:ascii="Arial" w:hAnsi="Arial" w:cs="Arial"/>
        </w:rPr>
        <w:t xml:space="preserve">It is essential to make certain that the content of the event is suitable for an international audience from a cultural perspective. According to Koc (2020), this entails taking into consideration a wide range of cultural norms and traditions </w:t>
      </w:r>
      <w:r w:rsidR="0097478E" w:rsidRPr="00D03AF0">
        <w:rPr>
          <w:rFonts w:ascii="Arial" w:hAnsi="Arial" w:cs="Arial"/>
        </w:rPr>
        <w:t>to</w:t>
      </w:r>
      <w:r w:rsidR="00D03AF0" w:rsidRPr="00D03AF0">
        <w:rPr>
          <w:rFonts w:ascii="Arial" w:hAnsi="Arial" w:cs="Arial"/>
        </w:rPr>
        <w:t xml:space="preserve"> guarantee inclusion and respect for all guests.</w:t>
      </w:r>
    </w:p>
    <w:p w14:paraId="6ED28357" w14:textId="79CC2FFA" w:rsidR="00ED2072" w:rsidRPr="00ED2072" w:rsidRDefault="00662197" w:rsidP="00ED2072">
      <w:pPr>
        <w:pStyle w:val="ListParagraph"/>
        <w:numPr>
          <w:ilvl w:val="0"/>
          <w:numId w:val="16"/>
        </w:numPr>
        <w:rPr>
          <w:rFonts w:ascii="Arial" w:hAnsi="Arial" w:cs="Arial"/>
        </w:rPr>
      </w:pPr>
      <w:r w:rsidRPr="00662197">
        <w:rPr>
          <w:rFonts w:ascii="Arial" w:hAnsi="Arial" w:cs="Arial"/>
          <w:b/>
          <w:bCs/>
        </w:rPr>
        <w:t>Local Context</w:t>
      </w:r>
      <w:r w:rsidRPr="00ED2072">
        <w:rPr>
          <w:rFonts w:ascii="Arial" w:hAnsi="Arial" w:cs="Arial"/>
        </w:rPr>
        <w:t>:</w:t>
      </w:r>
      <w:r w:rsidR="00ED2072" w:rsidRPr="00ED2072">
        <w:rPr>
          <w:rFonts w:ascii="Times New Roman" w:eastAsia="Times New Roman" w:hAnsi="Times New Roman" w:cs="Times New Roman"/>
          <w:kern w:val="0"/>
          <w:lang w:eastAsia="en-GB"/>
          <w14:ligatures w14:val="none"/>
        </w:rPr>
        <w:t xml:space="preserve"> </w:t>
      </w:r>
      <w:r w:rsidR="00ED2072" w:rsidRPr="00ED2072">
        <w:rPr>
          <w:rFonts w:ascii="Arial" w:hAnsi="Arial" w:cs="Arial"/>
        </w:rPr>
        <w:t>It is essential to have a solid understanding of the dynamics of the local hospitality market in Bristol and how these dynamics relate to the planning and delivery of events. The local legislation, the conditions of the market, and the expectations of the community are all included in this (Sharma et al., 2023).</w:t>
      </w:r>
    </w:p>
    <w:p w14:paraId="74BEF9FD" w14:textId="77E4ACE3" w:rsidR="00584209" w:rsidRDefault="002D0720" w:rsidP="00ED2072">
      <w:pPr>
        <w:rPr>
          <w:rFonts w:ascii="Arial" w:hAnsi="Arial" w:cs="Arial"/>
          <w:b/>
          <w:bCs/>
        </w:rPr>
      </w:pPr>
      <w:r w:rsidRPr="002D0720">
        <w:rPr>
          <w:rFonts w:ascii="Arial" w:hAnsi="Arial" w:cs="Arial"/>
          <w:b/>
          <w:bCs/>
        </w:rPr>
        <w:t>Importance</w:t>
      </w:r>
    </w:p>
    <w:p w14:paraId="5A9508E5" w14:textId="77EB99BF" w:rsidR="000F5848" w:rsidRPr="000F5848" w:rsidRDefault="000F5848" w:rsidP="000F5848">
      <w:pPr>
        <w:rPr>
          <w:rFonts w:ascii="Arial" w:hAnsi="Arial" w:cs="Arial"/>
        </w:rPr>
      </w:pPr>
      <w:r w:rsidRPr="000F5848">
        <w:rPr>
          <w:rFonts w:ascii="Arial" w:hAnsi="Arial" w:cs="Arial"/>
        </w:rPr>
        <w:t xml:space="preserve">When cultural and situational elements are taken into consideration, the event is guaranteed to be welcoming, courteous, and </w:t>
      </w:r>
      <w:r w:rsidR="00233BC0">
        <w:rPr>
          <w:rFonts w:ascii="Arial" w:hAnsi="Arial" w:cs="Arial"/>
        </w:rPr>
        <w:t>well-accepted</w:t>
      </w:r>
      <w:r w:rsidRPr="000F5848">
        <w:rPr>
          <w:rFonts w:ascii="Arial" w:hAnsi="Arial" w:cs="Arial"/>
        </w:rPr>
        <w:t xml:space="preserve"> by a wide range of attendees. Additionally, it contributes to the creation of an environment that is upbeat and interesting, which actively promotes involvement and engagement. When these aspects are taken into consideration, the event's reputation and influence are enhanced, and participants are more likely to feel a feeling of community and collaborate with one another (Koc, 2020).</w:t>
      </w:r>
    </w:p>
    <w:p w14:paraId="42C0B96F" w14:textId="77777777" w:rsidR="000F5848" w:rsidRDefault="000F5848" w:rsidP="00ED2072">
      <w:pPr>
        <w:rPr>
          <w:rFonts w:ascii="Arial" w:hAnsi="Arial" w:cs="Arial"/>
        </w:rPr>
      </w:pPr>
    </w:p>
    <w:p w14:paraId="4578D302" w14:textId="77777777" w:rsidR="00275B53" w:rsidRDefault="00275B53" w:rsidP="00ED2072">
      <w:pPr>
        <w:rPr>
          <w:rFonts w:ascii="Arial" w:hAnsi="Arial" w:cs="Arial"/>
        </w:rPr>
      </w:pPr>
    </w:p>
    <w:p w14:paraId="0FCD3E5E" w14:textId="77777777" w:rsidR="00275B53" w:rsidRDefault="00275B53" w:rsidP="00ED2072">
      <w:pPr>
        <w:rPr>
          <w:rFonts w:ascii="Arial" w:hAnsi="Arial" w:cs="Arial"/>
        </w:rPr>
      </w:pPr>
    </w:p>
    <w:p w14:paraId="1FB57262" w14:textId="77777777" w:rsidR="00275B53" w:rsidRDefault="00275B53" w:rsidP="00ED2072">
      <w:pPr>
        <w:rPr>
          <w:rFonts w:ascii="Arial" w:hAnsi="Arial" w:cs="Arial"/>
        </w:rPr>
      </w:pPr>
    </w:p>
    <w:p w14:paraId="7137DD30" w14:textId="77777777" w:rsidR="00275B53" w:rsidRDefault="00275B53" w:rsidP="00ED2072">
      <w:pPr>
        <w:rPr>
          <w:rFonts w:ascii="Arial" w:hAnsi="Arial" w:cs="Arial"/>
        </w:rPr>
      </w:pPr>
    </w:p>
    <w:p w14:paraId="75BE4338" w14:textId="77777777" w:rsidR="00275B53" w:rsidRDefault="00275B53" w:rsidP="00ED2072">
      <w:pPr>
        <w:rPr>
          <w:rFonts w:ascii="Arial" w:hAnsi="Arial" w:cs="Arial"/>
        </w:rPr>
      </w:pPr>
    </w:p>
    <w:p w14:paraId="05E65831" w14:textId="77777777" w:rsidR="00275B53" w:rsidRDefault="00275B53" w:rsidP="00ED2072">
      <w:pPr>
        <w:rPr>
          <w:rFonts w:ascii="Arial" w:hAnsi="Arial" w:cs="Arial"/>
        </w:rPr>
      </w:pPr>
    </w:p>
    <w:p w14:paraId="466C8E97" w14:textId="77777777" w:rsidR="00275B53" w:rsidRDefault="00275B53" w:rsidP="00ED2072">
      <w:pPr>
        <w:rPr>
          <w:rFonts w:ascii="Arial" w:hAnsi="Arial" w:cs="Arial"/>
        </w:rPr>
      </w:pPr>
    </w:p>
    <w:p w14:paraId="1E3B02B3" w14:textId="77777777" w:rsidR="00275B53" w:rsidRDefault="00275B53" w:rsidP="00ED2072">
      <w:pPr>
        <w:rPr>
          <w:rFonts w:ascii="Arial" w:hAnsi="Arial" w:cs="Arial"/>
        </w:rPr>
      </w:pPr>
    </w:p>
    <w:p w14:paraId="2305D154" w14:textId="77777777" w:rsidR="00275B53" w:rsidRDefault="00275B53" w:rsidP="00ED2072">
      <w:pPr>
        <w:rPr>
          <w:rFonts w:ascii="Arial" w:hAnsi="Arial" w:cs="Arial"/>
        </w:rPr>
      </w:pPr>
    </w:p>
    <w:p w14:paraId="7038A75F" w14:textId="77777777" w:rsidR="00275B53" w:rsidRDefault="00275B53" w:rsidP="00ED2072">
      <w:pPr>
        <w:rPr>
          <w:rFonts w:ascii="Arial" w:hAnsi="Arial" w:cs="Arial"/>
        </w:rPr>
      </w:pPr>
    </w:p>
    <w:p w14:paraId="054E452A" w14:textId="77777777" w:rsidR="00275B53" w:rsidRDefault="00275B53" w:rsidP="00ED2072">
      <w:pPr>
        <w:rPr>
          <w:rFonts w:ascii="Arial" w:hAnsi="Arial" w:cs="Arial"/>
        </w:rPr>
      </w:pPr>
    </w:p>
    <w:p w14:paraId="334D7845" w14:textId="77777777" w:rsidR="00275B53" w:rsidRDefault="00275B53" w:rsidP="00ED2072">
      <w:pPr>
        <w:rPr>
          <w:rFonts w:ascii="Arial" w:hAnsi="Arial" w:cs="Arial"/>
        </w:rPr>
      </w:pPr>
    </w:p>
    <w:p w14:paraId="47416003" w14:textId="77777777" w:rsidR="00275B53" w:rsidRDefault="00275B53" w:rsidP="00ED2072">
      <w:pPr>
        <w:rPr>
          <w:rFonts w:ascii="Arial" w:hAnsi="Arial" w:cs="Arial"/>
        </w:rPr>
      </w:pPr>
    </w:p>
    <w:p w14:paraId="385C6CD3" w14:textId="334738FB" w:rsidR="00275B53" w:rsidRDefault="00ED7D5D" w:rsidP="00ED2072">
      <w:pPr>
        <w:rPr>
          <w:rFonts w:ascii="Arial" w:hAnsi="Arial" w:cs="Arial"/>
          <w:b/>
          <w:bCs/>
          <w:sz w:val="32"/>
          <w:szCs w:val="32"/>
        </w:rPr>
      </w:pPr>
      <w:r w:rsidRPr="00ED7D5D">
        <w:rPr>
          <w:rFonts w:ascii="Arial" w:hAnsi="Arial" w:cs="Arial"/>
          <w:b/>
          <w:bCs/>
          <w:sz w:val="32"/>
          <w:szCs w:val="32"/>
        </w:rPr>
        <w:lastRenderedPageBreak/>
        <w:t>Conclusion</w:t>
      </w:r>
    </w:p>
    <w:p w14:paraId="1EEF078C" w14:textId="2AA7B11E" w:rsidR="006C5E84" w:rsidRPr="006C5E84" w:rsidRDefault="006C5E84" w:rsidP="006C5E84">
      <w:pPr>
        <w:rPr>
          <w:rFonts w:ascii="Arial" w:hAnsi="Arial" w:cs="Arial"/>
        </w:rPr>
      </w:pPr>
      <w:r w:rsidRPr="006C5E84">
        <w:rPr>
          <w:rFonts w:ascii="Arial" w:hAnsi="Arial" w:cs="Arial"/>
        </w:rPr>
        <w:t xml:space="preserve">"InnoHospitality 2024" is a project that has been carefully planned and is strategic in nature. Its purpose is to demonstrate the future of hospitality through the application of </w:t>
      </w:r>
      <w:r w:rsidR="00233BC0">
        <w:rPr>
          <w:rFonts w:ascii="Arial" w:hAnsi="Arial" w:cs="Arial"/>
        </w:rPr>
        <w:t>technological</w:t>
      </w:r>
      <w:r w:rsidRPr="006C5E84">
        <w:rPr>
          <w:rFonts w:ascii="Arial" w:hAnsi="Arial" w:cs="Arial"/>
        </w:rPr>
        <w:t xml:space="preserve"> innovation. The purpose of the event is to deliver important insights, encourage opportunities for networking, and drive the adoption of artificial intelligence, virtual reality, and </w:t>
      </w:r>
      <w:r w:rsidR="00233BC0">
        <w:rPr>
          <w:rFonts w:ascii="Arial" w:hAnsi="Arial" w:cs="Arial"/>
        </w:rPr>
        <w:t>the Internet</w:t>
      </w:r>
      <w:r w:rsidRPr="006C5E84">
        <w:rPr>
          <w:rFonts w:ascii="Arial" w:hAnsi="Arial" w:cs="Arial"/>
        </w:rPr>
        <w:t xml:space="preserve"> of </w:t>
      </w:r>
      <w:r w:rsidR="00233BC0">
        <w:rPr>
          <w:rFonts w:ascii="Arial" w:hAnsi="Arial" w:cs="Arial"/>
        </w:rPr>
        <w:t>Things</w:t>
      </w:r>
      <w:r w:rsidRPr="006C5E84">
        <w:rPr>
          <w:rFonts w:ascii="Arial" w:hAnsi="Arial" w:cs="Arial"/>
        </w:rPr>
        <w:t xml:space="preserve"> in the hotel industry. This will be accomplished by addressing critical industry trends and employing a structured Event Cycle. The location of the event, careful </w:t>
      </w:r>
      <w:r w:rsidR="00233BC0">
        <w:rPr>
          <w:rFonts w:ascii="Arial" w:hAnsi="Arial" w:cs="Arial"/>
        </w:rPr>
        <w:t>organization</w:t>
      </w:r>
      <w:r w:rsidRPr="006C5E84">
        <w:rPr>
          <w:rFonts w:ascii="Arial" w:hAnsi="Arial" w:cs="Arial"/>
        </w:rPr>
        <w:t xml:space="preserve">, and careful attention to cultural and situational issues all contribute to the event's success and significance, which promises to have </w:t>
      </w:r>
      <w:r w:rsidR="00720D63" w:rsidRPr="006C5E84">
        <w:rPr>
          <w:rFonts w:ascii="Arial" w:hAnsi="Arial" w:cs="Arial"/>
        </w:rPr>
        <w:t>an enormous impact</w:t>
      </w:r>
      <w:r w:rsidRPr="006C5E84">
        <w:rPr>
          <w:rFonts w:ascii="Arial" w:hAnsi="Arial" w:cs="Arial"/>
        </w:rPr>
        <w:t xml:space="preserve"> on the industry.</w:t>
      </w:r>
    </w:p>
    <w:p w14:paraId="00FD8637" w14:textId="77777777" w:rsidR="00ED7D5D" w:rsidRDefault="00ED7D5D" w:rsidP="00ED2072">
      <w:pPr>
        <w:rPr>
          <w:rFonts w:ascii="Arial" w:hAnsi="Arial" w:cs="Arial"/>
        </w:rPr>
      </w:pPr>
    </w:p>
    <w:p w14:paraId="4378F8A8" w14:textId="77777777" w:rsidR="00C34F96" w:rsidRDefault="00C34F96" w:rsidP="00ED2072">
      <w:pPr>
        <w:rPr>
          <w:rFonts w:ascii="Arial" w:hAnsi="Arial" w:cs="Arial"/>
        </w:rPr>
      </w:pPr>
    </w:p>
    <w:p w14:paraId="703CA86E" w14:textId="77777777" w:rsidR="00C34F96" w:rsidRDefault="00C34F96" w:rsidP="00ED2072">
      <w:pPr>
        <w:rPr>
          <w:rFonts w:ascii="Arial" w:hAnsi="Arial" w:cs="Arial"/>
        </w:rPr>
      </w:pPr>
    </w:p>
    <w:p w14:paraId="1024A71F" w14:textId="77777777" w:rsidR="00C34F96" w:rsidRDefault="00C34F96" w:rsidP="00ED2072">
      <w:pPr>
        <w:rPr>
          <w:rFonts w:ascii="Arial" w:hAnsi="Arial" w:cs="Arial"/>
        </w:rPr>
      </w:pPr>
    </w:p>
    <w:p w14:paraId="58955B76" w14:textId="77777777" w:rsidR="00C34F96" w:rsidRDefault="00C34F96" w:rsidP="00ED2072">
      <w:pPr>
        <w:rPr>
          <w:rFonts w:ascii="Arial" w:hAnsi="Arial" w:cs="Arial"/>
        </w:rPr>
      </w:pPr>
    </w:p>
    <w:p w14:paraId="346FA617" w14:textId="77777777" w:rsidR="00C34F96" w:rsidRDefault="00C34F96" w:rsidP="00ED2072">
      <w:pPr>
        <w:rPr>
          <w:rFonts w:ascii="Arial" w:hAnsi="Arial" w:cs="Arial"/>
        </w:rPr>
      </w:pPr>
    </w:p>
    <w:p w14:paraId="4CECD3F1" w14:textId="77777777" w:rsidR="00C34F96" w:rsidRDefault="00C34F96" w:rsidP="00ED2072">
      <w:pPr>
        <w:rPr>
          <w:rFonts w:ascii="Arial" w:hAnsi="Arial" w:cs="Arial"/>
        </w:rPr>
      </w:pPr>
    </w:p>
    <w:p w14:paraId="6B707230" w14:textId="77777777" w:rsidR="00C34F96" w:rsidRDefault="00C34F96" w:rsidP="00ED2072">
      <w:pPr>
        <w:rPr>
          <w:rFonts w:ascii="Arial" w:hAnsi="Arial" w:cs="Arial"/>
        </w:rPr>
      </w:pPr>
    </w:p>
    <w:p w14:paraId="5B3DD677" w14:textId="77777777" w:rsidR="00C34F96" w:rsidRDefault="00C34F96" w:rsidP="00ED2072">
      <w:pPr>
        <w:rPr>
          <w:rFonts w:ascii="Arial" w:hAnsi="Arial" w:cs="Arial"/>
        </w:rPr>
      </w:pPr>
    </w:p>
    <w:p w14:paraId="7AC51A29" w14:textId="77777777" w:rsidR="00C34F96" w:rsidRDefault="00C34F96" w:rsidP="00ED2072">
      <w:pPr>
        <w:rPr>
          <w:rFonts w:ascii="Arial" w:hAnsi="Arial" w:cs="Arial"/>
        </w:rPr>
      </w:pPr>
    </w:p>
    <w:p w14:paraId="16C433DA" w14:textId="77777777" w:rsidR="00C34F96" w:rsidRDefault="00C34F96" w:rsidP="00ED2072">
      <w:pPr>
        <w:rPr>
          <w:rFonts w:ascii="Arial" w:hAnsi="Arial" w:cs="Arial"/>
        </w:rPr>
      </w:pPr>
    </w:p>
    <w:p w14:paraId="7C519446" w14:textId="77777777" w:rsidR="00C34F96" w:rsidRDefault="00C34F96" w:rsidP="00ED2072">
      <w:pPr>
        <w:rPr>
          <w:rFonts w:ascii="Arial" w:hAnsi="Arial" w:cs="Arial"/>
        </w:rPr>
      </w:pPr>
    </w:p>
    <w:p w14:paraId="32DA3462" w14:textId="77777777" w:rsidR="00C34F96" w:rsidRDefault="00C34F96" w:rsidP="00ED2072">
      <w:pPr>
        <w:rPr>
          <w:rFonts w:ascii="Arial" w:hAnsi="Arial" w:cs="Arial"/>
        </w:rPr>
      </w:pPr>
    </w:p>
    <w:p w14:paraId="5CEBF10E" w14:textId="77777777" w:rsidR="00C34F96" w:rsidRDefault="00C34F96" w:rsidP="00ED2072">
      <w:pPr>
        <w:rPr>
          <w:rFonts w:ascii="Arial" w:hAnsi="Arial" w:cs="Arial"/>
        </w:rPr>
      </w:pPr>
    </w:p>
    <w:p w14:paraId="21468444" w14:textId="77777777" w:rsidR="00C34F96" w:rsidRDefault="00C34F96" w:rsidP="00ED2072">
      <w:pPr>
        <w:rPr>
          <w:rFonts w:ascii="Arial" w:hAnsi="Arial" w:cs="Arial"/>
        </w:rPr>
      </w:pPr>
    </w:p>
    <w:p w14:paraId="0636158E" w14:textId="77777777" w:rsidR="00C34F96" w:rsidRDefault="00C34F96" w:rsidP="00ED2072">
      <w:pPr>
        <w:rPr>
          <w:rFonts w:ascii="Arial" w:hAnsi="Arial" w:cs="Arial"/>
        </w:rPr>
      </w:pPr>
    </w:p>
    <w:p w14:paraId="7CB78B6D" w14:textId="77777777" w:rsidR="00C34F96" w:rsidRDefault="00C34F96" w:rsidP="00ED2072">
      <w:pPr>
        <w:rPr>
          <w:rFonts w:ascii="Arial" w:hAnsi="Arial" w:cs="Arial"/>
        </w:rPr>
      </w:pPr>
    </w:p>
    <w:p w14:paraId="72380DB3" w14:textId="77777777" w:rsidR="00C34F96" w:rsidRDefault="00C34F96" w:rsidP="00ED2072">
      <w:pPr>
        <w:rPr>
          <w:rFonts w:ascii="Arial" w:hAnsi="Arial" w:cs="Arial"/>
        </w:rPr>
      </w:pPr>
    </w:p>
    <w:p w14:paraId="22FC3675" w14:textId="77777777" w:rsidR="00C34F96" w:rsidRDefault="00C34F96" w:rsidP="00ED2072">
      <w:pPr>
        <w:rPr>
          <w:rFonts w:ascii="Arial" w:hAnsi="Arial" w:cs="Arial"/>
        </w:rPr>
      </w:pPr>
    </w:p>
    <w:p w14:paraId="1F699DBE" w14:textId="77777777" w:rsidR="00C34F96" w:rsidRDefault="00C34F96" w:rsidP="00ED2072">
      <w:pPr>
        <w:rPr>
          <w:rFonts w:ascii="Arial" w:hAnsi="Arial" w:cs="Arial"/>
        </w:rPr>
      </w:pPr>
    </w:p>
    <w:p w14:paraId="66211921" w14:textId="77777777" w:rsidR="00C34F96" w:rsidRDefault="00C34F96" w:rsidP="00ED2072">
      <w:pPr>
        <w:rPr>
          <w:rFonts w:ascii="Arial" w:hAnsi="Arial" w:cs="Arial"/>
        </w:rPr>
      </w:pPr>
    </w:p>
    <w:p w14:paraId="5DD1D8AF" w14:textId="2044FFBF" w:rsidR="00C34F96" w:rsidRPr="00D9757F" w:rsidRDefault="00C34F96" w:rsidP="00ED2072">
      <w:pPr>
        <w:rPr>
          <w:rFonts w:ascii="Arial" w:hAnsi="Arial" w:cs="Arial"/>
          <w:b/>
          <w:bCs/>
          <w:sz w:val="32"/>
          <w:szCs w:val="32"/>
        </w:rPr>
      </w:pPr>
      <w:r w:rsidRPr="00D9757F">
        <w:rPr>
          <w:rFonts w:ascii="Arial" w:hAnsi="Arial" w:cs="Arial"/>
          <w:b/>
          <w:bCs/>
          <w:sz w:val="32"/>
          <w:szCs w:val="32"/>
        </w:rPr>
        <w:lastRenderedPageBreak/>
        <w:t>References</w:t>
      </w:r>
      <w:r w:rsidR="00D9757F" w:rsidRPr="00D9757F">
        <w:rPr>
          <w:rFonts w:ascii="Arial" w:hAnsi="Arial" w:cs="Arial"/>
          <w:b/>
          <w:bCs/>
          <w:sz w:val="32"/>
          <w:szCs w:val="32"/>
        </w:rPr>
        <w:t>:</w:t>
      </w:r>
    </w:p>
    <w:p w14:paraId="45746BF9" w14:textId="77777777" w:rsidR="00BE6496" w:rsidRPr="00BE6496" w:rsidRDefault="00BE6496" w:rsidP="00BE6496">
      <w:pPr>
        <w:rPr>
          <w:rFonts w:ascii="Arial" w:hAnsi="Arial" w:cs="Arial"/>
        </w:rPr>
      </w:pPr>
      <w:r w:rsidRPr="00BE6496">
        <w:rPr>
          <w:rFonts w:ascii="Arial" w:hAnsi="Arial" w:cs="Arial"/>
        </w:rPr>
        <w:t>Andre, J., Rookwood, J., &amp; Parnell, D. (2023). The Sport Mega-Events of the 2020s. Taylor &amp; Francis.</w:t>
      </w:r>
    </w:p>
    <w:p w14:paraId="1E5F1357" w14:textId="77777777" w:rsidR="00BE6496" w:rsidRPr="00BE6496" w:rsidRDefault="00BE6496" w:rsidP="00BE6496">
      <w:pPr>
        <w:rPr>
          <w:rFonts w:ascii="Arial" w:hAnsi="Arial" w:cs="Arial"/>
        </w:rPr>
      </w:pPr>
      <w:r w:rsidRPr="00BE6496">
        <w:rPr>
          <w:rFonts w:ascii="Arial" w:hAnsi="Arial" w:cs="Arial"/>
        </w:rPr>
        <w:t>Barbosa, B. (2024). Contemporary Trends in Innovative Marketing Strategies. IGI Global.</w:t>
      </w:r>
    </w:p>
    <w:p w14:paraId="4075A8F4" w14:textId="77777777" w:rsidR="00BE6496" w:rsidRPr="00BE6496" w:rsidRDefault="00BE6496" w:rsidP="00BE6496">
      <w:pPr>
        <w:rPr>
          <w:rFonts w:ascii="Arial" w:hAnsi="Arial" w:cs="Arial"/>
        </w:rPr>
      </w:pPr>
      <w:r w:rsidRPr="00BE6496">
        <w:rPr>
          <w:rFonts w:ascii="Arial" w:hAnsi="Arial" w:cs="Arial"/>
        </w:rPr>
        <w:t>Belias, D., Rossidis, I., Papademetriou, C., Masouras, A., &amp; Anastasiadou, S. (2023). Managing Successful and Ethical Organizational Change. IGI Global.</w:t>
      </w:r>
    </w:p>
    <w:p w14:paraId="7CDF62E4" w14:textId="77777777" w:rsidR="00BE6496" w:rsidRPr="00BE6496" w:rsidRDefault="00BE6496" w:rsidP="00BE6496">
      <w:pPr>
        <w:rPr>
          <w:rFonts w:ascii="Arial" w:hAnsi="Arial" w:cs="Arial"/>
        </w:rPr>
      </w:pPr>
      <w:r w:rsidRPr="00BE6496">
        <w:rPr>
          <w:rFonts w:ascii="Arial" w:hAnsi="Arial" w:cs="Arial"/>
        </w:rPr>
        <w:t>Campbell’s Kitchen. (n.d.). Excellent Buffet Lunch Caterers Bristol. [online] Available at: https://campbellskitchen.co.uk/corporate-caterers-bristol/buffet-lunch-caterers-bristol/ [Accessed 1 May 2024].</w:t>
      </w:r>
    </w:p>
    <w:p w14:paraId="20E1C542" w14:textId="77777777" w:rsidR="00BE6496" w:rsidRPr="00BE6496" w:rsidRDefault="00BE6496" w:rsidP="00BE6496">
      <w:pPr>
        <w:rPr>
          <w:rFonts w:ascii="Arial" w:hAnsi="Arial" w:cs="Arial"/>
        </w:rPr>
      </w:pPr>
      <w:r w:rsidRPr="00BE6496">
        <w:rPr>
          <w:rFonts w:ascii="Arial" w:hAnsi="Arial" w:cs="Arial"/>
        </w:rPr>
        <w:t>Getz, D. (2012). Event Studies: Theory, Research, and Policy for Planned Events. Routledge.</w:t>
      </w:r>
    </w:p>
    <w:p w14:paraId="10593558" w14:textId="77777777" w:rsidR="00BE6496" w:rsidRPr="00BE6496" w:rsidRDefault="00BE6496" w:rsidP="00BE6496">
      <w:pPr>
        <w:rPr>
          <w:rFonts w:ascii="Arial" w:hAnsi="Arial" w:cs="Arial"/>
        </w:rPr>
      </w:pPr>
      <w:r w:rsidRPr="00BE6496">
        <w:rPr>
          <w:rFonts w:ascii="Arial" w:hAnsi="Arial" w:cs="Arial"/>
        </w:rPr>
        <w:t>Gupta, A., Vats, S., Sharma, V., Singh, K., &amp; Bordoloi, D. (2024). Automation and Computation. CRC Press.</w:t>
      </w:r>
    </w:p>
    <w:p w14:paraId="49602591" w14:textId="77777777" w:rsidR="00BE6496" w:rsidRPr="00BE6496" w:rsidRDefault="00BE6496" w:rsidP="00BE6496">
      <w:pPr>
        <w:rPr>
          <w:rFonts w:ascii="Arial" w:hAnsi="Arial" w:cs="Arial"/>
        </w:rPr>
      </w:pPr>
      <w:r w:rsidRPr="00BE6496">
        <w:rPr>
          <w:rFonts w:ascii="Arial" w:hAnsi="Arial" w:cs="Arial"/>
        </w:rPr>
        <w:t>Ivanov, S., &amp; Webster, C. (2019). Robots, Artificial Intelligence, and Service Automation in Travel, Tourism, and Hospitality. Emerald Publishing.</w:t>
      </w:r>
    </w:p>
    <w:p w14:paraId="088E1926" w14:textId="77777777" w:rsidR="00BE6496" w:rsidRPr="00BE6496" w:rsidRDefault="00BE6496" w:rsidP="00BE6496">
      <w:pPr>
        <w:rPr>
          <w:rFonts w:ascii="Arial" w:hAnsi="Arial" w:cs="Arial"/>
        </w:rPr>
      </w:pPr>
      <w:r w:rsidRPr="00BE6496">
        <w:rPr>
          <w:rFonts w:ascii="Arial" w:hAnsi="Arial" w:cs="Arial"/>
        </w:rPr>
        <w:t>Koc, E. (2020). Cross-Cultural Aspects of Tourism and Hospitality: A Services Marketing and Management Perspective. Taylor &amp; Francis Group.</w:t>
      </w:r>
    </w:p>
    <w:p w14:paraId="4E6788BE" w14:textId="77777777" w:rsidR="00BE6496" w:rsidRPr="00BE6496" w:rsidRDefault="00BE6496" w:rsidP="00BE6496">
      <w:pPr>
        <w:rPr>
          <w:rFonts w:ascii="Arial" w:hAnsi="Arial" w:cs="Arial"/>
        </w:rPr>
      </w:pPr>
      <w:r w:rsidRPr="00BE6496">
        <w:rPr>
          <w:rFonts w:ascii="Arial" w:hAnsi="Arial" w:cs="Arial"/>
        </w:rPr>
        <w:t>Mahoney, K. (2015). Public Assembly Venue Management: Sports, Entertainment, Meeting, and Convention Venues. Brown Books Publishing Group.</w:t>
      </w:r>
    </w:p>
    <w:p w14:paraId="74F5B4DE" w14:textId="77777777" w:rsidR="00BE6496" w:rsidRPr="00BE6496" w:rsidRDefault="00BE6496" w:rsidP="00BE6496">
      <w:pPr>
        <w:rPr>
          <w:rFonts w:ascii="Arial" w:hAnsi="Arial" w:cs="Arial"/>
        </w:rPr>
      </w:pPr>
      <w:r w:rsidRPr="00BE6496">
        <w:rPr>
          <w:rFonts w:ascii="Arial" w:hAnsi="Arial" w:cs="Arial"/>
        </w:rPr>
        <w:t>Manohar, S., Mittal, A., Raju, S., &amp; Nair, A.J. (2024). Innovative Technologies for Increasing Service Productivity. IGI Global.</w:t>
      </w:r>
    </w:p>
    <w:p w14:paraId="11288C4E" w14:textId="77777777" w:rsidR="00BE6496" w:rsidRPr="00BE6496" w:rsidRDefault="00BE6496" w:rsidP="00BE6496">
      <w:pPr>
        <w:rPr>
          <w:rFonts w:ascii="Arial" w:hAnsi="Arial" w:cs="Arial"/>
        </w:rPr>
      </w:pPr>
      <w:r w:rsidRPr="00BE6496">
        <w:rPr>
          <w:rFonts w:ascii="Arial" w:hAnsi="Arial" w:cs="Arial"/>
        </w:rPr>
        <w:t>Marriott International. (n.d.). Create Your Event. [online] Available at: https://www.marriott.com/en-gb/meetings-events/rfp/event-details.mi [Accessed 1 May 2024].</w:t>
      </w:r>
    </w:p>
    <w:p w14:paraId="5B9B564A" w14:textId="77777777" w:rsidR="00BE6496" w:rsidRPr="00BE6496" w:rsidRDefault="00BE6496" w:rsidP="00BE6496">
      <w:pPr>
        <w:rPr>
          <w:rFonts w:ascii="Arial" w:hAnsi="Arial" w:cs="Arial"/>
        </w:rPr>
      </w:pPr>
      <w:r w:rsidRPr="00BE6496">
        <w:rPr>
          <w:rFonts w:ascii="Arial" w:hAnsi="Arial" w:cs="Arial"/>
        </w:rPr>
        <w:t>McDaniel, C., &amp; Gates, R.H. (2018). Marketing Research. John Wiley &amp; Sons Inc.</w:t>
      </w:r>
    </w:p>
    <w:p w14:paraId="714A396F" w14:textId="77777777" w:rsidR="00BE6496" w:rsidRPr="00BE6496" w:rsidRDefault="00BE6496" w:rsidP="00BE6496">
      <w:pPr>
        <w:rPr>
          <w:rFonts w:ascii="Arial" w:hAnsi="Arial" w:cs="Arial"/>
        </w:rPr>
      </w:pPr>
      <w:r w:rsidRPr="00BE6496">
        <w:rPr>
          <w:rFonts w:ascii="Arial" w:hAnsi="Arial" w:cs="Arial"/>
        </w:rPr>
        <w:t>Patnaik, S., Pallotta, V., &amp; Kayhan, T. (2023). Global Trends in Technology Startup Project Development and Management. Springer Nature.</w:t>
      </w:r>
    </w:p>
    <w:p w14:paraId="478A4E63" w14:textId="77777777" w:rsidR="00BE6496" w:rsidRPr="00BE6496" w:rsidRDefault="00BE6496" w:rsidP="00BE6496">
      <w:pPr>
        <w:rPr>
          <w:rFonts w:ascii="Arial" w:hAnsi="Arial" w:cs="Arial"/>
        </w:rPr>
      </w:pPr>
      <w:r w:rsidRPr="00BE6496">
        <w:rPr>
          <w:rFonts w:ascii="Arial" w:hAnsi="Arial" w:cs="Arial"/>
        </w:rPr>
        <w:t>Phelvin-Hartley, H. (2019). How Much Does It Cost to Rent a Venue? [online] Eventbrite UK. Available at: https://www.eventbrite.co.uk/blog/much-event-venues-cost-ds00/.</w:t>
      </w:r>
    </w:p>
    <w:p w14:paraId="1FEDF792" w14:textId="77777777" w:rsidR="00BE6496" w:rsidRPr="00BE6496" w:rsidRDefault="00BE6496" w:rsidP="00BE6496">
      <w:pPr>
        <w:rPr>
          <w:rFonts w:ascii="Arial" w:hAnsi="Arial" w:cs="Arial"/>
        </w:rPr>
      </w:pPr>
      <w:r w:rsidRPr="00BE6496">
        <w:rPr>
          <w:rFonts w:ascii="Arial" w:hAnsi="Arial" w:cs="Arial"/>
        </w:rPr>
        <w:t>Ramos, C.M.Q., Costa, T., Severino, F.S., &amp; Maria (2024). Social Media Strategies for Tourism Interactivity. IGI Global.</w:t>
      </w:r>
    </w:p>
    <w:p w14:paraId="073F5A15" w14:textId="77777777" w:rsidR="00BE6496" w:rsidRPr="00BE6496" w:rsidRDefault="00BE6496" w:rsidP="00BE6496">
      <w:pPr>
        <w:rPr>
          <w:rFonts w:ascii="Arial" w:hAnsi="Arial" w:cs="Arial"/>
        </w:rPr>
      </w:pPr>
      <w:r w:rsidRPr="00BE6496">
        <w:rPr>
          <w:rFonts w:ascii="Arial" w:hAnsi="Arial" w:cs="Arial"/>
        </w:rPr>
        <w:t>Satvik, V., Sharma, V., Singh, K., Gupta, A., Bordoloi, D., &amp; Garg, N. (2023). Automation and Computation. CRC Press.</w:t>
      </w:r>
    </w:p>
    <w:p w14:paraId="246F9A64" w14:textId="77777777" w:rsidR="00BE6496" w:rsidRPr="00BE6496" w:rsidRDefault="00BE6496" w:rsidP="00BE6496">
      <w:pPr>
        <w:rPr>
          <w:rFonts w:ascii="Arial" w:hAnsi="Arial" w:cs="Arial"/>
        </w:rPr>
      </w:pPr>
      <w:r w:rsidRPr="00BE6496">
        <w:rPr>
          <w:rFonts w:ascii="Arial" w:hAnsi="Arial" w:cs="Arial"/>
        </w:rPr>
        <w:lastRenderedPageBreak/>
        <w:t>Sharma, S., &amp; Bhartiya, S. (2023). Technology and Social Transformations in Hospitality, Tourism, and Gastronomy. CABI.</w:t>
      </w:r>
    </w:p>
    <w:p w14:paraId="6882C219" w14:textId="77777777" w:rsidR="00BE6496" w:rsidRPr="00BE6496" w:rsidRDefault="00BE6496" w:rsidP="00BE6496">
      <w:pPr>
        <w:rPr>
          <w:rFonts w:ascii="Arial" w:hAnsi="Arial" w:cs="Arial"/>
        </w:rPr>
      </w:pPr>
      <w:r w:rsidRPr="00BE6496">
        <w:rPr>
          <w:rFonts w:ascii="Arial" w:hAnsi="Arial" w:cs="Arial"/>
        </w:rPr>
        <w:t>Shukla, V.K., Verma, A., &amp; Paolo, J. (2024). Artificial Intelligence for Smart Technology in the Hospitality and Tourism Industry. CRC Press.</w:t>
      </w:r>
    </w:p>
    <w:p w14:paraId="7B5D15C4" w14:textId="77777777" w:rsidR="00BE6496" w:rsidRPr="00BE6496" w:rsidRDefault="00BE6496" w:rsidP="00BE6496">
      <w:pPr>
        <w:rPr>
          <w:rFonts w:ascii="Arial" w:hAnsi="Arial" w:cs="Arial"/>
        </w:rPr>
      </w:pPr>
      <w:r w:rsidRPr="00BE6496">
        <w:rPr>
          <w:rFonts w:ascii="Arial" w:hAnsi="Arial" w:cs="Arial"/>
        </w:rPr>
        <w:t>Strive AV. (n.d.). Rental Services. [online] Available at: https://www.striveav-ap.com/rental/ [Accessed 1 May 2024].</w:t>
      </w:r>
    </w:p>
    <w:p w14:paraId="3D18F47E" w14:textId="77777777" w:rsidR="00BE6496" w:rsidRPr="00BE6496" w:rsidRDefault="00BE6496" w:rsidP="00BE6496">
      <w:pPr>
        <w:rPr>
          <w:rFonts w:ascii="Arial" w:hAnsi="Arial" w:cs="Arial"/>
        </w:rPr>
      </w:pPr>
      <w:r w:rsidRPr="00BE6496">
        <w:rPr>
          <w:rFonts w:ascii="Arial" w:hAnsi="Arial" w:cs="Arial"/>
        </w:rPr>
        <w:t>Taghipour, A. (2023). Government Impact on Sustainable and Responsible Supply Chain Management. IGI Global.</w:t>
      </w:r>
    </w:p>
    <w:p w14:paraId="01685C05" w14:textId="77777777" w:rsidR="00BE6496" w:rsidRPr="00BE6496" w:rsidRDefault="00BE6496" w:rsidP="00BE6496">
      <w:pPr>
        <w:rPr>
          <w:rFonts w:ascii="Arial" w:hAnsi="Arial" w:cs="Arial"/>
        </w:rPr>
      </w:pPr>
      <w:r w:rsidRPr="00BE6496">
        <w:rPr>
          <w:rFonts w:ascii="Arial" w:hAnsi="Arial" w:cs="Arial"/>
        </w:rPr>
        <w:t>Tanrisever, C., Pamukçu, H., &amp; Sharma, A. (2024). Future Tourism Trends Volume 2. Emerald Group Publishing.</w:t>
      </w:r>
    </w:p>
    <w:p w14:paraId="50C10A6B" w14:textId="1B9EE1EB" w:rsidR="002847FB" w:rsidRPr="00BE6496" w:rsidRDefault="00BE6496" w:rsidP="00BE6496">
      <w:pPr>
        <w:rPr>
          <w:rFonts w:ascii="Arial" w:hAnsi="Arial" w:cs="Arial"/>
        </w:rPr>
      </w:pPr>
      <w:r w:rsidRPr="00BE6496">
        <w:rPr>
          <w:rFonts w:ascii="Arial" w:hAnsi="Arial" w:cs="Arial"/>
        </w:rPr>
        <w:t>Vinod Kumar Shukla, V., Verma, A., &amp; Paolo, J. (2024). Artificial Intelligence for Smart Technology in the Hospitality and Tourism Industry. CRC Press.</w:t>
      </w:r>
    </w:p>
    <w:p w14:paraId="57A1E813" w14:textId="77777777" w:rsidR="003D4778" w:rsidRPr="00EE3BED" w:rsidRDefault="003D4778" w:rsidP="00EE3BED">
      <w:pPr>
        <w:rPr>
          <w:rFonts w:ascii="Arial" w:hAnsi="Arial" w:cs="Arial"/>
        </w:rPr>
      </w:pPr>
    </w:p>
    <w:p w14:paraId="7D00E843" w14:textId="77777777" w:rsidR="00BE0C46" w:rsidRPr="00BE0C46" w:rsidRDefault="00BE0C46">
      <w:pPr>
        <w:rPr>
          <w:rFonts w:ascii="Arial" w:hAnsi="Arial" w:cs="Arial"/>
        </w:rPr>
      </w:pPr>
    </w:p>
    <w:sectPr w:rsidR="00BE0C46" w:rsidRPr="00BE0C4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EFE0B0" w14:textId="77777777" w:rsidR="002E3708" w:rsidRDefault="002E3708" w:rsidP="00841286">
      <w:pPr>
        <w:spacing w:after="0" w:line="240" w:lineRule="auto"/>
      </w:pPr>
      <w:r>
        <w:separator/>
      </w:r>
    </w:p>
  </w:endnote>
  <w:endnote w:type="continuationSeparator" w:id="0">
    <w:p w14:paraId="7138C29E" w14:textId="77777777" w:rsidR="002E3708" w:rsidRDefault="002E3708" w:rsidP="00841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54676622"/>
      <w:docPartObj>
        <w:docPartGallery w:val="Page Numbers (Bottom of Page)"/>
        <w:docPartUnique/>
      </w:docPartObj>
    </w:sdtPr>
    <w:sdtEndPr>
      <w:rPr>
        <w:noProof/>
      </w:rPr>
    </w:sdtEndPr>
    <w:sdtContent>
      <w:p w14:paraId="4188F062" w14:textId="0559B590" w:rsidR="00841286" w:rsidRDefault="008412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EB662E" w14:textId="77777777" w:rsidR="00841286" w:rsidRDefault="008412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8DF16F" w14:textId="77777777" w:rsidR="002E3708" w:rsidRDefault="002E3708" w:rsidP="00841286">
      <w:pPr>
        <w:spacing w:after="0" w:line="240" w:lineRule="auto"/>
      </w:pPr>
      <w:r>
        <w:separator/>
      </w:r>
    </w:p>
  </w:footnote>
  <w:footnote w:type="continuationSeparator" w:id="0">
    <w:p w14:paraId="62876B72" w14:textId="77777777" w:rsidR="002E3708" w:rsidRDefault="002E3708" w:rsidP="008412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B7058"/>
    <w:multiLevelType w:val="hybridMultilevel"/>
    <w:tmpl w:val="7B305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A35B6"/>
    <w:multiLevelType w:val="hybridMultilevel"/>
    <w:tmpl w:val="97DAF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D2D80"/>
    <w:multiLevelType w:val="hybridMultilevel"/>
    <w:tmpl w:val="69F8C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95578D"/>
    <w:multiLevelType w:val="hybridMultilevel"/>
    <w:tmpl w:val="008AE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392AE2"/>
    <w:multiLevelType w:val="hybridMultilevel"/>
    <w:tmpl w:val="A33E1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D02E3B"/>
    <w:multiLevelType w:val="hybridMultilevel"/>
    <w:tmpl w:val="8946B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9F43B6"/>
    <w:multiLevelType w:val="hybridMultilevel"/>
    <w:tmpl w:val="9FE0E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C572F3"/>
    <w:multiLevelType w:val="hybridMultilevel"/>
    <w:tmpl w:val="5986D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D7442"/>
    <w:multiLevelType w:val="hybridMultilevel"/>
    <w:tmpl w:val="A8C4D8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63C7609"/>
    <w:multiLevelType w:val="hybridMultilevel"/>
    <w:tmpl w:val="EC80AC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F6F78B8"/>
    <w:multiLevelType w:val="hybridMultilevel"/>
    <w:tmpl w:val="09C65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131576"/>
    <w:multiLevelType w:val="hybridMultilevel"/>
    <w:tmpl w:val="E6C6D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2709F4"/>
    <w:multiLevelType w:val="hybridMultilevel"/>
    <w:tmpl w:val="27682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3E20AB"/>
    <w:multiLevelType w:val="hybridMultilevel"/>
    <w:tmpl w:val="095EC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4E7BF4"/>
    <w:multiLevelType w:val="hybridMultilevel"/>
    <w:tmpl w:val="350C9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0E6337"/>
    <w:multiLevelType w:val="hybridMultilevel"/>
    <w:tmpl w:val="0ABE8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EC7E20"/>
    <w:multiLevelType w:val="hybridMultilevel"/>
    <w:tmpl w:val="E61C4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2B1189"/>
    <w:multiLevelType w:val="hybridMultilevel"/>
    <w:tmpl w:val="CA4EB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C5224D"/>
    <w:multiLevelType w:val="hybridMultilevel"/>
    <w:tmpl w:val="39FAA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9510C6"/>
    <w:multiLevelType w:val="hybridMultilevel"/>
    <w:tmpl w:val="3B2C5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525B4C"/>
    <w:multiLevelType w:val="hybridMultilevel"/>
    <w:tmpl w:val="57828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951DA3"/>
    <w:multiLevelType w:val="hybridMultilevel"/>
    <w:tmpl w:val="3DE84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1E2708"/>
    <w:multiLevelType w:val="hybridMultilevel"/>
    <w:tmpl w:val="4CC20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2550AB"/>
    <w:multiLevelType w:val="hybridMultilevel"/>
    <w:tmpl w:val="E9A03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CC1A6B"/>
    <w:multiLevelType w:val="hybridMultilevel"/>
    <w:tmpl w:val="49524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2703073">
    <w:abstractNumId w:val="0"/>
  </w:num>
  <w:num w:numId="2" w16cid:durableId="643780493">
    <w:abstractNumId w:val="8"/>
  </w:num>
  <w:num w:numId="3" w16cid:durableId="685055952">
    <w:abstractNumId w:val="9"/>
  </w:num>
  <w:num w:numId="4" w16cid:durableId="2005089298">
    <w:abstractNumId w:val="16"/>
  </w:num>
  <w:num w:numId="5" w16cid:durableId="261887909">
    <w:abstractNumId w:val="15"/>
  </w:num>
  <w:num w:numId="6" w16cid:durableId="1672365354">
    <w:abstractNumId w:val="4"/>
  </w:num>
  <w:num w:numId="7" w16cid:durableId="1653439412">
    <w:abstractNumId w:val="1"/>
  </w:num>
  <w:num w:numId="8" w16cid:durableId="495191254">
    <w:abstractNumId w:val="10"/>
  </w:num>
  <w:num w:numId="9" w16cid:durableId="301234052">
    <w:abstractNumId w:val="20"/>
  </w:num>
  <w:num w:numId="10" w16cid:durableId="652832766">
    <w:abstractNumId w:val="14"/>
  </w:num>
  <w:num w:numId="11" w16cid:durableId="4405023">
    <w:abstractNumId w:val="17"/>
  </w:num>
  <w:num w:numId="12" w16cid:durableId="1256090817">
    <w:abstractNumId w:val="2"/>
  </w:num>
  <w:num w:numId="13" w16cid:durableId="1031229951">
    <w:abstractNumId w:val="24"/>
  </w:num>
  <w:num w:numId="14" w16cid:durableId="1458766616">
    <w:abstractNumId w:val="21"/>
  </w:num>
  <w:num w:numId="15" w16cid:durableId="554437353">
    <w:abstractNumId w:val="11"/>
  </w:num>
  <w:num w:numId="16" w16cid:durableId="1326783734">
    <w:abstractNumId w:val="18"/>
  </w:num>
  <w:num w:numId="17" w16cid:durableId="590701312">
    <w:abstractNumId w:val="13"/>
  </w:num>
  <w:num w:numId="18" w16cid:durableId="1398671903">
    <w:abstractNumId w:val="23"/>
  </w:num>
  <w:num w:numId="19" w16cid:durableId="1148741599">
    <w:abstractNumId w:val="7"/>
  </w:num>
  <w:num w:numId="20" w16cid:durableId="133332000">
    <w:abstractNumId w:val="6"/>
  </w:num>
  <w:num w:numId="21" w16cid:durableId="206533156">
    <w:abstractNumId w:val="3"/>
  </w:num>
  <w:num w:numId="22" w16cid:durableId="407649910">
    <w:abstractNumId w:val="22"/>
  </w:num>
  <w:num w:numId="23" w16cid:durableId="691876884">
    <w:abstractNumId w:val="12"/>
  </w:num>
  <w:num w:numId="24" w16cid:durableId="2059695592">
    <w:abstractNumId w:val="5"/>
  </w:num>
  <w:num w:numId="25" w16cid:durableId="1186452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4F5"/>
    <w:rsid w:val="00012106"/>
    <w:rsid w:val="000124F5"/>
    <w:rsid w:val="0003781F"/>
    <w:rsid w:val="00057B3D"/>
    <w:rsid w:val="00061CAF"/>
    <w:rsid w:val="000638C5"/>
    <w:rsid w:val="000A66C9"/>
    <w:rsid w:val="000C45C7"/>
    <w:rsid w:val="000E5D5A"/>
    <w:rsid w:val="000F5848"/>
    <w:rsid w:val="001548E9"/>
    <w:rsid w:val="00182710"/>
    <w:rsid w:val="00184C15"/>
    <w:rsid w:val="001973D3"/>
    <w:rsid w:val="001F3ADF"/>
    <w:rsid w:val="001F47C0"/>
    <w:rsid w:val="00201D52"/>
    <w:rsid w:val="00216D7E"/>
    <w:rsid w:val="00233BC0"/>
    <w:rsid w:val="00265FEA"/>
    <w:rsid w:val="00271594"/>
    <w:rsid w:val="00275B53"/>
    <w:rsid w:val="00282E9B"/>
    <w:rsid w:val="002847FB"/>
    <w:rsid w:val="00286E97"/>
    <w:rsid w:val="002A7609"/>
    <w:rsid w:val="002D0720"/>
    <w:rsid w:val="002D328C"/>
    <w:rsid w:val="002E3708"/>
    <w:rsid w:val="002F0380"/>
    <w:rsid w:val="00306A32"/>
    <w:rsid w:val="00347C96"/>
    <w:rsid w:val="0036399B"/>
    <w:rsid w:val="003C10C8"/>
    <w:rsid w:val="003C1F98"/>
    <w:rsid w:val="003C2800"/>
    <w:rsid w:val="003D4778"/>
    <w:rsid w:val="003F19B8"/>
    <w:rsid w:val="00420994"/>
    <w:rsid w:val="00434877"/>
    <w:rsid w:val="00437BBB"/>
    <w:rsid w:val="004440B6"/>
    <w:rsid w:val="004650D0"/>
    <w:rsid w:val="004A73DA"/>
    <w:rsid w:val="004C3F0A"/>
    <w:rsid w:val="004E6E16"/>
    <w:rsid w:val="005356E7"/>
    <w:rsid w:val="00562976"/>
    <w:rsid w:val="005647CA"/>
    <w:rsid w:val="0057567A"/>
    <w:rsid w:val="005806E7"/>
    <w:rsid w:val="00584209"/>
    <w:rsid w:val="005909B7"/>
    <w:rsid w:val="00596676"/>
    <w:rsid w:val="005D2C21"/>
    <w:rsid w:val="005E44D1"/>
    <w:rsid w:val="00602E43"/>
    <w:rsid w:val="0061283A"/>
    <w:rsid w:val="00634535"/>
    <w:rsid w:val="00655E2F"/>
    <w:rsid w:val="00662197"/>
    <w:rsid w:val="0067132C"/>
    <w:rsid w:val="006774AB"/>
    <w:rsid w:val="00681CD9"/>
    <w:rsid w:val="00686420"/>
    <w:rsid w:val="006A7ACC"/>
    <w:rsid w:val="006C1681"/>
    <w:rsid w:val="006C5E84"/>
    <w:rsid w:val="00700392"/>
    <w:rsid w:val="00720D63"/>
    <w:rsid w:val="00722B1B"/>
    <w:rsid w:val="00727FE4"/>
    <w:rsid w:val="00733B58"/>
    <w:rsid w:val="0076370F"/>
    <w:rsid w:val="00797D5C"/>
    <w:rsid w:val="007A3115"/>
    <w:rsid w:val="007D40C1"/>
    <w:rsid w:val="00841286"/>
    <w:rsid w:val="00856E87"/>
    <w:rsid w:val="00870FF1"/>
    <w:rsid w:val="00885E4E"/>
    <w:rsid w:val="008B03E7"/>
    <w:rsid w:val="008B6132"/>
    <w:rsid w:val="008B76EA"/>
    <w:rsid w:val="008C0B52"/>
    <w:rsid w:val="008D6777"/>
    <w:rsid w:val="00934C82"/>
    <w:rsid w:val="00950FEE"/>
    <w:rsid w:val="009704B2"/>
    <w:rsid w:val="0097478E"/>
    <w:rsid w:val="0097563F"/>
    <w:rsid w:val="009B06B2"/>
    <w:rsid w:val="009B5B00"/>
    <w:rsid w:val="009E329E"/>
    <w:rsid w:val="00A052BC"/>
    <w:rsid w:val="00A10E18"/>
    <w:rsid w:val="00A45BB7"/>
    <w:rsid w:val="00A90EF6"/>
    <w:rsid w:val="00AB0564"/>
    <w:rsid w:val="00AD1A83"/>
    <w:rsid w:val="00AF397E"/>
    <w:rsid w:val="00B246EA"/>
    <w:rsid w:val="00B253F8"/>
    <w:rsid w:val="00B42251"/>
    <w:rsid w:val="00B80719"/>
    <w:rsid w:val="00BB03B4"/>
    <w:rsid w:val="00BB2330"/>
    <w:rsid w:val="00BE0C46"/>
    <w:rsid w:val="00BE3B35"/>
    <w:rsid w:val="00BE532D"/>
    <w:rsid w:val="00BE6496"/>
    <w:rsid w:val="00BF7FDD"/>
    <w:rsid w:val="00C035BE"/>
    <w:rsid w:val="00C27A8D"/>
    <w:rsid w:val="00C34F96"/>
    <w:rsid w:val="00C55F63"/>
    <w:rsid w:val="00C7794F"/>
    <w:rsid w:val="00C90E2A"/>
    <w:rsid w:val="00C913F0"/>
    <w:rsid w:val="00CA19EE"/>
    <w:rsid w:val="00CD354A"/>
    <w:rsid w:val="00CD5FED"/>
    <w:rsid w:val="00CE1C4E"/>
    <w:rsid w:val="00D0330E"/>
    <w:rsid w:val="00D03AF0"/>
    <w:rsid w:val="00D24911"/>
    <w:rsid w:val="00D27320"/>
    <w:rsid w:val="00D571C8"/>
    <w:rsid w:val="00D70D8F"/>
    <w:rsid w:val="00D9757F"/>
    <w:rsid w:val="00DB1BB9"/>
    <w:rsid w:val="00DC50CD"/>
    <w:rsid w:val="00E36F14"/>
    <w:rsid w:val="00E62643"/>
    <w:rsid w:val="00E6305C"/>
    <w:rsid w:val="00E83641"/>
    <w:rsid w:val="00E9536C"/>
    <w:rsid w:val="00EA2EB4"/>
    <w:rsid w:val="00ED2072"/>
    <w:rsid w:val="00ED7D5D"/>
    <w:rsid w:val="00EE1B60"/>
    <w:rsid w:val="00EE23B4"/>
    <w:rsid w:val="00EE3BED"/>
    <w:rsid w:val="00F36435"/>
    <w:rsid w:val="00F7104E"/>
    <w:rsid w:val="00FA66AA"/>
    <w:rsid w:val="00FC1690"/>
    <w:rsid w:val="00FF5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23578C"/>
  <w15:chartTrackingRefBased/>
  <w15:docId w15:val="{B536EA3D-2CC2-4FC3-AE44-225A11B0A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24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4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4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4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4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4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4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4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4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4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4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4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4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4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4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4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4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4F5"/>
    <w:rPr>
      <w:rFonts w:eastAsiaTheme="majorEastAsia" w:cstheme="majorBidi"/>
      <w:color w:val="272727" w:themeColor="text1" w:themeTint="D8"/>
    </w:rPr>
  </w:style>
  <w:style w:type="paragraph" w:styleId="Title">
    <w:name w:val="Title"/>
    <w:basedOn w:val="Normal"/>
    <w:next w:val="Normal"/>
    <w:link w:val="TitleChar"/>
    <w:uiPriority w:val="10"/>
    <w:qFormat/>
    <w:rsid w:val="000124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4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4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4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4F5"/>
    <w:pPr>
      <w:spacing w:before="160"/>
      <w:jc w:val="center"/>
    </w:pPr>
    <w:rPr>
      <w:i/>
      <w:iCs/>
      <w:color w:val="404040" w:themeColor="text1" w:themeTint="BF"/>
    </w:rPr>
  </w:style>
  <w:style w:type="character" w:customStyle="1" w:styleId="QuoteChar">
    <w:name w:val="Quote Char"/>
    <w:basedOn w:val="DefaultParagraphFont"/>
    <w:link w:val="Quote"/>
    <w:uiPriority w:val="29"/>
    <w:rsid w:val="000124F5"/>
    <w:rPr>
      <w:i/>
      <w:iCs/>
      <w:color w:val="404040" w:themeColor="text1" w:themeTint="BF"/>
    </w:rPr>
  </w:style>
  <w:style w:type="paragraph" w:styleId="ListParagraph">
    <w:name w:val="List Paragraph"/>
    <w:basedOn w:val="Normal"/>
    <w:uiPriority w:val="34"/>
    <w:qFormat/>
    <w:rsid w:val="000124F5"/>
    <w:pPr>
      <w:ind w:left="720"/>
      <w:contextualSpacing/>
    </w:pPr>
  </w:style>
  <w:style w:type="character" w:styleId="IntenseEmphasis">
    <w:name w:val="Intense Emphasis"/>
    <w:basedOn w:val="DefaultParagraphFont"/>
    <w:uiPriority w:val="21"/>
    <w:qFormat/>
    <w:rsid w:val="000124F5"/>
    <w:rPr>
      <w:i/>
      <w:iCs/>
      <w:color w:val="0F4761" w:themeColor="accent1" w:themeShade="BF"/>
    </w:rPr>
  </w:style>
  <w:style w:type="paragraph" w:styleId="IntenseQuote">
    <w:name w:val="Intense Quote"/>
    <w:basedOn w:val="Normal"/>
    <w:next w:val="Normal"/>
    <w:link w:val="IntenseQuoteChar"/>
    <w:uiPriority w:val="30"/>
    <w:qFormat/>
    <w:rsid w:val="000124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4F5"/>
    <w:rPr>
      <w:i/>
      <w:iCs/>
      <w:color w:val="0F4761" w:themeColor="accent1" w:themeShade="BF"/>
    </w:rPr>
  </w:style>
  <w:style w:type="character" w:styleId="IntenseReference">
    <w:name w:val="Intense Reference"/>
    <w:basedOn w:val="DefaultParagraphFont"/>
    <w:uiPriority w:val="32"/>
    <w:qFormat/>
    <w:rsid w:val="000124F5"/>
    <w:rPr>
      <w:b/>
      <w:bCs/>
      <w:smallCaps/>
      <w:color w:val="0F4761" w:themeColor="accent1" w:themeShade="BF"/>
      <w:spacing w:val="5"/>
    </w:rPr>
  </w:style>
  <w:style w:type="table" w:styleId="TableGrid">
    <w:name w:val="Table Grid"/>
    <w:basedOn w:val="TableNormal"/>
    <w:uiPriority w:val="39"/>
    <w:rsid w:val="00444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12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286"/>
  </w:style>
  <w:style w:type="paragraph" w:styleId="Footer">
    <w:name w:val="footer"/>
    <w:basedOn w:val="Normal"/>
    <w:link w:val="FooterChar"/>
    <w:uiPriority w:val="99"/>
    <w:unhideWhenUsed/>
    <w:rsid w:val="008412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2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076358">
      <w:bodyDiv w:val="1"/>
      <w:marLeft w:val="0"/>
      <w:marRight w:val="0"/>
      <w:marTop w:val="0"/>
      <w:marBottom w:val="0"/>
      <w:divBdr>
        <w:top w:val="none" w:sz="0" w:space="0" w:color="auto"/>
        <w:left w:val="none" w:sz="0" w:space="0" w:color="auto"/>
        <w:bottom w:val="none" w:sz="0" w:space="0" w:color="auto"/>
        <w:right w:val="none" w:sz="0" w:space="0" w:color="auto"/>
      </w:divBdr>
    </w:div>
    <w:div w:id="179125168">
      <w:bodyDiv w:val="1"/>
      <w:marLeft w:val="0"/>
      <w:marRight w:val="0"/>
      <w:marTop w:val="0"/>
      <w:marBottom w:val="0"/>
      <w:divBdr>
        <w:top w:val="none" w:sz="0" w:space="0" w:color="auto"/>
        <w:left w:val="none" w:sz="0" w:space="0" w:color="auto"/>
        <w:bottom w:val="none" w:sz="0" w:space="0" w:color="auto"/>
        <w:right w:val="none" w:sz="0" w:space="0" w:color="auto"/>
      </w:divBdr>
    </w:div>
    <w:div w:id="209533639">
      <w:bodyDiv w:val="1"/>
      <w:marLeft w:val="0"/>
      <w:marRight w:val="0"/>
      <w:marTop w:val="0"/>
      <w:marBottom w:val="0"/>
      <w:divBdr>
        <w:top w:val="none" w:sz="0" w:space="0" w:color="auto"/>
        <w:left w:val="none" w:sz="0" w:space="0" w:color="auto"/>
        <w:bottom w:val="none" w:sz="0" w:space="0" w:color="auto"/>
        <w:right w:val="none" w:sz="0" w:space="0" w:color="auto"/>
      </w:divBdr>
    </w:div>
    <w:div w:id="269237639">
      <w:bodyDiv w:val="1"/>
      <w:marLeft w:val="0"/>
      <w:marRight w:val="0"/>
      <w:marTop w:val="0"/>
      <w:marBottom w:val="0"/>
      <w:divBdr>
        <w:top w:val="none" w:sz="0" w:space="0" w:color="auto"/>
        <w:left w:val="none" w:sz="0" w:space="0" w:color="auto"/>
        <w:bottom w:val="none" w:sz="0" w:space="0" w:color="auto"/>
        <w:right w:val="none" w:sz="0" w:space="0" w:color="auto"/>
      </w:divBdr>
    </w:div>
    <w:div w:id="407729548">
      <w:bodyDiv w:val="1"/>
      <w:marLeft w:val="0"/>
      <w:marRight w:val="0"/>
      <w:marTop w:val="0"/>
      <w:marBottom w:val="0"/>
      <w:divBdr>
        <w:top w:val="none" w:sz="0" w:space="0" w:color="auto"/>
        <w:left w:val="none" w:sz="0" w:space="0" w:color="auto"/>
        <w:bottom w:val="none" w:sz="0" w:space="0" w:color="auto"/>
        <w:right w:val="none" w:sz="0" w:space="0" w:color="auto"/>
      </w:divBdr>
    </w:div>
    <w:div w:id="428238460">
      <w:bodyDiv w:val="1"/>
      <w:marLeft w:val="0"/>
      <w:marRight w:val="0"/>
      <w:marTop w:val="0"/>
      <w:marBottom w:val="0"/>
      <w:divBdr>
        <w:top w:val="none" w:sz="0" w:space="0" w:color="auto"/>
        <w:left w:val="none" w:sz="0" w:space="0" w:color="auto"/>
        <w:bottom w:val="none" w:sz="0" w:space="0" w:color="auto"/>
        <w:right w:val="none" w:sz="0" w:space="0" w:color="auto"/>
      </w:divBdr>
    </w:div>
    <w:div w:id="519196822">
      <w:bodyDiv w:val="1"/>
      <w:marLeft w:val="0"/>
      <w:marRight w:val="0"/>
      <w:marTop w:val="0"/>
      <w:marBottom w:val="0"/>
      <w:divBdr>
        <w:top w:val="none" w:sz="0" w:space="0" w:color="auto"/>
        <w:left w:val="none" w:sz="0" w:space="0" w:color="auto"/>
        <w:bottom w:val="none" w:sz="0" w:space="0" w:color="auto"/>
        <w:right w:val="none" w:sz="0" w:space="0" w:color="auto"/>
      </w:divBdr>
    </w:div>
    <w:div w:id="529563522">
      <w:bodyDiv w:val="1"/>
      <w:marLeft w:val="0"/>
      <w:marRight w:val="0"/>
      <w:marTop w:val="0"/>
      <w:marBottom w:val="0"/>
      <w:divBdr>
        <w:top w:val="none" w:sz="0" w:space="0" w:color="auto"/>
        <w:left w:val="none" w:sz="0" w:space="0" w:color="auto"/>
        <w:bottom w:val="none" w:sz="0" w:space="0" w:color="auto"/>
        <w:right w:val="none" w:sz="0" w:space="0" w:color="auto"/>
      </w:divBdr>
    </w:div>
    <w:div w:id="633873317">
      <w:bodyDiv w:val="1"/>
      <w:marLeft w:val="0"/>
      <w:marRight w:val="0"/>
      <w:marTop w:val="0"/>
      <w:marBottom w:val="0"/>
      <w:divBdr>
        <w:top w:val="none" w:sz="0" w:space="0" w:color="auto"/>
        <w:left w:val="none" w:sz="0" w:space="0" w:color="auto"/>
        <w:bottom w:val="none" w:sz="0" w:space="0" w:color="auto"/>
        <w:right w:val="none" w:sz="0" w:space="0" w:color="auto"/>
      </w:divBdr>
    </w:div>
    <w:div w:id="685399638">
      <w:bodyDiv w:val="1"/>
      <w:marLeft w:val="0"/>
      <w:marRight w:val="0"/>
      <w:marTop w:val="0"/>
      <w:marBottom w:val="0"/>
      <w:divBdr>
        <w:top w:val="none" w:sz="0" w:space="0" w:color="auto"/>
        <w:left w:val="none" w:sz="0" w:space="0" w:color="auto"/>
        <w:bottom w:val="none" w:sz="0" w:space="0" w:color="auto"/>
        <w:right w:val="none" w:sz="0" w:space="0" w:color="auto"/>
      </w:divBdr>
    </w:div>
    <w:div w:id="719477317">
      <w:bodyDiv w:val="1"/>
      <w:marLeft w:val="0"/>
      <w:marRight w:val="0"/>
      <w:marTop w:val="0"/>
      <w:marBottom w:val="0"/>
      <w:divBdr>
        <w:top w:val="none" w:sz="0" w:space="0" w:color="auto"/>
        <w:left w:val="none" w:sz="0" w:space="0" w:color="auto"/>
        <w:bottom w:val="none" w:sz="0" w:space="0" w:color="auto"/>
        <w:right w:val="none" w:sz="0" w:space="0" w:color="auto"/>
      </w:divBdr>
    </w:div>
    <w:div w:id="719936199">
      <w:bodyDiv w:val="1"/>
      <w:marLeft w:val="0"/>
      <w:marRight w:val="0"/>
      <w:marTop w:val="0"/>
      <w:marBottom w:val="0"/>
      <w:divBdr>
        <w:top w:val="none" w:sz="0" w:space="0" w:color="auto"/>
        <w:left w:val="none" w:sz="0" w:space="0" w:color="auto"/>
        <w:bottom w:val="none" w:sz="0" w:space="0" w:color="auto"/>
        <w:right w:val="none" w:sz="0" w:space="0" w:color="auto"/>
      </w:divBdr>
    </w:div>
    <w:div w:id="831720065">
      <w:bodyDiv w:val="1"/>
      <w:marLeft w:val="0"/>
      <w:marRight w:val="0"/>
      <w:marTop w:val="0"/>
      <w:marBottom w:val="0"/>
      <w:divBdr>
        <w:top w:val="none" w:sz="0" w:space="0" w:color="auto"/>
        <w:left w:val="none" w:sz="0" w:space="0" w:color="auto"/>
        <w:bottom w:val="none" w:sz="0" w:space="0" w:color="auto"/>
        <w:right w:val="none" w:sz="0" w:space="0" w:color="auto"/>
      </w:divBdr>
    </w:div>
    <w:div w:id="898250678">
      <w:bodyDiv w:val="1"/>
      <w:marLeft w:val="0"/>
      <w:marRight w:val="0"/>
      <w:marTop w:val="0"/>
      <w:marBottom w:val="0"/>
      <w:divBdr>
        <w:top w:val="none" w:sz="0" w:space="0" w:color="auto"/>
        <w:left w:val="none" w:sz="0" w:space="0" w:color="auto"/>
        <w:bottom w:val="none" w:sz="0" w:space="0" w:color="auto"/>
        <w:right w:val="none" w:sz="0" w:space="0" w:color="auto"/>
      </w:divBdr>
    </w:div>
    <w:div w:id="901017651">
      <w:bodyDiv w:val="1"/>
      <w:marLeft w:val="0"/>
      <w:marRight w:val="0"/>
      <w:marTop w:val="0"/>
      <w:marBottom w:val="0"/>
      <w:divBdr>
        <w:top w:val="none" w:sz="0" w:space="0" w:color="auto"/>
        <w:left w:val="none" w:sz="0" w:space="0" w:color="auto"/>
        <w:bottom w:val="none" w:sz="0" w:space="0" w:color="auto"/>
        <w:right w:val="none" w:sz="0" w:space="0" w:color="auto"/>
      </w:divBdr>
    </w:div>
    <w:div w:id="960186055">
      <w:bodyDiv w:val="1"/>
      <w:marLeft w:val="0"/>
      <w:marRight w:val="0"/>
      <w:marTop w:val="0"/>
      <w:marBottom w:val="0"/>
      <w:divBdr>
        <w:top w:val="none" w:sz="0" w:space="0" w:color="auto"/>
        <w:left w:val="none" w:sz="0" w:space="0" w:color="auto"/>
        <w:bottom w:val="none" w:sz="0" w:space="0" w:color="auto"/>
        <w:right w:val="none" w:sz="0" w:space="0" w:color="auto"/>
      </w:divBdr>
    </w:div>
    <w:div w:id="963853428">
      <w:bodyDiv w:val="1"/>
      <w:marLeft w:val="0"/>
      <w:marRight w:val="0"/>
      <w:marTop w:val="0"/>
      <w:marBottom w:val="0"/>
      <w:divBdr>
        <w:top w:val="none" w:sz="0" w:space="0" w:color="auto"/>
        <w:left w:val="none" w:sz="0" w:space="0" w:color="auto"/>
        <w:bottom w:val="none" w:sz="0" w:space="0" w:color="auto"/>
        <w:right w:val="none" w:sz="0" w:space="0" w:color="auto"/>
      </w:divBdr>
    </w:div>
    <w:div w:id="1031807502">
      <w:bodyDiv w:val="1"/>
      <w:marLeft w:val="0"/>
      <w:marRight w:val="0"/>
      <w:marTop w:val="0"/>
      <w:marBottom w:val="0"/>
      <w:divBdr>
        <w:top w:val="none" w:sz="0" w:space="0" w:color="auto"/>
        <w:left w:val="none" w:sz="0" w:space="0" w:color="auto"/>
        <w:bottom w:val="none" w:sz="0" w:space="0" w:color="auto"/>
        <w:right w:val="none" w:sz="0" w:space="0" w:color="auto"/>
      </w:divBdr>
    </w:div>
    <w:div w:id="1093285354">
      <w:bodyDiv w:val="1"/>
      <w:marLeft w:val="0"/>
      <w:marRight w:val="0"/>
      <w:marTop w:val="0"/>
      <w:marBottom w:val="0"/>
      <w:divBdr>
        <w:top w:val="none" w:sz="0" w:space="0" w:color="auto"/>
        <w:left w:val="none" w:sz="0" w:space="0" w:color="auto"/>
        <w:bottom w:val="none" w:sz="0" w:space="0" w:color="auto"/>
        <w:right w:val="none" w:sz="0" w:space="0" w:color="auto"/>
      </w:divBdr>
    </w:div>
    <w:div w:id="1227572788">
      <w:bodyDiv w:val="1"/>
      <w:marLeft w:val="0"/>
      <w:marRight w:val="0"/>
      <w:marTop w:val="0"/>
      <w:marBottom w:val="0"/>
      <w:divBdr>
        <w:top w:val="none" w:sz="0" w:space="0" w:color="auto"/>
        <w:left w:val="none" w:sz="0" w:space="0" w:color="auto"/>
        <w:bottom w:val="none" w:sz="0" w:space="0" w:color="auto"/>
        <w:right w:val="none" w:sz="0" w:space="0" w:color="auto"/>
      </w:divBdr>
    </w:div>
    <w:div w:id="1287783435">
      <w:bodyDiv w:val="1"/>
      <w:marLeft w:val="0"/>
      <w:marRight w:val="0"/>
      <w:marTop w:val="0"/>
      <w:marBottom w:val="0"/>
      <w:divBdr>
        <w:top w:val="none" w:sz="0" w:space="0" w:color="auto"/>
        <w:left w:val="none" w:sz="0" w:space="0" w:color="auto"/>
        <w:bottom w:val="none" w:sz="0" w:space="0" w:color="auto"/>
        <w:right w:val="none" w:sz="0" w:space="0" w:color="auto"/>
      </w:divBdr>
    </w:div>
    <w:div w:id="1334457165">
      <w:bodyDiv w:val="1"/>
      <w:marLeft w:val="0"/>
      <w:marRight w:val="0"/>
      <w:marTop w:val="0"/>
      <w:marBottom w:val="0"/>
      <w:divBdr>
        <w:top w:val="none" w:sz="0" w:space="0" w:color="auto"/>
        <w:left w:val="none" w:sz="0" w:space="0" w:color="auto"/>
        <w:bottom w:val="none" w:sz="0" w:space="0" w:color="auto"/>
        <w:right w:val="none" w:sz="0" w:space="0" w:color="auto"/>
      </w:divBdr>
    </w:div>
    <w:div w:id="1375930328">
      <w:bodyDiv w:val="1"/>
      <w:marLeft w:val="0"/>
      <w:marRight w:val="0"/>
      <w:marTop w:val="0"/>
      <w:marBottom w:val="0"/>
      <w:divBdr>
        <w:top w:val="none" w:sz="0" w:space="0" w:color="auto"/>
        <w:left w:val="none" w:sz="0" w:space="0" w:color="auto"/>
        <w:bottom w:val="none" w:sz="0" w:space="0" w:color="auto"/>
        <w:right w:val="none" w:sz="0" w:space="0" w:color="auto"/>
      </w:divBdr>
    </w:div>
    <w:div w:id="1414664404">
      <w:bodyDiv w:val="1"/>
      <w:marLeft w:val="0"/>
      <w:marRight w:val="0"/>
      <w:marTop w:val="0"/>
      <w:marBottom w:val="0"/>
      <w:divBdr>
        <w:top w:val="none" w:sz="0" w:space="0" w:color="auto"/>
        <w:left w:val="none" w:sz="0" w:space="0" w:color="auto"/>
        <w:bottom w:val="none" w:sz="0" w:space="0" w:color="auto"/>
        <w:right w:val="none" w:sz="0" w:space="0" w:color="auto"/>
      </w:divBdr>
    </w:div>
    <w:div w:id="1503199846">
      <w:bodyDiv w:val="1"/>
      <w:marLeft w:val="0"/>
      <w:marRight w:val="0"/>
      <w:marTop w:val="0"/>
      <w:marBottom w:val="0"/>
      <w:divBdr>
        <w:top w:val="none" w:sz="0" w:space="0" w:color="auto"/>
        <w:left w:val="none" w:sz="0" w:space="0" w:color="auto"/>
        <w:bottom w:val="none" w:sz="0" w:space="0" w:color="auto"/>
        <w:right w:val="none" w:sz="0" w:space="0" w:color="auto"/>
      </w:divBdr>
    </w:div>
    <w:div w:id="1659963035">
      <w:bodyDiv w:val="1"/>
      <w:marLeft w:val="0"/>
      <w:marRight w:val="0"/>
      <w:marTop w:val="0"/>
      <w:marBottom w:val="0"/>
      <w:divBdr>
        <w:top w:val="none" w:sz="0" w:space="0" w:color="auto"/>
        <w:left w:val="none" w:sz="0" w:space="0" w:color="auto"/>
        <w:bottom w:val="none" w:sz="0" w:space="0" w:color="auto"/>
        <w:right w:val="none" w:sz="0" w:space="0" w:color="auto"/>
      </w:divBdr>
    </w:div>
    <w:div w:id="1716927153">
      <w:bodyDiv w:val="1"/>
      <w:marLeft w:val="0"/>
      <w:marRight w:val="0"/>
      <w:marTop w:val="0"/>
      <w:marBottom w:val="0"/>
      <w:divBdr>
        <w:top w:val="none" w:sz="0" w:space="0" w:color="auto"/>
        <w:left w:val="none" w:sz="0" w:space="0" w:color="auto"/>
        <w:bottom w:val="none" w:sz="0" w:space="0" w:color="auto"/>
        <w:right w:val="none" w:sz="0" w:space="0" w:color="auto"/>
      </w:divBdr>
    </w:div>
    <w:div w:id="1765690740">
      <w:bodyDiv w:val="1"/>
      <w:marLeft w:val="0"/>
      <w:marRight w:val="0"/>
      <w:marTop w:val="0"/>
      <w:marBottom w:val="0"/>
      <w:divBdr>
        <w:top w:val="none" w:sz="0" w:space="0" w:color="auto"/>
        <w:left w:val="none" w:sz="0" w:space="0" w:color="auto"/>
        <w:bottom w:val="none" w:sz="0" w:space="0" w:color="auto"/>
        <w:right w:val="none" w:sz="0" w:space="0" w:color="auto"/>
      </w:divBdr>
    </w:div>
    <w:div w:id="1815952934">
      <w:bodyDiv w:val="1"/>
      <w:marLeft w:val="0"/>
      <w:marRight w:val="0"/>
      <w:marTop w:val="0"/>
      <w:marBottom w:val="0"/>
      <w:divBdr>
        <w:top w:val="none" w:sz="0" w:space="0" w:color="auto"/>
        <w:left w:val="none" w:sz="0" w:space="0" w:color="auto"/>
        <w:bottom w:val="none" w:sz="0" w:space="0" w:color="auto"/>
        <w:right w:val="none" w:sz="0" w:space="0" w:color="auto"/>
      </w:divBdr>
    </w:div>
    <w:div w:id="1826316207">
      <w:bodyDiv w:val="1"/>
      <w:marLeft w:val="0"/>
      <w:marRight w:val="0"/>
      <w:marTop w:val="0"/>
      <w:marBottom w:val="0"/>
      <w:divBdr>
        <w:top w:val="none" w:sz="0" w:space="0" w:color="auto"/>
        <w:left w:val="none" w:sz="0" w:space="0" w:color="auto"/>
        <w:bottom w:val="none" w:sz="0" w:space="0" w:color="auto"/>
        <w:right w:val="none" w:sz="0" w:space="0" w:color="auto"/>
      </w:divBdr>
    </w:div>
    <w:div w:id="1886019083">
      <w:bodyDiv w:val="1"/>
      <w:marLeft w:val="0"/>
      <w:marRight w:val="0"/>
      <w:marTop w:val="0"/>
      <w:marBottom w:val="0"/>
      <w:divBdr>
        <w:top w:val="none" w:sz="0" w:space="0" w:color="auto"/>
        <w:left w:val="none" w:sz="0" w:space="0" w:color="auto"/>
        <w:bottom w:val="none" w:sz="0" w:space="0" w:color="auto"/>
        <w:right w:val="none" w:sz="0" w:space="0" w:color="auto"/>
      </w:divBdr>
    </w:div>
    <w:div w:id="1902669140">
      <w:bodyDiv w:val="1"/>
      <w:marLeft w:val="0"/>
      <w:marRight w:val="0"/>
      <w:marTop w:val="0"/>
      <w:marBottom w:val="0"/>
      <w:divBdr>
        <w:top w:val="none" w:sz="0" w:space="0" w:color="auto"/>
        <w:left w:val="none" w:sz="0" w:space="0" w:color="auto"/>
        <w:bottom w:val="none" w:sz="0" w:space="0" w:color="auto"/>
        <w:right w:val="none" w:sz="0" w:space="0" w:color="auto"/>
      </w:divBdr>
    </w:div>
    <w:div w:id="1915125119">
      <w:bodyDiv w:val="1"/>
      <w:marLeft w:val="0"/>
      <w:marRight w:val="0"/>
      <w:marTop w:val="0"/>
      <w:marBottom w:val="0"/>
      <w:divBdr>
        <w:top w:val="none" w:sz="0" w:space="0" w:color="auto"/>
        <w:left w:val="none" w:sz="0" w:space="0" w:color="auto"/>
        <w:bottom w:val="none" w:sz="0" w:space="0" w:color="auto"/>
        <w:right w:val="none" w:sz="0" w:space="0" w:color="auto"/>
      </w:divBdr>
    </w:div>
    <w:div w:id="1948925780">
      <w:bodyDiv w:val="1"/>
      <w:marLeft w:val="0"/>
      <w:marRight w:val="0"/>
      <w:marTop w:val="0"/>
      <w:marBottom w:val="0"/>
      <w:divBdr>
        <w:top w:val="none" w:sz="0" w:space="0" w:color="auto"/>
        <w:left w:val="none" w:sz="0" w:space="0" w:color="auto"/>
        <w:bottom w:val="none" w:sz="0" w:space="0" w:color="auto"/>
        <w:right w:val="none" w:sz="0" w:space="0" w:color="auto"/>
      </w:divBdr>
    </w:div>
    <w:div w:id="2008512349">
      <w:bodyDiv w:val="1"/>
      <w:marLeft w:val="0"/>
      <w:marRight w:val="0"/>
      <w:marTop w:val="0"/>
      <w:marBottom w:val="0"/>
      <w:divBdr>
        <w:top w:val="none" w:sz="0" w:space="0" w:color="auto"/>
        <w:left w:val="none" w:sz="0" w:space="0" w:color="auto"/>
        <w:bottom w:val="none" w:sz="0" w:space="0" w:color="auto"/>
        <w:right w:val="none" w:sz="0" w:space="0" w:color="auto"/>
      </w:divBdr>
    </w:div>
    <w:div w:id="2079865889">
      <w:bodyDiv w:val="1"/>
      <w:marLeft w:val="0"/>
      <w:marRight w:val="0"/>
      <w:marTop w:val="0"/>
      <w:marBottom w:val="0"/>
      <w:divBdr>
        <w:top w:val="none" w:sz="0" w:space="0" w:color="auto"/>
        <w:left w:val="none" w:sz="0" w:space="0" w:color="auto"/>
        <w:bottom w:val="none" w:sz="0" w:space="0" w:color="auto"/>
        <w:right w:val="none" w:sz="0" w:space="0" w:color="auto"/>
      </w:divBdr>
    </w:div>
    <w:div w:id="2092778427">
      <w:bodyDiv w:val="1"/>
      <w:marLeft w:val="0"/>
      <w:marRight w:val="0"/>
      <w:marTop w:val="0"/>
      <w:marBottom w:val="0"/>
      <w:divBdr>
        <w:top w:val="none" w:sz="0" w:space="0" w:color="auto"/>
        <w:left w:val="none" w:sz="0" w:space="0" w:color="auto"/>
        <w:bottom w:val="none" w:sz="0" w:space="0" w:color="auto"/>
        <w:right w:val="none" w:sz="0" w:space="0" w:color="auto"/>
      </w:divBdr>
    </w:div>
    <w:div w:id="2103912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2789</Words>
  <Characters>16933</Characters>
  <Application>Microsoft Office Word</Application>
  <DocSecurity>0</DocSecurity>
  <Lines>511</Lines>
  <Paragraphs>168</Paragraphs>
  <ScaleCrop>false</ScaleCrop>
  <Company/>
  <LinksUpToDate>false</LinksUpToDate>
  <CharactersWithSpaces>19633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grigore</dc:creator>
  <cp:keywords/>
  <dc:description/>
  <cp:lastModifiedBy>Madalina Imbrea (2127378)</cp:lastModifiedBy>
  <cp:revision>145</cp:revision>
  <dcterms:created xsi:type="dcterms:W3CDTF">2024-05-28T10:22:00Z</dcterms:created>
  <dcterms:modified xsi:type="dcterms:W3CDTF">2024-05-28T14:49:00Z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3f544545fb6a75fa1f9a6a8d6e55a8a580d654f7ccd60b2fa8aaf8ea668743ec</vt:lpwstr>
  </property>
</Properties>
</file>