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F21F1" w14:textId="77777777" w:rsidR="00CB4EFD" w:rsidRDefault="00CB4EFD" w:rsidP="005E48B7">
      <w:pPr>
        <w:pStyle w:val="p2"/>
        <w:spacing w:before="0" w:beforeAutospacing="0" w:after="0" w:afterAutospacing="0"/>
        <w:rPr>
          <w:rStyle w:val="s1"/>
          <w:rFonts w:asciiTheme="minorHAnsi" w:hAnsiTheme="minorHAnsi"/>
          <w:b/>
          <w:bCs/>
          <w:color w:val="000000"/>
          <w:sz w:val="22"/>
          <w:szCs w:val="22"/>
        </w:rPr>
      </w:pPr>
    </w:p>
    <w:p w14:paraId="6949A3C6" w14:textId="77777777" w:rsidR="00CB4EFD" w:rsidRDefault="00CB4EFD" w:rsidP="005E48B7">
      <w:pPr>
        <w:pStyle w:val="p2"/>
        <w:spacing w:before="0" w:beforeAutospacing="0" w:after="0" w:afterAutospacing="0"/>
        <w:rPr>
          <w:rStyle w:val="s1"/>
          <w:rFonts w:asciiTheme="minorHAnsi" w:hAnsiTheme="minorHAnsi"/>
          <w:b/>
          <w:bCs/>
          <w:color w:val="000000"/>
          <w:sz w:val="22"/>
          <w:szCs w:val="22"/>
        </w:rPr>
      </w:pPr>
    </w:p>
    <w:p w14:paraId="3809A1A2" w14:textId="61D5FCA1" w:rsidR="005E48B7" w:rsidRPr="00C5013F" w:rsidRDefault="00217380" w:rsidP="005E48B7">
      <w:pPr>
        <w:pStyle w:val="p2"/>
        <w:spacing w:before="0" w:beforeAutospacing="0" w:after="0" w:afterAutospacing="0"/>
        <w:rPr>
          <w:rFonts w:asciiTheme="minorHAnsi" w:hAnsiTheme="minorHAnsi"/>
          <w:b/>
          <w:bCs/>
          <w:color w:val="000000"/>
          <w:sz w:val="22"/>
          <w:szCs w:val="22"/>
        </w:rPr>
      </w:pPr>
      <w:r w:rsidRPr="00C5013F">
        <w:rPr>
          <w:rStyle w:val="s1"/>
          <w:rFonts w:asciiTheme="minorHAnsi" w:hAnsiTheme="minorHAnsi"/>
          <w:b/>
          <w:bCs/>
          <w:color w:val="000000"/>
          <w:sz w:val="22"/>
          <w:szCs w:val="22"/>
        </w:rPr>
        <w:t>You feel you can contribute and offer advice in relation to different stages of the employee lifecycle. You decide to explain the stages of the employee lifecycle and how a people practitioner could contribute to each stage. (AC 1.1)</w:t>
      </w:r>
    </w:p>
    <w:p w14:paraId="11A5DB4A"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40DC11CF"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Recruitment:</w:t>
      </w:r>
    </w:p>
    <w:p w14:paraId="55A40F2F"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The employee journey with a company begins with recruitment, where HR professionals lead the charge in finding and attracting talent. Their responsibilities range from scouting potential candidates to coordinating interviews and making hiring decisions. The primary goal is to match the right candidates with the company’s needs, setting the stage for a successful career path.</w:t>
      </w:r>
    </w:p>
    <w:p w14:paraId="11E767E0" w14:textId="77777777" w:rsidR="002924FA" w:rsidRPr="00614E9C" w:rsidRDefault="002924FA" w:rsidP="002924FA">
      <w:pPr>
        <w:rPr>
          <w:rStyle w:val="s1"/>
          <w:rFonts w:cs="Aptos"/>
          <w:color w:val="000000"/>
          <w:kern w:val="0"/>
          <w:lang w:eastAsia="en-GB"/>
          <w14:ligatures w14:val="none"/>
        </w:rPr>
      </w:pPr>
    </w:p>
    <w:p w14:paraId="7588C221"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Onboarding:</w:t>
      </w:r>
    </w:p>
    <w:p w14:paraId="1A8C7050"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The shift from candidate to employee is marked by the onboarding phase. Here, HR professionals arrange orientation, training, and cultural integration. By providing essential resources and support, they ensure new employees feel welcomed and prepared, paving the way for their success and long-term commitment to the company.</w:t>
      </w:r>
    </w:p>
    <w:p w14:paraId="18BD7E83" w14:textId="77777777" w:rsidR="002924FA" w:rsidRPr="00614E9C" w:rsidRDefault="002924FA" w:rsidP="002924FA">
      <w:pPr>
        <w:rPr>
          <w:rStyle w:val="s1"/>
          <w:rFonts w:cs="Aptos"/>
          <w:color w:val="000000"/>
          <w:kern w:val="0"/>
          <w:lang w:eastAsia="en-GB"/>
          <w14:ligatures w14:val="none"/>
        </w:rPr>
      </w:pPr>
    </w:p>
    <w:p w14:paraId="38AB2C13"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Development:</w:t>
      </w:r>
    </w:p>
    <w:p w14:paraId="19C6AF7E"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Next, HR takes a key role in fostering employee growth and development. This includes identifying training needs, implementing learning programmes, and promoting a culture of continuous improvement. By investing in employee development, HR helps individuals thrive and contributes to the overall success of the organisation.</w:t>
      </w:r>
    </w:p>
    <w:p w14:paraId="76473F66" w14:textId="77777777" w:rsidR="002924FA" w:rsidRPr="00614E9C" w:rsidRDefault="002924FA" w:rsidP="002924FA">
      <w:pPr>
        <w:rPr>
          <w:rStyle w:val="s1"/>
          <w:rFonts w:cs="Aptos"/>
          <w:color w:val="000000"/>
          <w:kern w:val="0"/>
          <w:lang w:eastAsia="en-GB"/>
          <w14:ligatures w14:val="none"/>
        </w:rPr>
      </w:pPr>
    </w:p>
    <w:p w14:paraId="265828F6"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Performance Management:</w:t>
      </w:r>
    </w:p>
    <w:p w14:paraId="1F28376A"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Performance management is a critical stage, involving setting expectations, providing feedback, and evaluating employee performance. HR professionals design appraisal systems, establish clear criteria, and facilitate performance discussions to boost productivity and accountability.</w:t>
      </w:r>
    </w:p>
    <w:p w14:paraId="64E2B360" w14:textId="77777777" w:rsidR="002924FA" w:rsidRPr="00614E9C" w:rsidRDefault="002924FA" w:rsidP="002924FA">
      <w:pPr>
        <w:rPr>
          <w:rStyle w:val="s1"/>
          <w:rFonts w:cs="Aptos"/>
          <w:color w:val="000000"/>
          <w:kern w:val="0"/>
          <w:lang w:eastAsia="en-GB"/>
          <w14:ligatures w14:val="none"/>
        </w:rPr>
      </w:pPr>
    </w:p>
    <w:p w14:paraId="680849DB"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Engagement:</w:t>
      </w:r>
    </w:p>
    <w:p w14:paraId="21064A8D"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Employee engagement is key to maintaining high morale, productivity, and retention. HR professionals develop strategies to create a positive work environment, encourage open communication, and address employee concerns. By focusing on employee well-being and satisfaction, they cultivate a motivated and committed workforce.</w:t>
      </w:r>
    </w:p>
    <w:p w14:paraId="184AAE0B" w14:textId="77777777" w:rsidR="002924FA" w:rsidRDefault="002924FA" w:rsidP="002924FA">
      <w:pPr>
        <w:rPr>
          <w:rStyle w:val="s1"/>
          <w:rFonts w:cs="Aptos"/>
          <w:color w:val="000000"/>
          <w:kern w:val="0"/>
          <w:lang w:eastAsia="en-GB"/>
          <w14:ligatures w14:val="none"/>
        </w:rPr>
      </w:pPr>
    </w:p>
    <w:p w14:paraId="458436CD" w14:textId="26FECEA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Transition:</w:t>
      </w:r>
    </w:p>
    <w:p w14:paraId="7C37345B"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Managing transitions such as promotions or role changes is another vital HR function. They ensure these transitions are smooth, provide support during changes, and maintain continuity in development and engagement efforts.</w:t>
      </w:r>
    </w:p>
    <w:p w14:paraId="6CE077C0" w14:textId="77777777" w:rsidR="002924FA" w:rsidRPr="00614E9C" w:rsidRDefault="002924FA" w:rsidP="002924FA">
      <w:pPr>
        <w:rPr>
          <w:rStyle w:val="s1"/>
          <w:rFonts w:cs="Aptos"/>
          <w:color w:val="000000"/>
          <w:kern w:val="0"/>
          <w:lang w:eastAsia="en-GB"/>
          <w14:ligatures w14:val="none"/>
        </w:rPr>
      </w:pPr>
    </w:p>
    <w:p w14:paraId="62B23CD0" w14:textId="77777777" w:rsidR="002924FA" w:rsidRDefault="002924FA" w:rsidP="002924FA">
      <w:pPr>
        <w:rPr>
          <w:rStyle w:val="s1"/>
          <w:rFonts w:cs="Aptos"/>
          <w:color w:val="000000"/>
          <w:kern w:val="0"/>
          <w:lang w:eastAsia="en-GB"/>
          <w14:ligatures w14:val="none"/>
        </w:rPr>
      </w:pPr>
    </w:p>
    <w:p w14:paraId="032FF198" w14:textId="77777777" w:rsidR="005A3039" w:rsidRDefault="005A3039" w:rsidP="002924FA">
      <w:pPr>
        <w:rPr>
          <w:rStyle w:val="s1"/>
          <w:rFonts w:cs="Aptos"/>
          <w:color w:val="000000"/>
          <w:kern w:val="0"/>
          <w:lang w:eastAsia="en-GB"/>
          <w14:ligatures w14:val="none"/>
        </w:rPr>
      </w:pPr>
    </w:p>
    <w:p w14:paraId="7A5EE1C7" w14:textId="310AB78A"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lastRenderedPageBreak/>
        <w:t>Separation:</w:t>
      </w:r>
    </w:p>
    <w:p w14:paraId="25089830"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The final phase of the employee lifecycle involves separation, whether it’s voluntary or involuntary. HR professionals handle exit procedures, conduct exit interviews, and analyse feedback to identify areas for improvement. By managing separations with professionalism and empathy, they protect the employer brand and minimise risks.</w:t>
      </w:r>
    </w:p>
    <w:p w14:paraId="033799A7" w14:textId="3E29D5C7" w:rsidR="005E48B7" w:rsidRPr="00C5013F" w:rsidRDefault="002924FA" w:rsidP="002924FA">
      <w:pPr>
        <w:pStyle w:val="p1"/>
        <w:spacing w:before="0" w:beforeAutospacing="0" w:after="0" w:afterAutospacing="0"/>
        <w:rPr>
          <w:rFonts w:asciiTheme="minorHAnsi" w:hAnsiTheme="minorHAnsi"/>
          <w:color w:val="000000"/>
          <w:sz w:val="22"/>
          <w:szCs w:val="22"/>
        </w:rPr>
      </w:pPr>
      <w:r w:rsidRPr="00614E9C">
        <w:rPr>
          <w:rStyle w:val="s1"/>
          <w:color w:val="000000"/>
        </w:rPr>
        <w:t>In conclusion, the employee lifecycle outlines the dynamics of employee-employer relationships. HR professionals play multiple roles, acting as guides, facilitators, and advocates for both employees and the organisation. Understanding and embracing this lifecycle is key to fostering a thriving workplace</w:t>
      </w:r>
      <w:r w:rsidR="005E48B7" w:rsidRPr="00C5013F">
        <w:rPr>
          <w:rStyle w:val="s1"/>
          <w:rFonts w:asciiTheme="minorHAnsi" w:hAnsiTheme="minorHAnsi"/>
          <w:color w:val="000000"/>
          <w:sz w:val="22"/>
          <w:szCs w:val="22"/>
        </w:rPr>
        <w:t>.</w:t>
      </w:r>
    </w:p>
    <w:p w14:paraId="430633DB" w14:textId="77777777" w:rsidR="00217380" w:rsidRPr="00C5013F" w:rsidRDefault="00217380" w:rsidP="005E48B7">
      <w:pPr>
        <w:pStyle w:val="p1"/>
        <w:spacing w:before="0" w:beforeAutospacing="0" w:after="0" w:afterAutospacing="0"/>
        <w:rPr>
          <w:rStyle w:val="s1"/>
          <w:rFonts w:asciiTheme="minorHAnsi" w:hAnsiTheme="minorHAnsi"/>
          <w:b/>
          <w:bCs/>
          <w:color w:val="000000"/>
          <w:sz w:val="22"/>
          <w:szCs w:val="22"/>
        </w:rPr>
      </w:pPr>
    </w:p>
    <w:p w14:paraId="1925154D" w14:textId="77777777" w:rsidR="002924FA" w:rsidRDefault="002924FA" w:rsidP="005E48B7">
      <w:pPr>
        <w:pStyle w:val="p1"/>
        <w:spacing w:before="0" w:beforeAutospacing="0" w:after="0" w:afterAutospacing="0"/>
        <w:rPr>
          <w:rStyle w:val="s1"/>
          <w:rFonts w:asciiTheme="minorHAnsi" w:hAnsiTheme="minorHAnsi"/>
          <w:b/>
          <w:bCs/>
          <w:color w:val="000000"/>
          <w:sz w:val="22"/>
          <w:szCs w:val="22"/>
        </w:rPr>
      </w:pPr>
    </w:p>
    <w:p w14:paraId="0C26EE86" w14:textId="77777777" w:rsidR="00217380" w:rsidRPr="00C5013F" w:rsidRDefault="00217380" w:rsidP="005E48B7">
      <w:pPr>
        <w:pStyle w:val="p1"/>
        <w:spacing w:before="0" w:beforeAutospacing="0" w:after="0" w:afterAutospacing="0"/>
        <w:rPr>
          <w:rStyle w:val="s1"/>
          <w:rFonts w:asciiTheme="minorHAnsi" w:hAnsiTheme="minorHAnsi"/>
          <w:b/>
          <w:bCs/>
          <w:color w:val="000000"/>
          <w:sz w:val="22"/>
          <w:szCs w:val="22"/>
        </w:rPr>
      </w:pPr>
      <w:bookmarkStart w:id="0" w:name="_Hlk167094155"/>
      <w:r w:rsidRPr="00C5013F">
        <w:rPr>
          <w:rStyle w:val="s1"/>
          <w:rFonts w:asciiTheme="minorHAnsi" w:hAnsiTheme="minorHAnsi"/>
          <w:b/>
          <w:bCs/>
          <w:color w:val="000000"/>
          <w:sz w:val="22"/>
          <w:szCs w:val="22"/>
        </w:rPr>
        <w:t>Explain the purpose and key content of a job description and person specification. Explain how job analysis can be used to decide on the content of these documents. (AC 1.2)</w:t>
      </w:r>
    </w:p>
    <w:p w14:paraId="2E39B8BD" w14:textId="77777777" w:rsidR="00217380" w:rsidRPr="00C5013F" w:rsidRDefault="00217380" w:rsidP="005E48B7">
      <w:pPr>
        <w:pStyle w:val="p1"/>
        <w:spacing w:before="0" w:beforeAutospacing="0" w:after="0" w:afterAutospacing="0"/>
        <w:rPr>
          <w:rStyle w:val="s1"/>
          <w:rFonts w:asciiTheme="minorHAnsi" w:hAnsiTheme="minorHAnsi"/>
          <w:color w:val="000000"/>
          <w:sz w:val="22"/>
          <w:szCs w:val="22"/>
        </w:rPr>
      </w:pPr>
    </w:p>
    <w:bookmarkEnd w:id="0"/>
    <w:p w14:paraId="527C003E" w14:textId="77777777" w:rsidR="008D0A27" w:rsidRPr="008D0A27"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Purpose and Key Content of a Job Description:</w:t>
      </w:r>
    </w:p>
    <w:p w14:paraId="7A222961" w14:textId="77777777" w:rsidR="008D0A27" w:rsidRPr="008D0A27"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A job description outlines the duties, responsibilities, and requirements of a specific job role. Its primary goal is to establish clear communication between the employer and potential candidates, setting clear expectations and guiding performance evaluations. Typically, a job description includes key elements such as the job title and department, a summary of the role’s purpose and objectives, a detailed list of duties and responsibilities, required qualifications, skills, and experience, reporting relationships, and any additional relevant information such as working conditions or travel requirements.</w:t>
      </w:r>
    </w:p>
    <w:p w14:paraId="3E4C79A5" w14:textId="77777777" w:rsidR="008D0A27" w:rsidRPr="008D0A27"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Purpose and Essential Content of a Person Specification:</w:t>
      </w:r>
    </w:p>
    <w:p w14:paraId="16E376E0" w14:textId="77777777" w:rsidR="008D0A27" w:rsidRPr="008D0A27"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A person specification details the essential and desirable qualities, skills, and attributes necessary for a candidate to effectively perform the job. It aids recruiters and hiring managers in assessing candidates' suitability and making informed selection decisions. The person specification typically includes essential qualifications, skills, and experience, desirable qualifications, skills, and experience, personal attributes or competencies conducive to success in the role, specific requirements or preferences, and criteria for candidate selection and evaluation.</w:t>
      </w:r>
    </w:p>
    <w:p w14:paraId="4BF1BE09" w14:textId="77777777" w:rsidR="008D0A27" w:rsidRPr="008D0A27"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Using Job Analysis to Decide on Document Content:</w:t>
      </w:r>
    </w:p>
    <w:p w14:paraId="28473F57" w14:textId="77777777" w:rsidR="004C65A8"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Job analysis is a process of gathering, documenting, and analysing information about a job role and its requirements. It informs the content of both the job description and person specification. By thoroughly understanding the tasks, outputs, and performance expectations associated with the role, employers can accurately describe its components in the job description. Additionally, job analysis helps identify the knowledge, skills, abilities, and personal attributes necessary for effective job performance, enabling employers to specify the qualifications and characteristics sought in candidates within the person specification.</w:t>
      </w:r>
    </w:p>
    <w:p w14:paraId="76D52AD7" w14:textId="0053C207" w:rsidR="005E48B7" w:rsidRPr="00C5013F" w:rsidRDefault="008D0A27" w:rsidP="008D0A27">
      <w:pPr>
        <w:pStyle w:val="p1"/>
        <w:spacing w:after="0"/>
        <w:rPr>
          <w:rFonts w:asciiTheme="minorHAnsi" w:hAnsiTheme="minorHAnsi"/>
          <w:color w:val="000000"/>
          <w:sz w:val="22"/>
          <w:szCs w:val="22"/>
        </w:rPr>
      </w:pPr>
      <w:r w:rsidRPr="008D0A27">
        <w:rPr>
          <w:rStyle w:val="s1"/>
          <w:rFonts w:asciiTheme="minorHAnsi" w:hAnsiTheme="minorHAnsi"/>
          <w:color w:val="000000"/>
          <w:sz w:val="22"/>
          <w:szCs w:val="22"/>
        </w:rPr>
        <w:t xml:space="preserve">In </w:t>
      </w:r>
      <w:r>
        <w:rPr>
          <w:rStyle w:val="s1"/>
          <w:rFonts w:asciiTheme="minorHAnsi" w:hAnsiTheme="minorHAnsi"/>
          <w:color w:val="000000"/>
          <w:sz w:val="22"/>
          <w:szCs w:val="22"/>
        </w:rPr>
        <w:t>c</w:t>
      </w:r>
      <w:r w:rsidRPr="008D0A27">
        <w:rPr>
          <w:rStyle w:val="s1"/>
          <w:rFonts w:asciiTheme="minorHAnsi" w:hAnsiTheme="minorHAnsi"/>
          <w:color w:val="000000"/>
          <w:sz w:val="22"/>
          <w:szCs w:val="22"/>
        </w:rPr>
        <w:t>onclusion</w:t>
      </w:r>
      <w:r>
        <w:rPr>
          <w:rStyle w:val="s1"/>
          <w:rFonts w:asciiTheme="minorHAnsi" w:hAnsiTheme="minorHAnsi"/>
          <w:color w:val="000000"/>
          <w:sz w:val="22"/>
          <w:szCs w:val="22"/>
        </w:rPr>
        <w:t>, j</w:t>
      </w:r>
      <w:r w:rsidRPr="008D0A27">
        <w:rPr>
          <w:rStyle w:val="s1"/>
          <w:rFonts w:asciiTheme="minorHAnsi" w:hAnsiTheme="minorHAnsi"/>
          <w:color w:val="000000"/>
          <w:sz w:val="22"/>
          <w:szCs w:val="22"/>
        </w:rPr>
        <w:t>ob descriptions and person specifications are crucial tools in the recruitment process, providing clarity and direction for both employers and candidates. Through the systematic process of job analysis, employers can ensure these documents accurately reflect the requirements of the job role, facilitating the selection of candidates who best align with the organisation’s objectives and values</w:t>
      </w:r>
      <w:r w:rsidR="005E48B7" w:rsidRPr="00C5013F">
        <w:rPr>
          <w:rStyle w:val="s1"/>
          <w:rFonts w:asciiTheme="minorHAnsi" w:hAnsiTheme="minorHAnsi"/>
          <w:color w:val="000000"/>
          <w:sz w:val="22"/>
          <w:szCs w:val="22"/>
        </w:rPr>
        <w:t>.</w:t>
      </w:r>
    </w:p>
    <w:p w14:paraId="6AD97E5A"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34D13377" w14:textId="38B3BBE4" w:rsidR="005E48B7" w:rsidRPr="00C5013F" w:rsidRDefault="00217380" w:rsidP="005E48B7">
      <w:pPr>
        <w:pStyle w:val="p1"/>
        <w:spacing w:before="0" w:beforeAutospacing="0" w:after="0" w:afterAutospacing="0"/>
        <w:rPr>
          <w:rFonts w:asciiTheme="minorHAnsi" w:hAnsiTheme="minorHAnsi"/>
          <w:b/>
          <w:bCs/>
          <w:color w:val="000000"/>
          <w:sz w:val="22"/>
          <w:szCs w:val="22"/>
        </w:rPr>
      </w:pPr>
      <w:bookmarkStart w:id="1" w:name="_Hlk167094924"/>
      <w:r w:rsidRPr="00C5013F">
        <w:rPr>
          <w:rStyle w:val="s1"/>
          <w:rFonts w:asciiTheme="minorHAnsi" w:hAnsiTheme="minorHAnsi"/>
          <w:b/>
          <w:bCs/>
          <w:color w:val="000000"/>
          <w:sz w:val="22"/>
          <w:szCs w:val="22"/>
        </w:rPr>
        <w:t>Explain two different recruitment methods that Jaspreet and Caroline could use for the sales assistant vacancies and explain why the two methods are appropriate for the role. (AC 1.3).</w:t>
      </w:r>
    </w:p>
    <w:p w14:paraId="58B01DF1"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12E5AC73"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lastRenderedPageBreak/>
        <w:t>Recruitment Methods for Sales Assistant Vacancies:</w:t>
      </w:r>
    </w:p>
    <w:p w14:paraId="10157DD7"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23894E37" w14:textId="77777777" w:rsidR="005E48B7" w:rsidRDefault="005E48B7" w:rsidP="005E48B7">
      <w:pPr>
        <w:pStyle w:val="p1"/>
        <w:spacing w:before="0" w:beforeAutospacing="0" w:after="0" w:afterAutospacing="0"/>
        <w:rPr>
          <w:rStyle w:val="s1"/>
          <w:rFonts w:asciiTheme="minorHAnsi" w:hAnsiTheme="minorHAnsi"/>
          <w:color w:val="000000"/>
          <w:sz w:val="22"/>
          <w:szCs w:val="22"/>
        </w:rPr>
      </w:pPr>
      <w:r w:rsidRPr="00C5013F">
        <w:rPr>
          <w:rStyle w:val="s1"/>
          <w:rFonts w:asciiTheme="minorHAnsi" w:hAnsiTheme="minorHAnsi"/>
          <w:color w:val="000000"/>
          <w:sz w:val="22"/>
          <w:szCs w:val="22"/>
        </w:rPr>
        <w:t>Online Job Postings:</w:t>
      </w:r>
    </w:p>
    <w:p w14:paraId="60DCFE7B" w14:textId="77777777" w:rsidR="004C65A8" w:rsidRPr="00C5013F" w:rsidRDefault="004C65A8" w:rsidP="005E48B7">
      <w:pPr>
        <w:pStyle w:val="p1"/>
        <w:spacing w:before="0" w:beforeAutospacing="0" w:after="0" w:afterAutospacing="0"/>
        <w:rPr>
          <w:rFonts w:asciiTheme="minorHAnsi" w:hAnsiTheme="minorHAnsi"/>
          <w:color w:val="000000"/>
          <w:sz w:val="22"/>
          <w:szCs w:val="22"/>
        </w:rPr>
      </w:pPr>
    </w:p>
    <w:p w14:paraId="658A54CB" w14:textId="34A400F8" w:rsidR="005E48B7" w:rsidRPr="00C5013F" w:rsidRDefault="006E3D52" w:rsidP="006E3D52">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Online job postings utilise digital platforms like job boards, company websites, and social media to share job vacancy details. This method suits the sales assistant role well, reaching a diverse pool of candidates, including active and passive job seekers. The position's appeal to tech-savvy individuals makes online platforms effective for recruitment. Additionally, online postings quickly spread job information, expediting recruitment and eliciting timely responses from candidates</w:t>
      </w:r>
      <w:r w:rsidR="005E48B7" w:rsidRPr="00C5013F">
        <w:rPr>
          <w:rStyle w:val="s1"/>
          <w:rFonts w:asciiTheme="minorHAnsi" w:hAnsiTheme="minorHAnsi"/>
          <w:color w:val="000000"/>
          <w:sz w:val="22"/>
          <w:szCs w:val="22"/>
        </w:rPr>
        <w:t>.</w:t>
      </w:r>
    </w:p>
    <w:p w14:paraId="06E3CE29"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6C68A946" w14:textId="77777777" w:rsidR="005E48B7" w:rsidRDefault="005E48B7" w:rsidP="005E48B7">
      <w:pPr>
        <w:pStyle w:val="p1"/>
        <w:spacing w:before="0" w:beforeAutospacing="0" w:after="0" w:afterAutospacing="0"/>
        <w:rPr>
          <w:rStyle w:val="s1"/>
          <w:rFonts w:asciiTheme="minorHAnsi" w:hAnsiTheme="minorHAnsi"/>
          <w:color w:val="000000"/>
          <w:sz w:val="22"/>
          <w:szCs w:val="22"/>
        </w:rPr>
      </w:pPr>
      <w:r w:rsidRPr="00C5013F">
        <w:rPr>
          <w:rStyle w:val="s1"/>
          <w:rFonts w:asciiTheme="minorHAnsi" w:hAnsiTheme="minorHAnsi"/>
          <w:color w:val="000000"/>
          <w:sz w:val="22"/>
          <w:szCs w:val="22"/>
        </w:rPr>
        <w:t>Employee Referrals:</w:t>
      </w:r>
    </w:p>
    <w:p w14:paraId="52DE0957" w14:textId="77777777" w:rsidR="004C65A8" w:rsidRPr="00C5013F" w:rsidRDefault="004C65A8" w:rsidP="005E48B7">
      <w:pPr>
        <w:pStyle w:val="p1"/>
        <w:spacing w:before="0" w:beforeAutospacing="0" w:after="0" w:afterAutospacing="0"/>
        <w:rPr>
          <w:rFonts w:asciiTheme="minorHAnsi" w:hAnsiTheme="minorHAnsi"/>
          <w:color w:val="000000"/>
          <w:sz w:val="22"/>
          <w:szCs w:val="22"/>
        </w:rPr>
      </w:pPr>
    </w:p>
    <w:p w14:paraId="0632CCFB" w14:textId="71538E18"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 xml:space="preserve">Employee referrals involve </w:t>
      </w:r>
      <w:r w:rsidR="003D1EB3" w:rsidRPr="00C5013F">
        <w:rPr>
          <w:rStyle w:val="s1"/>
          <w:rFonts w:asciiTheme="minorHAnsi" w:hAnsiTheme="minorHAnsi"/>
          <w:color w:val="000000"/>
          <w:sz w:val="22"/>
          <w:szCs w:val="22"/>
        </w:rPr>
        <w:t>seeking</w:t>
      </w:r>
      <w:r w:rsidRPr="00C5013F">
        <w:rPr>
          <w:rStyle w:val="s1"/>
          <w:rFonts w:asciiTheme="minorHAnsi" w:hAnsiTheme="minorHAnsi"/>
          <w:color w:val="000000"/>
          <w:sz w:val="22"/>
          <w:szCs w:val="22"/>
        </w:rPr>
        <w:t xml:space="preserve"> recommendations from current employees for potential candidates to fill job vacancies. For sales assistant vacancies, which require strong interpersonal skills and a customer-focused mindset, employee referrals are particularly suitable. Current employees are likely to refer individuals whom they believe possess the requisite qualities to excel in the role, such as excellent communication skills and a proactive attitude. Furthermore, employee referrals often result in higher retention rates and faster onboarding, as referred candidates tend to be well-aligned with the company culture and values. This method capitali</w:t>
      </w:r>
      <w:r w:rsidR="003D1EB3" w:rsidRPr="00C5013F">
        <w:rPr>
          <w:rStyle w:val="s1"/>
          <w:rFonts w:asciiTheme="minorHAnsi" w:hAnsiTheme="minorHAnsi"/>
          <w:color w:val="000000"/>
          <w:sz w:val="22"/>
          <w:szCs w:val="22"/>
        </w:rPr>
        <w:t>s</w:t>
      </w:r>
      <w:r w:rsidRPr="00C5013F">
        <w:rPr>
          <w:rStyle w:val="s1"/>
          <w:rFonts w:asciiTheme="minorHAnsi" w:hAnsiTheme="minorHAnsi"/>
          <w:color w:val="000000"/>
          <w:sz w:val="22"/>
          <w:szCs w:val="22"/>
        </w:rPr>
        <w:t>es on the networks of existing employees, tapping into a valuable source of potential candidates while also fostering a sense of employee engagement and loyalty.</w:t>
      </w:r>
    </w:p>
    <w:p w14:paraId="65EE780C"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3D2681F2" w14:textId="165393F0" w:rsidR="005E48B7" w:rsidRPr="00C5013F" w:rsidRDefault="006E3D52"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In conclusion, online job postings and employee referrals are effective strategies for filling sales assistant vacancies for Jaspreet and Caroline. Online postings reach a broad audience, while referrals tap into existing networks to identify potential candidates. Strategically employing these methods helps attract qualified candidates who meet the demands of the role, enhancing recruitment efforts and the effectiveness of the sales team</w:t>
      </w:r>
      <w:r w:rsidR="005E48B7" w:rsidRPr="00C5013F">
        <w:rPr>
          <w:rStyle w:val="s1"/>
          <w:rFonts w:asciiTheme="minorHAnsi" w:hAnsiTheme="minorHAnsi"/>
          <w:color w:val="000000"/>
          <w:sz w:val="22"/>
          <w:szCs w:val="22"/>
        </w:rPr>
        <w:t>.</w:t>
      </w:r>
    </w:p>
    <w:bookmarkEnd w:id="1"/>
    <w:p w14:paraId="095401BA"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76D2E3C1" w14:textId="5260B02A" w:rsidR="005E48B7" w:rsidRPr="00C5013F" w:rsidRDefault="00217380" w:rsidP="005E48B7">
      <w:pPr>
        <w:pStyle w:val="p1"/>
        <w:spacing w:before="0" w:beforeAutospacing="0" w:after="0" w:afterAutospacing="0"/>
        <w:rPr>
          <w:rFonts w:asciiTheme="minorHAnsi" w:hAnsiTheme="minorHAnsi"/>
          <w:b/>
          <w:bCs/>
          <w:color w:val="000000"/>
          <w:sz w:val="22"/>
          <w:szCs w:val="22"/>
        </w:rPr>
      </w:pPr>
      <w:r w:rsidRPr="00C5013F">
        <w:rPr>
          <w:rStyle w:val="s1"/>
          <w:rFonts w:asciiTheme="minorHAnsi" w:hAnsiTheme="minorHAnsi"/>
          <w:b/>
          <w:bCs/>
          <w:color w:val="000000"/>
          <w:sz w:val="22"/>
          <w:szCs w:val="22"/>
        </w:rPr>
        <w:t>Explain factors to consider when deciding on the content of copy used in the recruitment methods you have explained above. You could consider factors such as budget, balance between providing an accurate and positive image, space available, corporate image. (AC 1.4).</w:t>
      </w:r>
    </w:p>
    <w:p w14:paraId="4621F7C3"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202AC3DE"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Factors to Consider in Crafting Recruitment Copy:</w:t>
      </w:r>
    </w:p>
    <w:p w14:paraId="23A8CED4"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1E1350D1"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1. Budget:</w:t>
      </w:r>
    </w:p>
    <w:p w14:paraId="6610256F"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46AF5585" w14:textId="77777777" w:rsidR="003D1EB3" w:rsidRPr="00C5013F" w:rsidRDefault="005E48B7" w:rsidP="005E48B7">
      <w:pPr>
        <w:pStyle w:val="p1"/>
        <w:numPr>
          <w:ilvl w:val="0"/>
          <w:numId w:val="2"/>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Online Job Postings: Limited budget for paid job postings necessitates concise yet impactful recruitment copy. Balancing the need to convey essential information with budget constraints is essential.</w:t>
      </w:r>
    </w:p>
    <w:p w14:paraId="7EE641C0" w14:textId="127E22FC" w:rsidR="005E48B7" w:rsidRPr="00C5013F" w:rsidRDefault="005E48B7" w:rsidP="005E48B7">
      <w:pPr>
        <w:pStyle w:val="p1"/>
        <w:numPr>
          <w:ilvl w:val="0"/>
          <w:numId w:val="2"/>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 xml:space="preserve">Employee Referrals: While generally cost-effective, providing clear and </w:t>
      </w:r>
      <w:proofErr w:type="spellStart"/>
      <w:r w:rsidR="005A3039">
        <w:rPr>
          <w:rStyle w:val="s1"/>
          <w:rFonts w:asciiTheme="minorHAnsi" w:hAnsiTheme="minorHAnsi"/>
          <w:color w:val="000000"/>
          <w:sz w:val="22"/>
          <w:szCs w:val="22"/>
        </w:rPr>
        <w:t>complelling</w:t>
      </w:r>
      <w:proofErr w:type="spellEnd"/>
      <w:r w:rsidR="005A3039">
        <w:rPr>
          <w:rStyle w:val="s1"/>
          <w:rFonts w:asciiTheme="minorHAnsi" w:hAnsiTheme="minorHAnsi"/>
          <w:color w:val="000000"/>
          <w:sz w:val="22"/>
          <w:szCs w:val="22"/>
        </w:rPr>
        <w:t xml:space="preserve"> </w:t>
      </w:r>
      <w:r w:rsidRPr="00C5013F">
        <w:rPr>
          <w:rStyle w:val="s1"/>
          <w:rFonts w:asciiTheme="minorHAnsi" w:hAnsiTheme="minorHAnsi"/>
          <w:color w:val="000000"/>
          <w:sz w:val="22"/>
          <w:szCs w:val="22"/>
        </w:rPr>
        <w:t>referral instructions can encourage employee participation, leveraging this recruitment method effectively.</w:t>
      </w:r>
    </w:p>
    <w:p w14:paraId="62756E57"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4E16E8BB"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2. Accuracy and Positivity:</w:t>
      </w:r>
    </w:p>
    <w:p w14:paraId="5FEB21B4"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2FB6F298" w14:textId="77777777" w:rsidR="003D1EB3" w:rsidRPr="00C5013F" w:rsidRDefault="005E48B7" w:rsidP="005E48B7">
      <w:pPr>
        <w:pStyle w:val="p1"/>
        <w:numPr>
          <w:ilvl w:val="0"/>
          <w:numId w:val="3"/>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Online Job Postings: Recruitment should accurately depict the job role and requirements while presenting the organisation positively. Striking a balance between detailed information and highlighting strengths is crucial.</w:t>
      </w:r>
    </w:p>
    <w:p w14:paraId="5F2C4C75" w14:textId="391D2F93" w:rsidR="005E48B7" w:rsidRPr="00C5013F" w:rsidRDefault="005E48B7" w:rsidP="005E48B7">
      <w:pPr>
        <w:pStyle w:val="p1"/>
        <w:numPr>
          <w:ilvl w:val="0"/>
          <w:numId w:val="3"/>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Employee Referrals: Clear communication of key job aspects ensures accurate conveyance to potential candidates. Emphasising positive aspects encourages employee engagement in the referral process.</w:t>
      </w:r>
    </w:p>
    <w:p w14:paraId="417E040A"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1A6DBDD0"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3. Space Available:</w:t>
      </w:r>
    </w:p>
    <w:p w14:paraId="7F17A7A8"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78464C95" w14:textId="5500FDF5" w:rsidR="005E48B7" w:rsidRPr="00C5013F" w:rsidRDefault="005E48B7" w:rsidP="003D1EB3">
      <w:pPr>
        <w:pStyle w:val="p1"/>
        <w:numPr>
          <w:ilvl w:val="0"/>
          <w:numId w:val="4"/>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Online Job Postings: Limited space on platforms like job boards necessitates concise yet impactful copy. Highlighting key points and using bullet points maximises effectiveness.</w:t>
      </w:r>
    </w:p>
    <w:p w14:paraId="3DA96ABA" w14:textId="50B955EF" w:rsidR="005E48B7" w:rsidRPr="00C5013F" w:rsidRDefault="005E48B7" w:rsidP="003D1EB3">
      <w:pPr>
        <w:pStyle w:val="p1"/>
        <w:numPr>
          <w:ilvl w:val="0"/>
          <w:numId w:val="4"/>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lastRenderedPageBreak/>
        <w:t>Employee Referrals: Brief yet informative instructions ensure employees understand the process and can effectively communicate it within limited space.</w:t>
      </w:r>
    </w:p>
    <w:p w14:paraId="27704886"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199B0630"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4. Corporate Image:</w:t>
      </w:r>
    </w:p>
    <w:p w14:paraId="62156A70" w14:textId="77777777" w:rsidR="003D1EB3" w:rsidRPr="00C5013F" w:rsidRDefault="003D1EB3" w:rsidP="005E48B7">
      <w:pPr>
        <w:pStyle w:val="p1"/>
        <w:spacing w:before="0" w:beforeAutospacing="0" w:after="0" w:afterAutospacing="0"/>
        <w:rPr>
          <w:rStyle w:val="s1"/>
          <w:rFonts w:asciiTheme="minorHAnsi" w:hAnsiTheme="minorHAnsi"/>
          <w:color w:val="000000"/>
          <w:sz w:val="22"/>
          <w:szCs w:val="22"/>
        </w:rPr>
      </w:pPr>
    </w:p>
    <w:p w14:paraId="5F97FAC4" w14:textId="77777777" w:rsidR="003D1EB3" w:rsidRPr="00C5013F" w:rsidRDefault="005E48B7" w:rsidP="005E48B7">
      <w:pPr>
        <w:pStyle w:val="p1"/>
        <w:numPr>
          <w:ilvl w:val="0"/>
          <w:numId w:val="5"/>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Online Job Postings: Copy should align with the organisation’s brand image and values to attract culturally aligned candidates. Consistency in tone and messaging reinforces brand identity.</w:t>
      </w:r>
    </w:p>
    <w:p w14:paraId="5113CA5D" w14:textId="6EDAEBE1" w:rsidR="005E48B7" w:rsidRPr="00C5013F" w:rsidRDefault="005E48B7" w:rsidP="005E48B7">
      <w:pPr>
        <w:pStyle w:val="p1"/>
        <w:numPr>
          <w:ilvl w:val="0"/>
          <w:numId w:val="5"/>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Employee Referrals: Clear communication of company values and benefits fosters a positive perception among potential candidates. Aligning messaging with corporate image reinforces brand authenticity.</w:t>
      </w:r>
    </w:p>
    <w:p w14:paraId="7F474386"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6608E0B1" w14:textId="7A26801A" w:rsidR="005E48B7" w:rsidRDefault="006E3D52" w:rsidP="005E48B7">
      <w:pPr>
        <w:pStyle w:val="p1"/>
        <w:spacing w:before="0" w:beforeAutospacing="0" w:after="0" w:afterAutospacing="0"/>
        <w:rPr>
          <w:rStyle w:val="s1"/>
          <w:rFonts w:asciiTheme="minorHAnsi" w:hAnsiTheme="minorHAnsi"/>
          <w:color w:val="000000"/>
          <w:sz w:val="22"/>
          <w:szCs w:val="22"/>
        </w:rPr>
      </w:pPr>
      <w:r w:rsidRPr="00C5013F">
        <w:rPr>
          <w:rStyle w:val="s1"/>
          <w:rFonts w:asciiTheme="minorHAnsi" w:hAnsiTheme="minorHAnsi"/>
          <w:color w:val="000000"/>
          <w:sz w:val="22"/>
          <w:szCs w:val="22"/>
        </w:rPr>
        <w:t>In conclusion crafting online job postings and employee referrals requires careful consideration of factors like budget, accuracy, space, and corporate image. Addressing these factors thoughtfully helps organisations create compelling copy that attracts qualified candidates and promotes a positive employer brand</w:t>
      </w:r>
      <w:r w:rsidR="005E48B7" w:rsidRPr="00C5013F">
        <w:rPr>
          <w:rStyle w:val="s1"/>
          <w:rFonts w:asciiTheme="minorHAnsi" w:hAnsiTheme="minorHAnsi"/>
          <w:color w:val="000000"/>
          <w:sz w:val="22"/>
          <w:szCs w:val="22"/>
        </w:rPr>
        <w:t>.</w:t>
      </w:r>
    </w:p>
    <w:p w14:paraId="0736244A" w14:textId="77777777" w:rsidR="008D0A27" w:rsidRPr="00C5013F" w:rsidRDefault="008D0A27" w:rsidP="005E48B7">
      <w:pPr>
        <w:pStyle w:val="p1"/>
        <w:spacing w:before="0" w:beforeAutospacing="0" w:after="0" w:afterAutospacing="0"/>
        <w:rPr>
          <w:rFonts w:asciiTheme="minorHAnsi" w:hAnsiTheme="minorHAnsi"/>
          <w:color w:val="000000"/>
          <w:sz w:val="22"/>
          <w:szCs w:val="22"/>
        </w:rPr>
      </w:pPr>
    </w:p>
    <w:p w14:paraId="20B1F4CC" w14:textId="173AB845" w:rsidR="005E48B7" w:rsidRPr="00C5013F" w:rsidRDefault="00240C1A" w:rsidP="005E48B7">
      <w:pPr>
        <w:pStyle w:val="p1"/>
        <w:spacing w:before="0" w:beforeAutospacing="0" w:after="0" w:afterAutospacing="0"/>
        <w:rPr>
          <w:rFonts w:asciiTheme="minorHAnsi" w:hAnsiTheme="minorHAnsi"/>
          <w:b/>
          <w:bCs/>
          <w:color w:val="000000"/>
          <w:sz w:val="22"/>
          <w:szCs w:val="22"/>
        </w:rPr>
      </w:pPr>
      <w:r w:rsidRPr="00C5013F">
        <w:rPr>
          <w:rStyle w:val="s1"/>
          <w:rFonts w:asciiTheme="minorHAnsi" w:hAnsiTheme="minorHAnsi"/>
          <w:b/>
          <w:bCs/>
          <w:color w:val="000000"/>
          <w:sz w:val="22"/>
          <w:szCs w:val="22"/>
        </w:rPr>
        <w:t>Explain what selection records Clean Quarter Ltd should retain and why they should retain these records. (AC 2.4).</w:t>
      </w:r>
    </w:p>
    <w:p w14:paraId="3079909F"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42ADE8E9"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Selection Records to Retain:</w:t>
      </w:r>
    </w:p>
    <w:p w14:paraId="24CD1657"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01E3E78A" w14:textId="77777777" w:rsidR="00723A42"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Job Advertisements and Postings:</w:t>
      </w:r>
    </w:p>
    <w:p w14:paraId="07CE8255" w14:textId="77777777" w:rsidR="00723A42" w:rsidRDefault="005E48B7" w:rsidP="00723A4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Retaining copies of job advertisements and postings is imperative as they encapsulate the specifics of the vacant position, including job title, responsibilities, qualifications, and application deadlines. These records serve as tangible evidence of the company’s efforts to attract potential candidates and provide clarity on the job requirements.</w:t>
      </w:r>
    </w:p>
    <w:p w14:paraId="32E59597" w14:textId="77777777" w:rsidR="005A3039" w:rsidRPr="00C5013F" w:rsidRDefault="005A3039" w:rsidP="00723A42">
      <w:pPr>
        <w:pStyle w:val="p1"/>
        <w:spacing w:before="0" w:beforeAutospacing="0" w:after="0" w:afterAutospacing="0"/>
        <w:ind w:left="720"/>
        <w:rPr>
          <w:rFonts w:asciiTheme="minorHAnsi" w:hAnsiTheme="minorHAnsi"/>
          <w:color w:val="000000"/>
          <w:sz w:val="22"/>
          <w:szCs w:val="22"/>
        </w:rPr>
      </w:pPr>
    </w:p>
    <w:p w14:paraId="42890D01" w14:textId="6EC14705"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Applications and Resumes:</w:t>
      </w:r>
    </w:p>
    <w:p w14:paraId="1E0AE41C" w14:textId="22DDBB26" w:rsidR="006E3D52" w:rsidRDefault="005E48B7" w:rsidP="006E3D5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 xml:space="preserve">Preserving copies of all received applications and resumes allows Clean Quarter Ltd to meticulously review candidate qualifications, experiences, and suitability for the position. These records are indispensable for ensuring fairness and consistency in the selection process, serving as concrete evidence of the company’s commitment to </w:t>
      </w:r>
      <w:r w:rsidR="00723A42" w:rsidRPr="00C5013F">
        <w:rPr>
          <w:rStyle w:val="s1"/>
          <w:rFonts w:asciiTheme="minorHAnsi" w:hAnsiTheme="minorHAnsi"/>
          <w:color w:val="000000"/>
          <w:sz w:val="22"/>
          <w:szCs w:val="22"/>
        </w:rPr>
        <w:t>non-discrimination</w:t>
      </w:r>
      <w:r w:rsidRPr="00C5013F">
        <w:rPr>
          <w:rStyle w:val="s1"/>
          <w:rFonts w:asciiTheme="minorHAnsi" w:hAnsiTheme="minorHAnsi"/>
          <w:color w:val="000000"/>
          <w:sz w:val="22"/>
          <w:szCs w:val="22"/>
        </w:rPr>
        <w:t xml:space="preserve"> practices.</w:t>
      </w:r>
    </w:p>
    <w:p w14:paraId="58F449A8" w14:textId="77777777" w:rsidR="005A3039" w:rsidRPr="00C5013F" w:rsidRDefault="005A3039" w:rsidP="006E3D52">
      <w:pPr>
        <w:pStyle w:val="p1"/>
        <w:spacing w:before="0" w:beforeAutospacing="0" w:after="0" w:afterAutospacing="0"/>
        <w:ind w:left="720"/>
        <w:rPr>
          <w:rFonts w:asciiTheme="minorHAnsi" w:hAnsiTheme="minorHAnsi"/>
          <w:color w:val="000000"/>
          <w:sz w:val="22"/>
          <w:szCs w:val="22"/>
        </w:rPr>
      </w:pPr>
    </w:p>
    <w:p w14:paraId="5913CAE9" w14:textId="152B006F"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Interview Notes and Assessments:</w:t>
      </w:r>
    </w:p>
    <w:p w14:paraId="579319D1" w14:textId="2F616464" w:rsidR="005E48B7" w:rsidRDefault="005E48B7" w:rsidP="006E3D5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Maintaining detailed notes from interviews and assessments offers valuable insights into candidate performance, responses to questions, and evaluations against selection criteria. These records play a pivotal role in making well-informed decisions regarding candidate suitability and serve as a robust foundation for justifying selection outcomes.</w:t>
      </w:r>
    </w:p>
    <w:p w14:paraId="4888B9AC" w14:textId="77777777" w:rsidR="005A3039" w:rsidRPr="00C5013F" w:rsidRDefault="005A3039" w:rsidP="006E3D52">
      <w:pPr>
        <w:pStyle w:val="p1"/>
        <w:spacing w:before="0" w:beforeAutospacing="0" w:after="0" w:afterAutospacing="0"/>
        <w:ind w:left="720"/>
        <w:rPr>
          <w:rFonts w:asciiTheme="minorHAnsi" w:hAnsiTheme="minorHAnsi"/>
          <w:color w:val="000000"/>
          <w:sz w:val="22"/>
          <w:szCs w:val="22"/>
        </w:rPr>
      </w:pPr>
    </w:p>
    <w:p w14:paraId="4152597E" w14:textId="30A33BAB"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Reference Checks and Background Screening Reports:</w:t>
      </w:r>
    </w:p>
    <w:p w14:paraId="263A9AAF" w14:textId="46552406" w:rsidR="005E48B7" w:rsidRDefault="005E48B7" w:rsidP="006E3D5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The retention of records pertaining to reference checks and background screening reports is essential for Clean Quarter Ltd to verify candidate credentials, qualifications, and past employment history. These records provide a crucial layer of assurance regarding candidate suitability and help mitigate the risk of hiring individuals with fraudulent or misrepresented backgrounds.</w:t>
      </w:r>
    </w:p>
    <w:p w14:paraId="1D4B9449" w14:textId="77777777" w:rsidR="005A3039" w:rsidRPr="00C5013F" w:rsidRDefault="005A3039" w:rsidP="006E3D52">
      <w:pPr>
        <w:pStyle w:val="p1"/>
        <w:spacing w:before="0" w:beforeAutospacing="0" w:after="0" w:afterAutospacing="0"/>
        <w:ind w:left="720"/>
        <w:rPr>
          <w:rFonts w:asciiTheme="minorHAnsi" w:hAnsiTheme="minorHAnsi"/>
          <w:color w:val="000000"/>
          <w:sz w:val="22"/>
          <w:szCs w:val="22"/>
        </w:rPr>
      </w:pPr>
    </w:p>
    <w:p w14:paraId="314D0258" w14:textId="0F21948F"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Selection Decision Documentation:</w:t>
      </w:r>
    </w:p>
    <w:p w14:paraId="725FAA7B" w14:textId="77777777" w:rsidR="005E48B7" w:rsidRPr="00C5013F" w:rsidRDefault="005E48B7" w:rsidP="00723A42">
      <w:pPr>
        <w:pStyle w:val="p1"/>
        <w:spacing w:before="0" w:beforeAutospacing="0" w:after="0" w:afterAutospacing="0"/>
        <w:ind w:left="720"/>
        <w:rPr>
          <w:rFonts w:asciiTheme="minorHAnsi" w:hAnsiTheme="minorHAnsi"/>
          <w:color w:val="000000"/>
          <w:sz w:val="22"/>
          <w:szCs w:val="22"/>
        </w:rPr>
      </w:pPr>
      <w:r w:rsidRPr="00C5013F">
        <w:rPr>
          <w:rStyle w:val="s1"/>
          <w:rFonts w:asciiTheme="minorHAnsi" w:hAnsiTheme="minorHAnsi"/>
          <w:color w:val="000000"/>
          <w:sz w:val="22"/>
          <w:szCs w:val="22"/>
        </w:rPr>
        <w:t>Documenting the rationale behind selection decisions, including reasons for selecting or rejecting candidates, is paramount for ensuring accountability and transparency. These records demonstrate the integrity and fairness of the selection process, safeguarding Clean Quarter Ltd against potential legal challenges.</w:t>
      </w:r>
    </w:p>
    <w:p w14:paraId="5B1C1995"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54D77D3F" w14:textId="77777777" w:rsidR="005A3039" w:rsidRDefault="005A3039" w:rsidP="005E48B7">
      <w:pPr>
        <w:pStyle w:val="p1"/>
        <w:spacing w:before="0" w:beforeAutospacing="0" w:after="0" w:afterAutospacing="0"/>
        <w:rPr>
          <w:rStyle w:val="s1"/>
          <w:rFonts w:asciiTheme="minorHAnsi" w:hAnsiTheme="minorHAnsi"/>
          <w:color w:val="000000"/>
          <w:sz w:val="22"/>
          <w:szCs w:val="22"/>
        </w:rPr>
      </w:pPr>
    </w:p>
    <w:p w14:paraId="3BC874F0" w14:textId="77777777" w:rsidR="005A3039" w:rsidRDefault="005A3039" w:rsidP="005E48B7">
      <w:pPr>
        <w:pStyle w:val="p1"/>
        <w:spacing w:before="0" w:beforeAutospacing="0" w:after="0" w:afterAutospacing="0"/>
        <w:rPr>
          <w:rStyle w:val="s1"/>
          <w:rFonts w:asciiTheme="minorHAnsi" w:hAnsiTheme="minorHAnsi"/>
          <w:color w:val="000000"/>
          <w:sz w:val="22"/>
          <w:szCs w:val="22"/>
        </w:rPr>
      </w:pPr>
    </w:p>
    <w:p w14:paraId="600E4E5B" w14:textId="69ECC82E"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Reasons for Retaining Selection Records:</w:t>
      </w:r>
    </w:p>
    <w:p w14:paraId="1FE0E21C"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114F18FA" w14:textId="1F433A77" w:rsidR="005E48B7" w:rsidRPr="00C5013F" w:rsidRDefault="005E48B7" w:rsidP="005A3039">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Legal Compliance:</w:t>
      </w:r>
    </w:p>
    <w:p w14:paraId="536AA341" w14:textId="12C6062F" w:rsidR="005E48B7" w:rsidRDefault="005E48B7" w:rsidP="006E3D5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 xml:space="preserve">The maintenance of selection records ensures compliance with a myriad of legal requirements and regulations governing recruitment and hiring practices. These records serve as tangible evidence of Clean Quarter </w:t>
      </w:r>
      <w:proofErr w:type="spellStart"/>
      <w:r w:rsidRPr="00C5013F">
        <w:rPr>
          <w:rStyle w:val="s1"/>
          <w:rFonts w:asciiTheme="minorHAnsi" w:hAnsiTheme="minorHAnsi"/>
          <w:color w:val="000000"/>
          <w:sz w:val="22"/>
          <w:szCs w:val="22"/>
        </w:rPr>
        <w:t>Ltd’s</w:t>
      </w:r>
      <w:proofErr w:type="spellEnd"/>
      <w:r w:rsidRPr="00C5013F">
        <w:rPr>
          <w:rStyle w:val="s1"/>
          <w:rFonts w:asciiTheme="minorHAnsi" w:hAnsiTheme="minorHAnsi"/>
          <w:color w:val="000000"/>
          <w:sz w:val="22"/>
          <w:szCs w:val="22"/>
        </w:rPr>
        <w:t xml:space="preserve"> adherence to antidiscrimination laws, equal employment opportunity guidelines, and data protection regulations.</w:t>
      </w:r>
    </w:p>
    <w:p w14:paraId="410835C0" w14:textId="77777777" w:rsidR="005A3039" w:rsidRPr="00C5013F" w:rsidRDefault="005A3039" w:rsidP="006E3D52">
      <w:pPr>
        <w:pStyle w:val="p1"/>
        <w:spacing w:before="0" w:beforeAutospacing="0" w:after="0" w:afterAutospacing="0"/>
        <w:ind w:left="720"/>
        <w:rPr>
          <w:rFonts w:asciiTheme="minorHAnsi" w:hAnsiTheme="minorHAnsi"/>
          <w:color w:val="000000"/>
          <w:sz w:val="22"/>
          <w:szCs w:val="22"/>
        </w:rPr>
      </w:pPr>
    </w:p>
    <w:p w14:paraId="3D05CE61" w14:textId="62DA5A82"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Audit and Review Purposes:</w:t>
      </w:r>
    </w:p>
    <w:p w14:paraId="6714E00F" w14:textId="51E7F59E" w:rsidR="005E48B7" w:rsidRDefault="005E48B7" w:rsidP="006E3D5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The retention of selection records facilitates internal and external audits, reviews, and evaluations of the recruitment process. These records empower Clean Quarter Ltd to assess the efficacy of recruitment strategies, identify areas for improvement, and demonstrate unwavering accountability to stakeholders.</w:t>
      </w:r>
    </w:p>
    <w:p w14:paraId="6DAFC0BE" w14:textId="77777777" w:rsidR="005A3039" w:rsidRPr="00C5013F" w:rsidRDefault="005A3039" w:rsidP="006E3D52">
      <w:pPr>
        <w:pStyle w:val="p1"/>
        <w:spacing w:before="0" w:beforeAutospacing="0" w:after="0" w:afterAutospacing="0"/>
        <w:ind w:left="720"/>
        <w:rPr>
          <w:rFonts w:asciiTheme="minorHAnsi" w:hAnsiTheme="minorHAnsi"/>
          <w:color w:val="000000"/>
          <w:sz w:val="22"/>
          <w:szCs w:val="22"/>
        </w:rPr>
      </w:pPr>
    </w:p>
    <w:p w14:paraId="26E493AA" w14:textId="7424967F"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Future Reference and Benchmarking:</w:t>
      </w:r>
    </w:p>
    <w:p w14:paraId="2A01B009" w14:textId="77777777" w:rsidR="005E48B7" w:rsidRPr="00C5013F" w:rsidRDefault="005E48B7" w:rsidP="00723A42">
      <w:pPr>
        <w:pStyle w:val="p1"/>
        <w:spacing w:before="0" w:beforeAutospacing="0" w:after="0" w:afterAutospacing="0"/>
        <w:ind w:left="720"/>
        <w:rPr>
          <w:rFonts w:asciiTheme="minorHAnsi" w:hAnsiTheme="minorHAnsi"/>
          <w:color w:val="000000"/>
          <w:sz w:val="22"/>
          <w:szCs w:val="22"/>
        </w:rPr>
      </w:pPr>
      <w:r w:rsidRPr="00C5013F">
        <w:rPr>
          <w:rStyle w:val="s1"/>
          <w:rFonts w:asciiTheme="minorHAnsi" w:hAnsiTheme="minorHAnsi"/>
          <w:color w:val="000000"/>
          <w:sz w:val="22"/>
          <w:szCs w:val="22"/>
        </w:rPr>
        <w:t>Selection records serve as invaluable resources for future reference, benchmarking, and comparison purposes. By retaining these records, Clean Quarter Ltd can meticulously track recruitment trends, evaluate the success of past hiring decisions, and harness valuable insights to inform future recruitment strategies.</w:t>
      </w:r>
    </w:p>
    <w:p w14:paraId="3C0C6D5A" w14:textId="77777777" w:rsidR="006E3D52" w:rsidRPr="00C5013F" w:rsidRDefault="006E3D52" w:rsidP="005E48B7">
      <w:pPr>
        <w:pStyle w:val="p1"/>
        <w:spacing w:before="0" w:beforeAutospacing="0" w:after="0" w:afterAutospacing="0"/>
        <w:rPr>
          <w:rStyle w:val="s1"/>
          <w:rFonts w:asciiTheme="minorHAnsi" w:hAnsiTheme="minorHAnsi"/>
          <w:color w:val="000000"/>
          <w:sz w:val="22"/>
          <w:szCs w:val="22"/>
        </w:rPr>
      </w:pPr>
    </w:p>
    <w:p w14:paraId="18585AAD" w14:textId="77777777" w:rsidR="00973230" w:rsidRDefault="005E48B7" w:rsidP="00912FFC">
      <w:pPr>
        <w:pStyle w:val="p1"/>
        <w:spacing w:before="0" w:beforeAutospacing="0" w:after="0" w:afterAutospacing="0"/>
        <w:rPr>
          <w:rStyle w:val="s1"/>
          <w:rFonts w:asciiTheme="minorHAnsi" w:hAnsiTheme="minorHAnsi"/>
          <w:color w:val="000000"/>
          <w:sz w:val="22"/>
          <w:szCs w:val="22"/>
        </w:rPr>
      </w:pPr>
      <w:r w:rsidRPr="00C5013F">
        <w:rPr>
          <w:rStyle w:val="s1"/>
          <w:rFonts w:asciiTheme="minorHAnsi" w:hAnsiTheme="minorHAnsi"/>
          <w:color w:val="000000"/>
          <w:sz w:val="22"/>
          <w:szCs w:val="22"/>
        </w:rPr>
        <w:t xml:space="preserve">In conclusion, </w:t>
      </w:r>
      <w:r w:rsidR="00723A42" w:rsidRPr="00C5013F">
        <w:rPr>
          <w:rStyle w:val="s1"/>
          <w:rFonts w:asciiTheme="minorHAnsi" w:hAnsiTheme="minorHAnsi"/>
          <w:color w:val="000000"/>
          <w:sz w:val="22"/>
          <w:szCs w:val="22"/>
        </w:rPr>
        <w:t>retaining selection records is crucial for Clean Quarter Ltd to maintain transparency, compliance, and accountability in recruitment. Key records include job ads, applications, interview notes, reference checks, and selection decisions. By maintaining these records, Clean Quarter Ltd ensures legal compliance, facilitates audits, and leverages data for future recruitment with confidence</w:t>
      </w:r>
      <w:r w:rsidR="006E3D52" w:rsidRPr="00C5013F">
        <w:rPr>
          <w:rStyle w:val="s1"/>
          <w:rFonts w:asciiTheme="minorHAnsi" w:hAnsiTheme="minorHAnsi"/>
          <w:color w:val="000000"/>
          <w:sz w:val="22"/>
          <w:szCs w:val="22"/>
        </w:rPr>
        <w:t>.</w:t>
      </w:r>
    </w:p>
    <w:p w14:paraId="7AC29546"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22E4371E"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6C538238"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514D1267"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50510489"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4956CF85"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71FD0FD0"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08C9AB84"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2515F2E8"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66EE8189"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11F3C3C9"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60AE24E3"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4598098D"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1B5FDAFB"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5BE0664F"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05BD458D"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332864B4"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773F3893"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3AC0BEA6"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3F4650E7"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4B06F54D"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66370692"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7D230234"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03D9386D" w14:textId="77777777" w:rsidR="004C65A8" w:rsidRDefault="004C65A8" w:rsidP="00912FFC">
      <w:pPr>
        <w:pStyle w:val="p1"/>
        <w:spacing w:before="0" w:beforeAutospacing="0" w:after="0" w:afterAutospacing="0"/>
        <w:rPr>
          <w:rStyle w:val="s1"/>
          <w:rFonts w:asciiTheme="minorHAnsi" w:hAnsiTheme="minorHAnsi"/>
          <w:color w:val="000000"/>
          <w:sz w:val="22"/>
          <w:szCs w:val="22"/>
        </w:rPr>
      </w:pPr>
    </w:p>
    <w:p w14:paraId="6D1EEDB4" w14:textId="77847ACD" w:rsidR="00440699" w:rsidRPr="00973230" w:rsidRDefault="00240C1A" w:rsidP="00912FFC">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b/>
          <w:bCs/>
          <w:color w:val="000000"/>
          <w:sz w:val="22"/>
          <w:szCs w:val="22"/>
        </w:rPr>
        <w:t>Write letters of appointment and non appointment for the sales assistant role. (AC 2.5).</w:t>
      </w:r>
    </w:p>
    <w:p w14:paraId="07480D3F" w14:textId="7B4C0304" w:rsidR="00CB4EFD" w:rsidRPr="00CB4EFD" w:rsidRDefault="004C65A8" w:rsidP="00CB4EFD">
      <w:pPr>
        <w:pStyle w:val="NormalWeb"/>
        <w:jc w:val="right"/>
        <w:rPr>
          <w:sz w:val="22"/>
          <w:szCs w:val="22"/>
        </w:rPr>
      </w:pPr>
      <w:r>
        <w:rPr>
          <w:noProof/>
          <w:sz w:val="22"/>
          <w:szCs w:val="22"/>
        </w:rPr>
        <w:lastRenderedPageBreak/>
        <w:drawing>
          <wp:inline distT="0" distB="0" distL="0" distR="0" wp14:anchorId="40F658A4" wp14:editId="7DE2A7CB">
            <wp:extent cx="1945005" cy="902335"/>
            <wp:effectExtent l="0" t="0" r="0" b="0"/>
            <wp:docPr id="1485303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5005" cy="902335"/>
                    </a:xfrm>
                    <a:prstGeom prst="rect">
                      <a:avLst/>
                    </a:prstGeom>
                    <a:noFill/>
                  </pic:spPr>
                </pic:pic>
              </a:graphicData>
            </a:graphic>
          </wp:inline>
        </w:drawing>
      </w:r>
    </w:p>
    <w:p w14:paraId="46800419" w14:textId="77777777" w:rsidR="00CB4EFD" w:rsidRDefault="00CB4EFD" w:rsidP="004C65A8">
      <w:pPr>
        <w:pBdr>
          <w:top w:val="single" w:sz="18" w:space="1" w:color="7030A0"/>
        </w:pBdr>
      </w:pPr>
    </w:p>
    <w:p w14:paraId="326C17E9" w14:textId="6301B6BA" w:rsidR="00240C1A" w:rsidRPr="00C5013F" w:rsidRDefault="00BE525C" w:rsidP="00240C1A">
      <w:r>
        <w:t>20</w:t>
      </w:r>
      <w:r w:rsidR="00240C1A" w:rsidRPr="00C5013F">
        <w:rPr>
          <w:vertAlign w:val="superscript"/>
        </w:rPr>
        <w:t>th</w:t>
      </w:r>
      <w:r w:rsidR="00240C1A" w:rsidRPr="00C5013F">
        <w:t xml:space="preserve"> May 2024</w:t>
      </w:r>
    </w:p>
    <w:p w14:paraId="7510E22F" w14:textId="23DC76A0" w:rsidR="00240C1A" w:rsidRPr="00C5013F" w:rsidRDefault="00240C1A" w:rsidP="00240C1A">
      <w:r w:rsidRPr="00C5013F">
        <w:t>Mr J. Doe</w:t>
      </w:r>
    </w:p>
    <w:p w14:paraId="775F9EBD" w14:textId="77777777" w:rsidR="00240C1A" w:rsidRPr="00C5013F" w:rsidRDefault="00240C1A" w:rsidP="00240C1A">
      <w:r w:rsidRPr="00C5013F">
        <w:t>25 Park Lane</w:t>
      </w:r>
    </w:p>
    <w:p w14:paraId="6F53E1E4" w14:textId="77777777" w:rsidR="00240C1A" w:rsidRPr="00C5013F" w:rsidRDefault="00240C1A" w:rsidP="00240C1A">
      <w:r w:rsidRPr="00C5013F">
        <w:t>London, UK</w:t>
      </w:r>
    </w:p>
    <w:p w14:paraId="5FD3F3AD" w14:textId="5BF20919" w:rsidR="00240C1A" w:rsidRPr="00C5013F" w:rsidRDefault="00240C1A" w:rsidP="00240C1A">
      <w:r w:rsidRPr="00C5013F">
        <w:t>W1K 1RA</w:t>
      </w:r>
    </w:p>
    <w:p w14:paraId="2D2CF374" w14:textId="77777777" w:rsidR="00240C1A" w:rsidRPr="00C5013F" w:rsidRDefault="00240C1A" w:rsidP="00240C1A"/>
    <w:p w14:paraId="23C2261A" w14:textId="4A334A80" w:rsidR="00240C1A" w:rsidRPr="00C5013F" w:rsidRDefault="00240C1A" w:rsidP="00240C1A">
      <w:r w:rsidRPr="00C5013F">
        <w:t>Dear John</w:t>
      </w:r>
    </w:p>
    <w:p w14:paraId="2ECE8929" w14:textId="77777777" w:rsidR="00240C1A" w:rsidRPr="00C5013F" w:rsidRDefault="00240C1A" w:rsidP="00240C1A">
      <w:r w:rsidRPr="00C5013F">
        <w:t>RE: Offer of Employment for Sales Assistant Position</w:t>
      </w:r>
    </w:p>
    <w:p w14:paraId="32B63021" w14:textId="3EB8E088" w:rsidR="00240C1A" w:rsidRPr="00C5013F" w:rsidRDefault="00240C1A" w:rsidP="00240C1A">
      <w:r w:rsidRPr="00C5013F">
        <w:t xml:space="preserve">I am delighted to extend an offer of employment to you for the Sales Assistant position at </w:t>
      </w:r>
      <w:r w:rsidR="0009346A">
        <w:t>Clean Quater</w:t>
      </w:r>
      <w:r w:rsidRPr="00C5013F">
        <w:t>. Your application stood out among many, and we are confident that your skills and experience will make a valuable contribution to our team.</w:t>
      </w:r>
    </w:p>
    <w:p w14:paraId="34A623B1" w14:textId="2A4CA739" w:rsidR="00240C1A" w:rsidRPr="00C5013F" w:rsidRDefault="00240C1A" w:rsidP="00240C1A">
      <w:r w:rsidRPr="00C5013F">
        <w:t>Upon acceptance of this offer, you will be joining our dynamic sales team</w:t>
      </w:r>
      <w:r w:rsidR="0035143E" w:rsidRPr="00C5013F">
        <w:t xml:space="preserve">. </w:t>
      </w:r>
      <w:r w:rsidRPr="00C5013F">
        <w:t xml:space="preserve">We believe that your </w:t>
      </w:r>
      <w:r w:rsidR="0035143E" w:rsidRPr="00C5013F">
        <w:t>you</w:t>
      </w:r>
      <w:r w:rsidRPr="00C5013F">
        <w:t xml:space="preserve"> will be instrumental in achieving our sales targets and delivering exceptional service to our clients.</w:t>
      </w:r>
    </w:p>
    <w:p w14:paraId="6B6457B2" w14:textId="005BAA0B" w:rsidR="00240C1A" w:rsidRPr="00C5013F" w:rsidRDefault="00240C1A" w:rsidP="00240C1A">
      <w:r w:rsidRPr="00C5013F">
        <w:t xml:space="preserve">Your starting salary will be </w:t>
      </w:r>
      <w:r w:rsidR="0035143E" w:rsidRPr="00C5013F">
        <w:t>£12.00</w:t>
      </w:r>
      <w:r w:rsidRPr="00C5013F">
        <w:t xml:space="preserve"> per hour</w:t>
      </w:r>
      <w:r w:rsidR="0035143E" w:rsidRPr="00C5013F">
        <w:t xml:space="preserve">. </w:t>
      </w:r>
      <w:r w:rsidRPr="00C5013F">
        <w:t xml:space="preserve">You will commence employment on </w:t>
      </w:r>
      <w:r w:rsidR="0035143E" w:rsidRPr="00C5013F">
        <w:t>2</w:t>
      </w:r>
      <w:r w:rsidR="0009346A">
        <w:t>7</w:t>
      </w:r>
      <w:r w:rsidR="0035143E" w:rsidRPr="00C5013F">
        <w:rPr>
          <w:vertAlign w:val="superscript"/>
        </w:rPr>
        <w:t>th</w:t>
      </w:r>
      <w:r w:rsidR="0035143E" w:rsidRPr="00C5013F">
        <w:t xml:space="preserve"> May 2024 </w:t>
      </w:r>
      <w:r w:rsidRPr="00C5013F">
        <w:t>and your working hours will be</w:t>
      </w:r>
      <w:r w:rsidR="0035143E" w:rsidRPr="00C5013F">
        <w:t xml:space="preserve"> 40 hours per week. </w:t>
      </w:r>
    </w:p>
    <w:p w14:paraId="508F43DE" w14:textId="1A7B5E50" w:rsidR="00240C1A" w:rsidRPr="00C5013F" w:rsidRDefault="00240C1A" w:rsidP="00240C1A">
      <w:r w:rsidRPr="00C5013F">
        <w:t xml:space="preserve">Please review the </w:t>
      </w:r>
      <w:r w:rsidR="0009346A">
        <w:t xml:space="preserve">attached </w:t>
      </w:r>
      <w:r w:rsidRPr="00C5013F">
        <w:t xml:space="preserve">employment contract carefully, sign and return it to us by </w:t>
      </w:r>
      <w:r w:rsidR="0009346A">
        <w:t>24</w:t>
      </w:r>
      <w:r w:rsidR="0035143E" w:rsidRPr="00C5013F">
        <w:rPr>
          <w:vertAlign w:val="superscript"/>
        </w:rPr>
        <w:t>th</w:t>
      </w:r>
      <w:r w:rsidR="0035143E" w:rsidRPr="00C5013F">
        <w:t xml:space="preserve"> May 2024 .</w:t>
      </w:r>
      <w:r w:rsidRPr="00C5013F">
        <w:t xml:space="preserve">If you have any questions or require further information, please do not hesitate to contact </w:t>
      </w:r>
      <w:r w:rsidR="0035143E" w:rsidRPr="00C5013F">
        <w:t>myself Phill Rees via 07804 253594.</w:t>
      </w:r>
    </w:p>
    <w:p w14:paraId="23723587" w14:textId="56B01A14" w:rsidR="00240C1A" w:rsidRPr="00C5013F" w:rsidRDefault="00240C1A" w:rsidP="00240C1A">
      <w:r w:rsidRPr="00C5013F">
        <w:t xml:space="preserve">We are excited about the opportunity to welcome you to the </w:t>
      </w:r>
      <w:r w:rsidR="0035143E" w:rsidRPr="00C5013F">
        <w:t xml:space="preserve">Jaspreet and Caroline </w:t>
      </w:r>
      <w:r w:rsidRPr="00C5013F">
        <w:t>team and look forward to your positive response.</w:t>
      </w:r>
    </w:p>
    <w:p w14:paraId="565DE189" w14:textId="77777777" w:rsidR="00240C1A" w:rsidRPr="00C5013F" w:rsidRDefault="00240C1A" w:rsidP="00240C1A"/>
    <w:p w14:paraId="0FACD424" w14:textId="232B7CC2" w:rsidR="00240C1A" w:rsidRPr="00C5013F" w:rsidRDefault="00240C1A" w:rsidP="00240C1A">
      <w:r w:rsidRPr="00C5013F">
        <w:t>Yours sincerely,</w:t>
      </w:r>
    </w:p>
    <w:p w14:paraId="6FAAD1B7" w14:textId="77777777" w:rsidR="00C5013F" w:rsidRDefault="00C5013F" w:rsidP="00240C1A"/>
    <w:p w14:paraId="2ECB3D08" w14:textId="45F1366B" w:rsidR="00C5013F" w:rsidRPr="00C5013F" w:rsidRDefault="0035143E" w:rsidP="00240C1A">
      <w:pPr>
        <w:rPr>
          <w:rFonts w:ascii="Vladimir Script" w:hAnsi="Vladimir Script"/>
          <w:sz w:val="28"/>
          <w:szCs w:val="28"/>
        </w:rPr>
      </w:pPr>
      <w:r w:rsidRPr="00C5013F">
        <w:rPr>
          <w:rFonts w:ascii="Vladimir Script" w:hAnsi="Vladimir Script"/>
          <w:sz w:val="28"/>
          <w:szCs w:val="28"/>
        </w:rPr>
        <w:t>Phill Rees</w:t>
      </w:r>
    </w:p>
    <w:p w14:paraId="2EBAE04D" w14:textId="58F39E52" w:rsidR="0035143E" w:rsidRPr="00C5013F" w:rsidRDefault="0035143E" w:rsidP="00240C1A">
      <w:r w:rsidRPr="00C5013F">
        <w:t>Recruitment Coordinator</w:t>
      </w:r>
    </w:p>
    <w:p w14:paraId="49C86368" w14:textId="4AC6C9DF" w:rsidR="00240C1A" w:rsidRPr="00C5013F" w:rsidRDefault="004C65A8" w:rsidP="00240C1A">
      <w:r>
        <w:t>Clean Quater</w:t>
      </w:r>
    </w:p>
    <w:p w14:paraId="45821ED9" w14:textId="77777777" w:rsidR="0035143E" w:rsidRDefault="0035143E" w:rsidP="00240C1A"/>
    <w:p w14:paraId="49CD3D61" w14:textId="77777777" w:rsidR="00973230" w:rsidRDefault="00973230" w:rsidP="00240C1A"/>
    <w:p w14:paraId="3A31EE7A" w14:textId="20552765" w:rsidR="00C5013F" w:rsidRPr="00C5013F" w:rsidRDefault="00C5013F" w:rsidP="00240C1A"/>
    <w:p w14:paraId="3FBD313A" w14:textId="7DD5194A" w:rsidR="00CB4EFD" w:rsidRDefault="005A3039" w:rsidP="005A3039">
      <w:pPr>
        <w:rPr>
          <w:noProof/>
        </w:rPr>
      </w:pPr>
      <w:r>
        <w:rPr>
          <w:noProof/>
        </w:rPr>
        <w:lastRenderedPageBreak/>
        <w:drawing>
          <wp:anchor distT="0" distB="0" distL="114300" distR="114300" simplePos="0" relativeHeight="251659264" behindDoc="0" locked="0" layoutInCell="1" allowOverlap="1" wp14:anchorId="4E0306D2" wp14:editId="6E86CD0F">
            <wp:simplePos x="0" y="0"/>
            <wp:positionH relativeFrom="column">
              <wp:posOffset>4692527</wp:posOffset>
            </wp:positionH>
            <wp:positionV relativeFrom="paragraph">
              <wp:posOffset>-471</wp:posOffset>
            </wp:positionV>
            <wp:extent cx="1948180" cy="900430"/>
            <wp:effectExtent l="0" t="0" r="0" b="0"/>
            <wp:wrapSquare wrapText="bothSides"/>
            <wp:docPr id="1969713693" name="Picture 1" descr="A purpl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urple and yellow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8180" cy="900430"/>
                    </a:xfrm>
                    <a:prstGeom prst="rect">
                      <a:avLst/>
                    </a:prstGeom>
                    <a:noFill/>
                    <a:ln>
                      <a:noFill/>
                    </a:ln>
                  </pic:spPr>
                </pic:pic>
              </a:graphicData>
            </a:graphic>
          </wp:anchor>
        </w:drawing>
      </w:r>
    </w:p>
    <w:p w14:paraId="75E9C5F1" w14:textId="77777777" w:rsidR="005A3039" w:rsidRDefault="005A3039" w:rsidP="00CB4EFD">
      <w:pPr>
        <w:jc w:val="right"/>
        <w:rPr>
          <w:noProof/>
        </w:rPr>
      </w:pPr>
    </w:p>
    <w:p w14:paraId="2CDC9B7A" w14:textId="77777777" w:rsidR="005A3039" w:rsidRDefault="005A3039" w:rsidP="00CB4EFD">
      <w:pPr>
        <w:jc w:val="right"/>
        <w:rPr>
          <w:noProof/>
        </w:rPr>
      </w:pPr>
    </w:p>
    <w:p w14:paraId="56017C8F" w14:textId="77777777" w:rsidR="004C65A8" w:rsidRDefault="004C65A8" w:rsidP="004C65A8">
      <w:pPr>
        <w:rPr>
          <w:noProof/>
        </w:rPr>
      </w:pPr>
    </w:p>
    <w:p w14:paraId="5C2CFCFB" w14:textId="77777777" w:rsidR="004C65A8" w:rsidRDefault="004C65A8" w:rsidP="004C65A8">
      <w:pPr>
        <w:pBdr>
          <w:top w:val="single" w:sz="18" w:space="1" w:color="7030A0"/>
        </w:pBdr>
        <w:rPr>
          <w:noProof/>
        </w:rPr>
      </w:pPr>
    </w:p>
    <w:p w14:paraId="4982357B" w14:textId="29353798" w:rsidR="00240C1A" w:rsidRPr="00C5013F" w:rsidRDefault="00BE525C" w:rsidP="00240C1A">
      <w:r>
        <w:t>20</w:t>
      </w:r>
      <w:r w:rsidR="0035143E" w:rsidRPr="00C5013F">
        <w:rPr>
          <w:vertAlign w:val="superscript"/>
        </w:rPr>
        <w:t>th</w:t>
      </w:r>
      <w:r w:rsidR="0035143E" w:rsidRPr="00C5013F">
        <w:t xml:space="preserve"> May 2024</w:t>
      </w:r>
    </w:p>
    <w:p w14:paraId="234A80AF" w14:textId="77777777" w:rsidR="00240C1A" w:rsidRPr="00C5013F" w:rsidRDefault="00240C1A" w:rsidP="00240C1A"/>
    <w:p w14:paraId="7C377A9C" w14:textId="7BA9BA7C" w:rsidR="00240C1A" w:rsidRPr="00C5013F" w:rsidRDefault="0035143E" w:rsidP="00240C1A">
      <w:r w:rsidRPr="00C5013F">
        <w:t>Miss J. Doe</w:t>
      </w:r>
    </w:p>
    <w:p w14:paraId="0412448A" w14:textId="77777777" w:rsidR="0035143E" w:rsidRPr="00C5013F" w:rsidRDefault="0035143E" w:rsidP="0035143E">
      <w:r w:rsidRPr="00C5013F">
        <w:t>25 Park Lane</w:t>
      </w:r>
    </w:p>
    <w:p w14:paraId="4BDC020D" w14:textId="77777777" w:rsidR="0035143E" w:rsidRPr="00C5013F" w:rsidRDefault="0035143E" w:rsidP="0035143E">
      <w:r w:rsidRPr="00C5013F">
        <w:t>London, UK</w:t>
      </w:r>
    </w:p>
    <w:p w14:paraId="5E57A35D" w14:textId="7B3823BF" w:rsidR="00240C1A" w:rsidRPr="00C5013F" w:rsidRDefault="0035143E" w:rsidP="0035143E">
      <w:r w:rsidRPr="00C5013F">
        <w:t>W1K 1RA</w:t>
      </w:r>
    </w:p>
    <w:p w14:paraId="63231980" w14:textId="77777777" w:rsidR="00240C1A" w:rsidRPr="00C5013F" w:rsidRDefault="00240C1A" w:rsidP="00240C1A"/>
    <w:p w14:paraId="549620DC" w14:textId="5383E1FF" w:rsidR="00240C1A" w:rsidRPr="00C5013F" w:rsidRDefault="00240C1A" w:rsidP="00240C1A">
      <w:r w:rsidRPr="00C5013F">
        <w:t>Dear</w:t>
      </w:r>
      <w:r w:rsidR="0035143E" w:rsidRPr="00C5013F">
        <w:t xml:space="preserve"> Jane</w:t>
      </w:r>
      <w:r w:rsidRPr="00C5013F">
        <w:t>,</w:t>
      </w:r>
    </w:p>
    <w:p w14:paraId="1E777E34" w14:textId="77777777" w:rsidR="00240C1A" w:rsidRPr="00C5013F" w:rsidRDefault="00240C1A" w:rsidP="00240C1A"/>
    <w:p w14:paraId="6931420B" w14:textId="77777777" w:rsidR="00240C1A" w:rsidRPr="00C5013F" w:rsidRDefault="00240C1A" w:rsidP="00240C1A">
      <w:r w:rsidRPr="00C5013F">
        <w:t>RE: Application for Sales Assistant Position</w:t>
      </w:r>
    </w:p>
    <w:p w14:paraId="21BF7FD5" w14:textId="77777777" w:rsidR="00240C1A" w:rsidRPr="00C5013F" w:rsidRDefault="00240C1A" w:rsidP="00240C1A"/>
    <w:p w14:paraId="4A97CE11" w14:textId="2268049B" w:rsidR="00240C1A" w:rsidRPr="00C5013F" w:rsidRDefault="00240C1A" w:rsidP="00240C1A">
      <w:r w:rsidRPr="00C5013F">
        <w:t xml:space="preserve">Thank you for your recent application for the Sales Assistant position at </w:t>
      </w:r>
      <w:r w:rsidR="00BE525C">
        <w:t>Clean Quarter</w:t>
      </w:r>
      <w:r w:rsidRPr="00C5013F">
        <w:t xml:space="preserve">. We appreciate the time and effort you </w:t>
      </w:r>
      <w:r w:rsidR="00BE525C">
        <w:t>have taken</w:t>
      </w:r>
      <w:r w:rsidRPr="00C5013F">
        <w:t xml:space="preserve"> in the application process.</w:t>
      </w:r>
    </w:p>
    <w:p w14:paraId="1154DD01" w14:textId="77777777" w:rsidR="00240C1A" w:rsidRPr="00C5013F" w:rsidRDefault="00240C1A" w:rsidP="00240C1A">
      <w:r w:rsidRPr="00C5013F">
        <w:t>After careful consideration, we regret to inform you that you have not been successful on this occasion. Please be assured that your application was reviewed thoroughly, and the decision was based on the specific requirements of the role and the qualifications and experiences of all applicants.</w:t>
      </w:r>
    </w:p>
    <w:p w14:paraId="7E81D0A2" w14:textId="77777777" w:rsidR="00240C1A" w:rsidRPr="00C5013F" w:rsidRDefault="00240C1A" w:rsidP="00240C1A">
      <w:r w:rsidRPr="00C5013F">
        <w:t>We want to take this opportunity to thank you for your interest in joining our team. We encourage you to keep an eye on our careers page for future opportunities that may align more closely with your skills and career aspirations.</w:t>
      </w:r>
    </w:p>
    <w:p w14:paraId="5B29FFA0" w14:textId="51AE4BC0" w:rsidR="00240C1A" w:rsidRPr="00C5013F" w:rsidRDefault="00240C1A" w:rsidP="00240C1A">
      <w:r w:rsidRPr="00C5013F">
        <w:t xml:space="preserve">We wish you all the best in your job search and in your future </w:t>
      </w:r>
      <w:r w:rsidR="00C5013F" w:rsidRPr="00C5013F">
        <w:t>endeavours</w:t>
      </w:r>
      <w:r w:rsidRPr="00C5013F">
        <w:t>.</w:t>
      </w:r>
    </w:p>
    <w:p w14:paraId="7540777C" w14:textId="77777777" w:rsidR="00240C1A" w:rsidRPr="00C5013F" w:rsidRDefault="00240C1A" w:rsidP="00240C1A"/>
    <w:p w14:paraId="4534D27F" w14:textId="77777777" w:rsidR="00240C1A" w:rsidRPr="00C5013F" w:rsidRDefault="00240C1A" w:rsidP="00240C1A">
      <w:r w:rsidRPr="00C5013F">
        <w:t>Yours sincerely,</w:t>
      </w:r>
    </w:p>
    <w:p w14:paraId="167C351F" w14:textId="77777777" w:rsidR="00240C1A" w:rsidRPr="00C5013F" w:rsidRDefault="00240C1A" w:rsidP="00240C1A"/>
    <w:p w14:paraId="031381BE" w14:textId="77777777" w:rsidR="00973230" w:rsidRDefault="00C5013F" w:rsidP="00C5013F">
      <w:pPr>
        <w:rPr>
          <w:rFonts w:ascii="Vladimir Script" w:hAnsi="Vladimir Script"/>
          <w:sz w:val="28"/>
          <w:szCs w:val="28"/>
        </w:rPr>
      </w:pPr>
      <w:r w:rsidRPr="00C5013F">
        <w:rPr>
          <w:rFonts w:ascii="Vladimir Script" w:hAnsi="Vladimir Script"/>
          <w:sz w:val="28"/>
          <w:szCs w:val="28"/>
        </w:rPr>
        <w:t>Phill Rees</w:t>
      </w:r>
    </w:p>
    <w:p w14:paraId="205CB263" w14:textId="06C9B438" w:rsidR="00C5013F" w:rsidRPr="00973230" w:rsidRDefault="00C5013F" w:rsidP="00C5013F">
      <w:pPr>
        <w:rPr>
          <w:rFonts w:ascii="Vladimir Script" w:hAnsi="Vladimir Script"/>
          <w:sz w:val="28"/>
          <w:szCs w:val="28"/>
        </w:rPr>
      </w:pPr>
      <w:r w:rsidRPr="00C5013F">
        <w:t>Recruitment Coordinator</w:t>
      </w:r>
    </w:p>
    <w:p w14:paraId="6C23579E" w14:textId="1424F9D8" w:rsidR="00240C1A" w:rsidRPr="00C5013F" w:rsidRDefault="005A3039" w:rsidP="00C5013F">
      <w:r>
        <w:t>Clean Quarter</w:t>
      </w:r>
    </w:p>
    <w:sectPr w:rsidR="00240C1A" w:rsidRPr="00C5013F" w:rsidSect="00973230">
      <w:footerReference w:type="default" r:id="rId10"/>
      <w:headerReference w:type="firs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74CD5" w14:textId="77777777" w:rsidR="00CB4EFD" w:rsidRDefault="00CB4EFD" w:rsidP="00CB4EFD">
      <w:pPr>
        <w:spacing w:after="0" w:line="240" w:lineRule="auto"/>
      </w:pPr>
      <w:r>
        <w:separator/>
      </w:r>
    </w:p>
  </w:endnote>
  <w:endnote w:type="continuationSeparator" w:id="0">
    <w:p w14:paraId="65FABE01" w14:textId="77777777" w:rsidR="00CB4EFD" w:rsidRDefault="00CB4EFD" w:rsidP="00CB4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ladimir Script">
    <w:panose1 w:val="030504020404070703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F50F4" w14:textId="77777777" w:rsidR="00973230" w:rsidRPr="007E4004" w:rsidRDefault="00973230" w:rsidP="00973230">
    <w:pPr>
      <w:pStyle w:val="Footer"/>
      <w:jc w:val="both"/>
    </w:pPr>
    <w:r w:rsidRPr="007E4004">
      <w:rPr>
        <w:noProof/>
      </w:rPr>
      <w:drawing>
        <wp:anchor distT="0" distB="0" distL="114300" distR="114300" simplePos="0" relativeHeight="251659264" behindDoc="0" locked="0" layoutInCell="1" allowOverlap="1" wp14:anchorId="77C782C7" wp14:editId="3BF0FE56">
          <wp:simplePos x="0" y="0"/>
          <wp:positionH relativeFrom="column">
            <wp:posOffset>5283200</wp:posOffset>
          </wp:positionH>
          <wp:positionV relativeFrom="paragraph">
            <wp:posOffset>170815</wp:posOffset>
          </wp:positionV>
          <wp:extent cx="901700" cy="323850"/>
          <wp:effectExtent l="0" t="0" r="0" b="0"/>
          <wp:wrapSquare wrapText="bothSides"/>
          <wp:docPr id="1486613755"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12538" name="Picture 2" descr="A close-up of a signatur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1700" cy="323850"/>
                  </a:xfrm>
                  <a:prstGeom prst="rect">
                    <a:avLst/>
                  </a:prstGeom>
                </pic:spPr>
              </pic:pic>
            </a:graphicData>
          </a:graphic>
          <wp14:sizeRelH relativeFrom="margin">
            <wp14:pctWidth>0</wp14:pctWidth>
          </wp14:sizeRelH>
        </wp:anchor>
      </w:drawing>
    </w:r>
    <w:r w:rsidRPr="007E4004">
      <w:t>Student Number 2319141</w:t>
    </w:r>
  </w:p>
  <w:p w14:paraId="043170F8" w14:textId="0A1AAD8F" w:rsidR="00973230" w:rsidRPr="007E4004" w:rsidRDefault="00973230" w:rsidP="00973230">
    <w:pPr>
      <w:pStyle w:val="Footer"/>
      <w:jc w:val="both"/>
    </w:pPr>
    <w:r w:rsidRPr="007E4004">
      <w:t>Name: Phillip Rees                                    Date:</w:t>
    </w:r>
    <w:r>
      <w:t>13</w:t>
    </w:r>
    <w:r w:rsidRPr="00973230">
      <w:rPr>
        <w:vertAlign w:val="superscript"/>
      </w:rPr>
      <w:t>th</w:t>
    </w:r>
    <w:r>
      <w:t xml:space="preserve"> May 2024</w:t>
    </w:r>
    <w:r w:rsidRPr="007E4004">
      <w:t xml:space="preserve">                          Signature:</w:t>
    </w:r>
  </w:p>
  <w:p w14:paraId="6146281A" w14:textId="77777777" w:rsidR="00973230" w:rsidRDefault="00973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A96E0" w14:textId="77777777" w:rsidR="00CB4EFD" w:rsidRDefault="00CB4EFD" w:rsidP="00CB4EFD">
      <w:pPr>
        <w:spacing w:after="0" w:line="240" w:lineRule="auto"/>
      </w:pPr>
      <w:r>
        <w:separator/>
      </w:r>
    </w:p>
  </w:footnote>
  <w:footnote w:type="continuationSeparator" w:id="0">
    <w:p w14:paraId="4C35F56F" w14:textId="77777777" w:rsidR="00CB4EFD" w:rsidRDefault="00CB4EFD" w:rsidP="00CB4E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95607" w14:textId="1CC9362B" w:rsidR="00CB4EFD" w:rsidRDefault="00CB4EFD" w:rsidP="00912FFC">
    <w:pPr>
      <w:pStyle w:val="Header"/>
      <w:jc w:val="center"/>
    </w:pPr>
    <w:r w:rsidRPr="00CB4EFD">
      <w:t xml:space="preserve">Student number 2379141                     </w:t>
    </w:r>
    <w:r w:rsidR="00912FFC">
      <w:t xml:space="preserve">Task 1 </w:t>
    </w:r>
    <w:r w:rsidRPr="00CB4EFD">
      <w:tab/>
      <w:t xml:space="preserve">                                    Word count 1</w:t>
    </w:r>
    <w:r w:rsidR="00973230">
      <w:t>61</w:t>
    </w:r>
    <w:r w:rsidR="009C629A">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35875"/>
    <w:multiLevelType w:val="hybridMultilevel"/>
    <w:tmpl w:val="24AE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C2AB9"/>
    <w:multiLevelType w:val="hybridMultilevel"/>
    <w:tmpl w:val="52840CD4"/>
    <w:lvl w:ilvl="0" w:tplc="F6F82CF8">
      <w:start w:val="1"/>
      <w:numFmt w:val="decimal"/>
      <w:pStyle w:val="Style1"/>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A3DA1"/>
    <w:multiLevelType w:val="hybridMultilevel"/>
    <w:tmpl w:val="152C9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86991"/>
    <w:multiLevelType w:val="hybridMultilevel"/>
    <w:tmpl w:val="627C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E501B1"/>
    <w:multiLevelType w:val="hybridMultilevel"/>
    <w:tmpl w:val="CB62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1D7D94"/>
    <w:multiLevelType w:val="hybridMultilevel"/>
    <w:tmpl w:val="EAFE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FC4FC3"/>
    <w:multiLevelType w:val="hybridMultilevel"/>
    <w:tmpl w:val="8392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505348">
    <w:abstractNumId w:val="1"/>
  </w:num>
  <w:num w:numId="2" w16cid:durableId="931931106">
    <w:abstractNumId w:val="5"/>
  </w:num>
  <w:num w:numId="3" w16cid:durableId="371030251">
    <w:abstractNumId w:val="3"/>
  </w:num>
  <w:num w:numId="4" w16cid:durableId="1879315510">
    <w:abstractNumId w:val="2"/>
  </w:num>
  <w:num w:numId="5" w16cid:durableId="1217666398">
    <w:abstractNumId w:val="6"/>
  </w:num>
  <w:num w:numId="6" w16cid:durableId="1439444285">
    <w:abstractNumId w:val="4"/>
  </w:num>
  <w:num w:numId="7" w16cid:durableId="1309745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B7"/>
    <w:rsid w:val="000203DF"/>
    <w:rsid w:val="00032F00"/>
    <w:rsid w:val="0009346A"/>
    <w:rsid w:val="00217380"/>
    <w:rsid w:val="00240C1A"/>
    <w:rsid w:val="002924FA"/>
    <w:rsid w:val="002E0FBF"/>
    <w:rsid w:val="00312A24"/>
    <w:rsid w:val="0035143E"/>
    <w:rsid w:val="003D1EB3"/>
    <w:rsid w:val="00440699"/>
    <w:rsid w:val="00496EA7"/>
    <w:rsid w:val="004C65A8"/>
    <w:rsid w:val="004E7270"/>
    <w:rsid w:val="00527167"/>
    <w:rsid w:val="005A3039"/>
    <w:rsid w:val="005E48B7"/>
    <w:rsid w:val="006E3D52"/>
    <w:rsid w:val="006E5DF7"/>
    <w:rsid w:val="00723A42"/>
    <w:rsid w:val="007B5583"/>
    <w:rsid w:val="008D0A27"/>
    <w:rsid w:val="00912FFC"/>
    <w:rsid w:val="00973230"/>
    <w:rsid w:val="009816F6"/>
    <w:rsid w:val="009C629A"/>
    <w:rsid w:val="00B66F95"/>
    <w:rsid w:val="00BE525C"/>
    <w:rsid w:val="00C5013F"/>
    <w:rsid w:val="00CB4EFD"/>
    <w:rsid w:val="00D84EEA"/>
    <w:rsid w:val="00F44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7D394EA"/>
  <w15:chartTrackingRefBased/>
  <w15:docId w15:val="{E09CFD7C-1A61-486C-94FC-1CFFBC49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32F00"/>
    <w:pPr>
      <w:keepNext/>
      <w:keepLines/>
      <w:spacing w:before="360" w:after="80"/>
      <w:outlineLvl w:val="0"/>
    </w:pPr>
    <w:rPr>
      <w:rFonts w:asciiTheme="majorHAnsi" w:eastAsiaTheme="majorEastAsia" w:hAnsiTheme="majorHAnsi" w:cstheme="majorBidi"/>
      <w:sz w:val="24"/>
      <w:szCs w:val="40"/>
    </w:rPr>
  </w:style>
  <w:style w:type="paragraph" w:styleId="Heading2">
    <w:name w:val="heading 2"/>
    <w:basedOn w:val="Normal"/>
    <w:next w:val="Normal"/>
    <w:link w:val="Heading2Char"/>
    <w:uiPriority w:val="9"/>
    <w:semiHidden/>
    <w:unhideWhenUsed/>
    <w:qFormat/>
    <w:rsid w:val="00496E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8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8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8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8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8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8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8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licies">
    <w:name w:val="Policies"/>
    <w:basedOn w:val="Heading2"/>
    <w:autoRedefine/>
    <w:qFormat/>
    <w:rsid w:val="00496EA7"/>
    <w:rPr>
      <w:color w:val="auto"/>
      <w:sz w:val="24"/>
    </w:rPr>
  </w:style>
  <w:style w:type="character" w:customStyle="1" w:styleId="Heading2Char">
    <w:name w:val="Heading 2 Char"/>
    <w:basedOn w:val="DefaultParagraphFont"/>
    <w:link w:val="Heading2"/>
    <w:uiPriority w:val="9"/>
    <w:semiHidden/>
    <w:rsid w:val="00496EA7"/>
    <w:rPr>
      <w:rFonts w:asciiTheme="majorHAnsi" w:eastAsiaTheme="majorEastAsia" w:hAnsiTheme="majorHAnsi" w:cstheme="majorBidi"/>
      <w:color w:val="0F4761" w:themeColor="accent1" w:themeShade="BF"/>
      <w:sz w:val="32"/>
      <w:szCs w:val="32"/>
    </w:rPr>
  </w:style>
  <w:style w:type="paragraph" w:customStyle="1" w:styleId="Style1">
    <w:name w:val="Style1"/>
    <w:basedOn w:val="Heading1"/>
    <w:autoRedefine/>
    <w:qFormat/>
    <w:rsid w:val="00B66F95"/>
    <w:pPr>
      <w:numPr>
        <w:numId w:val="1"/>
      </w:numPr>
    </w:pPr>
    <w:rPr>
      <w:color w:val="000000" w:themeColor="text1"/>
    </w:rPr>
  </w:style>
  <w:style w:type="character" w:customStyle="1" w:styleId="Heading1Char">
    <w:name w:val="Heading 1 Char"/>
    <w:basedOn w:val="DefaultParagraphFont"/>
    <w:link w:val="Heading1"/>
    <w:uiPriority w:val="9"/>
    <w:rsid w:val="00032F00"/>
    <w:rPr>
      <w:rFonts w:asciiTheme="majorHAnsi" w:eastAsiaTheme="majorEastAsia" w:hAnsiTheme="majorHAnsi" w:cstheme="majorBidi"/>
      <w:sz w:val="24"/>
      <w:szCs w:val="40"/>
    </w:rPr>
  </w:style>
  <w:style w:type="character" w:customStyle="1" w:styleId="Heading3Char">
    <w:name w:val="Heading 3 Char"/>
    <w:basedOn w:val="DefaultParagraphFont"/>
    <w:link w:val="Heading3"/>
    <w:uiPriority w:val="9"/>
    <w:semiHidden/>
    <w:rsid w:val="005E48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8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8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8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8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8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8B7"/>
    <w:rPr>
      <w:rFonts w:eastAsiaTheme="majorEastAsia" w:cstheme="majorBidi"/>
      <w:color w:val="272727" w:themeColor="text1" w:themeTint="D8"/>
    </w:rPr>
  </w:style>
  <w:style w:type="paragraph" w:styleId="Title">
    <w:name w:val="Title"/>
    <w:basedOn w:val="Normal"/>
    <w:next w:val="Normal"/>
    <w:link w:val="TitleChar"/>
    <w:uiPriority w:val="10"/>
    <w:qFormat/>
    <w:rsid w:val="005E48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8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8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8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8B7"/>
    <w:pPr>
      <w:spacing w:before="160"/>
      <w:jc w:val="center"/>
    </w:pPr>
    <w:rPr>
      <w:i/>
      <w:iCs/>
      <w:color w:val="404040" w:themeColor="text1" w:themeTint="BF"/>
    </w:rPr>
  </w:style>
  <w:style w:type="character" w:customStyle="1" w:styleId="QuoteChar">
    <w:name w:val="Quote Char"/>
    <w:basedOn w:val="DefaultParagraphFont"/>
    <w:link w:val="Quote"/>
    <w:uiPriority w:val="29"/>
    <w:rsid w:val="005E48B7"/>
    <w:rPr>
      <w:i/>
      <w:iCs/>
      <w:color w:val="404040" w:themeColor="text1" w:themeTint="BF"/>
    </w:rPr>
  </w:style>
  <w:style w:type="paragraph" w:styleId="ListParagraph">
    <w:name w:val="List Paragraph"/>
    <w:basedOn w:val="Normal"/>
    <w:uiPriority w:val="34"/>
    <w:qFormat/>
    <w:rsid w:val="005E48B7"/>
    <w:pPr>
      <w:ind w:left="720"/>
      <w:contextualSpacing/>
    </w:pPr>
  </w:style>
  <w:style w:type="character" w:styleId="IntenseEmphasis">
    <w:name w:val="Intense Emphasis"/>
    <w:basedOn w:val="DefaultParagraphFont"/>
    <w:uiPriority w:val="21"/>
    <w:qFormat/>
    <w:rsid w:val="005E48B7"/>
    <w:rPr>
      <w:i/>
      <w:iCs/>
      <w:color w:val="0F4761" w:themeColor="accent1" w:themeShade="BF"/>
    </w:rPr>
  </w:style>
  <w:style w:type="paragraph" w:styleId="IntenseQuote">
    <w:name w:val="Intense Quote"/>
    <w:basedOn w:val="Normal"/>
    <w:next w:val="Normal"/>
    <w:link w:val="IntenseQuoteChar"/>
    <w:uiPriority w:val="30"/>
    <w:qFormat/>
    <w:rsid w:val="005E48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8B7"/>
    <w:rPr>
      <w:i/>
      <w:iCs/>
      <w:color w:val="0F4761" w:themeColor="accent1" w:themeShade="BF"/>
    </w:rPr>
  </w:style>
  <w:style w:type="character" w:styleId="IntenseReference">
    <w:name w:val="Intense Reference"/>
    <w:basedOn w:val="DefaultParagraphFont"/>
    <w:uiPriority w:val="32"/>
    <w:qFormat/>
    <w:rsid w:val="005E48B7"/>
    <w:rPr>
      <w:b/>
      <w:bCs/>
      <w:smallCaps/>
      <w:color w:val="0F4761" w:themeColor="accent1" w:themeShade="BF"/>
      <w:spacing w:val="5"/>
    </w:rPr>
  </w:style>
  <w:style w:type="paragraph" w:customStyle="1" w:styleId="p1">
    <w:name w:val="p1"/>
    <w:basedOn w:val="Normal"/>
    <w:rsid w:val="005E48B7"/>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p2">
    <w:name w:val="p2"/>
    <w:basedOn w:val="Normal"/>
    <w:rsid w:val="005E48B7"/>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1">
    <w:name w:val="s1"/>
    <w:basedOn w:val="DefaultParagraphFont"/>
    <w:rsid w:val="005E48B7"/>
  </w:style>
  <w:style w:type="character" w:customStyle="1" w:styleId="apple-converted-space">
    <w:name w:val="apple-converted-space"/>
    <w:basedOn w:val="DefaultParagraphFont"/>
    <w:rsid w:val="005E48B7"/>
  </w:style>
  <w:style w:type="character" w:customStyle="1" w:styleId="apple-tab-span">
    <w:name w:val="apple-tab-span"/>
    <w:basedOn w:val="DefaultParagraphFont"/>
    <w:rsid w:val="005E48B7"/>
  </w:style>
  <w:style w:type="paragraph" w:styleId="NormalWeb">
    <w:name w:val="Normal (Web)"/>
    <w:basedOn w:val="Normal"/>
    <w:uiPriority w:val="99"/>
    <w:unhideWhenUsed/>
    <w:rsid w:val="00240C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B4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EFD"/>
  </w:style>
  <w:style w:type="paragraph" w:styleId="Footer">
    <w:name w:val="footer"/>
    <w:basedOn w:val="Normal"/>
    <w:link w:val="FooterChar"/>
    <w:uiPriority w:val="99"/>
    <w:unhideWhenUsed/>
    <w:rsid w:val="00CB4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8515179">
      <w:bodyDiv w:val="1"/>
      <w:marLeft w:val="0"/>
      <w:marRight w:val="0"/>
      <w:marTop w:val="0"/>
      <w:marBottom w:val="0"/>
      <w:divBdr>
        <w:top w:val="none" w:sz="0" w:space="0" w:color="auto"/>
        <w:left w:val="none" w:sz="0" w:space="0" w:color="auto"/>
        <w:bottom w:val="none" w:sz="0" w:space="0" w:color="auto"/>
        <w:right w:val="none" w:sz="0" w:space="0" w:color="auto"/>
      </w:divBdr>
    </w:div>
    <w:div w:id="109617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A94AF-B4A2-4F50-9297-B6F64073F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2311</Words>
  <Characters>13174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Rees</dc:creator>
  <cp:keywords/>
  <dc:description/>
  <cp:lastModifiedBy>Phillip Rees</cp:lastModifiedBy>
  <cp:revision>6</cp:revision>
  <dcterms:created xsi:type="dcterms:W3CDTF">2024-05-13T14:40:00Z</dcterms:created>
  <dcterms:modified xsi:type="dcterms:W3CDTF">2024-05-20T10:27:00Z</dcterms:modified>
</cp:coreProperties>
</file>