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6855B" w14:textId="5D7161BC" w:rsidR="00E75077" w:rsidRDefault="00E75077" w:rsidP="00E75077">
      <w:pPr>
        <w:rPr>
          <w:rFonts w:ascii="Times New Roman" w:hAnsi="Times New Roman" w:cs="Times New Roman"/>
          <w:sz w:val="28"/>
          <w:szCs w:val="28"/>
        </w:rPr>
      </w:pPr>
    </w:p>
    <w:p w14:paraId="79C52C9C" w14:textId="77777777" w:rsidR="00C84EBE" w:rsidRPr="00914931" w:rsidRDefault="00C84EBE" w:rsidP="00C84EBE">
      <w:pPr>
        <w:jc w:val="center"/>
        <w:rPr>
          <w:rFonts w:ascii="Times New Roman" w:hAnsi="Times New Roman" w:cs="Times New Roman"/>
          <w:sz w:val="28"/>
          <w:szCs w:val="28"/>
        </w:rPr>
      </w:pPr>
    </w:p>
    <w:p w14:paraId="5D41A285" w14:textId="77777777" w:rsidR="00C84EBE" w:rsidRPr="00914931" w:rsidRDefault="00C84EBE" w:rsidP="00C84EBE">
      <w:pPr>
        <w:jc w:val="center"/>
        <w:rPr>
          <w:rFonts w:ascii="Times New Roman" w:hAnsi="Times New Roman" w:cs="Times New Roman"/>
          <w:sz w:val="28"/>
          <w:szCs w:val="28"/>
        </w:rPr>
      </w:pPr>
    </w:p>
    <w:p w14:paraId="0A3CC48A" w14:textId="77777777" w:rsidR="00C84EBE" w:rsidRPr="00914931" w:rsidRDefault="00C84EBE" w:rsidP="00C84EBE">
      <w:pPr>
        <w:jc w:val="center"/>
        <w:rPr>
          <w:rFonts w:ascii="Times New Roman" w:hAnsi="Times New Roman" w:cs="Times New Roman"/>
          <w:sz w:val="28"/>
          <w:szCs w:val="28"/>
        </w:rPr>
      </w:pPr>
    </w:p>
    <w:p w14:paraId="0FE2F304" w14:textId="77777777" w:rsidR="00C84EBE" w:rsidRPr="00914931" w:rsidRDefault="00C84EBE" w:rsidP="00C84EBE">
      <w:pPr>
        <w:jc w:val="center"/>
        <w:rPr>
          <w:rFonts w:ascii="Times New Roman" w:hAnsi="Times New Roman" w:cs="Times New Roman"/>
          <w:sz w:val="28"/>
          <w:szCs w:val="28"/>
        </w:rPr>
      </w:pPr>
    </w:p>
    <w:p w14:paraId="3CA85A57" w14:textId="5A449A0E" w:rsidR="00C84EBE" w:rsidRDefault="00C84EBE" w:rsidP="00C84EBE">
      <w:pPr>
        <w:jc w:val="center"/>
        <w:rPr>
          <w:rFonts w:ascii="Arial" w:hAnsi="Arial" w:cs="Arial"/>
          <w:b/>
          <w:bCs/>
          <w:sz w:val="40"/>
          <w:szCs w:val="40"/>
        </w:rPr>
      </w:pPr>
      <w:r w:rsidRPr="00E75077">
        <w:rPr>
          <w:rFonts w:ascii="Arial" w:hAnsi="Arial" w:cs="Arial"/>
          <w:b/>
          <w:bCs/>
          <w:sz w:val="40"/>
          <w:szCs w:val="40"/>
        </w:rPr>
        <w:t>Reflective report</w:t>
      </w:r>
    </w:p>
    <w:p w14:paraId="14D6EDD8" w14:textId="3E9E8756" w:rsidR="00C4736B" w:rsidRDefault="00C4736B" w:rsidP="00C84EBE">
      <w:pPr>
        <w:jc w:val="center"/>
        <w:rPr>
          <w:rFonts w:ascii="Arial" w:hAnsi="Arial" w:cs="Arial"/>
          <w:b/>
          <w:bCs/>
          <w:sz w:val="40"/>
          <w:szCs w:val="40"/>
        </w:rPr>
      </w:pPr>
      <w:r>
        <w:rPr>
          <w:rFonts w:ascii="Arial" w:hAnsi="Arial" w:cs="Arial"/>
          <w:b/>
          <w:bCs/>
          <w:sz w:val="40"/>
          <w:szCs w:val="40"/>
        </w:rPr>
        <w:t>LCLM4001 Academic Skills</w:t>
      </w:r>
    </w:p>
    <w:p w14:paraId="62BABBA4" w14:textId="10DAD6CA" w:rsidR="00C4736B" w:rsidRPr="00E75077" w:rsidRDefault="00C4736B" w:rsidP="00191142">
      <w:pPr>
        <w:rPr>
          <w:rFonts w:ascii="Arial" w:hAnsi="Arial" w:cs="Arial"/>
          <w:b/>
          <w:bCs/>
          <w:sz w:val="40"/>
          <w:szCs w:val="40"/>
        </w:rPr>
      </w:pPr>
    </w:p>
    <w:p w14:paraId="685EF8BB" w14:textId="77777777" w:rsidR="00C84EBE" w:rsidRPr="00914931" w:rsidRDefault="00C84EBE" w:rsidP="00C84EBE">
      <w:pPr>
        <w:jc w:val="center"/>
        <w:rPr>
          <w:rFonts w:ascii="Arial" w:hAnsi="Arial" w:cs="Arial"/>
          <w:b/>
          <w:bCs/>
          <w:sz w:val="28"/>
          <w:szCs w:val="28"/>
        </w:rPr>
      </w:pPr>
    </w:p>
    <w:p w14:paraId="5FC081FF" w14:textId="725FDBCB" w:rsidR="00C84EBE" w:rsidRPr="00191142" w:rsidRDefault="00C84EBE" w:rsidP="00191142">
      <w:pPr>
        <w:jc w:val="center"/>
        <w:rPr>
          <w:rFonts w:ascii="Arial" w:hAnsi="Arial" w:cs="Arial"/>
          <w:b/>
          <w:bCs/>
          <w:sz w:val="28"/>
          <w:szCs w:val="28"/>
        </w:rPr>
      </w:pPr>
      <w:r w:rsidRPr="00914931">
        <w:rPr>
          <w:rFonts w:ascii="Arial" w:hAnsi="Arial" w:cs="Arial"/>
          <w:b/>
          <w:bCs/>
          <w:sz w:val="28"/>
          <w:szCs w:val="28"/>
        </w:rPr>
        <w:t>Submitted by</w:t>
      </w:r>
      <w:r w:rsidR="00191142">
        <w:rPr>
          <w:rFonts w:ascii="Arial" w:hAnsi="Arial" w:cs="Arial"/>
          <w:b/>
          <w:bCs/>
          <w:sz w:val="28"/>
          <w:szCs w:val="28"/>
        </w:rPr>
        <w:t xml:space="preserve"> Ana-Maria Plesciuc </w:t>
      </w:r>
      <w:r w:rsidRPr="00E75077">
        <w:rPr>
          <w:rFonts w:ascii="Arial" w:hAnsi="Arial" w:cs="Arial"/>
          <w:sz w:val="28"/>
          <w:szCs w:val="28"/>
        </w:rPr>
        <w:t>]</w:t>
      </w:r>
    </w:p>
    <w:p w14:paraId="7C1F79C1" w14:textId="5E8ED912" w:rsidR="00C4736B" w:rsidRDefault="00C4736B" w:rsidP="00C84EBE">
      <w:pPr>
        <w:jc w:val="center"/>
        <w:rPr>
          <w:rFonts w:ascii="Arial" w:hAnsi="Arial" w:cs="Arial"/>
          <w:sz w:val="28"/>
          <w:szCs w:val="28"/>
        </w:rPr>
      </w:pPr>
    </w:p>
    <w:p w14:paraId="06336755" w14:textId="77E31BE6" w:rsidR="00C4736B" w:rsidRPr="00191142" w:rsidRDefault="00C4736B" w:rsidP="00191142">
      <w:pPr>
        <w:jc w:val="center"/>
        <w:rPr>
          <w:rFonts w:ascii="Arial" w:hAnsi="Arial" w:cs="Arial"/>
          <w:b/>
          <w:bCs/>
          <w:sz w:val="28"/>
          <w:szCs w:val="28"/>
        </w:rPr>
      </w:pPr>
      <w:r w:rsidRPr="00C4736B">
        <w:rPr>
          <w:rFonts w:ascii="Arial" w:hAnsi="Arial" w:cs="Arial"/>
          <w:b/>
          <w:bCs/>
          <w:sz w:val="28"/>
          <w:szCs w:val="28"/>
        </w:rPr>
        <w:t>Student I</w:t>
      </w:r>
      <w:r w:rsidR="00191142">
        <w:rPr>
          <w:rFonts w:ascii="Arial" w:hAnsi="Arial" w:cs="Arial"/>
          <w:b/>
          <w:bCs/>
          <w:sz w:val="28"/>
          <w:szCs w:val="28"/>
        </w:rPr>
        <w:t xml:space="preserve">d </w:t>
      </w:r>
      <w:r w:rsidR="003322FC">
        <w:rPr>
          <w:rFonts w:ascii="Arial" w:hAnsi="Arial" w:cs="Arial"/>
          <w:b/>
          <w:bCs/>
          <w:sz w:val="28"/>
          <w:szCs w:val="28"/>
        </w:rPr>
        <w:t>2313268</w:t>
      </w:r>
    </w:p>
    <w:p w14:paraId="31489EA8" w14:textId="77777777" w:rsidR="00C84EBE" w:rsidRPr="00914931" w:rsidRDefault="00C84EBE" w:rsidP="00C84EBE">
      <w:pPr>
        <w:jc w:val="center"/>
        <w:rPr>
          <w:rFonts w:ascii="Arial" w:hAnsi="Arial" w:cs="Arial"/>
          <w:b/>
          <w:bCs/>
          <w:sz w:val="28"/>
          <w:szCs w:val="28"/>
        </w:rPr>
      </w:pPr>
    </w:p>
    <w:p w14:paraId="78A51B43" w14:textId="59C5A56C" w:rsidR="00C84EBE" w:rsidRPr="003322FC" w:rsidRDefault="00C84EBE" w:rsidP="003322FC">
      <w:pPr>
        <w:jc w:val="center"/>
        <w:rPr>
          <w:rFonts w:ascii="Arial" w:hAnsi="Arial" w:cs="Arial"/>
          <w:b/>
          <w:bCs/>
          <w:sz w:val="28"/>
          <w:szCs w:val="28"/>
        </w:rPr>
      </w:pPr>
      <w:r w:rsidRPr="00914931">
        <w:rPr>
          <w:rFonts w:ascii="Arial" w:hAnsi="Arial" w:cs="Arial"/>
          <w:b/>
          <w:bCs/>
          <w:sz w:val="28"/>
          <w:szCs w:val="28"/>
        </w:rPr>
        <w:t>Submitted to</w:t>
      </w:r>
      <w:r w:rsidR="003322FC">
        <w:rPr>
          <w:rFonts w:ascii="Arial" w:hAnsi="Arial" w:cs="Arial"/>
          <w:b/>
          <w:bCs/>
          <w:sz w:val="28"/>
          <w:szCs w:val="28"/>
        </w:rPr>
        <w:t xml:space="preserve"> Sylvia Hoff</w:t>
      </w:r>
      <w:r w:rsidR="002D4B2E">
        <w:rPr>
          <w:rFonts w:ascii="Arial" w:hAnsi="Arial" w:cs="Arial"/>
          <w:b/>
          <w:bCs/>
          <w:sz w:val="28"/>
          <w:szCs w:val="28"/>
        </w:rPr>
        <w:t>man</w:t>
      </w:r>
    </w:p>
    <w:p w14:paraId="22F66CA2" w14:textId="77777777" w:rsidR="00C84EBE" w:rsidRPr="00914931" w:rsidRDefault="00C84EBE" w:rsidP="00C84EBE">
      <w:pPr>
        <w:jc w:val="center"/>
        <w:rPr>
          <w:rFonts w:ascii="Times New Roman" w:hAnsi="Times New Roman" w:cs="Times New Roman"/>
          <w:sz w:val="28"/>
          <w:szCs w:val="28"/>
        </w:rPr>
      </w:pPr>
    </w:p>
    <w:p w14:paraId="190DC0C0" w14:textId="77777777" w:rsidR="00C84EBE" w:rsidRPr="00914931" w:rsidRDefault="00C84EBE" w:rsidP="00C84EBE">
      <w:pPr>
        <w:jc w:val="center"/>
        <w:rPr>
          <w:rFonts w:ascii="Times New Roman" w:hAnsi="Times New Roman" w:cs="Times New Roman"/>
          <w:sz w:val="28"/>
          <w:szCs w:val="28"/>
        </w:rPr>
      </w:pPr>
    </w:p>
    <w:p w14:paraId="32AE22FF" w14:textId="77777777" w:rsidR="00C84EBE" w:rsidRPr="00914931" w:rsidRDefault="00C84EBE" w:rsidP="00C84EBE">
      <w:pPr>
        <w:jc w:val="center"/>
        <w:rPr>
          <w:rFonts w:ascii="Times New Roman" w:hAnsi="Times New Roman" w:cs="Times New Roman"/>
          <w:sz w:val="28"/>
          <w:szCs w:val="28"/>
        </w:rPr>
      </w:pPr>
    </w:p>
    <w:p w14:paraId="450A6818" w14:textId="77777777" w:rsidR="00C84EBE" w:rsidRPr="00914931" w:rsidRDefault="00C84EBE" w:rsidP="00C84EBE">
      <w:pPr>
        <w:jc w:val="center"/>
        <w:rPr>
          <w:rFonts w:ascii="Times New Roman" w:hAnsi="Times New Roman" w:cs="Times New Roman"/>
          <w:sz w:val="28"/>
          <w:szCs w:val="28"/>
        </w:rPr>
      </w:pPr>
    </w:p>
    <w:p w14:paraId="5ACACAD7" w14:textId="77777777" w:rsidR="00C84EBE" w:rsidRPr="00914931" w:rsidRDefault="00C84EBE" w:rsidP="00C84EBE">
      <w:pPr>
        <w:jc w:val="center"/>
        <w:rPr>
          <w:rFonts w:ascii="Times New Roman" w:hAnsi="Times New Roman" w:cs="Times New Roman"/>
          <w:sz w:val="28"/>
          <w:szCs w:val="28"/>
        </w:rPr>
      </w:pPr>
    </w:p>
    <w:p w14:paraId="611200DA" w14:textId="77777777" w:rsidR="00C84EBE" w:rsidRPr="00914931" w:rsidRDefault="00C84EBE" w:rsidP="00C84EBE">
      <w:pPr>
        <w:jc w:val="center"/>
        <w:rPr>
          <w:rFonts w:ascii="Times New Roman" w:hAnsi="Times New Roman" w:cs="Times New Roman"/>
          <w:sz w:val="28"/>
          <w:szCs w:val="28"/>
        </w:rPr>
      </w:pPr>
    </w:p>
    <w:p w14:paraId="077EDF6C" w14:textId="294DEACF" w:rsidR="00C84EBE" w:rsidRPr="00914931" w:rsidRDefault="00FD2B6F" w:rsidP="00FD2B6F">
      <w:pPr>
        <w:spacing w:line="259" w:lineRule="auto"/>
        <w:jc w:val="left"/>
        <w:rPr>
          <w:rFonts w:ascii="Times New Roman" w:hAnsi="Times New Roman" w:cs="Times New Roman"/>
          <w:sz w:val="28"/>
          <w:szCs w:val="28"/>
        </w:rPr>
      </w:pPr>
      <w:r>
        <w:rPr>
          <w:rFonts w:ascii="Times New Roman" w:hAnsi="Times New Roman" w:cs="Times New Roman"/>
          <w:sz w:val="28"/>
          <w:szCs w:val="28"/>
        </w:rPr>
        <w:br w:type="page"/>
      </w:r>
    </w:p>
    <w:sdt>
      <w:sdtPr>
        <w:rPr>
          <w:rFonts w:asciiTheme="minorHAnsi" w:eastAsiaTheme="minorHAnsi" w:hAnsiTheme="minorHAnsi" w:cstheme="minorBidi"/>
          <w:b w:val="0"/>
          <w:color w:val="auto"/>
          <w:kern w:val="2"/>
          <w:sz w:val="22"/>
          <w:szCs w:val="22"/>
          <w:lang w:val="en-IN"/>
          <w14:ligatures w14:val="standardContextual"/>
        </w:rPr>
        <w:id w:val="1992902003"/>
        <w:docPartObj>
          <w:docPartGallery w:val="Table of Contents"/>
          <w:docPartUnique/>
        </w:docPartObj>
      </w:sdtPr>
      <w:sdtEndPr>
        <w:rPr>
          <w:bCs/>
          <w:noProof/>
          <w:sz w:val="24"/>
          <w:lang w:val="en-GB"/>
        </w:rPr>
      </w:sdtEndPr>
      <w:sdtContent>
        <w:p w14:paraId="3D197D94" w14:textId="126EB00E" w:rsidR="00562E3A" w:rsidRPr="00E75077" w:rsidRDefault="00562E3A" w:rsidP="00E75077">
          <w:pPr>
            <w:pStyle w:val="TOCHeading"/>
            <w:jc w:val="left"/>
            <w:rPr>
              <w:b w:val="0"/>
              <w:bCs/>
            </w:rPr>
          </w:pPr>
          <w:r w:rsidRPr="00E75077">
            <w:rPr>
              <w:b w:val="0"/>
              <w:bCs/>
            </w:rPr>
            <w:t>Table of Contents</w:t>
          </w:r>
        </w:p>
        <w:p w14:paraId="32420CAD" w14:textId="602825FC" w:rsidR="004C6F2A" w:rsidRDefault="00562E3A">
          <w:pPr>
            <w:pStyle w:val="TOC1"/>
            <w:tabs>
              <w:tab w:val="right" w:leader="dot" w:pos="9016"/>
            </w:tabs>
            <w:rPr>
              <w:rFonts w:eastAsiaTheme="minorEastAsia"/>
              <w:noProof/>
              <w:sz w:val="22"/>
              <w:lang w:val="en-IN" w:eastAsia="en-IN"/>
            </w:rPr>
          </w:pPr>
          <w:r>
            <w:fldChar w:fldCharType="begin"/>
          </w:r>
          <w:r>
            <w:instrText xml:space="preserve"> TOC \o "1-3" \h \z \u </w:instrText>
          </w:r>
          <w:r>
            <w:fldChar w:fldCharType="separate"/>
          </w:r>
          <w:hyperlink w:anchor="_Toc161854158" w:history="1">
            <w:r w:rsidR="004C6F2A" w:rsidRPr="00E925C2">
              <w:rPr>
                <w:rStyle w:val="Hyperlink"/>
                <w:rFonts w:cs="Arial"/>
                <w:bCs/>
                <w:noProof/>
              </w:rPr>
              <w:t>Introduction</w:t>
            </w:r>
            <w:r w:rsidR="004C6F2A">
              <w:rPr>
                <w:noProof/>
                <w:webHidden/>
              </w:rPr>
              <w:tab/>
            </w:r>
            <w:r w:rsidR="004C6F2A">
              <w:rPr>
                <w:noProof/>
                <w:webHidden/>
              </w:rPr>
              <w:fldChar w:fldCharType="begin"/>
            </w:r>
            <w:r w:rsidR="004C6F2A">
              <w:rPr>
                <w:noProof/>
                <w:webHidden/>
              </w:rPr>
              <w:instrText xml:space="preserve"> PAGEREF _Toc161854158 \h </w:instrText>
            </w:r>
            <w:r w:rsidR="004C6F2A">
              <w:rPr>
                <w:noProof/>
                <w:webHidden/>
              </w:rPr>
            </w:r>
            <w:r w:rsidR="004C6F2A">
              <w:rPr>
                <w:noProof/>
                <w:webHidden/>
              </w:rPr>
              <w:fldChar w:fldCharType="separate"/>
            </w:r>
            <w:r w:rsidR="004C6F2A">
              <w:rPr>
                <w:noProof/>
                <w:webHidden/>
              </w:rPr>
              <w:t>2</w:t>
            </w:r>
            <w:r w:rsidR="004C6F2A">
              <w:rPr>
                <w:noProof/>
                <w:webHidden/>
              </w:rPr>
              <w:fldChar w:fldCharType="end"/>
            </w:r>
          </w:hyperlink>
        </w:p>
        <w:p w14:paraId="2AED10A1" w14:textId="1D530702" w:rsidR="004C6F2A" w:rsidRDefault="002D4B2E">
          <w:pPr>
            <w:pStyle w:val="TOC1"/>
            <w:tabs>
              <w:tab w:val="right" w:leader="dot" w:pos="9016"/>
            </w:tabs>
            <w:rPr>
              <w:rFonts w:eastAsiaTheme="minorEastAsia"/>
              <w:noProof/>
              <w:sz w:val="22"/>
              <w:lang w:val="en-IN" w:eastAsia="en-IN"/>
            </w:rPr>
          </w:pPr>
          <w:hyperlink w:anchor="_Toc161854159" w:history="1">
            <w:r w:rsidR="004C6F2A" w:rsidRPr="00E925C2">
              <w:rPr>
                <w:rStyle w:val="Hyperlink"/>
                <w:rFonts w:cs="Arial"/>
                <w:bCs/>
                <w:noProof/>
              </w:rPr>
              <w:t>Reflective learning</w:t>
            </w:r>
            <w:r w:rsidR="004C6F2A">
              <w:rPr>
                <w:noProof/>
                <w:webHidden/>
              </w:rPr>
              <w:tab/>
            </w:r>
            <w:r w:rsidR="004C6F2A">
              <w:rPr>
                <w:noProof/>
                <w:webHidden/>
              </w:rPr>
              <w:fldChar w:fldCharType="begin"/>
            </w:r>
            <w:r w:rsidR="004C6F2A">
              <w:rPr>
                <w:noProof/>
                <w:webHidden/>
              </w:rPr>
              <w:instrText xml:space="preserve"> PAGEREF _Toc161854159 \h </w:instrText>
            </w:r>
            <w:r w:rsidR="004C6F2A">
              <w:rPr>
                <w:noProof/>
                <w:webHidden/>
              </w:rPr>
            </w:r>
            <w:r w:rsidR="004C6F2A">
              <w:rPr>
                <w:noProof/>
                <w:webHidden/>
              </w:rPr>
              <w:fldChar w:fldCharType="separate"/>
            </w:r>
            <w:r w:rsidR="004C6F2A">
              <w:rPr>
                <w:noProof/>
                <w:webHidden/>
              </w:rPr>
              <w:t>2</w:t>
            </w:r>
            <w:r w:rsidR="004C6F2A">
              <w:rPr>
                <w:noProof/>
                <w:webHidden/>
              </w:rPr>
              <w:fldChar w:fldCharType="end"/>
            </w:r>
          </w:hyperlink>
        </w:p>
        <w:p w14:paraId="63A3CAC6" w14:textId="349F8394" w:rsidR="004C6F2A" w:rsidRDefault="002D4B2E">
          <w:pPr>
            <w:pStyle w:val="TOC2"/>
            <w:tabs>
              <w:tab w:val="right" w:leader="dot" w:pos="9016"/>
            </w:tabs>
            <w:rPr>
              <w:rFonts w:eastAsiaTheme="minorEastAsia"/>
              <w:noProof/>
              <w:sz w:val="22"/>
              <w:lang w:val="en-IN" w:eastAsia="en-IN"/>
            </w:rPr>
          </w:pPr>
          <w:hyperlink w:anchor="_Toc161854160" w:history="1">
            <w:r w:rsidR="004C6F2A" w:rsidRPr="00E925C2">
              <w:rPr>
                <w:rStyle w:val="Hyperlink"/>
                <w:rFonts w:cs="Arial"/>
                <w:bCs/>
                <w:noProof/>
              </w:rPr>
              <w:t>Research skills</w:t>
            </w:r>
            <w:r w:rsidR="004C6F2A">
              <w:rPr>
                <w:noProof/>
                <w:webHidden/>
              </w:rPr>
              <w:tab/>
            </w:r>
            <w:r w:rsidR="004C6F2A">
              <w:rPr>
                <w:noProof/>
                <w:webHidden/>
              </w:rPr>
              <w:fldChar w:fldCharType="begin"/>
            </w:r>
            <w:r w:rsidR="004C6F2A">
              <w:rPr>
                <w:noProof/>
                <w:webHidden/>
              </w:rPr>
              <w:instrText xml:space="preserve"> PAGEREF _Toc161854160 \h </w:instrText>
            </w:r>
            <w:r w:rsidR="004C6F2A">
              <w:rPr>
                <w:noProof/>
                <w:webHidden/>
              </w:rPr>
            </w:r>
            <w:r w:rsidR="004C6F2A">
              <w:rPr>
                <w:noProof/>
                <w:webHidden/>
              </w:rPr>
              <w:fldChar w:fldCharType="separate"/>
            </w:r>
            <w:r w:rsidR="004C6F2A">
              <w:rPr>
                <w:noProof/>
                <w:webHidden/>
              </w:rPr>
              <w:t>2</w:t>
            </w:r>
            <w:r w:rsidR="004C6F2A">
              <w:rPr>
                <w:noProof/>
                <w:webHidden/>
              </w:rPr>
              <w:fldChar w:fldCharType="end"/>
            </w:r>
          </w:hyperlink>
        </w:p>
        <w:p w14:paraId="1DA7096A" w14:textId="25D9A8D3" w:rsidR="004C6F2A" w:rsidRDefault="002D4B2E">
          <w:pPr>
            <w:pStyle w:val="TOC2"/>
            <w:tabs>
              <w:tab w:val="right" w:leader="dot" w:pos="9016"/>
            </w:tabs>
            <w:rPr>
              <w:rFonts w:eastAsiaTheme="minorEastAsia"/>
              <w:noProof/>
              <w:sz w:val="22"/>
              <w:lang w:val="en-IN" w:eastAsia="en-IN"/>
            </w:rPr>
          </w:pPr>
          <w:hyperlink w:anchor="_Toc161854161" w:history="1">
            <w:r w:rsidR="004C6F2A" w:rsidRPr="00E925C2">
              <w:rPr>
                <w:rStyle w:val="Hyperlink"/>
                <w:rFonts w:cs="Arial"/>
                <w:bCs/>
                <w:noProof/>
              </w:rPr>
              <w:t>Academic writing skills</w:t>
            </w:r>
            <w:r w:rsidR="004C6F2A">
              <w:rPr>
                <w:noProof/>
                <w:webHidden/>
              </w:rPr>
              <w:tab/>
            </w:r>
            <w:r w:rsidR="004C6F2A">
              <w:rPr>
                <w:noProof/>
                <w:webHidden/>
              </w:rPr>
              <w:fldChar w:fldCharType="begin"/>
            </w:r>
            <w:r w:rsidR="004C6F2A">
              <w:rPr>
                <w:noProof/>
                <w:webHidden/>
              </w:rPr>
              <w:instrText xml:space="preserve"> PAGEREF _Toc161854161 \h </w:instrText>
            </w:r>
            <w:r w:rsidR="004C6F2A">
              <w:rPr>
                <w:noProof/>
                <w:webHidden/>
              </w:rPr>
            </w:r>
            <w:r w:rsidR="004C6F2A">
              <w:rPr>
                <w:noProof/>
                <w:webHidden/>
              </w:rPr>
              <w:fldChar w:fldCharType="separate"/>
            </w:r>
            <w:r w:rsidR="004C6F2A">
              <w:rPr>
                <w:noProof/>
                <w:webHidden/>
              </w:rPr>
              <w:t>4</w:t>
            </w:r>
            <w:r w:rsidR="004C6F2A">
              <w:rPr>
                <w:noProof/>
                <w:webHidden/>
              </w:rPr>
              <w:fldChar w:fldCharType="end"/>
            </w:r>
          </w:hyperlink>
        </w:p>
        <w:p w14:paraId="2C20E82C" w14:textId="64D77CE1" w:rsidR="004C6F2A" w:rsidRDefault="002D4B2E">
          <w:pPr>
            <w:pStyle w:val="TOC2"/>
            <w:tabs>
              <w:tab w:val="right" w:leader="dot" w:pos="9016"/>
            </w:tabs>
            <w:rPr>
              <w:rFonts w:eastAsiaTheme="minorEastAsia"/>
              <w:noProof/>
              <w:sz w:val="22"/>
              <w:lang w:val="en-IN" w:eastAsia="en-IN"/>
            </w:rPr>
          </w:pPr>
          <w:hyperlink w:anchor="_Toc161854162" w:history="1">
            <w:r w:rsidR="004C6F2A" w:rsidRPr="00E925C2">
              <w:rPr>
                <w:rStyle w:val="Hyperlink"/>
                <w:rFonts w:cs="Arial"/>
                <w:bCs/>
                <w:noProof/>
              </w:rPr>
              <w:t>Summarising skills</w:t>
            </w:r>
            <w:r w:rsidR="004C6F2A">
              <w:rPr>
                <w:noProof/>
                <w:webHidden/>
              </w:rPr>
              <w:tab/>
            </w:r>
            <w:r w:rsidR="004C6F2A">
              <w:rPr>
                <w:noProof/>
                <w:webHidden/>
              </w:rPr>
              <w:fldChar w:fldCharType="begin"/>
            </w:r>
            <w:r w:rsidR="004C6F2A">
              <w:rPr>
                <w:noProof/>
                <w:webHidden/>
              </w:rPr>
              <w:instrText xml:space="preserve"> PAGEREF _Toc161854162 \h </w:instrText>
            </w:r>
            <w:r w:rsidR="004C6F2A">
              <w:rPr>
                <w:noProof/>
                <w:webHidden/>
              </w:rPr>
            </w:r>
            <w:r w:rsidR="004C6F2A">
              <w:rPr>
                <w:noProof/>
                <w:webHidden/>
              </w:rPr>
              <w:fldChar w:fldCharType="separate"/>
            </w:r>
            <w:r w:rsidR="004C6F2A">
              <w:rPr>
                <w:noProof/>
                <w:webHidden/>
              </w:rPr>
              <w:t>5</w:t>
            </w:r>
            <w:r w:rsidR="004C6F2A">
              <w:rPr>
                <w:noProof/>
                <w:webHidden/>
              </w:rPr>
              <w:fldChar w:fldCharType="end"/>
            </w:r>
          </w:hyperlink>
        </w:p>
        <w:p w14:paraId="0577B076" w14:textId="77067883" w:rsidR="004C6F2A" w:rsidRDefault="002D4B2E">
          <w:pPr>
            <w:pStyle w:val="TOC1"/>
            <w:tabs>
              <w:tab w:val="right" w:leader="dot" w:pos="9016"/>
            </w:tabs>
            <w:rPr>
              <w:rFonts w:eastAsiaTheme="minorEastAsia"/>
              <w:noProof/>
              <w:sz w:val="22"/>
              <w:lang w:val="en-IN" w:eastAsia="en-IN"/>
            </w:rPr>
          </w:pPr>
          <w:hyperlink w:anchor="_Toc161854163" w:history="1">
            <w:r w:rsidR="004C6F2A" w:rsidRPr="00E925C2">
              <w:rPr>
                <w:rStyle w:val="Hyperlink"/>
                <w:rFonts w:cs="Arial"/>
                <w:bCs/>
                <w:noProof/>
              </w:rPr>
              <w:t>Conclusion</w:t>
            </w:r>
            <w:r w:rsidR="004C6F2A">
              <w:rPr>
                <w:noProof/>
                <w:webHidden/>
              </w:rPr>
              <w:tab/>
            </w:r>
            <w:r w:rsidR="004C6F2A">
              <w:rPr>
                <w:noProof/>
                <w:webHidden/>
              </w:rPr>
              <w:fldChar w:fldCharType="begin"/>
            </w:r>
            <w:r w:rsidR="004C6F2A">
              <w:rPr>
                <w:noProof/>
                <w:webHidden/>
              </w:rPr>
              <w:instrText xml:space="preserve"> PAGEREF _Toc161854163 \h </w:instrText>
            </w:r>
            <w:r w:rsidR="004C6F2A">
              <w:rPr>
                <w:noProof/>
                <w:webHidden/>
              </w:rPr>
            </w:r>
            <w:r w:rsidR="004C6F2A">
              <w:rPr>
                <w:noProof/>
                <w:webHidden/>
              </w:rPr>
              <w:fldChar w:fldCharType="separate"/>
            </w:r>
            <w:r w:rsidR="004C6F2A">
              <w:rPr>
                <w:noProof/>
                <w:webHidden/>
              </w:rPr>
              <w:t>6</w:t>
            </w:r>
            <w:r w:rsidR="004C6F2A">
              <w:rPr>
                <w:noProof/>
                <w:webHidden/>
              </w:rPr>
              <w:fldChar w:fldCharType="end"/>
            </w:r>
          </w:hyperlink>
        </w:p>
        <w:p w14:paraId="5BB9557D" w14:textId="208B1732" w:rsidR="004C6F2A" w:rsidRDefault="002D4B2E">
          <w:pPr>
            <w:pStyle w:val="TOC1"/>
            <w:tabs>
              <w:tab w:val="right" w:leader="dot" w:pos="9016"/>
            </w:tabs>
            <w:rPr>
              <w:rFonts w:eastAsiaTheme="minorEastAsia"/>
              <w:noProof/>
              <w:sz w:val="22"/>
              <w:lang w:val="en-IN" w:eastAsia="en-IN"/>
            </w:rPr>
          </w:pPr>
          <w:hyperlink w:anchor="_Toc161854164" w:history="1">
            <w:r w:rsidR="004C6F2A" w:rsidRPr="00E925C2">
              <w:rPr>
                <w:rStyle w:val="Hyperlink"/>
                <w:rFonts w:cs="Arial"/>
                <w:bCs/>
                <w:noProof/>
              </w:rPr>
              <w:t>References</w:t>
            </w:r>
            <w:r w:rsidR="004C6F2A">
              <w:rPr>
                <w:noProof/>
                <w:webHidden/>
              </w:rPr>
              <w:tab/>
            </w:r>
            <w:r w:rsidR="004C6F2A">
              <w:rPr>
                <w:noProof/>
                <w:webHidden/>
              </w:rPr>
              <w:fldChar w:fldCharType="begin"/>
            </w:r>
            <w:r w:rsidR="004C6F2A">
              <w:rPr>
                <w:noProof/>
                <w:webHidden/>
              </w:rPr>
              <w:instrText xml:space="preserve"> PAGEREF _Toc161854164 \h </w:instrText>
            </w:r>
            <w:r w:rsidR="004C6F2A">
              <w:rPr>
                <w:noProof/>
                <w:webHidden/>
              </w:rPr>
            </w:r>
            <w:r w:rsidR="004C6F2A">
              <w:rPr>
                <w:noProof/>
                <w:webHidden/>
              </w:rPr>
              <w:fldChar w:fldCharType="separate"/>
            </w:r>
            <w:r w:rsidR="004C6F2A">
              <w:rPr>
                <w:noProof/>
                <w:webHidden/>
              </w:rPr>
              <w:t>7</w:t>
            </w:r>
            <w:r w:rsidR="004C6F2A">
              <w:rPr>
                <w:noProof/>
                <w:webHidden/>
              </w:rPr>
              <w:fldChar w:fldCharType="end"/>
            </w:r>
          </w:hyperlink>
        </w:p>
        <w:p w14:paraId="15F363A5" w14:textId="70118635" w:rsidR="00562E3A" w:rsidRDefault="00562E3A">
          <w:r>
            <w:rPr>
              <w:b/>
              <w:bCs/>
              <w:noProof/>
            </w:rPr>
            <w:fldChar w:fldCharType="end"/>
          </w:r>
        </w:p>
      </w:sdtContent>
    </w:sdt>
    <w:p w14:paraId="233C8987" w14:textId="77777777" w:rsidR="00562E3A" w:rsidRDefault="00562E3A" w:rsidP="00C84EBE">
      <w:pPr>
        <w:jc w:val="center"/>
        <w:rPr>
          <w:rFonts w:ascii="Times New Roman" w:hAnsi="Times New Roman" w:cs="Times New Roman"/>
          <w:sz w:val="28"/>
          <w:szCs w:val="28"/>
        </w:rPr>
      </w:pPr>
    </w:p>
    <w:p w14:paraId="7787EC08" w14:textId="77777777" w:rsidR="00562E3A" w:rsidRDefault="00562E3A" w:rsidP="00C84EBE">
      <w:pPr>
        <w:jc w:val="center"/>
        <w:rPr>
          <w:rFonts w:ascii="Times New Roman" w:hAnsi="Times New Roman" w:cs="Times New Roman"/>
          <w:sz w:val="28"/>
          <w:szCs w:val="28"/>
        </w:rPr>
      </w:pPr>
    </w:p>
    <w:p w14:paraId="512A5DA5" w14:textId="77777777" w:rsidR="00562E3A" w:rsidRDefault="00562E3A" w:rsidP="00C84EBE">
      <w:pPr>
        <w:jc w:val="center"/>
        <w:rPr>
          <w:rFonts w:ascii="Times New Roman" w:hAnsi="Times New Roman" w:cs="Times New Roman"/>
          <w:sz w:val="28"/>
          <w:szCs w:val="28"/>
        </w:rPr>
      </w:pPr>
    </w:p>
    <w:p w14:paraId="3F725CDB" w14:textId="77777777" w:rsidR="00562E3A" w:rsidRDefault="00562E3A" w:rsidP="00C84EBE">
      <w:pPr>
        <w:jc w:val="center"/>
        <w:rPr>
          <w:rFonts w:ascii="Times New Roman" w:hAnsi="Times New Roman" w:cs="Times New Roman"/>
          <w:sz w:val="28"/>
          <w:szCs w:val="28"/>
        </w:rPr>
      </w:pPr>
    </w:p>
    <w:p w14:paraId="2D228AE8" w14:textId="77777777" w:rsidR="00562E3A" w:rsidRDefault="00562E3A" w:rsidP="00C84EBE">
      <w:pPr>
        <w:jc w:val="center"/>
        <w:rPr>
          <w:rFonts w:ascii="Times New Roman" w:hAnsi="Times New Roman" w:cs="Times New Roman"/>
          <w:sz w:val="28"/>
          <w:szCs w:val="28"/>
        </w:rPr>
      </w:pPr>
    </w:p>
    <w:p w14:paraId="730FFA85" w14:textId="77777777" w:rsidR="00562E3A" w:rsidRDefault="00562E3A" w:rsidP="00C84EBE">
      <w:pPr>
        <w:jc w:val="center"/>
        <w:rPr>
          <w:rFonts w:ascii="Times New Roman" w:hAnsi="Times New Roman" w:cs="Times New Roman"/>
          <w:sz w:val="28"/>
          <w:szCs w:val="28"/>
        </w:rPr>
      </w:pPr>
    </w:p>
    <w:p w14:paraId="0CF6AA89" w14:textId="77777777" w:rsidR="00562E3A" w:rsidRDefault="00562E3A" w:rsidP="00C84EBE">
      <w:pPr>
        <w:jc w:val="center"/>
        <w:rPr>
          <w:rFonts w:ascii="Times New Roman" w:hAnsi="Times New Roman" w:cs="Times New Roman"/>
          <w:sz w:val="28"/>
          <w:szCs w:val="28"/>
        </w:rPr>
      </w:pPr>
    </w:p>
    <w:p w14:paraId="418B75C8" w14:textId="77777777" w:rsidR="00562E3A" w:rsidRDefault="00562E3A" w:rsidP="00C84EBE">
      <w:pPr>
        <w:jc w:val="center"/>
        <w:rPr>
          <w:rFonts w:ascii="Times New Roman" w:hAnsi="Times New Roman" w:cs="Times New Roman"/>
          <w:sz w:val="28"/>
          <w:szCs w:val="28"/>
        </w:rPr>
      </w:pPr>
    </w:p>
    <w:p w14:paraId="6A197936" w14:textId="77777777" w:rsidR="00562E3A" w:rsidRDefault="00562E3A" w:rsidP="00C84EBE">
      <w:pPr>
        <w:jc w:val="center"/>
        <w:rPr>
          <w:rFonts w:ascii="Times New Roman" w:hAnsi="Times New Roman" w:cs="Times New Roman"/>
          <w:sz w:val="28"/>
          <w:szCs w:val="28"/>
        </w:rPr>
      </w:pPr>
    </w:p>
    <w:p w14:paraId="0D375886" w14:textId="77777777" w:rsidR="00562E3A" w:rsidRDefault="00562E3A" w:rsidP="00C84EBE">
      <w:pPr>
        <w:jc w:val="center"/>
        <w:rPr>
          <w:rFonts w:ascii="Times New Roman" w:hAnsi="Times New Roman" w:cs="Times New Roman"/>
          <w:sz w:val="28"/>
          <w:szCs w:val="28"/>
        </w:rPr>
      </w:pPr>
    </w:p>
    <w:p w14:paraId="1B70703C" w14:textId="77777777" w:rsidR="00562E3A" w:rsidRDefault="00562E3A" w:rsidP="00C84EBE">
      <w:pPr>
        <w:jc w:val="center"/>
        <w:rPr>
          <w:rFonts w:ascii="Times New Roman" w:hAnsi="Times New Roman" w:cs="Times New Roman"/>
          <w:sz w:val="28"/>
          <w:szCs w:val="28"/>
        </w:rPr>
      </w:pPr>
    </w:p>
    <w:p w14:paraId="67266DC1" w14:textId="77777777" w:rsidR="00562E3A" w:rsidRDefault="00562E3A" w:rsidP="00C84EBE">
      <w:pPr>
        <w:jc w:val="center"/>
        <w:rPr>
          <w:rFonts w:ascii="Times New Roman" w:hAnsi="Times New Roman" w:cs="Times New Roman"/>
          <w:sz w:val="28"/>
          <w:szCs w:val="28"/>
        </w:rPr>
      </w:pPr>
    </w:p>
    <w:p w14:paraId="70D6D501" w14:textId="77777777" w:rsidR="00562E3A" w:rsidRDefault="00562E3A" w:rsidP="00C84EBE">
      <w:pPr>
        <w:jc w:val="center"/>
        <w:rPr>
          <w:rFonts w:ascii="Times New Roman" w:hAnsi="Times New Roman" w:cs="Times New Roman"/>
          <w:sz w:val="28"/>
          <w:szCs w:val="28"/>
        </w:rPr>
      </w:pPr>
    </w:p>
    <w:p w14:paraId="10248E8B" w14:textId="77777777" w:rsidR="00562E3A" w:rsidRDefault="00562E3A" w:rsidP="00C84EBE">
      <w:pPr>
        <w:jc w:val="center"/>
        <w:rPr>
          <w:rFonts w:ascii="Times New Roman" w:hAnsi="Times New Roman" w:cs="Times New Roman"/>
          <w:sz w:val="28"/>
          <w:szCs w:val="28"/>
        </w:rPr>
      </w:pPr>
    </w:p>
    <w:p w14:paraId="61B5BE85" w14:textId="1FA8D625" w:rsidR="00C84EBE" w:rsidRPr="00914931" w:rsidRDefault="00C84EBE" w:rsidP="00562E3A">
      <w:pPr>
        <w:pStyle w:val="Heading1"/>
        <w:ind w:firstLine="720"/>
        <w:rPr>
          <w:rFonts w:cs="Arial"/>
          <w:b w:val="0"/>
          <w:bCs/>
          <w:szCs w:val="28"/>
        </w:rPr>
      </w:pPr>
      <w:bookmarkStart w:id="0" w:name="_Toc161854158"/>
      <w:r w:rsidRPr="00914931">
        <w:rPr>
          <w:rFonts w:cs="Arial"/>
          <w:bCs/>
          <w:szCs w:val="28"/>
        </w:rPr>
        <w:lastRenderedPageBreak/>
        <w:t>Introduction</w:t>
      </w:r>
      <w:bookmarkEnd w:id="0"/>
    </w:p>
    <w:p w14:paraId="5144F889" w14:textId="0F501BCB" w:rsidR="00C84EBE" w:rsidRDefault="00C84EBE" w:rsidP="00562E3A">
      <w:pPr>
        <w:ind w:firstLine="720"/>
        <w:rPr>
          <w:rFonts w:ascii="Arial" w:hAnsi="Arial" w:cs="Arial"/>
        </w:rPr>
      </w:pPr>
      <w:r w:rsidRPr="00914931">
        <w:rPr>
          <w:rFonts w:ascii="Arial" w:hAnsi="Arial" w:cs="Arial"/>
        </w:rPr>
        <w:t xml:space="preserve">Learning in this module has been an enriching experience and has helped me to improve my academic skills. A reflective report will showcase how my learning has evolved throughout this module and will also help me understand my future course of action. The </w:t>
      </w:r>
      <w:r w:rsidR="00914931" w:rsidRPr="00914931">
        <w:rPr>
          <w:rFonts w:ascii="Arial" w:hAnsi="Arial" w:cs="Arial"/>
        </w:rPr>
        <w:t xml:space="preserve">reflective report will use </w:t>
      </w:r>
      <w:r w:rsidR="00914931">
        <w:rPr>
          <w:rFonts w:ascii="Arial" w:hAnsi="Arial" w:cs="Arial"/>
        </w:rPr>
        <w:t>Gibbs's</w:t>
      </w:r>
      <w:r w:rsidR="00914931" w:rsidRPr="00914931">
        <w:rPr>
          <w:rFonts w:ascii="Arial" w:hAnsi="Arial" w:cs="Arial"/>
        </w:rPr>
        <w:t xml:space="preserve"> reflective cycle to showcase my improvement in research skills, academic writing skills, and summarising skills. </w:t>
      </w:r>
    </w:p>
    <w:p w14:paraId="79A70C0E" w14:textId="00C61ED6" w:rsidR="00914931" w:rsidRPr="00914931" w:rsidRDefault="00914931" w:rsidP="00562E3A">
      <w:pPr>
        <w:pStyle w:val="Heading1"/>
        <w:ind w:firstLine="720"/>
        <w:rPr>
          <w:rFonts w:cs="Arial"/>
          <w:b w:val="0"/>
          <w:bCs/>
          <w:szCs w:val="28"/>
        </w:rPr>
      </w:pPr>
      <w:bookmarkStart w:id="1" w:name="_Toc161854159"/>
      <w:r w:rsidRPr="00914931">
        <w:rPr>
          <w:rFonts w:cs="Arial"/>
          <w:bCs/>
          <w:szCs w:val="28"/>
        </w:rPr>
        <w:t>Reflective learning</w:t>
      </w:r>
      <w:bookmarkEnd w:id="1"/>
      <w:r w:rsidRPr="00914931">
        <w:rPr>
          <w:rFonts w:cs="Arial"/>
          <w:bCs/>
          <w:szCs w:val="28"/>
        </w:rPr>
        <w:t xml:space="preserve"> </w:t>
      </w:r>
    </w:p>
    <w:p w14:paraId="5FBAC6FE" w14:textId="20B959EB" w:rsidR="00914931" w:rsidRPr="00914931" w:rsidRDefault="00914931" w:rsidP="00562E3A">
      <w:pPr>
        <w:pStyle w:val="Heading2"/>
        <w:ind w:firstLine="720"/>
        <w:rPr>
          <w:rFonts w:cs="Arial"/>
          <w:b w:val="0"/>
          <w:bCs/>
          <w:sz w:val="24"/>
          <w:szCs w:val="24"/>
        </w:rPr>
      </w:pPr>
      <w:bookmarkStart w:id="2" w:name="_Toc161854160"/>
      <w:r w:rsidRPr="00914931">
        <w:rPr>
          <w:rFonts w:cs="Arial"/>
          <w:bCs/>
          <w:sz w:val="24"/>
          <w:szCs w:val="24"/>
        </w:rPr>
        <w:t>Research skills</w:t>
      </w:r>
      <w:bookmarkEnd w:id="2"/>
    </w:p>
    <w:p w14:paraId="0B478E92" w14:textId="7DEC6094" w:rsidR="00914931" w:rsidRDefault="00914931" w:rsidP="00562E3A">
      <w:pPr>
        <w:ind w:firstLine="720"/>
        <w:rPr>
          <w:rFonts w:ascii="Arial" w:hAnsi="Arial" w:cs="Arial"/>
        </w:rPr>
      </w:pPr>
      <w:r>
        <w:rPr>
          <w:rFonts w:ascii="Arial" w:hAnsi="Arial" w:cs="Arial"/>
        </w:rPr>
        <w:t>Gibbs’s reflective cycle (GRC) has been a very useful tool in analysing the development of an individual (</w:t>
      </w:r>
      <w:r>
        <w:rPr>
          <w:rFonts w:ascii="Arial" w:hAnsi="Arial" w:cs="Arial"/>
          <w:kern w:val="0"/>
          <w:shd w:val="clear" w:color="auto" w:fill="FFFFFF"/>
          <w14:ligatures w14:val="none"/>
        </w:rPr>
        <w:t>Sundgren et al, 2021)</w:t>
      </w:r>
      <w:r>
        <w:rPr>
          <w:rFonts w:ascii="Arial" w:hAnsi="Arial" w:cs="Arial"/>
        </w:rPr>
        <w:t>. The cycle showcases different steps in the process which can be used in understanding the development of my research skills. The various steps in GRC can be stated with the help of the following picture:</w:t>
      </w:r>
    </w:p>
    <w:p w14:paraId="3315BE49" w14:textId="750FF0C2" w:rsidR="00914931" w:rsidRPr="00914931" w:rsidRDefault="00914931" w:rsidP="00F357CE">
      <w:pPr>
        <w:jc w:val="center"/>
        <w:rPr>
          <w:rFonts w:ascii="Arial" w:hAnsi="Arial" w:cs="Arial"/>
        </w:rPr>
      </w:pPr>
      <w:r>
        <w:rPr>
          <w:noProof/>
        </w:rPr>
        <w:drawing>
          <wp:inline distT="0" distB="0" distL="0" distR="0" wp14:anchorId="015CA67D" wp14:editId="6FA2D56A">
            <wp:extent cx="2712720" cy="2712720"/>
            <wp:effectExtent l="0" t="0" r="0" b="0"/>
            <wp:docPr id="807814487"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2720" cy="2712720"/>
                    </a:xfrm>
                    <a:prstGeom prst="rect">
                      <a:avLst/>
                    </a:prstGeom>
                    <a:noFill/>
                    <a:ln>
                      <a:noFill/>
                    </a:ln>
                  </pic:spPr>
                </pic:pic>
              </a:graphicData>
            </a:graphic>
          </wp:inline>
        </w:drawing>
      </w:r>
    </w:p>
    <w:p w14:paraId="000A4800" w14:textId="3ECBC271" w:rsidR="00C84EBE" w:rsidRDefault="00F357CE" w:rsidP="00C84EBE">
      <w:pPr>
        <w:jc w:val="center"/>
        <w:rPr>
          <w:rFonts w:ascii="Arial" w:hAnsi="Arial" w:cs="Arial"/>
          <w:i/>
          <w:iCs/>
        </w:rPr>
      </w:pPr>
      <w:r w:rsidRPr="00F357CE">
        <w:rPr>
          <w:rFonts w:ascii="Arial" w:hAnsi="Arial" w:cs="Arial"/>
          <w:i/>
          <w:iCs/>
        </w:rPr>
        <w:t>Source:</w:t>
      </w:r>
      <w:r w:rsidR="001C1D5C">
        <w:rPr>
          <w:rFonts w:ascii="Arial" w:hAnsi="Arial" w:cs="Arial"/>
          <w:i/>
          <w:iCs/>
        </w:rPr>
        <w:t xml:space="preserve"> </w:t>
      </w:r>
      <w:r w:rsidR="00E80014">
        <w:rPr>
          <w:rFonts w:ascii="Arial" w:hAnsi="Arial" w:cs="Arial"/>
          <w:i/>
          <w:iCs/>
        </w:rPr>
        <w:t>The University of Edinburgh, 2024</w:t>
      </w:r>
    </w:p>
    <w:p w14:paraId="5CD18062" w14:textId="2A2F7505" w:rsidR="00E80014" w:rsidRDefault="00E80014" w:rsidP="00562E3A">
      <w:pPr>
        <w:ind w:firstLine="720"/>
        <w:rPr>
          <w:rFonts w:ascii="Arial" w:hAnsi="Arial" w:cs="Arial"/>
        </w:rPr>
      </w:pPr>
      <w:r>
        <w:rPr>
          <w:rFonts w:ascii="Arial" w:hAnsi="Arial" w:cs="Arial"/>
          <w:i/>
          <w:iCs/>
        </w:rPr>
        <w:t xml:space="preserve">Description: </w:t>
      </w:r>
      <w:r>
        <w:rPr>
          <w:rFonts w:ascii="Arial" w:hAnsi="Arial" w:cs="Arial"/>
        </w:rPr>
        <w:t xml:space="preserve">The module has given me the opportunity to prepare articles as well as be involved in assignments related to business skills. During my work in these assignments – which involved working in groups as well as individually I had to use various models and theories related to the subject. Though these models and theories were taught in class, our instructor always encouraged to understand them from various perspectives. This allowed me to analyse these models and theories from the viewpoint of various scholars. I learned the technique of finding information from </w:t>
      </w:r>
      <w:r>
        <w:rPr>
          <w:rFonts w:ascii="Arial" w:hAnsi="Arial" w:cs="Arial"/>
        </w:rPr>
        <w:lastRenderedPageBreak/>
        <w:t>scholarly sources and using them in my research work. The group assignments helped me a lot in this case as my friends helped me to learn important aspects like analysing the works of scholars and using them in the assignment</w:t>
      </w:r>
      <w:r w:rsidR="00A9008F">
        <w:rPr>
          <w:rFonts w:ascii="Arial" w:hAnsi="Arial" w:cs="Arial"/>
        </w:rPr>
        <w:t xml:space="preserve"> (</w:t>
      </w:r>
      <w:r w:rsidR="00A9008F" w:rsidRPr="00802CED">
        <w:rPr>
          <w:rFonts w:ascii="Arial" w:hAnsi="Arial" w:cs="Arial"/>
          <w:shd w:val="clear" w:color="auto" w:fill="FFFFFF"/>
        </w:rPr>
        <w:t>Pieper</w:t>
      </w:r>
      <w:r w:rsidR="00A9008F">
        <w:rPr>
          <w:rFonts w:ascii="Arial" w:hAnsi="Arial" w:cs="Arial"/>
          <w:shd w:val="clear" w:color="auto" w:fill="FFFFFF"/>
        </w:rPr>
        <w:t xml:space="preserve"> et al, 2021)</w:t>
      </w:r>
      <w:r>
        <w:rPr>
          <w:rFonts w:ascii="Arial" w:hAnsi="Arial" w:cs="Arial"/>
        </w:rPr>
        <w:t>.</w:t>
      </w:r>
    </w:p>
    <w:p w14:paraId="47DDBBBB" w14:textId="2BC4270D" w:rsidR="00E80014" w:rsidRDefault="00E80014" w:rsidP="00562E3A">
      <w:pPr>
        <w:ind w:firstLine="720"/>
        <w:rPr>
          <w:rFonts w:ascii="Arial" w:hAnsi="Arial" w:cs="Arial"/>
        </w:rPr>
      </w:pPr>
      <w:r>
        <w:rPr>
          <w:rFonts w:ascii="Arial" w:hAnsi="Arial" w:cs="Arial"/>
          <w:i/>
          <w:iCs/>
        </w:rPr>
        <w:t xml:space="preserve">Feelings: </w:t>
      </w:r>
      <w:r>
        <w:rPr>
          <w:rFonts w:ascii="Arial" w:hAnsi="Arial" w:cs="Arial"/>
        </w:rPr>
        <w:t xml:space="preserve">I was quite apprehensive before the start of group assignments and I was not very confident of how I would behave in a group situation. There were problems to start with and I was involved in arguments because of </w:t>
      </w:r>
      <w:r w:rsidR="004A0BA3">
        <w:rPr>
          <w:rFonts w:ascii="Arial" w:hAnsi="Arial" w:cs="Arial"/>
        </w:rPr>
        <w:t xml:space="preserve">the differences in our thinking in researching about a particular subject. This further added to my apprehensions. However, as time went on we gelled together and I understood important aspects of research writing with the help of my friends in the group. As time went on, I was more confident in working with others and communicating. </w:t>
      </w:r>
    </w:p>
    <w:p w14:paraId="6D66F4DE" w14:textId="79599A44" w:rsidR="004A0BA3" w:rsidRDefault="004A0BA3" w:rsidP="00562E3A">
      <w:pPr>
        <w:ind w:firstLine="720"/>
        <w:rPr>
          <w:rFonts w:ascii="Arial" w:hAnsi="Arial" w:cs="Arial"/>
        </w:rPr>
      </w:pPr>
      <w:r>
        <w:rPr>
          <w:rFonts w:ascii="Arial" w:hAnsi="Arial" w:cs="Arial"/>
          <w:i/>
          <w:iCs/>
        </w:rPr>
        <w:t xml:space="preserve">Evaluation: </w:t>
      </w:r>
      <w:r>
        <w:rPr>
          <w:rFonts w:ascii="Arial" w:hAnsi="Arial" w:cs="Arial"/>
        </w:rPr>
        <w:t xml:space="preserve">The module </w:t>
      </w:r>
      <w:r w:rsidR="00287BDA">
        <w:rPr>
          <w:rFonts w:ascii="Arial" w:hAnsi="Arial" w:cs="Arial"/>
        </w:rPr>
        <w:t xml:space="preserve">enriched </w:t>
      </w:r>
      <w:r>
        <w:rPr>
          <w:rFonts w:ascii="Arial" w:hAnsi="Arial" w:cs="Arial"/>
        </w:rPr>
        <w:t xml:space="preserve">my research skills </w:t>
      </w:r>
      <w:r w:rsidR="00287BDA">
        <w:rPr>
          <w:rFonts w:ascii="Arial" w:hAnsi="Arial" w:cs="Arial"/>
        </w:rPr>
        <w:t xml:space="preserve">and I particularly liked the group assignments that allowed me to learn from others. I learned about using the research of other scholars in my writing and also </w:t>
      </w:r>
      <w:r w:rsidR="007B6425">
        <w:rPr>
          <w:rFonts w:ascii="Arial" w:hAnsi="Arial" w:cs="Arial"/>
        </w:rPr>
        <w:t>learned</w:t>
      </w:r>
      <w:r w:rsidR="00287BDA">
        <w:rPr>
          <w:rFonts w:ascii="Arial" w:hAnsi="Arial" w:cs="Arial"/>
        </w:rPr>
        <w:t xml:space="preserve"> different perspectives related to a particular theory or model. </w:t>
      </w:r>
      <w:r w:rsidR="007B6425">
        <w:rPr>
          <w:rFonts w:ascii="Arial" w:hAnsi="Arial" w:cs="Arial"/>
        </w:rPr>
        <w:t>However, I did not like the initial part of the group-building exercises where I was not given the chance to connect with my preferred partners in the class</w:t>
      </w:r>
      <w:r w:rsidR="00A9008F">
        <w:rPr>
          <w:rFonts w:ascii="Arial" w:hAnsi="Arial" w:cs="Arial"/>
        </w:rPr>
        <w:t xml:space="preserve"> (</w:t>
      </w:r>
      <w:proofErr w:type="spellStart"/>
      <w:r w:rsidR="00A9008F" w:rsidRPr="00120779">
        <w:rPr>
          <w:rFonts w:ascii="Arial" w:hAnsi="Arial" w:cs="Arial"/>
          <w:shd w:val="clear" w:color="auto" w:fill="FFFFFF"/>
        </w:rPr>
        <w:t>Krivosheyeva</w:t>
      </w:r>
      <w:proofErr w:type="spellEnd"/>
      <w:r w:rsidR="00A9008F" w:rsidRPr="00120779">
        <w:rPr>
          <w:rFonts w:ascii="Arial" w:hAnsi="Arial" w:cs="Arial"/>
          <w:shd w:val="clear" w:color="auto" w:fill="FFFFFF"/>
        </w:rPr>
        <w:t xml:space="preserve">, </w:t>
      </w:r>
      <w:proofErr w:type="spellStart"/>
      <w:r w:rsidR="00A9008F" w:rsidRPr="00120779">
        <w:rPr>
          <w:rFonts w:ascii="Arial" w:hAnsi="Arial" w:cs="Arial"/>
          <w:shd w:val="clear" w:color="auto" w:fill="FFFFFF"/>
        </w:rPr>
        <w:t>Zuparova</w:t>
      </w:r>
      <w:proofErr w:type="spellEnd"/>
      <w:r w:rsidR="00A9008F" w:rsidRPr="00120779">
        <w:rPr>
          <w:rFonts w:ascii="Arial" w:hAnsi="Arial" w:cs="Arial"/>
          <w:shd w:val="clear" w:color="auto" w:fill="FFFFFF"/>
        </w:rPr>
        <w:t xml:space="preserve">, and </w:t>
      </w:r>
      <w:proofErr w:type="spellStart"/>
      <w:r w:rsidR="00A9008F" w:rsidRPr="00120779">
        <w:rPr>
          <w:rFonts w:ascii="Arial" w:hAnsi="Arial" w:cs="Arial"/>
          <w:shd w:val="clear" w:color="auto" w:fill="FFFFFF"/>
        </w:rPr>
        <w:t>Shodiyeva</w:t>
      </w:r>
      <w:proofErr w:type="spellEnd"/>
      <w:r w:rsidR="00A9008F" w:rsidRPr="00120779">
        <w:rPr>
          <w:rFonts w:ascii="Arial" w:hAnsi="Arial" w:cs="Arial"/>
          <w:shd w:val="clear" w:color="auto" w:fill="FFFFFF"/>
        </w:rPr>
        <w:t>,</w:t>
      </w:r>
      <w:r w:rsidR="00A9008F">
        <w:rPr>
          <w:rFonts w:ascii="Arial" w:hAnsi="Arial" w:cs="Arial"/>
          <w:shd w:val="clear" w:color="auto" w:fill="FFFFFF"/>
        </w:rPr>
        <w:t xml:space="preserve"> 2020)</w:t>
      </w:r>
      <w:r w:rsidR="007B6425">
        <w:rPr>
          <w:rFonts w:ascii="Arial" w:hAnsi="Arial" w:cs="Arial"/>
        </w:rPr>
        <w:t xml:space="preserve">. </w:t>
      </w:r>
    </w:p>
    <w:p w14:paraId="7C0351D5" w14:textId="460A9103" w:rsidR="007B6425" w:rsidRDefault="00CB28F6" w:rsidP="00562E3A">
      <w:pPr>
        <w:ind w:firstLine="720"/>
        <w:rPr>
          <w:rFonts w:ascii="Arial" w:hAnsi="Arial" w:cs="Arial"/>
        </w:rPr>
      </w:pPr>
      <w:r>
        <w:rPr>
          <w:rFonts w:ascii="Arial" w:hAnsi="Arial" w:cs="Arial"/>
          <w:i/>
          <w:iCs/>
        </w:rPr>
        <w:t xml:space="preserve">Analysis: </w:t>
      </w:r>
      <w:r>
        <w:rPr>
          <w:rFonts w:ascii="Arial" w:hAnsi="Arial" w:cs="Arial"/>
        </w:rPr>
        <w:t xml:space="preserve">The module definitely improved my research skills with the help of </w:t>
      </w:r>
      <w:r w:rsidR="00961FF6">
        <w:rPr>
          <w:rFonts w:ascii="Arial" w:hAnsi="Arial" w:cs="Arial"/>
        </w:rPr>
        <w:t xml:space="preserve">the </w:t>
      </w:r>
      <w:r>
        <w:rPr>
          <w:rFonts w:ascii="Arial" w:hAnsi="Arial" w:cs="Arial"/>
        </w:rPr>
        <w:t xml:space="preserve">assignments that have been stated above. On careful analysis, it can be said that the assignments encouraged the development of an inquiry-based learning perspective which helped me to be creative. This also helped me to understand theories and models from different angles as well (Rodriguez et al, 2019). The module also allowed me to understand new aspects of business skills as well with the help of research. </w:t>
      </w:r>
    </w:p>
    <w:p w14:paraId="4B00DBE2" w14:textId="77777777" w:rsidR="00DB1279" w:rsidRDefault="00CB28F6" w:rsidP="00562E3A">
      <w:pPr>
        <w:ind w:firstLine="720"/>
        <w:rPr>
          <w:rFonts w:ascii="Arial" w:hAnsi="Arial" w:cs="Arial"/>
        </w:rPr>
      </w:pPr>
      <w:r>
        <w:rPr>
          <w:rFonts w:ascii="Arial" w:hAnsi="Arial" w:cs="Arial"/>
          <w:i/>
          <w:iCs/>
        </w:rPr>
        <w:t xml:space="preserve">Conclusion: </w:t>
      </w:r>
      <w:r w:rsidR="00961FF6">
        <w:rPr>
          <w:rFonts w:ascii="Arial" w:hAnsi="Arial" w:cs="Arial"/>
        </w:rPr>
        <w:t xml:space="preserve">Overall, it can be said that the module allowed me to improve my research skills and helped me to understand how to use this skill to my advantage. This skill has definitely </w:t>
      </w:r>
      <w:r w:rsidR="00D05A5C">
        <w:rPr>
          <w:rFonts w:ascii="Arial" w:hAnsi="Arial" w:cs="Arial"/>
        </w:rPr>
        <w:t xml:space="preserve">improved </w:t>
      </w:r>
      <w:r w:rsidR="00DB1279">
        <w:rPr>
          <w:rFonts w:ascii="Arial" w:hAnsi="Arial" w:cs="Arial"/>
        </w:rPr>
        <w:t>my ability to understand any given subject by analysing the work of the learned scholars and theorists.</w:t>
      </w:r>
    </w:p>
    <w:p w14:paraId="735F8BB6" w14:textId="77777777" w:rsidR="00BC0EFB" w:rsidRDefault="00DB1279" w:rsidP="00562E3A">
      <w:pPr>
        <w:ind w:firstLine="720"/>
        <w:rPr>
          <w:rFonts w:ascii="Arial" w:hAnsi="Arial" w:cs="Arial"/>
        </w:rPr>
      </w:pPr>
      <w:r>
        <w:rPr>
          <w:rFonts w:ascii="Arial" w:hAnsi="Arial" w:cs="Arial"/>
          <w:i/>
          <w:iCs/>
        </w:rPr>
        <w:t xml:space="preserve">Action plan: </w:t>
      </w:r>
      <w:r>
        <w:rPr>
          <w:rFonts w:ascii="Arial" w:hAnsi="Arial" w:cs="Arial"/>
        </w:rPr>
        <w:t>The improvement in my research skills has definitely helped me in developing my academic skills. However, it would have been more beneficial if more group assignments were provided to us. This would have helped me to be more involved in group-building and development exercise</w:t>
      </w:r>
      <w:r w:rsidR="00BC0EFB">
        <w:rPr>
          <w:rFonts w:ascii="Arial" w:hAnsi="Arial" w:cs="Arial"/>
        </w:rPr>
        <w:t xml:space="preserve">s. I would also have given more importance to individual assignments. However, the improvement of my research skills </w:t>
      </w:r>
      <w:r w:rsidR="00BC0EFB">
        <w:rPr>
          <w:rFonts w:ascii="Arial" w:hAnsi="Arial" w:cs="Arial"/>
        </w:rPr>
        <w:lastRenderedPageBreak/>
        <w:t>can also be helpful in my career as well where any given topic can be made easier with this skill.</w:t>
      </w:r>
    </w:p>
    <w:p w14:paraId="45B0C455" w14:textId="7530BC79" w:rsidR="00BC0EFB" w:rsidRPr="00BC0EFB" w:rsidRDefault="00BC0EFB" w:rsidP="00562E3A">
      <w:pPr>
        <w:pStyle w:val="Heading2"/>
        <w:ind w:firstLine="720"/>
        <w:rPr>
          <w:rFonts w:cs="Arial"/>
          <w:b w:val="0"/>
          <w:bCs/>
          <w:sz w:val="24"/>
          <w:szCs w:val="24"/>
        </w:rPr>
      </w:pPr>
      <w:bookmarkStart w:id="3" w:name="_Toc161854161"/>
      <w:r w:rsidRPr="00BC0EFB">
        <w:rPr>
          <w:rFonts w:cs="Arial"/>
          <w:bCs/>
          <w:sz w:val="24"/>
          <w:szCs w:val="24"/>
        </w:rPr>
        <w:t>Academic writing skills</w:t>
      </w:r>
      <w:bookmarkEnd w:id="3"/>
    </w:p>
    <w:p w14:paraId="55DFD3AE" w14:textId="16355855" w:rsidR="00BC0EFB" w:rsidRDefault="00BC0EFB" w:rsidP="00562E3A">
      <w:pPr>
        <w:ind w:firstLine="720"/>
        <w:rPr>
          <w:rFonts w:ascii="Arial" w:hAnsi="Arial" w:cs="Arial"/>
        </w:rPr>
      </w:pPr>
      <w:r>
        <w:rPr>
          <w:rFonts w:ascii="Arial" w:hAnsi="Arial" w:cs="Arial"/>
        </w:rPr>
        <w:t>Academic writing is different from informal writing which is used by us in our daily life. Th</w:t>
      </w:r>
      <w:r w:rsidR="003A4CC1">
        <w:rPr>
          <w:rFonts w:ascii="Arial" w:hAnsi="Arial" w:cs="Arial"/>
        </w:rPr>
        <w:t xml:space="preserve">e present module has helped to improve my academic writing skills as well. My instructors played a vital role in this context. </w:t>
      </w:r>
    </w:p>
    <w:p w14:paraId="74C5EEC4" w14:textId="187EB370" w:rsidR="00C35F34" w:rsidRDefault="003A4CC1" w:rsidP="00562E3A">
      <w:pPr>
        <w:ind w:firstLine="720"/>
        <w:rPr>
          <w:rFonts w:ascii="Arial" w:hAnsi="Arial" w:cs="Arial"/>
        </w:rPr>
      </w:pPr>
      <w:r>
        <w:rPr>
          <w:rFonts w:ascii="Arial" w:hAnsi="Arial" w:cs="Arial"/>
          <w:i/>
          <w:iCs/>
        </w:rPr>
        <w:t xml:space="preserve">Description: </w:t>
      </w:r>
      <w:r>
        <w:rPr>
          <w:rFonts w:ascii="Arial" w:hAnsi="Arial" w:cs="Arial"/>
        </w:rPr>
        <w:t>There were assignments as well as project work in the module that required me to write about a given topic or subject. My work was evaluated by the instructors and they provided feedback related to my writing which allowed me to improve this skill. It has been seen that proper feedback can be useful if they are worked on (Schillings et al, 2023). Our teachers also gave us input in classes to improve our writing. I also had the opportunity to communicate with my teacher on a one-to-one basis whereby I was told about my shortcomings related to my academic writing. I understood that I had to use formal language and proper use of syntax while writing in an academic tone. I also understood that</w:t>
      </w:r>
      <w:r w:rsidR="00C35F34">
        <w:rPr>
          <w:rFonts w:ascii="Arial" w:hAnsi="Arial" w:cs="Arial"/>
        </w:rPr>
        <w:t xml:space="preserve"> the proper use of theories and models can improve my writing</w:t>
      </w:r>
      <w:r w:rsidR="00A9008F">
        <w:rPr>
          <w:rFonts w:ascii="Arial" w:hAnsi="Arial" w:cs="Arial"/>
        </w:rPr>
        <w:t xml:space="preserve"> (</w:t>
      </w:r>
      <w:proofErr w:type="spellStart"/>
      <w:r w:rsidR="00A9008F" w:rsidRPr="00FC051D">
        <w:rPr>
          <w:rFonts w:ascii="Arial" w:hAnsi="Arial" w:cs="Arial"/>
          <w:shd w:val="clear" w:color="auto" w:fill="FFFFFF"/>
        </w:rPr>
        <w:t>Mdodana-Zide</w:t>
      </w:r>
      <w:proofErr w:type="spellEnd"/>
      <w:r w:rsidR="00A9008F" w:rsidRPr="00FC051D">
        <w:rPr>
          <w:rFonts w:ascii="Arial" w:hAnsi="Arial" w:cs="Arial"/>
          <w:shd w:val="clear" w:color="auto" w:fill="FFFFFF"/>
        </w:rPr>
        <w:t>,</w:t>
      </w:r>
      <w:r w:rsidR="00A9008F">
        <w:rPr>
          <w:rFonts w:ascii="Arial" w:hAnsi="Arial" w:cs="Arial"/>
          <w:shd w:val="clear" w:color="auto" w:fill="FFFFFF"/>
        </w:rPr>
        <w:t xml:space="preserve"> </w:t>
      </w:r>
      <w:r w:rsidR="00A9008F" w:rsidRPr="00FC051D">
        <w:rPr>
          <w:rFonts w:ascii="Arial" w:hAnsi="Arial" w:cs="Arial"/>
          <w:shd w:val="clear" w:color="auto" w:fill="FFFFFF"/>
        </w:rPr>
        <w:t xml:space="preserve">and </w:t>
      </w:r>
      <w:proofErr w:type="spellStart"/>
      <w:r w:rsidR="00A9008F" w:rsidRPr="00FC051D">
        <w:rPr>
          <w:rFonts w:ascii="Arial" w:hAnsi="Arial" w:cs="Arial"/>
          <w:shd w:val="clear" w:color="auto" w:fill="FFFFFF"/>
        </w:rPr>
        <w:t>Mukuna</w:t>
      </w:r>
      <w:proofErr w:type="spellEnd"/>
      <w:r w:rsidR="00A9008F" w:rsidRPr="00FC051D">
        <w:rPr>
          <w:rFonts w:ascii="Arial" w:hAnsi="Arial" w:cs="Arial"/>
          <w:shd w:val="clear" w:color="auto" w:fill="FFFFFF"/>
        </w:rPr>
        <w:t>,</w:t>
      </w:r>
      <w:r w:rsidR="00A9008F">
        <w:rPr>
          <w:rFonts w:ascii="Arial" w:hAnsi="Arial" w:cs="Arial"/>
          <w:shd w:val="clear" w:color="auto" w:fill="FFFFFF"/>
        </w:rPr>
        <w:t xml:space="preserve"> 2023)</w:t>
      </w:r>
      <w:r w:rsidR="00C35F34">
        <w:rPr>
          <w:rFonts w:ascii="Arial" w:hAnsi="Arial" w:cs="Arial"/>
        </w:rPr>
        <w:t xml:space="preserve">. </w:t>
      </w:r>
    </w:p>
    <w:p w14:paraId="048F88E4" w14:textId="723306C4" w:rsidR="00776973" w:rsidRDefault="00C35F34" w:rsidP="00562E3A">
      <w:pPr>
        <w:ind w:firstLine="720"/>
        <w:rPr>
          <w:rFonts w:ascii="Arial" w:hAnsi="Arial" w:cs="Arial"/>
        </w:rPr>
      </w:pPr>
      <w:r>
        <w:rPr>
          <w:rFonts w:ascii="Arial" w:hAnsi="Arial" w:cs="Arial"/>
          <w:i/>
          <w:iCs/>
        </w:rPr>
        <w:t xml:space="preserve">Feelings: </w:t>
      </w:r>
      <w:r>
        <w:rPr>
          <w:rFonts w:ascii="Arial" w:hAnsi="Arial" w:cs="Arial"/>
        </w:rPr>
        <w:t xml:space="preserve">I have been overwhelmed by my improvement in academic writing skills in this module. Before the start of the module, I was not an expert in academic writing but with the help of proper feedback and communication from the teachers, my writing skills improved. I have become more confident </w:t>
      </w:r>
      <w:r w:rsidR="00776973">
        <w:rPr>
          <w:rFonts w:ascii="Arial" w:hAnsi="Arial" w:cs="Arial"/>
        </w:rPr>
        <w:t xml:space="preserve">in my writing after the completion of the module. </w:t>
      </w:r>
    </w:p>
    <w:p w14:paraId="127D6784" w14:textId="6FC667F0" w:rsidR="00776973" w:rsidRDefault="00776973" w:rsidP="00562E3A">
      <w:pPr>
        <w:ind w:firstLine="720"/>
        <w:rPr>
          <w:rFonts w:ascii="Arial" w:hAnsi="Arial" w:cs="Arial"/>
        </w:rPr>
      </w:pPr>
      <w:r>
        <w:rPr>
          <w:rFonts w:ascii="Arial" w:hAnsi="Arial" w:cs="Arial"/>
          <w:i/>
          <w:iCs/>
        </w:rPr>
        <w:t xml:space="preserve">Evaluation: </w:t>
      </w:r>
      <w:r>
        <w:rPr>
          <w:rFonts w:ascii="Arial" w:hAnsi="Arial" w:cs="Arial"/>
        </w:rPr>
        <w:t xml:space="preserve">The module has been designed in </w:t>
      </w:r>
      <w:r w:rsidR="007C1935">
        <w:rPr>
          <w:rFonts w:ascii="Arial" w:hAnsi="Arial" w:cs="Arial"/>
        </w:rPr>
        <w:t xml:space="preserve">such a way that the students are given enough opportunities to write assignments and projects. There is also a good system of feedback and communication which have been helpful for students like me. </w:t>
      </w:r>
    </w:p>
    <w:p w14:paraId="5217597A" w14:textId="133F10A5" w:rsidR="007C1935" w:rsidRDefault="007C1935" w:rsidP="00562E3A">
      <w:pPr>
        <w:ind w:firstLine="720"/>
        <w:rPr>
          <w:rFonts w:ascii="Arial" w:hAnsi="Arial" w:cs="Arial"/>
        </w:rPr>
      </w:pPr>
      <w:r>
        <w:rPr>
          <w:rFonts w:ascii="Arial" w:hAnsi="Arial" w:cs="Arial"/>
          <w:i/>
          <w:iCs/>
        </w:rPr>
        <w:t xml:space="preserve">Analysis: </w:t>
      </w:r>
      <w:r>
        <w:rPr>
          <w:rFonts w:ascii="Arial" w:hAnsi="Arial" w:cs="Arial"/>
        </w:rPr>
        <w:t>The assignments and the projects in the module have encouraged me to follow a proper framework while writing. The assignments have also encouraged me to be involved in collaborative academic writing where my friends helped me to hone my skills in this case</w:t>
      </w:r>
      <w:r w:rsidR="008E07B1">
        <w:rPr>
          <w:rFonts w:ascii="Arial" w:hAnsi="Arial" w:cs="Arial"/>
        </w:rPr>
        <w:t xml:space="preserve"> (</w:t>
      </w:r>
      <w:proofErr w:type="spellStart"/>
      <w:r w:rsidR="008E07B1">
        <w:rPr>
          <w:rFonts w:ascii="Arial" w:hAnsi="Arial" w:cs="Arial"/>
          <w:kern w:val="0"/>
          <w:shd w:val="clear" w:color="auto" w:fill="FFFFFF"/>
          <w14:ligatures w14:val="none"/>
        </w:rPr>
        <w:t>Shayakhmetova</w:t>
      </w:r>
      <w:proofErr w:type="spellEnd"/>
      <w:r w:rsidR="008E07B1">
        <w:rPr>
          <w:rFonts w:ascii="Arial" w:hAnsi="Arial" w:cs="Arial"/>
          <w:kern w:val="0"/>
          <w:shd w:val="clear" w:color="auto" w:fill="FFFFFF"/>
          <w14:ligatures w14:val="none"/>
        </w:rPr>
        <w:t xml:space="preserve"> et al, 2020)</w:t>
      </w:r>
      <w:r>
        <w:rPr>
          <w:rFonts w:ascii="Arial" w:hAnsi="Arial" w:cs="Arial"/>
        </w:rPr>
        <w:t xml:space="preserve">. </w:t>
      </w:r>
    </w:p>
    <w:p w14:paraId="0DD122E4" w14:textId="2CE331A9" w:rsidR="007C1935" w:rsidRDefault="007C1935" w:rsidP="00562E3A">
      <w:pPr>
        <w:ind w:firstLine="720"/>
        <w:rPr>
          <w:rFonts w:ascii="Arial" w:hAnsi="Arial" w:cs="Arial"/>
        </w:rPr>
      </w:pPr>
      <w:r>
        <w:rPr>
          <w:rFonts w:ascii="Arial" w:hAnsi="Arial" w:cs="Arial"/>
          <w:i/>
          <w:iCs/>
        </w:rPr>
        <w:t xml:space="preserve">Conclusion: </w:t>
      </w:r>
      <w:r>
        <w:rPr>
          <w:rFonts w:ascii="Arial" w:hAnsi="Arial" w:cs="Arial"/>
        </w:rPr>
        <w:t xml:space="preserve">The module has been enriching as it has been designed to improve the writing skills of the students. The feedback and communication system have been </w:t>
      </w:r>
      <w:r>
        <w:rPr>
          <w:rFonts w:ascii="Arial" w:hAnsi="Arial" w:cs="Arial"/>
        </w:rPr>
        <w:lastRenderedPageBreak/>
        <w:t xml:space="preserve">well planned and have been followed frequently. This has allowed students like me to be in sync with the needs of the module. </w:t>
      </w:r>
    </w:p>
    <w:p w14:paraId="291FB944" w14:textId="630E032A" w:rsidR="007C1935" w:rsidRDefault="007C1935" w:rsidP="00562E3A">
      <w:pPr>
        <w:ind w:firstLine="720"/>
        <w:rPr>
          <w:rFonts w:ascii="Arial" w:hAnsi="Arial" w:cs="Arial"/>
        </w:rPr>
      </w:pPr>
      <w:r>
        <w:rPr>
          <w:rFonts w:ascii="Arial" w:hAnsi="Arial" w:cs="Arial"/>
          <w:i/>
          <w:iCs/>
        </w:rPr>
        <w:t xml:space="preserve">Action plan: </w:t>
      </w:r>
      <w:r>
        <w:rPr>
          <w:rFonts w:ascii="Arial" w:hAnsi="Arial" w:cs="Arial"/>
        </w:rPr>
        <w:t xml:space="preserve">I have </w:t>
      </w:r>
      <w:r w:rsidR="004D59D7">
        <w:rPr>
          <w:rFonts w:ascii="Arial" w:hAnsi="Arial" w:cs="Arial"/>
        </w:rPr>
        <w:t xml:space="preserve">liked the process of feedback and communication with teachers and would like to be involved in such activities more often. This would allow me to understand my weaknesses and also improve my strengths. </w:t>
      </w:r>
    </w:p>
    <w:p w14:paraId="23E604A3" w14:textId="52D42E1F" w:rsidR="008E07B1" w:rsidRPr="008E07B1" w:rsidRDefault="008E07B1" w:rsidP="00562E3A">
      <w:pPr>
        <w:pStyle w:val="Heading2"/>
        <w:ind w:firstLine="720"/>
        <w:rPr>
          <w:rFonts w:cs="Arial"/>
          <w:b w:val="0"/>
          <w:bCs/>
          <w:sz w:val="24"/>
          <w:szCs w:val="24"/>
        </w:rPr>
      </w:pPr>
      <w:bookmarkStart w:id="4" w:name="_Toc161854162"/>
      <w:r w:rsidRPr="008E07B1">
        <w:rPr>
          <w:rFonts w:cs="Arial"/>
          <w:bCs/>
          <w:sz w:val="24"/>
          <w:szCs w:val="24"/>
        </w:rPr>
        <w:t>Summarising skills</w:t>
      </w:r>
      <w:bookmarkEnd w:id="4"/>
    </w:p>
    <w:p w14:paraId="0CD095B8" w14:textId="31998667" w:rsidR="008E07B1" w:rsidRDefault="008E07B1" w:rsidP="00562E3A">
      <w:pPr>
        <w:ind w:firstLine="720"/>
        <w:rPr>
          <w:rFonts w:ascii="Arial" w:hAnsi="Arial" w:cs="Arial"/>
        </w:rPr>
      </w:pPr>
      <w:r>
        <w:rPr>
          <w:rFonts w:ascii="Arial" w:hAnsi="Arial" w:cs="Arial"/>
        </w:rPr>
        <w:t xml:space="preserve">Summarising is an integral part of academic writing and allows the students to use research made by various scholars to be put to good use. I have honed my skills in this regard and this has allowed me to complete my assignments in the module in quick time. My skills in this case have improved to a certain extent after the completion of the module. </w:t>
      </w:r>
    </w:p>
    <w:p w14:paraId="0F9602A8" w14:textId="490FDE2B" w:rsidR="008E07B1" w:rsidRDefault="008E07B1" w:rsidP="00562E3A">
      <w:pPr>
        <w:ind w:firstLine="720"/>
        <w:rPr>
          <w:rFonts w:ascii="Arial" w:hAnsi="Arial" w:cs="Arial"/>
        </w:rPr>
      </w:pPr>
      <w:r>
        <w:rPr>
          <w:rFonts w:ascii="Arial" w:hAnsi="Arial" w:cs="Arial"/>
          <w:i/>
          <w:iCs/>
        </w:rPr>
        <w:t xml:space="preserve">Description: </w:t>
      </w:r>
      <w:r>
        <w:rPr>
          <w:rFonts w:ascii="Arial" w:hAnsi="Arial" w:cs="Arial"/>
        </w:rPr>
        <w:t xml:space="preserve">As has been stated earlier, there were various assignments and projects in the module. I, as a student, was required to complete the assignments and projects in due time with the use of proper research and academic writing. Summarising allowed me to make proper use of the research so that the findings of the same can be used in the topic earmarked for me. I was provided proper feedback and instructions by my teachers to understand the summarising of various articles and research works. During the group assignments too, my friends helped me to improve my skills in this context. They provided me with hands-on experience in summarising the research works of various writers and putting them to good use (Ivanova, 2020). </w:t>
      </w:r>
    </w:p>
    <w:p w14:paraId="054A85C9" w14:textId="48DCB62A" w:rsidR="008E07B1" w:rsidRDefault="008E07B1" w:rsidP="00562E3A">
      <w:pPr>
        <w:ind w:firstLine="720"/>
        <w:rPr>
          <w:rFonts w:ascii="Arial" w:hAnsi="Arial" w:cs="Arial"/>
        </w:rPr>
      </w:pPr>
      <w:r>
        <w:rPr>
          <w:rFonts w:ascii="Arial" w:hAnsi="Arial" w:cs="Arial"/>
          <w:i/>
          <w:iCs/>
        </w:rPr>
        <w:t xml:space="preserve">Feelings: </w:t>
      </w:r>
      <w:r>
        <w:rPr>
          <w:rFonts w:ascii="Arial" w:hAnsi="Arial" w:cs="Arial"/>
        </w:rPr>
        <w:t xml:space="preserve">I have been highly excited after the completion of the module as it allowed me to improve my summarising skills. Before the start of the module, I found it difficult to summarise but I learned a lot during the course to understand the areas that are to be taken into account </w:t>
      </w:r>
      <w:r w:rsidR="00562E3A">
        <w:rPr>
          <w:rFonts w:ascii="Arial" w:hAnsi="Arial" w:cs="Arial"/>
        </w:rPr>
        <w:t xml:space="preserve">to summarise. </w:t>
      </w:r>
    </w:p>
    <w:p w14:paraId="3D2CD532" w14:textId="44FC0050" w:rsidR="00562E3A" w:rsidRDefault="00562E3A" w:rsidP="00562E3A">
      <w:pPr>
        <w:ind w:firstLine="720"/>
        <w:rPr>
          <w:rFonts w:ascii="Arial" w:hAnsi="Arial" w:cs="Arial"/>
        </w:rPr>
      </w:pPr>
      <w:r>
        <w:rPr>
          <w:rFonts w:ascii="Arial" w:hAnsi="Arial" w:cs="Arial"/>
          <w:i/>
          <w:iCs/>
        </w:rPr>
        <w:t xml:space="preserve">Evaluation: </w:t>
      </w:r>
      <w:r>
        <w:rPr>
          <w:rFonts w:ascii="Arial" w:hAnsi="Arial" w:cs="Arial"/>
        </w:rPr>
        <w:t xml:space="preserve">The module has given me enough opportunities to be involved in writing assignments and projects. This has allowed me to hone my skills in the context of summarising different research works and projects. </w:t>
      </w:r>
    </w:p>
    <w:p w14:paraId="5AE0560D" w14:textId="1A5CD320" w:rsidR="00562E3A" w:rsidRDefault="00562E3A" w:rsidP="00562E3A">
      <w:pPr>
        <w:ind w:firstLine="720"/>
        <w:rPr>
          <w:rFonts w:ascii="Arial" w:hAnsi="Arial" w:cs="Arial"/>
        </w:rPr>
      </w:pPr>
      <w:r>
        <w:rPr>
          <w:rFonts w:ascii="Arial" w:hAnsi="Arial" w:cs="Arial"/>
          <w:i/>
          <w:iCs/>
        </w:rPr>
        <w:t xml:space="preserve">Analysis: </w:t>
      </w:r>
      <w:r>
        <w:rPr>
          <w:rFonts w:ascii="Arial" w:hAnsi="Arial" w:cs="Arial"/>
        </w:rPr>
        <w:t xml:space="preserve">On careful analysis, it can be gauged that our teachers have always encouraged us to read more and use them in our writing. Invariably, this has helped me to improve my skills of summarising because, in the absence of this skill, I would not have been able to finish the module in due time. </w:t>
      </w:r>
    </w:p>
    <w:p w14:paraId="4C698139" w14:textId="4016CB41" w:rsidR="00562E3A" w:rsidRDefault="00562E3A" w:rsidP="00562E3A">
      <w:pPr>
        <w:ind w:firstLine="720"/>
        <w:rPr>
          <w:rFonts w:ascii="Arial" w:hAnsi="Arial" w:cs="Arial"/>
        </w:rPr>
      </w:pPr>
      <w:r>
        <w:rPr>
          <w:rFonts w:ascii="Arial" w:hAnsi="Arial" w:cs="Arial"/>
          <w:i/>
          <w:iCs/>
        </w:rPr>
        <w:lastRenderedPageBreak/>
        <w:t xml:space="preserve">Conclusion: </w:t>
      </w:r>
      <w:r>
        <w:rPr>
          <w:rFonts w:ascii="Arial" w:hAnsi="Arial" w:cs="Arial"/>
        </w:rPr>
        <w:t xml:space="preserve">The module has been designed in a structured way whereby enough opportunities have been given to students to hone their skills in summarising. </w:t>
      </w:r>
    </w:p>
    <w:p w14:paraId="644B6F81" w14:textId="0B066F4F" w:rsidR="00562E3A" w:rsidRDefault="00562E3A" w:rsidP="00562E3A">
      <w:pPr>
        <w:ind w:firstLine="720"/>
        <w:rPr>
          <w:rFonts w:ascii="Arial" w:hAnsi="Arial" w:cs="Arial"/>
        </w:rPr>
      </w:pPr>
      <w:r>
        <w:rPr>
          <w:rFonts w:ascii="Arial" w:hAnsi="Arial" w:cs="Arial"/>
          <w:i/>
          <w:iCs/>
        </w:rPr>
        <w:t xml:space="preserve">Action plan: </w:t>
      </w:r>
      <w:r>
        <w:rPr>
          <w:rFonts w:ascii="Arial" w:hAnsi="Arial" w:cs="Arial"/>
        </w:rPr>
        <w:t xml:space="preserve">However, I would have liked my teachers to communicate with me more often to make me understand the important aspects of summarising. The assignments and projects have been designed well and have given a proper framework for improving summarising skills. </w:t>
      </w:r>
    </w:p>
    <w:p w14:paraId="0EEF7372" w14:textId="29145727" w:rsidR="00562E3A" w:rsidRPr="00562E3A" w:rsidRDefault="00562E3A" w:rsidP="00562E3A">
      <w:pPr>
        <w:pStyle w:val="Heading1"/>
        <w:ind w:firstLine="720"/>
        <w:rPr>
          <w:rFonts w:cs="Arial"/>
          <w:b w:val="0"/>
          <w:bCs/>
          <w:szCs w:val="28"/>
        </w:rPr>
      </w:pPr>
      <w:bookmarkStart w:id="5" w:name="_Toc161854163"/>
      <w:r w:rsidRPr="00562E3A">
        <w:rPr>
          <w:rFonts w:cs="Arial"/>
          <w:bCs/>
          <w:szCs w:val="28"/>
        </w:rPr>
        <w:t>Conclusion</w:t>
      </w:r>
      <w:bookmarkEnd w:id="5"/>
    </w:p>
    <w:p w14:paraId="6454C475" w14:textId="73BDBC88" w:rsidR="00562E3A" w:rsidRDefault="00562E3A" w:rsidP="00562E3A">
      <w:pPr>
        <w:ind w:firstLine="720"/>
        <w:rPr>
          <w:rFonts w:ascii="Arial" w:hAnsi="Arial" w:cs="Arial"/>
        </w:rPr>
      </w:pPr>
      <w:r>
        <w:rPr>
          <w:rFonts w:ascii="Arial" w:hAnsi="Arial" w:cs="Arial"/>
        </w:rPr>
        <w:t xml:space="preserve">The module has helped me to improve my academic skills to a certain extent. This has given me the confidence to use these skills in the future and improve my potential in the business environment. The development of skills related to research, academic writing, and summarising has been possible because of the proper designing of the module and also the involvement of teachers and instructors. Proper communication in the classroom and during assignments and projects has been a boon in this context. </w:t>
      </w:r>
    </w:p>
    <w:p w14:paraId="14A80DBB" w14:textId="77777777" w:rsidR="00562E3A" w:rsidRDefault="00562E3A" w:rsidP="00562E3A">
      <w:pPr>
        <w:ind w:firstLine="720"/>
        <w:rPr>
          <w:rFonts w:ascii="Arial" w:hAnsi="Arial" w:cs="Arial"/>
        </w:rPr>
      </w:pPr>
    </w:p>
    <w:p w14:paraId="03615B5E" w14:textId="77777777" w:rsidR="00562E3A" w:rsidRDefault="00562E3A" w:rsidP="00562E3A">
      <w:pPr>
        <w:ind w:firstLine="720"/>
        <w:rPr>
          <w:rFonts w:ascii="Arial" w:hAnsi="Arial" w:cs="Arial"/>
        </w:rPr>
      </w:pPr>
    </w:p>
    <w:p w14:paraId="55BF46CA" w14:textId="77777777" w:rsidR="00E75077" w:rsidRDefault="00E75077">
      <w:pPr>
        <w:spacing w:line="259" w:lineRule="auto"/>
        <w:jc w:val="left"/>
        <w:rPr>
          <w:rFonts w:ascii="Arial" w:eastAsiaTheme="majorEastAsia" w:hAnsi="Arial" w:cs="Arial"/>
          <w:b/>
          <w:bCs/>
          <w:color w:val="2F5496" w:themeColor="accent1" w:themeShade="BF"/>
          <w:sz w:val="28"/>
          <w:szCs w:val="28"/>
        </w:rPr>
      </w:pPr>
      <w:r>
        <w:rPr>
          <w:rFonts w:ascii="Arial" w:hAnsi="Arial" w:cs="Arial"/>
          <w:b/>
          <w:bCs/>
          <w:sz w:val="28"/>
          <w:szCs w:val="28"/>
        </w:rPr>
        <w:br w:type="page"/>
      </w:r>
    </w:p>
    <w:p w14:paraId="20717BA2" w14:textId="0004DDD8" w:rsidR="00562E3A" w:rsidRPr="00562E3A" w:rsidRDefault="00562E3A" w:rsidP="00562E3A">
      <w:pPr>
        <w:pStyle w:val="Heading1"/>
        <w:ind w:firstLine="720"/>
        <w:rPr>
          <w:rFonts w:cs="Arial"/>
          <w:b w:val="0"/>
          <w:bCs/>
          <w:szCs w:val="28"/>
        </w:rPr>
      </w:pPr>
      <w:bookmarkStart w:id="6" w:name="_Toc161854164"/>
      <w:r w:rsidRPr="00562E3A">
        <w:rPr>
          <w:rFonts w:cs="Arial"/>
          <w:bCs/>
          <w:szCs w:val="28"/>
        </w:rPr>
        <w:lastRenderedPageBreak/>
        <w:t>References</w:t>
      </w:r>
      <w:bookmarkEnd w:id="6"/>
    </w:p>
    <w:p w14:paraId="13D36EFD" w14:textId="77777777" w:rsidR="00562E3A" w:rsidRPr="00E75077" w:rsidRDefault="00562E3A" w:rsidP="00E75077">
      <w:pPr>
        <w:rPr>
          <w:rFonts w:ascii="Arial" w:hAnsi="Arial" w:cs="Arial"/>
          <w:shd w:val="clear" w:color="auto" w:fill="FFFFFF"/>
        </w:rPr>
      </w:pPr>
      <w:r w:rsidRPr="00E75077">
        <w:rPr>
          <w:rFonts w:ascii="Arial" w:hAnsi="Arial" w:cs="Arial"/>
          <w:shd w:val="clear" w:color="auto" w:fill="FFFFFF"/>
        </w:rPr>
        <w:t>Ivanova, I.N., (2020). Making sense of research: university students’ difficulties in writing academic summaries. </w:t>
      </w:r>
      <w:r w:rsidRPr="00E75077">
        <w:rPr>
          <w:rFonts w:ascii="Arial" w:hAnsi="Arial" w:cs="Arial"/>
          <w:i/>
          <w:iCs/>
          <w:shd w:val="clear" w:color="auto" w:fill="FFFFFF"/>
        </w:rPr>
        <w:t>Studies in Linguistics, Culture, and FLT</w:t>
      </w:r>
      <w:r w:rsidRPr="00E75077">
        <w:rPr>
          <w:rFonts w:ascii="Arial" w:hAnsi="Arial" w:cs="Arial"/>
          <w:shd w:val="clear" w:color="auto" w:fill="FFFFFF"/>
        </w:rPr>
        <w:t>, </w:t>
      </w:r>
      <w:r w:rsidRPr="00E75077">
        <w:rPr>
          <w:rFonts w:ascii="Arial" w:hAnsi="Arial" w:cs="Arial"/>
          <w:i/>
          <w:iCs/>
          <w:shd w:val="clear" w:color="auto" w:fill="FFFFFF"/>
        </w:rPr>
        <w:t>8</w:t>
      </w:r>
      <w:r w:rsidRPr="00E75077">
        <w:rPr>
          <w:rFonts w:ascii="Arial" w:hAnsi="Arial" w:cs="Arial"/>
          <w:shd w:val="clear" w:color="auto" w:fill="FFFFFF"/>
        </w:rPr>
        <w:t>(1), pp.16-34.</w:t>
      </w:r>
    </w:p>
    <w:p w14:paraId="31558BD2" w14:textId="77777777" w:rsidR="00562E3A" w:rsidRDefault="00562E3A" w:rsidP="00E75077">
      <w:pPr>
        <w:rPr>
          <w:rFonts w:ascii="Arial" w:hAnsi="Arial" w:cs="Arial"/>
          <w:shd w:val="clear" w:color="auto" w:fill="FFFFFF"/>
        </w:rPr>
      </w:pPr>
      <w:r w:rsidRPr="00E75077">
        <w:rPr>
          <w:rFonts w:ascii="Arial" w:hAnsi="Arial" w:cs="Arial"/>
          <w:shd w:val="clear" w:color="auto" w:fill="FFFFFF"/>
        </w:rPr>
        <w:t xml:space="preserve">Rodríguez, G., Pérez, N., Núñez, G., Baños, J.E. and </w:t>
      </w:r>
      <w:proofErr w:type="spellStart"/>
      <w:r w:rsidRPr="00E75077">
        <w:rPr>
          <w:rFonts w:ascii="Arial" w:hAnsi="Arial" w:cs="Arial"/>
          <w:shd w:val="clear" w:color="auto" w:fill="FFFFFF"/>
        </w:rPr>
        <w:t>Carrió</w:t>
      </w:r>
      <w:proofErr w:type="spellEnd"/>
      <w:r w:rsidRPr="00E75077">
        <w:rPr>
          <w:rFonts w:ascii="Arial" w:hAnsi="Arial" w:cs="Arial"/>
          <w:shd w:val="clear" w:color="auto" w:fill="FFFFFF"/>
        </w:rPr>
        <w:t>, M., (2019). Developing creative and research skills through an open and interprofessional inquiry-based learning course. </w:t>
      </w:r>
      <w:r w:rsidRPr="00E75077">
        <w:rPr>
          <w:rFonts w:ascii="Arial" w:hAnsi="Arial" w:cs="Arial"/>
          <w:i/>
          <w:iCs/>
          <w:shd w:val="clear" w:color="auto" w:fill="FFFFFF"/>
        </w:rPr>
        <w:t>BMC medical education</w:t>
      </w:r>
      <w:r w:rsidRPr="00E75077">
        <w:rPr>
          <w:rFonts w:ascii="Arial" w:hAnsi="Arial" w:cs="Arial"/>
          <w:shd w:val="clear" w:color="auto" w:fill="FFFFFF"/>
        </w:rPr>
        <w:t>, </w:t>
      </w:r>
      <w:r w:rsidRPr="00E75077">
        <w:rPr>
          <w:rFonts w:ascii="Arial" w:hAnsi="Arial" w:cs="Arial"/>
          <w:i/>
          <w:iCs/>
          <w:shd w:val="clear" w:color="auto" w:fill="FFFFFF"/>
        </w:rPr>
        <w:t>19</w:t>
      </w:r>
      <w:r w:rsidRPr="00E75077">
        <w:rPr>
          <w:rFonts w:ascii="Arial" w:hAnsi="Arial" w:cs="Arial"/>
          <w:shd w:val="clear" w:color="auto" w:fill="FFFFFF"/>
        </w:rPr>
        <w:t xml:space="preserve">, pp.1-13. </w:t>
      </w:r>
    </w:p>
    <w:p w14:paraId="04D016BE" w14:textId="77777777" w:rsidR="00A9008F" w:rsidRPr="00A9008F" w:rsidRDefault="00A9008F" w:rsidP="00A9008F">
      <w:pPr>
        <w:rPr>
          <w:rFonts w:ascii="Arial" w:hAnsi="Arial" w:cs="Arial"/>
          <w:shd w:val="clear" w:color="auto" w:fill="FFFFFF"/>
        </w:rPr>
      </w:pPr>
      <w:proofErr w:type="spellStart"/>
      <w:r w:rsidRPr="00A9008F">
        <w:rPr>
          <w:rFonts w:ascii="Arial" w:hAnsi="Arial" w:cs="Arial"/>
          <w:shd w:val="clear" w:color="auto" w:fill="FFFFFF"/>
        </w:rPr>
        <w:t>Krivosheyeva</w:t>
      </w:r>
      <w:proofErr w:type="spellEnd"/>
      <w:r w:rsidRPr="00A9008F">
        <w:rPr>
          <w:rFonts w:ascii="Arial" w:hAnsi="Arial" w:cs="Arial"/>
          <w:shd w:val="clear" w:color="auto" w:fill="FFFFFF"/>
        </w:rPr>
        <w:t xml:space="preserve">, G., </w:t>
      </w:r>
      <w:proofErr w:type="spellStart"/>
      <w:r w:rsidRPr="00A9008F">
        <w:rPr>
          <w:rFonts w:ascii="Arial" w:hAnsi="Arial" w:cs="Arial"/>
          <w:shd w:val="clear" w:color="auto" w:fill="FFFFFF"/>
        </w:rPr>
        <w:t>Zuparova</w:t>
      </w:r>
      <w:proofErr w:type="spellEnd"/>
      <w:r w:rsidRPr="00A9008F">
        <w:rPr>
          <w:rFonts w:ascii="Arial" w:hAnsi="Arial" w:cs="Arial"/>
          <w:shd w:val="clear" w:color="auto" w:fill="FFFFFF"/>
        </w:rPr>
        <w:t xml:space="preserve">, S. and </w:t>
      </w:r>
      <w:proofErr w:type="spellStart"/>
      <w:r w:rsidRPr="00A9008F">
        <w:rPr>
          <w:rFonts w:ascii="Arial" w:hAnsi="Arial" w:cs="Arial"/>
          <w:shd w:val="clear" w:color="auto" w:fill="FFFFFF"/>
        </w:rPr>
        <w:t>Shodiyeva</w:t>
      </w:r>
      <w:proofErr w:type="spellEnd"/>
      <w:r w:rsidRPr="00A9008F">
        <w:rPr>
          <w:rFonts w:ascii="Arial" w:hAnsi="Arial" w:cs="Arial"/>
          <w:shd w:val="clear" w:color="auto" w:fill="FFFFFF"/>
        </w:rPr>
        <w:t xml:space="preserve">, N., (2020). Interactive way to further improve teaching listening skills. Academic Research in Educational Sciences, (3), pp.520-525. </w:t>
      </w:r>
    </w:p>
    <w:p w14:paraId="3E0534D7" w14:textId="77777777" w:rsidR="00A9008F" w:rsidRPr="00A9008F" w:rsidRDefault="00A9008F" w:rsidP="00A9008F">
      <w:pPr>
        <w:rPr>
          <w:rFonts w:ascii="Arial" w:hAnsi="Arial" w:cs="Arial"/>
          <w:shd w:val="clear" w:color="auto" w:fill="FFFFFF"/>
        </w:rPr>
      </w:pPr>
      <w:proofErr w:type="spellStart"/>
      <w:r w:rsidRPr="00A9008F">
        <w:rPr>
          <w:rFonts w:ascii="Arial" w:hAnsi="Arial" w:cs="Arial"/>
          <w:shd w:val="clear" w:color="auto" w:fill="FFFFFF"/>
        </w:rPr>
        <w:t>Mdodana-Zide</w:t>
      </w:r>
      <w:proofErr w:type="spellEnd"/>
      <w:r w:rsidRPr="00A9008F">
        <w:rPr>
          <w:rFonts w:ascii="Arial" w:hAnsi="Arial" w:cs="Arial"/>
          <w:shd w:val="clear" w:color="auto" w:fill="FFFFFF"/>
        </w:rPr>
        <w:t>, L. and Mukuna, K.R., (2023). Enhancing the academic writing skills of first-year English second language students at a South African University. Journal of Curriculum Studies Research, 5(2), pp.206-222.</w:t>
      </w:r>
    </w:p>
    <w:p w14:paraId="53AFDC5B" w14:textId="68C8F053" w:rsidR="00A9008F" w:rsidRPr="00E75077" w:rsidRDefault="00A9008F" w:rsidP="00A9008F">
      <w:pPr>
        <w:rPr>
          <w:rFonts w:ascii="Arial" w:hAnsi="Arial" w:cs="Arial"/>
          <w:shd w:val="clear" w:color="auto" w:fill="FFFFFF"/>
        </w:rPr>
      </w:pPr>
      <w:r w:rsidRPr="00A9008F">
        <w:rPr>
          <w:rFonts w:ascii="Arial" w:hAnsi="Arial" w:cs="Arial"/>
          <w:shd w:val="clear" w:color="auto" w:fill="FFFFFF"/>
        </w:rPr>
        <w:t xml:space="preserve">Pieper, M., Roelle, J., vom </w:t>
      </w:r>
      <w:proofErr w:type="spellStart"/>
      <w:r w:rsidRPr="00A9008F">
        <w:rPr>
          <w:rFonts w:ascii="Arial" w:hAnsi="Arial" w:cs="Arial"/>
          <w:shd w:val="clear" w:color="auto" w:fill="FFFFFF"/>
        </w:rPr>
        <w:t>Hofe</w:t>
      </w:r>
      <w:proofErr w:type="spellEnd"/>
      <w:r w:rsidRPr="00A9008F">
        <w:rPr>
          <w:rFonts w:ascii="Arial" w:hAnsi="Arial" w:cs="Arial"/>
          <w:shd w:val="clear" w:color="auto" w:fill="FFFFFF"/>
        </w:rPr>
        <w:t>, R., Salle, A. and Berthold, K., (2021). Feedback in reflective journals fosters reflection skills of student teachers. Psychology Learning &amp; Teaching, 20(1), pp.107-127.</w:t>
      </w:r>
    </w:p>
    <w:p w14:paraId="39E1BBB3" w14:textId="77777777" w:rsidR="00562E3A" w:rsidRPr="00E75077" w:rsidRDefault="00562E3A" w:rsidP="00E75077">
      <w:pPr>
        <w:rPr>
          <w:rFonts w:ascii="Arial" w:hAnsi="Arial" w:cs="Arial"/>
          <w:shd w:val="clear" w:color="auto" w:fill="FFFFFF"/>
        </w:rPr>
      </w:pPr>
      <w:r w:rsidRPr="00E75077">
        <w:rPr>
          <w:rFonts w:ascii="Arial" w:hAnsi="Arial" w:cs="Arial"/>
          <w:shd w:val="clear" w:color="auto" w:fill="FFFFFF"/>
        </w:rPr>
        <w:t xml:space="preserve">Schillings, M., </w:t>
      </w:r>
      <w:proofErr w:type="spellStart"/>
      <w:r w:rsidRPr="00E75077">
        <w:rPr>
          <w:rFonts w:ascii="Arial" w:hAnsi="Arial" w:cs="Arial"/>
          <w:shd w:val="clear" w:color="auto" w:fill="FFFFFF"/>
        </w:rPr>
        <w:t>Roebertsen</w:t>
      </w:r>
      <w:proofErr w:type="spellEnd"/>
      <w:r w:rsidRPr="00E75077">
        <w:rPr>
          <w:rFonts w:ascii="Arial" w:hAnsi="Arial" w:cs="Arial"/>
          <w:shd w:val="clear" w:color="auto" w:fill="FFFFFF"/>
        </w:rPr>
        <w:t xml:space="preserve">, H., </w:t>
      </w:r>
      <w:proofErr w:type="spellStart"/>
      <w:r w:rsidRPr="00E75077">
        <w:rPr>
          <w:rFonts w:ascii="Arial" w:hAnsi="Arial" w:cs="Arial"/>
          <w:shd w:val="clear" w:color="auto" w:fill="FFFFFF"/>
        </w:rPr>
        <w:t>Savelberg</w:t>
      </w:r>
      <w:proofErr w:type="spellEnd"/>
      <w:r w:rsidRPr="00E75077">
        <w:rPr>
          <w:rFonts w:ascii="Arial" w:hAnsi="Arial" w:cs="Arial"/>
          <w:shd w:val="clear" w:color="auto" w:fill="FFFFFF"/>
        </w:rPr>
        <w:t>, H. and Dolmans, D., (2023). A review of educational dialogue strategies to improve academic writing skills. </w:t>
      </w:r>
      <w:r w:rsidRPr="00E75077">
        <w:rPr>
          <w:rFonts w:ascii="Arial" w:hAnsi="Arial" w:cs="Arial"/>
          <w:i/>
          <w:iCs/>
          <w:shd w:val="clear" w:color="auto" w:fill="FFFFFF"/>
        </w:rPr>
        <w:t>Active Learning in Higher Education</w:t>
      </w:r>
      <w:r w:rsidRPr="00E75077">
        <w:rPr>
          <w:rFonts w:ascii="Arial" w:hAnsi="Arial" w:cs="Arial"/>
          <w:shd w:val="clear" w:color="auto" w:fill="FFFFFF"/>
        </w:rPr>
        <w:t>, </w:t>
      </w:r>
      <w:r w:rsidRPr="00E75077">
        <w:rPr>
          <w:rFonts w:ascii="Arial" w:hAnsi="Arial" w:cs="Arial"/>
          <w:i/>
          <w:iCs/>
          <w:shd w:val="clear" w:color="auto" w:fill="FFFFFF"/>
        </w:rPr>
        <w:t>24</w:t>
      </w:r>
      <w:r w:rsidRPr="00E75077">
        <w:rPr>
          <w:rFonts w:ascii="Arial" w:hAnsi="Arial" w:cs="Arial"/>
          <w:shd w:val="clear" w:color="auto" w:fill="FFFFFF"/>
        </w:rPr>
        <w:t xml:space="preserve">(2), pp.95-108. </w:t>
      </w:r>
    </w:p>
    <w:p w14:paraId="23EA95A6" w14:textId="77777777" w:rsidR="00562E3A" w:rsidRPr="00E75077" w:rsidRDefault="00562E3A" w:rsidP="00E75077">
      <w:pPr>
        <w:rPr>
          <w:rFonts w:ascii="Arial" w:hAnsi="Arial" w:cs="Arial"/>
          <w:shd w:val="clear" w:color="auto" w:fill="FFFFFF"/>
        </w:rPr>
      </w:pPr>
      <w:proofErr w:type="spellStart"/>
      <w:r w:rsidRPr="00E75077">
        <w:rPr>
          <w:rFonts w:ascii="Arial" w:hAnsi="Arial" w:cs="Arial"/>
          <w:shd w:val="clear" w:color="auto" w:fill="FFFFFF"/>
        </w:rPr>
        <w:t>Shayakhmetova</w:t>
      </w:r>
      <w:proofErr w:type="spellEnd"/>
      <w:r w:rsidRPr="00E75077">
        <w:rPr>
          <w:rFonts w:ascii="Arial" w:hAnsi="Arial" w:cs="Arial"/>
          <w:shd w:val="clear" w:color="auto" w:fill="FFFFFF"/>
        </w:rPr>
        <w:t xml:space="preserve">, L., </w:t>
      </w:r>
      <w:proofErr w:type="spellStart"/>
      <w:r w:rsidRPr="00E75077">
        <w:rPr>
          <w:rFonts w:ascii="Arial" w:hAnsi="Arial" w:cs="Arial"/>
          <w:shd w:val="clear" w:color="auto" w:fill="FFFFFF"/>
        </w:rPr>
        <w:t>Mukharlyamova</w:t>
      </w:r>
      <w:proofErr w:type="spellEnd"/>
      <w:r w:rsidRPr="00E75077">
        <w:rPr>
          <w:rFonts w:ascii="Arial" w:hAnsi="Arial" w:cs="Arial"/>
          <w:shd w:val="clear" w:color="auto" w:fill="FFFFFF"/>
        </w:rPr>
        <w:t xml:space="preserve">, L., </w:t>
      </w:r>
      <w:proofErr w:type="spellStart"/>
      <w:r w:rsidRPr="00E75077">
        <w:rPr>
          <w:rFonts w:ascii="Arial" w:hAnsi="Arial" w:cs="Arial"/>
          <w:shd w:val="clear" w:color="auto" w:fill="FFFFFF"/>
        </w:rPr>
        <w:t>Zhussupova</w:t>
      </w:r>
      <w:proofErr w:type="spellEnd"/>
      <w:r w:rsidRPr="00E75077">
        <w:rPr>
          <w:rFonts w:ascii="Arial" w:hAnsi="Arial" w:cs="Arial"/>
          <w:shd w:val="clear" w:color="auto" w:fill="FFFFFF"/>
        </w:rPr>
        <w:t xml:space="preserve">, R. and </w:t>
      </w:r>
      <w:proofErr w:type="spellStart"/>
      <w:r w:rsidRPr="00E75077">
        <w:rPr>
          <w:rFonts w:ascii="Arial" w:hAnsi="Arial" w:cs="Arial"/>
          <w:shd w:val="clear" w:color="auto" w:fill="FFFFFF"/>
        </w:rPr>
        <w:t>Beisembayeva</w:t>
      </w:r>
      <w:proofErr w:type="spellEnd"/>
      <w:r w:rsidRPr="00E75077">
        <w:rPr>
          <w:rFonts w:ascii="Arial" w:hAnsi="Arial" w:cs="Arial"/>
          <w:shd w:val="clear" w:color="auto" w:fill="FFFFFF"/>
        </w:rPr>
        <w:t>, Z., (2020). Developing Collaborative Academic Writing Skills in English in CALL Classroom. </w:t>
      </w:r>
      <w:r w:rsidRPr="00E75077">
        <w:rPr>
          <w:rFonts w:ascii="Arial" w:hAnsi="Arial" w:cs="Arial"/>
          <w:i/>
          <w:iCs/>
          <w:shd w:val="clear" w:color="auto" w:fill="FFFFFF"/>
        </w:rPr>
        <w:t>International Journal of Higher Education</w:t>
      </w:r>
      <w:r w:rsidRPr="00E75077">
        <w:rPr>
          <w:rFonts w:ascii="Arial" w:hAnsi="Arial" w:cs="Arial"/>
          <w:shd w:val="clear" w:color="auto" w:fill="FFFFFF"/>
        </w:rPr>
        <w:t>, </w:t>
      </w:r>
      <w:r w:rsidRPr="00E75077">
        <w:rPr>
          <w:rFonts w:ascii="Arial" w:hAnsi="Arial" w:cs="Arial"/>
          <w:i/>
          <w:iCs/>
          <w:shd w:val="clear" w:color="auto" w:fill="FFFFFF"/>
        </w:rPr>
        <w:t>9</w:t>
      </w:r>
      <w:r w:rsidRPr="00E75077">
        <w:rPr>
          <w:rFonts w:ascii="Arial" w:hAnsi="Arial" w:cs="Arial"/>
          <w:shd w:val="clear" w:color="auto" w:fill="FFFFFF"/>
        </w:rPr>
        <w:t xml:space="preserve">(8), pp.13-18. </w:t>
      </w:r>
    </w:p>
    <w:p w14:paraId="797BD00D" w14:textId="77777777" w:rsidR="00562E3A" w:rsidRPr="00E75077" w:rsidRDefault="00562E3A" w:rsidP="00E75077">
      <w:pPr>
        <w:rPr>
          <w:rFonts w:ascii="Arial" w:hAnsi="Arial" w:cs="Arial"/>
          <w:shd w:val="clear" w:color="auto" w:fill="FFFFFF"/>
        </w:rPr>
      </w:pPr>
      <w:proofErr w:type="spellStart"/>
      <w:r w:rsidRPr="00E75077">
        <w:rPr>
          <w:rFonts w:ascii="Arial" w:hAnsi="Arial" w:cs="Arial"/>
          <w:shd w:val="clear" w:color="auto" w:fill="FFFFFF"/>
        </w:rPr>
        <w:t>Sundgren</w:t>
      </w:r>
      <w:proofErr w:type="spellEnd"/>
      <w:r w:rsidRPr="00E75077">
        <w:rPr>
          <w:rFonts w:ascii="Arial" w:hAnsi="Arial" w:cs="Arial"/>
          <w:shd w:val="clear" w:color="auto" w:fill="FFFFFF"/>
        </w:rPr>
        <w:t xml:space="preserve">, M.K., </w:t>
      </w:r>
      <w:proofErr w:type="spellStart"/>
      <w:r w:rsidRPr="00E75077">
        <w:rPr>
          <w:rFonts w:ascii="Arial" w:hAnsi="Arial" w:cs="Arial"/>
          <w:shd w:val="clear" w:color="auto" w:fill="FFFFFF"/>
        </w:rPr>
        <w:t>Millear</w:t>
      </w:r>
      <w:proofErr w:type="spellEnd"/>
      <w:r w:rsidRPr="00E75077">
        <w:rPr>
          <w:rFonts w:ascii="Arial" w:hAnsi="Arial" w:cs="Arial"/>
          <w:shd w:val="clear" w:color="auto" w:fill="FFFFFF"/>
        </w:rPr>
        <w:t xml:space="preserve">, P.M., </w:t>
      </w:r>
      <w:proofErr w:type="spellStart"/>
      <w:r w:rsidRPr="00E75077">
        <w:rPr>
          <w:rFonts w:ascii="Arial" w:hAnsi="Arial" w:cs="Arial"/>
          <w:shd w:val="clear" w:color="auto" w:fill="FFFFFF"/>
        </w:rPr>
        <w:t>Dawber</w:t>
      </w:r>
      <w:proofErr w:type="spellEnd"/>
      <w:r w:rsidRPr="00E75077">
        <w:rPr>
          <w:rFonts w:ascii="Arial" w:hAnsi="Arial" w:cs="Arial"/>
          <w:shd w:val="clear" w:color="auto" w:fill="FFFFFF"/>
        </w:rPr>
        <w:t>, C. and Medoro, L., (2021). Reflective practice groups and nurse professional quality of life. </w:t>
      </w:r>
      <w:r w:rsidRPr="00E75077">
        <w:rPr>
          <w:rFonts w:ascii="Arial" w:hAnsi="Arial" w:cs="Arial"/>
          <w:i/>
          <w:iCs/>
        </w:rPr>
        <w:t>TheAustralian Journal of Advanced Nursing</w:t>
      </w:r>
      <w:r w:rsidRPr="00E75077">
        <w:rPr>
          <w:rFonts w:ascii="Arial" w:hAnsi="Arial" w:cs="Arial"/>
        </w:rPr>
        <w:t>, </w:t>
      </w:r>
      <w:r w:rsidRPr="00E75077">
        <w:rPr>
          <w:rFonts w:ascii="Arial" w:hAnsi="Arial" w:cs="Arial"/>
          <w:i/>
          <w:iCs/>
        </w:rPr>
        <w:t>38</w:t>
      </w:r>
      <w:r w:rsidRPr="00E75077">
        <w:rPr>
          <w:rFonts w:ascii="Arial" w:hAnsi="Arial" w:cs="Arial"/>
        </w:rPr>
        <w:t>(4), pp.49-67.</w:t>
      </w:r>
    </w:p>
    <w:p w14:paraId="1DE97F42" w14:textId="77777777" w:rsidR="00562E3A" w:rsidRPr="00E75077" w:rsidRDefault="00562E3A" w:rsidP="00E75077">
      <w:pPr>
        <w:rPr>
          <w:rFonts w:ascii="Arial" w:hAnsi="Arial" w:cs="Arial"/>
          <w:szCs w:val="24"/>
        </w:rPr>
      </w:pPr>
      <w:r w:rsidRPr="00E75077">
        <w:rPr>
          <w:rFonts w:ascii="Arial" w:hAnsi="Arial" w:cs="Arial"/>
          <w:shd w:val="clear" w:color="auto" w:fill="FFFFFF"/>
        </w:rPr>
        <w:t xml:space="preserve">The University of Edinburgh. (2024). </w:t>
      </w:r>
      <w:r w:rsidRPr="00E75077">
        <w:rPr>
          <w:rFonts w:ascii="Arial" w:hAnsi="Arial" w:cs="Arial"/>
          <w:i/>
          <w:iCs/>
          <w:shd w:val="clear" w:color="auto" w:fill="FFFFFF"/>
        </w:rPr>
        <w:t xml:space="preserve">Gibbs’ reflective cycle. </w:t>
      </w:r>
      <w:r w:rsidRPr="00E75077">
        <w:rPr>
          <w:rFonts w:ascii="Arial" w:hAnsi="Arial" w:cs="Arial"/>
          <w:shd w:val="clear" w:color="auto" w:fill="FFFFFF"/>
        </w:rPr>
        <w:t xml:space="preserve">Available at: </w:t>
      </w:r>
      <w:hyperlink r:id="rId8" w:history="1">
        <w:r w:rsidRPr="00E75077">
          <w:rPr>
            <w:rStyle w:val="Hyperlink"/>
            <w:rFonts w:ascii="Arial" w:hAnsi="Arial" w:cs="Arial"/>
            <w:shd w:val="clear" w:color="auto" w:fill="FFFFFF"/>
          </w:rPr>
          <w:t>Gibbs' Reflective Cycle | The University of Edinburgh</w:t>
        </w:r>
      </w:hyperlink>
      <w:r w:rsidRPr="00E75077">
        <w:rPr>
          <w:rFonts w:ascii="Arial" w:hAnsi="Arial" w:cs="Arial"/>
          <w:shd w:val="clear" w:color="auto" w:fill="FFFFFF"/>
        </w:rPr>
        <w:t xml:space="preserve"> (Accessed on 20</w:t>
      </w:r>
      <w:r w:rsidRPr="00E75077">
        <w:rPr>
          <w:rFonts w:ascii="Arial" w:hAnsi="Arial" w:cs="Arial"/>
          <w:shd w:val="clear" w:color="auto" w:fill="FFFFFF"/>
          <w:vertAlign w:val="superscript"/>
        </w:rPr>
        <w:t>th</w:t>
      </w:r>
      <w:r w:rsidRPr="00E75077">
        <w:rPr>
          <w:rFonts w:ascii="Arial" w:hAnsi="Arial" w:cs="Arial"/>
          <w:shd w:val="clear" w:color="auto" w:fill="FFFFFF"/>
        </w:rPr>
        <w:t xml:space="preserve"> March, 2024)</w:t>
      </w:r>
    </w:p>
    <w:sectPr w:rsidR="00562E3A" w:rsidRPr="00E75077" w:rsidSect="00FC060C">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0BF4E" w14:textId="77777777" w:rsidR="000D5620" w:rsidRDefault="000D5620" w:rsidP="00C84EBE">
      <w:pPr>
        <w:spacing w:after="0" w:line="240" w:lineRule="auto"/>
      </w:pPr>
      <w:r>
        <w:separator/>
      </w:r>
    </w:p>
  </w:endnote>
  <w:endnote w:type="continuationSeparator" w:id="0">
    <w:p w14:paraId="2878BFC8" w14:textId="77777777" w:rsidR="000D5620" w:rsidRDefault="000D5620" w:rsidP="00C84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619883"/>
      <w:docPartObj>
        <w:docPartGallery w:val="Page Numbers (Bottom of Page)"/>
        <w:docPartUnique/>
      </w:docPartObj>
    </w:sdtPr>
    <w:sdtEndPr/>
    <w:sdtContent>
      <w:sdt>
        <w:sdtPr>
          <w:id w:val="-1769616900"/>
          <w:docPartObj>
            <w:docPartGallery w:val="Page Numbers (Top of Page)"/>
            <w:docPartUnique/>
          </w:docPartObj>
        </w:sdtPr>
        <w:sdtEndPr/>
        <w:sdtContent>
          <w:p w14:paraId="468A9B07" w14:textId="5A91CDA7" w:rsidR="00C84EBE" w:rsidRDefault="00C84EB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C69C0E2" w14:textId="77777777" w:rsidR="00C84EBE" w:rsidRDefault="00C84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82798" w14:textId="77777777" w:rsidR="000D5620" w:rsidRDefault="000D5620" w:rsidP="00C84EBE">
      <w:pPr>
        <w:spacing w:after="0" w:line="240" w:lineRule="auto"/>
      </w:pPr>
      <w:r>
        <w:separator/>
      </w:r>
    </w:p>
  </w:footnote>
  <w:footnote w:type="continuationSeparator" w:id="0">
    <w:p w14:paraId="04C2A34C" w14:textId="77777777" w:rsidR="000D5620" w:rsidRDefault="000D5620" w:rsidP="00C84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858"/>
      <w:gridCol w:w="8168"/>
    </w:tblGrid>
    <w:tr w:rsidR="00C84EBE" w14:paraId="3E45F37D" w14:textId="77777777">
      <w:trPr>
        <w:jc w:val="right"/>
      </w:trPr>
      <w:tc>
        <w:tcPr>
          <w:tcW w:w="0" w:type="auto"/>
          <w:shd w:val="clear" w:color="auto" w:fill="ED7D31" w:themeFill="accent2"/>
          <w:vAlign w:val="center"/>
        </w:tcPr>
        <w:p w14:paraId="59C06A50" w14:textId="77777777" w:rsidR="00C84EBE" w:rsidRDefault="00C84EBE">
          <w:pPr>
            <w:pStyle w:val="Header"/>
            <w:rPr>
              <w:caps/>
              <w:color w:val="FFFFFF" w:themeColor="background1"/>
            </w:rPr>
          </w:pPr>
        </w:p>
      </w:tc>
      <w:tc>
        <w:tcPr>
          <w:tcW w:w="0" w:type="auto"/>
          <w:shd w:val="clear" w:color="auto" w:fill="ED7D31" w:themeFill="accent2"/>
          <w:vAlign w:val="center"/>
        </w:tcPr>
        <w:p w14:paraId="45BB5202" w14:textId="3B01552E" w:rsidR="00C84EBE" w:rsidRDefault="00C84EBE">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AA9B6187009240F1A5711F0A614B7A8E"/>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FFFFFF" w:themeColor="background1"/>
                </w:rPr>
                <w:t>reflective report</w:t>
              </w:r>
            </w:sdtContent>
          </w:sdt>
        </w:p>
      </w:tc>
    </w:tr>
  </w:tbl>
  <w:p w14:paraId="0ABBF9BC" w14:textId="77777777" w:rsidR="00C84EBE" w:rsidRDefault="00C84E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EBE"/>
    <w:rsid w:val="000D5620"/>
    <w:rsid w:val="00191142"/>
    <w:rsid w:val="001C1D5C"/>
    <w:rsid w:val="00250A12"/>
    <w:rsid w:val="00287BDA"/>
    <w:rsid w:val="002D4B2E"/>
    <w:rsid w:val="003322FC"/>
    <w:rsid w:val="003A4CC1"/>
    <w:rsid w:val="004A0BA3"/>
    <w:rsid w:val="004C6F2A"/>
    <w:rsid w:val="004D59D7"/>
    <w:rsid w:val="00516C96"/>
    <w:rsid w:val="00562E3A"/>
    <w:rsid w:val="00776973"/>
    <w:rsid w:val="007B6425"/>
    <w:rsid w:val="007C1935"/>
    <w:rsid w:val="008E07B1"/>
    <w:rsid w:val="00914931"/>
    <w:rsid w:val="0095148E"/>
    <w:rsid w:val="00961FF6"/>
    <w:rsid w:val="00A9008F"/>
    <w:rsid w:val="00BC0EFB"/>
    <w:rsid w:val="00C35F34"/>
    <w:rsid w:val="00C4736B"/>
    <w:rsid w:val="00C84EBE"/>
    <w:rsid w:val="00CB28F6"/>
    <w:rsid w:val="00D05A5C"/>
    <w:rsid w:val="00DB1279"/>
    <w:rsid w:val="00E75077"/>
    <w:rsid w:val="00E80014"/>
    <w:rsid w:val="00F357CE"/>
    <w:rsid w:val="00FC060C"/>
    <w:rsid w:val="00FD2B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C81177"/>
  <w15:chartTrackingRefBased/>
  <w15:docId w15:val="{FE29296B-F53B-48B4-B42B-33765E516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B6F"/>
    <w:pPr>
      <w:spacing w:line="360" w:lineRule="auto"/>
      <w:jc w:val="both"/>
    </w:pPr>
    <w:rPr>
      <w:sz w:val="24"/>
      <w:lang w:val="en-GB"/>
    </w:rPr>
  </w:style>
  <w:style w:type="paragraph" w:styleId="Heading1">
    <w:name w:val="heading 1"/>
    <w:basedOn w:val="Normal"/>
    <w:next w:val="Normal"/>
    <w:link w:val="Heading1Char"/>
    <w:uiPriority w:val="9"/>
    <w:qFormat/>
    <w:rsid w:val="00FD2B6F"/>
    <w:pPr>
      <w:keepNext/>
      <w:keepLines/>
      <w:spacing w:before="240" w:after="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FD2B6F"/>
    <w:pPr>
      <w:keepNext/>
      <w:keepLines/>
      <w:spacing w:before="40" w:after="0"/>
      <w:outlineLvl w:val="1"/>
    </w:pPr>
    <w:rPr>
      <w:rFonts w:ascii="Arial" w:eastAsiaTheme="majorEastAsia" w:hAnsi="Arial"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EBE"/>
  </w:style>
  <w:style w:type="paragraph" w:styleId="Footer">
    <w:name w:val="footer"/>
    <w:basedOn w:val="Normal"/>
    <w:link w:val="FooterChar"/>
    <w:uiPriority w:val="99"/>
    <w:unhideWhenUsed/>
    <w:rsid w:val="00C84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EBE"/>
  </w:style>
  <w:style w:type="character" w:customStyle="1" w:styleId="Heading1Char">
    <w:name w:val="Heading 1 Char"/>
    <w:basedOn w:val="DefaultParagraphFont"/>
    <w:link w:val="Heading1"/>
    <w:uiPriority w:val="9"/>
    <w:rsid w:val="00FD2B6F"/>
    <w:rPr>
      <w:rFonts w:ascii="Arial" w:eastAsiaTheme="majorEastAsia" w:hAnsi="Arial" w:cstheme="majorBidi"/>
      <w:b/>
      <w:color w:val="2F5496" w:themeColor="accent1" w:themeShade="BF"/>
      <w:sz w:val="28"/>
      <w:szCs w:val="32"/>
      <w:lang w:val="en-GB"/>
    </w:rPr>
  </w:style>
  <w:style w:type="character" w:customStyle="1" w:styleId="Heading2Char">
    <w:name w:val="Heading 2 Char"/>
    <w:basedOn w:val="DefaultParagraphFont"/>
    <w:link w:val="Heading2"/>
    <w:uiPriority w:val="9"/>
    <w:semiHidden/>
    <w:rsid w:val="00FD2B6F"/>
    <w:rPr>
      <w:rFonts w:ascii="Arial" w:eastAsiaTheme="majorEastAsia" w:hAnsi="Arial" w:cstheme="majorBidi"/>
      <w:b/>
      <w:color w:val="2F5496" w:themeColor="accent1" w:themeShade="BF"/>
      <w:sz w:val="26"/>
      <w:szCs w:val="26"/>
      <w:lang w:val="en-GB"/>
    </w:rPr>
  </w:style>
  <w:style w:type="character" w:styleId="Hyperlink">
    <w:name w:val="Hyperlink"/>
    <w:basedOn w:val="DefaultParagraphFont"/>
    <w:uiPriority w:val="99"/>
    <w:unhideWhenUsed/>
    <w:rsid w:val="00562E3A"/>
    <w:rPr>
      <w:color w:val="0563C1" w:themeColor="hyperlink"/>
      <w:u w:val="single"/>
    </w:rPr>
  </w:style>
  <w:style w:type="paragraph" w:styleId="TOCHeading">
    <w:name w:val="TOC Heading"/>
    <w:basedOn w:val="Heading1"/>
    <w:next w:val="Normal"/>
    <w:uiPriority w:val="39"/>
    <w:unhideWhenUsed/>
    <w:qFormat/>
    <w:rsid w:val="00562E3A"/>
    <w:pPr>
      <w:outlineLvl w:val="9"/>
    </w:pPr>
    <w:rPr>
      <w:kern w:val="0"/>
      <w:lang w:val="en-US"/>
      <w14:ligatures w14:val="none"/>
    </w:rPr>
  </w:style>
  <w:style w:type="paragraph" w:styleId="TOC1">
    <w:name w:val="toc 1"/>
    <w:basedOn w:val="Normal"/>
    <w:next w:val="Normal"/>
    <w:autoRedefine/>
    <w:uiPriority w:val="39"/>
    <w:unhideWhenUsed/>
    <w:rsid w:val="00562E3A"/>
    <w:pPr>
      <w:spacing w:after="100"/>
    </w:pPr>
  </w:style>
  <w:style w:type="paragraph" w:styleId="TOC2">
    <w:name w:val="toc 2"/>
    <w:basedOn w:val="Normal"/>
    <w:next w:val="Normal"/>
    <w:autoRedefine/>
    <w:uiPriority w:val="39"/>
    <w:unhideWhenUsed/>
    <w:rsid w:val="00562E3A"/>
    <w:pPr>
      <w:spacing w:after="100"/>
      <w:ind w:left="220"/>
    </w:pPr>
  </w:style>
  <w:style w:type="paragraph" w:styleId="NoSpacing">
    <w:name w:val="No Spacing"/>
    <w:link w:val="NoSpacingChar"/>
    <w:uiPriority w:val="1"/>
    <w:qFormat/>
    <w:rsid w:val="00E750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507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025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A9B6187009240F1A5711F0A614B7A8E"/>
        <w:category>
          <w:name w:val="General"/>
          <w:gallery w:val="placeholder"/>
        </w:category>
        <w:types>
          <w:type w:val="bbPlcHdr"/>
        </w:types>
        <w:behaviors>
          <w:behavior w:val="content"/>
        </w:behaviors>
        <w:guid w:val="{792F42D6-3B0C-4C76-AF7F-CB88401A61B5}"/>
      </w:docPartPr>
      <w:docPartBody>
        <w:p w:rsidR="00EE427A" w:rsidRDefault="00180932" w:rsidP="00180932">
          <w:pPr>
            <w:pStyle w:val="AA9B6187009240F1A5711F0A614B7A8E"/>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32"/>
    <w:rsid w:val="00180932"/>
    <w:rsid w:val="0061410F"/>
    <w:rsid w:val="00663220"/>
    <w:rsid w:val="00867049"/>
    <w:rsid w:val="008A480C"/>
    <w:rsid w:val="00EE42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9B6187009240F1A5711F0A614B7A8E">
    <w:name w:val="AA9B6187009240F1A5711F0A614B7A8E"/>
    <w:rsid w:val="001809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542E2-91DA-4F27-BA1D-F553912017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Pages>
  <Words>1827</Words>
  <Characters>10172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cp:keywords/>
  <dc:description/>
  <cp:lastModifiedBy>Ana-Maria Plesciuc (2313268)</cp:lastModifiedBy>
  <cp:revision>4</cp:revision>
  <dcterms:created xsi:type="dcterms:W3CDTF">2024-03-20T09:27:00Z</dcterms:created>
  <dcterms:modified xsi:type="dcterms:W3CDTF">2024-04-03T08:47:00Z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5e578645-3304-46d8-a36e-63b86142969c</vt:lpwstr>
  </property>
</Properties>
</file>