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23728" w:rsidRPr="002B13FF" w:rsidRDefault="00423728" w:rsidP="00423728">
      <w:pPr>
        <w:rPr>
          <w:rFonts w:asciiTheme="majorHAnsi" w:hAnsiTheme="majorHAnsi" w:cstheme="majorHAnsi"/>
          <w:b/>
          <w:bCs/>
          <w:sz w:val="40"/>
          <w:szCs w:val="40"/>
        </w:rPr>
      </w:pPr>
    </w:p>
    <w:p w:rsidR="00423728" w:rsidRPr="002B13FF" w:rsidRDefault="00423728" w:rsidP="00423728">
      <w:pPr>
        <w:rPr>
          <w:rFonts w:asciiTheme="majorHAnsi" w:hAnsiTheme="majorHAnsi" w:cstheme="majorHAnsi"/>
          <w:b/>
          <w:bCs/>
          <w:sz w:val="40"/>
          <w:szCs w:val="40"/>
        </w:rPr>
      </w:pPr>
    </w:p>
    <w:p w:rsidR="00423728" w:rsidRPr="002B13FF" w:rsidRDefault="00423728" w:rsidP="00423728">
      <w:pPr>
        <w:rPr>
          <w:rFonts w:asciiTheme="majorHAnsi" w:hAnsiTheme="majorHAnsi" w:cstheme="majorHAnsi"/>
          <w:b/>
          <w:bCs/>
          <w:sz w:val="40"/>
          <w:szCs w:val="40"/>
        </w:rPr>
      </w:pPr>
    </w:p>
    <w:p w:rsidR="00423728" w:rsidRPr="002B13FF" w:rsidRDefault="00423728" w:rsidP="00423728">
      <w:pPr>
        <w:rPr>
          <w:rFonts w:asciiTheme="majorHAnsi" w:hAnsiTheme="majorHAnsi" w:cstheme="majorHAnsi"/>
          <w:b/>
          <w:bCs/>
          <w:sz w:val="40"/>
          <w:szCs w:val="40"/>
        </w:rPr>
      </w:pPr>
    </w:p>
    <w:p w:rsidR="00423728" w:rsidRPr="002B13FF" w:rsidRDefault="00423728" w:rsidP="00423728">
      <w:pPr>
        <w:rPr>
          <w:rFonts w:asciiTheme="majorHAnsi" w:hAnsiTheme="majorHAnsi" w:cstheme="majorHAnsi"/>
          <w:b/>
          <w:bCs/>
          <w:sz w:val="40"/>
          <w:szCs w:val="40"/>
        </w:rPr>
      </w:pPr>
    </w:p>
    <w:p w:rsidR="00423728" w:rsidRPr="002B13FF" w:rsidRDefault="00423728" w:rsidP="00423728">
      <w:pPr>
        <w:rPr>
          <w:rFonts w:asciiTheme="majorHAnsi" w:hAnsiTheme="majorHAnsi" w:cstheme="majorHAnsi"/>
          <w:b/>
          <w:bCs/>
          <w:sz w:val="40"/>
          <w:szCs w:val="40"/>
        </w:rPr>
      </w:pPr>
    </w:p>
    <w:p w:rsidR="00423728" w:rsidRPr="002B13FF" w:rsidRDefault="00423728" w:rsidP="00423728">
      <w:pPr>
        <w:rPr>
          <w:rFonts w:asciiTheme="majorHAnsi" w:hAnsiTheme="majorHAnsi" w:cstheme="majorHAnsi"/>
          <w:b/>
          <w:bCs/>
          <w:sz w:val="40"/>
          <w:szCs w:val="40"/>
        </w:rPr>
      </w:pPr>
    </w:p>
    <w:p w:rsidR="00423728" w:rsidRPr="002B13FF" w:rsidRDefault="00423728" w:rsidP="00423728">
      <w:pPr>
        <w:rPr>
          <w:rFonts w:asciiTheme="majorHAnsi" w:hAnsiTheme="majorHAnsi" w:cstheme="majorHAnsi"/>
          <w:b/>
          <w:bCs/>
          <w:sz w:val="40"/>
          <w:szCs w:val="40"/>
        </w:rPr>
      </w:pPr>
    </w:p>
    <w:p w:rsidR="00423728" w:rsidRPr="002B13FF" w:rsidRDefault="00423728" w:rsidP="00423728">
      <w:pPr>
        <w:rPr>
          <w:rFonts w:asciiTheme="majorHAnsi" w:hAnsiTheme="majorHAnsi" w:cstheme="majorHAnsi"/>
          <w:b/>
          <w:bCs/>
          <w:sz w:val="40"/>
          <w:szCs w:val="40"/>
        </w:rPr>
      </w:pPr>
    </w:p>
    <w:p w:rsidR="00423728" w:rsidRPr="002B13FF" w:rsidRDefault="00423728" w:rsidP="00423728">
      <w:pPr>
        <w:jc w:val="center"/>
        <w:rPr>
          <w:rFonts w:asciiTheme="majorHAnsi" w:hAnsiTheme="majorHAnsi" w:cstheme="majorHAnsi"/>
          <w:b/>
          <w:bCs/>
          <w:sz w:val="40"/>
          <w:szCs w:val="40"/>
          <w:lang w:val="en-US"/>
        </w:rPr>
      </w:pPr>
      <w:r w:rsidRPr="002B13FF">
        <w:rPr>
          <w:rFonts w:asciiTheme="majorHAnsi" w:hAnsiTheme="majorHAnsi" w:cstheme="majorHAnsi"/>
          <w:b/>
          <w:bCs/>
          <w:sz w:val="40"/>
          <w:szCs w:val="40"/>
        </w:rPr>
        <w:t>Concepts of Teaching and Learning (CTL</w:t>
      </w:r>
      <w:r w:rsidRPr="002B13FF">
        <w:rPr>
          <w:rFonts w:ascii="Calibri" w:hAnsi="Calibri" w:cs="Calibri"/>
          <w:b/>
          <w:bCs/>
          <w:sz w:val="40"/>
          <w:szCs w:val="40"/>
        </w:rPr>
        <w:t>)</w:t>
      </w:r>
    </w:p>
    <w:p w:rsidR="00423728" w:rsidRDefault="00423728" w:rsidP="00423728">
      <w:pPr>
        <w:jc w:val="center"/>
        <w:rPr>
          <w:rFonts w:asciiTheme="majorHAnsi" w:hAnsiTheme="majorHAnsi" w:cstheme="majorHAnsi"/>
          <w:b/>
          <w:bCs/>
          <w:sz w:val="40"/>
          <w:szCs w:val="40"/>
        </w:rPr>
      </w:pPr>
      <w:r w:rsidRPr="002B13FF">
        <w:rPr>
          <w:rFonts w:asciiTheme="majorHAnsi" w:hAnsiTheme="majorHAnsi" w:cstheme="majorHAnsi"/>
          <w:b/>
          <w:bCs/>
          <w:sz w:val="40"/>
          <w:szCs w:val="40"/>
        </w:rPr>
        <w:t>M7X02281 / PCET7001</w:t>
      </w:r>
    </w:p>
    <w:p w:rsidR="00011A57" w:rsidRPr="002B13FF" w:rsidRDefault="00011A57" w:rsidP="00423728">
      <w:pPr>
        <w:jc w:val="center"/>
        <w:rPr>
          <w:rFonts w:asciiTheme="majorHAnsi" w:hAnsiTheme="majorHAnsi" w:cstheme="majorHAnsi"/>
          <w:b/>
          <w:bCs/>
          <w:sz w:val="40"/>
          <w:szCs w:val="40"/>
          <w:lang w:val="en-US"/>
        </w:rPr>
      </w:pPr>
    </w:p>
    <w:p w:rsidR="00423728" w:rsidRPr="00011A57" w:rsidRDefault="00011A57" w:rsidP="00011A57">
      <w:pPr>
        <w:pStyle w:val="ListParagraph"/>
        <w:numPr>
          <w:ilvl w:val="0"/>
          <w:numId w:val="1"/>
        </w:numPr>
        <w:jc w:val="center"/>
        <w:rPr>
          <w:rFonts w:asciiTheme="majorHAnsi" w:hAnsiTheme="majorHAnsi" w:cstheme="majorHAnsi"/>
          <w:b/>
          <w:bCs/>
          <w:sz w:val="40"/>
          <w:szCs w:val="40"/>
        </w:rPr>
      </w:pPr>
      <w:r w:rsidRPr="00011A57">
        <w:rPr>
          <w:rFonts w:asciiTheme="majorHAnsi" w:hAnsiTheme="majorHAnsi" w:cstheme="majorHAnsi"/>
          <w:b/>
          <w:bCs/>
          <w:color w:val="000000" w:themeColor="text1"/>
        </w:rPr>
        <w:t xml:space="preserve">Investigate the curriculum in which the Professional Teaching Experience is set and critique its design. </w:t>
      </w:r>
    </w:p>
    <w:p w:rsidR="00423728" w:rsidRPr="002B13FF" w:rsidRDefault="00423728" w:rsidP="00423728">
      <w:pPr>
        <w:jc w:val="center"/>
        <w:rPr>
          <w:rFonts w:asciiTheme="minorHAnsi" w:hAnsiTheme="minorHAnsi" w:cstheme="minorHAnsi"/>
          <w:lang w:val="en-US"/>
        </w:rPr>
      </w:pPr>
      <w:r w:rsidRPr="002B13FF">
        <w:rPr>
          <w:rFonts w:asciiTheme="minorHAnsi" w:hAnsiTheme="minorHAnsi" w:cstheme="minorHAnsi"/>
          <w:lang w:val="en-US"/>
        </w:rPr>
        <w:t>Caitlin Littlejohns</w:t>
      </w:r>
    </w:p>
    <w:p w:rsidR="00423728" w:rsidRPr="002B13FF" w:rsidRDefault="00423728" w:rsidP="00423728">
      <w:pPr>
        <w:jc w:val="center"/>
        <w:rPr>
          <w:rFonts w:asciiTheme="minorHAnsi" w:hAnsiTheme="minorHAnsi" w:cstheme="minorHAnsi"/>
          <w:lang w:val="en-US"/>
        </w:rPr>
      </w:pPr>
      <w:r w:rsidRPr="002B13FF">
        <w:rPr>
          <w:rFonts w:asciiTheme="minorHAnsi" w:hAnsiTheme="minorHAnsi" w:cstheme="minorHAnsi"/>
          <w:lang w:val="en-US"/>
        </w:rPr>
        <w:t>1203248</w:t>
      </w:r>
    </w:p>
    <w:p w:rsidR="00423728" w:rsidRPr="002B13FF" w:rsidRDefault="00423728" w:rsidP="00423728">
      <w:pPr>
        <w:jc w:val="center"/>
        <w:rPr>
          <w:rFonts w:asciiTheme="minorHAnsi" w:hAnsiTheme="minorHAnsi" w:cstheme="minorHAnsi"/>
          <w:lang w:val="en-US"/>
        </w:rPr>
      </w:pPr>
    </w:p>
    <w:p w:rsidR="00423728" w:rsidRPr="002B13FF" w:rsidRDefault="00423728" w:rsidP="00423728">
      <w:pPr>
        <w:jc w:val="center"/>
        <w:rPr>
          <w:rFonts w:asciiTheme="minorHAnsi" w:hAnsiTheme="minorHAnsi" w:cstheme="minorHAnsi"/>
          <w:lang w:val="en-US"/>
        </w:rPr>
      </w:pPr>
    </w:p>
    <w:p w:rsidR="00423728" w:rsidRPr="002B13FF" w:rsidRDefault="00423728" w:rsidP="00423728">
      <w:pPr>
        <w:jc w:val="center"/>
        <w:rPr>
          <w:rFonts w:asciiTheme="minorHAnsi" w:hAnsiTheme="minorHAnsi" w:cstheme="minorHAnsi"/>
          <w:lang w:val="en-US"/>
        </w:rPr>
      </w:pPr>
    </w:p>
    <w:p w:rsidR="00423728" w:rsidRPr="002B13FF" w:rsidRDefault="00423728" w:rsidP="00423728">
      <w:pPr>
        <w:jc w:val="center"/>
        <w:rPr>
          <w:rFonts w:asciiTheme="minorHAnsi" w:hAnsiTheme="minorHAnsi" w:cstheme="minorHAnsi"/>
          <w:lang w:val="en-US"/>
        </w:rPr>
      </w:pPr>
    </w:p>
    <w:p w:rsidR="00423728" w:rsidRPr="002B13FF" w:rsidRDefault="00423728" w:rsidP="00423728">
      <w:pPr>
        <w:jc w:val="center"/>
        <w:rPr>
          <w:rFonts w:asciiTheme="minorHAnsi" w:hAnsiTheme="minorHAnsi" w:cstheme="minorHAnsi"/>
          <w:lang w:val="en-US"/>
        </w:rPr>
      </w:pPr>
    </w:p>
    <w:p w:rsidR="00423728" w:rsidRPr="002B13FF" w:rsidRDefault="00423728" w:rsidP="00423728">
      <w:pPr>
        <w:jc w:val="center"/>
        <w:rPr>
          <w:rFonts w:asciiTheme="minorHAnsi" w:hAnsiTheme="minorHAnsi" w:cstheme="minorHAnsi"/>
          <w:lang w:val="en-US"/>
        </w:rPr>
      </w:pPr>
    </w:p>
    <w:p w:rsidR="00423728" w:rsidRPr="002B13FF" w:rsidRDefault="00423728" w:rsidP="00423728">
      <w:pPr>
        <w:jc w:val="center"/>
        <w:rPr>
          <w:rFonts w:asciiTheme="minorHAnsi" w:hAnsiTheme="minorHAnsi" w:cstheme="minorHAnsi"/>
          <w:lang w:val="en-US"/>
        </w:rPr>
      </w:pPr>
    </w:p>
    <w:p w:rsidR="00423728" w:rsidRPr="002B13FF" w:rsidRDefault="00423728" w:rsidP="00423728">
      <w:pPr>
        <w:jc w:val="center"/>
        <w:rPr>
          <w:rFonts w:asciiTheme="minorHAnsi" w:hAnsiTheme="minorHAnsi" w:cstheme="minorHAnsi"/>
          <w:lang w:val="en-US"/>
        </w:rPr>
      </w:pPr>
    </w:p>
    <w:p w:rsidR="00423728" w:rsidRPr="002B13FF" w:rsidRDefault="00423728" w:rsidP="00423728">
      <w:pPr>
        <w:jc w:val="center"/>
        <w:rPr>
          <w:rFonts w:asciiTheme="minorHAnsi" w:hAnsiTheme="minorHAnsi" w:cstheme="minorHAnsi"/>
          <w:lang w:val="en-US"/>
        </w:rPr>
      </w:pPr>
    </w:p>
    <w:p w:rsidR="00423728" w:rsidRPr="002B13FF" w:rsidRDefault="00423728" w:rsidP="00423728">
      <w:pPr>
        <w:jc w:val="center"/>
        <w:rPr>
          <w:rFonts w:asciiTheme="minorHAnsi" w:hAnsiTheme="minorHAnsi" w:cstheme="minorHAnsi"/>
          <w:lang w:val="en-US"/>
        </w:rPr>
      </w:pPr>
    </w:p>
    <w:p w:rsidR="00423728" w:rsidRPr="002B13FF" w:rsidRDefault="00423728" w:rsidP="00423728">
      <w:pPr>
        <w:jc w:val="center"/>
        <w:rPr>
          <w:rFonts w:asciiTheme="minorHAnsi" w:hAnsiTheme="minorHAnsi" w:cstheme="minorHAnsi"/>
          <w:lang w:val="en-US"/>
        </w:rPr>
      </w:pPr>
    </w:p>
    <w:p w:rsidR="00423728" w:rsidRPr="002B13FF" w:rsidRDefault="00423728" w:rsidP="00423728">
      <w:pPr>
        <w:jc w:val="center"/>
        <w:rPr>
          <w:rFonts w:asciiTheme="minorHAnsi" w:hAnsiTheme="minorHAnsi" w:cstheme="minorHAnsi"/>
          <w:lang w:val="en-US"/>
        </w:rPr>
      </w:pPr>
    </w:p>
    <w:p w:rsidR="00423728" w:rsidRPr="002B13FF" w:rsidRDefault="00423728" w:rsidP="00423728">
      <w:pPr>
        <w:jc w:val="center"/>
        <w:rPr>
          <w:rFonts w:asciiTheme="minorHAnsi" w:hAnsiTheme="minorHAnsi" w:cstheme="minorHAnsi"/>
          <w:lang w:val="en-US"/>
        </w:rPr>
      </w:pPr>
    </w:p>
    <w:p w:rsidR="00423728" w:rsidRPr="002B13FF" w:rsidRDefault="00423728" w:rsidP="00423728">
      <w:pPr>
        <w:jc w:val="center"/>
        <w:rPr>
          <w:rFonts w:asciiTheme="minorHAnsi" w:hAnsiTheme="minorHAnsi" w:cstheme="minorHAnsi"/>
          <w:lang w:val="en-US"/>
        </w:rPr>
      </w:pPr>
    </w:p>
    <w:p w:rsidR="00423728" w:rsidRPr="002B13FF" w:rsidRDefault="00423728" w:rsidP="00423728">
      <w:pPr>
        <w:jc w:val="center"/>
        <w:rPr>
          <w:rFonts w:asciiTheme="minorHAnsi" w:hAnsiTheme="minorHAnsi" w:cstheme="minorHAnsi"/>
          <w:lang w:val="en-US"/>
        </w:rPr>
      </w:pPr>
    </w:p>
    <w:p w:rsidR="00423728" w:rsidRPr="002B13FF" w:rsidRDefault="00423728" w:rsidP="00423728">
      <w:pPr>
        <w:jc w:val="center"/>
        <w:rPr>
          <w:rFonts w:asciiTheme="minorHAnsi" w:hAnsiTheme="minorHAnsi" w:cstheme="minorHAnsi"/>
          <w:lang w:val="en-US"/>
        </w:rPr>
      </w:pPr>
    </w:p>
    <w:p w:rsidR="00423728" w:rsidRPr="002B13FF" w:rsidRDefault="00423728" w:rsidP="00423728">
      <w:pPr>
        <w:jc w:val="center"/>
        <w:rPr>
          <w:rFonts w:asciiTheme="minorHAnsi" w:hAnsiTheme="minorHAnsi" w:cstheme="minorHAnsi"/>
          <w:lang w:val="en-US"/>
        </w:rPr>
      </w:pPr>
    </w:p>
    <w:p w:rsidR="00423728" w:rsidRPr="002B13FF" w:rsidRDefault="00423728" w:rsidP="00423728">
      <w:pPr>
        <w:jc w:val="center"/>
        <w:rPr>
          <w:rFonts w:asciiTheme="minorHAnsi" w:hAnsiTheme="minorHAnsi" w:cstheme="minorHAnsi"/>
          <w:lang w:val="en-US"/>
        </w:rPr>
      </w:pPr>
    </w:p>
    <w:p w:rsidR="00423728" w:rsidRPr="002B13FF" w:rsidRDefault="00423728" w:rsidP="00423728">
      <w:pPr>
        <w:jc w:val="center"/>
        <w:rPr>
          <w:rFonts w:asciiTheme="minorHAnsi" w:hAnsiTheme="minorHAnsi" w:cstheme="minorHAnsi"/>
          <w:lang w:val="en-US"/>
        </w:rPr>
      </w:pPr>
    </w:p>
    <w:p w:rsidR="00423728" w:rsidRPr="002B13FF" w:rsidRDefault="00423728" w:rsidP="00423728">
      <w:pPr>
        <w:jc w:val="center"/>
        <w:rPr>
          <w:rFonts w:asciiTheme="minorHAnsi" w:hAnsiTheme="minorHAnsi" w:cstheme="minorHAnsi"/>
          <w:lang w:val="en-US"/>
        </w:rPr>
      </w:pPr>
    </w:p>
    <w:p w:rsidR="00957B1F" w:rsidRPr="002B13FF" w:rsidRDefault="00423728">
      <w:pPr>
        <w:rPr>
          <w:rFonts w:asciiTheme="minorHAnsi" w:hAnsiTheme="minorHAnsi"/>
        </w:rPr>
      </w:pPr>
      <w:r w:rsidRPr="002B13FF">
        <w:rPr>
          <w:rFonts w:asciiTheme="minorHAnsi" w:hAnsiTheme="minorHAnsi"/>
        </w:rPr>
        <w:t xml:space="preserve">Submitted in partial fulfilment of the requirements for the degree of </w:t>
      </w:r>
      <w:r w:rsidRPr="002B13FF">
        <w:rPr>
          <w:rFonts w:asciiTheme="minorHAnsi" w:hAnsiTheme="minorHAnsi"/>
          <w:b/>
          <w:bCs/>
        </w:rPr>
        <w:t>Professional Graduate Certificate in Education (PGCE) (PCET</w:t>
      </w:r>
      <w:r w:rsidRPr="002B13FF">
        <w:rPr>
          <w:rFonts w:asciiTheme="minorHAnsi" w:hAnsiTheme="minorHAnsi"/>
        </w:rPr>
        <w:t>), University of Wales Trinity St David, Swansea. February 2020.</w:t>
      </w:r>
    </w:p>
    <w:p w:rsidR="00423728" w:rsidRPr="002B13FF" w:rsidRDefault="00423728" w:rsidP="00423728">
      <w:pPr>
        <w:pStyle w:val="NormalWeb"/>
        <w:jc w:val="center"/>
        <w:rPr>
          <w:rFonts w:asciiTheme="majorHAnsi" w:hAnsiTheme="majorHAnsi" w:cstheme="majorHAnsi"/>
          <w:b/>
          <w:bCs/>
          <w:sz w:val="40"/>
          <w:szCs w:val="40"/>
          <w:lang w:val="en-US"/>
        </w:rPr>
      </w:pPr>
    </w:p>
    <w:p w:rsidR="00423728" w:rsidRPr="002B13FF" w:rsidRDefault="00423728" w:rsidP="00423728">
      <w:pPr>
        <w:pStyle w:val="NormalWeb"/>
        <w:jc w:val="center"/>
        <w:rPr>
          <w:rFonts w:asciiTheme="majorHAnsi" w:hAnsiTheme="majorHAnsi" w:cstheme="majorHAnsi"/>
          <w:b/>
          <w:bCs/>
          <w:sz w:val="40"/>
          <w:szCs w:val="40"/>
        </w:rPr>
      </w:pPr>
    </w:p>
    <w:p w:rsidR="00423728" w:rsidRPr="002B13FF" w:rsidRDefault="00423728" w:rsidP="00423728">
      <w:pPr>
        <w:pStyle w:val="NormalWeb"/>
        <w:jc w:val="center"/>
        <w:rPr>
          <w:rFonts w:asciiTheme="majorHAnsi" w:hAnsiTheme="majorHAnsi" w:cstheme="majorHAnsi"/>
          <w:b/>
          <w:bCs/>
          <w:sz w:val="40"/>
          <w:szCs w:val="40"/>
          <w:lang w:val="en-US"/>
        </w:rPr>
      </w:pPr>
    </w:p>
    <w:p w:rsidR="00423728" w:rsidRPr="002B13FF" w:rsidRDefault="00423728" w:rsidP="00423728">
      <w:pPr>
        <w:pStyle w:val="NormalWeb"/>
        <w:jc w:val="center"/>
        <w:rPr>
          <w:rFonts w:asciiTheme="majorHAnsi" w:hAnsiTheme="majorHAnsi" w:cstheme="majorHAnsi"/>
          <w:b/>
          <w:bCs/>
          <w:sz w:val="40"/>
          <w:szCs w:val="40"/>
          <w:lang w:val="en-US"/>
        </w:rPr>
      </w:pPr>
    </w:p>
    <w:p w:rsidR="00423728" w:rsidRPr="002B13FF" w:rsidRDefault="00423728" w:rsidP="00423728">
      <w:pPr>
        <w:pStyle w:val="NormalWeb"/>
        <w:jc w:val="center"/>
        <w:rPr>
          <w:rFonts w:asciiTheme="majorHAnsi" w:hAnsiTheme="majorHAnsi" w:cstheme="majorHAnsi"/>
          <w:b/>
          <w:bCs/>
          <w:sz w:val="40"/>
          <w:szCs w:val="40"/>
          <w:lang w:val="en-US"/>
        </w:rPr>
      </w:pPr>
    </w:p>
    <w:p w:rsidR="00423728" w:rsidRPr="002B13FF" w:rsidRDefault="00423728" w:rsidP="00423728">
      <w:pPr>
        <w:pStyle w:val="NormalWeb"/>
        <w:jc w:val="center"/>
        <w:rPr>
          <w:rFonts w:asciiTheme="majorHAnsi" w:hAnsiTheme="majorHAnsi" w:cstheme="majorHAnsi"/>
          <w:b/>
          <w:bCs/>
          <w:sz w:val="40"/>
          <w:szCs w:val="40"/>
          <w:lang w:val="en-US"/>
        </w:rPr>
      </w:pPr>
    </w:p>
    <w:p w:rsidR="00423728" w:rsidRPr="002B13FF" w:rsidRDefault="00101AE1" w:rsidP="00101AE1">
      <w:pPr>
        <w:pStyle w:val="NormalWeb"/>
        <w:jc w:val="center"/>
      </w:pPr>
      <w:r w:rsidRPr="002B13FF">
        <w:rPr>
          <w:rFonts w:asciiTheme="minorHAnsi" w:hAnsiTheme="minorHAnsi" w:cstheme="minorHAnsi"/>
          <w:sz w:val="40"/>
          <w:szCs w:val="40"/>
        </w:rPr>
        <w:t>"It is teachers who, in the end, will change the world of the classroom by understanding it."</w:t>
      </w:r>
      <w:r w:rsidRPr="002B13FF">
        <w:rPr>
          <w:rFonts w:ascii="Times" w:hAnsi="Times"/>
          <w:sz w:val="16"/>
          <w:szCs w:val="16"/>
        </w:rPr>
        <w:t xml:space="preserve"> </w:t>
      </w:r>
      <w:r w:rsidR="00423728" w:rsidRPr="002B13FF">
        <w:rPr>
          <w:rFonts w:asciiTheme="minorHAnsi" w:hAnsiTheme="minorHAnsi" w:cs="Arial"/>
          <w:b/>
          <w:bCs/>
          <w:highlight w:val="yellow"/>
        </w:rPr>
        <w:br/>
      </w:r>
      <w:r w:rsidR="00423728" w:rsidRPr="00104222">
        <w:rPr>
          <w:rFonts w:asciiTheme="minorHAnsi" w:hAnsiTheme="minorHAnsi" w:cs="Arial"/>
          <w:b/>
          <w:bCs/>
        </w:rPr>
        <w:t>(</w:t>
      </w:r>
      <w:proofErr w:type="spellStart"/>
      <w:r w:rsidRPr="00104222">
        <w:rPr>
          <w:rFonts w:asciiTheme="minorHAnsi" w:hAnsiTheme="minorHAnsi" w:cs="Arial"/>
          <w:b/>
          <w:bCs/>
        </w:rPr>
        <w:t>Rudduck</w:t>
      </w:r>
      <w:proofErr w:type="spellEnd"/>
      <w:r w:rsidR="00423728" w:rsidRPr="00104222">
        <w:rPr>
          <w:rFonts w:asciiTheme="minorHAnsi" w:hAnsiTheme="minorHAnsi" w:cs="Arial"/>
          <w:b/>
          <w:bCs/>
        </w:rPr>
        <w:t>, 19</w:t>
      </w:r>
      <w:r w:rsidRPr="00104222">
        <w:rPr>
          <w:rFonts w:asciiTheme="minorHAnsi" w:hAnsiTheme="minorHAnsi" w:cs="Arial"/>
          <w:b/>
          <w:bCs/>
        </w:rPr>
        <w:t>88</w:t>
      </w:r>
      <w:r w:rsidR="00423728" w:rsidRPr="00104222">
        <w:rPr>
          <w:rFonts w:asciiTheme="minorHAnsi" w:hAnsiTheme="minorHAnsi" w:cs="Arial"/>
          <w:b/>
          <w:bCs/>
        </w:rPr>
        <w:t>, p.</w:t>
      </w:r>
      <w:r w:rsidRPr="00104222">
        <w:rPr>
          <w:rFonts w:asciiTheme="minorHAnsi" w:hAnsiTheme="minorHAnsi" w:cs="Arial"/>
          <w:b/>
          <w:bCs/>
        </w:rPr>
        <w:t>35</w:t>
      </w:r>
      <w:r w:rsidR="00423728" w:rsidRPr="00104222">
        <w:rPr>
          <w:rFonts w:asciiTheme="minorHAnsi" w:hAnsiTheme="minorHAnsi" w:cs="Arial"/>
          <w:b/>
          <w:bCs/>
        </w:rPr>
        <w:t>)</w:t>
      </w:r>
    </w:p>
    <w:p w:rsidR="00423728" w:rsidRPr="002B13FF" w:rsidRDefault="00423728"/>
    <w:p w:rsidR="00423728" w:rsidRPr="002B13FF" w:rsidRDefault="00423728"/>
    <w:p w:rsidR="00423728" w:rsidRPr="002B13FF" w:rsidRDefault="00423728"/>
    <w:p w:rsidR="00423728" w:rsidRPr="002B13FF" w:rsidRDefault="00423728"/>
    <w:p w:rsidR="00423728" w:rsidRPr="002B13FF" w:rsidRDefault="00423728"/>
    <w:p w:rsidR="00423728" w:rsidRPr="002B13FF" w:rsidRDefault="00423728"/>
    <w:p w:rsidR="00423728" w:rsidRPr="002B13FF" w:rsidRDefault="00423728"/>
    <w:p w:rsidR="00423728" w:rsidRPr="002B13FF" w:rsidRDefault="00423728"/>
    <w:p w:rsidR="00423728" w:rsidRPr="002B13FF" w:rsidRDefault="00423728"/>
    <w:p w:rsidR="00423728" w:rsidRPr="002B13FF" w:rsidRDefault="00423728"/>
    <w:p w:rsidR="00423728" w:rsidRPr="002B13FF" w:rsidRDefault="00423728"/>
    <w:p w:rsidR="00423728" w:rsidRPr="002B13FF" w:rsidRDefault="00423728"/>
    <w:p w:rsidR="00423728" w:rsidRPr="002B13FF" w:rsidRDefault="00423728"/>
    <w:p w:rsidR="00423728" w:rsidRPr="002B13FF" w:rsidRDefault="00423728"/>
    <w:p w:rsidR="00423728" w:rsidRPr="002B13FF" w:rsidRDefault="00423728"/>
    <w:p w:rsidR="00423728" w:rsidRPr="002B13FF" w:rsidRDefault="00423728"/>
    <w:p w:rsidR="00423728" w:rsidRPr="002B13FF" w:rsidRDefault="00423728"/>
    <w:p w:rsidR="00423728" w:rsidRPr="002B13FF" w:rsidRDefault="00423728" w:rsidP="00423728">
      <w:pPr>
        <w:pStyle w:val="NormalWeb"/>
        <w:jc w:val="center"/>
        <w:rPr>
          <w:rFonts w:asciiTheme="minorHAnsi" w:hAnsiTheme="minorHAnsi"/>
          <w:lang w:val="en-US"/>
        </w:rPr>
      </w:pPr>
    </w:p>
    <w:p w:rsidR="00423728" w:rsidRPr="002B13FF" w:rsidRDefault="00423728" w:rsidP="00423728">
      <w:pPr>
        <w:pStyle w:val="NormalWeb"/>
        <w:jc w:val="center"/>
        <w:rPr>
          <w:rFonts w:asciiTheme="minorHAnsi" w:hAnsiTheme="minorHAnsi"/>
          <w:lang w:val="en-US"/>
        </w:rPr>
      </w:pPr>
    </w:p>
    <w:p w:rsidR="00423728" w:rsidRPr="002B13FF" w:rsidRDefault="00423728" w:rsidP="00423728">
      <w:pPr>
        <w:pStyle w:val="NormalWeb"/>
        <w:jc w:val="center"/>
        <w:rPr>
          <w:rFonts w:asciiTheme="minorHAnsi" w:hAnsiTheme="minorHAnsi"/>
          <w:lang w:val="en-US"/>
        </w:rPr>
      </w:pPr>
    </w:p>
    <w:p w:rsidR="00423728" w:rsidRPr="002B13FF" w:rsidRDefault="00423728" w:rsidP="00423728">
      <w:pPr>
        <w:pStyle w:val="NormalWeb"/>
        <w:jc w:val="center"/>
        <w:rPr>
          <w:rFonts w:asciiTheme="minorHAnsi" w:hAnsiTheme="minorHAnsi"/>
          <w:lang w:val="en-US"/>
        </w:rPr>
      </w:pPr>
      <w:bookmarkStart w:id="0" w:name="_GoBack"/>
      <w:bookmarkEnd w:id="0"/>
    </w:p>
    <w:sdt>
      <w:sdtPr>
        <w:rPr>
          <w:rFonts w:asciiTheme="minorHAnsi" w:eastAsiaTheme="minorEastAsia" w:hAnsiTheme="minorHAnsi" w:cstheme="minorBidi"/>
          <w:b w:val="0"/>
          <w:bCs w:val="0"/>
          <w:color w:val="auto"/>
          <w:sz w:val="24"/>
          <w:szCs w:val="24"/>
          <w:lang w:val="en-GB" w:eastAsia="zh-CN"/>
        </w:rPr>
        <w:id w:val="-226458956"/>
        <w:docPartObj>
          <w:docPartGallery w:val="Table of Contents"/>
          <w:docPartUnique/>
        </w:docPartObj>
      </w:sdtPr>
      <w:sdtEndPr>
        <w:rPr>
          <w:rFonts w:ascii="Times New Roman" w:eastAsia="Times New Roman" w:hAnsi="Times New Roman" w:cs="Times New Roman"/>
          <w:noProof/>
        </w:rPr>
      </w:sdtEndPr>
      <w:sdtContent>
        <w:p w:rsidR="00423728" w:rsidRPr="002B13FF" w:rsidRDefault="00423728" w:rsidP="00423728">
          <w:pPr>
            <w:pStyle w:val="TOCHeading"/>
            <w:jc w:val="center"/>
            <w:rPr>
              <w:rFonts w:asciiTheme="minorHAnsi" w:hAnsiTheme="minorHAnsi" w:cstheme="minorHAnsi"/>
              <w:color w:val="auto"/>
              <w:sz w:val="24"/>
              <w:szCs w:val="24"/>
              <w:u w:val="single"/>
            </w:rPr>
          </w:pPr>
          <w:r w:rsidRPr="002B13FF">
            <w:rPr>
              <w:color w:val="auto"/>
              <w:sz w:val="24"/>
              <w:szCs w:val="24"/>
              <w:u w:val="single"/>
            </w:rPr>
            <w:t>Table of Contents</w:t>
          </w:r>
        </w:p>
        <w:p w:rsidR="009D144F" w:rsidRDefault="00423728">
          <w:pPr>
            <w:pStyle w:val="TOC1"/>
            <w:tabs>
              <w:tab w:val="right" w:leader="dot" w:pos="9010"/>
            </w:tabs>
            <w:rPr>
              <w:rFonts w:eastAsiaTheme="minorEastAsia" w:cstheme="minorBidi"/>
              <w:b w:val="0"/>
              <w:bCs w:val="0"/>
              <w:i w:val="0"/>
              <w:iCs w:val="0"/>
              <w:noProof/>
              <w:szCs w:val="24"/>
            </w:rPr>
          </w:pPr>
          <w:r w:rsidRPr="002B13FF">
            <w:rPr>
              <w:szCs w:val="24"/>
            </w:rPr>
            <w:fldChar w:fldCharType="begin"/>
          </w:r>
          <w:r w:rsidRPr="002B13FF">
            <w:rPr>
              <w:szCs w:val="24"/>
            </w:rPr>
            <w:instrText xml:space="preserve"> TOC \o "1-3" \h \z \u </w:instrText>
          </w:r>
          <w:r w:rsidRPr="002B13FF">
            <w:rPr>
              <w:szCs w:val="24"/>
            </w:rPr>
            <w:fldChar w:fldCharType="separate"/>
          </w:r>
          <w:hyperlink w:anchor="_Toc33218472" w:history="1">
            <w:r w:rsidR="009D144F" w:rsidRPr="005C00C6">
              <w:rPr>
                <w:rStyle w:val="Hyperlink"/>
                <w:noProof/>
              </w:rPr>
              <w:t>Introduction</w:t>
            </w:r>
            <w:r w:rsidR="009D144F">
              <w:rPr>
                <w:noProof/>
                <w:webHidden/>
              </w:rPr>
              <w:tab/>
            </w:r>
            <w:r w:rsidR="009D144F">
              <w:rPr>
                <w:noProof/>
                <w:webHidden/>
              </w:rPr>
              <w:fldChar w:fldCharType="begin"/>
            </w:r>
            <w:r w:rsidR="009D144F">
              <w:rPr>
                <w:noProof/>
                <w:webHidden/>
              </w:rPr>
              <w:instrText xml:space="preserve"> PAGEREF _Toc33218472 \h </w:instrText>
            </w:r>
            <w:r w:rsidR="009D144F">
              <w:rPr>
                <w:noProof/>
                <w:webHidden/>
              </w:rPr>
            </w:r>
            <w:r w:rsidR="009D144F">
              <w:rPr>
                <w:noProof/>
                <w:webHidden/>
              </w:rPr>
              <w:fldChar w:fldCharType="separate"/>
            </w:r>
            <w:r w:rsidR="009D144F">
              <w:rPr>
                <w:noProof/>
                <w:webHidden/>
              </w:rPr>
              <w:t>4</w:t>
            </w:r>
            <w:r w:rsidR="009D144F">
              <w:rPr>
                <w:noProof/>
                <w:webHidden/>
              </w:rPr>
              <w:fldChar w:fldCharType="end"/>
            </w:r>
          </w:hyperlink>
        </w:p>
        <w:p w:rsidR="009D144F" w:rsidRDefault="009D144F">
          <w:pPr>
            <w:pStyle w:val="TOC1"/>
            <w:tabs>
              <w:tab w:val="right" w:leader="dot" w:pos="9010"/>
            </w:tabs>
            <w:rPr>
              <w:rFonts w:eastAsiaTheme="minorEastAsia" w:cstheme="minorBidi"/>
              <w:b w:val="0"/>
              <w:bCs w:val="0"/>
              <w:i w:val="0"/>
              <w:iCs w:val="0"/>
              <w:noProof/>
              <w:szCs w:val="24"/>
            </w:rPr>
          </w:pPr>
          <w:hyperlink w:anchor="_Toc33218473" w:history="1">
            <w:r w:rsidRPr="005C00C6">
              <w:rPr>
                <w:rStyle w:val="Hyperlink"/>
                <w:rFonts w:cstheme="majorHAnsi"/>
                <w:noProof/>
              </w:rPr>
              <w:t>What is Curriculum?</w:t>
            </w:r>
            <w:r>
              <w:rPr>
                <w:noProof/>
                <w:webHidden/>
              </w:rPr>
              <w:tab/>
            </w:r>
            <w:r>
              <w:rPr>
                <w:noProof/>
                <w:webHidden/>
              </w:rPr>
              <w:fldChar w:fldCharType="begin"/>
            </w:r>
            <w:r>
              <w:rPr>
                <w:noProof/>
                <w:webHidden/>
              </w:rPr>
              <w:instrText xml:space="preserve"> PAGEREF _Toc33218473 \h </w:instrText>
            </w:r>
            <w:r>
              <w:rPr>
                <w:noProof/>
                <w:webHidden/>
              </w:rPr>
            </w:r>
            <w:r>
              <w:rPr>
                <w:noProof/>
                <w:webHidden/>
              </w:rPr>
              <w:fldChar w:fldCharType="separate"/>
            </w:r>
            <w:r>
              <w:rPr>
                <w:noProof/>
                <w:webHidden/>
              </w:rPr>
              <w:t>4</w:t>
            </w:r>
            <w:r>
              <w:rPr>
                <w:noProof/>
                <w:webHidden/>
              </w:rPr>
              <w:fldChar w:fldCharType="end"/>
            </w:r>
          </w:hyperlink>
        </w:p>
        <w:p w:rsidR="009D144F" w:rsidRDefault="009D144F">
          <w:pPr>
            <w:pStyle w:val="TOC1"/>
            <w:tabs>
              <w:tab w:val="right" w:leader="dot" w:pos="9010"/>
            </w:tabs>
            <w:rPr>
              <w:rFonts w:eastAsiaTheme="minorEastAsia" w:cstheme="minorBidi"/>
              <w:b w:val="0"/>
              <w:bCs w:val="0"/>
              <w:i w:val="0"/>
              <w:iCs w:val="0"/>
              <w:noProof/>
              <w:szCs w:val="24"/>
            </w:rPr>
          </w:pPr>
          <w:hyperlink w:anchor="_Toc33218474" w:history="1">
            <w:r w:rsidRPr="005C00C6">
              <w:rPr>
                <w:rStyle w:val="Hyperlink"/>
                <w:noProof/>
              </w:rPr>
              <w:t>Curriculum Models</w:t>
            </w:r>
            <w:r>
              <w:rPr>
                <w:noProof/>
                <w:webHidden/>
              </w:rPr>
              <w:tab/>
            </w:r>
            <w:r>
              <w:rPr>
                <w:noProof/>
                <w:webHidden/>
              </w:rPr>
              <w:fldChar w:fldCharType="begin"/>
            </w:r>
            <w:r>
              <w:rPr>
                <w:noProof/>
                <w:webHidden/>
              </w:rPr>
              <w:instrText xml:space="preserve"> PAGEREF _Toc33218474 \h </w:instrText>
            </w:r>
            <w:r>
              <w:rPr>
                <w:noProof/>
                <w:webHidden/>
              </w:rPr>
            </w:r>
            <w:r>
              <w:rPr>
                <w:noProof/>
                <w:webHidden/>
              </w:rPr>
              <w:fldChar w:fldCharType="separate"/>
            </w:r>
            <w:r>
              <w:rPr>
                <w:noProof/>
                <w:webHidden/>
              </w:rPr>
              <w:t>5</w:t>
            </w:r>
            <w:r>
              <w:rPr>
                <w:noProof/>
                <w:webHidden/>
              </w:rPr>
              <w:fldChar w:fldCharType="end"/>
            </w:r>
          </w:hyperlink>
        </w:p>
        <w:p w:rsidR="009D144F" w:rsidRDefault="009D144F">
          <w:pPr>
            <w:pStyle w:val="TOC1"/>
            <w:tabs>
              <w:tab w:val="right" w:leader="dot" w:pos="9010"/>
            </w:tabs>
            <w:rPr>
              <w:rFonts w:eastAsiaTheme="minorEastAsia" w:cstheme="minorBidi"/>
              <w:b w:val="0"/>
              <w:bCs w:val="0"/>
              <w:i w:val="0"/>
              <w:iCs w:val="0"/>
              <w:noProof/>
              <w:szCs w:val="24"/>
            </w:rPr>
          </w:pPr>
          <w:hyperlink w:anchor="_Toc33218475" w:history="1">
            <w:r w:rsidRPr="005C00C6">
              <w:rPr>
                <w:rStyle w:val="Hyperlink"/>
                <w:noProof/>
              </w:rPr>
              <w:t>Curriculum as Concept</w:t>
            </w:r>
            <w:r>
              <w:rPr>
                <w:noProof/>
                <w:webHidden/>
              </w:rPr>
              <w:tab/>
            </w:r>
            <w:r>
              <w:rPr>
                <w:noProof/>
                <w:webHidden/>
              </w:rPr>
              <w:fldChar w:fldCharType="begin"/>
            </w:r>
            <w:r>
              <w:rPr>
                <w:noProof/>
                <w:webHidden/>
              </w:rPr>
              <w:instrText xml:space="preserve"> PAGEREF _Toc33218475 \h </w:instrText>
            </w:r>
            <w:r>
              <w:rPr>
                <w:noProof/>
                <w:webHidden/>
              </w:rPr>
            </w:r>
            <w:r>
              <w:rPr>
                <w:noProof/>
                <w:webHidden/>
              </w:rPr>
              <w:fldChar w:fldCharType="separate"/>
            </w:r>
            <w:r>
              <w:rPr>
                <w:noProof/>
                <w:webHidden/>
              </w:rPr>
              <w:t>5</w:t>
            </w:r>
            <w:r>
              <w:rPr>
                <w:noProof/>
                <w:webHidden/>
              </w:rPr>
              <w:fldChar w:fldCharType="end"/>
            </w:r>
          </w:hyperlink>
        </w:p>
        <w:p w:rsidR="009D144F" w:rsidRDefault="009D144F">
          <w:pPr>
            <w:pStyle w:val="TOC1"/>
            <w:tabs>
              <w:tab w:val="right" w:leader="dot" w:pos="9010"/>
            </w:tabs>
            <w:rPr>
              <w:rFonts w:eastAsiaTheme="minorEastAsia" w:cstheme="minorBidi"/>
              <w:b w:val="0"/>
              <w:bCs w:val="0"/>
              <w:i w:val="0"/>
              <w:iCs w:val="0"/>
              <w:noProof/>
              <w:szCs w:val="24"/>
            </w:rPr>
          </w:pPr>
          <w:hyperlink w:anchor="_Toc33218476" w:history="1">
            <w:r w:rsidRPr="005C00C6">
              <w:rPr>
                <w:rStyle w:val="Hyperlink"/>
                <w:noProof/>
              </w:rPr>
              <w:t>Curriculum in Practice – Model analysis in a creative setting</w:t>
            </w:r>
            <w:r>
              <w:rPr>
                <w:noProof/>
                <w:webHidden/>
              </w:rPr>
              <w:tab/>
            </w:r>
            <w:r>
              <w:rPr>
                <w:noProof/>
                <w:webHidden/>
              </w:rPr>
              <w:fldChar w:fldCharType="begin"/>
            </w:r>
            <w:r>
              <w:rPr>
                <w:noProof/>
                <w:webHidden/>
              </w:rPr>
              <w:instrText xml:space="preserve"> PAGEREF _Toc33218476 \h </w:instrText>
            </w:r>
            <w:r>
              <w:rPr>
                <w:noProof/>
                <w:webHidden/>
              </w:rPr>
            </w:r>
            <w:r>
              <w:rPr>
                <w:noProof/>
                <w:webHidden/>
              </w:rPr>
              <w:fldChar w:fldCharType="separate"/>
            </w:r>
            <w:r>
              <w:rPr>
                <w:noProof/>
                <w:webHidden/>
              </w:rPr>
              <w:t>6</w:t>
            </w:r>
            <w:r>
              <w:rPr>
                <w:noProof/>
                <w:webHidden/>
              </w:rPr>
              <w:fldChar w:fldCharType="end"/>
            </w:r>
          </w:hyperlink>
        </w:p>
        <w:p w:rsidR="009D144F" w:rsidRDefault="009D144F">
          <w:pPr>
            <w:pStyle w:val="TOC1"/>
            <w:tabs>
              <w:tab w:val="right" w:leader="dot" w:pos="9010"/>
            </w:tabs>
            <w:rPr>
              <w:rFonts w:eastAsiaTheme="minorEastAsia" w:cstheme="minorBidi"/>
              <w:b w:val="0"/>
              <w:bCs w:val="0"/>
              <w:i w:val="0"/>
              <w:iCs w:val="0"/>
              <w:noProof/>
              <w:szCs w:val="24"/>
            </w:rPr>
          </w:pPr>
          <w:hyperlink w:anchor="_Toc33218477" w:history="1">
            <w:r w:rsidRPr="005C00C6">
              <w:rPr>
                <w:rStyle w:val="Hyperlink"/>
                <w:noProof/>
              </w:rPr>
              <w:t>Curriculum in Practice – concept analysis in a creative setting</w:t>
            </w:r>
            <w:r>
              <w:rPr>
                <w:noProof/>
                <w:webHidden/>
              </w:rPr>
              <w:tab/>
            </w:r>
            <w:r>
              <w:rPr>
                <w:noProof/>
                <w:webHidden/>
              </w:rPr>
              <w:fldChar w:fldCharType="begin"/>
            </w:r>
            <w:r>
              <w:rPr>
                <w:noProof/>
                <w:webHidden/>
              </w:rPr>
              <w:instrText xml:space="preserve"> PAGEREF _Toc33218477 \h </w:instrText>
            </w:r>
            <w:r>
              <w:rPr>
                <w:noProof/>
                <w:webHidden/>
              </w:rPr>
            </w:r>
            <w:r>
              <w:rPr>
                <w:noProof/>
                <w:webHidden/>
              </w:rPr>
              <w:fldChar w:fldCharType="separate"/>
            </w:r>
            <w:r>
              <w:rPr>
                <w:noProof/>
                <w:webHidden/>
              </w:rPr>
              <w:t>8</w:t>
            </w:r>
            <w:r>
              <w:rPr>
                <w:noProof/>
                <w:webHidden/>
              </w:rPr>
              <w:fldChar w:fldCharType="end"/>
            </w:r>
          </w:hyperlink>
        </w:p>
        <w:p w:rsidR="009D144F" w:rsidRDefault="009D144F">
          <w:pPr>
            <w:pStyle w:val="TOC1"/>
            <w:tabs>
              <w:tab w:val="right" w:leader="dot" w:pos="9010"/>
            </w:tabs>
            <w:rPr>
              <w:rFonts w:eastAsiaTheme="minorEastAsia" w:cstheme="minorBidi"/>
              <w:b w:val="0"/>
              <w:bCs w:val="0"/>
              <w:i w:val="0"/>
              <w:iCs w:val="0"/>
              <w:noProof/>
              <w:szCs w:val="24"/>
            </w:rPr>
          </w:pPr>
          <w:hyperlink w:anchor="_Toc33218478" w:history="1">
            <w:r w:rsidRPr="005C00C6">
              <w:rPr>
                <w:rStyle w:val="Hyperlink"/>
                <w:noProof/>
              </w:rPr>
              <w:t>Conclusion</w:t>
            </w:r>
            <w:r>
              <w:rPr>
                <w:noProof/>
                <w:webHidden/>
              </w:rPr>
              <w:tab/>
            </w:r>
            <w:r>
              <w:rPr>
                <w:noProof/>
                <w:webHidden/>
              </w:rPr>
              <w:fldChar w:fldCharType="begin"/>
            </w:r>
            <w:r>
              <w:rPr>
                <w:noProof/>
                <w:webHidden/>
              </w:rPr>
              <w:instrText xml:space="preserve"> PAGEREF _Toc33218478 \h </w:instrText>
            </w:r>
            <w:r>
              <w:rPr>
                <w:noProof/>
                <w:webHidden/>
              </w:rPr>
            </w:r>
            <w:r>
              <w:rPr>
                <w:noProof/>
                <w:webHidden/>
              </w:rPr>
              <w:fldChar w:fldCharType="separate"/>
            </w:r>
            <w:r>
              <w:rPr>
                <w:noProof/>
                <w:webHidden/>
              </w:rPr>
              <w:t>9</w:t>
            </w:r>
            <w:r>
              <w:rPr>
                <w:noProof/>
                <w:webHidden/>
              </w:rPr>
              <w:fldChar w:fldCharType="end"/>
            </w:r>
          </w:hyperlink>
        </w:p>
        <w:p w:rsidR="009D144F" w:rsidRDefault="009D144F">
          <w:pPr>
            <w:pStyle w:val="TOC1"/>
            <w:tabs>
              <w:tab w:val="right" w:leader="dot" w:pos="9010"/>
            </w:tabs>
            <w:rPr>
              <w:rFonts w:eastAsiaTheme="minorEastAsia" w:cstheme="minorBidi"/>
              <w:b w:val="0"/>
              <w:bCs w:val="0"/>
              <w:i w:val="0"/>
              <w:iCs w:val="0"/>
              <w:noProof/>
              <w:szCs w:val="24"/>
            </w:rPr>
          </w:pPr>
          <w:hyperlink w:anchor="_Toc33218479" w:history="1">
            <w:r w:rsidRPr="005C00C6">
              <w:rPr>
                <w:rStyle w:val="Hyperlink"/>
                <w:noProof/>
              </w:rPr>
              <w:t>Reference List</w:t>
            </w:r>
            <w:r>
              <w:rPr>
                <w:noProof/>
                <w:webHidden/>
              </w:rPr>
              <w:tab/>
            </w:r>
            <w:r>
              <w:rPr>
                <w:noProof/>
                <w:webHidden/>
              </w:rPr>
              <w:fldChar w:fldCharType="begin"/>
            </w:r>
            <w:r>
              <w:rPr>
                <w:noProof/>
                <w:webHidden/>
              </w:rPr>
              <w:instrText xml:space="preserve"> PAGEREF _Toc33218479 \h </w:instrText>
            </w:r>
            <w:r>
              <w:rPr>
                <w:noProof/>
                <w:webHidden/>
              </w:rPr>
            </w:r>
            <w:r>
              <w:rPr>
                <w:noProof/>
                <w:webHidden/>
              </w:rPr>
              <w:fldChar w:fldCharType="separate"/>
            </w:r>
            <w:r>
              <w:rPr>
                <w:noProof/>
                <w:webHidden/>
              </w:rPr>
              <w:t>11</w:t>
            </w:r>
            <w:r>
              <w:rPr>
                <w:noProof/>
                <w:webHidden/>
              </w:rPr>
              <w:fldChar w:fldCharType="end"/>
            </w:r>
          </w:hyperlink>
        </w:p>
        <w:p w:rsidR="009D144F" w:rsidRDefault="009D144F">
          <w:pPr>
            <w:pStyle w:val="TOC1"/>
            <w:tabs>
              <w:tab w:val="right" w:leader="dot" w:pos="9010"/>
            </w:tabs>
            <w:rPr>
              <w:rFonts w:eastAsiaTheme="minorEastAsia" w:cstheme="minorBidi"/>
              <w:b w:val="0"/>
              <w:bCs w:val="0"/>
              <w:i w:val="0"/>
              <w:iCs w:val="0"/>
              <w:noProof/>
              <w:szCs w:val="24"/>
            </w:rPr>
          </w:pPr>
          <w:hyperlink w:anchor="_Toc33218480" w:history="1">
            <w:r w:rsidRPr="005C00C6">
              <w:rPr>
                <w:rStyle w:val="Hyperlink"/>
                <w:noProof/>
              </w:rPr>
              <w:t>Bibliography</w:t>
            </w:r>
            <w:r>
              <w:rPr>
                <w:noProof/>
                <w:webHidden/>
              </w:rPr>
              <w:tab/>
            </w:r>
            <w:r>
              <w:rPr>
                <w:noProof/>
                <w:webHidden/>
              </w:rPr>
              <w:fldChar w:fldCharType="begin"/>
            </w:r>
            <w:r>
              <w:rPr>
                <w:noProof/>
                <w:webHidden/>
              </w:rPr>
              <w:instrText xml:space="preserve"> PAGEREF _Toc33218480 \h </w:instrText>
            </w:r>
            <w:r>
              <w:rPr>
                <w:noProof/>
                <w:webHidden/>
              </w:rPr>
            </w:r>
            <w:r>
              <w:rPr>
                <w:noProof/>
                <w:webHidden/>
              </w:rPr>
              <w:fldChar w:fldCharType="separate"/>
            </w:r>
            <w:r>
              <w:rPr>
                <w:noProof/>
                <w:webHidden/>
              </w:rPr>
              <w:t>12</w:t>
            </w:r>
            <w:r>
              <w:rPr>
                <w:noProof/>
                <w:webHidden/>
              </w:rPr>
              <w:fldChar w:fldCharType="end"/>
            </w:r>
          </w:hyperlink>
        </w:p>
        <w:p w:rsidR="00423728" w:rsidRPr="002B13FF" w:rsidRDefault="00423728" w:rsidP="00423728">
          <w:pPr>
            <w:rPr>
              <w:noProof/>
            </w:rPr>
          </w:pPr>
          <w:r w:rsidRPr="002B13FF">
            <w:rPr>
              <w:rFonts w:cstheme="minorHAnsi"/>
              <w:b/>
              <w:bCs/>
              <w:noProof/>
            </w:rPr>
            <w:fldChar w:fldCharType="end"/>
          </w:r>
        </w:p>
      </w:sdtContent>
    </w:sdt>
    <w:p w:rsidR="00423728" w:rsidRPr="002B13FF" w:rsidRDefault="00423728">
      <w:pPr>
        <w:rPr>
          <w:b/>
          <w:bCs/>
        </w:rPr>
      </w:pPr>
    </w:p>
    <w:p w:rsidR="00885F33" w:rsidRPr="002B13FF" w:rsidRDefault="00885F33">
      <w:pPr>
        <w:rPr>
          <w:b/>
          <w:bCs/>
        </w:rPr>
      </w:pPr>
    </w:p>
    <w:p w:rsidR="00885F33" w:rsidRPr="002B13FF" w:rsidRDefault="00885F33">
      <w:pPr>
        <w:rPr>
          <w:b/>
          <w:bCs/>
        </w:rPr>
      </w:pPr>
    </w:p>
    <w:p w:rsidR="00885F33" w:rsidRPr="002B13FF" w:rsidRDefault="00885F33">
      <w:pPr>
        <w:rPr>
          <w:b/>
          <w:bCs/>
        </w:rPr>
      </w:pPr>
    </w:p>
    <w:p w:rsidR="00885F33" w:rsidRPr="002B13FF" w:rsidRDefault="00885F33">
      <w:pPr>
        <w:rPr>
          <w:b/>
          <w:bCs/>
        </w:rPr>
      </w:pPr>
    </w:p>
    <w:p w:rsidR="00885F33" w:rsidRPr="002B13FF" w:rsidRDefault="00885F33">
      <w:pPr>
        <w:rPr>
          <w:b/>
          <w:bCs/>
        </w:rPr>
      </w:pPr>
    </w:p>
    <w:p w:rsidR="00885F33" w:rsidRPr="002B13FF" w:rsidRDefault="00885F33">
      <w:pPr>
        <w:rPr>
          <w:b/>
          <w:bCs/>
        </w:rPr>
      </w:pPr>
    </w:p>
    <w:p w:rsidR="00885F33" w:rsidRPr="002B13FF" w:rsidRDefault="00885F33">
      <w:pPr>
        <w:rPr>
          <w:b/>
          <w:bCs/>
        </w:rPr>
      </w:pPr>
    </w:p>
    <w:p w:rsidR="00885F33" w:rsidRPr="002B13FF" w:rsidRDefault="00885F33">
      <w:pPr>
        <w:rPr>
          <w:b/>
          <w:bCs/>
        </w:rPr>
      </w:pPr>
    </w:p>
    <w:p w:rsidR="00885F33" w:rsidRPr="002B13FF" w:rsidRDefault="00885F33">
      <w:pPr>
        <w:rPr>
          <w:b/>
          <w:bCs/>
        </w:rPr>
      </w:pPr>
    </w:p>
    <w:p w:rsidR="00885F33" w:rsidRPr="002B13FF" w:rsidRDefault="00885F33">
      <w:pPr>
        <w:rPr>
          <w:b/>
          <w:bCs/>
        </w:rPr>
      </w:pPr>
    </w:p>
    <w:p w:rsidR="00885F33" w:rsidRPr="002B13FF" w:rsidRDefault="00885F33">
      <w:pPr>
        <w:rPr>
          <w:b/>
          <w:bCs/>
        </w:rPr>
      </w:pPr>
    </w:p>
    <w:p w:rsidR="00885F33" w:rsidRPr="002B13FF" w:rsidRDefault="00885F33">
      <w:pPr>
        <w:rPr>
          <w:b/>
          <w:bCs/>
        </w:rPr>
      </w:pPr>
    </w:p>
    <w:p w:rsidR="00885F33" w:rsidRPr="002B13FF" w:rsidRDefault="00885F33">
      <w:pPr>
        <w:rPr>
          <w:b/>
          <w:bCs/>
        </w:rPr>
      </w:pPr>
    </w:p>
    <w:p w:rsidR="00885F33" w:rsidRPr="002B13FF" w:rsidRDefault="00885F33">
      <w:pPr>
        <w:rPr>
          <w:b/>
          <w:bCs/>
        </w:rPr>
      </w:pPr>
    </w:p>
    <w:p w:rsidR="00885F33" w:rsidRPr="002B13FF" w:rsidRDefault="00885F33">
      <w:pPr>
        <w:rPr>
          <w:b/>
          <w:bCs/>
        </w:rPr>
      </w:pPr>
    </w:p>
    <w:p w:rsidR="00885F33" w:rsidRPr="002B13FF" w:rsidRDefault="00885F33">
      <w:pPr>
        <w:rPr>
          <w:b/>
          <w:bCs/>
        </w:rPr>
      </w:pPr>
    </w:p>
    <w:p w:rsidR="00885F33" w:rsidRPr="002B13FF" w:rsidRDefault="00885F33">
      <w:pPr>
        <w:rPr>
          <w:b/>
          <w:bCs/>
        </w:rPr>
      </w:pPr>
    </w:p>
    <w:p w:rsidR="00885F33" w:rsidRPr="002B13FF" w:rsidRDefault="00885F33">
      <w:pPr>
        <w:rPr>
          <w:b/>
          <w:bCs/>
        </w:rPr>
      </w:pPr>
    </w:p>
    <w:p w:rsidR="00885F33" w:rsidRPr="002B13FF" w:rsidRDefault="00885F33">
      <w:pPr>
        <w:rPr>
          <w:b/>
          <w:bCs/>
        </w:rPr>
      </w:pPr>
    </w:p>
    <w:p w:rsidR="00885F33" w:rsidRPr="002B13FF" w:rsidRDefault="00885F33">
      <w:pPr>
        <w:rPr>
          <w:b/>
          <w:bCs/>
        </w:rPr>
      </w:pPr>
    </w:p>
    <w:p w:rsidR="00885F33" w:rsidRPr="002B13FF" w:rsidRDefault="00885F33">
      <w:pPr>
        <w:rPr>
          <w:b/>
          <w:bCs/>
        </w:rPr>
      </w:pPr>
    </w:p>
    <w:p w:rsidR="00885F33" w:rsidRPr="002B13FF" w:rsidRDefault="00885F33">
      <w:pPr>
        <w:rPr>
          <w:b/>
          <w:bCs/>
        </w:rPr>
      </w:pPr>
    </w:p>
    <w:p w:rsidR="00885F33" w:rsidRPr="002B13FF" w:rsidRDefault="00885F33">
      <w:pPr>
        <w:rPr>
          <w:b/>
          <w:bCs/>
        </w:rPr>
      </w:pPr>
    </w:p>
    <w:p w:rsidR="00885F33" w:rsidRPr="002B13FF" w:rsidRDefault="00885F33">
      <w:pPr>
        <w:rPr>
          <w:b/>
          <w:bCs/>
        </w:rPr>
      </w:pPr>
    </w:p>
    <w:p w:rsidR="00885F33" w:rsidRPr="002B13FF" w:rsidRDefault="00885F33">
      <w:pPr>
        <w:rPr>
          <w:b/>
          <w:bCs/>
        </w:rPr>
      </w:pPr>
    </w:p>
    <w:p w:rsidR="00885F33" w:rsidRPr="002B13FF" w:rsidRDefault="00885F33">
      <w:pPr>
        <w:rPr>
          <w:b/>
          <w:bCs/>
        </w:rPr>
      </w:pPr>
    </w:p>
    <w:p w:rsidR="00885F33" w:rsidRPr="002B13FF" w:rsidRDefault="00885F33">
      <w:pPr>
        <w:rPr>
          <w:b/>
          <w:bCs/>
        </w:rPr>
      </w:pPr>
    </w:p>
    <w:p w:rsidR="003413BA" w:rsidRDefault="003413BA" w:rsidP="0063003E">
      <w:pPr>
        <w:pStyle w:val="Heading1"/>
        <w:spacing w:line="360" w:lineRule="auto"/>
        <w:rPr>
          <w:b/>
          <w:bCs/>
          <w:color w:val="auto"/>
          <w:sz w:val="24"/>
          <w:szCs w:val="24"/>
        </w:rPr>
      </w:pPr>
    </w:p>
    <w:p w:rsidR="00DB15E7" w:rsidRPr="00011A57" w:rsidRDefault="00DB15E7" w:rsidP="0063003E">
      <w:pPr>
        <w:pStyle w:val="Heading1"/>
        <w:spacing w:line="360" w:lineRule="auto"/>
        <w:rPr>
          <w:b/>
          <w:bCs/>
          <w:color w:val="auto"/>
          <w:sz w:val="24"/>
          <w:szCs w:val="24"/>
        </w:rPr>
      </w:pPr>
      <w:bookmarkStart w:id="1" w:name="_Toc33218472"/>
      <w:r w:rsidRPr="00011A57">
        <w:rPr>
          <w:b/>
          <w:bCs/>
          <w:color w:val="auto"/>
          <w:sz w:val="24"/>
          <w:szCs w:val="24"/>
        </w:rPr>
        <w:t>Introduction</w:t>
      </w:r>
      <w:bookmarkEnd w:id="1"/>
    </w:p>
    <w:p w:rsidR="00842354" w:rsidRPr="00011A57" w:rsidRDefault="00A345B5" w:rsidP="00A345B5">
      <w:pPr>
        <w:spacing w:line="360" w:lineRule="auto"/>
        <w:rPr>
          <w:rFonts w:asciiTheme="minorHAnsi" w:hAnsiTheme="minorHAnsi" w:cstheme="minorHAnsi"/>
        </w:rPr>
      </w:pPr>
      <w:r w:rsidRPr="00011A57">
        <w:rPr>
          <w:rFonts w:asciiTheme="minorHAnsi" w:hAnsiTheme="minorHAnsi" w:cstheme="minorHAnsi"/>
        </w:rPr>
        <w:t xml:space="preserve">This paper aims to investigate and critique the curriculum design of the BA Fine Art course at UWTSD Swansea College of Art through a consideration of the relevant models and concepts described. Students at the placement are studying at levels 4, 5 and 6. For the purpose of this investigation an analysis of the models and concepts in practice at  placement for level 4 learners will be discussed. </w:t>
      </w:r>
    </w:p>
    <w:p w:rsidR="00842354" w:rsidRPr="00011A57" w:rsidRDefault="00842354" w:rsidP="00842354"/>
    <w:p w:rsidR="00DD2127" w:rsidRPr="00011A57" w:rsidRDefault="003871CC" w:rsidP="00190DA4">
      <w:pPr>
        <w:pStyle w:val="NormalWeb"/>
        <w:spacing w:before="0" w:beforeAutospacing="0" w:after="360" w:afterAutospacing="0" w:line="360" w:lineRule="auto"/>
        <w:textAlignment w:val="baseline"/>
        <w:rPr>
          <w:rFonts w:asciiTheme="minorHAnsi" w:hAnsiTheme="minorHAnsi" w:cstheme="minorHAnsi"/>
        </w:rPr>
      </w:pPr>
      <w:bookmarkStart w:id="2" w:name="_Toc33218473"/>
      <w:r w:rsidRPr="00011A57">
        <w:rPr>
          <w:rStyle w:val="Heading1Char"/>
          <w:rFonts w:eastAsiaTheme="minorEastAsia" w:cstheme="majorHAnsi"/>
          <w:b/>
          <w:bCs/>
          <w:color w:val="auto"/>
          <w:sz w:val="24"/>
          <w:szCs w:val="24"/>
        </w:rPr>
        <w:t>What is Curriculum?</w:t>
      </w:r>
      <w:bookmarkEnd w:id="2"/>
      <w:r w:rsidRPr="00011A57">
        <w:rPr>
          <w:rFonts w:asciiTheme="minorHAnsi" w:hAnsiTheme="minorHAnsi" w:cstheme="minorHAnsi"/>
        </w:rPr>
        <w:t xml:space="preserve"> </w:t>
      </w:r>
      <w:r w:rsidRPr="00011A57">
        <w:rPr>
          <w:rFonts w:asciiTheme="minorHAnsi" w:hAnsiTheme="minorHAnsi" w:cstheme="minorHAnsi"/>
        </w:rPr>
        <w:br/>
      </w:r>
      <w:r w:rsidR="00AC2468" w:rsidRPr="00011A57">
        <w:rPr>
          <w:rFonts w:asciiTheme="minorHAnsi" w:hAnsiTheme="minorHAnsi" w:cstheme="minorHAnsi"/>
        </w:rPr>
        <w:t xml:space="preserve">The term curriculum </w:t>
      </w:r>
      <w:r w:rsidR="00DF69AD" w:rsidRPr="00011A57">
        <w:rPr>
          <w:rFonts w:asciiTheme="minorHAnsi" w:hAnsiTheme="minorHAnsi" w:cstheme="minorHAnsi"/>
        </w:rPr>
        <w:t>has long been a topic of debate within education. We can understand from th</w:t>
      </w:r>
      <w:r w:rsidR="002E39B3">
        <w:rPr>
          <w:rFonts w:asciiTheme="minorHAnsi" w:hAnsiTheme="minorHAnsi" w:cstheme="minorHAnsi"/>
        </w:rPr>
        <w:t>is</w:t>
      </w:r>
      <w:r w:rsidR="00DF69AD" w:rsidRPr="00011A57">
        <w:rPr>
          <w:rFonts w:asciiTheme="minorHAnsi" w:hAnsiTheme="minorHAnsi" w:cstheme="minorHAnsi"/>
        </w:rPr>
        <w:t xml:space="preserve"> alone that the idea of curriculum is not a modern one. However, our understanding, thinking and use of it is ever</w:t>
      </w:r>
      <w:r w:rsidR="0005635B" w:rsidRPr="00011A57">
        <w:rPr>
          <w:rFonts w:asciiTheme="minorHAnsi" w:hAnsiTheme="minorHAnsi" w:cstheme="minorHAnsi"/>
        </w:rPr>
        <w:t>-</w:t>
      </w:r>
      <w:r w:rsidR="00DF69AD" w:rsidRPr="00011A57">
        <w:rPr>
          <w:rFonts w:asciiTheme="minorHAnsi" w:hAnsiTheme="minorHAnsi" w:cstheme="minorHAnsi"/>
        </w:rPr>
        <w:t xml:space="preserve">changing and repositioned over time. Undeniably there are vast and contrasting definitions </w:t>
      </w:r>
      <w:r w:rsidR="00F20C79" w:rsidRPr="00011A57">
        <w:rPr>
          <w:rFonts w:asciiTheme="minorHAnsi" w:hAnsiTheme="minorHAnsi" w:cstheme="minorHAnsi"/>
        </w:rPr>
        <w:t xml:space="preserve">of </w:t>
      </w:r>
      <w:r w:rsidR="00DF69AD" w:rsidRPr="00011A57">
        <w:rPr>
          <w:rFonts w:asciiTheme="minorHAnsi" w:hAnsiTheme="minorHAnsi" w:cstheme="minorHAnsi"/>
        </w:rPr>
        <w:t xml:space="preserve">its meaning. </w:t>
      </w:r>
      <w:r w:rsidR="00190DA4" w:rsidRPr="00011A57">
        <w:rPr>
          <w:rFonts w:asciiTheme="minorHAnsi" w:hAnsiTheme="minorHAnsi" w:cstheme="minorHAnsi"/>
        </w:rPr>
        <w:t>“</w:t>
      </w:r>
      <w:r w:rsidR="00DF69AD" w:rsidRPr="00011A57">
        <w:rPr>
          <w:rFonts w:asciiTheme="minorHAnsi" w:hAnsiTheme="minorHAnsi" w:cstheme="minorHAnsi"/>
          <w:shd w:val="clear" w:color="auto" w:fill="FFFFFF"/>
        </w:rPr>
        <w:t xml:space="preserve">According to </w:t>
      </w:r>
      <w:proofErr w:type="spellStart"/>
      <w:r w:rsidR="00DF69AD" w:rsidRPr="00011A57">
        <w:rPr>
          <w:rFonts w:asciiTheme="minorHAnsi" w:hAnsiTheme="minorHAnsi" w:cstheme="minorHAnsi"/>
          <w:shd w:val="clear" w:color="auto" w:fill="FFFFFF"/>
        </w:rPr>
        <w:t>Portelli</w:t>
      </w:r>
      <w:proofErr w:type="spellEnd"/>
      <w:r w:rsidR="00DF69AD" w:rsidRPr="00011A57">
        <w:rPr>
          <w:rFonts w:asciiTheme="minorHAnsi" w:hAnsiTheme="minorHAnsi" w:cstheme="minorHAnsi"/>
          <w:shd w:val="clear" w:color="auto" w:fill="FFFFFF"/>
        </w:rPr>
        <w:t xml:space="preserve"> (1987), more than 120 de</w:t>
      </w:r>
      <w:r w:rsidR="0005635B" w:rsidRPr="00011A57">
        <w:rPr>
          <w:rFonts w:asciiTheme="minorHAnsi" w:hAnsiTheme="minorHAnsi" w:cstheme="minorHAnsi"/>
          <w:shd w:val="clear" w:color="auto" w:fill="FFFFFF"/>
        </w:rPr>
        <w:t>fi</w:t>
      </w:r>
      <w:r w:rsidR="00DF69AD" w:rsidRPr="00011A57">
        <w:rPr>
          <w:rFonts w:asciiTheme="minorHAnsi" w:hAnsiTheme="minorHAnsi" w:cstheme="minorHAnsi"/>
          <w:shd w:val="clear" w:color="auto" w:fill="FFFFFF"/>
        </w:rPr>
        <w:t>nitions of the term appear in the professional literature devoted to curriculum.</w:t>
      </w:r>
      <w:r w:rsidR="00190DA4" w:rsidRPr="00011A57">
        <w:rPr>
          <w:rFonts w:asciiTheme="minorHAnsi" w:hAnsiTheme="minorHAnsi" w:cstheme="minorHAnsi"/>
          <w:shd w:val="clear" w:color="auto" w:fill="FFFFFF"/>
        </w:rPr>
        <w:t>”</w:t>
      </w:r>
      <w:r w:rsidR="00DF69AD" w:rsidRPr="00011A57">
        <w:rPr>
          <w:rFonts w:asciiTheme="minorHAnsi" w:hAnsiTheme="minorHAnsi" w:cstheme="minorHAnsi"/>
          <w:shd w:val="clear" w:color="auto" w:fill="FFFFFF"/>
        </w:rPr>
        <w:t xml:space="preserve"> </w:t>
      </w:r>
      <w:r w:rsidR="00190DA4" w:rsidRPr="00011A57">
        <w:rPr>
          <w:rFonts w:asciiTheme="minorHAnsi" w:hAnsiTheme="minorHAnsi" w:cstheme="minorHAnsi"/>
          <w:shd w:val="clear" w:color="auto" w:fill="FFFFFF"/>
        </w:rPr>
        <w:t>(Marsh, 2004, p.3)</w:t>
      </w:r>
      <w:r w:rsidR="00DF69AD" w:rsidRPr="00011A57">
        <w:rPr>
          <w:rFonts w:asciiTheme="minorHAnsi" w:hAnsiTheme="minorHAnsi" w:cstheme="minorHAnsi"/>
        </w:rPr>
        <w:t xml:space="preserve">During the </w:t>
      </w:r>
      <w:r w:rsidR="00F20C79" w:rsidRPr="00011A57">
        <w:rPr>
          <w:rFonts w:asciiTheme="minorHAnsi" w:hAnsiTheme="minorHAnsi" w:cstheme="minorHAnsi"/>
        </w:rPr>
        <w:t>19</w:t>
      </w:r>
      <w:r w:rsidR="00DF69AD" w:rsidRPr="00011A57">
        <w:rPr>
          <w:rFonts w:asciiTheme="minorHAnsi" w:hAnsiTheme="minorHAnsi" w:cstheme="minorHAnsi"/>
        </w:rPr>
        <w:t xml:space="preserve">60’s, John </w:t>
      </w:r>
      <w:r w:rsidR="0005635B" w:rsidRPr="00011A57">
        <w:rPr>
          <w:rFonts w:asciiTheme="minorHAnsi" w:hAnsiTheme="minorHAnsi" w:cstheme="minorHAnsi"/>
        </w:rPr>
        <w:t xml:space="preserve">Kerr an </w:t>
      </w:r>
      <w:r w:rsidR="00DF69AD" w:rsidRPr="00011A57">
        <w:rPr>
          <w:rFonts w:asciiTheme="minorHAnsi" w:hAnsiTheme="minorHAnsi" w:cstheme="minorHAnsi"/>
        </w:rPr>
        <w:t>educational theorist described curriculum as “all the learning which is planned and guided by the school, it is carried in groups or individually, inside or outside the school” (</w:t>
      </w:r>
      <w:r w:rsidR="0033196B" w:rsidRPr="00011A57">
        <w:rPr>
          <w:rFonts w:asciiTheme="minorHAnsi" w:hAnsiTheme="minorHAnsi" w:cstheme="minorHAnsi"/>
        </w:rPr>
        <w:t>Neary, 2002, p.35</w:t>
      </w:r>
      <w:r w:rsidR="00DF69AD" w:rsidRPr="00011A57">
        <w:rPr>
          <w:rFonts w:asciiTheme="minorHAnsi" w:hAnsiTheme="minorHAnsi" w:cstheme="minorHAnsi"/>
        </w:rPr>
        <w:t>)</w:t>
      </w:r>
      <w:r w:rsidR="004E4AC7" w:rsidRPr="00011A57">
        <w:rPr>
          <w:rFonts w:asciiTheme="minorHAnsi" w:hAnsiTheme="minorHAnsi" w:cstheme="minorHAnsi"/>
        </w:rPr>
        <w:t xml:space="preserve"> Albeit a definition suited to its time perhaps, this notion disregards any wider social context within the makeup of education. We see that it in fact narrows the learning to a formality. The  education is constructed and guided by an institution alone. Fast-forward to 1975, Lawrence Stenhouse explained curriculum as  “an attempt to communicate the essential principles and features of an educational proposal in such a form that it is open to critical scrutiny and capable of effective translation into practice.”(</w:t>
      </w:r>
      <w:r w:rsidR="009006FB" w:rsidRPr="00011A57">
        <w:rPr>
          <w:rFonts w:asciiTheme="minorHAnsi" w:hAnsiTheme="minorHAnsi" w:cstheme="minorHAnsi"/>
        </w:rPr>
        <w:t>Archer, 201</w:t>
      </w:r>
      <w:r w:rsidR="00F63955" w:rsidRPr="00011A57">
        <w:rPr>
          <w:rFonts w:asciiTheme="minorHAnsi" w:hAnsiTheme="minorHAnsi" w:cstheme="minorHAnsi"/>
        </w:rPr>
        <w:t>7</w:t>
      </w:r>
      <w:r w:rsidR="009006FB" w:rsidRPr="00011A57">
        <w:rPr>
          <w:rFonts w:asciiTheme="minorHAnsi" w:hAnsiTheme="minorHAnsi" w:cstheme="minorHAnsi"/>
        </w:rPr>
        <w:t>)</w:t>
      </w:r>
      <w:r w:rsidR="004E4AC7" w:rsidRPr="00011A57">
        <w:rPr>
          <w:rFonts w:asciiTheme="minorHAnsi" w:hAnsiTheme="minorHAnsi" w:cstheme="minorHAnsi"/>
        </w:rPr>
        <w:t xml:space="preserve"> In this time alone there </w:t>
      </w:r>
      <w:r w:rsidR="00842354" w:rsidRPr="00011A57">
        <w:rPr>
          <w:rFonts w:asciiTheme="minorHAnsi" w:hAnsiTheme="minorHAnsi" w:cstheme="minorHAnsi"/>
        </w:rPr>
        <w:t>was</w:t>
      </w:r>
      <w:r w:rsidR="004E4AC7" w:rsidRPr="00011A57">
        <w:rPr>
          <w:rFonts w:asciiTheme="minorHAnsi" w:hAnsiTheme="minorHAnsi" w:cstheme="minorHAnsi"/>
        </w:rPr>
        <w:t xml:space="preserve"> </w:t>
      </w:r>
      <w:r w:rsidR="00842354" w:rsidRPr="00011A57">
        <w:rPr>
          <w:rFonts w:asciiTheme="minorHAnsi" w:hAnsiTheme="minorHAnsi" w:cstheme="minorHAnsi"/>
        </w:rPr>
        <w:t xml:space="preserve">a </w:t>
      </w:r>
      <w:r w:rsidR="004E4AC7" w:rsidRPr="00011A57">
        <w:rPr>
          <w:rFonts w:asciiTheme="minorHAnsi" w:hAnsiTheme="minorHAnsi" w:cstheme="minorHAnsi"/>
        </w:rPr>
        <w:t>notable advancement in broadening the</w:t>
      </w:r>
      <w:r w:rsidR="00193AF3" w:rsidRPr="00011A57">
        <w:rPr>
          <w:rFonts w:asciiTheme="minorHAnsi" w:hAnsiTheme="minorHAnsi" w:cstheme="minorHAnsi"/>
        </w:rPr>
        <w:t xml:space="preserve"> use of the term and its practical relevance. </w:t>
      </w:r>
      <w:r w:rsidR="0045796A" w:rsidRPr="00011A57">
        <w:rPr>
          <w:rFonts w:asciiTheme="minorHAnsi" w:hAnsiTheme="minorHAnsi" w:cstheme="minorHAnsi"/>
        </w:rPr>
        <w:t xml:space="preserve">Grundy a decade later adds weight to this stating that curriculum </w:t>
      </w:r>
      <w:r w:rsidR="0045796A" w:rsidRPr="00011A57">
        <w:rPr>
          <w:rFonts w:asciiTheme="minorHAnsi" w:eastAsia="Dotum" w:hAnsiTheme="minorHAnsi" w:cstheme="minorHAnsi"/>
        </w:rPr>
        <w:t>“is not a concept; it is a cultural construction. That is, it is not an abstract concept which has some existence outside and prior to human experience. Rather, it is a way of organizing a set of human educational practices.”</w:t>
      </w:r>
      <w:r w:rsidR="009006FB" w:rsidRPr="00011A57">
        <w:rPr>
          <w:rFonts w:asciiTheme="minorHAnsi" w:eastAsia="Dotum" w:hAnsiTheme="minorHAnsi" w:cstheme="minorHAnsi"/>
        </w:rPr>
        <w:t>(Hill, 2001)</w:t>
      </w:r>
      <w:r w:rsidR="0045796A" w:rsidRPr="00011A57">
        <w:rPr>
          <w:rFonts w:asciiTheme="minorHAnsi" w:eastAsia="Dotum" w:hAnsiTheme="minorHAnsi" w:cstheme="minorHAnsi"/>
        </w:rPr>
        <w:t xml:space="preserve"> Here we see that </w:t>
      </w:r>
      <w:r w:rsidR="00B061D6" w:rsidRPr="00011A57">
        <w:rPr>
          <w:rFonts w:asciiTheme="minorHAnsi" w:eastAsia="Dotum" w:hAnsiTheme="minorHAnsi" w:cstheme="minorHAnsi"/>
        </w:rPr>
        <w:t>G</w:t>
      </w:r>
      <w:r w:rsidR="0045796A" w:rsidRPr="00011A57">
        <w:rPr>
          <w:rFonts w:asciiTheme="minorHAnsi" w:eastAsia="Dotum" w:hAnsiTheme="minorHAnsi" w:cstheme="minorHAnsi"/>
        </w:rPr>
        <w:t>rundy recognises curriculum</w:t>
      </w:r>
      <w:r w:rsidR="005A049C" w:rsidRPr="00011A57">
        <w:rPr>
          <w:rFonts w:asciiTheme="minorHAnsi" w:eastAsia="Dotum" w:hAnsiTheme="minorHAnsi" w:cstheme="minorHAnsi"/>
        </w:rPr>
        <w:t xml:space="preserve"> is embedded </w:t>
      </w:r>
      <w:r w:rsidR="00F20C79" w:rsidRPr="00011A57">
        <w:rPr>
          <w:rFonts w:asciiTheme="minorHAnsi" w:eastAsia="Dotum" w:hAnsiTheme="minorHAnsi" w:cstheme="minorHAnsi"/>
        </w:rPr>
        <w:t>withi</w:t>
      </w:r>
      <w:r w:rsidR="005A049C" w:rsidRPr="00011A57">
        <w:rPr>
          <w:rFonts w:asciiTheme="minorHAnsi" w:eastAsia="Dotum" w:hAnsiTheme="minorHAnsi" w:cstheme="minorHAnsi"/>
        </w:rPr>
        <w:t xml:space="preserve">n its culture. The process of learning, teaching and curriculum are bound by culture. These definitions alone </w:t>
      </w:r>
      <w:r w:rsidR="00DD2127" w:rsidRPr="00011A57">
        <w:rPr>
          <w:rFonts w:asciiTheme="minorHAnsi" w:eastAsia="Dotum" w:hAnsiTheme="minorHAnsi" w:cstheme="minorHAnsi"/>
        </w:rPr>
        <w:t>reveal the change, development and shift to approaching curriculum as our understanding of our world changes.</w:t>
      </w:r>
    </w:p>
    <w:p w:rsidR="00B061D6" w:rsidRPr="00011A57" w:rsidRDefault="003871CC" w:rsidP="00A345B5">
      <w:pPr>
        <w:pStyle w:val="NormalWeb"/>
        <w:spacing w:before="0" w:beforeAutospacing="0" w:after="360" w:afterAutospacing="0" w:line="360" w:lineRule="auto"/>
        <w:textAlignment w:val="baseline"/>
        <w:rPr>
          <w:rStyle w:val="apple-converted-space"/>
          <w:rFonts w:asciiTheme="minorHAnsi" w:eastAsia="Dotum" w:hAnsiTheme="minorHAnsi" w:cstheme="minorHAnsi"/>
        </w:rPr>
      </w:pPr>
      <w:bookmarkStart w:id="3" w:name="_Toc33218474"/>
      <w:r w:rsidRPr="00011A57">
        <w:rPr>
          <w:rStyle w:val="Heading1Char"/>
          <w:b/>
          <w:bCs/>
          <w:color w:val="auto"/>
          <w:sz w:val="24"/>
          <w:szCs w:val="24"/>
        </w:rPr>
        <w:lastRenderedPageBreak/>
        <w:t>Curriculum Models</w:t>
      </w:r>
      <w:bookmarkEnd w:id="3"/>
      <w:r w:rsidRPr="00011A57">
        <w:rPr>
          <w:rFonts w:asciiTheme="minorHAnsi" w:eastAsia="Dotum" w:hAnsiTheme="minorHAnsi" w:cstheme="minorHAnsi"/>
        </w:rPr>
        <w:br/>
      </w:r>
      <w:r w:rsidR="00DD2127" w:rsidRPr="00011A57">
        <w:rPr>
          <w:rFonts w:asciiTheme="minorHAnsi" w:eastAsia="Dotum" w:hAnsiTheme="minorHAnsi" w:cstheme="minorHAnsi"/>
        </w:rPr>
        <w:t>Just as there are numerous definition</w:t>
      </w:r>
      <w:r w:rsidR="00F20C79" w:rsidRPr="00011A57">
        <w:rPr>
          <w:rFonts w:asciiTheme="minorHAnsi" w:eastAsia="Dotum" w:hAnsiTheme="minorHAnsi" w:cstheme="minorHAnsi"/>
        </w:rPr>
        <w:t>s</w:t>
      </w:r>
      <w:r w:rsidR="0005635B" w:rsidRPr="00011A57">
        <w:rPr>
          <w:rFonts w:asciiTheme="minorHAnsi" w:eastAsia="Dotum" w:hAnsiTheme="minorHAnsi" w:cstheme="minorHAnsi"/>
        </w:rPr>
        <w:t>,</w:t>
      </w:r>
      <w:r w:rsidR="00DD2127" w:rsidRPr="00011A57">
        <w:rPr>
          <w:rFonts w:asciiTheme="minorHAnsi" w:eastAsia="Dotum" w:hAnsiTheme="minorHAnsi" w:cstheme="minorHAnsi"/>
        </w:rPr>
        <w:t xml:space="preserve"> we can also approach curriculum in a number of ways</w:t>
      </w:r>
      <w:r w:rsidR="00F20C79" w:rsidRPr="00011A57">
        <w:rPr>
          <w:rFonts w:asciiTheme="minorHAnsi" w:eastAsia="Dotum" w:hAnsiTheme="minorHAnsi" w:cstheme="minorHAnsi"/>
        </w:rPr>
        <w:t>.</w:t>
      </w:r>
      <w:r w:rsidR="009006FB" w:rsidRPr="00011A57">
        <w:rPr>
          <w:rFonts w:asciiTheme="minorHAnsi" w:eastAsia="Dotum" w:hAnsiTheme="minorHAnsi" w:cstheme="minorHAnsi"/>
        </w:rPr>
        <w:t xml:space="preserve"> </w:t>
      </w:r>
      <w:r w:rsidR="00DD2127" w:rsidRPr="00011A57">
        <w:rPr>
          <w:rFonts w:asciiTheme="minorHAnsi" w:eastAsia="Dotum" w:hAnsiTheme="minorHAnsi" w:cstheme="minorHAnsi"/>
        </w:rPr>
        <w:t xml:space="preserve">Curriculum can be </w:t>
      </w:r>
      <w:r w:rsidR="00ED28AB" w:rsidRPr="00011A57">
        <w:rPr>
          <w:rFonts w:asciiTheme="minorHAnsi" w:eastAsia="Dotum" w:hAnsiTheme="minorHAnsi" w:cstheme="minorHAnsi"/>
        </w:rPr>
        <w:t>viewed</w:t>
      </w:r>
      <w:r w:rsidR="00DD2127" w:rsidRPr="00011A57">
        <w:rPr>
          <w:rFonts w:asciiTheme="minorHAnsi" w:eastAsia="Dotum" w:hAnsiTheme="minorHAnsi" w:cstheme="minorHAnsi"/>
        </w:rPr>
        <w:t xml:space="preserve"> as </w:t>
      </w:r>
      <w:r w:rsidR="00445277" w:rsidRPr="00011A57">
        <w:rPr>
          <w:rFonts w:asciiTheme="minorHAnsi" w:eastAsia="Dotum" w:hAnsiTheme="minorHAnsi" w:cstheme="minorHAnsi"/>
        </w:rPr>
        <w:t xml:space="preserve">a </w:t>
      </w:r>
      <w:r w:rsidR="00F20C79" w:rsidRPr="00011A57">
        <w:rPr>
          <w:rFonts w:asciiTheme="minorHAnsi" w:eastAsia="Dotum" w:hAnsiTheme="minorHAnsi" w:cstheme="minorHAnsi"/>
        </w:rPr>
        <w:t>model</w:t>
      </w:r>
      <w:r w:rsidR="00ED28AB" w:rsidRPr="00011A57">
        <w:rPr>
          <w:rFonts w:asciiTheme="minorHAnsi" w:eastAsia="Dotum" w:hAnsiTheme="minorHAnsi" w:cstheme="minorHAnsi"/>
        </w:rPr>
        <w:t xml:space="preserve">. Examples of these </w:t>
      </w:r>
      <w:r w:rsidR="00445277" w:rsidRPr="00011A57">
        <w:rPr>
          <w:rFonts w:asciiTheme="minorHAnsi" w:eastAsia="Dotum" w:hAnsiTheme="minorHAnsi" w:cstheme="minorHAnsi"/>
        </w:rPr>
        <w:t xml:space="preserve">are </w:t>
      </w:r>
      <w:r w:rsidR="00DD2127" w:rsidRPr="00011A57">
        <w:rPr>
          <w:rFonts w:asciiTheme="minorHAnsi" w:eastAsia="Dotum" w:hAnsiTheme="minorHAnsi" w:cstheme="minorHAnsi"/>
        </w:rPr>
        <w:t>Product</w:t>
      </w:r>
      <w:r w:rsidR="00842354" w:rsidRPr="00011A57">
        <w:rPr>
          <w:rFonts w:asciiTheme="minorHAnsi" w:eastAsia="Dotum" w:hAnsiTheme="minorHAnsi" w:cstheme="minorHAnsi"/>
        </w:rPr>
        <w:t xml:space="preserve">, </w:t>
      </w:r>
      <w:r w:rsidR="00DD2127" w:rsidRPr="00011A57">
        <w:rPr>
          <w:rFonts w:asciiTheme="minorHAnsi" w:eastAsia="Dotum" w:hAnsiTheme="minorHAnsi" w:cstheme="minorHAnsi"/>
        </w:rPr>
        <w:t>Process, Praxis</w:t>
      </w:r>
      <w:r w:rsidR="00445277" w:rsidRPr="00011A57">
        <w:rPr>
          <w:rFonts w:asciiTheme="minorHAnsi" w:eastAsia="Dotum" w:hAnsiTheme="minorHAnsi" w:cstheme="minorHAnsi"/>
        </w:rPr>
        <w:t>, Humanist, Vocational and Progressive</w:t>
      </w:r>
      <w:r w:rsidR="00DD2127" w:rsidRPr="00011A57">
        <w:rPr>
          <w:rFonts w:asciiTheme="minorHAnsi" w:eastAsia="Dotum" w:hAnsiTheme="minorHAnsi" w:cstheme="minorHAnsi"/>
        </w:rPr>
        <w:t xml:space="preserve">. </w:t>
      </w:r>
      <w:r w:rsidR="00A345B5" w:rsidRPr="00011A57">
        <w:rPr>
          <w:rFonts w:asciiTheme="minorHAnsi" w:eastAsia="Dotum" w:hAnsiTheme="minorHAnsi" w:cstheme="minorHAnsi"/>
        </w:rPr>
        <w:br/>
        <w:t xml:space="preserve">               </w:t>
      </w:r>
      <w:r w:rsidR="00DD2127" w:rsidRPr="00011A57">
        <w:rPr>
          <w:rFonts w:asciiTheme="minorHAnsi" w:eastAsia="Dotum" w:hAnsiTheme="minorHAnsi" w:cstheme="minorHAnsi"/>
        </w:rPr>
        <w:t xml:space="preserve">The Product and content approach is likened to thinking of curriculum as a syllabus. This approach </w:t>
      </w:r>
      <w:r w:rsidR="00F869D3" w:rsidRPr="00011A57">
        <w:rPr>
          <w:rFonts w:asciiTheme="minorHAnsi" w:eastAsia="Dotum" w:hAnsiTheme="minorHAnsi" w:cstheme="minorHAnsi"/>
        </w:rPr>
        <w:t xml:space="preserve">outlines and </w:t>
      </w:r>
      <w:r w:rsidR="00DD2127" w:rsidRPr="00011A57">
        <w:rPr>
          <w:rFonts w:asciiTheme="minorHAnsi" w:eastAsia="Dotum" w:hAnsiTheme="minorHAnsi" w:cstheme="minorHAnsi"/>
        </w:rPr>
        <w:t xml:space="preserve">lists in a textbook format the relevant content for the learners. </w:t>
      </w:r>
      <w:r w:rsidR="00F869D3" w:rsidRPr="00011A57">
        <w:rPr>
          <w:rFonts w:asciiTheme="minorHAnsi" w:eastAsia="Dotum" w:hAnsiTheme="minorHAnsi" w:cstheme="minorHAnsi"/>
        </w:rPr>
        <w:t>This is heavily teacher-centred</w:t>
      </w:r>
      <w:r w:rsidR="00DD2127" w:rsidRPr="00011A57">
        <w:rPr>
          <w:rFonts w:asciiTheme="minorHAnsi" w:eastAsia="Dotum" w:hAnsiTheme="minorHAnsi" w:cstheme="minorHAnsi"/>
        </w:rPr>
        <w:t xml:space="preserve"> </w:t>
      </w:r>
      <w:r w:rsidR="00F869D3" w:rsidRPr="00011A57">
        <w:rPr>
          <w:rFonts w:asciiTheme="minorHAnsi" w:eastAsia="Dotum" w:hAnsiTheme="minorHAnsi" w:cstheme="minorHAnsi"/>
        </w:rPr>
        <w:t xml:space="preserve">and often argued that it limits content, reflection, assessment and disregards both social and cultural context. </w:t>
      </w:r>
      <w:r w:rsidR="00842354" w:rsidRPr="00011A57">
        <w:rPr>
          <w:rFonts w:asciiTheme="minorHAnsi" w:eastAsia="Dotum" w:hAnsiTheme="minorHAnsi" w:cstheme="minorHAnsi"/>
        </w:rPr>
        <w:br/>
        <w:t xml:space="preserve">          </w:t>
      </w:r>
      <w:r w:rsidR="00726AD8" w:rsidRPr="00011A57">
        <w:rPr>
          <w:rFonts w:asciiTheme="minorHAnsi" w:eastAsia="Dotum" w:hAnsiTheme="minorHAnsi" w:cstheme="minorHAnsi"/>
        </w:rPr>
        <w:t xml:space="preserve">     </w:t>
      </w:r>
      <w:r w:rsidR="00F869D3" w:rsidRPr="00011A57">
        <w:rPr>
          <w:rFonts w:asciiTheme="minorHAnsi" w:eastAsia="Dotum" w:hAnsiTheme="minorHAnsi" w:cstheme="minorHAnsi"/>
        </w:rPr>
        <w:t xml:space="preserve">Process however implies that a curriculum is more than a guideline, syllabus or course outline but instead includes interaction with both teacher and learners knowledge. In contrast this is centred around the learner and learning. The voice of learners is equally as important during this approach and the curriculum hence is evaluated and responsive to </w:t>
      </w:r>
      <w:r w:rsidR="0057758D" w:rsidRPr="00011A57">
        <w:rPr>
          <w:rFonts w:asciiTheme="minorHAnsi" w:eastAsia="Dotum" w:hAnsiTheme="minorHAnsi" w:cstheme="minorHAnsi"/>
        </w:rPr>
        <w:t xml:space="preserve">their needs and </w:t>
      </w:r>
      <w:r w:rsidR="00F869D3" w:rsidRPr="00011A57">
        <w:rPr>
          <w:rFonts w:asciiTheme="minorHAnsi" w:eastAsia="Dotum" w:hAnsiTheme="minorHAnsi" w:cstheme="minorHAnsi"/>
        </w:rPr>
        <w:t>changing learning environment.</w:t>
      </w:r>
      <w:r w:rsidR="000D6236" w:rsidRPr="00011A57">
        <w:rPr>
          <w:rFonts w:asciiTheme="minorHAnsi" w:eastAsia="Dotum" w:hAnsiTheme="minorHAnsi" w:cstheme="minorHAnsi"/>
        </w:rPr>
        <w:t xml:space="preserve"> </w:t>
      </w:r>
      <w:r w:rsidR="00842354" w:rsidRPr="00011A57">
        <w:rPr>
          <w:rFonts w:asciiTheme="minorHAnsi" w:eastAsia="Dotum" w:hAnsiTheme="minorHAnsi" w:cstheme="minorHAnsi"/>
        </w:rPr>
        <w:br/>
        <w:t xml:space="preserve">          </w:t>
      </w:r>
      <w:r w:rsidR="00726AD8" w:rsidRPr="00011A57">
        <w:rPr>
          <w:rFonts w:asciiTheme="minorHAnsi" w:eastAsia="Dotum" w:hAnsiTheme="minorHAnsi" w:cstheme="minorHAnsi"/>
        </w:rPr>
        <w:t xml:space="preserve">     </w:t>
      </w:r>
      <w:r w:rsidR="0057758D" w:rsidRPr="00011A57">
        <w:rPr>
          <w:rFonts w:asciiTheme="minorHAnsi" w:eastAsia="Dotum" w:hAnsiTheme="minorHAnsi" w:cstheme="minorHAnsi"/>
        </w:rPr>
        <w:t xml:space="preserve">Praxis can be seen as a further development of Process. </w:t>
      </w:r>
      <w:r w:rsidR="0057758D" w:rsidRPr="00011A57">
        <w:rPr>
          <w:rFonts w:asciiTheme="minorHAnsi" w:hAnsiTheme="minorHAnsi" w:cstheme="minorHAnsi"/>
          <w:shd w:val="clear" w:color="auto" w:fill="FFFFFF"/>
        </w:rPr>
        <w:t xml:space="preserve">Through this approach, curriculum is  developed through action and reflection.  “That is, the curriculum is not simply a set of plans to be implemented, but rather is constituted through an active process in which planning, acting and evaluating are all reciprocally related and integrated into the process.” </w:t>
      </w:r>
      <w:r w:rsidR="009006FB" w:rsidRPr="00011A57">
        <w:rPr>
          <w:rFonts w:asciiTheme="minorHAnsi" w:hAnsiTheme="minorHAnsi" w:cstheme="minorHAnsi"/>
          <w:shd w:val="clear" w:color="auto" w:fill="FFFFFF"/>
        </w:rPr>
        <w:t>(</w:t>
      </w:r>
      <w:r w:rsidR="0057758D" w:rsidRPr="00011A57">
        <w:rPr>
          <w:rFonts w:asciiTheme="minorHAnsi" w:hAnsiTheme="minorHAnsi" w:cstheme="minorHAnsi"/>
          <w:shd w:val="clear" w:color="auto" w:fill="FFFFFF"/>
        </w:rPr>
        <w:t>Grundy</w:t>
      </w:r>
      <w:r w:rsidR="009006FB" w:rsidRPr="00011A57">
        <w:rPr>
          <w:rFonts w:asciiTheme="minorHAnsi" w:hAnsiTheme="minorHAnsi" w:cstheme="minorHAnsi"/>
          <w:shd w:val="clear" w:color="auto" w:fill="FFFFFF"/>
        </w:rPr>
        <w:t xml:space="preserve">, </w:t>
      </w:r>
      <w:r w:rsidR="0057758D" w:rsidRPr="00011A57">
        <w:rPr>
          <w:rFonts w:asciiTheme="minorHAnsi" w:hAnsiTheme="minorHAnsi" w:cstheme="minorHAnsi"/>
          <w:shd w:val="clear" w:color="auto" w:fill="FFFFFF"/>
        </w:rPr>
        <w:t>1987</w:t>
      </w:r>
      <w:r w:rsidR="009006FB" w:rsidRPr="00011A57">
        <w:rPr>
          <w:rFonts w:asciiTheme="minorHAnsi" w:hAnsiTheme="minorHAnsi" w:cstheme="minorHAnsi"/>
          <w:shd w:val="clear" w:color="auto" w:fill="FFFFFF"/>
        </w:rPr>
        <w:t xml:space="preserve"> p.115</w:t>
      </w:r>
      <w:r w:rsidR="0057758D" w:rsidRPr="00011A57">
        <w:rPr>
          <w:rFonts w:asciiTheme="minorHAnsi" w:hAnsiTheme="minorHAnsi" w:cstheme="minorHAnsi"/>
          <w:shd w:val="clear" w:color="auto" w:fill="FFFFFF"/>
        </w:rPr>
        <w:t>)</w:t>
      </w:r>
      <w:r w:rsidR="0057758D" w:rsidRPr="00011A57">
        <w:rPr>
          <w:rStyle w:val="apple-converted-space"/>
          <w:rFonts w:asciiTheme="minorHAnsi" w:hAnsiTheme="minorHAnsi" w:cstheme="minorHAnsi"/>
          <w:shd w:val="clear" w:color="auto" w:fill="FFFFFF"/>
        </w:rPr>
        <w:t> </w:t>
      </w:r>
      <w:r w:rsidR="00DA3494" w:rsidRPr="00011A57">
        <w:rPr>
          <w:rStyle w:val="apple-converted-space"/>
          <w:rFonts w:asciiTheme="minorHAnsi" w:hAnsiTheme="minorHAnsi" w:cstheme="minorHAnsi"/>
          <w:shd w:val="clear" w:color="auto" w:fill="FFFFFF"/>
        </w:rPr>
        <w:t xml:space="preserve"> </w:t>
      </w:r>
      <w:r w:rsidR="00842354" w:rsidRPr="00011A57">
        <w:rPr>
          <w:rStyle w:val="apple-converted-space"/>
          <w:rFonts w:asciiTheme="minorHAnsi" w:hAnsiTheme="minorHAnsi" w:cstheme="minorHAnsi"/>
          <w:shd w:val="clear" w:color="auto" w:fill="FFFFFF"/>
        </w:rPr>
        <w:br/>
        <w:t xml:space="preserve">          </w:t>
      </w:r>
      <w:r w:rsidR="00726AD8" w:rsidRPr="00011A57">
        <w:rPr>
          <w:rStyle w:val="apple-converted-space"/>
          <w:rFonts w:asciiTheme="minorHAnsi" w:hAnsiTheme="minorHAnsi" w:cstheme="minorHAnsi"/>
          <w:shd w:val="clear" w:color="auto" w:fill="FFFFFF"/>
        </w:rPr>
        <w:t xml:space="preserve">     </w:t>
      </w:r>
      <w:r w:rsidR="006A5392" w:rsidRPr="00011A57">
        <w:rPr>
          <w:rStyle w:val="apple-converted-space"/>
          <w:rFonts w:asciiTheme="minorHAnsi" w:hAnsiTheme="minorHAnsi" w:cstheme="minorHAnsi"/>
          <w:shd w:val="clear" w:color="auto" w:fill="FFFFFF"/>
        </w:rPr>
        <w:t xml:space="preserve">The Humanist model views curriculum as knowledge-centred. Particular subjects and </w:t>
      </w:r>
      <w:r w:rsidR="002E6ABE" w:rsidRPr="00011A57">
        <w:rPr>
          <w:rStyle w:val="apple-converted-space"/>
          <w:rFonts w:asciiTheme="minorHAnsi" w:hAnsiTheme="minorHAnsi" w:cstheme="minorHAnsi"/>
          <w:shd w:val="clear" w:color="auto" w:fill="FFFFFF"/>
        </w:rPr>
        <w:t xml:space="preserve">the </w:t>
      </w:r>
      <w:r w:rsidR="006A5392" w:rsidRPr="00011A57">
        <w:rPr>
          <w:rStyle w:val="apple-converted-space"/>
          <w:rFonts w:asciiTheme="minorHAnsi" w:hAnsiTheme="minorHAnsi" w:cstheme="minorHAnsi"/>
          <w:shd w:val="clear" w:color="auto" w:fill="FFFFFF"/>
        </w:rPr>
        <w:t>human experience are given importance</w:t>
      </w:r>
      <w:r w:rsidR="002E6ABE" w:rsidRPr="00011A57">
        <w:rPr>
          <w:rStyle w:val="apple-converted-space"/>
          <w:rFonts w:asciiTheme="minorHAnsi" w:hAnsiTheme="minorHAnsi" w:cstheme="minorHAnsi"/>
          <w:shd w:val="clear" w:color="auto" w:fill="FFFFFF"/>
        </w:rPr>
        <w:t xml:space="preserve">. This often </w:t>
      </w:r>
      <w:r w:rsidR="006A5392" w:rsidRPr="00011A57">
        <w:rPr>
          <w:rStyle w:val="apple-converted-space"/>
          <w:rFonts w:asciiTheme="minorHAnsi" w:hAnsiTheme="minorHAnsi" w:cstheme="minorHAnsi"/>
          <w:shd w:val="clear" w:color="auto" w:fill="FFFFFF"/>
        </w:rPr>
        <w:t>prove</w:t>
      </w:r>
      <w:r w:rsidR="0005635B" w:rsidRPr="00011A57">
        <w:rPr>
          <w:rStyle w:val="apple-converted-space"/>
          <w:rFonts w:asciiTheme="minorHAnsi" w:hAnsiTheme="minorHAnsi" w:cstheme="minorHAnsi"/>
          <w:shd w:val="clear" w:color="auto" w:fill="FFFFFF"/>
        </w:rPr>
        <w:t>s</w:t>
      </w:r>
      <w:r w:rsidR="006A5392" w:rsidRPr="00011A57">
        <w:rPr>
          <w:rStyle w:val="apple-converted-space"/>
          <w:rFonts w:asciiTheme="minorHAnsi" w:hAnsiTheme="minorHAnsi" w:cstheme="minorHAnsi"/>
          <w:shd w:val="clear" w:color="auto" w:fill="FFFFFF"/>
        </w:rPr>
        <w:t xml:space="preserve"> “only suitable for the more able learner” within society</w:t>
      </w:r>
      <w:r w:rsidR="002E6ABE" w:rsidRPr="00011A57">
        <w:rPr>
          <w:rStyle w:val="apple-converted-space"/>
          <w:rFonts w:asciiTheme="minorHAnsi" w:hAnsiTheme="minorHAnsi" w:cstheme="minorHAnsi"/>
          <w:shd w:val="clear" w:color="auto" w:fill="FFFFFF"/>
        </w:rPr>
        <w:t xml:space="preserve"> and lack</w:t>
      </w:r>
      <w:r w:rsidR="00CE20BF">
        <w:rPr>
          <w:rStyle w:val="apple-converted-space"/>
          <w:rFonts w:asciiTheme="minorHAnsi" w:hAnsiTheme="minorHAnsi" w:cstheme="minorHAnsi"/>
          <w:shd w:val="clear" w:color="auto" w:fill="FFFFFF"/>
        </w:rPr>
        <w:t>s</w:t>
      </w:r>
      <w:r w:rsidR="002E6ABE" w:rsidRPr="00011A57">
        <w:rPr>
          <w:rStyle w:val="apple-converted-space"/>
          <w:rFonts w:asciiTheme="minorHAnsi" w:hAnsiTheme="minorHAnsi" w:cstheme="minorHAnsi"/>
          <w:shd w:val="clear" w:color="auto" w:fill="FFFFFF"/>
        </w:rPr>
        <w:t xml:space="preserve"> education for things such as  skills based work.</w:t>
      </w:r>
      <w:r w:rsidR="00726AD8" w:rsidRPr="00011A57">
        <w:rPr>
          <w:rStyle w:val="apple-converted-space"/>
          <w:rFonts w:asciiTheme="minorHAnsi" w:hAnsiTheme="minorHAnsi" w:cstheme="minorHAnsi"/>
          <w:shd w:val="clear" w:color="auto" w:fill="FFFFFF"/>
        </w:rPr>
        <w:br/>
        <w:t xml:space="preserve">               </w:t>
      </w:r>
      <w:r w:rsidR="002E6ABE" w:rsidRPr="00011A57">
        <w:rPr>
          <w:rStyle w:val="apple-converted-space"/>
          <w:rFonts w:asciiTheme="minorHAnsi" w:hAnsiTheme="minorHAnsi" w:cstheme="minorHAnsi"/>
          <w:shd w:val="clear" w:color="auto" w:fill="FFFFFF"/>
        </w:rPr>
        <w:t xml:space="preserve">The </w:t>
      </w:r>
      <w:r w:rsidR="000D6236" w:rsidRPr="00011A57">
        <w:rPr>
          <w:rStyle w:val="apple-converted-space"/>
          <w:rFonts w:asciiTheme="minorHAnsi" w:hAnsiTheme="minorHAnsi" w:cstheme="minorHAnsi"/>
          <w:shd w:val="clear" w:color="auto" w:fill="FFFFFF"/>
        </w:rPr>
        <w:t>V</w:t>
      </w:r>
      <w:r w:rsidR="002E6ABE" w:rsidRPr="00011A57">
        <w:rPr>
          <w:rStyle w:val="apple-converted-space"/>
          <w:rFonts w:asciiTheme="minorHAnsi" w:hAnsiTheme="minorHAnsi" w:cstheme="minorHAnsi"/>
          <w:shd w:val="clear" w:color="auto" w:fill="FFFFFF"/>
        </w:rPr>
        <w:t xml:space="preserve">ocational approach however </w:t>
      </w:r>
      <w:r w:rsidR="000D6236" w:rsidRPr="00011A57">
        <w:rPr>
          <w:rStyle w:val="apple-converted-space"/>
          <w:rFonts w:asciiTheme="minorHAnsi" w:hAnsiTheme="minorHAnsi" w:cstheme="minorHAnsi"/>
          <w:shd w:val="clear" w:color="auto" w:fill="FFFFFF"/>
        </w:rPr>
        <w:t>allows for consumer choice, the student</w:t>
      </w:r>
      <w:r w:rsidR="00CE20BF">
        <w:rPr>
          <w:rStyle w:val="apple-converted-space"/>
          <w:rFonts w:asciiTheme="minorHAnsi" w:hAnsiTheme="minorHAnsi" w:cstheme="minorHAnsi"/>
          <w:shd w:val="clear" w:color="auto" w:fill="FFFFFF"/>
        </w:rPr>
        <w:t>s</w:t>
      </w:r>
      <w:r w:rsidR="000D6236" w:rsidRPr="00011A57">
        <w:rPr>
          <w:rStyle w:val="apple-converted-space"/>
          <w:rFonts w:asciiTheme="minorHAnsi" w:hAnsiTheme="minorHAnsi" w:cstheme="minorHAnsi"/>
          <w:shd w:val="clear" w:color="auto" w:fill="FFFFFF"/>
        </w:rPr>
        <w:t xml:space="preserve"> themselves are able to exercise their view on the content of a given curriculum. </w:t>
      </w:r>
      <w:r w:rsidR="00842354" w:rsidRPr="00011A57">
        <w:rPr>
          <w:rStyle w:val="apple-converted-space"/>
          <w:rFonts w:asciiTheme="minorHAnsi" w:hAnsiTheme="minorHAnsi" w:cstheme="minorHAnsi"/>
          <w:shd w:val="clear" w:color="auto" w:fill="FFFFFF"/>
        </w:rPr>
        <w:br/>
      </w:r>
      <w:r w:rsidR="00726AD8" w:rsidRPr="00011A57">
        <w:rPr>
          <w:rStyle w:val="apple-converted-space"/>
          <w:rFonts w:asciiTheme="minorHAnsi" w:hAnsiTheme="minorHAnsi" w:cstheme="minorHAnsi"/>
          <w:shd w:val="clear" w:color="auto" w:fill="FFFFFF"/>
        </w:rPr>
        <w:t xml:space="preserve">               </w:t>
      </w:r>
      <w:r w:rsidR="000D6236" w:rsidRPr="00011A57">
        <w:rPr>
          <w:rStyle w:val="apple-converted-space"/>
          <w:rFonts w:asciiTheme="minorHAnsi" w:hAnsiTheme="minorHAnsi" w:cstheme="minorHAnsi"/>
          <w:shd w:val="clear" w:color="auto" w:fill="FFFFFF"/>
        </w:rPr>
        <w:t>Similar to the vocational the progressive saw the humanist approach as “too teacher centred.” (</w:t>
      </w:r>
      <w:r w:rsidR="0057228F" w:rsidRPr="00011A57">
        <w:rPr>
          <w:rStyle w:val="apple-converted-space"/>
          <w:rFonts w:asciiTheme="minorHAnsi" w:hAnsiTheme="minorHAnsi" w:cstheme="minorHAnsi"/>
          <w:shd w:val="clear" w:color="auto" w:fill="FFFFFF"/>
        </w:rPr>
        <w:t>Neary, 2002, p.58</w:t>
      </w:r>
      <w:r w:rsidR="000D6236" w:rsidRPr="00011A57">
        <w:rPr>
          <w:rStyle w:val="apple-converted-space"/>
          <w:rFonts w:asciiTheme="minorHAnsi" w:hAnsiTheme="minorHAnsi" w:cstheme="minorHAnsi"/>
          <w:shd w:val="clear" w:color="auto" w:fill="FFFFFF"/>
        </w:rPr>
        <w:t xml:space="preserve">) Rather </w:t>
      </w:r>
      <w:r w:rsidR="00CE20BF">
        <w:rPr>
          <w:rStyle w:val="apple-converted-space"/>
          <w:rFonts w:asciiTheme="minorHAnsi" w:hAnsiTheme="minorHAnsi" w:cstheme="minorHAnsi"/>
          <w:shd w:val="clear" w:color="auto" w:fill="FFFFFF"/>
        </w:rPr>
        <w:t xml:space="preserve">it </w:t>
      </w:r>
      <w:r w:rsidR="0005635B" w:rsidRPr="00011A57">
        <w:rPr>
          <w:rStyle w:val="apple-converted-space"/>
          <w:rFonts w:asciiTheme="minorHAnsi" w:hAnsiTheme="minorHAnsi" w:cstheme="minorHAnsi"/>
          <w:shd w:val="clear" w:color="auto" w:fill="FFFFFF"/>
        </w:rPr>
        <w:t xml:space="preserve">sought to </w:t>
      </w:r>
      <w:r w:rsidR="000D6236" w:rsidRPr="00011A57">
        <w:rPr>
          <w:rStyle w:val="apple-converted-space"/>
          <w:rFonts w:asciiTheme="minorHAnsi" w:hAnsiTheme="minorHAnsi" w:cstheme="minorHAnsi"/>
          <w:shd w:val="clear" w:color="auto" w:fill="FFFFFF"/>
        </w:rPr>
        <w:t xml:space="preserve">seek learners potential. Placing the learner at the core learning </w:t>
      </w:r>
      <w:r w:rsidR="00CE20BF">
        <w:rPr>
          <w:rStyle w:val="apple-converted-space"/>
          <w:rFonts w:asciiTheme="minorHAnsi" w:hAnsiTheme="minorHAnsi" w:cstheme="minorHAnsi"/>
          <w:shd w:val="clear" w:color="auto" w:fill="FFFFFF"/>
        </w:rPr>
        <w:t>becomes an</w:t>
      </w:r>
      <w:r w:rsidR="000D6236" w:rsidRPr="00011A57">
        <w:rPr>
          <w:rStyle w:val="apple-converted-space"/>
          <w:rFonts w:asciiTheme="minorHAnsi" w:hAnsiTheme="minorHAnsi" w:cstheme="minorHAnsi"/>
          <w:shd w:val="clear" w:color="auto" w:fill="FFFFFF"/>
        </w:rPr>
        <w:t xml:space="preserve"> “active process, and this process is as important as the outcome.”</w:t>
      </w:r>
      <w:r w:rsidRPr="00011A57">
        <w:rPr>
          <w:rStyle w:val="apple-converted-space"/>
          <w:rFonts w:asciiTheme="minorHAnsi" w:hAnsiTheme="minorHAnsi" w:cstheme="minorHAnsi"/>
          <w:shd w:val="clear" w:color="auto" w:fill="FFFFFF"/>
        </w:rPr>
        <w:t xml:space="preserve"> (Neary, 2002, p.58)</w:t>
      </w:r>
    </w:p>
    <w:p w:rsidR="003871CC" w:rsidRPr="00011A57" w:rsidRDefault="003871CC" w:rsidP="0063003E">
      <w:pPr>
        <w:spacing w:line="360" w:lineRule="auto"/>
        <w:rPr>
          <w:rFonts w:asciiTheme="minorHAnsi" w:hAnsiTheme="minorHAnsi" w:cstheme="minorHAnsi"/>
        </w:rPr>
      </w:pPr>
    </w:p>
    <w:p w:rsidR="00A345B5" w:rsidRPr="00011A57" w:rsidRDefault="003871CC" w:rsidP="00A345B5">
      <w:pPr>
        <w:pStyle w:val="NormalWeb"/>
        <w:spacing w:before="0" w:beforeAutospacing="0" w:after="360" w:afterAutospacing="0" w:line="360" w:lineRule="auto"/>
        <w:textAlignment w:val="baseline"/>
        <w:rPr>
          <w:rFonts w:asciiTheme="minorHAnsi" w:eastAsia="Dotum" w:hAnsiTheme="minorHAnsi" w:cstheme="minorHAnsi"/>
        </w:rPr>
      </w:pPr>
      <w:bookmarkStart w:id="4" w:name="_Toc33218475"/>
      <w:r w:rsidRPr="00011A57">
        <w:rPr>
          <w:rStyle w:val="Heading1Char"/>
          <w:b/>
          <w:bCs/>
          <w:color w:val="auto"/>
          <w:sz w:val="24"/>
          <w:szCs w:val="24"/>
        </w:rPr>
        <w:t>Curriculum as Concept</w:t>
      </w:r>
      <w:bookmarkEnd w:id="4"/>
      <w:r w:rsidRPr="00011A57">
        <w:rPr>
          <w:rFonts w:asciiTheme="minorHAnsi" w:eastAsia="Dotum" w:hAnsiTheme="minorHAnsi" w:cstheme="minorHAnsi"/>
        </w:rPr>
        <w:br/>
        <w:t>C</w:t>
      </w:r>
      <w:r w:rsidR="00DA32CA" w:rsidRPr="00011A57">
        <w:rPr>
          <w:rFonts w:asciiTheme="minorHAnsi" w:eastAsia="Dotum" w:hAnsiTheme="minorHAnsi" w:cstheme="minorHAnsi"/>
        </w:rPr>
        <w:t xml:space="preserve">urriculum is also </w:t>
      </w:r>
      <w:r w:rsidRPr="00011A57">
        <w:rPr>
          <w:rFonts w:asciiTheme="minorHAnsi" w:eastAsia="Dotum" w:hAnsiTheme="minorHAnsi" w:cstheme="minorHAnsi"/>
        </w:rPr>
        <w:t xml:space="preserve">considered </w:t>
      </w:r>
      <w:r w:rsidR="00DA32CA" w:rsidRPr="00011A57">
        <w:rPr>
          <w:rFonts w:asciiTheme="minorHAnsi" w:eastAsia="Dotum" w:hAnsiTheme="minorHAnsi" w:cstheme="minorHAnsi"/>
        </w:rPr>
        <w:t xml:space="preserve">as </w:t>
      </w:r>
      <w:r w:rsidR="00B76AC1" w:rsidRPr="00011A57">
        <w:rPr>
          <w:rFonts w:asciiTheme="minorHAnsi" w:eastAsia="Dotum" w:hAnsiTheme="minorHAnsi" w:cstheme="minorHAnsi"/>
        </w:rPr>
        <w:t>concept</w:t>
      </w:r>
      <w:r w:rsidR="00DA32CA" w:rsidRPr="00011A57">
        <w:rPr>
          <w:rFonts w:asciiTheme="minorHAnsi" w:eastAsia="Dotum" w:hAnsiTheme="minorHAnsi" w:cstheme="minorHAnsi"/>
        </w:rPr>
        <w:t xml:space="preserve">s. Namely, the official, hidden, observed and experienced. The official is an explicit planned course of study. The hidden considers all that </w:t>
      </w:r>
      <w:r w:rsidR="00DA32CA" w:rsidRPr="00011A57">
        <w:rPr>
          <w:rFonts w:asciiTheme="minorHAnsi" w:eastAsia="Dotum" w:hAnsiTheme="minorHAnsi" w:cstheme="minorHAnsi"/>
        </w:rPr>
        <w:lastRenderedPageBreak/>
        <w:t>is learnt that is not a designated part of curriculu</w:t>
      </w:r>
      <w:r w:rsidR="0005635B" w:rsidRPr="00011A57">
        <w:rPr>
          <w:rFonts w:asciiTheme="minorHAnsi" w:eastAsia="Dotum" w:hAnsiTheme="minorHAnsi" w:cstheme="minorHAnsi"/>
        </w:rPr>
        <w:t>m.</w:t>
      </w:r>
      <w:r w:rsidR="00DA32CA" w:rsidRPr="00011A57">
        <w:rPr>
          <w:rFonts w:asciiTheme="minorHAnsi" w:eastAsia="Dotum" w:hAnsiTheme="minorHAnsi" w:cstheme="minorHAnsi"/>
        </w:rPr>
        <w:t xml:space="preserve"> The observed is what can be seen taking place within the learning environment. Finally, the experienced</w:t>
      </w:r>
      <w:r w:rsidR="003E774D" w:rsidRPr="00011A57">
        <w:rPr>
          <w:rFonts w:asciiTheme="minorHAnsi" w:eastAsia="Dotum" w:hAnsiTheme="minorHAnsi" w:cstheme="minorHAnsi"/>
        </w:rPr>
        <w:t xml:space="preserve"> </w:t>
      </w:r>
      <w:r w:rsidR="00E87E66" w:rsidRPr="00011A57">
        <w:rPr>
          <w:rFonts w:asciiTheme="minorHAnsi" w:eastAsia="Dotum" w:hAnsiTheme="minorHAnsi" w:cstheme="minorHAnsi"/>
        </w:rPr>
        <w:t xml:space="preserve">is the aspects </w:t>
      </w:r>
      <w:r w:rsidR="003E774D" w:rsidRPr="00011A57">
        <w:rPr>
          <w:rFonts w:asciiTheme="minorHAnsi" w:eastAsia="Dotum" w:hAnsiTheme="minorHAnsi" w:cstheme="minorHAnsi"/>
        </w:rPr>
        <w:t>of curriculum</w:t>
      </w:r>
      <w:r w:rsidR="00E87E66" w:rsidRPr="00011A57">
        <w:rPr>
          <w:rFonts w:asciiTheme="minorHAnsi" w:eastAsia="Dotum" w:hAnsiTheme="minorHAnsi" w:cstheme="minorHAnsi"/>
        </w:rPr>
        <w:t xml:space="preserve"> which connect meaningfully with learners.</w:t>
      </w:r>
      <w:r w:rsidR="0057228F" w:rsidRPr="00011A57">
        <w:rPr>
          <w:rFonts w:asciiTheme="minorHAnsi" w:eastAsia="Dotum" w:hAnsiTheme="minorHAnsi" w:cstheme="minorHAnsi"/>
        </w:rPr>
        <w:t xml:space="preserve"> (Pollard,</w:t>
      </w:r>
      <w:r w:rsidR="00BB3FB3" w:rsidRPr="00011A57">
        <w:rPr>
          <w:rFonts w:asciiTheme="minorHAnsi" w:eastAsia="Dotum" w:hAnsiTheme="minorHAnsi" w:cstheme="minorHAnsi"/>
        </w:rPr>
        <w:t xml:space="preserve"> </w:t>
      </w:r>
      <w:proofErr w:type="spellStart"/>
      <w:r w:rsidR="00BB3FB3" w:rsidRPr="00011A57">
        <w:rPr>
          <w:rFonts w:asciiTheme="minorHAnsi" w:eastAsia="Dotum" w:hAnsiTheme="minorHAnsi" w:cstheme="minorHAnsi"/>
        </w:rPr>
        <w:t>Triggs</w:t>
      </w:r>
      <w:proofErr w:type="spellEnd"/>
      <w:r w:rsidR="00BB3FB3" w:rsidRPr="00011A57">
        <w:rPr>
          <w:rFonts w:asciiTheme="minorHAnsi" w:eastAsia="Dotum" w:hAnsiTheme="minorHAnsi" w:cstheme="minorHAnsi"/>
        </w:rPr>
        <w:t>, 1997)</w:t>
      </w:r>
    </w:p>
    <w:p w:rsidR="00726AD8" w:rsidRPr="00011A57" w:rsidRDefault="003871CC" w:rsidP="00A345B5">
      <w:pPr>
        <w:pStyle w:val="NormalWeb"/>
        <w:spacing w:before="0" w:beforeAutospacing="0" w:after="360" w:afterAutospacing="0" w:line="360" w:lineRule="auto"/>
        <w:textAlignment w:val="baseline"/>
        <w:rPr>
          <w:rFonts w:asciiTheme="minorHAnsi" w:eastAsia="Dotum" w:hAnsiTheme="minorHAnsi" w:cstheme="minorHAnsi"/>
        </w:rPr>
      </w:pPr>
      <w:bookmarkStart w:id="5" w:name="_Toc33218476"/>
      <w:r w:rsidRPr="00011A57">
        <w:rPr>
          <w:rStyle w:val="Heading1Char"/>
          <w:b/>
          <w:bCs/>
          <w:color w:val="auto"/>
          <w:sz w:val="24"/>
          <w:szCs w:val="24"/>
        </w:rPr>
        <w:t xml:space="preserve">Curriculum in Practice – </w:t>
      </w:r>
      <w:r w:rsidR="00590953" w:rsidRPr="00011A57">
        <w:rPr>
          <w:rStyle w:val="Heading1Char"/>
          <w:b/>
          <w:bCs/>
          <w:color w:val="auto"/>
          <w:sz w:val="24"/>
          <w:szCs w:val="24"/>
        </w:rPr>
        <w:t>Model analysis in a creative setting</w:t>
      </w:r>
      <w:bookmarkEnd w:id="5"/>
      <w:r w:rsidR="00590953" w:rsidRPr="00011A57">
        <w:rPr>
          <w:rFonts w:asciiTheme="minorHAnsi" w:hAnsiTheme="minorHAnsi" w:cstheme="minorHAnsi"/>
          <w:b/>
          <w:bCs/>
        </w:rPr>
        <w:t xml:space="preserve"> </w:t>
      </w:r>
      <w:r w:rsidRPr="00011A57">
        <w:rPr>
          <w:rFonts w:asciiTheme="minorHAnsi" w:hAnsiTheme="minorHAnsi" w:cstheme="minorHAnsi"/>
        </w:rPr>
        <w:br/>
      </w:r>
      <w:r w:rsidR="005F68C6" w:rsidRPr="00011A57">
        <w:rPr>
          <w:rFonts w:asciiTheme="minorHAnsi" w:hAnsiTheme="minorHAnsi" w:cstheme="minorHAnsi"/>
        </w:rPr>
        <w:t>Firstly, in terms of teaching the product model can be thought of as a pedagogic style of teaching</w:t>
      </w:r>
      <w:r w:rsidR="004A0699" w:rsidRPr="00011A57">
        <w:rPr>
          <w:rFonts w:asciiTheme="minorHAnsi" w:hAnsiTheme="minorHAnsi" w:cstheme="minorHAnsi"/>
        </w:rPr>
        <w:t>.</w:t>
      </w:r>
      <w:r w:rsidR="005F68C6" w:rsidRPr="00011A57">
        <w:rPr>
          <w:rFonts w:asciiTheme="minorHAnsi" w:hAnsiTheme="minorHAnsi" w:cstheme="minorHAnsi"/>
        </w:rPr>
        <w:t xml:space="preserve"> </w:t>
      </w:r>
      <w:r w:rsidR="004A0699" w:rsidRPr="00011A57">
        <w:rPr>
          <w:rFonts w:asciiTheme="minorHAnsi" w:hAnsiTheme="minorHAnsi" w:cstheme="minorHAnsi"/>
        </w:rPr>
        <w:t>I</w:t>
      </w:r>
      <w:r w:rsidR="005F68C6" w:rsidRPr="00011A57">
        <w:rPr>
          <w:rFonts w:asciiTheme="minorHAnsi" w:hAnsiTheme="minorHAnsi" w:cstheme="minorHAnsi"/>
        </w:rPr>
        <w:t xml:space="preserve">n this model there is a tendency for the learning to be centred around </w:t>
      </w:r>
      <w:r w:rsidR="00F70A95" w:rsidRPr="00011A57">
        <w:rPr>
          <w:rFonts w:asciiTheme="minorHAnsi" w:hAnsiTheme="minorHAnsi" w:cstheme="minorHAnsi"/>
        </w:rPr>
        <w:t xml:space="preserve">specific </w:t>
      </w:r>
      <w:r w:rsidR="005F68C6" w:rsidRPr="00011A57">
        <w:rPr>
          <w:rFonts w:asciiTheme="minorHAnsi" w:hAnsiTheme="minorHAnsi" w:cstheme="minorHAnsi"/>
        </w:rPr>
        <w:t>objectives</w:t>
      </w:r>
      <w:r w:rsidR="00F70A95" w:rsidRPr="00011A57">
        <w:rPr>
          <w:rFonts w:asciiTheme="minorHAnsi" w:hAnsiTheme="minorHAnsi" w:cstheme="minorHAnsi"/>
        </w:rPr>
        <w:t>, outcomes</w:t>
      </w:r>
      <w:r w:rsidR="005F68C6" w:rsidRPr="00011A57">
        <w:rPr>
          <w:rFonts w:asciiTheme="minorHAnsi" w:hAnsiTheme="minorHAnsi" w:cstheme="minorHAnsi"/>
        </w:rPr>
        <w:t xml:space="preserve"> and assessment. </w:t>
      </w:r>
      <w:r w:rsidR="00F70A95" w:rsidRPr="00011A57">
        <w:rPr>
          <w:rFonts w:asciiTheme="minorHAnsi" w:hAnsiTheme="minorHAnsi" w:cstheme="minorHAnsi"/>
        </w:rPr>
        <w:t xml:space="preserve">Closely linked with </w:t>
      </w:r>
      <w:r w:rsidR="0005635B" w:rsidRPr="00011A57">
        <w:rPr>
          <w:rFonts w:asciiTheme="minorHAnsi" w:hAnsiTheme="minorHAnsi" w:cstheme="minorHAnsi"/>
        </w:rPr>
        <w:t xml:space="preserve">the </w:t>
      </w:r>
      <w:r w:rsidR="00F70A95" w:rsidRPr="00011A57">
        <w:rPr>
          <w:rFonts w:asciiTheme="minorHAnsi" w:hAnsiTheme="minorHAnsi" w:cstheme="minorHAnsi"/>
        </w:rPr>
        <w:t>behaviouris</w:t>
      </w:r>
      <w:r w:rsidR="0005635B" w:rsidRPr="00011A57">
        <w:rPr>
          <w:rFonts w:asciiTheme="minorHAnsi" w:hAnsiTheme="minorHAnsi" w:cstheme="minorHAnsi"/>
        </w:rPr>
        <w:t>t</w:t>
      </w:r>
      <w:r w:rsidR="00F70A95" w:rsidRPr="00011A57">
        <w:rPr>
          <w:rFonts w:asciiTheme="minorHAnsi" w:hAnsiTheme="minorHAnsi" w:cstheme="minorHAnsi"/>
        </w:rPr>
        <w:t xml:space="preserve"> theories of Skinner, Pavlov and Watson</w:t>
      </w:r>
      <w:r w:rsidR="0005635B" w:rsidRPr="00011A57">
        <w:rPr>
          <w:rFonts w:asciiTheme="minorHAnsi" w:hAnsiTheme="minorHAnsi" w:cstheme="minorHAnsi"/>
        </w:rPr>
        <w:t>.</w:t>
      </w:r>
      <w:r w:rsidR="005F68C6" w:rsidRPr="00011A57">
        <w:rPr>
          <w:rFonts w:asciiTheme="minorHAnsi" w:hAnsiTheme="minorHAnsi" w:cstheme="minorHAnsi"/>
        </w:rPr>
        <w:t xml:space="preserve"> </w:t>
      </w:r>
      <w:r w:rsidR="00F70A95" w:rsidRPr="00011A57">
        <w:rPr>
          <w:rFonts w:asciiTheme="minorHAnsi" w:hAnsiTheme="minorHAnsi" w:cstheme="minorHAnsi"/>
        </w:rPr>
        <w:t>“This theory stresses the active role of the teacher who can direct the learning process, selecting a teaching method and controlling the ‘stimuli’ and reinforcing the appropriate responses.”</w:t>
      </w:r>
      <w:r w:rsidR="00A856BA" w:rsidRPr="00011A57">
        <w:rPr>
          <w:rFonts w:asciiTheme="minorHAnsi" w:hAnsiTheme="minorHAnsi" w:cstheme="minorHAnsi"/>
        </w:rPr>
        <w:t xml:space="preserve"> (</w:t>
      </w:r>
      <w:r w:rsidR="00BB3FB3" w:rsidRPr="00011A57">
        <w:rPr>
          <w:rFonts w:asciiTheme="minorHAnsi" w:hAnsiTheme="minorHAnsi" w:cstheme="minorHAnsi"/>
        </w:rPr>
        <w:t>Pugsley, 2011, p.26</w:t>
      </w:r>
      <w:r w:rsidR="003913F2" w:rsidRPr="00011A57">
        <w:rPr>
          <w:rFonts w:asciiTheme="minorHAnsi" w:hAnsiTheme="minorHAnsi" w:cstheme="minorHAnsi"/>
        </w:rPr>
        <w:t>6</w:t>
      </w:r>
      <w:r w:rsidR="00A856BA" w:rsidRPr="00011A57">
        <w:rPr>
          <w:rFonts w:asciiTheme="minorHAnsi" w:hAnsiTheme="minorHAnsi" w:cstheme="minorHAnsi"/>
        </w:rPr>
        <w:t xml:space="preserve">) </w:t>
      </w:r>
    </w:p>
    <w:p w:rsidR="00726AD8" w:rsidRPr="00011A57" w:rsidRDefault="00A856BA" w:rsidP="00726AD8">
      <w:pPr>
        <w:pStyle w:val="NormalWeb"/>
        <w:spacing w:line="360" w:lineRule="auto"/>
        <w:ind w:firstLine="720"/>
        <w:rPr>
          <w:rFonts w:asciiTheme="minorHAnsi" w:hAnsiTheme="minorHAnsi" w:cstheme="minorHAnsi"/>
        </w:rPr>
      </w:pPr>
      <w:r w:rsidRPr="00011A57">
        <w:rPr>
          <w:rFonts w:asciiTheme="minorHAnsi" w:hAnsiTheme="minorHAnsi" w:cstheme="minorHAnsi"/>
        </w:rPr>
        <w:t xml:space="preserve">In terms of the placement, there are aspects which fundamentally share some characteristics with this model. </w:t>
      </w:r>
      <w:r w:rsidR="00542C6B" w:rsidRPr="00011A57">
        <w:rPr>
          <w:rFonts w:asciiTheme="minorHAnsi" w:hAnsiTheme="minorHAnsi" w:cstheme="minorHAnsi"/>
        </w:rPr>
        <w:t>A</w:t>
      </w:r>
      <w:r w:rsidRPr="00011A57">
        <w:rPr>
          <w:rFonts w:asciiTheme="minorHAnsi" w:hAnsiTheme="minorHAnsi" w:cstheme="minorHAnsi"/>
        </w:rPr>
        <w:t xml:space="preserve">ssessment is specified through </w:t>
      </w:r>
      <w:r w:rsidR="00542C6B" w:rsidRPr="00011A57">
        <w:rPr>
          <w:rFonts w:asciiTheme="minorHAnsi" w:hAnsiTheme="minorHAnsi" w:cstheme="minorHAnsi"/>
        </w:rPr>
        <w:t xml:space="preserve">taught </w:t>
      </w:r>
      <w:r w:rsidRPr="00011A57">
        <w:rPr>
          <w:rFonts w:asciiTheme="minorHAnsi" w:hAnsiTheme="minorHAnsi" w:cstheme="minorHAnsi"/>
        </w:rPr>
        <w:t>modules.</w:t>
      </w:r>
      <w:r w:rsidR="00542C6B" w:rsidRPr="00011A57">
        <w:rPr>
          <w:rFonts w:asciiTheme="minorHAnsi" w:hAnsiTheme="minorHAnsi" w:cstheme="minorHAnsi"/>
        </w:rPr>
        <w:t xml:space="preserve"> Each module allows students to attain 10 or 20 credits.</w:t>
      </w:r>
      <w:r w:rsidRPr="00011A57">
        <w:rPr>
          <w:rFonts w:asciiTheme="minorHAnsi" w:hAnsiTheme="minorHAnsi" w:cstheme="minorHAnsi"/>
        </w:rPr>
        <w:t xml:space="preserve"> Students at level 4 in particular </w:t>
      </w:r>
      <w:r w:rsidR="00303511" w:rsidRPr="00011A57">
        <w:rPr>
          <w:rFonts w:asciiTheme="minorHAnsi" w:hAnsiTheme="minorHAnsi" w:cstheme="minorHAnsi"/>
        </w:rPr>
        <w:t xml:space="preserve">within the ‘Construction and Deconstruction’ module </w:t>
      </w:r>
      <w:r w:rsidRPr="00011A57">
        <w:rPr>
          <w:rFonts w:asciiTheme="minorHAnsi" w:hAnsiTheme="minorHAnsi" w:cstheme="minorHAnsi"/>
        </w:rPr>
        <w:t>a</w:t>
      </w:r>
      <w:r w:rsidR="00303511" w:rsidRPr="00011A57">
        <w:rPr>
          <w:rFonts w:asciiTheme="minorHAnsi" w:hAnsiTheme="minorHAnsi" w:cstheme="minorHAnsi"/>
        </w:rPr>
        <w:t>re</w:t>
      </w:r>
      <w:r w:rsidRPr="00011A57">
        <w:rPr>
          <w:rFonts w:asciiTheme="minorHAnsi" w:hAnsiTheme="minorHAnsi" w:cstheme="minorHAnsi"/>
        </w:rPr>
        <w:t xml:space="preserve"> given a handbook and a breakdown of what this entails in terms of </w:t>
      </w:r>
      <w:r w:rsidR="00542C6B" w:rsidRPr="00011A57">
        <w:rPr>
          <w:rFonts w:asciiTheme="minorHAnsi" w:hAnsiTheme="minorHAnsi" w:cstheme="minorHAnsi"/>
        </w:rPr>
        <w:t xml:space="preserve">their </w:t>
      </w:r>
      <w:r w:rsidRPr="00011A57">
        <w:rPr>
          <w:rFonts w:asciiTheme="minorHAnsi" w:hAnsiTheme="minorHAnsi" w:cstheme="minorHAnsi"/>
        </w:rPr>
        <w:t xml:space="preserve">submissions.  </w:t>
      </w:r>
      <w:r w:rsidR="00542C6B" w:rsidRPr="00011A57">
        <w:rPr>
          <w:rFonts w:asciiTheme="minorHAnsi" w:hAnsiTheme="minorHAnsi" w:cstheme="minorHAnsi"/>
        </w:rPr>
        <w:t>A</w:t>
      </w:r>
      <w:r w:rsidRPr="00011A57">
        <w:rPr>
          <w:rFonts w:asciiTheme="minorHAnsi" w:hAnsiTheme="minorHAnsi" w:cstheme="minorHAnsi"/>
        </w:rPr>
        <w:t xml:space="preserve">spects of which are clearly outlined within </w:t>
      </w:r>
      <w:r w:rsidR="00542C6B" w:rsidRPr="00011A57">
        <w:rPr>
          <w:rFonts w:asciiTheme="minorHAnsi" w:hAnsiTheme="minorHAnsi" w:cstheme="minorHAnsi"/>
        </w:rPr>
        <w:t>teacher contact periods. From personal observation</w:t>
      </w:r>
      <w:r w:rsidR="0005635B" w:rsidRPr="00011A57">
        <w:rPr>
          <w:rFonts w:asciiTheme="minorHAnsi" w:hAnsiTheme="minorHAnsi" w:cstheme="minorHAnsi"/>
        </w:rPr>
        <w:t>,</w:t>
      </w:r>
      <w:r w:rsidR="00542C6B" w:rsidRPr="00011A57">
        <w:rPr>
          <w:rFonts w:asciiTheme="minorHAnsi" w:hAnsiTheme="minorHAnsi" w:cstheme="minorHAnsi"/>
        </w:rPr>
        <w:t xml:space="preserve"> lectures in particular </w:t>
      </w:r>
      <w:r w:rsidRPr="00011A57">
        <w:rPr>
          <w:rFonts w:asciiTheme="minorHAnsi" w:hAnsiTheme="minorHAnsi" w:cstheme="minorHAnsi"/>
        </w:rPr>
        <w:t xml:space="preserve">are often taught </w:t>
      </w:r>
      <w:r w:rsidR="00542C6B" w:rsidRPr="00011A57">
        <w:rPr>
          <w:rFonts w:asciiTheme="minorHAnsi" w:hAnsiTheme="minorHAnsi" w:cstheme="minorHAnsi"/>
        </w:rPr>
        <w:t>in a</w:t>
      </w:r>
      <w:r w:rsidRPr="00011A57">
        <w:rPr>
          <w:rFonts w:asciiTheme="minorHAnsi" w:hAnsiTheme="minorHAnsi" w:cstheme="minorHAnsi"/>
        </w:rPr>
        <w:t xml:space="preserve"> </w:t>
      </w:r>
      <w:r w:rsidR="00542C6B" w:rsidRPr="00011A57">
        <w:rPr>
          <w:rFonts w:asciiTheme="minorHAnsi" w:hAnsiTheme="minorHAnsi" w:cstheme="minorHAnsi"/>
        </w:rPr>
        <w:t xml:space="preserve">formal </w:t>
      </w:r>
      <w:r w:rsidRPr="00011A57">
        <w:rPr>
          <w:rFonts w:asciiTheme="minorHAnsi" w:hAnsiTheme="minorHAnsi" w:cstheme="minorHAnsi"/>
        </w:rPr>
        <w:t>pedagogic style</w:t>
      </w:r>
      <w:r w:rsidR="00542C6B" w:rsidRPr="00011A57">
        <w:rPr>
          <w:rFonts w:asciiTheme="minorHAnsi" w:hAnsiTheme="minorHAnsi" w:cstheme="minorHAnsi"/>
        </w:rPr>
        <w:t xml:space="preserve"> and </w:t>
      </w:r>
      <w:r w:rsidR="009456F3" w:rsidRPr="00011A57">
        <w:rPr>
          <w:rFonts w:asciiTheme="minorHAnsi" w:hAnsiTheme="minorHAnsi" w:cstheme="minorHAnsi"/>
        </w:rPr>
        <w:t>dir</w:t>
      </w:r>
      <w:r w:rsidR="00303511" w:rsidRPr="00011A57">
        <w:rPr>
          <w:rFonts w:asciiTheme="minorHAnsi" w:hAnsiTheme="minorHAnsi" w:cstheme="minorHAnsi"/>
        </w:rPr>
        <w:t>e</w:t>
      </w:r>
      <w:r w:rsidR="009456F3" w:rsidRPr="00011A57">
        <w:rPr>
          <w:rFonts w:asciiTheme="minorHAnsi" w:hAnsiTheme="minorHAnsi" w:cstheme="minorHAnsi"/>
        </w:rPr>
        <w:t>ct</w:t>
      </w:r>
      <w:r w:rsidR="00542C6B" w:rsidRPr="00011A57">
        <w:rPr>
          <w:rFonts w:asciiTheme="minorHAnsi" w:hAnsiTheme="minorHAnsi" w:cstheme="minorHAnsi"/>
        </w:rPr>
        <w:t xml:space="preserve"> students through the structure </w:t>
      </w:r>
      <w:r w:rsidR="00303511" w:rsidRPr="00011A57">
        <w:rPr>
          <w:rFonts w:asciiTheme="minorHAnsi" w:hAnsiTheme="minorHAnsi" w:cstheme="minorHAnsi"/>
        </w:rPr>
        <w:t xml:space="preserve">and objectives </w:t>
      </w:r>
      <w:r w:rsidR="00542C6B" w:rsidRPr="00011A57">
        <w:rPr>
          <w:rFonts w:asciiTheme="minorHAnsi" w:hAnsiTheme="minorHAnsi" w:cstheme="minorHAnsi"/>
        </w:rPr>
        <w:t>of the specific module</w:t>
      </w:r>
      <w:r w:rsidRPr="00011A57">
        <w:rPr>
          <w:rFonts w:asciiTheme="minorHAnsi" w:hAnsiTheme="minorHAnsi" w:cstheme="minorHAnsi"/>
        </w:rPr>
        <w:t>.</w:t>
      </w:r>
      <w:r w:rsidR="00303511" w:rsidRPr="00011A57">
        <w:rPr>
          <w:rFonts w:asciiTheme="minorHAnsi" w:hAnsiTheme="minorHAnsi" w:cstheme="minorHAnsi"/>
        </w:rPr>
        <w:t xml:space="preserve"> </w:t>
      </w:r>
      <w:r w:rsidR="004A0699" w:rsidRPr="00011A57">
        <w:rPr>
          <w:rFonts w:asciiTheme="minorHAnsi" w:hAnsiTheme="minorHAnsi" w:cstheme="minorHAnsi"/>
        </w:rPr>
        <w:t xml:space="preserve">Lectures surrounding themes of art analysis often involve appropriate questioning from the teacher to </w:t>
      </w:r>
      <w:r w:rsidR="00AF4516" w:rsidRPr="00011A57">
        <w:rPr>
          <w:rFonts w:asciiTheme="minorHAnsi" w:hAnsiTheme="minorHAnsi" w:cstheme="minorHAnsi"/>
        </w:rPr>
        <w:t>guide</w:t>
      </w:r>
      <w:r w:rsidR="004A0699" w:rsidRPr="00011A57">
        <w:rPr>
          <w:rFonts w:asciiTheme="minorHAnsi" w:hAnsiTheme="minorHAnsi" w:cstheme="minorHAnsi"/>
        </w:rPr>
        <w:t xml:space="preserve"> students discovery.</w:t>
      </w:r>
    </w:p>
    <w:p w:rsidR="00A856BA" w:rsidRPr="00011A57" w:rsidRDefault="004A0699" w:rsidP="00726AD8">
      <w:pPr>
        <w:pStyle w:val="NormalWeb"/>
        <w:spacing w:line="360" w:lineRule="auto"/>
        <w:ind w:firstLine="720"/>
        <w:rPr>
          <w:rFonts w:asciiTheme="minorHAnsi" w:hAnsiTheme="minorHAnsi" w:cstheme="minorHAnsi"/>
        </w:rPr>
      </w:pPr>
      <w:r w:rsidRPr="00011A57">
        <w:rPr>
          <w:rFonts w:asciiTheme="minorHAnsi" w:hAnsiTheme="minorHAnsi" w:cstheme="minorHAnsi"/>
        </w:rPr>
        <w:t xml:space="preserve"> </w:t>
      </w:r>
      <w:r w:rsidR="00303511" w:rsidRPr="00011A57">
        <w:rPr>
          <w:rFonts w:asciiTheme="minorHAnsi" w:hAnsiTheme="minorHAnsi" w:cstheme="minorHAnsi"/>
        </w:rPr>
        <w:t>At this early stage within their studies it could be argued that it is a beneficial mod</w:t>
      </w:r>
      <w:r w:rsidRPr="00011A57">
        <w:rPr>
          <w:rFonts w:asciiTheme="minorHAnsi" w:hAnsiTheme="minorHAnsi" w:cstheme="minorHAnsi"/>
        </w:rPr>
        <w:t>el</w:t>
      </w:r>
      <w:r w:rsidR="00303511" w:rsidRPr="00011A57">
        <w:rPr>
          <w:rFonts w:asciiTheme="minorHAnsi" w:hAnsiTheme="minorHAnsi" w:cstheme="minorHAnsi"/>
        </w:rPr>
        <w:t xml:space="preserve"> </w:t>
      </w:r>
      <w:r w:rsidR="00AF4516" w:rsidRPr="00011A57">
        <w:rPr>
          <w:rFonts w:asciiTheme="minorHAnsi" w:hAnsiTheme="minorHAnsi" w:cstheme="minorHAnsi"/>
        </w:rPr>
        <w:t xml:space="preserve">to </w:t>
      </w:r>
      <w:r w:rsidRPr="00011A57">
        <w:rPr>
          <w:rFonts w:asciiTheme="minorHAnsi" w:hAnsiTheme="minorHAnsi" w:cstheme="minorHAnsi"/>
        </w:rPr>
        <w:t xml:space="preserve">utilise </w:t>
      </w:r>
      <w:r w:rsidR="00AF4516" w:rsidRPr="00011A57">
        <w:rPr>
          <w:rFonts w:asciiTheme="minorHAnsi" w:hAnsiTheme="minorHAnsi" w:cstheme="minorHAnsi"/>
        </w:rPr>
        <w:t xml:space="preserve">in </w:t>
      </w:r>
      <w:r w:rsidRPr="00011A57">
        <w:rPr>
          <w:rFonts w:asciiTheme="minorHAnsi" w:hAnsiTheme="minorHAnsi" w:cstheme="minorHAnsi"/>
        </w:rPr>
        <w:t>warming</w:t>
      </w:r>
      <w:r w:rsidR="00303511" w:rsidRPr="00011A57">
        <w:rPr>
          <w:rFonts w:asciiTheme="minorHAnsi" w:hAnsiTheme="minorHAnsi" w:cstheme="minorHAnsi"/>
        </w:rPr>
        <w:t xml:space="preserve"> students up to a more independent </w:t>
      </w:r>
      <w:r w:rsidR="00AF4516" w:rsidRPr="00011A57">
        <w:rPr>
          <w:rFonts w:asciiTheme="minorHAnsi" w:hAnsiTheme="minorHAnsi" w:cstheme="minorHAnsi"/>
        </w:rPr>
        <w:t>sty</w:t>
      </w:r>
      <w:r w:rsidRPr="00011A57">
        <w:rPr>
          <w:rFonts w:asciiTheme="minorHAnsi" w:hAnsiTheme="minorHAnsi" w:cstheme="minorHAnsi"/>
        </w:rPr>
        <w:t>l</w:t>
      </w:r>
      <w:r w:rsidR="00AF4516" w:rsidRPr="00011A57">
        <w:rPr>
          <w:rFonts w:asciiTheme="minorHAnsi" w:hAnsiTheme="minorHAnsi" w:cstheme="minorHAnsi"/>
        </w:rPr>
        <w:t>e</w:t>
      </w:r>
      <w:r w:rsidRPr="00011A57">
        <w:rPr>
          <w:rFonts w:asciiTheme="minorHAnsi" w:hAnsiTheme="minorHAnsi" w:cstheme="minorHAnsi"/>
        </w:rPr>
        <w:t xml:space="preserve"> of learning</w:t>
      </w:r>
      <w:r w:rsidR="00303511" w:rsidRPr="00011A57">
        <w:rPr>
          <w:rFonts w:asciiTheme="minorHAnsi" w:hAnsiTheme="minorHAnsi" w:cstheme="minorHAnsi"/>
        </w:rPr>
        <w:t>. Imbedding some aspects of this model provides students with a clear sense of attaining</w:t>
      </w:r>
      <w:r w:rsidRPr="00011A57">
        <w:rPr>
          <w:rFonts w:asciiTheme="minorHAnsi" w:hAnsiTheme="minorHAnsi" w:cstheme="minorHAnsi"/>
        </w:rPr>
        <w:t xml:space="preserve"> their</w:t>
      </w:r>
      <w:r w:rsidR="00303511" w:rsidRPr="00011A57">
        <w:rPr>
          <w:rFonts w:asciiTheme="minorHAnsi" w:hAnsiTheme="minorHAnsi" w:cstheme="minorHAnsi"/>
        </w:rPr>
        <w:t xml:space="preserve"> goals with </w:t>
      </w:r>
      <w:r w:rsidR="00AF4516" w:rsidRPr="00011A57">
        <w:rPr>
          <w:rFonts w:asciiTheme="minorHAnsi" w:hAnsiTheme="minorHAnsi" w:cstheme="minorHAnsi"/>
        </w:rPr>
        <w:t xml:space="preserve">teacher </w:t>
      </w:r>
      <w:r w:rsidR="00303511" w:rsidRPr="00011A57">
        <w:rPr>
          <w:rFonts w:asciiTheme="minorHAnsi" w:hAnsiTheme="minorHAnsi" w:cstheme="minorHAnsi"/>
        </w:rPr>
        <w:t>support. However</w:t>
      </w:r>
      <w:r w:rsidRPr="00011A57">
        <w:rPr>
          <w:rFonts w:asciiTheme="minorHAnsi" w:hAnsiTheme="minorHAnsi" w:cstheme="minorHAnsi"/>
        </w:rPr>
        <w:t xml:space="preserve"> its disadvantages are that it</w:t>
      </w:r>
      <w:r w:rsidR="00303511" w:rsidRPr="00011A57">
        <w:rPr>
          <w:rFonts w:asciiTheme="minorHAnsi" w:hAnsiTheme="minorHAnsi" w:cstheme="minorHAnsi"/>
        </w:rPr>
        <w:t xml:space="preserve"> “dictates a deductive approach to learning</w:t>
      </w:r>
      <w:r w:rsidR="003913F2" w:rsidRPr="00011A57">
        <w:rPr>
          <w:rFonts w:asciiTheme="minorHAnsi" w:hAnsiTheme="minorHAnsi" w:cstheme="minorHAnsi"/>
        </w:rPr>
        <w:t>.”</w:t>
      </w:r>
      <w:r w:rsidR="00303511" w:rsidRPr="00011A57">
        <w:rPr>
          <w:rFonts w:asciiTheme="minorHAnsi" w:hAnsiTheme="minorHAnsi" w:cstheme="minorHAnsi"/>
        </w:rPr>
        <w:t xml:space="preserve"> </w:t>
      </w:r>
      <w:r w:rsidR="003913F2" w:rsidRPr="00011A57">
        <w:rPr>
          <w:rFonts w:asciiTheme="minorHAnsi" w:hAnsiTheme="minorHAnsi" w:cstheme="minorHAnsi"/>
        </w:rPr>
        <w:t xml:space="preserve">(Pugsley, 2011, p.266) </w:t>
      </w:r>
      <w:r w:rsidR="00303511" w:rsidRPr="00011A57">
        <w:rPr>
          <w:rFonts w:asciiTheme="minorHAnsi" w:hAnsiTheme="minorHAnsi" w:cstheme="minorHAnsi"/>
        </w:rPr>
        <w:t xml:space="preserve"> Students often question the amount of free</w:t>
      </w:r>
      <w:r w:rsidRPr="00011A57">
        <w:rPr>
          <w:rFonts w:asciiTheme="minorHAnsi" w:hAnsiTheme="minorHAnsi" w:cstheme="minorHAnsi"/>
        </w:rPr>
        <w:t xml:space="preserve"> reign they have </w:t>
      </w:r>
      <w:r w:rsidR="00303511" w:rsidRPr="00011A57">
        <w:rPr>
          <w:rFonts w:asciiTheme="minorHAnsi" w:hAnsiTheme="minorHAnsi" w:cstheme="minorHAnsi"/>
        </w:rPr>
        <w:t>within the module in concern</w:t>
      </w:r>
      <w:r w:rsidRPr="00011A57">
        <w:rPr>
          <w:rFonts w:asciiTheme="minorHAnsi" w:hAnsiTheme="minorHAnsi" w:cstheme="minorHAnsi"/>
        </w:rPr>
        <w:t>. A</w:t>
      </w:r>
      <w:r w:rsidR="00303511" w:rsidRPr="00011A57">
        <w:rPr>
          <w:rFonts w:asciiTheme="minorHAnsi" w:hAnsiTheme="minorHAnsi" w:cstheme="minorHAnsi"/>
        </w:rPr>
        <w:t xml:space="preserve">s a result the work produced for assessment runs the risk of becoming </w:t>
      </w:r>
      <w:r w:rsidRPr="00011A57">
        <w:rPr>
          <w:rFonts w:asciiTheme="minorHAnsi" w:hAnsiTheme="minorHAnsi" w:cstheme="minorHAnsi"/>
        </w:rPr>
        <w:t>prescriptive</w:t>
      </w:r>
      <w:r w:rsidR="00AF5DFB" w:rsidRPr="00011A57">
        <w:rPr>
          <w:rFonts w:asciiTheme="minorHAnsi" w:hAnsiTheme="minorHAnsi" w:cstheme="minorHAnsi"/>
        </w:rPr>
        <w:t xml:space="preserve"> or </w:t>
      </w:r>
      <w:r w:rsidR="00303511" w:rsidRPr="00011A57">
        <w:rPr>
          <w:rFonts w:asciiTheme="minorHAnsi" w:hAnsiTheme="minorHAnsi" w:cstheme="minorHAnsi"/>
        </w:rPr>
        <w:t xml:space="preserve">impersonal and </w:t>
      </w:r>
      <w:r w:rsidR="00AF5DFB" w:rsidRPr="00011A57">
        <w:rPr>
          <w:rFonts w:asciiTheme="minorHAnsi" w:hAnsiTheme="minorHAnsi" w:cstheme="minorHAnsi"/>
        </w:rPr>
        <w:t xml:space="preserve">subsequently </w:t>
      </w:r>
      <w:r w:rsidR="00303511" w:rsidRPr="00011A57">
        <w:rPr>
          <w:rFonts w:asciiTheme="minorHAnsi" w:hAnsiTheme="minorHAnsi" w:cstheme="minorHAnsi"/>
        </w:rPr>
        <w:t xml:space="preserve">bears little </w:t>
      </w:r>
      <w:r w:rsidRPr="00011A57">
        <w:rPr>
          <w:rFonts w:asciiTheme="minorHAnsi" w:hAnsiTheme="minorHAnsi" w:cstheme="minorHAnsi"/>
        </w:rPr>
        <w:t>relevance or individuality</w:t>
      </w:r>
      <w:r w:rsidR="00303511" w:rsidRPr="00011A57">
        <w:rPr>
          <w:rFonts w:asciiTheme="minorHAnsi" w:hAnsiTheme="minorHAnsi" w:cstheme="minorHAnsi"/>
        </w:rPr>
        <w:t xml:space="preserve"> </w:t>
      </w:r>
      <w:r w:rsidR="00AF5DFB" w:rsidRPr="00011A57">
        <w:rPr>
          <w:rFonts w:asciiTheme="minorHAnsi" w:hAnsiTheme="minorHAnsi" w:cstheme="minorHAnsi"/>
        </w:rPr>
        <w:t>for</w:t>
      </w:r>
      <w:r w:rsidR="00303511" w:rsidRPr="00011A57">
        <w:rPr>
          <w:rFonts w:asciiTheme="minorHAnsi" w:hAnsiTheme="minorHAnsi" w:cstheme="minorHAnsi"/>
        </w:rPr>
        <w:t xml:space="preserve"> the learner</w:t>
      </w:r>
      <w:r w:rsidRPr="00011A57">
        <w:rPr>
          <w:rFonts w:asciiTheme="minorHAnsi" w:hAnsiTheme="minorHAnsi" w:cstheme="minorHAnsi"/>
        </w:rPr>
        <w:t xml:space="preserve">. Something which in stark contrast you would hope to instil in </w:t>
      </w:r>
      <w:r w:rsidR="00AF5DFB" w:rsidRPr="00011A57">
        <w:rPr>
          <w:rFonts w:asciiTheme="minorHAnsi" w:hAnsiTheme="minorHAnsi" w:cstheme="minorHAnsi"/>
        </w:rPr>
        <w:t xml:space="preserve">both </w:t>
      </w:r>
      <w:r w:rsidRPr="00011A57">
        <w:rPr>
          <w:rFonts w:asciiTheme="minorHAnsi" w:hAnsiTheme="minorHAnsi" w:cstheme="minorHAnsi"/>
        </w:rPr>
        <w:t xml:space="preserve">the teaching </w:t>
      </w:r>
      <w:r w:rsidR="00AF5DFB" w:rsidRPr="00011A57">
        <w:rPr>
          <w:rFonts w:asciiTheme="minorHAnsi" w:hAnsiTheme="minorHAnsi" w:cstheme="minorHAnsi"/>
        </w:rPr>
        <w:t xml:space="preserve">and learning </w:t>
      </w:r>
      <w:r w:rsidRPr="00011A57">
        <w:rPr>
          <w:rFonts w:asciiTheme="minorHAnsi" w:hAnsiTheme="minorHAnsi" w:cstheme="minorHAnsi"/>
        </w:rPr>
        <w:t xml:space="preserve">for creatives. </w:t>
      </w:r>
      <w:r w:rsidR="00652354" w:rsidRPr="00011A57">
        <w:rPr>
          <w:rFonts w:asciiTheme="minorHAnsi" w:hAnsiTheme="minorHAnsi" w:cstheme="minorHAnsi"/>
        </w:rPr>
        <w:t xml:space="preserve">Teachers also struggle to assess the students </w:t>
      </w:r>
      <w:r w:rsidR="00652354" w:rsidRPr="00011A57">
        <w:rPr>
          <w:rFonts w:asciiTheme="minorHAnsi" w:hAnsiTheme="minorHAnsi" w:cstheme="minorHAnsi"/>
        </w:rPr>
        <w:lastRenderedPageBreak/>
        <w:t>affective domain when this model is heavily adopted within teaching.</w:t>
      </w:r>
      <w:r w:rsidR="00AF5DFB" w:rsidRPr="00011A57">
        <w:rPr>
          <w:rFonts w:asciiTheme="minorHAnsi" w:hAnsiTheme="minorHAnsi" w:cstheme="minorHAnsi"/>
        </w:rPr>
        <w:br/>
        <w:t>(Neary</w:t>
      </w:r>
      <w:r w:rsidR="003913F2" w:rsidRPr="00011A57">
        <w:rPr>
          <w:rFonts w:asciiTheme="minorHAnsi" w:hAnsiTheme="minorHAnsi" w:cstheme="minorHAnsi"/>
        </w:rPr>
        <w:t>, 2002, p.61</w:t>
      </w:r>
      <w:r w:rsidR="00AF5DFB" w:rsidRPr="00011A57">
        <w:rPr>
          <w:rFonts w:asciiTheme="minorHAnsi" w:hAnsiTheme="minorHAnsi" w:cstheme="minorHAnsi"/>
        </w:rPr>
        <w:t>)</w:t>
      </w:r>
    </w:p>
    <w:p w:rsidR="00155E2D" w:rsidRPr="00011A57" w:rsidRDefault="00652354" w:rsidP="0068463E">
      <w:pPr>
        <w:spacing w:line="360" w:lineRule="auto"/>
        <w:ind w:firstLine="720"/>
        <w:rPr>
          <w:rFonts w:asciiTheme="minorHAnsi" w:hAnsiTheme="minorHAnsi" w:cstheme="minorHAnsi"/>
        </w:rPr>
      </w:pPr>
      <w:r w:rsidRPr="00011A57">
        <w:rPr>
          <w:rFonts w:asciiTheme="minorHAnsi" w:hAnsiTheme="minorHAnsi" w:cstheme="minorHAnsi"/>
        </w:rPr>
        <w:t xml:space="preserve">Contrary to this the process model </w:t>
      </w:r>
      <w:r w:rsidR="00595129" w:rsidRPr="00011A57">
        <w:rPr>
          <w:rFonts w:asciiTheme="minorHAnsi" w:hAnsiTheme="minorHAnsi" w:cstheme="minorHAnsi"/>
        </w:rPr>
        <w:t xml:space="preserve">is a response to the product. Rogers and </w:t>
      </w:r>
      <w:proofErr w:type="spellStart"/>
      <w:r w:rsidR="00595129" w:rsidRPr="00011A57">
        <w:rPr>
          <w:rFonts w:asciiTheme="minorHAnsi" w:hAnsiTheme="minorHAnsi" w:cstheme="minorHAnsi"/>
        </w:rPr>
        <w:t>Maslows</w:t>
      </w:r>
      <w:proofErr w:type="spellEnd"/>
      <w:r w:rsidR="00595129" w:rsidRPr="00011A57">
        <w:rPr>
          <w:rFonts w:asciiTheme="minorHAnsi" w:hAnsiTheme="minorHAnsi" w:cstheme="minorHAnsi"/>
        </w:rPr>
        <w:t xml:space="preserve"> ideas of Humanist theory saw that the teacher and learner activities are of most importance. This model focuses on the conditions of learning and is open-ended. Emphasis is based upon how students are</w:t>
      </w:r>
      <w:r w:rsidR="00246EFA" w:rsidRPr="00011A57">
        <w:rPr>
          <w:rFonts w:asciiTheme="minorHAnsi" w:hAnsiTheme="minorHAnsi" w:cstheme="minorHAnsi"/>
        </w:rPr>
        <w:t xml:space="preserve"> learning, their thinking and its future impact. This model bears strong relevance to the placement. With the same </w:t>
      </w:r>
      <w:r w:rsidR="00D06B6C" w:rsidRPr="00011A57">
        <w:rPr>
          <w:rFonts w:asciiTheme="minorHAnsi" w:hAnsiTheme="minorHAnsi" w:cstheme="minorHAnsi"/>
        </w:rPr>
        <w:t xml:space="preserve">taught </w:t>
      </w:r>
      <w:r w:rsidR="00246EFA" w:rsidRPr="00011A57">
        <w:rPr>
          <w:rFonts w:asciiTheme="minorHAnsi" w:hAnsiTheme="minorHAnsi" w:cstheme="minorHAnsi"/>
        </w:rPr>
        <w:t>mo</w:t>
      </w:r>
      <w:r w:rsidR="00EE1CBF" w:rsidRPr="00011A57">
        <w:rPr>
          <w:rFonts w:asciiTheme="minorHAnsi" w:hAnsiTheme="minorHAnsi" w:cstheme="minorHAnsi"/>
        </w:rPr>
        <w:t>d</w:t>
      </w:r>
      <w:r w:rsidR="00246EFA" w:rsidRPr="00011A57">
        <w:rPr>
          <w:rFonts w:asciiTheme="minorHAnsi" w:hAnsiTheme="minorHAnsi" w:cstheme="minorHAnsi"/>
        </w:rPr>
        <w:t xml:space="preserve">ule in mind </w:t>
      </w:r>
      <w:r w:rsidR="00EE1CBF" w:rsidRPr="00011A57">
        <w:rPr>
          <w:rFonts w:asciiTheme="minorHAnsi" w:hAnsiTheme="minorHAnsi" w:cstheme="minorHAnsi"/>
        </w:rPr>
        <w:t xml:space="preserve">aspects of this model are also </w:t>
      </w:r>
      <w:r w:rsidR="00AF4516" w:rsidRPr="00011A57">
        <w:rPr>
          <w:rFonts w:asciiTheme="minorHAnsi" w:hAnsiTheme="minorHAnsi" w:cstheme="minorHAnsi"/>
        </w:rPr>
        <w:t>employed</w:t>
      </w:r>
      <w:r w:rsidR="00EE1CBF" w:rsidRPr="00011A57">
        <w:rPr>
          <w:rFonts w:asciiTheme="minorHAnsi" w:hAnsiTheme="minorHAnsi" w:cstheme="minorHAnsi"/>
        </w:rPr>
        <w:t xml:space="preserve">. Students attend seminars and are actively encouraged to participate in dialogue and discussion about their produced work </w:t>
      </w:r>
      <w:r w:rsidR="00D42470" w:rsidRPr="00011A57">
        <w:rPr>
          <w:rFonts w:asciiTheme="minorHAnsi" w:hAnsiTheme="minorHAnsi" w:cstheme="minorHAnsi"/>
        </w:rPr>
        <w:t>with</w:t>
      </w:r>
      <w:r w:rsidR="00EE1CBF" w:rsidRPr="00011A57">
        <w:rPr>
          <w:rFonts w:asciiTheme="minorHAnsi" w:hAnsiTheme="minorHAnsi" w:cstheme="minorHAnsi"/>
        </w:rPr>
        <w:t xml:space="preserve">in </w:t>
      </w:r>
      <w:r w:rsidR="00D42470" w:rsidRPr="00011A57">
        <w:rPr>
          <w:rFonts w:asciiTheme="minorHAnsi" w:hAnsiTheme="minorHAnsi" w:cstheme="minorHAnsi"/>
        </w:rPr>
        <w:t xml:space="preserve">the </w:t>
      </w:r>
      <w:r w:rsidR="00EE1CBF" w:rsidRPr="00011A57">
        <w:rPr>
          <w:rFonts w:asciiTheme="minorHAnsi" w:hAnsiTheme="minorHAnsi" w:cstheme="minorHAnsi"/>
        </w:rPr>
        <w:t>context of the module. Group critiques actually inform aspects of the assessment</w:t>
      </w:r>
      <w:r w:rsidR="00D42470" w:rsidRPr="00011A57">
        <w:rPr>
          <w:rFonts w:asciiTheme="minorHAnsi" w:hAnsiTheme="minorHAnsi" w:cstheme="minorHAnsi"/>
        </w:rPr>
        <w:t xml:space="preserve"> which certainly allows room for more independent creativity and thinking. </w:t>
      </w:r>
      <w:r w:rsidR="00AF4516" w:rsidRPr="00011A57">
        <w:rPr>
          <w:rFonts w:asciiTheme="minorHAnsi" w:hAnsiTheme="minorHAnsi" w:cstheme="minorHAnsi"/>
        </w:rPr>
        <w:t>(</w:t>
      </w:r>
      <w:r w:rsidR="00104222" w:rsidRPr="00011A57">
        <w:rPr>
          <w:rFonts w:asciiTheme="minorHAnsi" w:hAnsiTheme="minorHAnsi" w:cstheme="minorHAnsi"/>
        </w:rPr>
        <w:t>UWTSD, 2015</w:t>
      </w:r>
      <w:r w:rsidR="00AF4516" w:rsidRPr="00011A57">
        <w:rPr>
          <w:rFonts w:asciiTheme="minorHAnsi" w:hAnsiTheme="minorHAnsi" w:cstheme="minorHAnsi"/>
        </w:rPr>
        <w:t>) During the modules practical elements. the teacher can be seen to “promote self-esteem and motivation in order to encourage learners to learn.</w:t>
      </w:r>
      <w:r w:rsidR="00155E2D" w:rsidRPr="00011A57">
        <w:rPr>
          <w:rFonts w:asciiTheme="minorHAnsi" w:hAnsiTheme="minorHAnsi" w:cstheme="minorHAnsi"/>
        </w:rPr>
        <w:t xml:space="preserve">” (Pugsley, 2011, p.267) </w:t>
      </w:r>
      <w:r w:rsidR="00AF4516" w:rsidRPr="00011A57">
        <w:rPr>
          <w:rFonts w:asciiTheme="minorHAnsi" w:hAnsiTheme="minorHAnsi" w:cstheme="minorHAnsi"/>
        </w:rPr>
        <w:t xml:space="preserve">It can also be stressed that learners feel they are actively partaking in their own discovery which is appropriate to adult learning. </w:t>
      </w:r>
    </w:p>
    <w:p w:rsidR="00155E2D" w:rsidRPr="00011A57" w:rsidRDefault="00155E2D" w:rsidP="0063003E">
      <w:pPr>
        <w:spacing w:line="360" w:lineRule="auto"/>
        <w:rPr>
          <w:rFonts w:asciiTheme="minorHAnsi" w:hAnsiTheme="minorHAnsi" w:cstheme="minorHAnsi"/>
        </w:rPr>
      </w:pPr>
    </w:p>
    <w:p w:rsidR="00155E2D" w:rsidRPr="00011A57" w:rsidRDefault="00155E2D" w:rsidP="0063003E">
      <w:pPr>
        <w:spacing w:line="360" w:lineRule="auto"/>
        <w:ind w:left="1440" w:right="1082"/>
        <w:rPr>
          <w:rFonts w:asciiTheme="minorHAnsi" w:hAnsiTheme="minorHAnsi" w:cstheme="minorHAnsi"/>
        </w:rPr>
      </w:pPr>
      <w:r w:rsidRPr="00011A57">
        <w:rPr>
          <w:rFonts w:asciiTheme="minorHAnsi" w:hAnsiTheme="minorHAnsi" w:cstheme="minorHAnsi"/>
        </w:rPr>
        <w:t>The “s</w:t>
      </w:r>
      <w:r w:rsidR="00D42470" w:rsidRPr="00011A57">
        <w:rPr>
          <w:rFonts w:asciiTheme="minorHAnsi" w:hAnsiTheme="minorHAnsi" w:cstheme="minorHAnsi"/>
        </w:rPr>
        <w:t>tudents are central to the learning pro- cess and learn through active self-discovery rather than response to external stimuli. Experiential learning is promoted by the teacher with the student allowed to set the pace and direction of their learning.</w:t>
      </w:r>
      <w:r w:rsidRPr="00011A57">
        <w:rPr>
          <w:rFonts w:asciiTheme="minorHAnsi" w:hAnsiTheme="minorHAnsi" w:cstheme="minorHAnsi"/>
        </w:rPr>
        <w:t>”</w:t>
      </w:r>
      <w:r w:rsidR="003913F2" w:rsidRPr="00011A57">
        <w:rPr>
          <w:rFonts w:asciiTheme="minorHAnsi" w:hAnsiTheme="minorHAnsi" w:cstheme="minorHAnsi"/>
        </w:rPr>
        <w:t>(Pugsley, 2011, p.267)</w:t>
      </w:r>
      <w:r w:rsidR="00AF4516" w:rsidRPr="00011A57">
        <w:rPr>
          <w:rFonts w:asciiTheme="minorHAnsi" w:hAnsiTheme="minorHAnsi" w:cstheme="minorHAnsi"/>
        </w:rPr>
        <w:t xml:space="preserve"> </w:t>
      </w:r>
    </w:p>
    <w:p w:rsidR="00155E2D" w:rsidRPr="00011A57" w:rsidRDefault="00155E2D" w:rsidP="0063003E">
      <w:pPr>
        <w:spacing w:line="360" w:lineRule="auto"/>
        <w:rPr>
          <w:rFonts w:asciiTheme="minorHAnsi" w:hAnsiTheme="minorHAnsi" w:cstheme="minorHAnsi"/>
        </w:rPr>
      </w:pPr>
    </w:p>
    <w:p w:rsidR="00AB13F1" w:rsidRPr="00011A57" w:rsidRDefault="00AF4516" w:rsidP="0063003E">
      <w:pPr>
        <w:spacing w:line="360" w:lineRule="auto"/>
        <w:rPr>
          <w:rFonts w:asciiTheme="minorHAnsi" w:hAnsiTheme="minorHAnsi" w:cstheme="minorHAnsi"/>
        </w:rPr>
      </w:pPr>
      <w:r w:rsidRPr="00011A57">
        <w:rPr>
          <w:rFonts w:asciiTheme="minorHAnsi" w:hAnsiTheme="minorHAnsi" w:cstheme="minorHAnsi"/>
        </w:rPr>
        <w:t xml:space="preserve">This </w:t>
      </w:r>
      <w:r w:rsidR="005D262B" w:rsidRPr="00011A57">
        <w:rPr>
          <w:rFonts w:asciiTheme="minorHAnsi" w:hAnsiTheme="minorHAnsi" w:cstheme="minorHAnsi"/>
        </w:rPr>
        <w:t xml:space="preserve">process of teaching </w:t>
      </w:r>
      <w:r w:rsidRPr="00011A57">
        <w:rPr>
          <w:rFonts w:asciiTheme="minorHAnsi" w:hAnsiTheme="minorHAnsi" w:cstheme="minorHAnsi"/>
        </w:rPr>
        <w:t>links closely with Bruner’s S</w:t>
      </w:r>
      <w:r w:rsidR="00D06B6C" w:rsidRPr="00011A57">
        <w:rPr>
          <w:rFonts w:asciiTheme="minorHAnsi" w:hAnsiTheme="minorHAnsi" w:cstheme="minorHAnsi"/>
        </w:rPr>
        <w:t>pi</w:t>
      </w:r>
      <w:r w:rsidR="003871CC" w:rsidRPr="00011A57">
        <w:rPr>
          <w:rFonts w:asciiTheme="minorHAnsi" w:hAnsiTheme="minorHAnsi" w:cstheme="minorHAnsi"/>
        </w:rPr>
        <w:t>r</w:t>
      </w:r>
      <w:r w:rsidR="00D06B6C" w:rsidRPr="00011A57">
        <w:rPr>
          <w:rFonts w:asciiTheme="minorHAnsi" w:hAnsiTheme="minorHAnsi" w:cstheme="minorHAnsi"/>
        </w:rPr>
        <w:t>al Curriculum</w:t>
      </w:r>
      <w:r w:rsidR="005D262B" w:rsidRPr="00011A57">
        <w:rPr>
          <w:rFonts w:asciiTheme="minorHAnsi" w:hAnsiTheme="minorHAnsi" w:cstheme="minorHAnsi"/>
        </w:rPr>
        <w:t>. S</w:t>
      </w:r>
      <w:r w:rsidR="00D06B6C" w:rsidRPr="00011A57">
        <w:rPr>
          <w:rFonts w:asciiTheme="minorHAnsi" w:hAnsiTheme="minorHAnsi" w:cstheme="minorHAnsi"/>
        </w:rPr>
        <w:t>ubject matter or topic</w:t>
      </w:r>
      <w:r w:rsidR="005D262B" w:rsidRPr="00011A57">
        <w:rPr>
          <w:rFonts w:asciiTheme="minorHAnsi" w:hAnsiTheme="minorHAnsi" w:cstheme="minorHAnsi"/>
        </w:rPr>
        <w:t xml:space="preserve">s are </w:t>
      </w:r>
      <w:r w:rsidR="003871CC" w:rsidRPr="00011A57">
        <w:rPr>
          <w:rFonts w:asciiTheme="minorHAnsi" w:hAnsiTheme="minorHAnsi" w:cstheme="minorHAnsi"/>
        </w:rPr>
        <w:t>revisited</w:t>
      </w:r>
      <w:r w:rsidR="005D262B" w:rsidRPr="00011A57">
        <w:rPr>
          <w:rFonts w:asciiTheme="minorHAnsi" w:hAnsiTheme="minorHAnsi" w:cstheme="minorHAnsi"/>
        </w:rPr>
        <w:t xml:space="preserve"> </w:t>
      </w:r>
      <w:r w:rsidR="00D06B6C" w:rsidRPr="00011A57">
        <w:rPr>
          <w:rFonts w:asciiTheme="minorHAnsi" w:hAnsiTheme="minorHAnsi" w:cstheme="minorHAnsi"/>
        </w:rPr>
        <w:t xml:space="preserve">to deepen understanding, </w:t>
      </w:r>
      <w:r w:rsidR="005D262B" w:rsidRPr="00011A57">
        <w:rPr>
          <w:rFonts w:asciiTheme="minorHAnsi" w:hAnsiTheme="minorHAnsi" w:cstheme="minorHAnsi"/>
        </w:rPr>
        <w:t xml:space="preserve">encouraging </w:t>
      </w:r>
      <w:r w:rsidR="00D06B6C" w:rsidRPr="00011A57">
        <w:rPr>
          <w:rFonts w:asciiTheme="minorHAnsi" w:hAnsiTheme="minorHAnsi" w:cstheme="minorHAnsi"/>
        </w:rPr>
        <w:t xml:space="preserve">students develop </w:t>
      </w:r>
      <w:r w:rsidR="00A23611" w:rsidRPr="00011A57">
        <w:rPr>
          <w:rFonts w:asciiTheme="minorHAnsi" w:hAnsiTheme="minorHAnsi" w:cstheme="minorHAnsi"/>
        </w:rPr>
        <w:t xml:space="preserve">knowledge and grow </w:t>
      </w:r>
      <w:r w:rsidR="00D06B6C" w:rsidRPr="00011A57">
        <w:rPr>
          <w:rFonts w:asciiTheme="minorHAnsi" w:hAnsiTheme="minorHAnsi" w:cstheme="minorHAnsi"/>
        </w:rPr>
        <w:t>cognitively</w:t>
      </w:r>
      <w:r w:rsidR="00A23611" w:rsidRPr="00011A57">
        <w:rPr>
          <w:rFonts w:asciiTheme="minorHAnsi" w:hAnsiTheme="minorHAnsi" w:cstheme="minorHAnsi"/>
        </w:rPr>
        <w:t>. Continually building upon their knowledge in this way can be seen within this module</w:t>
      </w:r>
      <w:r w:rsidR="00104222" w:rsidRPr="00011A57">
        <w:rPr>
          <w:rFonts w:asciiTheme="minorHAnsi" w:hAnsiTheme="minorHAnsi" w:cstheme="minorHAnsi"/>
        </w:rPr>
        <w:t xml:space="preserve">. </w:t>
      </w:r>
      <w:r w:rsidR="005D262B" w:rsidRPr="00011A57">
        <w:rPr>
          <w:rFonts w:asciiTheme="minorHAnsi" w:hAnsiTheme="minorHAnsi" w:cstheme="minorHAnsi"/>
        </w:rPr>
        <w:t>However, some disadvantages of this approach can be the lack of emphasis on necessary content. Often times, from experience</w:t>
      </w:r>
      <w:r w:rsidR="00C90381" w:rsidRPr="00011A57">
        <w:rPr>
          <w:rFonts w:asciiTheme="minorHAnsi" w:hAnsiTheme="minorHAnsi" w:cstheme="minorHAnsi"/>
        </w:rPr>
        <w:t xml:space="preserve"> it can</w:t>
      </w:r>
      <w:r w:rsidR="005D262B" w:rsidRPr="00011A57">
        <w:rPr>
          <w:rFonts w:asciiTheme="minorHAnsi" w:hAnsiTheme="minorHAnsi" w:cstheme="minorHAnsi"/>
        </w:rPr>
        <w:t xml:space="preserve"> </w:t>
      </w:r>
      <w:r w:rsidR="00C90381" w:rsidRPr="00011A57">
        <w:rPr>
          <w:rFonts w:asciiTheme="minorHAnsi" w:hAnsiTheme="minorHAnsi" w:cstheme="minorHAnsi"/>
        </w:rPr>
        <w:t>be</w:t>
      </w:r>
      <w:r w:rsidR="005D262B" w:rsidRPr="00011A57">
        <w:rPr>
          <w:rFonts w:asciiTheme="minorHAnsi" w:hAnsiTheme="minorHAnsi" w:cstheme="minorHAnsi"/>
        </w:rPr>
        <w:t xml:space="preserve"> heavily dependent on the tutor as a facilitative resource for the students. Although some students adopt well to this approach</w:t>
      </w:r>
      <w:r w:rsidR="00C90381" w:rsidRPr="00011A57">
        <w:rPr>
          <w:rFonts w:asciiTheme="minorHAnsi" w:hAnsiTheme="minorHAnsi" w:cstheme="minorHAnsi"/>
        </w:rPr>
        <w:t>,</w:t>
      </w:r>
      <w:r w:rsidR="005D262B" w:rsidRPr="00011A57">
        <w:rPr>
          <w:rFonts w:asciiTheme="minorHAnsi" w:hAnsiTheme="minorHAnsi" w:cstheme="minorHAnsi"/>
        </w:rPr>
        <w:t xml:space="preserve"> </w:t>
      </w:r>
      <w:r w:rsidR="00C90381" w:rsidRPr="00011A57">
        <w:rPr>
          <w:rFonts w:asciiTheme="minorHAnsi" w:hAnsiTheme="minorHAnsi" w:cstheme="minorHAnsi"/>
        </w:rPr>
        <w:t>it can be dependent</w:t>
      </w:r>
      <w:r w:rsidR="005D262B" w:rsidRPr="00011A57">
        <w:rPr>
          <w:rFonts w:asciiTheme="minorHAnsi" w:hAnsiTheme="minorHAnsi" w:cstheme="minorHAnsi"/>
        </w:rPr>
        <w:t xml:space="preserve"> on learning style</w:t>
      </w:r>
      <w:r w:rsidR="00C90381" w:rsidRPr="00011A57">
        <w:rPr>
          <w:rFonts w:asciiTheme="minorHAnsi" w:hAnsiTheme="minorHAnsi" w:cstheme="minorHAnsi"/>
        </w:rPr>
        <w:t>.</w:t>
      </w:r>
      <w:r w:rsidR="005D262B" w:rsidRPr="00011A57">
        <w:rPr>
          <w:rFonts w:asciiTheme="minorHAnsi" w:hAnsiTheme="minorHAnsi" w:cstheme="minorHAnsi"/>
        </w:rPr>
        <w:t xml:space="preserve"> </w:t>
      </w:r>
      <w:r w:rsidR="00C90381" w:rsidRPr="00011A57">
        <w:rPr>
          <w:rFonts w:asciiTheme="minorHAnsi" w:hAnsiTheme="minorHAnsi" w:cstheme="minorHAnsi"/>
        </w:rPr>
        <w:t>S</w:t>
      </w:r>
      <w:r w:rsidR="005D262B" w:rsidRPr="00011A57">
        <w:rPr>
          <w:rFonts w:asciiTheme="minorHAnsi" w:hAnsiTheme="minorHAnsi" w:cstheme="minorHAnsi"/>
        </w:rPr>
        <w:t xml:space="preserve">ome </w:t>
      </w:r>
      <w:r w:rsidR="00C90381" w:rsidRPr="00011A57">
        <w:rPr>
          <w:rFonts w:asciiTheme="minorHAnsi" w:hAnsiTheme="minorHAnsi" w:cstheme="minorHAnsi"/>
        </w:rPr>
        <w:t xml:space="preserve">students </w:t>
      </w:r>
      <w:r w:rsidR="005D262B" w:rsidRPr="00011A57">
        <w:rPr>
          <w:rFonts w:asciiTheme="minorHAnsi" w:hAnsiTheme="minorHAnsi" w:cstheme="minorHAnsi"/>
        </w:rPr>
        <w:t xml:space="preserve">often get bewildered at not having </w:t>
      </w:r>
      <w:r w:rsidR="00C90381" w:rsidRPr="00011A57">
        <w:rPr>
          <w:rFonts w:asciiTheme="minorHAnsi" w:hAnsiTheme="minorHAnsi" w:cstheme="minorHAnsi"/>
        </w:rPr>
        <w:t>se</w:t>
      </w:r>
      <w:r w:rsidR="005D262B" w:rsidRPr="00011A57">
        <w:rPr>
          <w:rFonts w:asciiTheme="minorHAnsi" w:hAnsiTheme="minorHAnsi" w:cstheme="minorHAnsi"/>
        </w:rPr>
        <w:t xml:space="preserve">t guidelines. Assessment can also prove difficult as Stenhouse stresses that it is “essentially a critical model, not a marking model.” </w:t>
      </w:r>
      <w:r w:rsidR="003913F2" w:rsidRPr="00011A57">
        <w:rPr>
          <w:rFonts w:asciiTheme="minorHAnsi" w:hAnsiTheme="minorHAnsi" w:cstheme="minorHAnsi"/>
        </w:rPr>
        <w:t>(Smith, 2018</w:t>
      </w:r>
      <w:r w:rsidR="00104222" w:rsidRPr="00011A57">
        <w:rPr>
          <w:rFonts w:asciiTheme="minorHAnsi" w:hAnsiTheme="minorHAnsi" w:cstheme="minorHAnsi"/>
        </w:rPr>
        <w:t>)</w:t>
      </w:r>
    </w:p>
    <w:p w:rsidR="0068463E" w:rsidRPr="00011A57" w:rsidRDefault="0068463E" w:rsidP="0063003E">
      <w:pPr>
        <w:spacing w:line="360" w:lineRule="auto"/>
        <w:rPr>
          <w:rFonts w:asciiTheme="minorHAnsi" w:hAnsiTheme="minorHAnsi" w:cstheme="minorHAnsi"/>
        </w:rPr>
      </w:pPr>
    </w:p>
    <w:p w:rsidR="00C90381" w:rsidRPr="00011A57" w:rsidRDefault="007D7165" w:rsidP="0068463E">
      <w:pPr>
        <w:spacing w:line="360" w:lineRule="auto"/>
        <w:ind w:firstLine="720"/>
        <w:rPr>
          <w:rFonts w:asciiTheme="minorHAnsi" w:hAnsiTheme="minorHAnsi" w:cstheme="minorHAnsi"/>
        </w:rPr>
      </w:pPr>
      <w:r w:rsidRPr="00011A57">
        <w:rPr>
          <w:rFonts w:asciiTheme="minorHAnsi" w:hAnsiTheme="minorHAnsi" w:cstheme="minorHAnsi"/>
        </w:rPr>
        <w:t>Further understanding of the curriculum at placement can be gained from the remaining models. The progressive model</w:t>
      </w:r>
      <w:r w:rsidR="005D5AF5" w:rsidRPr="00011A57">
        <w:rPr>
          <w:rFonts w:asciiTheme="minorHAnsi" w:hAnsiTheme="minorHAnsi" w:cstheme="minorHAnsi"/>
        </w:rPr>
        <w:t xml:space="preserve"> </w:t>
      </w:r>
      <w:r w:rsidR="00A1750F" w:rsidRPr="00011A57">
        <w:rPr>
          <w:rFonts w:asciiTheme="minorHAnsi" w:hAnsiTheme="minorHAnsi" w:cstheme="minorHAnsi"/>
        </w:rPr>
        <w:t xml:space="preserve">in particular </w:t>
      </w:r>
      <w:r w:rsidR="005D5AF5" w:rsidRPr="00011A57">
        <w:rPr>
          <w:rFonts w:asciiTheme="minorHAnsi" w:hAnsiTheme="minorHAnsi" w:cstheme="minorHAnsi"/>
        </w:rPr>
        <w:t>can be useful</w:t>
      </w:r>
      <w:r w:rsidRPr="00011A57">
        <w:rPr>
          <w:rFonts w:asciiTheme="minorHAnsi" w:hAnsiTheme="minorHAnsi" w:cstheme="minorHAnsi"/>
        </w:rPr>
        <w:t xml:space="preserve"> in relation to a creative teaching setting </w:t>
      </w:r>
      <w:r w:rsidR="00A1750F" w:rsidRPr="00011A57">
        <w:rPr>
          <w:rFonts w:asciiTheme="minorHAnsi" w:hAnsiTheme="minorHAnsi" w:cstheme="minorHAnsi"/>
        </w:rPr>
        <w:t>such as</w:t>
      </w:r>
      <w:r w:rsidRPr="00011A57">
        <w:rPr>
          <w:rFonts w:asciiTheme="minorHAnsi" w:hAnsiTheme="minorHAnsi" w:cstheme="minorHAnsi"/>
        </w:rPr>
        <w:t xml:space="preserve"> Fine art. </w:t>
      </w:r>
      <w:r w:rsidR="00A1750F" w:rsidRPr="00011A57">
        <w:rPr>
          <w:rFonts w:asciiTheme="minorHAnsi" w:hAnsiTheme="minorHAnsi" w:cstheme="minorHAnsi"/>
        </w:rPr>
        <w:t>P</w:t>
      </w:r>
      <w:r w:rsidRPr="00011A57">
        <w:rPr>
          <w:rFonts w:asciiTheme="minorHAnsi" w:hAnsiTheme="minorHAnsi" w:cstheme="minorHAnsi"/>
        </w:rPr>
        <w:t>rogressive</w:t>
      </w:r>
      <w:r w:rsidR="005D5AF5" w:rsidRPr="00011A57">
        <w:rPr>
          <w:rFonts w:asciiTheme="minorHAnsi" w:hAnsiTheme="minorHAnsi" w:cstheme="minorHAnsi"/>
        </w:rPr>
        <w:t>ly</w:t>
      </w:r>
      <w:r w:rsidRPr="00011A57">
        <w:rPr>
          <w:rFonts w:asciiTheme="minorHAnsi" w:hAnsiTheme="minorHAnsi" w:cstheme="minorHAnsi"/>
        </w:rPr>
        <w:t xml:space="preserve"> minded teacher</w:t>
      </w:r>
      <w:r w:rsidR="00A1750F" w:rsidRPr="00011A57">
        <w:rPr>
          <w:rFonts w:asciiTheme="minorHAnsi" w:hAnsiTheme="minorHAnsi" w:cstheme="minorHAnsi"/>
        </w:rPr>
        <w:t>s</w:t>
      </w:r>
      <w:r w:rsidRPr="00011A57">
        <w:rPr>
          <w:rFonts w:asciiTheme="minorHAnsi" w:hAnsiTheme="minorHAnsi" w:cstheme="minorHAnsi"/>
        </w:rPr>
        <w:t xml:space="preserve"> </w:t>
      </w:r>
      <w:r w:rsidR="00A1750F" w:rsidRPr="00011A57">
        <w:rPr>
          <w:rFonts w:asciiTheme="minorHAnsi" w:hAnsiTheme="minorHAnsi" w:cstheme="minorHAnsi"/>
        </w:rPr>
        <w:t xml:space="preserve">at placement </w:t>
      </w:r>
      <w:r w:rsidRPr="00011A57">
        <w:rPr>
          <w:rFonts w:asciiTheme="minorHAnsi" w:hAnsiTheme="minorHAnsi" w:cstheme="minorHAnsi"/>
        </w:rPr>
        <w:t>concern</w:t>
      </w:r>
      <w:r w:rsidR="005D5AF5" w:rsidRPr="00011A57">
        <w:rPr>
          <w:rFonts w:asciiTheme="minorHAnsi" w:hAnsiTheme="minorHAnsi" w:cstheme="minorHAnsi"/>
        </w:rPr>
        <w:t xml:space="preserve"> their</w:t>
      </w:r>
      <w:r w:rsidRPr="00011A57">
        <w:rPr>
          <w:rFonts w:asciiTheme="minorHAnsi" w:hAnsiTheme="minorHAnsi" w:cstheme="minorHAnsi"/>
        </w:rPr>
        <w:t xml:space="preserve"> teaching with development and motivation</w:t>
      </w:r>
      <w:r w:rsidR="005D5AF5" w:rsidRPr="00011A57">
        <w:rPr>
          <w:rFonts w:asciiTheme="minorHAnsi" w:hAnsiTheme="minorHAnsi" w:cstheme="minorHAnsi"/>
        </w:rPr>
        <w:t xml:space="preserve"> </w:t>
      </w:r>
      <w:r w:rsidRPr="00011A57">
        <w:rPr>
          <w:rFonts w:asciiTheme="minorHAnsi" w:hAnsiTheme="minorHAnsi" w:cstheme="minorHAnsi"/>
        </w:rPr>
        <w:t>focus</w:t>
      </w:r>
      <w:r w:rsidR="005D5AF5" w:rsidRPr="00011A57">
        <w:rPr>
          <w:rFonts w:asciiTheme="minorHAnsi" w:hAnsiTheme="minorHAnsi" w:cstheme="minorHAnsi"/>
        </w:rPr>
        <w:t>ing</w:t>
      </w:r>
      <w:r w:rsidRPr="00011A57">
        <w:rPr>
          <w:rFonts w:asciiTheme="minorHAnsi" w:hAnsiTheme="minorHAnsi" w:cstheme="minorHAnsi"/>
        </w:rPr>
        <w:t xml:space="preserve"> on the individual needs and interests of </w:t>
      </w:r>
      <w:r w:rsidR="00A1750F" w:rsidRPr="00011A57">
        <w:rPr>
          <w:rFonts w:asciiTheme="minorHAnsi" w:hAnsiTheme="minorHAnsi" w:cstheme="minorHAnsi"/>
        </w:rPr>
        <w:t xml:space="preserve">their </w:t>
      </w:r>
      <w:r w:rsidRPr="00011A57">
        <w:rPr>
          <w:rFonts w:asciiTheme="minorHAnsi" w:hAnsiTheme="minorHAnsi" w:cstheme="minorHAnsi"/>
        </w:rPr>
        <w:t xml:space="preserve">learners. This freedom allows room for </w:t>
      </w:r>
      <w:r w:rsidR="005D5AF5" w:rsidRPr="00011A57">
        <w:rPr>
          <w:rFonts w:asciiTheme="minorHAnsi" w:hAnsiTheme="minorHAnsi" w:cstheme="minorHAnsi"/>
        </w:rPr>
        <w:t xml:space="preserve">students </w:t>
      </w:r>
      <w:r w:rsidRPr="00011A57">
        <w:rPr>
          <w:rFonts w:asciiTheme="minorHAnsi" w:hAnsiTheme="minorHAnsi" w:cstheme="minorHAnsi"/>
        </w:rPr>
        <w:t>self-actualisation</w:t>
      </w:r>
      <w:r w:rsidR="005D5AF5" w:rsidRPr="00011A57">
        <w:rPr>
          <w:rFonts w:asciiTheme="minorHAnsi" w:hAnsiTheme="minorHAnsi" w:cstheme="minorHAnsi"/>
        </w:rPr>
        <w:t xml:space="preserve">. </w:t>
      </w:r>
      <w:r w:rsidRPr="00011A57">
        <w:rPr>
          <w:rFonts w:asciiTheme="minorHAnsi" w:hAnsiTheme="minorHAnsi" w:cstheme="minorHAnsi"/>
        </w:rPr>
        <w:t xml:space="preserve">(Maslow, 1943, p.382-383) </w:t>
      </w:r>
      <w:r w:rsidR="00A1750F" w:rsidRPr="00011A57">
        <w:rPr>
          <w:rFonts w:asciiTheme="minorHAnsi" w:hAnsiTheme="minorHAnsi" w:cstheme="minorHAnsi"/>
        </w:rPr>
        <w:t>When adopting this approach the</w:t>
      </w:r>
      <w:r w:rsidR="005D5AF5" w:rsidRPr="00011A57">
        <w:rPr>
          <w:rFonts w:asciiTheme="minorHAnsi" w:hAnsiTheme="minorHAnsi" w:cstheme="minorHAnsi"/>
        </w:rPr>
        <w:t xml:space="preserve"> teacher</w:t>
      </w:r>
      <w:r w:rsidR="00A1750F" w:rsidRPr="00011A57">
        <w:rPr>
          <w:rFonts w:asciiTheme="minorHAnsi" w:hAnsiTheme="minorHAnsi" w:cstheme="minorHAnsi"/>
        </w:rPr>
        <w:t>s</w:t>
      </w:r>
      <w:r w:rsidR="005D5AF5" w:rsidRPr="00011A57">
        <w:rPr>
          <w:rFonts w:asciiTheme="minorHAnsi" w:hAnsiTheme="minorHAnsi" w:cstheme="minorHAnsi"/>
        </w:rPr>
        <w:t xml:space="preserve"> </w:t>
      </w:r>
      <w:r w:rsidR="00A1750F" w:rsidRPr="00011A57">
        <w:rPr>
          <w:rFonts w:asciiTheme="minorHAnsi" w:hAnsiTheme="minorHAnsi" w:cstheme="minorHAnsi"/>
        </w:rPr>
        <w:t xml:space="preserve">are visibly </w:t>
      </w:r>
      <w:r w:rsidR="005D5AF5" w:rsidRPr="00011A57">
        <w:rPr>
          <w:rFonts w:asciiTheme="minorHAnsi" w:hAnsiTheme="minorHAnsi" w:cstheme="minorHAnsi"/>
        </w:rPr>
        <w:t xml:space="preserve">highly responsive to the environment and </w:t>
      </w:r>
      <w:r w:rsidR="00A1750F" w:rsidRPr="00011A57">
        <w:rPr>
          <w:rFonts w:asciiTheme="minorHAnsi" w:hAnsiTheme="minorHAnsi" w:cstheme="minorHAnsi"/>
        </w:rPr>
        <w:t xml:space="preserve">strive </w:t>
      </w:r>
      <w:r w:rsidR="00C90381" w:rsidRPr="00011A57">
        <w:rPr>
          <w:rFonts w:asciiTheme="minorHAnsi" w:hAnsiTheme="minorHAnsi" w:cstheme="minorHAnsi"/>
        </w:rPr>
        <w:t xml:space="preserve">to </w:t>
      </w:r>
      <w:r w:rsidR="005D5AF5" w:rsidRPr="00011A57">
        <w:rPr>
          <w:rFonts w:asciiTheme="minorHAnsi" w:hAnsiTheme="minorHAnsi" w:cstheme="minorHAnsi"/>
        </w:rPr>
        <w:t>build strong profession</w:t>
      </w:r>
      <w:r w:rsidR="00A1750F" w:rsidRPr="00011A57">
        <w:rPr>
          <w:rFonts w:asciiTheme="minorHAnsi" w:hAnsiTheme="minorHAnsi" w:cstheme="minorHAnsi"/>
        </w:rPr>
        <w:t>al</w:t>
      </w:r>
      <w:r w:rsidR="005D5AF5" w:rsidRPr="00011A57">
        <w:rPr>
          <w:rFonts w:asciiTheme="minorHAnsi" w:hAnsiTheme="minorHAnsi" w:cstheme="minorHAnsi"/>
        </w:rPr>
        <w:t xml:space="preserve"> relationships with learner</w:t>
      </w:r>
      <w:r w:rsidR="00A1750F" w:rsidRPr="00011A57">
        <w:rPr>
          <w:rFonts w:asciiTheme="minorHAnsi" w:hAnsiTheme="minorHAnsi" w:cstheme="minorHAnsi"/>
        </w:rPr>
        <w:t>s. It can also be seen that p</w:t>
      </w:r>
      <w:r w:rsidR="005D5AF5" w:rsidRPr="00011A57">
        <w:rPr>
          <w:rFonts w:asciiTheme="minorHAnsi" w:hAnsiTheme="minorHAnsi" w:cstheme="minorHAnsi"/>
        </w:rPr>
        <w:t>assion within teaching of the arts is something in particular that motivates students. As Ken Robinson states</w:t>
      </w:r>
      <w:r w:rsidR="00C90381" w:rsidRPr="00011A57">
        <w:rPr>
          <w:rFonts w:asciiTheme="minorHAnsi" w:hAnsiTheme="minorHAnsi" w:cstheme="minorHAnsi"/>
        </w:rPr>
        <w:t>:</w:t>
      </w:r>
    </w:p>
    <w:p w:rsidR="00C90381" w:rsidRPr="00011A57" w:rsidRDefault="00C90381" w:rsidP="0063003E">
      <w:pPr>
        <w:spacing w:line="360" w:lineRule="auto"/>
        <w:ind w:left="1440" w:right="1082"/>
        <w:rPr>
          <w:rStyle w:val="Emphasis"/>
          <w:rFonts w:asciiTheme="minorHAnsi" w:hAnsiTheme="minorHAnsi" w:cstheme="minorHAnsi"/>
          <w:i w:val="0"/>
          <w:iCs w:val="0"/>
        </w:rPr>
      </w:pPr>
      <w:r w:rsidRPr="00011A57">
        <w:rPr>
          <w:rFonts w:asciiTheme="minorHAnsi" w:hAnsiTheme="minorHAnsi" w:cstheme="minorHAnsi"/>
        </w:rPr>
        <w:br/>
      </w:r>
      <w:r w:rsidR="005D5AF5" w:rsidRPr="00011A57">
        <w:rPr>
          <w:rFonts w:asciiTheme="minorHAnsi" w:hAnsiTheme="minorHAnsi" w:cstheme="minorHAnsi"/>
        </w:rPr>
        <w:t>“</w:t>
      </w:r>
      <w:r w:rsidR="005D5AF5" w:rsidRPr="00011A57">
        <w:rPr>
          <w:rStyle w:val="Emphasis"/>
          <w:rFonts w:asciiTheme="minorHAnsi" w:hAnsiTheme="minorHAnsi" w:cstheme="minorHAnsi"/>
          <w:i w:val="0"/>
          <w:iCs w:val="0"/>
        </w:rPr>
        <w:t>The key… is not to standardize education, but to personalize it, to build achievement on discovering the individual talents of each child, to put students in an environment where they want to learn and where they can naturally discover their true passions</w:t>
      </w:r>
      <w:r w:rsidR="00CE20BF">
        <w:rPr>
          <w:rStyle w:val="Emphasis"/>
          <w:rFonts w:asciiTheme="minorHAnsi" w:hAnsiTheme="minorHAnsi" w:cstheme="minorHAnsi"/>
          <w:i w:val="0"/>
          <w:iCs w:val="0"/>
        </w:rPr>
        <w:t>.</w:t>
      </w:r>
      <w:r w:rsidR="005D5AF5" w:rsidRPr="00011A57">
        <w:rPr>
          <w:rStyle w:val="Emphasis"/>
          <w:rFonts w:asciiTheme="minorHAnsi" w:hAnsiTheme="minorHAnsi" w:cstheme="minorHAnsi"/>
          <w:i w:val="0"/>
          <w:iCs w:val="0"/>
        </w:rPr>
        <w:t xml:space="preserve">” </w:t>
      </w:r>
    </w:p>
    <w:p w:rsidR="005D5AF5" w:rsidRPr="00011A57" w:rsidRDefault="003913F2" w:rsidP="00104222">
      <w:pPr>
        <w:spacing w:line="360" w:lineRule="auto"/>
        <w:ind w:left="1440"/>
        <w:rPr>
          <w:rStyle w:val="Emphasis"/>
          <w:rFonts w:asciiTheme="minorHAnsi" w:hAnsiTheme="minorHAnsi" w:cstheme="minorHAnsi"/>
          <w:i w:val="0"/>
          <w:iCs w:val="0"/>
        </w:rPr>
      </w:pPr>
      <w:r w:rsidRPr="00011A57">
        <w:rPr>
          <w:rStyle w:val="Emphasis"/>
          <w:rFonts w:asciiTheme="minorHAnsi" w:hAnsiTheme="minorHAnsi" w:cstheme="minorHAnsi"/>
          <w:i w:val="0"/>
          <w:iCs w:val="0"/>
          <w:lang w:val="fr-FR"/>
        </w:rPr>
        <w:t>(Robinson, 2017)</w:t>
      </w:r>
      <w:r w:rsidR="003675D0" w:rsidRPr="00011A57">
        <w:rPr>
          <w:rFonts w:asciiTheme="minorHAnsi" w:hAnsiTheme="minorHAnsi" w:cstheme="minorHAnsi"/>
          <w:lang w:val="fr-FR"/>
        </w:rPr>
        <w:t xml:space="preserve"> </w:t>
      </w:r>
    </w:p>
    <w:p w:rsidR="00C90381" w:rsidRPr="00011A57" w:rsidRDefault="00C90381" w:rsidP="0063003E">
      <w:pPr>
        <w:spacing w:line="360" w:lineRule="auto"/>
        <w:rPr>
          <w:rFonts w:asciiTheme="minorHAnsi" w:hAnsiTheme="minorHAnsi" w:cstheme="minorHAnsi"/>
        </w:rPr>
      </w:pPr>
    </w:p>
    <w:p w:rsidR="005D5AF5" w:rsidRPr="00011A57" w:rsidRDefault="00A1750F" w:rsidP="0063003E">
      <w:pPr>
        <w:spacing w:line="360" w:lineRule="auto"/>
        <w:rPr>
          <w:rFonts w:asciiTheme="minorHAnsi" w:hAnsiTheme="minorHAnsi" w:cstheme="minorHAnsi"/>
        </w:rPr>
      </w:pPr>
      <w:r w:rsidRPr="00011A57">
        <w:rPr>
          <w:rFonts w:asciiTheme="minorHAnsi" w:hAnsiTheme="minorHAnsi" w:cstheme="minorHAnsi"/>
        </w:rPr>
        <w:t>L</w:t>
      </w:r>
      <w:r w:rsidR="005D5AF5" w:rsidRPr="00011A57">
        <w:rPr>
          <w:rFonts w:asciiTheme="minorHAnsi" w:hAnsiTheme="minorHAnsi" w:cstheme="minorHAnsi"/>
        </w:rPr>
        <w:t xml:space="preserve">ecturers at the placement often stress that there is no </w:t>
      </w:r>
      <w:r w:rsidR="00837C31" w:rsidRPr="00011A57">
        <w:rPr>
          <w:rFonts w:asciiTheme="minorHAnsi" w:hAnsiTheme="minorHAnsi" w:cstheme="minorHAnsi"/>
        </w:rPr>
        <w:t>h</w:t>
      </w:r>
      <w:r w:rsidR="005D5AF5" w:rsidRPr="00011A57">
        <w:rPr>
          <w:rFonts w:asciiTheme="minorHAnsi" w:hAnsiTheme="minorHAnsi" w:cstheme="minorHAnsi"/>
        </w:rPr>
        <w:t>ierarchy within the subject</w:t>
      </w:r>
      <w:r w:rsidRPr="00011A57">
        <w:rPr>
          <w:rFonts w:asciiTheme="minorHAnsi" w:hAnsiTheme="minorHAnsi" w:cstheme="minorHAnsi"/>
        </w:rPr>
        <w:t>, inclusivity for all and everyone’s voice is of importance.</w:t>
      </w:r>
      <w:r w:rsidR="005D5AF5" w:rsidRPr="00011A57">
        <w:rPr>
          <w:rFonts w:asciiTheme="minorHAnsi" w:hAnsiTheme="minorHAnsi" w:cstheme="minorHAnsi"/>
        </w:rPr>
        <w:t xml:space="preserve"> Through tutorials,</w:t>
      </w:r>
      <w:r w:rsidR="000A582A" w:rsidRPr="00011A57">
        <w:rPr>
          <w:rFonts w:asciiTheme="minorHAnsi" w:hAnsiTheme="minorHAnsi" w:cstheme="minorHAnsi"/>
        </w:rPr>
        <w:t xml:space="preserve"> collaboration,</w:t>
      </w:r>
      <w:r w:rsidR="005D5AF5" w:rsidRPr="00011A57">
        <w:rPr>
          <w:rFonts w:asciiTheme="minorHAnsi" w:hAnsiTheme="minorHAnsi" w:cstheme="minorHAnsi"/>
        </w:rPr>
        <w:t xml:space="preserve"> discussions and critiques the teacher </w:t>
      </w:r>
      <w:r w:rsidRPr="00011A57">
        <w:rPr>
          <w:rFonts w:asciiTheme="minorHAnsi" w:hAnsiTheme="minorHAnsi" w:cstheme="minorHAnsi"/>
        </w:rPr>
        <w:t>becomes less</w:t>
      </w:r>
      <w:r w:rsidR="005D5AF5" w:rsidRPr="00011A57">
        <w:rPr>
          <w:rFonts w:asciiTheme="minorHAnsi" w:hAnsiTheme="minorHAnsi" w:cstheme="minorHAnsi"/>
        </w:rPr>
        <w:t xml:space="preserve"> </w:t>
      </w:r>
      <w:r w:rsidR="000A582A" w:rsidRPr="00011A57">
        <w:rPr>
          <w:rFonts w:asciiTheme="minorHAnsi" w:hAnsiTheme="minorHAnsi" w:cstheme="minorHAnsi"/>
        </w:rPr>
        <w:t>authoritative</w:t>
      </w:r>
      <w:r w:rsidR="005D5AF5" w:rsidRPr="00011A57">
        <w:rPr>
          <w:rFonts w:asciiTheme="minorHAnsi" w:hAnsiTheme="minorHAnsi" w:cstheme="minorHAnsi"/>
        </w:rPr>
        <w:t xml:space="preserve"> but can be seen as a guide. There is a slight role reversal of teacher and student</w:t>
      </w:r>
      <w:r w:rsidR="00C90381" w:rsidRPr="00011A57">
        <w:rPr>
          <w:rFonts w:asciiTheme="minorHAnsi" w:hAnsiTheme="minorHAnsi" w:cstheme="minorHAnsi"/>
        </w:rPr>
        <w:t xml:space="preserve"> here</w:t>
      </w:r>
      <w:r w:rsidRPr="00011A57">
        <w:rPr>
          <w:rFonts w:asciiTheme="minorHAnsi" w:hAnsiTheme="minorHAnsi" w:cstheme="minorHAnsi"/>
        </w:rPr>
        <w:t xml:space="preserve">, </w:t>
      </w:r>
      <w:r w:rsidR="005D5AF5" w:rsidRPr="00011A57">
        <w:rPr>
          <w:rFonts w:asciiTheme="minorHAnsi" w:hAnsiTheme="minorHAnsi" w:cstheme="minorHAnsi"/>
        </w:rPr>
        <w:t xml:space="preserve">the teacher </w:t>
      </w:r>
      <w:r w:rsidRPr="00011A57">
        <w:rPr>
          <w:rFonts w:asciiTheme="minorHAnsi" w:hAnsiTheme="minorHAnsi" w:cstheme="minorHAnsi"/>
        </w:rPr>
        <w:t xml:space="preserve">rather </w:t>
      </w:r>
      <w:r w:rsidR="005D5AF5" w:rsidRPr="00011A57">
        <w:rPr>
          <w:rFonts w:asciiTheme="minorHAnsi" w:hAnsiTheme="minorHAnsi" w:cstheme="minorHAnsi"/>
        </w:rPr>
        <w:t xml:space="preserve">listens and encourages </w:t>
      </w:r>
      <w:r w:rsidR="000A582A" w:rsidRPr="00011A57">
        <w:rPr>
          <w:rFonts w:asciiTheme="minorHAnsi" w:hAnsiTheme="minorHAnsi" w:cstheme="minorHAnsi"/>
        </w:rPr>
        <w:t xml:space="preserve">the students to share their thoughts. Although </w:t>
      </w:r>
      <w:r w:rsidR="00506EC7" w:rsidRPr="00011A57">
        <w:rPr>
          <w:rFonts w:asciiTheme="minorHAnsi" w:hAnsiTheme="minorHAnsi" w:cstheme="minorHAnsi"/>
        </w:rPr>
        <w:t>an asset to art education progressivism relies on the notion that all learners want to learn. On occasions at placement this idea can prove a little optimistic. Even adult learner</w:t>
      </w:r>
      <w:r w:rsidRPr="00011A57">
        <w:rPr>
          <w:rFonts w:asciiTheme="minorHAnsi" w:hAnsiTheme="minorHAnsi" w:cstheme="minorHAnsi"/>
        </w:rPr>
        <w:t>s</w:t>
      </w:r>
      <w:r w:rsidR="00506EC7" w:rsidRPr="00011A57">
        <w:rPr>
          <w:rFonts w:asciiTheme="minorHAnsi" w:hAnsiTheme="minorHAnsi" w:cstheme="minorHAnsi"/>
        </w:rPr>
        <w:t xml:space="preserve"> disengage, lack good behaviour, manners or appropriate social skills</w:t>
      </w:r>
      <w:r w:rsidRPr="00011A57">
        <w:rPr>
          <w:rFonts w:asciiTheme="minorHAnsi" w:hAnsiTheme="minorHAnsi" w:cstheme="minorHAnsi"/>
        </w:rPr>
        <w:t xml:space="preserve"> in some sessions</w:t>
      </w:r>
      <w:r w:rsidR="00506EC7" w:rsidRPr="00011A57">
        <w:rPr>
          <w:rFonts w:asciiTheme="minorHAnsi" w:hAnsiTheme="minorHAnsi" w:cstheme="minorHAnsi"/>
        </w:rPr>
        <w:t>. Sometimes it can be seen that this approach promote</w:t>
      </w:r>
      <w:r w:rsidRPr="00011A57">
        <w:rPr>
          <w:rFonts w:asciiTheme="minorHAnsi" w:hAnsiTheme="minorHAnsi" w:cstheme="minorHAnsi"/>
        </w:rPr>
        <w:t>s</w:t>
      </w:r>
      <w:r w:rsidR="00506EC7" w:rsidRPr="00011A57">
        <w:rPr>
          <w:rFonts w:asciiTheme="minorHAnsi" w:hAnsiTheme="minorHAnsi" w:cstheme="minorHAnsi"/>
        </w:rPr>
        <w:t xml:space="preserve"> a lack of respect or boundaries with some learners. </w:t>
      </w:r>
      <w:r w:rsidRPr="00011A57">
        <w:rPr>
          <w:rFonts w:asciiTheme="minorHAnsi" w:hAnsiTheme="minorHAnsi" w:cstheme="minorHAnsi"/>
        </w:rPr>
        <w:t xml:space="preserve">This can be disheartening, laborious and challenging for teachers to ensure they meet proposed lesson objectives when these difficulties present themselves. Often teachers result to restructuring or rethinking their approach to suit specific students. </w:t>
      </w:r>
    </w:p>
    <w:p w:rsidR="00CD1F4A" w:rsidRPr="00011A57" w:rsidRDefault="00590953" w:rsidP="0068463E">
      <w:pPr>
        <w:pStyle w:val="NormalWeb"/>
        <w:spacing w:line="360" w:lineRule="auto"/>
        <w:rPr>
          <w:rFonts w:asciiTheme="minorHAnsi" w:hAnsiTheme="minorHAnsi" w:cstheme="minorHAnsi"/>
        </w:rPr>
      </w:pPr>
      <w:bookmarkStart w:id="6" w:name="_Toc33218477"/>
      <w:r w:rsidRPr="00011A57">
        <w:rPr>
          <w:rStyle w:val="Heading1Char"/>
          <w:b/>
          <w:bCs/>
          <w:color w:val="auto"/>
          <w:sz w:val="24"/>
          <w:szCs w:val="24"/>
        </w:rPr>
        <w:t>Curriculum in Practice – concept analysis in a creative setting</w:t>
      </w:r>
      <w:bookmarkEnd w:id="6"/>
      <w:r w:rsidRPr="00011A57">
        <w:rPr>
          <w:rFonts w:asciiTheme="minorHAnsi" w:hAnsiTheme="minorHAnsi" w:cstheme="minorHAnsi"/>
        </w:rPr>
        <w:br/>
      </w:r>
      <w:r w:rsidR="003330EF" w:rsidRPr="00011A57">
        <w:rPr>
          <w:rFonts w:asciiTheme="minorHAnsi" w:hAnsiTheme="minorHAnsi" w:cstheme="minorHAnsi"/>
        </w:rPr>
        <w:t>Within the placement setting the</w:t>
      </w:r>
      <w:r w:rsidR="00C41589" w:rsidRPr="00011A57">
        <w:rPr>
          <w:rFonts w:asciiTheme="minorHAnsi" w:hAnsiTheme="minorHAnsi" w:cstheme="minorHAnsi"/>
        </w:rPr>
        <w:t xml:space="preserve"> remaining four</w:t>
      </w:r>
      <w:r w:rsidR="003330EF" w:rsidRPr="00011A57">
        <w:rPr>
          <w:rFonts w:asciiTheme="minorHAnsi" w:hAnsiTheme="minorHAnsi" w:cstheme="minorHAnsi"/>
        </w:rPr>
        <w:t xml:space="preserve"> concepts of curriculum are ever-present. </w:t>
      </w:r>
      <w:r w:rsidR="00C41589" w:rsidRPr="00011A57">
        <w:rPr>
          <w:rFonts w:asciiTheme="minorHAnsi" w:hAnsiTheme="minorHAnsi" w:cstheme="minorHAnsi"/>
        </w:rPr>
        <w:lastRenderedPageBreak/>
        <w:t>For example t</w:t>
      </w:r>
      <w:r w:rsidR="003330EF" w:rsidRPr="00011A57">
        <w:rPr>
          <w:rFonts w:asciiTheme="minorHAnsi" w:hAnsiTheme="minorHAnsi" w:cstheme="minorHAnsi"/>
        </w:rPr>
        <w:t xml:space="preserve">he official is notable within the programme handbook </w:t>
      </w:r>
      <w:r w:rsidR="00C90381" w:rsidRPr="00011A57">
        <w:rPr>
          <w:rFonts w:asciiTheme="minorHAnsi" w:hAnsiTheme="minorHAnsi" w:cstheme="minorHAnsi"/>
        </w:rPr>
        <w:t xml:space="preserve">that </w:t>
      </w:r>
      <w:r w:rsidR="003330EF" w:rsidRPr="00011A57">
        <w:rPr>
          <w:rFonts w:asciiTheme="minorHAnsi" w:hAnsiTheme="minorHAnsi" w:cstheme="minorHAnsi"/>
        </w:rPr>
        <w:t xml:space="preserve">outlines programme specific modules </w:t>
      </w:r>
      <w:r w:rsidR="00837C31" w:rsidRPr="00011A57">
        <w:rPr>
          <w:rFonts w:asciiTheme="minorHAnsi" w:hAnsiTheme="minorHAnsi" w:cstheme="minorHAnsi"/>
        </w:rPr>
        <w:t>which</w:t>
      </w:r>
      <w:r w:rsidR="003330EF" w:rsidRPr="00011A57">
        <w:rPr>
          <w:rFonts w:asciiTheme="minorHAnsi" w:hAnsiTheme="minorHAnsi" w:cstheme="minorHAnsi"/>
        </w:rPr>
        <w:t xml:space="preserve"> are institutional requirements. The faculty specific modules however can be linked to the intended curriculum</w:t>
      </w:r>
      <w:r w:rsidR="00C41589" w:rsidRPr="00011A57">
        <w:rPr>
          <w:rFonts w:asciiTheme="minorHAnsi" w:hAnsiTheme="minorHAnsi" w:cstheme="minorHAnsi"/>
        </w:rPr>
        <w:t xml:space="preserve"> of the course</w:t>
      </w:r>
      <w:r w:rsidR="00B3567F" w:rsidRPr="00011A57">
        <w:rPr>
          <w:rFonts w:asciiTheme="minorHAnsi" w:hAnsiTheme="minorHAnsi" w:cstheme="minorHAnsi"/>
        </w:rPr>
        <w:t>, these modules have room for flexibility and lecture</w:t>
      </w:r>
      <w:r w:rsidR="00C41589" w:rsidRPr="00011A57">
        <w:rPr>
          <w:rFonts w:asciiTheme="minorHAnsi" w:hAnsiTheme="minorHAnsi" w:cstheme="minorHAnsi"/>
        </w:rPr>
        <w:t>r</w:t>
      </w:r>
      <w:r w:rsidR="00B3567F" w:rsidRPr="00011A57">
        <w:rPr>
          <w:rFonts w:asciiTheme="minorHAnsi" w:hAnsiTheme="minorHAnsi" w:cstheme="minorHAnsi"/>
        </w:rPr>
        <w:t xml:space="preserve">s </w:t>
      </w:r>
      <w:r w:rsidR="00C41589" w:rsidRPr="00011A57">
        <w:rPr>
          <w:rFonts w:asciiTheme="minorHAnsi" w:hAnsiTheme="minorHAnsi" w:cstheme="minorHAnsi"/>
        </w:rPr>
        <w:t>can adopt</w:t>
      </w:r>
      <w:r w:rsidR="00B3567F" w:rsidRPr="00011A57">
        <w:rPr>
          <w:rFonts w:asciiTheme="minorHAnsi" w:hAnsiTheme="minorHAnsi" w:cstheme="minorHAnsi"/>
        </w:rPr>
        <w:t xml:space="preserve"> freedom over what they choose to teach. </w:t>
      </w:r>
      <w:r w:rsidR="0068463E" w:rsidRPr="00011A57">
        <w:rPr>
          <w:rFonts w:asciiTheme="minorHAnsi" w:hAnsiTheme="minorHAnsi" w:cstheme="minorHAnsi"/>
        </w:rPr>
        <w:br/>
        <w:t xml:space="preserve">               </w:t>
      </w:r>
      <w:r w:rsidR="00B3567F" w:rsidRPr="00011A57">
        <w:rPr>
          <w:rFonts w:asciiTheme="minorHAnsi" w:hAnsiTheme="minorHAnsi" w:cstheme="minorHAnsi"/>
        </w:rPr>
        <w:t xml:space="preserve">Throughout the course the students are participants of the experienced curriculum, this is more than grades attained but </w:t>
      </w:r>
      <w:r w:rsidR="00C41589" w:rsidRPr="00011A57">
        <w:rPr>
          <w:rFonts w:asciiTheme="minorHAnsi" w:hAnsiTheme="minorHAnsi" w:cstheme="minorHAnsi"/>
        </w:rPr>
        <w:t xml:space="preserve">instead </w:t>
      </w:r>
      <w:r w:rsidR="00B3567F" w:rsidRPr="00011A57">
        <w:rPr>
          <w:rFonts w:asciiTheme="minorHAnsi" w:hAnsiTheme="minorHAnsi" w:cstheme="minorHAnsi"/>
        </w:rPr>
        <w:t>involves</w:t>
      </w:r>
      <w:r w:rsidR="00C41589" w:rsidRPr="00011A57">
        <w:rPr>
          <w:rFonts w:asciiTheme="minorHAnsi" w:hAnsiTheme="minorHAnsi" w:cstheme="minorHAnsi"/>
        </w:rPr>
        <w:t xml:space="preserve"> learner experience.</w:t>
      </w:r>
      <w:r w:rsidR="00B3567F" w:rsidRPr="00011A57">
        <w:rPr>
          <w:rFonts w:asciiTheme="minorHAnsi" w:hAnsiTheme="minorHAnsi" w:cstheme="minorHAnsi"/>
        </w:rPr>
        <w:t xml:space="preserve"> This can be present in the lecture environment</w:t>
      </w:r>
      <w:r w:rsidR="00C41589" w:rsidRPr="00011A57">
        <w:rPr>
          <w:rFonts w:asciiTheme="minorHAnsi" w:hAnsiTheme="minorHAnsi" w:cstheme="minorHAnsi"/>
        </w:rPr>
        <w:t xml:space="preserve">. Unintentionally, </w:t>
      </w:r>
      <w:r w:rsidR="00B3567F" w:rsidRPr="00011A57">
        <w:rPr>
          <w:rFonts w:asciiTheme="minorHAnsi" w:hAnsiTheme="minorHAnsi" w:cstheme="minorHAnsi"/>
        </w:rPr>
        <w:t xml:space="preserve">students naturally learn from the instructor what learning and attitude is valued and </w:t>
      </w:r>
      <w:r w:rsidR="00C90381" w:rsidRPr="00011A57">
        <w:rPr>
          <w:rFonts w:asciiTheme="minorHAnsi" w:hAnsiTheme="minorHAnsi" w:cstheme="minorHAnsi"/>
        </w:rPr>
        <w:t xml:space="preserve">adopt an </w:t>
      </w:r>
      <w:r w:rsidR="00B3567F" w:rsidRPr="00011A57">
        <w:rPr>
          <w:rFonts w:asciiTheme="minorHAnsi" w:hAnsiTheme="minorHAnsi" w:cstheme="minorHAnsi"/>
        </w:rPr>
        <w:t xml:space="preserve">appropriate use of questioning. </w:t>
      </w:r>
      <w:r w:rsidR="0068463E" w:rsidRPr="00011A57">
        <w:rPr>
          <w:rFonts w:asciiTheme="minorHAnsi" w:hAnsiTheme="minorHAnsi" w:cstheme="minorHAnsi"/>
        </w:rPr>
        <w:t xml:space="preserve">   </w:t>
      </w:r>
      <w:r w:rsidR="0068463E" w:rsidRPr="00011A57">
        <w:rPr>
          <w:rFonts w:asciiTheme="minorHAnsi" w:hAnsiTheme="minorHAnsi" w:cstheme="minorHAnsi"/>
        </w:rPr>
        <w:br/>
        <w:t xml:space="preserve">               </w:t>
      </w:r>
      <w:r w:rsidR="002959E9" w:rsidRPr="00011A57">
        <w:rPr>
          <w:rFonts w:asciiTheme="minorHAnsi" w:hAnsiTheme="minorHAnsi" w:cstheme="minorHAnsi"/>
        </w:rPr>
        <w:t xml:space="preserve">The observed curriculum also comes into play </w:t>
      </w:r>
      <w:r w:rsidR="00CF097A" w:rsidRPr="00011A57">
        <w:rPr>
          <w:rFonts w:asciiTheme="minorHAnsi" w:hAnsiTheme="minorHAnsi" w:cstheme="minorHAnsi"/>
        </w:rPr>
        <w:t xml:space="preserve">in particular in practical or tutorial sessions. The lecturer adapts their instruction and advice dependent on the situation and strengths of the learner in question. No two learners are the same and each encounter different challenges or difficulties. </w:t>
      </w:r>
      <w:r w:rsidR="0068463E" w:rsidRPr="00011A57">
        <w:rPr>
          <w:rFonts w:asciiTheme="minorHAnsi" w:hAnsiTheme="minorHAnsi" w:cstheme="minorHAnsi"/>
        </w:rPr>
        <w:br/>
        <w:t xml:space="preserve">               </w:t>
      </w:r>
      <w:r w:rsidR="00E872D4" w:rsidRPr="00011A57">
        <w:rPr>
          <w:rFonts w:asciiTheme="minorHAnsi" w:hAnsiTheme="minorHAnsi" w:cstheme="minorHAnsi"/>
        </w:rPr>
        <w:t xml:space="preserve">Finally, the hidden curriculum </w:t>
      </w:r>
      <w:r w:rsidR="00F33864" w:rsidRPr="00011A57">
        <w:rPr>
          <w:rFonts w:asciiTheme="minorHAnsi" w:hAnsiTheme="minorHAnsi" w:cstheme="minorHAnsi"/>
        </w:rPr>
        <w:t xml:space="preserve">has importance within a modern day teaching setting. The teaching in an art school most definitely informs learning </w:t>
      </w:r>
      <w:r w:rsidR="00403BAD" w:rsidRPr="00011A57">
        <w:rPr>
          <w:rFonts w:asciiTheme="minorHAnsi" w:hAnsiTheme="minorHAnsi" w:cstheme="minorHAnsi"/>
        </w:rPr>
        <w:t xml:space="preserve">simply </w:t>
      </w:r>
      <w:r w:rsidR="00F33864" w:rsidRPr="00011A57">
        <w:rPr>
          <w:rFonts w:asciiTheme="minorHAnsi" w:hAnsiTheme="minorHAnsi" w:cstheme="minorHAnsi"/>
        </w:rPr>
        <w:t>“because of the kind of place it is.”</w:t>
      </w:r>
      <w:r w:rsidR="00104222" w:rsidRPr="00011A57">
        <w:rPr>
          <w:rFonts w:asciiTheme="minorHAnsi" w:hAnsiTheme="minorHAnsi" w:cstheme="minorHAnsi"/>
        </w:rPr>
        <w:t xml:space="preserve"> </w:t>
      </w:r>
      <w:r w:rsidR="00440FF6" w:rsidRPr="00011A57">
        <w:rPr>
          <w:rFonts w:asciiTheme="minorHAnsi" w:hAnsiTheme="minorHAnsi" w:cstheme="minorHAnsi"/>
        </w:rPr>
        <w:t>(</w:t>
      </w:r>
      <w:proofErr w:type="spellStart"/>
      <w:r w:rsidR="00440FF6" w:rsidRPr="00011A57">
        <w:rPr>
          <w:rFonts w:asciiTheme="minorHAnsi" w:hAnsiTheme="minorHAnsi" w:cstheme="minorHAnsi"/>
        </w:rPr>
        <w:t>Eisener</w:t>
      </w:r>
      <w:proofErr w:type="spellEnd"/>
      <w:r w:rsidR="00440FF6" w:rsidRPr="00011A57">
        <w:rPr>
          <w:rFonts w:asciiTheme="minorHAnsi" w:hAnsiTheme="minorHAnsi" w:cstheme="minorHAnsi"/>
        </w:rPr>
        <w:t>, 1994)</w:t>
      </w:r>
      <w:r w:rsidR="00F33864" w:rsidRPr="00011A57">
        <w:rPr>
          <w:rFonts w:asciiTheme="minorHAnsi" w:hAnsiTheme="minorHAnsi" w:cstheme="minorHAnsi"/>
        </w:rPr>
        <w:t xml:space="preserve"> </w:t>
      </w:r>
      <w:r w:rsidR="00CD1F4A" w:rsidRPr="00011A57">
        <w:rPr>
          <w:rFonts w:asciiTheme="minorHAnsi" w:hAnsiTheme="minorHAnsi" w:cstheme="minorHAnsi"/>
        </w:rPr>
        <w:t>Teaching in “an era of highly developed informatization, diversification and globalization</w:t>
      </w:r>
      <w:r w:rsidR="00440FF6" w:rsidRPr="00011A57">
        <w:rPr>
          <w:rFonts w:asciiTheme="minorHAnsi" w:hAnsiTheme="minorHAnsi" w:cstheme="minorHAnsi"/>
        </w:rPr>
        <w:t>” (Li, 201</w:t>
      </w:r>
      <w:r w:rsidR="00BE61AB" w:rsidRPr="00011A57">
        <w:rPr>
          <w:rFonts w:asciiTheme="minorHAnsi" w:hAnsiTheme="minorHAnsi" w:cstheme="minorHAnsi"/>
        </w:rPr>
        <w:t>9</w:t>
      </w:r>
      <w:r w:rsidR="00440FF6" w:rsidRPr="00011A57">
        <w:rPr>
          <w:rFonts w:asciiTheme="minorHAnsi" w:hAnsiTheme="minorHAnsi" w:cstheme="minorHAnsi"/>
        </w:rPr>
        <w:t>, p.263)</w:t>
      </w:r>
      <w:r w:rsidR="00403BAD" w:rsidRPr="00011A57">
        <w:rPr>
          <w:rFonts w:asciiTheme="minorHAnsi" w:hAnsiTheme="minorHAnsi" w:cstheme="minorHAnsi"/>
        </w:rPr>
        <w:t xml:space="preserve"> has its </w:t>
      </w:r>
      <w:r w:rsidR="00BA0737" w:rsidRPr="00011A57">
        <w:rPr>
          <w:rFonts w:asciiTheme="minorHAnsi" w:hAnsiTheme="minorHAnsi" w:cstheme="minorHAnsi"/>
        </w:rPr>
        <w:t>effect</w:t>
      </w:r>
      <w:r w:rsidR="00403BAD" w:rsidRPr="00011A57">
        <w:rPr>
          <w:rFonts w:asciiTheme="minorHAnsi" w:hAnsiTheme="minorHAnsi" w:cstheme="minorHAnsi"/>
        </w:rPr>
        <w:t xml:space="preserve"> on art education. There is notable diversity in the student cohort at placement and each have different experiences and ways of looking at the world. A </w:t>
      </w:r>
      <w:r w:rsidR="00BA0737" w:rsidRPr="00011A57">
        <w:rPr>
          <w:rFonts w:asciiTheme="minorHAnsi" w:hAnsiTheme="minorHAnsi" w:cstheme="minorHAnsi"/>
        </w:rPr>
        <w:t>lecturer</w:t>
      </w:r>
      <w:r w:rsidR="00403BAD" w:rsidRPr="00011A57">
        <w:rPr>
          <w:rFonts w:asciiTheme="minorHAnsi" w:hAnsiTheme="minorHAnsi" w:cstheme="minorHAnsi"/>
        </w:rPr>
        <w:t xml:space="preserve"> faces unpredicted challenges concerning this concept. </w:t>
      </w:r>
      <w:r w:rsidR="00BA0737" w:rsidRPr="00011A57">
        <w:rPr>
          <w:rFonts w:asciiTheme="minorHAnsi" w:hAnsiTheme="minorHAnsi" w:cstheme="minorHAnsi"/>
        </w:rPr>
        <w:t xml:space="preserve">Art students in particular are </w:t>
      </w:r>
      <w:r w:rsidR="00403BAD" w:rsidRPr="00011A57">
        <w:rPr>
          <w:rFonts w:asciiTheme="minorHAnsi" w:hAnsiTheme="minorHAnsi" w:cstheme="minorHAnsi"/>
        </w:rPr>
        <w:t xml:space="preserve">informed by the context of everyday </w:t>
      </w:r>
      <w:r w:rsidR="00BA0737" w:rsidRPr="00011A57">
        <w:rPr>
          <w:rFonts w:asciiTheme="minorHAnsi" w:hAnsiTheme="minorHAnsi" w:cstheme="minorHAnsi"/>
        </w:rPr>
        <w:t>and the</w:t>
      </w:r>
      <w:r w:rsidR="00C90381" w:rsidRPr="00011A57">
        <w:rPr>
          <w:rFonts w:asciiTheme="minorHAnsi" w:hAnsiTheme="minorHAnsi" w:cstheme="minorHAnsi"/>
        </w:rPr>
        <w:t>ir</w:t>
      </w:r>
      <w:r w:rsidR="00BA0737" w:rsidRPr="00011A57">
        <w:rPr>
          <w:rFonts w:asciiTheme="minorHAnsi" w:hAnsiTheme="minorHAnsi" w:cstheme="minorHAnsi"/>
        </w:rPr>
        <w:t xml:space="preserve"> learning environment. Factors such as lecturers punctuality, earnestness</w:t>
      </w:r>
      <w:r w:rsidR="00C90381" w:rsidRPr="00011A57">
        <w:rPr>
          <w:rFonts w:asciiTheme="minorHAnsi" w:hAnsiTheme="minorHAnsi" w:cstheme="minorHAnsi"/>
        </w:rPr>
        <w:t>,</w:t>
      </w:r>
      <w:r w:rsidR="00BA0737" w:rsidRPr="00011A57">
        <w:rPr>
          <w:rFonts w:asciiTheme="minorHAnsi" w:hAnsiTheme="minorHAnsi" w:cstheme="minorHAnsi"/>
        </w:rPr>
        <w:t xml:space="preserve"> positivity</w:t>
      </w:r>
      <w:r w:rsidR="00912E5D" w:rsidRPr="00011A57">
        <w:rPr>
          <w:rFonts w:asciiTheme="minorHAnsi" w:hAnsiTheme="minorHAnsi" w:cstheme="minorHAnsi"/>
        </w:rPr>
        <w:t xml:space="preserve"> and sensitivity</w:t>
      </w:r>
      <w:r w:rsidR="00BA0737" w:rsidRPr="00011A57">
        <w:rPr>
          <w:rFonts w:asciiTheme="minorHAnsi" w:hAnsiTheme="minorHAnsi" w:cstheme="minorHAnsi"/>
        </w:rPr>
        <w:t xml:space="preserve"> </w:t>
      </w:r>
      <w:r w:rsidR="00912E5D" w:rsidRPr="00011A57">
        <w:rPr>
          <w:rFonts w:asciiTheme="minorHAnsi" w:hAnsiTheme="minorHAnsi" w:cstheme="minorHAnsi"/>
        </w:rPr>
        <w:t>of subject matter within</w:t>
      </w:r>
      <w:r w:rsidR="00BA0737" w:rsidRPr="00011A57">
        <w:rPr>
          <w:rFonts w:asciiTheme="minorHAnsi" w:hAnsiTheme="minorHAnsi" w:cstheme="minorHAnsi"/>
        </w:rPr>
        <w:t xml:space="preserve"> teaching have </w:t>
      </w:r>
      <w:r w:rsidR="00C90381" w:rsidRPr="00011A57">
        <w:rPr>
          <w:rFonts w:asciiTheme="minorHAnsi" w:hAnsiTheme="minorHAnsi" w:cstheme="minorHAnsi"/>
        </w:rPr>
        <w:t xml:space="preserve">a </w:t>
      </w:r>
      <w:r w:rsidR="00BA0737" w:rsidRPr="00011A57">
        <w:rPr>
          <w:rFonts w:asciiTheme="minorHAnsi" w:hAnsiTheme="minorHAnsi" w:cstheme="minorHAnsi"/>
        </w:rPr>
        <w:t>profound effect on learners attitudes.</w:t>
      </w:r>
      <w:r w:rsidR="00912E5D" w:rsidRPr="00011A57">
        <w:rPr>
          <w:rFonts w:asciiTheme="minorHAnsi" w:hAnsiTheme="minorHAnsi" w:cstheme="minorHAnsi"/>
        </w:rPr>
        <w:t xml:space="preserve"> </w:t>
      </w:r>
      <w:r w:rsidR="008F642D" w:rsidRPr="00011A57">
        <w:rPr>
          <w:rFonts w:asciiTheme="minorHAnsi" w:hAnsiTheme="minorHAnsi" w:cstheme="minorHAnsi"/>
        </w:rPr>
        <w:t xml:space="preserve">The </w:t>
      </w:r>
      <w:r w:rsidR="00BA0737" w:rsidRPr="00011A57">
        <w:rPr>
          <w:rFonts w:asciiTheme="minorHAnsi" w:hAnsiTheme="minorHAnsi" w:cstheme="minorHAnsi"/>
        </w:rPr>
        <w:t>classroom</w:t>
      </w:r>
      <w:r w:rsidR="00912E5D" w:rsidRPr="00011A57">
        <w:rPr>
          <w:rFonts w:asciiTheme="minorHAnsi" w:hAnsiTheme="minorHAnsi" w:cstheme="minorHAnsi"/>
        </w:rPr>
        <w:t xml:space="preserve"> also </w:t>
      </w:r>
      <w:r w:rsidR="00BA0737" w:rsidRPr="00011A57">
        <w:rPr>
          <w:rFonts w:asciiTheme="minorHAnsi" w:hAnsiTheme="minorHAnsi" w:cstheme="minorHAnsi"/>
        </w:rPr>
        <w:t xml:space="preserve">subconsciously affect </w:t>
      </w:r>
      <w:r w:rsidR="00C90381" w:rsidRPr="00011A57">
        <w:rPr>
          <w:rFonts w:asciiTheme="minorHAnsi" w:hAnsiTheme="minorHAnsi" w:cstheme="minorHAnsi"/>
        </w:rPr>
        <w:t>student</w:t>
      </w:r>
      <w:r w:rsidR="00BA0737" w:rsidRPr="00011A57">
        <w:rPr>
          <w:rFonts w:asciiTheme="minorHAnsi" w:hAnsiTheme="minorHAnsi" w:cstheme="minorHAnsi"/>
        </w:rPr>
        <w:t>s. For example</w:t>
      </w:r>
      <w:r w:rsidR="00912E5D" w:rsidRPr="00011A57">
        <w:rPr>
          <w:rFonts w:asciiTheme="minorHAnsi" w:hAnsiTheme="minorHAnsi" w:cstheme="minorHAnsi"/>
        </w:rPr>
        <w:t>,</w:t>
      </w:r>
      <w:r w:rsidR="00BA0737" w:rsidRPr="00011A57">
        <w:rPr>
          <w:rFonts w:asciiTheme="minorHAnsi" w:hAnsiTheme="minorHAnsi" w:cstheme="minorHAnsi"/>
        </w:rPr>
        <w:t xml:space="preserve"> a session taught within a formal lecture theatre can have a completely different influence than sessions taught within the informal </w:t>
      </w:r>
      <w:r w:rsidR="00912E5D" w:rsidRPr="00011A57">
        <w:rPr>
          <w:rFonts w:asciiTheme="minorHAnsi" w:hAnsiTheme="minorHAnsi" w:cstheme="minorHAnsi"/>
        </w:rPr>
        <w:t xml:space="preserve">art </w:t>
      </w:r>
      <w:r w:rsidR="00BA0737" w:rsidRPr="00011A57">
        <w:rPr>
          <w:rFonts w:asciiTheme="minorHAnsi" w:hAnsiTheme="minorHAnsi" w:cstheme="minorHAnsi"/>
        </w:rPr>
        <w:t xml:space="preserve">studio setting. </w:t>
      </w:r>
    </w:p>
    <w:p w:rsidR="00B3567F" w:rsidRPr="00011A57" w:rsidRDefault="003871CC" w:rsidP="0063003E">
      <w:pPr>
        <w:pStyle w:val="Heading1"/>
        <w:spacing w:line="360" w:lineRule="auto"/>
        <w:rPr>
          <w:b/>
          <w:bCs/>
          <w:color w:val="auto"/>
          <w:sz w:val="24"/>
          <w:szCs w:val="24"/>
        </w:rPr>
      </w:pPr>
      <w:bookmarkStart w:id="7" w:name="_Toc33218478"/>
      <w:r w:rsidRPr="00011A57">
        <w:rPr>
          <w:b/>
          <w:bCs/>
          <w:color w:val="auto"/>
          <w:sz w:val="24"/>
          <w:szCs w:val="24"/>
        </w:rPr>
        <w:t>Conclusion</w:t>
      </w:r>
      <w:bookmarkEnd w:id="7"/>
    </w:p>
    <w:p w:rsidR="00B56A7A" w:rsidRDefault="00B56A7A" w:rsidP="00B56A7A">
      <w:pPr>
        <w:rPr>
          <w:rFonts w:asciiTheme="minorHAnsi" w:hAnsiTheme="minorHAnsi" w:cstheme="minorHAnsi"/>
        </w:rPr>
      </w:pPr>
    </w:p>
    <w:p w:rsidR="00011A57" w:rsidRDefault="00582265" w:rsidP="003413BA">
      <w:pPr>
        <w:spacing w:line="276" w:lineRule="auto"/>
        <w:rPr>
          <w:rFonts w:asciiTheme="minorHAnsi" w:hAnsiTheme="minorHAnsi" w:cstheme="minorHAnsi"/>
        </w:rPr>
      </w:pPr>
      <w:r>
        <w:rPr>
          <w:rFonts w:asciiTheme="minorHAnsi" w:hAnsiTheme="minorHAnsi" w:cstheme="minorHAnsi"/>
        </w:rPr>
        <w:t xml:space="preserve">Ultimately,  it can be seen </w:t>
      </w:r>
      <w:r w:rsidR="003413BA">
        <w:rPr>
          <w:rFonts w:asciiTheme="minorHAnsi" w:hAnsiTheme="minorHAnsi" w:cstheme="minorHAnsi"/>
        </w:rPr>
        <w:t>is</w:t>
      </w:r>
      <w:r>
        <w:rPr>
          <w:rFonts w:asciiTheme="minorHAnsi" w:hAnsiTheme="minorHAnsi" w:cstheme="minorHAnsi"/>
        </w:rPr>
        <w:t xml:space="preserve"> difficult to pin curriculum to one model</w:t>
      </w:r>
      <w:r w:rsidR="003413BA">
        <w:rPr>
          <w:rFonts w:asciiTheme="minorHAnsi" w:hAnsiTheme="minorHAnsi" w:cstheme="minorHAnsi"/>
        </w:rPr>
        <w:t xml:space="preserve"> or one concept</w:t>
      </w:r>
      <w:r>
        <w:rPr>
          <w:rFonts w:asciiTheme="minorHAnsi" w:hAnsiTheme="minorHAnsi" w:cstheme="minorHAnsi"/>
        </w:rPr>
        <w:t xml:space="preserve"> within the context of a </w:t>
      </w:r>
      <w:r w:rsidR="001B6FD7">
        <w:rPr>
          <w:rFonts w:asciiTheme="minorHAnsi" w:hAnsiTheme="minorHAnsi" w:cstheme="minorHAnsi"/>
        </w:rPr>
        <w:t>f</w:t>
      </w:r>
      <w:r>
        <w:rPr>
          <w:rFonts w:asciiTheme="minorHAnsi" w:hAnsiTheme="minorHAnsi" w:cstheme="minorHAnsi"/>
        </w:rPr>
        <w:t xml:space="preserve">ine </w:t>
      </w:r>
      <w:r w:rsidR="001B6FD7">
        <w:rPr>
          <w:rFonts w:asciiTheme="minorHAnsi" w:hAnsiTheme="minorHAnsi" w:cstheme="minorHAnsi"/>
        </w:rPr>
        <w:t>a</w:t>
      </w:r>
      <w:r>
        <w:rPr>
          <w:rFonts w:asciiTheme="minorHAnsi" w:hAnsiTheme="minorHAnsi" w:cstheme="minorHAnsi"/>
        </w:rPr>
        <w:t xml:space="preserve">rt programme. </w:t>
      </w:r>
      <w:r w:rsidR="003413BA">
        <w:rPr>
          <w:rFonts w:asciiTheme="minorHAnsi" w:hAnsiTheme="minorHAnsi" w:cstheme="minorHAnsi"/>
        </w:rPr>
        <w:t>The p</w:t>
      </w:r>
      <w:r>
        <w:rPr>
          <w:rFonts w:asciiTheme="minorHAnsi" w:hAnsiTheme="minorHAnsi" w:cstheme="minorHAnsi"/>
        </w:rPr>
        <w:t xml:space="preserve">roduct </w:t>
      </w:r>
      <w:r w:rsidR="003413BA">
        <w:rPr>
          <w:rFonts w:asciiTheme="minorHAnsi" w:hAnsiTheme="minorHAnsi" w:cstheme="minorHAnsi"/>
        </w:rPr>
        <w:t xml:space="preserve">model certainly </w:t>
      </w:r>
      <w:r>
        <w:rPr>
          <w:rFonts w:asciiTheme="minorHAnsi" w:hAnsiTheme="minorHAnsi" w:cstheme="minorHAnsi"/>
        </w:rPr>
        <w:t>has its place within the design</w:t>
      </w:r>
      <w:r w:rsidR="003413BA">
        <w:rPr>
          <w:rFonts w:asciiTheme="minorHAnsi" w:hAnsiTheme="minorHAnsi" w:cstheme="minorHAnsi"/>
        </w:rPr>
        <w:t xml:space="preserve">. The models </w:t>
      </w:r>
      <w:r>
        <w:rPr>
          <w:rFonts w:asciiTheme="minorHAnsi" w:hAnsiTheme="minorHAnsi" w:cstheme="minorHAnsi"/>
        </w:rPr>
        <w:t>directness instils learners respect to the teaching. However, the more heavily adopted model is Process. Process curriculum in arts practice is dominant. Afterall</w:t>
      </w:r>
      <w:r w:rsidR="003413BA">
        <w:rPr>
          <w:rFonts w:asciiTheme="minorHAnsi" w:hAnsiTheme="minorHAnsi" w:cstheme="minorHAnsi"/>
        </w:rPr>
        <w:t xml:space="preserve">, </w:t>
      </w:r>
      <w:r>
        <w:rPr>
          <w:rFonts w:asciiTheme="minorHAnsi" w:hAnsiTheme="minorHAnsi" w:cstheme="minorHAnsi"/>
        </w:rPr>
        <w:t>art informs discussion, communication and experience both verbally and visually. Therefore it can be said that the process model is helpful to adult learners</w:t>
      </w:r>
      <w:r w:rsidR="001B6FD7">
        <w:rPr>
          <w:rFonts w:asciiTheme="minorHAnsi" w:hAnsiTheme="minorHAnsi" w:cstheme="minorHAnsi"/>
        </w:rPr>
        <w:t xml:space="preserve"> and even avoid</w:t>
      </w:r>
      <w:r w:rsidR="003413BA">
        <w:rPr>
          <w:rFonts w:asciiTheme="minorHAnsi" w:hAnsiTheme="minorHAnsi" w:cstheme="minorHAnsi"/>
        </w:rPr>
        <w:t>s</w:t>
      </w:r>
      <w:r w:rsidR="001B6FD7">
        <w:rPr>
          <w:rFonts w:asciiTheme="minorHAnsi" w:hAnsiTheme="minorHAnsi" w:cstheme="minorHAnsi"/>
        </w:rPr>
        <w:t xml:space="preserve"> amateurism</w:t>
      </w:r>
      <w:r w:rsidR="003413BA">
        <w:rPr>
          <w:rFonts w:asciiTheme="minorHAnsi" w:hAnsiTheme="minorHAnsi" w:cstheme="minorHAnsi"/>
        </w:rPr>
        <w:t xml:space="preserve"> in teaching and learning</w:t>
      </w:r>
      <w:r w:rsidR="001B6FD7">
        <w:rPr>
          <w:rFonts w:asciiTheme="minorHAnsi" w:hAnsiTheme="minorHAnsi" w:cstheme="minorHAnsi"/>
        </w:rPr>
        <w:t xml:space="preserve">. </w:t>
      </w:r>
      <w:r>
        <w:rPr>
          <w:rFonts w:asciiTheme="minorHAnsi" w:hAnsiTheme="minorHAnsi" w:cstheme="minorHAnsi"/>
        </w:rPr>
        <w:t xml:space="preserve">That being said, a balance of the two models within </w:t>
      </w:r>
      <w:r>
        <w:rPr>
          <w:rFonts w:asciiTheme="minorHAnsi" w:hAnsiTheme="minorHAnsi" w:cstheme="minorHAnsi"/>
        </w:rPr>
        <w:lastRenderedPageBreak/>
        <w:t xml:space="preserve">the curriculum is key as it ensures inclusivity to all learning styles. Nonetheless, the formalities of modules and summative assessment structures of curriculum can often restrict and stunt students creativity. </w:t>
      </w:r>
      <w:r w:rsidR="001B6FD7">
        <w:rPr>
          <w:rFonts w:asciiTheme="minorHAnsi" w:hAnsiTheme="minorHAnsi" w:cstheme="minorHAnsi"/>
        </w:rPr>
        <w:t xml:space="preserve">Afterall, art is a process and </w:t>
      </w:r>
      <w:r w:rsidR="001B6FD7">
        <w:rPr>
          <w:rFonts w:asciiTheme="minorHAnsi" w:hAnsiTheme="minorHAnsi" w:cstheme="minorHAnsi"/>
        </w:rPr>
        <w:t>a rethinking</w:t>
      </w:r>
      <w:r w:rsidR="001B6FD7">
        <w:rPr>
          <w:rFonts w:asciiTheme="minorHAnsi" w:hAnsiTheme="minorHAnsi" w:cstheme="minorHAnsi"/>
        </w:rPr>
        <w:t xml:space="preserve"> of this</w:t>
      </w:r>
      <w:r w:rsidR="001B6FD7">
        <w:rPr>
          <w:rFonts w:asciiTheme="minorHAnsi" w:hAnsiTheme="minorHAnsi" w:cstheme="minorHAnsi"/>
        </w:rPr>
        <w:t xml:space="preserve"> in terms of arts based programmes could prove useful</w:t>
      </w:r>
      <w:r w:rsidR="003413BA">
        <w:rPr>
          <w:rFonts w:asciiTheme="minorHAnsi" w:hAnsiTheme="minorHAnsi" w:cstheme="minorHAnsi"/>
        </w:rPr>
        <w:t xml:space="preserve"> to future art curriculums</w:t>
      </w:r>
      <w:r w:rsidR="001B6FD7">
        <w:rPr>
          <w:rFonts w:asciiTheme="minorHAnsi" w:hAnsiTheme="minorHAnsi" w:cstheme="minorHAnsi"/>
        </w:rPr>
        <w:t xml:space="preserve">. Finally, the concept of the hidden curriculum is </w:t>
      </w:r>
      <w:r w:rsidR="003413BA">
        <w:rPr>
          <w:rFonts w:asciiTheme="minorHAnsi" w:hAnsiTheme="minorHAnsi" w:cstheme="minorHAnsi"/>
        </w:rPr>
        <w:t xml:space="preserve">important to </w:t>
      </w:r>
      <w:r w:rsidR="001B6FD7">
        <w:rPr>
          <w:rFonts w:asciiTheme="minorHAnsi" w:hAnsiTheme="minorHAnsi" w:cstheme="minorHAnsi"/>
        </w:rPr>
        <w:t>the curriculum of fine art. Nowadays, within a 21</w:t>
      </w:r>
      <w:r w:rsidR="001B6FD7" w:rsidRPr="001B6FD7">
        <w:rPr>
          <w:rFonts w:asciiTheme="minorHAnsi" w:hAnsiTheme="minorHAnsi" w:cstheme="minorHAnsi"/>
          <w:vertAlign w:val="superscript"/>
        </w:rPr>
        <w:t>st</w:t>
      </w:r>
      <w:r w:rsidR="001B6FD7">
        <w:rPr>
          <w:rFonts w:asciiTheme="minorHAnsi" w:hAnsiTheme="minorHAnsi" w:cstheme="minorHAnsi"/>
        </w:rPr>
        <w:t xml:space="preserve"> century learning environment its prominence is growing. </w:t>
      </w:r>
      <w:r w:rsidR="003413BA">
        <w:rPr>
          <w:rFonts w:asciiTheme="minorHAnsi" w:hAnsiTheme="minorHAnsi" w:cstheme="minorHAnsi"/>
        </w:rPr>
        <w:t>Fine artists are often d</w:t>
      </w:r>
      <w:r w:rsidR="001B6FD7">
        <w:rPr>
          <w:rFonts w:asciiTheme="minorHAnsi" w:hAnsiTheme="minorHAnsi" w:cstheme="minorHAnsi"/>
        </w:rPr>
        <w:t xml:space="preserve">iverse groups of students are socially aware, sensitive to the everyday and often harbour mental health problems. </w:t>
      </w:r>
    </w:p>
    <w:p w:rsidR="009D144F" w:rsidRDefault="009D144F" w:rsidP="003413BA">
      <w:pPr>
        <w:spacing w:line="276" w:lineRule="auto"/>
        <w:rPr>
          <w:rFonts w:asciiTheme="minorHAnsi" w:hAnsiTheme="minorHAnsi" w:cstheme="minorHAnsi"/>
        </w:rPr>
      </w:pPr>
    </w:p>
    <w:p w:rsidR="009D144F" w:rsidRDefault="009D144F" w:rsidP="003413BA">
      <w:pPr>
        <w:spacing w:line="276" w:lineRule="auto"/>
        <w:rPr>
          <w:rFonts w:asciiTheme="minorHAnsi" w:hAnsiTheme="minorHAnsi" w:cstheme="minorHAnsi"/>
        </w:rPr>
      </w:pPr>
    </w:p>
    <w:p w:rsidR="009D144F" w:rsidRDefault="009D144F" w:rsidP="003413BA">
      <w:pPr>
        <w:spacing w:line="276" w:lineRule="auto"/>
        <w:rPr>
          <w:rFonts w:asciiTheme="minorHAnsi" w:hAnsiTheme="minorHAnsi" w:cstheme="minorHAnsi"/>
        </w:rPr>
      </w:pPr>
    </w:p>
    <w:p w:rsidR="009D144F" w:rsidRDefault="009D144F" w:rsidP="003413BA">
      <w:pPr>
        <w:spacing w:line="276" w:lineRule="auto"/>
        <w:rPr>
          <w:rFonts w:asciiTheme="minorHAnsi" w:hAnsiTheme="minorHAnsi" w:cstheme="minorHAnsi"/>
        </w:rPr>
      </w:pPr>
    </w:p>
    <w:p w:rsidR="009D144F" w:rsidRDefault="009D144F" w:rsidP="003413BA">
      <w:pPr>
        <w:spacing w:line="276" w:lineRule="auto"/>
        <w:rPr>
          <w:rFonts w:asciiTheme="minorHAnsi" w:hAnsiTheme="minorHAnsi" w:cstheme="minorHAnsi"/>
        </w:rPr>
      </w:pPr>
    </w:p>
    <w:p w:rsidR="009D144F" w:rsidRDefault="009D144F" w:rsidP="003413BA">
      <w:pPr>
        <w:spacing w:line="276" w:lineRule="auto"/>
        <w:rPr>
          <w:rFonts w:asciiTheme="minorHAnsi" w:hAnsiTheme="minorHAnsi" w:cstheme="minorHAnsi"/>
        </w:rPr>
      </w:pPr>
    </w:p>
    <w:p w:rsidR="009D144F" w:rsidRDefault="009D144F" w:rsidP="003413BA">
      <w:pPr>
        <w:spacing w:line="276" w:lineRule="auto"/>
        <w:rPr>
          <w:rFonts w:asciiTheme="minorHAnsi" w:hAnsiTheme="minorHAnsi" w:cstheme="minorHAnsi"/>
        </w:rPr>
      </w:pPr>
    </w:p>
    <w:p w:rsidR="009D144F" w:rsidRDefault="009D144F" w:rsidP="003413BA">
      <w:pPr>
        <w:spacing w:line="276" w:lineRule="auto"/>
        <w:rPr>
          <w:rFonts w:asciiTheme="minorHAnsi" w:hAnsiTheme="minorHAnsi" w:cstheme="minorHAnsi"/>
        </w:rPr>
      </w:pPr>
    </w:p>
    <w:p w:rsidR="009D144F" w:rsidRDefault="009D144F" w:rsidP="003413BA">
      <w:pPr>
        <w:spacing w:line="276" w:lineRule="auto"/>
        <w:rPr>
          <w:rFonts w:asciiTheme="minorHAnsi" w:hAnsiTheme="minorHAnsi" w:cstheme="minorHAnsi"/>
        </w:rPr>
      </w:pPr>
    </w:p>
    <w:p w:rsidR="009D144F" w:rsidRDefault="009D144F" w:rsidP="003413BA">
      <w:pPr>
        <w:spacing w:line="276" w:lineRule="auto"/>
        <w:rPr>
          <w:rFonts w:asciiTheme="minorHAnsi" w:hAnsiTheme="minorHAnsi" w:cstheme="minorHAnsi"/>
        </w:rPr>
      </w:pPr>
    </w:p>
    <w:p w:rsidR="009D144F" w:rsidRDefault="009D144F" w:rsidP="003413BA">
      <w:pPr>
        <w:spacing w:line="276" w:lineRule="auto"/>
        <w:rPr>
          <w:rFonts w:asciiTheme="minorHAnsi" w:hAnsiTheme="minorHAnsi" w:cstheme="minorHAnsi"/>
        </w:rPr>
      </w:pPr>
    </w:p>
    <w:p w:rsidR="009D144F" w:rsidRDefault="009D144F" w:rsidP="003413BA">
      <w:pPr>
        <w:spacing w:line="276" w:lineRule="auto"/>
        <w:rPr>
          <w:rFonts w:asciiTheme="minorHAnsi" w:hAnsiTheme="minorHAnsi" w:cstheme="minorHAnsi"/>
        </w:rPr>
      </w:pPr>
    </w:p>
    <w:p w:rsidR="009D144F" w:rsidRDefault="009D144F" w:rsidP="003413BA">
      <w:pPr>
        <w:spacing w:line="276" w:lineRule="auto"/>
        <w:rPr>
          <w:rFonts w:asciiTheme="minorHAnsi" w:hAnsiTheme="minorHAnsi" w:cstheme="minorHAnsi"/>
        </w:rPr>
      </w:pPr>
    </w:p>
    <w:p w:rsidR="009D144F" w:rsidRDefault="009D144F" w:rsidP="003413BA">
      <w:pPr>
        <w:spacing w:line="276" w:lineRule="auto"/>
        <w:rPr>
          <w:rFonts w:asciiTheme="minorHAnsi" w:hAnsiTheme="minorHAnsi" w:cstheme="minorHAnsi"/>
        </w:rPr>
      </w:pPr>
    </w:p>
    <w:p w:rsidR="009D144F" w:rsidRDefault="009D144F" w:rsidP="003413BA">
      <w:pPr>
        <w:spacing w:line="276" w:lineRule="auto"/>
        <w:rPr>
          <w:rFonts w:asciiTheme="minorHAnsi" w:hAnsiTheme="minorHAnsi" w:cstheme="minorHAnsi"/>
        </w:rPr>
      </w:pPr>
    </w:p>
    <w:p w:rsidR="009D144F" w:rsidRDefault="009D144F" w:rsidP="003413BA">
      <w:pPr>
        <w:spacing w:line="276" w:lineRule="auto"/>
        <w:rPr>
          <w:rFonts w:asciiTheme="minorHAnsi" w:hAnsiTheme="minorHAnsi" w:cstheme="minorHAnsi"/>
        </w:rPr>
      </w:pPr>
    </w:p>
    <w:p w:rsidR="009D144F" w:rsidRDefault="009D144F" w:rsidP="003413BA">
      <w:pPr>
        <w:spacing w:line="276" w:lineRule="auto"/>
        <w:rPr>
          <w:rFonts w:asciiTheme="minorHAnsi" w:hAnsiTheme="minorHAnsi" w:cstheme="minorHAnsi"/>
        </w:rPr>
      </w:pPr>
    </w:p>
    <w:p w:rsidR="009D144F" w:rsidRDefault="009D144F" w:rsidP="003413BA">
      <w:pPr>
        <w:spacing w:line="276" w:lineRule="auto"/>
        <w:rPr>
          <w:rFonts w:asciiTheme="minorHAnsi" w:hAnsiTheme="minorHAnsi" w:cstheme="minorHAnsi"/>
        </w:rPr>
      </w:pPr>
    </w:p>
    <w:p w:rsidR="009D144F" w:rsidRDefault="009D144F" w:rsidP="003413BA">
      <w:pPr>
        <w:spacing w:line="276" w:lineRule="auto"/>
        <w:rPr>
          <w:rFonts w:asciiTheme="minorHAnsi" w:hAnsiTheme="minorHAnsi" w:cstheme="minorHAnsi"/>
        </w:rPr>
      </w:pPr>
    </w:p>
    <w:p w:rsidR="009D144F" w:rsidRDefault="009D144F" w:rsidP="003413BA">
      <w:pPr>
        <w:spacing w:line="276" w:lineRule="auto"/>
        <w:rPr>
          <w:rFonts w:asciiTheme="minorHAnsi" w:hAnsiTheme="minorHAnsi" w:cstheme="minorHAnsi"/>
        </w:rPr>
      </w:pPr>
    </w:p>
    <w:p w:rsidR="009D144F" w:rsidRDefault="009D144F" w:rsidP="003413BA">
      <w:pPr>
        <w:spacing w:line="276" w:lineRule="auto"/>
        <w:rPr>
          <w:rFonts w:asciiTheme="minorHAnsi" w:hAnsiTheme="minorHAnsi" w:cstheme="minorHAnsi"/>
        </w:rPr>
      </w:pPr>
    </w:p>
    <w:p w:rsidR="009D144F" w:rsidRDefault="009D144F" w:rsidP="003413BA">
      <w:pPr>
        <w:spacing w:line="276" w:lineRule="auto"/>
        <w:rPr>
          <w:rFonts w:asciiTheme="minorHAnsi" w:hAnsiTheme="minorHAnsi" w:cstheme="minorHAnsi"/>
        </w:rPr>
      </w:pPr>
    </w:p>
    <w:p w:rsidR="009D144F" w:rsidRDefault="009D144F" w:rsidP="003413BA">
      <w:pPr>
        <w:spacing w:line="276" w:lineRule="auto"/>
        <w:rPr>
          <w:rFonts w:asciiTheme="minorHAnsi" w:hAnsiTheme="minorHAnsi" w:cstheme="minorHAnsi"/>
        </w:rPr>
      </w:pPr>
    </w:p>
    <w:p w:rsidR="009D144F" w:rsidRDefault="009D144F" w:rsidP="003413BA">
      <w:pPr>
        <w:spacing w:line="276" w:lineRule="auto"/>
        <w:rPr>
          <w:rFonts w:asciiTheme="minorHAnsi" w:hAnsiTheme="minorHAnsi" w:cstheme="minorHAnsi"/>
        </w:rPr>
      </w:pPr>
    </w:p>
    <w:p w:rsidR="009D144F" w:rsidRDefault="009D144F" w:rsidP="003413BA">
      <w:pPr>
        <w:spacing w:line="276" w:lineRule="auto"/>
        <w:rPr>
          <w:rFonts w:asciiTheme="minorHAnsi" w:hAnsiTheme="minorHAnsi" w:cstheme="minorHAnsi"/>
        </w:rPr>
      </w:pPr>
    </w:p>
    <w:p w:rsidR="009D144F" w:rsidRDefault="009D144F" w:rsidP="003413BA">
      <w:pPr>
        <w:spacing w:line="276" w:lineRule="auto"/>
        <w:rPr>
          <w:rFonts w:asciiTheme="minorHAnsi" w:hAnsiTheme="minorHAnsi" w:cstheme="minorHAnsi"/>
        </w:rPr>
      </w:pPr>
    </w:p>
    <w:p w:rsidR="009D144F" w:rsidRDefault="009D144F" w:rsidP="003413BA">
      <w:pPr>
        <w:spacing w:line="276" w:lineRule="auto"/>
        <w:rPr>
          <w:rFonts w:asciiTheme="minorHAnsi" w:hAnsiTheme="minorHAnsi" w:cstheme="minorHAnsi"/>
        </w:rPr>
      </w:pPr>
    </w:p>
    <w:p w:rsidR="009D144F" w:rsidRDefault="009D144F" w:rsidP="003413BA">
      <w:pPr>
        <w:spacing w:line="276" w:lineRule="auto"/>
        <w:rPr>
          <w:rFonts w:asciiTheme="minorHAnsi" w:hAnsiTheme="minorHAnsi" w:cstheme="minorHAnsi"/>
        </w:rPr>
      </w:pPr>
    </w:p>
    <w:p w:rsidR="009D144F" w:rsidRDefault="009D144F" w:rsidP="003413BA">
      <w:pPr>
        <w:spacing w:line="276" w:lineRule="auto"/>
        <w:rPr>
          <w:rFonts w:asciiTheme="minorHAnsi" w:hAnsiTheme="minorHAnsi" w:cstheme="minorHAnsi"/>
        </w:rPr>
      </w:pPr>
    </w:p>
    <w:p w:rsidR="009D144F" w:rsidRDefault="009D144F" w:rsidP="003413BA">
      <w:pPr>
        <w:spacing w:line="276" w:lineRule="auto"/>
        <w:rPr>
          <w:rFonts w:asciiTheme="minorHAnsi" w:hAnsiTheme="minorHAnsi" w:cstheme="minorHAnsi"/>
        </w:rPr>
      </w:pPr>
    </w:p>
    <w:p w:rsidR="009D144F" w:rsidRPr="003413BA" w:rsidRDefault="009D144F" w:rsidP="003413BA">
      <w:pPr>
        <w:spacing w:line="276" w:lineRule="auto"/>
        <w:rPr>
          <w:rFonts w:asciiTheme="minorHAnsi" w:hAnsiTheme="minorHAnsi" w:cstheme="minorHAnsi"/>
        </w:rPr>
      </w:pPr>
    </w:p>
    <w:p w:rsidR="00747499" w:rsidRPr="00011A57" w:rsidRDefault="003871CC" w:rsidP="005A31CC">
      <w:pPr>
        <w:pStyle w:val="Heading1"/>
        <w:rPr>
          <w:rFonts w:asciiTheme="minorHAnsi" w:hAnsiTheme="minorHAnsi" w:cstheme="minorHAnsi"/>
          <w:b/>
          <w:bCs/>
          <w:color w:val="000000" w:themeColor="text1"/>
          <w:sz w:val="24"/>
          <w:szCs w:val="24"/>
          <w:shd w:val="clear" w:color="auto" w:fill="FFFFFF"/>
        </w:rPr>
      </w:pPr>
      <w:bookmarkStart w:id="8" w:name="_Toc33218479"/>
      <w:r w:rsidRPr="00011A57">
        <w:rPr>
          <w:b/>
          <w:bCs/>
          <w:color w:val="000000" w:themeColor="text1"/>
          <w:sz w:val="24"/>
          <w:szCs w:val="24"/>
        </w:rPr>
        <w:lastRenderedPageBreak/>
        <w:t>Reference List</w:t>
      </w:r>
      <w:bookmarkEnd w:id="8"/>
      <w:r w:rsidR="00DA3494" w:rsidRPr="00011A57">
        <w:rPr>
          <w:b/>
          <w:bCs/>
          <w:color w:val="000000" w:themeColor="text1"/>
          <w:sz w:val="24"/>
          <w:szCs w:val="24"/>
        </w:rPr>
        <w:br/>
      </w:r>
    </w:p>
    <w:p w:rsidR="00747499" w:rsidRPr="00011A57" w:rsidRDefault="00747499" w:rsidP="002552B3">
      <w:pPr>
        <w:rPr>
          <w:rFonts w:asciiTheme="minorHAnsi" w:hAnsiTheme="minorHAnsi" w:cstheme="minorHAnsi"/>
          <w:color w:val="000000" w:themeColor="text1"/>
        </w:rPr>
      </w:pPr>
      <w:r w:rsidRPr="00011A57">
        <w:rPr>
          <w:rFonts w:asciiTheme="minorHAnsi" w:hAnsiTheme="minorHAnsi" w:cstheme="minorHAnsi"/>
          <w:color w:val="000000" w:themeColor="text1"/>
          <w:shd w:val="clear" w:color="auto" w:fill="FFFFFF"/>
        </w:rPr>
        <w:t>Grundy, S. (1987)</w:t>
      </w:r>
      <w:r w:rsidRPr="00011A57">
        <w:rPr>
          <w:rStyle w:val="apple-converted-space"/>
          <w:rFonts w:asciiTheme="minorHAnsi" w:hAnsiTheme="minorHAnsi" w:cstheme="minorHAnsi"/>
          <w:color w:val="000000" w:themeColor="text1"/>
          <w:shd w:val="clear" w:color="auto" w:fill="FFFFFF"/>
        </w:rPr>
        <w:t> </w:t>
      </w:r>
      <w:r w:rsidRPr="00011A57">
        <w:rPr>
          <w:rFonts w:asciiTheme="minorHAnsi" w:hAnsiTheme="minorHAnsi" w:cstheme="minorHAnsi"/>
          <w:i/>
          <w:iCs/>
          <w:color w:val="000000" w:themeColor="text1"/>
          <w:bdr w:val="none" w:sz="0" w:space="0" w:color="auto" w:frame="1"/>
        </w:rPr>
        <w:t>Curriculum: product or praxis?</w:t>
      </w:r>
      <w:r w:rsidRPr="00011A57">
        <w:rPr>
          <w:rStyle w:val="apple-converted-space"/>
          <w:rFonts w:asciiTheme="minorHAnsi" w:hAnsiTheme="minorHAnsi" w:cstheme="minorHAnsi"/>
          <w:color w:val="000000" w:themeColor="text1"/>
          <w:shd w:val="clear" w:color="auto" w:fill="FFFFFF"/>
        </w:rPr>
        <w:t> </w:t>
      </w:r>
      <w:r w:rsidRPr="00011A57">
        <w:rPr>
          <w:rFonts w:asciiTheme="minorHAnsi" w:hAnsiTheme="minorHAnsi" w:cstheme="minorHAnsi"/>
          <w:color w:val="000000" w:themeColor="text1"/>
          <w:shd w:val="clear" w:color="auto" w:fill="FFFFFF"/>
        </w:rPr>
        <w:t>Lewes: Falmer Press.</w:t>
      </w:r>
    </w:p>
    <w:p w:rsidR="00747499" w:rsidRPr="00011A57" w:rsidRDefault="00747499" w:rsidP="002552B3">
      <w:pPr>
        <w:rPr>
          <w:rFonts w:asciiTheme="minorHAnsi" w:hAnsiTheme="minorHAnsi" w:cstheme="minorHAnsi"/>
          <w:color w:val="000000" w:themeColor="text1"/>
          <w:shd w:val="clear" w:color="auto" w:fill="FFFFFF"/>
        </w:rPr>
      </w:pPr>
    </w:p>
    <w:p w:rsidR="00747499" w:rsidRPr="00011A57" w:rsidRDefault="00747499" w:rsidP="002552B3">
      <w:pPr>
        <w:rPr>
          <w:rFonts w:asciiTheme="minorHAnsi" w:hAnsiTheme="minorHAnsi" w:cstheme="minorHAnsi"/>
          <w:color w:val="000000" w:themeColor="text1"/>
          <w:shd w:val="clear" w:color="auto" w:fill="FFFFFF"/>
        </w:rPr>
      </w:pPr>
      <w:r w:rsidRPr="00011A57">
        <w:rPr>
          <w:rFonts w:asciiTheme="minorHAnsi" w:hAnsiTheme="minorHAnsi" w:cstheme="minorHAnsi"/>
          <w:color w:val="000000" w:themeColor="text1"/>
          <w:shd w:val="clear" w:color="auto" w:fill="FFFFFF"/>
        </w:rPr>
        <w:t>Eisner, E. (1994).</w:t>
      </w:r>
      <w:r w:rsidRPr="00011A57">
        <w:rPr>
          <w:rStyle w:val="apple-converted-space"/>
          <w:rFonts w:asciiTheme="minorHAnsi" w:hAnsiTheme="minorHAnsi" w:cstheme="minorHAnsi"/>
          <w:color w:val="000000" w:themeColor="text1"/>
          <w:shd w:val="clear" w:color="auto" w:fill="FFFFFF"/>
        </w:rPr>
        <w:t> </w:t>
      </w:r>
      <w:r w:rsidRPr="00011A57">
        <w:rPr>
          <w:rFonts w:asciiTheme="minorHAnsi" w:hAnsiTheme="minorHAnsi" w:cstheme="minorHAnsi"/>
          <w:i/>
          <w:iCs/>
          <w:color w:val="000000" w:themeColor="text1"/>
          <w:bdr w:val="none" w:sz="0" w:space="0" w:color="auto" w:frame="1"/>
        </w:rPr>
        <w:t>The Educational Imagination: On the Design and Evaluation of School Programs</w:t>
      </w:r>
      <w:r w:rsidRPr="00011A57">
        <w:rPr>
          <w:rFonts w:asciiTheme="minorHAnsi" w:hAnsiTheme="minorHAnsi" w:cstheme="minorHAnsi"/>
          <w:color w:val="000000" w:themeColor="text1"/>
          <w:shd w:val="clear" w:color="auto" w:fill="FFFFFF"/>
        </w:rPr>
        <w:t>, 3rd ed. New York: Macmillan College Publishing.</w:t>
      </w:r>
    </w:p>
    <w:p w:rsidR="005A31CC" w:rsidRPr="00011A57" w:rsidRDefault="005A31CC" w:rsidP="002552B3">
      <w:pPr>
        <w:rPr>
          <w:rFonts w:asciiTheme="minorHAnsi" w:hAnsiTheme="minorHAnsi" w:cstheme="minorHAnsi"/>
          <w:color w:val="000000" w:themeColor="text1"/>
          <w:shd w:val="clear" w:color="auto" w:fill="FFFFFF"/>
        </w:rPr>
      </w:pPr>
    </w:p>
    <w:p w:rsidR="005A31CC" w:rsidRPr="00011A57" w:rsidRDefault="005A31CC" w:rsidP="002552B3">
      <w:pPr>
        <w:rPr>
          <w:rFonts w:asciiTheme="minorHAnsi" w:hAnsiTheme="minorHAnsi" w:cstheme="minorHAnsi"/>
          <w:color w:val="000000" w:themeColor="text1"/>
        </w:rPr>
      </w:pPr>
      <w:r w:rsidRPr="00011A57">
        <w:rPr>
          <w:rFonts w:asciiTheme="minorHAnsi" w:hAnsiTheme="minorHAnsi" w:cstheme="minorHAnsi"/>
          <w:color w:val="000000" w:themeColor="text1"/>
          <w:shd w:val="clear" w:color="auto" w:fill="FFFFFF"/>
        </w:rPr>
        <w:t>Hill, K. (2001). Culture-based Curriculum: A Framework.  Ontario Native Literacy Coalition.</w:t>
      </w:r>
    </w:p>
    <w:p w:rsidR="005A31CC" w:rsidRPr="00011A57" w:rsidRDefault="00747499" w:rsidP="002552B3">
      <w:pPr>
        <w:rPr>
          <w:rFonts w:asciiTheme="minorHAnsi" w:hAnsiTheme="minorHAnsi" w:cstheme="minorHAnsi"/>
          <w:color w:val="000000" w:themeColor="text1"/>
        </w:rPr>
      </w:pPr>
      <w:proofErr w:type="spellStart"/>
      <w:r w:rsidRPr="00011A57">
        <w:rPr>
          <w:rFonts w:asciiTheme="minorHAnsi" w:hAnsiTheme="minorHAnsi" w:cstheme="minorHAnsi"/>
          <w:color w:val="000000" w:themeColor="text1"/>
        </w:rPr>
        <w:t>Hongmei</w:t>
      </w:r>
      <w:proofErr w:type="spellEnd"/>
      <w:r w:rsidRPr="00011A57">
        <w:rPr>
          <w:rFonts w:asciiTheme="minorHAnsi" w:hAnsiTheme="minorHAnsi" w:cstheme="minorHAnsi"/>
          <w:color w:val="000000" w:themeColor="text1"/>
        </w:rPr>
        <w:t xml:space="preserve">, L. (2019) Primary Education College </w:t>
      </w:r>
      <w:proofErr w:type="spellStart"/>
      <w:r w:rsidRPr="00011A57">
        <w:rPr>
          <w:rFonts w:asciiTheme="minorHAnsi" w:hAnsiTheme="minorHAnsi" w:cstheme="minorHAnsi"/>
          <w:color w:val="000000" w:themeColor="text1"/>
        </w:rPr>
        <w:t>Zaozhuang</w:t>
      </w:r>
      <w:proofErr w:type="spellEnd"/>
      <w:r w:rsidRPr="00011A57">
        <w:rPr>
          <w:rFonts w:asciiTheme="minorHAnsi" w:hAnsiTheme="minorHAnsi" w:cstheme="minorHAnsi"/>
          <w:color w:val="000000" w:themeColor="text1"/>
        </w:rPr>
        <w:t xml:space="preserve"> University  The Significance and Development Approaches of Hidden Curriculum in College English Teaching, 286, pp. 262-265.</w:t>
      </w:r>
    </w:p>
    <w:p w:rsidR="005A31CC" w:rsidRPr="00011A57" w:rsidRDefault="005A31CC" w:rsidP="002552B3">
      <w:pPr>
        <w:rPr>
          <w:rFonts w:asciiTheme="minorHAnsi" w:hAnsiTheme="minorHAnsi" w:cstheme="minorHAnsi"/>
          <w:color w:val="000000" w:themeColor="text1"/>
        </w:rPr>
      </w:pPr>
    </w:p>
    <w:p w:rsidR="005A31CC" w:rsidRPr="00011A57" w:rsidRDefault="005A31CC" w:rsidP="002552B3">
      <w:pPr>
        <w:rPr>
          <w:rFonts w:asciiTheme="minorHAnsi" w:hAnsiTheme="minorHAnsi" w:cstheme="minorHAnsi"/>
          <w:color w:val="000000" w:themeColor="text1"/>
        </w:rPr>
      </w:pPr>
      <w:r w:rsidRPr="00011A57">
        <w:rPr>
          <w:rFonts w:asciiTheme="minorHAnsi" w:hAnsiTheme="minorHAnsi" w:cstheme="minorHAnsi"/>
          <w:color w:val="000000" w:themeColor="text1"/>
        </w:rPr>
        <w:t xml:space="preserve">Jennifer, A. (2017) </w:t>
      </w:r>
      <w:proofErr w:type="spellStart"/>
      <w:r w:rsidRPr="00011A57">
        <w:rPr>
          <w:rFonts w:asciiTheme="minorHAnsi" w:hAnsiTheme="minorHAnsi" w:cstheme="minorHAnsi"/>
          <w:color w:val="000000" w:themeColor="text1"/>
        </w:rPr>
        <w:t>Nunvant</w:t>
      </w:r>
      <w:proofErr w:type="spellEnd"/>
      <w:r w:rsidRPr="00011A57">
        <w:rPr>
          <w:rFonts w:asciiTheme="minorHAnsi" w:hAnsiTheme="minorHAnsi" w:cstheme="minorHAnsi"/>
          <w:color w:val="000000" w:themeColor="text1"/>
        </w:rPr>
        <w:t xml:space="preserve"> Arctic College, The outcomes based curriculum initiative, </w:t>
      </w:r>
      <w:r w:rsidRPr="00011A57">
        <w:rPr>
          <w:rFonts w:asciiTheme="minorHAnsi" w:hAnsiTheme="minorHAnsi" w:cstheme="minorHAnsi"/>
          <w:i/>
          <w:iCs/>
          <w:color w:val="000000" w:themeColor="text1"/>
        </w:rPr>
        <w:t>What is curriculum?</w:t>
      </w:r>
      <w:r w:rsidRPr="00011A57">
        <w:rPr>
          <w:rFonts w:asciiTheme="minorHAnsi" w:hAnsiTheme="minorHAnsi" w:cstheme="minorHAnsi"/>
          <w:color w:val="000000" w:themeColor="text1"/>
        </w:rPr>
        <w:t xml:space="preserve"> </w:t>
      </w:r>
      <w:proofErr w:type="spellStart"/>
      <w:r w:rsidRPr="00011A57">
        <w:rPr>
          <w:rFonts w:asciiTheme="minorHAnsi" w:hAnsiTheme="minorHAnsi" w:cstheme="minorHAnsi"/>
          <w:color w:val="000000" w:themeColor="text1"/>
        </w:rPr>
        <w:t>Availaible</w:t>
      </w:r>
      <w:proofErr w:type="spellEnd"/>
      <w:r w:rsidRPr="00011A57">
        <w:rPr>
          <w:rFonts w:asciiTheme="minorHAnsi" w:hAnsiTheme="minorHAnsi" w:cstheme="minorHAnsi"/>
          <w:color w:val="000000" w:themeColor="text1"/>
        </w:rPr>
        <w:t xml:space="preserve"> at: </w:t>
      </w:r>
      <w:hyperlink r:id="rId8" w:history="1">
        <w:r w:rsidRPr="00011A57">
          <w:rPr>
            <w:rStyle w:val="Hyperlink"/>
            <w:rFonts w:asciiTheme="minorHAnsi" w:hAnsiTheme="minorHAnsi" w:cstheme="minorHAnsi"/>
            <w:color w:val="000000" w:themeColor="text1"/>
          </w:rPr>
          <w:t>https://obecurriculumsessions.wordpress.com/what-is-curriculum/</w:t>
        </w:r>
      </w:hyperlink>
      <w:r w:rsidRPr="00011A57">
        <w:rPr>
          <w:rFonts w:asciiTheme="minorHAnsi" w:hAnsiTheme="minorHAnsi" w:cstheme="minorHAnsi"/>
          <w:color w:val="000000" w:themeColor="text1"/>
        </w:rPr>
        <w:t xml:space="preserve"> (Accessed: 29</w:t>
      </w:r>
      <w:r w:rsidRPr="00011A57">
        <w:rPr>
          <w:rFonts w:asciiTheme="minorHAnsi" w:hAnsiTheme="minorHAnsi" w:cstheme="minorHAnsi"/>
          <w:color w:val="000000" w:themeColor="text1"/>
          <w:vertAlign w:val="superscript"/>
        </w:rPr>
        <w:t>th</w:t>
      </w:r>
      <w:r w:rsidRPr="00011A57">
        <w:rPr>
          <w:rFonts w:asciiTheme="minorHAnsi" w:hAnsiTheme="minorHAnsi" w:cstheme="minorHAnsi"/>
          <w:color w:val="000000" w:themeColor="text1"/>
        </w:rPr>
        <w:t xml:space="preserve"> of January 2020). </w:t>
      </w:r>
    </w:p>
    <w:p w:rsidR="005A31CC" w:rsidRPr="00011A57" w:rsidRDefault="005A31CC" w:rsidP="002552B3">
      <w:pPr>
        <w:rPr>
          <w:rFonts w:asciiTheme="minorHAnsi" w:hAnsiTheme="minorHAnsi" w:cstheme="minorHAnsi"/>
          <w:color w:val="000000" w:themeColor="text1"/>
        </w:rPr>
      </w:pPr>
    </w:p>
    <w:p w:rsidR="00747499" w:rsidRPr="00011A57" w:rsidRDefault="00747499" w:rsidP="002552B3">
      <w:pPr>
        <w:rPr>
          <w:rFonts w:asciiTheme="minorHAnsi" w:hAnsiTheme="minorHAnsi" w:cstheme="minorHAnsi"/>
          <w:color w:val="000000" w:themeColor="text1"/>
        </w:rPr>
      </w:pPr>
      <w:r w:rsidRPr="00011A57">
        <w:rPr>
          <w:rFonts w:asciiTheme="minorHAnsi" w:hAnsiTheme="minorHAnsi" w:cstheme="minorHAnsi"/>
          <w:color w:val="000000" w:themeColor="text1"/>
          <w:shd w:val="clear" w:color="auto" w:fill="FFFFFF"/>
        </w:rPr>
        <w:t>Kerr, J.F. (1968). Changing the Curriculum. London: University of London Press.</w:t>
      </w:r>
    </w:p>
    <w:p w:rsidR="005A31CC" w:rsidRPr="00011A57" w:rsidRDefault="00747499" w:rsidP="002552B3">
      <w:pPr>
        <w:textAlignment w:val="baseline"/>
        <w:rPr>
          <w:rFonts w:asciiTheme="minorHAnsi" w:hAnsiTheme="minorHAnsi" w:cstheme="minorHAnsi"/>
          <w:color w:val="000000" w:themeColor="text1"/>
        </w:rPr>
      </w:pPr>
      <w:r w:rsidRPr="00011A57">
        <w:rPr>
          <w:rFonts w:asciiTheme="minorHAnsi" w:hAnsiTheme="minorHAnsi" w:cstheme="minorHAnsi"/>
          <w:color w:val="000000" w:themeColor="text1"/>
        </w:rPr>
        <w:t> Stenhouse, L. (1975) </w:t>
      </w:r>
      <w:r w:rsidRPr="00011A57">
        <w:rPr>
          <w:rFonts w:asciiTheme="minorHAnsi" w:hAnsiTheme="minorHAnsi" w:cstheme="minorHAnsi"/>
          <w:i/>
          <w:iCs/>
          <w:color w:val="000000" w:themeColor="text1"/>
          <w:bdr w:val="none" w:sz="0" w:space="0" w:color="auto" w:frame="1"/>
        </w:rPr>
        <w:t>An introduction to Curriculum Research and Development</w:t>
      </w:r>
      <w:r w:rsidRPr="00011A57">
        <w:rPr>
          <w:rFonts w:asciiTheme="minorHAnsi" w:hAnsiTheme="minorHAnsi" w:cstheme="minorHAnsi"/>
          <w:color w:val="000000" w:themeColor="text1"/>
        </w:rPr>
        <w:t>, London: Heineman.</w:t>
      </w:r>
      <w:r w:rsidRPr="00011A57">
        <w:rPr>
          <w:rFonts w:asciiTheme="minorHAnsi" w:hAnsiTheme="minorHAnsi" w:cstheme="minorHAnsi"/>
          <w:color w:val="000000" w:themeColor="text1"/>
        </w:rPr>
        <w:br/>
      </w:r>
      <w:r w:rsidRPr="00011A57">
        <w:rPr>
          <w:rFonts w:asciiTheme="minorHAnsi" w:hAnsiTheme="minorHAnsi" w:cstheme="minorHAnsi"/>
          <w:color w:val="000000" w:themeColor="text1"/>
        </w:rPr>
        <w:br/>
      </w:r>
      <w:r w:rsidRPr="00011A57">
        <w:rPr>
          <w:rFonts w:asciiTheme="minorHAnsi" w:hAnsiTheme="minorHAnsi" w:cstheme="minorHAnsi"/>
          <w:color w:val="000000" w:themeColor="text1"/>
          <w:shd w:val="clear" w:color="auto" w:fill="FFFFFF"/>
        </w:rPr>
        <w:t xml:space="preserve">Marsh, C.J. (2004) </w:t>
      </w:r>
      <w:r w:rsidRPr="00011A57">
        <w:rPr>
          <w:rFonts w:asciiTheme="minorHAnsi" w:hAnsiTheme="minorHAnsi" w:cstheme="minorHAnsi"/>
          <w:i/>
          <w:iCs/>
          <w:color w:val="000000" w:themeColor="text1"/>
          <w:shd w:val="clear" w:color="auto" w:fill="FFFFFF"/>
        </w:rPr>
        <w:t>Key concepts for understanding curriculum</w:t>
      </w:r>
      <w:r w:rsidRPr="00011A57">
        <w:rPr>
          <w:rFonts w:asciiTheme="minorHAnsi" w:hAnsiTheme="minorHAnsi" w:cstheme="minorHAnsi"/>
          <w:color w:val="000000" w:themeColor="text1"/>
          <w:shd w:val="clear" w:color="auto" w:fill="FFFFFF"/>
        </w:rPr>
        <w:t>. 4</w:t>
      </w:r>
      <w:r w:rsidRPr="00011A57">
        <w:rPr>
          <w:rFonts w:asciiTheme="minorHAnsi" w:hAnsiTheme="minorHAnsi" w:cstheme="minorHAnsi"/>
          <w:color w:val="000000" w:themeColor="text1"/>
          <w:shd w:val="clear" w:color="auto" w:fill="FFFFFF"/>
          <w:vertAlign w:val="superscript"/>
        </w:rPr>
        <w:t>th</w:t>
      </w:r>
      <w:r w:rsidRPr="00011A57">
        <w:rPr>
          <w:rFonts w:asciiTheme="minorHAnsi" w:hAnsiTheme="minorHAnsi" w:cstheme="minorHAnsi"/>
          <w:color w:val="000000" w:themeColor="text1"/>
          <w:shd w:val="clear" w:color="auto" w:fill="FFFFFF"/>
        </w:rPr>
        <w:t xml:space="preserve"> ed. London: New York: Routledge. </w:t>
      </w:r>
      <w:r w:rsidR="005A31CC" w:rsidRPr="00011A57">
        <w:rPr>
          <w:rFonts w:asciiTheme="minorHAnsi" w:hAnsiTheme="minorHAnsi" w:cstheme="minorHAnsi"/>
          <w:color w:val="000000" w:themeColor="text1"/>
          <w:shd w:val="clear" w:color="auto" w:fill="FFFFFF"/>
        </w:rPr>
        <w:br/>
      </w:r>
      <w:r w:rsidRPr="00011A57">
        <w:rPr>
          <w:rFonts w:asciiTheme="minorHAnsi" w:hAnsiTheme="minorHAnsi" w:cstheme="minorHAnsi"/>
          <w:color w:val="000000" w:themeColor="text1"/>
        </w:rPr>
        <w:br/>
        <w:t xml:space="preserve">Maslow, A. H. (1943) A theory of human motivation. </w:t>
      </w:r>
      <w:r w:rsidRPr="00011A57">
        <w:rPr>
          <w:rFonts w:asciiTheme="minorHAnsi" w:hAnsiTheme="minorHAnsi" w:cstheme="minorHAnsi"/>
          <w:i/>
          <w:iCs/>
          <w:color w:val="000000" w:themeColor="text1"/>
        </w:rPr>
        <w:t>Psychological Review</w:t>
      </w:r>
      <w:r w:rsidRPr="00011A57">
        <w:rPr>
          <w:rFonts w:asciiTheme="minorHAnsi" w:hAnsiTheme="minorHAnsi" w:cstheme="minorHAnsi"/>
          <w:color w:val="000000" w:themeColor="text1"/>
        </w:rPr>
        <w:t>, 50(4)</w:t>
      </w:r>
      <w:r w:rsidR="002C16B5" w:rsidRPr="00011A57">
        <w:rPr>
          <w:rFonts w:asciiTheme="minorHAnsi" w:hAnsiTheme="minorHAnsi" w:cstheme="minorHAnsi"/>
          <w:color w:val="000000" w:themeColor="text1"/>
        </w:rPr>
        <w:t>.</w:t>
      </w:r>
      <w:r w:rsidR="005A31CC" w:rsidRPr="00011A57">
        <w:rPr>
          <w:rFonts w:asciiTheme="minorHAnsi" w:hAnsiTheme="minorHAnsi" w:cstheme="minorHAnsi"/>
          <w:color w:val="000000" w:themeColor="text1"/>
        </w:rPr>
        <w:br/>
      </w:r>
      <w:r w:rsidR="005A31CC" w:rsidRPr="00011A57">
        <w:rPr>
          <w:rFonts w:asciiTheme="minorHAnsi" w:hAnsiTheme="minorHAnsi" w:cstheme="minorHAnsi"/>
          <w:color w:val="000000" w:themeColor="text1"/>
        </w:rPr>
        <w:br/>
        <w:t xml:space="preserve">Neary, M (2009) </w:t>
      </w:r>
      <w:r w:rsidR="005A31CC" w:rsidRPr="00011A57">
        <w:rPr>
          <w:rFonts w:asciiTheme="minorHAnsi" w:hAnsiTheme="minorHAnsi" w:cstheme="minorHAnsi"/>
          <w:i/>
          <w:iCs/>
          <w:color w:val="000000" w:themeColor="text1"/>
        </w:rPr>
        <w:t>Curriculum studies in post-compulsory and adult education: a study guide for teachers and student teachers.</w:t>
      </w:r>
      <w:r w:rsidR="005A31CC" w:rsidRPr="00011A57">
        <w:rPr>
          <w:rFonts w:asciiTheme="minorHAnsi" w:hAnsiTheme="minorHAnsi" w:cstheme="minorHAnsi"/>
          <w:color w:val="000000" w:themeColor="text1"/>
        </w:rPr>
        <w:t xml:space="preserve"> Cheltenham: Nelson Thornes. (Neary, 2002, p.35) </w:t>
      </w:r>
    </w:p>
    <w:p w:rsidR="005A31CC" w:rsidRPr="00011A57" w:rsidRDefault="005A31CC" w:rsidP="00106FA5">
      <w:pPr>
        <w:rPr>
          <w:rFonts w:asciiTheme="minorHAnsi" w:eastAsia="Dotum" w:hAnsiTheme="minorHAnsi" w:cstheme="minorHAnsi"/>
          <w:color w:val="000000" w:themeColor="text1"/>
        </w:rPr>
      </w:pPr>
      <w:r w:rsidRPr="00011A57">
        <w:rPr>
          <w:rFonts w:asciiTheme="minorHAnsi" w:eastAsia="Dotum" w:hAnsiTheme="minorHAnsi" w:cstheme="minorHAnsi"/>
          <w:color w:val="000000" w:themeColor="text1"/>
        </w:rPr>
        <w:br/>
        <w:t xml:space="preserve">Pollard, A., </w:t>
      </w:r>
      <w:proofErr w:type="spellStart"/>
      <w:r w:rsidRPr="00011A57">
        <w:rPr>
          <w:rFonts w:asciiTheme="minorHAnsi" w:eastAsia="Dotum" w:hAnsiTheme="minorHAnsi" w:cstheme="minorHAnsi"/>
          <w:color w:val="000000" w:themeColor="text1"/>
        </w:rPr>
        <w:t>Triggs</w:t>
      </w:r>
      <w:proofErr w:type="spellEnd"/>
      <w:r w:rsidRPr="00011A57">
        <w:rPr>
          <w:rFonts w:asciiTheme="minorHAnsi" w:eastAsia="Dotum" w:hAnsiTheme="minorHAnsi" w:cstheme="minorHAnsi"/>
          <w:color w:val="000000" w:themeColor="text1"/>
        </w:rPr>
        <w:t>, P. (1997)</w:t>
      </w:r>
      <w:r w:rsidRPr="00011A57">
        <w:rPr>
          <w:rFonts w:asciiTheme="minorHAnsi" w:eastAsia="Dotum" w:hAnsiTheme="minorHAnsi" w:cstheme="minorHAnsi"/>
          <w:i/>
          <w:iCs/>
          <w:color w:val="000000" w:themeColor="text1"/>
        </w:rPr>
        <w:t xml:space="preserve"> Reflective teaching in secondary education: a handbook for schools and colleges. </w:t>
      </w:r>
      <w:r w:rsidRPr="00011A57">
        <w:rPr>
          <w:rFonts w:asciiTheme="minorHAnsi" w:eastAsia="Dotum" w:hAnsiTheme="minorHAnsi" w:cstheme="minorHAnsi"/>
          <w:color w:val="000000" w:themeColor="text1"/>
        </w:rPr>
        <w:t>Cassel: the University of Virginia.</w:t>
      </w:r>
      <w:r w:rsidRPr="00011A57">
        <w:rPr>
          <w:rFonts w:asciiTheme="minorHAnsi" w:eastAsia="Dotum" w:hAnsiTheme="minorHAnsi" w:cstheme="minorHAnsi"/>
          <w:color w:val="000000" w:themeColor="text1"/>
        </w:rPr>
        <w:br/>
      </w:r>
      <w:r w:rsidRPr="00011A57">
        <w:rPr>
          <w:rFonts w:asciiTheme="minorHAnsi" w:hAnsiTheme="minorHAnsi" w:cstheme="minorHAnsi"/>
          <w:color w:val="000000" w:themeColor="text1"/>
        </w:rPr>
        <w:br/>
        <w:t xml:space="preserve">Pugsley, L. (2011) Education for primary care journal. </w:t>
      </w:r>
      <w:r w:rsidRPr="00011A57">
        <w:rPr>
          <w:rFonts w:asciiTheme="minorHAnsi" w:hAnsiTheme="minorHAnsi" w:cstheme="minorHAnsi"/>
          <w:i/>
          <w:iCs/>
          <w:color w:val="000000" w:themeColor="text1"/>
        </w:rPr>
        <w:t xml:space="preserve">How to…Begin to get to grips with educational theory. </w:t>
      </w:r>
      <w:r w:rsidRPr="00011A57">
        <w:rPr>
          <w:rFonts w:asciiTheme="minorHAnsi" w:hAnsiTheme="minorHAnsi" w:cstheme="minorHAnsi"/>
          <w:color w:val="000000" w:themeColor="text1"/>
        </w:rPr>
        <w:t>pp. 266-268.</w:t>
      </w:r>
    </w:p>
    <w:p w:rsidR="005A31CC" w:rsidRPr="00011A57" w:rsidRDefault="005A31CC" w:rsidP="002552B3">
      <w:pPr>
        <w:rPr>
          <w:rStyle w:val="Emphasis"/>
          <w:rFonts w:asciiTheme="minorHAnsi" w:hAnsiTheme="minorHAnsi" w:cstheme="minorHAnsi"/>
          <w:color w:val="000000" w:themeColor="text1"/>
        </w:rPr>
      </w:pPr>
      <w:r w:rsidRPr="00011A57">
        <w:rPr>
          <w:rStyle w:val="Emphasis"/>
          <w:rFonts w:asciiTheme="minorHAnsi" w:hAnsiTheme="minorHAnsi" w:cstheme="minorHAnsi"/>
          <w:color w:val="000000" w:themeColor="text1"/>
        </w:rPr>
        <w:br/>
      </w:r>
      <w:r w:rsidRPr="00011A57">
        <w:rPr>
          <w:rStyle w:val="Emphasis"/>
          <w:rFonts w:asciiTheme="minorHAnsi" w:hAnsiTheme="minorHAnsi" w:cstheme="minorHAnsi"/>
          <w:i w:val="0"/>
          <w:iCs w:val="0"/>
          <w:color w:val="000000" w:themeColor="text1"/>
        </w:rPr>
        <w:t>Robinson et al. (2009)</w:t>
      </w:r>
      <w:r w:rsidRPr="00011A57">
        <w:rPr>
          <w:rStyle w:val="Emphasis"/>
          <w:rFonts w:asciiTheme="minorHAnsi" w:hAnsiTheme="minorHAnsi" w:cstheme="minorHAnsi"/>
          <w:color w:val="000000" w:themeColor="text1"/>
        </w:rPr>
        <w:t xml:space="preserve"> The element : how finding your passion changes everything. </w:t>
      </w:r>
      <w:r w:rsidRPr="00011A57">
        <w:rPr>
          <w:rStyle w:val="Emphasis"/>
          <w:rFonts w:asciiTheme="minorHAnsi" w:hAnsiTheme="minorHAnsi" w:cstheme="minorHAnsi"/>
          <w:i w:val="0"/>
          <w:iCs w:val="0"/>
          <w:color w:val="000000" w:themeColor="text1"/>
        </w:rPr>
        <w:t>New York: Penguin Group USA.</w:t>
      </w:r>
    </w:p>
    <w:p w:rsidR="005A31CC" w:rsidRPr="00011A57" w:rsidRDefault="005A31CC" w:rsidP="002552B3">
      <w:pPr>
        <w:rPr>
          <w:rFonts w:asciiTheme="minorHAnsi" w:eastAsia="Dotum" w:hAnsiTheme="minorHAnsi" w:cstheme="minorHAnsi"/>
          <w:color w:val="000000" w:themeColor="text1"/>
        </w:rPr>
      </w:pPr>
    </w:p>
    <w:p w:rsidR="005A31CC" w:rsidRPr="00011A57" w:rsidRDefault="005A31CC" w:rsidP="002552B3">
      <w:pPr>
        <w:rPr>
          <w:rFonts w:asciiTheme="minorHAnsi" w:hAnsiTheme="minorHAnsi" w:cstheme="minorHAnsi"/>
          <w:color w:val="000000" w:themeColor="text1"/>
        </w:rPr>
      </w:pPr>
      <w:r w:rsidRPr="00011A57">
        <w:rPr>
          <w:rFonts w:asciiTheme="minorHAnsi" w:hAnsiTheme="minorHAnsi" w:cstheme="minorHAnsi"/>
          <w:color w:val="000000" w:themeColor="text1"/>
        </w:rPr>
        <w:t xml:space="preserve">Smith, M. K. (2018) </w:t>
      </w:r>
      <w:proofErr w:type="spellStart"/>
      <w:r w:rsidRPr="00011A57">
        <w:rPr>
          <w:rFonts w:asciiTheme="minorHAnsi" w:hAnsiTheme="minorHAnsi" w:cstheme="minorHAnsi"/>
          <w:color w:val="000000" w:themeColor="text1"/>
        </w:rPr>
        <w:t>Infed</w:t>
      </w:r>
      <w:proofErr w:type="spellEnd"/>
      <w:r w:rsidRPr="00011A57">
        <w:rPr>
          <w:rFonts w:asciiTheme="minorHAnsi" w:hAnsiTheme="minorHAnsi" w:cstheme="minorHAnsi"/>
          <w:color w:val="000000" w:themeColor="text1"/>
        </w:rPr>
        <w:t xml:space="preserve">. </w:t>
      </w:r>
      <w:r w:rsidRPr="00011A57">
        <w:rPr>
          <w:rFonts w:asciiTheme="minorHAnsi" w:hAnsiTheme="minorHAnsi" w:cstheme="minorHAnsi"/>
          <w:i/>
          <w:iCs/>
          <w:color w:val="000000" w:themeColor="text1"/>
        </w:rPr>
        <w:t>What is curriculum? Exploring theory and practice</w:t>
      </w:r>
      <w:r w:rsidRPr="00011A57">
        <w:rPr>
          <w:rFonts w:asciiTheme="minorHAnsi" w:hAnsiTheme="minorHAnsi" w:cstheme="minorHAnsi"/>
          <w:color w:val="000000" w:themeColor="text1"/>
        </w:rPr>
        <w:t xml:space="preserve">. Available at: </w:t>
      </w:r>
      <w:hyperlink r:id="rId9" w:history="1">
        <w:r w:rsidRPr="00011A57">
          <w:rPr>
            <w:rStyle w:val="Hyperlink"/>
            <w:rFonts w:asciiTheme="minorHAnsi" w:hAnsiTheme="minorHAnsi" w:cstheme="minorHAnsi"/>
            <w:color w:val="000000" w:themeColor="text1"/>
          </w:rPr>
          <w:t>https://infed.org/mobi/curriculum-theory-and-practice/</w:t>
        </w:r>
      </w:hyperlink>
      <w:r w:rsidRPr="00011A57">
        <w:rPr>
          <w:rFonts w:asciiTheme="minorHAnsi" w:hAnsiTheme="minorHAnsi" w:cstheme="minorHAnsi"/>
          <w:color w:val="000000" w:themeColor="text1"/>
        </w:rPr>
        <w:t xml:space="preserve"> (Accessed: 4</w:t>
      </w:r>
      <w:r w:rsidRPr="00011A57">
        <w:rPr>
          <w:rFonts w:asciiTheme="minorHAnsi" w:hAnsiTheme="minorHAnsi" w:cstheme="minorHAnsi"/>
          <w:color w:val="000000" w:themeColor="text1"/>
          <w:vertAlign w:val="superscript"/>
        </w:rPr>
        <w:t xml:space="preserve">th </w:t>
      </w:r>
      <w:r w:rsidRPr="00011A57">
        <w:rPr>
          <w:rFonts w:asciiTheme="minorHAnsi" w:hAnsiTheme="minorHAnsi" w:cstheme="minorHAnsi"/>
          <w:color w:val="000000" w:themeColor="text1"/>
        </w:rPr>
        <w:t>of February 2020).</w:t>
      </w:r>
    </w:p>
    <w:p w:rsidR="005A31CC" w:rsidRPr="00011A57" w:rsidRDefault="005A31CC" w:rsidP="002552B3">
      <w:pPr>
        <w:rPr>
          <w:rFonts w:asciiTheme="minorHAnsi" w:hAnsiTheme="minorHAnsi" w:cstheme="minorHAnsi"/>
          <w:color w:val="000000" w:themeColor="text1"/>
        </w:rPr>
      </w:pPr>
    </w:p>
    <w:p w:rsidR="005A31CC" w:rsidRPr="00011A57" w:rsidRDefault="005A31CC" w:rsidP="002552B3">
      <w:pPr>
        <w:rPr>
          <w:rStyle w:val="Hyperlink"/>
          <w:rFonts w:asciiTheme="minorHAnsi" w:hAnsiTheme="minorHAnsi" w:cstheme="minorHAnsi"/>
          <w:color w:val="000000" w:themeColor="text1"/>
        </w:rPr>
      </w:pPr>
      <w:r w:rsidRPr="00011A57">
        <w:rPr>
          <w:rStyle w:val="Emphasis"/>
          <w:rFonts w:asciiTheme="minorHAnsi" w:hAnsiTheme="minorHAnsi" w:cstheme="minorHAnsi"/>
          <w:i w:val="0"/>
          <w:iCs w:val="0"/>
          <w:color w:val="000000" w:themeColor="text1"/>
        </w:rPr>
        <w:t xml:space="preserve">Trivium21c. (2017)  </w:t>
      </w:r>
      <w:r w:rsidRPr="00011A57">
        <w:rPr>
          <w:rFonts w:asciiTheme="minorHAnsi" w:hAnsiTheme="minorHAnsi" w:cstheme="minorHAnsi"/>
          <w:i/>
          <w:iCs/>
          <w:color w:val="000000" w:themeColor="text1"/>
        </w:rPr>
        <w:t>The Progressive Curriculum. Curriculum Series Number Four</w:t>
      </w:r>
      <w:r w:rsidRPr="00011A57">
        <w:rPr>
          <w:rFonts w:asciiTheme="minorHAnsi" w:hAnsiTheme="minorHAnsi" w:cstheme="minorHAnsi"/>
          <w:color w:val="000000" w:themeColor="text1"/>
        </w:rPr>
        <w:t>.</w:t>
      </w:r>
      <w:r w:rsidRPr="00011A57">
        <w:rPr>
          <w:rFonts w:asciiTheme="minorHAnsi" w:hAnsiTheme="minorHAnsi" w:cstheme="minorHAnsi"/>
          <w:color w:val="000000" w:themeColor="text1"/>
          <w:shd w:val="clear" w:color="auto" w:fill="FFFFFF"/>
        </w:rPr>
        <w:t xml:space="preserve"> Available at: </w:t>
      </w:r>
      <w:hyperlink r:id="rId10" w:history="1">
        <w:r w:rsidRPr="00011A57">
          <w:rPr>
            <w:rStyle w:val="Hyperlink"/>
            <w:rFonts w:asciiTheme="minorHAnsi" w:hAnsiTheme="minorHAnsi" w:cstheme="minorHAnsi"/>
            <w:color w:val="000000" w:themeColor="text1"/>
          </w:rPr>
          <w:t>https://trivium21c.com/2017/10/25/the-progressive-curriculum-curriculum-series-number-four/</w:t>
        </w:r>
      </w:hyperlink>
      <w:r w:rsidRPr="00011A57">
        <w:rPr>
          <w:rStyle w:val="Hyperlink"/>
          <w:rFonts w:asciiTheme="minorHAnsi" w:hAnsiTheme="minorHAnsi" w:cstheme="minorHAnsi"/>
          <w:color w:val="000000" w:themeColor="text1"/>
        </w:rPr>
        <w:t xml:space="preserve"> (Accessed: 20</w:t>
      </w:r>
      <w:r w:rsidRPr="00011A57">
        <w:rPr>
          <w:rStyle w:val="Hyperlink"/>
          <w:rFonts w:asciiTheme="minorHAnsi" w:hAnsiTheme="minorHAnsi" w:cstheme="minorHAnsi"/>
          <w:color w:val="000000" w:themeColor="text1"/>
          <w:vertAlign w:val="superscript"/>
        </w:rPr>
        <w:t>th</w:t>
      </w:r>
      <w:r w:rsidRPr="00011A57">
        <w:rPr>
          <w:rStyle w:val="Hyperlink"/>
          <w:rFonts w:asciiTheme="minorHAnsi" w:hAnsiTheme="minorHAnsi" w:cstheme="minorHAnsi"/>
          <w:color w:val="000000" w:themeColor="text1"/>
        </w:rPr>
        <w:t xml:space="preserve"> of January 2020).</w:t>
      </w:r>
    </w:p>
    <w:p w:rsidR="0022391E" w:rsidRPr="00011A57" w:rsidRDefault="00024ED4" w:rsidP="002552B3">
      <w:pPr>
        <w:pStyle w:val="NormalWeb"/>
        <w:rPr>
          <w:rFonts w:asciiTheme="minorHAnsi" w:hAnsiTheme="minorHAnsi" w:cstheme="minorHAnsi"/>
          <w:color w:val="000000" w:themeColor="text1"/>
        </w:rPr>
      </w:pPr>
      <w:r w:rsidRPr="00011A57">
        <w:rPr>
          <w:rFonts w:asciiTheme="minorHAnsi" w:hAnsiTheme="minorHAnsi" w:cstheme="minorHAnsi"/>
          <w:color w:val="000000" w:themeColor="text1"/>
        </w:rPr>
        <w:t xml:space="preserve">University of Wales Trinity Saint David. (2015) </w:t>
      </w:r>
      <w:r w:rsidRPr="00011A57">
        <w:rPr>
          <w:rFonts w:asciiTheme="minorHAnsi" w:hAnsiTheme="minorHAnsi" w:cstheme="minorHAnsi"/>
          <w:i/>
          <w:iCs/>
          <w:color w:val="000000" w:themeColor="text1"/>
        </w:rPr>
        <w:t>Programme Document, Programme title: BA(Hons) Fine art: Studio, Site and Context.</w:t>
      </w:r>
      <w:r w:rsidRPr="00011A57">
        <w:rPr>
          <w:rFonts w:asciiTheme="minorHAnsi" w:hAnsiTheme="minorHAnsi" w:cstheme="minorHAnsi"/>
          <w:color w:val="000000" w:themeColor="text1"/>
        </w:rPr>
        <w:t xml:space="preserve"> Internal document. Swansea College of Art. </w:t>
      </w:r>
      <w:proofErr w:type="spellStart"/>
      <w:r w:rsidRPr="00011A57">
        <w:rPr>
          <w:rFonts w:asciiTheme="minorHAnsi" w:hAnsiTheme="minorHAnsi" w:cstheme="minorHAnsi"/>
          <w:color w:val="000000" w:themeColor="text1"/>
        </w:rPr>
        <w:t>Unlpublshed</w:t>
      </w:r>
      <w:proofErr w:type="spellEnd"/>
      <w:r w:rsidRPr="00011A57">
        <w:rPr>
          <w:rFonts w:asciiTheme="minorHAnsi" w:hAnsiTheme="minorHAnsi" w:cstheme="minorHAnsi"/>
          <w:color w:val="000000" w:themeColor="text1"/>
        </w:rPr>
        <w:t xml:space="preserve">. </w:t>
      </w:r>
    </w:p>
    <w:p w:rsidR="0093338D" w:rsidRPr="00011A57" w:rsidRDefault="003871CC" w:rsidP="0063003E">
      <w:pPr>
        <w:pStyle w:val="Heading1"/>
        <w:spacing w:line="360" w:lineRule="auto"/>
        <w:rPr>
          <w:b/>
          <w:bCs/>
          <w:color w:val="000000" w:themeColor="text1"/>
          <w:sz w:val="24"/>
          <w:szCs w:val="24"/>
        </w:rPr>
      </w:pPr>
      <w:bookmarkStart w:id="9" w:name="_Toc33218480"/>
      <w:r w:rsidRPr="00011A57">
        <w:rPr>
          <w:b/>
          <w:bCs/>
          <w:color w:val="000000" w:themeColor="text1"/>
          <w:sz w:val="24"/>
          <w:szCs w:val="24"/>
        </w:rPr>
        <w:lastRenderedPageBreak/>
        <w:t>Bibliography</w:t>
      </w:r>
      <w:bookmarkEnd w:id="9"/>
    </w:p>
    <w:p w:rsidR="004658BF" w:rsidRPr="00011A57" w:rsidRDefault="004658BF" w:rsidP="002552B3">
      <w:pPr>
        <w:rPr>
          <w:rFonts w:asciiTheme="minorHAnsi" w:hAnsiTheme="minorHAnsi" w:cstheme="minorHAnsi"/>
          <w:color w:val="000000" w:themeColor="text1"/>
        </w:rPr>
      </w:pPr>
      <w:r w:rsidRPr="00011A57">
        <w:rPr>
          <w:rFonts w:asciiTheme="minorHAnsi" w:hAnsiTheme="minorHAnsi" w:cstheme="minorHAnsi"/>
          <w:color w:val="000000" w:themeColor="text1"/>
        </w:rPr>
        <w:t xml:space="preserve">Buffington, S. (2013) The Chronicle of Higher Education. Teaching for a new age. Available at: </w:t>
      </w:r>
      <w:hyperlink r:id="rId11" w:history="1">
        <w:r w:rsidRPr="00011A57">
          <w:rPr>
            <w:rStyle w:val="Hyperlink"/>
            <w:rFonts w:asciiTheme="minorHAnsi" w:hAnsiTheme="minorHAnsi" w:cstheme="minorHAnsi"/>
            <w:color w:val="000000" w:themeColor="text1"/>
          </w:rPr>
          <w:t>https://www.chronicle.com/article/Art-Teaching-for-a-New-Age/140117</w:t>
        </w:r>
      </w:hyperlink>
      <w:r w:rsidRPr="00011A57">
        <w:rPr>
          <w:rFonts w:asciiTheme="minorHAnsi" w:hAnsiTheme="minorHAnsi" w:cstheme="minorHAnsi"/>
          <w:color w:val="000000" w:themeColor="text1"/>
        </w:rPr>
        <w:t xml:space="preserve"> (Accessed: 1st of February 2020). </w:t>
      </w:r>
    </w:p>
    <w:p w:rsidR="004658BF" w:rsidRPr="00011A57" w:rsidRDefault="004658BF" w:rsidP="002552B3">
      <w:pPr>
        <w:rPr>
          <w:rFonts w:asciiTheme="minorHAnsi" w:hAnsiTheme="minorHAnsi" w:cstheme="minorHAnsi"/>
          <w:color w:val="000000" w:themeColor="text1"/>
        </w:rPr>
      </w:pPr>
      <w:r w:rsidRPr="00011A57">
        <w:rPr>
          <w:rFonts w:asciiTheme="minorHAnsi" w:hAnsiTheme="minorHAnsi" w:cstheme="minorHAnsi"/>
          <w:color w:val="000000" w:themeColor="text1"/>
        </w:rPr>
        <w:t xml:space="preserve">Clarke, A. (2012) Fostering Creativity: A Multiple Intelligences Approach to Designing Learning in Undergraduate Fine Art. International journal of Art &amp; Design Education, 31(2), pp.113-126. </w:t>
      </w:r>
    </w:p>
    <w:p w:rsidR="002B13FF" w:rsidRPr="00011A57" w:rsidRDefault="002B13FF" w:rsidP="002552B3">
      <w:pPr>
        <w:rPr>
          <w:rFonts w:asciiTheme="minorHAnsi" w:hAnsiTheme="minorHAnsi" w:cstheme="minorHAnsi"/>
          <w:color w:val="000000" w:themeColor="text1"/>
        </w:rPr>
      </w:pPr>
    </w:p>
    <w:p w:rsidR="004658BF" w:rsidRPr="00011A57" w:rsidRDefault="004658BF" w:rsidP="002552B3">
      <w:pPr>
        <w:rPr>
          <w:rFonts w:asciiTheme="minorHAnsi" w:hAnsiTheme="minorHAnsi" w:cstheme="minorHAnsi"/>
          <w:color w:val="000000" w:themeColor="text1"/>
        </w:rPr>
      </w:pPr>
      <w:proofErr w:type="spellStart"/>
      <w:r w:rsidRPr="00011A57">
        <w:rPr>
          <w:rFonts w:asciiTheme="minorHAnsi" w:hAnsiTheme="minorHAnsi" w:cstheme="minorHAnsi"/>
          <w:color w:val="000000" w:themeColor="text1"/>
        </w:rPr>
        <w:t>Cornbleth</w:t>
      </w:r>
      <w:proofErr w:type="spellEnd"/>
      <w:r w:rsidRPr="00011A57">
        <w:rPr>
          <w:rFonts w:asciiTheme="minorHAnsi" w:hAnsiTheme="minorHAnsi" w:cstheme="minorHAnsi"/>
          <w:color w:val="000000" w:themeColor="text1"/>
        </w:rPr>
        <w:t>, C. (1990) Curriculum in Context, Basingstoke: Falmer Press.</w:t>
      </w:r>
    </w:p>
    <w:p w:rsidR="004658BF" w:rsidRPr="00011A57" w:rsidRDefault="004658BF" w:rsidP="002552B3">
      <w:pPr>
        <w:rPr>
          <w:rFonts w:asciiTheme="minorHAnsi" w:hAnsiTheme="minorHAnsi" w:cstheme="minorHAnsi"/>
          <w:color w:val="000000" w:themeColor="text1"/>
        </w:rPr>
      </w:pPr>
    </w:p>
    <w:p w:rsidR="004658BF" w:rsidRPr="00011A57" w:rsidRDefault="004658BF" w:rsidP="002552B3">
      <w:pPr>
        <w:rPr>
          <w:rFonts w:asciiTheme="minorHAnsi" w:hAnsiTheme="minorHAnsi" w:cstheme="minorHAnsi"/>
          <w:color w:val="000000" w:themeColor="text1"/>
        </w:rPr>
      </w:pPr>
      <w:r w:rsidRPr="00011A57">
        <w:rPr>
          <w:rFonts w:asciiTheme="minorHAnsi" w:hAnsiTheme="minorHAnsi" w:cstheme="minorHAnsi"/>
          <w:color w:val="000000" w:themeColor="text1"/>
        </w:rPr>
        <w:t xml:space="preserve">Cuban, L. (1995). The Hidden Variable: How Organizations Influence Teacher Responses to Curriculum Reform. Theory Into Practice, 34 (1), pp. 4-11. Available at: </w:t>
      </w:r>
      <w:hyperlink r:id="rId12" w:history="1">
        <w:r w:rsidRPr="00011A57">
          <w:rPr>
            <w:rStyle w:val="Hyperlink"/>
            <w:rFonts w:asciiTheme="minorHAnsi" w:eastAsiaTheme="majorEastAsia" w:hAnsiTheme="minorHAnsi" w:cstheme="minorHAnsi"/>
            <w:color w:val="000000" w:themeColor="text1"/>
          </w:rPr>
          <w:t>http://larrycuban.files.wordpress.com/2011/08/1476538.pdf</w:t>
        </w:r>
      </w:hyperlink>
      <w:r w:rsidRPr="00011A57">
        <w:rPr>
          <w:rFonts w:asciiTheme="minorHAnsi" w:hAnsiTheme="minorHAnsi" w:cstheme="minorHAnsi"/>
          <w:color w:val="000000" w:themeColor="text1"/>
        </w:rPr>
        <w:t xml:space="preserve"> (Accessed: 10th of February). </w:t>
      </w:r>
    </w:p>
    <w:p w:rsidR="00106FA5" w:rsidRPr="00011A57" w:rsidRDefault="00106FA5" w:rsidP="002552B3">
      <w:pPr>
        <w:rPr>
          <w:rFonts w:asciiTheme="minorHAnsi" w:hAnsiTheme="minorHAnsi" w:cstheme="minorHAnsi"/>
          <w:color w:val="000000" w:themeColor="text1"/>
        </w:rPr>
      </w:pPr>
    </w:p>
    <w:p w:rsidR="00106FA5" w:rsidRPr="00011A57" w:rsidRDefault="00106FA5" w:rsidP="00106FA5">
      <w:pPr>
        <w:rPr>
          <w:rFonts w:asciiTheme="minorHAnsi" w:hAnsiTheme="minorHAnsi" w:cstheme="minorHAnsi"/>
          <w:color w:val="000000" w:themeColor="text1"/>
          <w:shd w:val="clear" w:color="auto" w:fill="FFFFFF"/>
        </w:rPr>
      </w:pPr>
      <w:r w:rsidRPr="00011A57">
        <w:rPr>
          <w:rFonts w:asciiTheme="minorHAnsi" w:hAnsiTheme="minorHAnsi" w:cstheme="minorHAnsi"/>
          <w:color w:val="000000" w:themeColor="text1"/>
          <w:shd w:val="clear" w:color="auto" w:fill="FFFFFF"/>
        </w:rPr>
        <w:t>Eisner, E. (1994).</w:t>
      </w:r>
      <w:r w:rsidRPr="00011A57">
        <w:rPr>
          <w:rStyle w:val="apple-converted-space"/>
          <w:rFonts w:asciiTheme="minorHAnsi" w:hAnsiTheme="minorHAnsi" w:cstheme="minorHAnsi"/>
          <w:color w:val="000000" w:themeColor="text1"/>
          <w:shd w:val="clear" w:color="auto" w:fill="FFFFFF"/>
        </w:rPr>
        <w:t> </w:t>
      </w:r>
      <w:r w:rsidRPr="00011A57">
        <w:rPr>
          <w:rFonts w:asciiTheme="minorHAnsi" w:hAnsiTheme="minorHAnsi" w:cstheme="minorHAnsi"/>
          <w:i/>
          <w:iCs/>
          <w:color w:val="000000" w:themeColor="text1"/>
          <w:bdr w:val="none" w:sz="0" w:space="0" w:color="auto" w:frame="1"/>
        </w:rPr>
        <w:t>The Educational Imagination: On the Design and Evaluation of School Programs</w:t>
      </w:r>
      <w:r w:rsidRPr="00011A57">
        <w:rPr>
          <w:rFonts w:asciiTheme="minorHAnsi" w:hAnsiTheme="minorHAnsi" w:cstheme="minorHAnsi"/>
          <w:color w:val="000000" w:themeColor="text1"/>
          <w:shd w:val="clear" w:color="auto" w:fill="FFFFFF"/>
        </w:rPr>
        <w:t>, 3rd ed. New York: Macmillan College Publishing.</w:t>
      </w:r>
    </w:p>
    <w:p w:rsidR="004658BF" w:rsidRPr="00011A57" w:rsidRDefault="004658BF" w:rsidP="002552B3">
      <w:pPr>
        <w:rPr>
          <w:rFonts w:asciiTheme="minorHAnsi" w:hAnsiTheme="minorHAnsi" w:cstheme="minorHAnsi"/>
          <w:color w:val="000000" w:themeColor="text1"/>
        </w:rPr>
      </w:pPr>
    </w:p>
    <w:p w:rsidR="004658BF" w:rsidRPr="00011A57" w:rsidRDefault="004658BF" w:rsidP="002552B3">
      <w:pPr>
        <w:rPr>
          <w:rFonts w:asciiTheme="minorHAnsi" w:hAnsiTheme="minorHAnsi" w:cstheme="minorHAnsi"/>
          <w:color w:val="000000" w:themeColor="text1"/>
        </w:rPr>
      </w:pPr>
      <w:proofErr w:type="spellStart"/>
      <w:r w:rsidRPr="00011A57">
        <w:rPr>
          <w:rFonts w:asciiTheme="minorHAnsi" w:hAnsiTheme="minorHAnsi" w:cstheme="minorHAnsi"/>
          <w:color w:val="000000" w:themeColor="text1"/>
        </w:rPr>
        <w:t>Glatthorn</w:t>
      </w:r>
      <w:proofErr w:type="spellEnd"/>
      <w:r w:rsidRPr="00011A57">
        <w:rPr>
          <w:rFonts w:asciiTheme="minorHAnsi" w:hAnsiTheme="minorHAnsi" w:cstheme="minorHAnsi"/>
          <w:color w:val="000000" w:themeColor="text1"/>
        </w:rPr>
        <w:t xml:space="preserve">, A. A., </w:t>
      </w:r>
      <w:proofErr w:type="spellStart"/>
      <w:r w:rsidRPr="00011A57">
        <w:rPr>
          <w:rFonts w:asciiTheme="minorHAnsi" w:hAnsiTheme="minorHAnsi" w:cstheme="minorHAnsi"/>
          <w:color w:val="000000" w:themeColor="text1"/>
        </w:rPr>
        <w:t>Boschee</w:t>
      </w:r>
      <w:proofErr w:type="spellEnd"/>
      <w:r w:rsidRPr="00011A57">
        <w:rPr>
          <w:rFonts w:asciiTheme="minorHAnsi" w:hAnsiTheme="minorHAnsi" w:cstheme="minorHAnsi"/>
          <w:color w:val="000000" w:themeColor="text1"/>
        </w:rPr>
        <w:t xml:space="preserve">, F., Whitehead, B. &amp; </w:t>
      </w:r>
      <w:proofErr w:type="spellStart"/>
      <w:r w:rsidRPr="00011A57">
        <w:rPr>
          <w:rFonts w:asciiTheme="minorHAnsi" w:hAnsiTheme="minorHAnsi" w:cstheme="minorHAnsi"/>
          <w:color w:val="000000" w:themeColor="text1"/>
        </w:rPr>
        <w:t>Boschee</w:t>
      </w:r>
      <w:proofErr w:type="spellEnd"/>
      <w:r w:rsidRPr="00011A57">
        <w:rPr>
          <w:rFonts w:asciiTheme="minorHAnsi" w:hAnsiTheme="minorHAnsi" w:cstheme="minorHAnsi"/>
          <w:color w:val="000000" w:themeColor="text1"/>
        </w:rPr>
        <w:t xml:space="preserve"> B. (2012). Curriculum Leadership: Strategies for Development and Implementation, Third Edition.  Los Angeles, CA: Sage Publications Inc.</w:t>
      </w:r>
    </w:p>
    <w:p w:rsidR="00106FA5" w:rsidRPr="00011A57" w:rsidRDefault="00106FA5" w:rsidP="002552B3">
      <w:pPr>
        <w:rPr>
          <w:rFonts w:asciiTheme="minorHAnsi" w:hAnsiTheme="minorHAnsi" w:cstheme="minorHAnsi"/>
          <w:color w:val="000000" w:themeColor="text1"/>
        </w:rPr>
      </w:pPr>
    </w:p>
    <w:p w:rsidR="00106FA5" w:rsidRPr="00011A57" w:rsidRDefault="00106FA5" w:rsidP="00106FA5">
      <w:pPr>
        <w:rPr>
          <w:rFonts w:asciiTheme="minorHAnsi" w:hAnsiTheme="minorHAnsi" w:cstheme="minorHAnsi"/>
          <w:color w:val="000000" w:themeColor="text1"/>
          <w:shd w:val="clear" w:color="auto" w:fill="FFFFFF"/>
        </w:rPr>
      </w:pPr>
      <w:r w:rsidRPr="00011A57">
        <w:rPr>
          <w:rFonts w:asciiTheme="minorHAnsi" w:hAnsiTheme="minorHAnsi" w:cstheme="minorHAnsi"/>
          <w:color w:val="000000" w:themeColor="text1"/>
          <w:shd w:val="clear" w:color="auto" w:fill="FFFFFF"/>
        </w:rPr>
        <w:t>Grundy, S. (1987)</w:t>
      </w:r>
      <w:r w:rsidRPr="00011A57">
        <w:rPr>
          <w:rStyle w:val="apple-converted-space"/>
          <w:rFonts w:asciiTheme="minorHAnsi" w:hAnsiTheme="minorHAnsi" w:cstheme="minorHAnsi"/>
          <w:color w:val="000000" w:themeColor="text1"/>
          <w:shd w:val="clear" w:color="auto" w:fill="FFFFFF"/>
        </w:rPr>
        <w:t> </w:t>
      </w:r>
      <w:r w:rsidRPr="00011A57">
        <w:rPr>
          <w:rFonts w:asciiTheme="minorHAnsi" w:hAnsiTheme="minorHAnsi" w:cstheme="minorHAnsi"/>
          <w:i/>
          <w:iCs/>
          <w:color w:val="000000" w:themeColor="text1"/>
          <w:bdr w:val="none" w:sz="0" w:space="0" w:color="auto" w:frame="1"/>
        </w:rPr>
        <w:t>Curriculum: product or praxis?</w:t>
      </w:r>
      <w:r w:rsidRPr="00011A57">
        <w:rPr>
          <w:rStyle w:val="apple-converted-space"/>
          <w:rFonts w:asciiTheme="minorHAnsi" w:hAnsiTheme="minorHAnsi" w:cstheme="minorHAnsi"/>
          <w:color w:val="000000" w:themeColor="text1"/>
          <w:shd w:val="clear" w:color="auto" w:fill="FFFFFF"/>
        </w:rPr>
        <w:t> </w:t>
      </w:r>
      <w:r w:rsidRPr="00011A57">
        <w:rPr>
          <w:rFonts w:asciiTheme="minorHAnsi" w:hAnsiTheme="minorHAnsi" w:cstheme="minorHAnsi"/>
          <w:color w:val="000000" w:themeColor="text1"/>
          <w:shd w:val="clear" w:color="auto" w:fill="FFFFFF"/>
        </w:rPr>
        <w:t>Lewes: Falmer Press.</w:t>
      </w:r>
    </w:p>
    <w:p w:rsidR="00106FA5" w:rsidRPr="00011A57" w:rsidRDefault="00106FA5" w:rsidP="00106FA5">
      <w:pPr>
        <w:rPr>
          <w:rFonts w:asciiTheme="minorHAnsi" w:hAnsiTheme="minorHAnsi" w:cstheme="minorHAnsi"/>
          <w:color w:val="000000" w:themeColor="text1"/>
          <w:shd w:val="clear" w:color="auto" w:fill="FFFFFF"/>
        </w:rPr>
      </w:pPr>
    </w:p>
    <w:p w:rsidR="00106FA5" w:rsidRPr="00011A57" w:rsidRDefault="00106FA5" w:rsidP="00106FA5">
      <w:pPr>
        <w:rPr>
          <w:rFonts w:asciiTheme="minorHAnsi" w:hAnsiTheme="minorHAnsi" w:cstheme="minorHAnsi"/>
          <w:color w:val="000000" w:themeColor="text1"/>
        </w:rPr>
      </w:pPr>
      <w:r w:rsidRPr="00011A57">
        <w:rPr>
          <w:rFonts w:asciiTheme="minorHAnsi" w:hAnsiTheme="minorHAnsi" w:cstheme="minorHAnsi"/>
          <w:color w:val="000000" w:themeColor="text1"/>
          <w:shd w:val="clear" w:color="auto" w:fill="FFFFFF"/>
        </w:rPr>
        <w:t>Hill, K. (2001). Culture-based Curriculum: A Framework.  Ontario Native Literacy Coalition.</w:t>
      </w:r>
    </w:p>
    <w:p w:rsidR="00106FA5" w:rsidRPr="00011A57" w:rsidRDefault="00106FA5" w:rsidP="00106FA5">
      <w:pPr>
        <w:rPr>
          <w:rFonts w:asciiTheme="minorHAnsi" w:hAnsiTheme="minorHAnsi" w:cstheme="minorHAnsi"/>
          <w:color w:val="000000" w:themeColor="text1"/>
        </w:rPr>
      </w:pPr>
      <w:proofErr w:type="spellStart"/>
      <w:r w:rsidRPr="00011A57">
        <w:rPr>
          <w:rFonts w:asciiTheme="minorHAnsi" w:hAnsiTheme="minorHAnsi" w:cstheme="minorHAnsi"/>
          <w:color w:val="000000" w:themeColor="text1"/>
        </w:rPr>
        <w:t>Hongmei</w:t>
      </w:r>
      <w:proofErr w:type="spellEnd"/>
      <w:r w:rsidRPr="00011A57">
        <w:rPr>
          <w:rFonts w:asciiTheme="minorHAnsi" w:hAnsiTheme="minorHAnsi" w:cstheme="minorHAnsi"/>
          <w:color w:val="000000" w:themeColor="text1"/>
        </w:rPr>
        <w:t xml:space="preserve">, L. (2019) Primary Education College </w:t>
      </w:r>
      <w:proofErr w:type="spellStart"/>
      <w:r w:rsidRPr="00011A57">
        <w:rPr>
          <w:rFonts w:asciiTheme="minorHAnsi" w:hAnsiTheme="minorHAnsi" w:cstheme="minorHAnsi"/>
          <w:color w:val="000000" w:themeColor="text1"/>
        </w:rPr>
        <w:t>Zaozhuang</w:t>
      </w:r>
      <w:proofErr w:type="spellEnd"/>
      <w:r w:rsidRPr="00011A57">
        <w:rPr>
          <w:rFonts w:asciiTheme="minorHAnsi" w:hAnsiTheme="minorHAnsi" w:cstheme="minorHAnsi"/>
          <w:color w:val="000000" w:themeColor="text1"/>
        </w:rPr>
        <w:t xml:space="preserve"> University  The Significance and Development Approaches of Hidden Curriculum in College English Teaching, 286, pp. 262-265.</w:t>
      </w:r>
    </w:p>
    <w:p w:rsidR="003523AA" w:rsidRPr="00011A57" w:rsidRDefault="003523AA" w:rsidP="002552B3">
      <w:pPr>
        <w:rPr>
          <w:rFonts w:asciiTheme="minorHAnsi" w:hAnsiTheme="minorHAnsi" w:cstheme="minorHAnsi"/>
          <w:color w:val="000000" w:themeColor="text1"/>
        </w:rPr>
      </w:pPr>
    </w:p>
    <w:p w:rsidR="003523AA" w:rsidRPr="00011A57" w:rsidRDefault="003523AA" w:rsidP="002552B3">
      <w:pPr>
        <w:rPr>
          <w:rFonts w:asciiTheme="minorHAnsi" w:hAnsiTheme="minorHAnsi" w:cstheme="minorHAnsi"/>
          <w:color w:val="000000" w:themeColor="text1"/>
        </w:rPr>
      </w:pPr>
      <w:r w:rsidRPr="00011A57">
        <w:rPr>
          <w:rFonts w:asciiTheme="minorHAnsi" w:hAnsiTheme="minorHAnsi" w:cstheme="minorHAnsi"/>
          <w:color w:val="000000" w:themeColor="text1"/>
        </w:rPr>
        <w:t xml:space="preserve">Hill, K. (2001) Ontario Native Literacy Coalition. Culture-Based Curriculum: A Framework. Available at: </w:t>
      </w:r>
      <w:hyperlink r:id="rId13" w:history="1">
        <w:r w:rsidRPr="00011A57">
          <w:rPr>
            <w:rStyle w:val="Hyperlink"/>
            <w:rFonts w:asciiTheme="minorHAnsi" w:hAnsiTheme="minorHAnsi" w:cstheme="minorHAnsi"/>
            <w:color w:val="000000" w:themeColor="text1"/>
          </w:rPr>
          <w:t>http://www.en.copian.ca/library/learning/onlc/onlc.pdf</w:t>
        </w:r>
      </w:hyperlink>
      <w:r w:rsidRPr="00011A57">
        <w:rPr>
          <w:rFonts w:asciiTheme="minorHAnsi" w:hAnsiTheme="minorHAnsi" w:cstheme="minorHAnsi"/>
          <w:color w:val="000000" w:themeColor="text1"/>
        </w:rPr>
        <w:t>. (Accessed) : 3rd of February 2020).</w:t>
      </w:r>
    </w:p>
    <w:p w:rsidR="003523AA" w:rsidRPr="00011A57" w:rsidRDefault="003523AA" w:rsidP="002552B3">
      <w:pPr>
        <w:rPr>
          <w:rFonts w:asciiTheme="minorHAnsi" w:hAnsiTheme="minorHAnsi" w:cstheme="minorHAnsi"/>
          <w:color w:val="000000" w:themeColor="text1"/>
        </w:rPr>
      </w:pPr>
    </w:p>
    <w:p w:rsidR="003523AA" w:rsidRPr="00011A57" w:rsidRDefault="003523AA" w:rsidP="002552B3">
      <w:pPr>
        <w:rPr>
          <w:rFonts w:asciiTheme="minorHAnsi" w:hAnsiTheme="minorHAnsi" w:cstheme="minorHAnsi"/>
          <w:color w:val="000000" w:themeColor="text1"/>
        </w:rPr>
      </w:pPr>
      <w:r w:rsidRPr="00011A57">
        <w:rPr>
          <w:rFonts w:asciiTheme="minorHAnsi" w:hAnsiTheme="minorHAnsi" w:cstheme="minorHAnsi"/>
          <w:color w:val="000000" w:themeColor="text1"/>
        </w:rPr>
        <w:t xml:space="preserve">Houghton, N. (2019. A 60-year dysfunctional relationship: How and why curriculum and assessment in fine art in England have always been problematic and still are. Art, Design &amp; Communication in Higher Education, 18(2), pp.171-186. </w:t>
      </w:r>
    </w:p>
    <w:p w:rsidR="004658BF" w:rsidRPr="00011A57" w:rsidRDefault="004658BF" w:rsidP="002552B3">
      <w:pPr>
        <w:rPr>
          <w:rFonts w:asciiTheme="minorHAnsi" w:hAnsiTheme="minorHAnsi" w:cstheme="minorHAnsi"/>
          <w:color w:val="000000" w:themeColor="text1"/>
        </w:rPr>
      </w:pPr>
    </w:p>
    <w:p w:rsidR="004658BF" w:rsidRPr="00011A57" w:rsidRDefault="004658BF" w:rsidP="002552B3">
      <w:pPr>
        <w:rPr>
          <w:rFonts w:asciiTheme="minorHAnsi" w:hAnsiTheme="minorHAnsi" w:cstheme="minorHAnsi"/>
          <w:color w:val="000000" w:themeColor="text1"/>
        </w:rPr>
      </w:pPr>
      <w:r w:rsidRPr="00011A57">
        <w:rPr>
          <w:rFonts w:asciiTheme="minorHAnsi" w:hAnsiTheme="minorHAnsi" w:cstheme="minorHAnsi"/>
          <w:color w:val="000000" w:themeColor="text1"/>
        </w:rPr>
        <w:t xml:space="preserve">Houghton, N. (2008) The art curriculum: what is it? Where does it come from? Where is it going?. Paper presented at the 4th International CLTAD Conference, New York City, 3rdApril 2008. Available at: </w:t>
      </w:r>
      <w:hyperlink r:id="rId14" w:history="1">
        <w:r w:rsidRPr="00011A57">
          <w:rPr>
            <w:rStyle w:val="Hyperlink"/>
            <w:rFonts w:asciiTheme="minorHAnsi" w:hAnsiTheme="minorHAnsi" w:cstheme="minorHAnsi"/>
            <w:color w:val="000000" w:themeColor="text1"/>
          </w:rPr>
          <w:t>http://www.nicholashoughton.com/writing-page/academic.papers/the.art.curriculum-nm.html</w:t>
        </w:r>
      </w:hyperlink>
      <w:r w:rsidRPr="00011A57">
        <w:rPr>
          <w:rFonts w:asciiTheme="minorHAnsi" w:hAnsiTheme="minorHAnsi" w:cstheme="minorHAnsi"/>
          <w:color w:val="000000" w:themeColor="text1"/>
        </w:rPr>
        <w:t xml:space="preserve"> (Accessed: 20th of January 2020). </w:t>
      </w:r>
    </w:p>
    <w:p w:rsidR="004658BF" w:rsidRPr="00011A57" w:rsidRDefault="004658BF" w:rsidP="002552B3">
      <w:pPr>
        <w:rPr>
          <w:rFonts w:asciiTheme="minorHAnsi" w:hAnsiTheme="minorHAnsi" w:cstheme="minorHAnsi"/>
          <w:color w:val="000000" w:themeColor="text1"/>
        </w:rPr>
      </w:pPr>
    </w:p>
    <w:p w:rsidR="004658BF" w:rsidRPr="00011A57" w:rsidRDefault="004658BF" w:rsidP="002552B3">
      <w:pPr>
        <w:rPr>
          <w:rFonts w:asciiTheme="minorHAnsi" w:hAnsiTheme="minorHAnsi" w:cstheme="minorHAnsi"/>
          <w:color w:val="000000" w:themeColor="text1"/>
        </w:rPr>
      </w:pPr>
      <w:r w:rsidRPr="00011A57">
        <w:rPr>
          <w:rFonts w:asciiTheme="minorHAnsi" w:hAnsiTheme="minorHAnsi" w:cstheme="minorHAnsi"/>
          <w:color w:val="000000" w:themeColor="text1"/>
        </w:rPr>
        <w:t>Houghton, N. (2016) Six into One: The Contradictory Art School Curriculum and how it Came About. International Journal of Art &amp; Design Education, 35(1), pp.107-120.</w:t>
      </w:r>
    </w:p>
    <w:p w:rsidR="002B13FF" w:rsidRPr="00011A57" w:rsidRDefault="002B13FF" w:rsidP="002552B3">
      <w:pPr>
        <w:rPr>
          <w:rFonts w:asciiTheme="minorHAnsi" w:hAnsiTheme="minorHAnsi" w:cstheme="minorHAnsi"/>
          <w:color w:val="000000" w:themeColor="text1"/>
        </w:rPr>
      </w:pPr>
    </w:p>
    <w:p w:rsidR="00106FA5" w:rsidRPr="00011A57" w:rsidRDefault="00106FA5" w:rsidP="00106FA5">
      <w:pPr>
        <w:rPr>
          <w:rFonts w:asciiTheme="minorHAnsi" w:hAnsiTheme="minorHAnsi" w:cstheme="minorHAnsi"/>
          <w:color w:val="000000" w:themeColor="text1"/>
        </w:rPr>
      </w:pPr>
      <w:r w:rsidRPr="00011A57">
        <w:rPr>
          <w:rFonts w:asciiTheme="minorHAnsi" w:hAnsiTheme="minorHAnsi" w:cstheme="minorHAnsi"/>
          <w:color w:val="000000" w:themeColor="text1"/>
        </w:rPr>
        <w:t xml:space="preserve">Jennifer, A. (2017) </w:t>
      </w:r>
      <w:proofErr w:type="spellStart"/>
      <w:r w:rsidRPr="00011A57">
        <w:rPr>
          <w:rFonts w:asciiTheme="minorHAnsi" w:hAnsiTheme="minorHAnsi" w:cstheme="minorHAnsi"/>
          <w:color w:val="000000" w:themeColor="text1"/>
        </w:rPr>
        <w:t>Nunvant</w:t>
      </w:r>
      <w:proofErr w:type="spellEnd"/>
      <w:r w:rsidRPr="00011A57">
        <w:rPr>
          <w:rFonts w:asciiTheme="minorHAnsi" w:hAnsiTheme="minorHAnsi" w:cstheme="minorHAnsi"/>
          <w:color w:val="000000" w:themeColor="text1"/>
        </w:rPr>
        <w:t xml:space="preserve"> Arctic College, The outcomes based curriculum initiative, </w:t>
      </w:r>
      <w:r w:rsidRPr="00011A57">
        <w:rPr>
          <w:rFonts w:asciiTheme="minorHAnsi" w:hAnsiTheme="minorHAnsi" w:cstheme="minorHAnsi"/>
          <w:i/>
          <w:iCs/>
          <w:color w:val="000000" w:themeColor="text1"/>
        </w:rPr>
        <w:t>What is curriculum?</w:t>
      </w:r>
      <w:r w:rsidRPr="00011A57">
        <w:rPr>
          <w:rFonts w:asciiTheme="minorHAnsi" w:hAnsiTheme="minorHAnsi" w:cstheme="minorHAnsi"/>
          <w:color w:val="000000" w:themeColor="text1"/>
        </w:rPr>
        <w:t xml:space="preserve"> </w:t>
      </w:r>
      <w:proofErr w:type="spellStart"/>
      <w:r w:rsidRPr="00011A57">
        <w:rPr>
          <w:rFonts w:asciiTheme="minorHAnsi" w:hAnsiTheme="minorHAnsi" w:cstheme="minorHAnsi"/>
          <w:color w:val="000000" w:themeColor="text1"/>
        </w:rPr>
        <w:t>Availaible</w:t>
      </w:r>
      <w:proofErr w:type="spellEnd"/>
      <w:r w:rsidRPr="00011A57">
        <w:rPr>
          <w:rFonts w:asciiTheme="minorHAnsi" w:hAnsiTheme="minorHAnsi" w:cstheme="minorHAnsi"/>
          <w:color w:val="000000" w:themeColor="text1"/>
        </w:rPr>
        <w:t xml:space="preserve"> at: </w:t>
      </w:r>
      <w:hyperlink r:id="rId15" w:history="1">
        <w:r w:rsidRPr="00011A57">
          <w:rPr>
            <w:rStyle w:val="Hyperlink"/>
            <w:rFonts w:asciiTheme="minorHAnsi" w:hAnsiTheme="minorHAnsi" w:cstheme="minorHAnsi"/>
            <w:color w:val="000000" w:themeColor="text1"/>
          </w:rPr>
          <w:t>https://obecurriculumsessions.wordpress.com/what-is-curriculum/</w:t>
        </w:r>
      </w:hyperlink>
      <w:r w:rsidRPr="00011A57">
        <w:rPr>
          <w:rFonts w:asciiTheme="minorHAnsi" w:hAnsiTheme="minorHAnsi" w:cstheme="minorHAnsi"/>
          <w:color w:val="000000" w:themeColor="text1"/>
        </w:rPr>
        <w:t xml:space="preserve"> (Accessed: 29</w:t>
      </w:r>
      <w:r w:rsidRPr="00011A57">
        <w:rPr>
          <w:rFonts w:asciiTheme="minorHAnsi" w:hAnsiTheme="minorHAnsi" w:cstheme="minorHAnsi"/>
          <w:color w:val="000000" w:themeColor="text1"/>
          <w:vertAlign w:val="superscript"/>
        </w:rPr>
        <w:t>th</w:t>
      </w:r>
      <w:r w:rsidRPr="00011A57">
        <w:rPr>
          <w:rFonts w:asciiTheme="minorHAnsi" w:hAnsiTheme="minorHAnsi" w:cstheme="minorHAnsi"/>
          <w:color w:val="000000" w:themeColor="text1"/>
        </w:rPr>
        <w:t xml:space="preserve"> of January 2020). </w:t>
      </w:r>
    </w:p>
    <w:p w:rsidR="00106FA5" w:rsidRPr="00011A57" w:rsidRDefault="00106FA5" w:rsidP="002552B3">
      <w:pPr>
        <w:rPr>
          <w:rFonts w:asciiTheme="minorHAnsi" w:hAnsiTheme="minorHAnsi" w:cstheme="minorHAnsi"/>
          <w:color w:val="000000" w:themeColor="text1"/>
        </w:rPr>
      </w:pPr>
    </w:p>
    <w:p w:rsidR="004658BF" w:rsidRPr="00011A57" w:rsidRDefault="004658BF" w:rsidP="002552B3">
      <w:pPr>
        <w:rPr>
          <w:rFonts w:asciiTheme="minorHAnsi" w:hAnsiTheme="minorHAnsi" w:cstheme="minorHAnsi"/>
          <w:color w:val="000000" w:themeColor="text1"/>
        </w:rPr>
      </w:pPr>
      <w:r w:rsidRPr="00011A57">
        <w:rPr>
          <w:rFonts w:asciiTheme="minorHAnsi" w:hAnsiTheme="minorHAnsi" w:cstheme="minorHAnsi"/>
          <w:color w:val="000000" w:themeColor="text1"/>
        </w:rPr>
        <w:t>June, T. (2013) The Hong Kong Institute of Education. The active classroom. pp. 1-4.Available at :</w:t>
      </w:r>
      <w:hyperlink r:id="rId16" w:history="1">
        <w:r w:rsidR="0015109D" w:rsidRPr="00011A57">
          <w:rPr>
            <w:rStyle w:val="Hyperlink"/>
            <w:rFonts w:asciiTheme="minorHAnsi" w:hAnsiTheme="minorHAnsi" w:cstheme="minorHAnsi"/>
            <w:color w:val="000000" w:themeColor="text1"/>
          </w:rPr>
          <w:t>https://www.eduhk.hk/aclass/Resources/HE/student/Identifydifferentconcepts.pdf</w:t>
        </w:r>
      </w:hyperlink>
      <w:r w:rsidRPr="00011A57">
        <w:rPr>
          <w:rFonts w:asciiTheme="minorHAnsi" w:hAnsiTheme="minorHAnsi" w:cstheme="minorHAnsi"/>
          <w:color w:val="000000" w:themeColor="text1"/>
        </w:rPr>
        <w:t xml:space="preserve"> (Accessed: 29th of January 2020). </w:t>
      </w:r>
    </w:p>
    <w:p w:rsidR="002B13FF" w:rsidRPr="00011A57" w:rsidRDefault="002B13FF" w:rsidP="002552B3">
      <w:pPr>
        <w:rPr>
          <w:rFonts w:asciiTheme="minorHAnsi" w:hAnsiTheme="minorHAnsi" w:cstheme="minorHAnsi"/>
          <w:color w:val="000000" w:themeColor="text1"/>
        </w:rPr>
      </w:pPr>
    </w:p>
    <w:p w:rsidR="004658BF" w:rsidRPr="00011A57" w:rsidRDefault="004658BF" w:rsidP="002552B3">
      <w:pPr>
        <w:rPr>
          <w:rFonts w:asciiTheme="minorHAnsi" w:hAnsiTheme="minorHAnsi" w:cstheme="minorHAnsi"/>
          <w:color w:val="000000" w:themeColor="text1"/>
        </w:rPr>
      </w:pPr>
      <w:r w:rsidRPr="00011A57">
        <w:rPr>
          <w:rFonts w:asciiTheme="minorHAnsi" w:hAnsiTheme="minorHAnsi" w:cstheme="minorHAnsi"/>
          <w:color w:val="000000" w:themeColor="text1"/>
        </w:rPr>
        <w:t xml:space="preserve">Kelly, A.V. (2009) The curriculum: theory and practice. 6th ed. London: SAGE. </w:t>
      </w:r>
    </w:p>
    <w:p w:rsidR="002B13FF" w:rsidRPr="00011A57" w:rsidRDefault="002B13FF" w:rsidP="002552B3">
      <w:pPr>
        <w:rPr>
          <w:rFonts w:asciiTheme="minorHAnsi" w:hAnsiTheme="minorHAnsi" w:cstheme="minorHAnsi"/>
          <w:color w:val="000000" w:themeColor="text1"/>
        </w:rPr>
      </w:pPr>
    </w:p>
    <w:p w:rsidR="00106FA5" w:rsidRPr="00011A57" w:rsidRDefault="00106FA5" w:rsidP="00106FA5">
      <w:pPr>
        <w:rPr>
          <w:rFonts w:asciiTheme="minorHAnsi" w:hAnsiTheme="minorHAnsi" w:cstheme="minorHAnsi"/>
          <w:color w:val="000000" w:themeColor="text1"/>
        </w:rPr>
      </w:pPr>
      <w:r w:rsidRPr="00011A57">
        <w:rPr>
          <w:rFonts w:asciiTheme="minorHAnsi" w:hAnsiTheme="minorHAnsi" w:cstheme="minorHAnsi"/>
          <w:color w:val="000000" w:themeColor="text1"/>
          <w:shd w:val="clear" w:color="auto" w:fill="FFFFFF"/>
        </w:rPr>
        <w:t>Kerr, J.F. (1968). Changing the Curriculum. London: University of London Press.</w:t>
      </w:r>
    </w:p>
    <w:p w:rsidR="00106FA5" w:rsidRPr="00011A57" w:rsidRDefault="00106FA5" w:rsidP="00106FA5">
      <w:pPr>
        <w:rPr>
          <w:rFonts w:asciiTheme="minorHAnsi" w:hAnsiTheme="minorHAnsi" w:cstheme="minorHAnsi"/>
          <w:color w:val="000000" w:themeColor="text1"/>
        </w:rPr>
      </w:pPr>
      <w:r w:rsidRPr="00011A57">
        <w:rPr>
          <w:rFonts w:asciiTheme="minorHAnsi" w:hAnsiTheme="minorHAnsi" w:cstheme="minorHAnsi"/>
          <w:color w:val="000000" w:themeColor="text1"/>
        </w:rPr>
        <w:t> Stenhouse, L. (1975) </w:t>
      </w:r>
      <w:r w:rsidRPr="00011A57">
        <w:rPr>
          <w:rFonts w:asciiTheme="minorHAnsi" w:hAnsiTheme="minorHAnsi" w:cstheme="minorHAnsi"/>
          <w:i/>
          <w:iCs/>
          <w:color w:val="000000" w:themeColor="text1"/>
          <w:bdr w:val="none" w:sz="0" w:space="0" w:color="auto" w:frame="1"/>
        </w:rPr>
        <w:t>An introduction to Curriculum Research and Development</w:t>
      </w:r>
      <w:r w:rsidRPr="00011A57">
        <w:rPr>
          <w:rFonts w:asciiTheme="minorHAnsi" w:hAnsiTheme="minorHAnsi" w:cstheme="minorHAnsi"/>
          <w:color w:val="000000" w:themeColor="text1"/>
        </w:rPr>
        <w:t>, London: Heineman.</w:t>
      </w:r>
    </w:p>
    <w:p w:rsidR="00106FA5" w:rsidRPr="00011A57" w:rsidRDefault="00106FA5" w:rsidP="00106FA5">
      <w:pPr>
        <w:rPr>
          <w:rFonts w:asciiTheme="minorHAnsi" w:hAnsiTheme="minorHAnsi" w:cstheme="minorHAnsi"/>
          <w:color w:val="000000" w:themeColor="text1"/>
        </w:rPr>
      </w:pPr>
    </w:p>
    <w:p w:rsidR="00106FA5" w:rsidRPr="00011A57" w:rsidRDefault="00106FA5" w:rsidP="00106FA5">
      <w:pPr>
        <w:rPr>
          <w:rFonts w:asciiTheme="minorHAnsi" w:hAnsiTheme="minorHAnsi" w:cstheme="minorHAnsi"/>
          <w:color w:val="000000" w:themeColor="text1"/>
        </w:rPr>
      </w:pPr>
      <w:r w:rsidRPr="00011A57">
        <w:rPr>
          <w:rFonts w:asciiTheme="minorHAnsi" w:hAnsiTheme="minorHAnsi" w:cstheme="minorHAnsi"/>
          <w:color w:val="000000" w:themeColor="text1"/>
          <w:shd w:val="clear" w:color="auto" w:fill="FFFFFF"/>
        </w:rPr>
        <w:t xml:space="preserve">Marsh, C.J. (2004) </w:t>
      </w:r>
      <w:r w:rsidRPr="00011A57">
        <w:rPr>
          <w:rFonts w:asciiTheme="minorHAnsi" w:hAnsiTheme="minorHAnsi" w:cstheme="minorHAnsi"/>
          <w:i/>
          <w:iCs/>
          <w:color w:val="000000" w:themeColor="text1"/>
          <w:shd w:val="clear" w:color="auto" w:fill="FFFFFF"/>
        </w:rPr>
        <w:t>Key concepts for understanding curriculum</w:t>
      </w:r>
      <w:r w:rsidRPr="00011A57">
        <w:rPr>
          <w:rFonts w:asciiTheme="minorHAnsi" w:hAnsiTheme="minorHAnsi" w:cstheme="minorHAnsi"/>
          <w:color w:val="000000" w:themeColor="text1"/>
          <w:shd w:val="clear" w:color="auto" w:fill="FFFFFF"/>
        </w:rPr>
        <w:t>. 4</w:t>
      </w:r>
      <w:r w:rsidRPr="00011A57">
        <w:rPr>
          <w:rFonts w:asciiTheme="minorHAnsi" w:hAnsiTheme="minorHAnsi" w:cstheme="minorHAnsi"/>
          <w:color w:val="000000" w:themeColor="text1"/>
          <w:shd w:val="clear" w:color="auto" w:fill="FFFFFF"/>
          <w:vertAlign w:val="superscript"/>
        </w:rPr>
        <w:t>th</w:t>
      </w:r>
      <w:r w:rsidRPr="00011A57">
        <w:rPr>
          <w:rFonts w:asciiTheme="minorHAnsi" w:hAnsiTheme="minorHAnsi" w:cstheme="minorHAnsi"/>
          <w:color w:val="000000" w:themeColor="text1"/>
          <w:shd w:val="clear" w:color="auto" w:fill="FFFFFF"/>
        </w:rPr>
        <w:t xml:space="preserve"> ed. London: New York: Routledge.</w:t>
      </w:r>
      <w:r w:rsidRPr="00011A57">
        <w:rPr>
          <w:rFonts w:asciiTheme="minorHAnsi" w:hAnsiTheme="minorHAnsi" w:cstheme="minorHAnsi"/>
          <w:color w:val="000000" w:themeColor="text1"/>
        </w:rPr>
        <w:br/>
      </w:r>
    </w:p>
    <w:p w:rsidR="00106FA5" w:rsidRPr="00011A57" w:rsidRDefault="00106FA5" w:rsidP="00106FA5">
      <w:pPr>
        <w:textAlignment w:val="baseline"/>
        <w:rPr>
          <w:rFonts w:asciiTheme="minorHAnsi" w:hAnsiTheme="minorHAnsi" w:cstheme="minorHAnsi"/>
          <w:color w:val="000000" w:themeColor="text1"/>
        </w:rPr>
      </w:pPr>
      <w:r w:rsidRPr="00011A57">
        <w:rPr>
          <w:rFonts w:asciiTheme="minorHAnsi" w:hAnsiTheme="minorHAnsi" w:cstheme="minorHAnsi"/>
          <w:color w:val="000000" w:themeColor="text1"/>
        </w:rPr>
        <w:t xml:space="preserve">Maslow, A. H. (1943) A theory of human motivation. </w:t>
      </w:r>
      <w:r w:rsidRPr="00011A57">
        <w:rPr>
          <w:rFonts w:asciiTheme="minorHAnsi" w:hAnsiTheme="minorHAnsi" w:cstheme="minorHAnsi"/>
          <w:i/>
          <w:iCs/>
          <w:color w:val="000000" w:themeColor="text1"/>
        </w:rPr>
        <w:t>Psychological Review</w:t>
      </w:r>
      <w:r w:rsidRPr="00011A57">
        <w:rPr>
          <w:rFonts w:asciiTheme="minorHAnsi" w:hAnsiTheme="minorHAnsi" w:cstheme="minorHAnsi"/>
          <w:color w:val="000000" w:themeColor="text1"/>
        </w:rPr>
        <w:t>, 50(4), pp. 370-</w:t>
      </w:r>
      <w:r w:rsidRPr="00011A57">
        <w:rPr>
          <w:rFonts w:asciiTheme="minorHAnsi" w:hAnsiTheme="minorHAnsi" w:cstheme="minorHAnsi"/>
          <w:color w:val="000000" w:themeColor="text1"/>
        </w:rPr>
        <w:br/>
      </w:r>
      <w:r w:rsidRPr="00011A57">
        <w:rPr>
          <w:rFonts w:asciiTheme="minorHAnsi" w:hAnsiTheme="minorHAnsi" w:cstheme="minorHAnsi"/>
          <w:color w:val="000000" w:themeColor="text1"/>
        </w:rPr>
        <w:br/>
        <w:t xml:space="preserve">Neary, M (2009) </w:t>
      </w:r>
      <w:r w:rsidRPr="00011A57">
        <w:rPr>
          <w:rFonts w:asciiTheme="minorHAnsi" w:hAnsiTheme="minorHAnsi" w:cstheme="minorHAnsi"/>
          <w:i/>
          <w:iCs/>
          <w:color w:val="000000" w:themeColor="text1"/>
        </w:rPr>
        <w:t>Curriculum studies in post-compulsory and adult education: a study guide for teachers and student teachers.</w:t>
      </w:r>
      <w:r w:rsidRPr="00011A57">
        <w:rPr>
          <w:rFonts w:asciiTheme="minorHAnsi" w:hAnsiTheme="minorHAnsi" w:cstheme="minorHAnsi"/>
          <w:color w:val="000000" w:themeColor="text1"/>
        </w:rPr>
        <w:t xml:space="preserve"> Cheltenham: Nelson Thornes. (Neary, 2002, p.35) </w:t>
      </w:r>
    </w:p>
    <w:p w:rsidR="00106FA5" w:rsidRPr="00011A57" w:rsidRDefault="00106FA5" w:rsidP="00106FA5">
      <w:pPr>
        <w:rPr>
          <w:rFonts w:asciiTheme="minorHAnsi" w:eastAsia="Dotum" w:hAnsiTheme="minorHAnsi" w:cstheme="minorHAnsi"/>
          <w:color w:val="000000" w:themeColor="text1"/>
        </w:rPr>
      </w:pPr>
      <w:r w:rsidRPr="00011A57">
        <w:rPr>
          <w:rFonts w:asciiTheme="minorHAnsi" w:eastAsia="Dotum" w:hAnsiTheme="minorHAnsi" w:cstheme="minorHAnsi"/>
          <w:color w:val="000000" w:themeColor="text1"/>
        </w:rPr>
        <w:br/>
        <w:t xml:space="preserve">Pollard, A., </w:t>
      </w:r>
      <w:proofErr w:type="spellStart"/>
      <w:r w:rsidRPr="00011A57">
        <w:rPr>
          <w:rFonts w:asciiTheme="minorHAnsi" w:eastAsia="Dotum" w:hAnsiTheme="minorHAnsi" w:cstheme="minorHAnsi"/>
          <w:color w:val="000000" w:themeColor="text1"/>
        </w:rPr>
        <w:t>Triggs</w:t>
      </w:r>
      <w:proofErr w:type="spellEnd"/>
      <w:r w:rsidRPr="00011A57">
        <w:rPr>
          <w:rFonts w:asciiTheme="minorHAnsi" w:eastAsia="Dotum" w:hAnsiTheme="minorHAnsi" w:cstheme="minorHAnsi"/>
          <w:color w:val="000000" w:themeColor="text1"/>
        </w:rPr>
        <w:t>, P. (1997)</w:t>
      </w:r>
      <w:r w:rsidRPr="00011A57">
        <w:rPr>
          <w:rFonts w:asciiTheme="minorHAnsi" w:eastAsia="Dotum" w:hAnsiTheme="minorHAnsi" w:cstheme="minorHAnsi"/>
          <w:i/>
          <w:iCs/>
          <w:color w:val="000000" w:themeColor="text1"/>
        </w:rPr>
        <w:t xml:space="preserve"> Reflective teaching in secondary education: a handbook for schools and colleges. </w:t>
      </w:r>
      <w:r w:rsidRPr="00011A57">
        <w:rPr>
          <w:rFonts w:asciiTheme="minorHAnsi" w:eastAsia="Dotum" w:hAnsiTheme="minorHAnsi" w:cstheme="minorHAnsi"/>
          <w:color w:val="000000" w:themeColor="text1"/>
        </w:rPr>
        <w:t>Cassel: the University of Virginia.</w:t>
      </w:r>
      <w:r w:rsidRPr="00011A57">
        <w:rPr>
          <w:rFonts w:asciiTheme="minorHAnsi" w:eastAsia="Dotum" w:hAnsiTheme="minorHAnsi" w:cstheme="minorHAnsi"/>
          <w:color w:val="000000" w:themeColor="text1"/>
        </w:rPr>
        <w:br/>
      </w:r>
    </w:p>
    <w:p w:rsidR="00106FA5" w:rsidRPr="00011A57" w:rsidRDefault="00106FA5" w:rsidP="00106FA5">
      <w:pPr>
        <w:rPr>
          <w:rFonts w:asciiTheme="minorHAnsi" w:eastAsia="Dotum" w:hAnsiTheme="minorHAnsi" w:cstheme="minorHAnsi"/>
          <w:color w:val="000000" w:themeColor="text1"/>
        </w:rPr>
      </w:pPr>
      <w:r w:rsidRPr="00011A57">
        <w:rPr>
          <w:rFonts w:asciiTheme="minorHAnsi" w:eastAsia="Dotum" w:hAnsiTheme="minorHAnsi" w:cstheme="minorHAnsi"/>
          <w:color w:val="000000" w:themeColor="text1"/>
        </w:rPr>
        <w:t xml:space="preserve">Pollard, A., </w:t>
      </w:r>
      <w:proofErr w:type="spellStart"/>
      <w:r w:rsidRPr="00011A57">
        <w:rPr>
          <w:rFonts w:asciiTheme="minorHAnsi" w:eastAsia="Dotum" w:hAnsiTheme="minorHAnsi" w:cstheme="minorHAnsi"/>
          <w:color w:val="000000" w:themeColor="text1"/>
        </w:rPr>
        <w:t>Triggs</w:t>
      </w:r>
      <w:proofErr w:type="spellEnd"/>
      <w:r w:rsidRPr="00011A57">
        <w:rPr>
          <w:rFonts w:asciiTheme="minorHAnsi" w:eastAsia="Dotum" w:hAnsiTheme="minorHAnsi" w:cstheme="minorHAnsi"/>
          <w:color w:val="000000" w:themeColor="text1"/>
        </w:rPr>
        <w:t>, P. (1997)</w:t>
      </w:r>
      <w:r w:rsidRPr="00011A57">
        <w:rPr>
          <w:rFonts w:asciiTheme="minorHAnsi" w:eastAsia="Dotum" w:hAnsiTheme="minorHAnsi" w:cstheme="minorHAnsi"/>
          <w:i/>
          <w:iCs/>
          <w:color w:val="000000" w:themeColor="text1"/>
        </w:rPr>
        <w:t xml:space="preserve"> Reflective teaching in secondary education: a handbook for schools and colleges. </w:t>
      </w:r>
      <w:r w:rsidRPr="00011A57">
        <w:rPr>
          <w:rFonts w:asciiTheme="minorHAnsi" w:eastAsia="Dotum" w:hAnsiTheme="minorHAnsi" w:cstheme="minorHAnsi"/>
          <w:color w:val="000000" w:themeColor="text1"/>
        </w:rPr>
        <w:t>Cassel: the University of Virginia.</w:t>
      </w:r>
      <w:r w:rsidRPr="00011A57">
        <w:rPr>
          <w:rFonts w:asciiTheme="minorHAnsi" w:eastAsia="Dotum" w:hAnsiTheme="minorHAnsi" w:cstheme="minorHAnsi"/>
          <w:color w:val="000000" w:themeColor="text1"/>
        </w:rPr>
        <w:br/>
      </w:r>
    </w:p>
    <w:p w:rsidR="004658BF" w:rsidRPr="00011A57" w:rsidRDefault="004658BF" w:rsidP="002552B3">
      <w:pPr>
        <w:rPr>
          <w:rFonts w:asciiTheme="minorHAnsi" w:hAnsiTheme="minorHAnsi" w:cstheme="minorHAnsi"/>
          <w:color w:val="000000" w:themeColor="text1"/>
        </w:rPr>
      </w:pPr>
      <w:r w:rsidRPr="00011A57">
        <w:rPr>
          <w:rFonts w:asciiTheme="minorHAnsi" w:hAnsiTheme="minorHAnsi" w:cstheme="minorHAnsi"/>
          <w:color w:val="000000" w:themeColor="text1"/>
        </w:rPr>
        <w:t xml:space="preserve">Pinar, W. (2012) What is Curriculum theory? 2nd ed. New York: Routledge. </w:t>
      </w:r>
    </w:p>
    <w:p w:rsidR="00106FA5" w:rsidRPr="00011A57" w:rsidRDefault="00106FA5" w:rsidP="00106FA5">
      <w:pPr>
        <w:rPr>
          <w:rFonts w:asciiTheme="minorHAnsi" w:hAnsiTheme="minorHAnsi" w:cstheme="minorHAnsi"/>
          <w:color w:val="000000" w:themeColor="text1"/>
        </w:rPr>
      </w:pPr>
      <w:r w:rsidRPr="00011A57">
        <w:rPr>
          <w:rFonts w:asciiTheme="minorHAnsi" w:hAnsiTheme="minorHAnsi" w:cstheme="minorHAnsi"/>
          <w:color w:val="000000" w:themeColor="text1"/>
        </w:rPr>
        <w:br/>
        <w:t xml:space="preserve">Pugsley, L. (2011) Education for primary care journal. </w:t>
      </w:r>
      <w:r w:rsidRPr="00011A57">
        <w:rPr>
          <w:rFonts w:asciiTheme="minorHAnsi" w:hAnsiTheme="minorHAnsi" w:cstheme="minorHAnsi"/>
          <w:i/>
          <w:iCs/>
          <w:color w:val="000000" w:themeColor="text1"/>
        </w:rPr>
        <w:t xml:space="preserve">How to…Begin to get to grips with educational theory. </w:t>
      </w:r>
      <w:r w:rsidRPr="00011A57">
        <w:rPr>
          <w:rFonts w:asciiTheme="minorHAnsi" w:hAnsiTheme="minorHAnsi" w:cstheme="minorHAnsi"/>
          <w:color w:val="000000" w:themeColor="text1"/>
        </w:rPr>
        <w:t>pp. 266-268.</w:t>
      </w:r>
    </w:p>
    <w:p w:rsidR="002B13FF" w:rsidRPr="00011A57" w:rsidRDefault="002B13FF" w:rsidP="002552B3">
      <w:pPr>
        <w:rPr>
          <w:rFonts w:asciiTheme="minorHAnsi" w:hAnsiTheme="minorHAnsi" w:cstheme="minorHAnsi"/>
          <w:color w:val="000000" w:themeColor="text1"/>
        </w:rPr>
      </w:pPr>
    </w:p>
    <w:p w:rsidR="004658BF" w:rsidRPr="00011A57" w:rsidRDefault="004658BF" w:rsidP="002552B3">
      <w:pPr>
        <w:rPr>
          <w:rFonts w:asciiTheme="minorHAnsi" w:hAnsiTheme="minorHAnsi" w:cstheme="minorHAnsi"/>
          <w:color w:val="000000" w:themeColor="text1"/>
        </w:rPr>
      </w:pPr>
      <w:r w:rsidRPr="00011A57">
        <w:rPr>
          <w:rFonts w:asciiTheme="minorHAnsi" w:hAnsiTheme="minorHAnsi" w:cstheme="minorHAnsi"/>
          <w:color w:val="000000" w:themeColor="text1"/>
          <w:lang w:val="de-DE"/>
        </w:rPr>
        <w:t xml:space="preserve">Priestley, M. (2019) </w:t>
      </w:r>
      <w:proofErr w:type="spellStart"/>
      <w:r w:rsidRPr="00011A57">
        <w:rPr>
          <w:rFonts w:asciiTheme="minorHAnsi" w:hAnsiTheme="minorHAnsi" w:cstheme="minorHAnsi"/>
          <w:color w:val="000000" w:themeColor="text1"/>
          <w:lang w:val="de-DE"/>
        </w:rPr>
        <w:t>Proffesor</w:t>
      </w:r>
      <w:proofErr w:type="spellEnd"/>
      <w:r w:rsidRPr="00011A57">
        <w:rPr>
          <w:rFonts w:asciiTheme="minorHAnsi" w:hAnsiTheme="minorHAnsi" w:cstheme="minorHAnsi"/>
          <w:color w:val="000000" w:themeColor="text1"/>
          <w:lang w:val="de-DE"/>
        </w:rPr>
        <w:t xml:space="preserve"> Mark Priestley. </w:t>
      </w:r>
      <w:r w:rsidRPr="00011A57">
        <w:rPr>
          <w:rFonts w:asciiTheme="minorHAnsi" w:hAnsiTheme="minorHAnsi" w:cstheme="minorHAnsi"/>
          <w:color w:val="000000" w:themeColor="text1"/>
        </w:rPr>
        <w:t xml:space="preserve">Curriculum: concepts and approaches. Available at: </w:t>
      </w:r>
      <w:hyperlink r:id="rId17" w:history="1">
        <w:r w:rsidRPr="00011A57">
          <w:rPr>
            <w:rStyle w:val="Hyperlink"/>
            <w:rFonts w:asciiTheme="minorHAnsi" w:hAnsiTheme="minorHAnsi" w:cstheme="minorHAnsi"/>
            <w:color w:val="000000" w:themeColor="text1"/>
          </w:rPr>
          <w:t>https://mrpriestley.wordpress.com/2019/01/04/curriculum-concepts-and-approaches/</w:t>
        </w:r>
      </w:hyperlink>
      <w:r w:rsidRPr="00011A57">
        <w:rPr>
          <w:rFonts w:asciiTheme="minorHAnsi" w:hAnsiTheme="minorHAnsi" w:cstheme="minorHAnsi"/>
          <w:color w:val="000000" w:themeColor="text1"/>
        </w:rPr>
        <w:t xml:space="preserve"> (Accessed: 1st of February 2020). </w:t>
      </w:r>
    </w:p>
    <w:p w:rsidR="002B13FF" w:rsidRPr="00011A57" w:rsidRDefault="002B13FF" w:rsidP="002552B3">
      <w:pPr>
        <w:rPr>
          <w:rFonts w:asciiTheme="minorHAnsi" w:hAnsiTheme="minorHAnsi" w:cstheme="minorHAnsi"/>
          <w:color w:val="000000" w:themeColor="text1"/>
        </w:rPr>
      </w:pPr>
    </w:p>
    <w:p w:rsidR="004658BF" w:rsidRPr="00011A57" w:rsidRDefault="004658BF" w:rsidP="002552B3">
      <w:pPr>
        <w:rPr>
          <w:rFonts w:asciiTheme="minorHAnsi" w:hAnsiTheme="minorHAnsi" w:cstheme="minorHAnsi"/>
          <w:color w:val="000000" w:themeColor="text1"/>
        </w:rPr>
      </w:pPr>
      <w:r w:rsidRPr="00011A57">
        <w:rPr>
          <w:rFonts w:asciiTheme="minorHAnsi" w:hAnsiTheme="minorHAnsi" w:cstheme="minorHAnsi"/>
          <w:color w:val="000000" w:themeColor="text1"/>
        </w:rPr>
        <w:t xml:space="preserve">Priestley, M. (2019) Impact journal of the chartered college of teaching. Curriculum: concepts and approaches. Available at: </w:t>
      </w:r>
      <w:hyperlink r:id="rId18" w:history="1">
        <w:r w:rsidRPr="00011A57">
          <w:rPr>
            <w:rStyle w:val="Hyperlink"/>
            <w:rFonts w:asciiTheme="minorHAnsi" w:hAnsiTheme="minorHAnsi" w:cstheme="minorHAnsi"/>
            <w:color w:val="000000" w:themeColor="text1"/>
          </w:rPr>
          <w:t>https://impact.chartered.college/article/curriculum-concepts-approaches/</w:t>
        </w:r>
      </w:hyperlink>
      <w:r w:rsidRPr="00011A57">
        <w:rPr>
          <w:rFonts w:asciiTheme="minorHAnsi" w:hAnsiTheme="minorHAnsi" w:cstheme="minorHAnsi"/>
          <w:color w:val="000000" w:themeColor="text1"/>
        </w:rPr>
        <w:t xml:space="preserve"> (Accessed: 2nd of February 2020). </w:t>
      </w:r>
    </w:p>
    <w:p w:rsidR="002B13FF" w:rsidRPr="00011A57" w:rsidRDefault="002B13FF" w:rsidP="002552B3">
      <w:pPr>
        <w:rPr>
          <w:rFonts w:asciiTheme="minorHAnsi" w:hAnsiTheme="minorHAnsi" w:cstheme="minorHAnsi"/>
          <w:color w:val="000000" w:themeColor="text1"/>
        </w:rPr>
      </w:pPr>
    </w:p>
    <w:p w:rsidR="00106FA5" w:rsidRPr="00011A57" w:rsidRDefault="00106FA5" w:rsidP="00106FA5">
      <w:pPr>
        <w:rPr>
          <w:rStyle w:val="Emphasis"/>
          <w:rFonts w:asciiTheme="minorHAnsi" w:hAnsiTheme="minorHAnsi" w:cstheme="minorHAnsi"/>
          <w:color w:val="000000" w:themeColor="text1"/>
        </w:rPr>
      </w:pPr>
      <w:r w:rsidRPr="00011A57">
        <w:rPr>
          <w:rStyle w:val="Emphasis"/>
          <w:rFonts w:asciiTheme="minorHAnsi" w:hAnsiTheme="minorHAnsi" w:cstheme="minorHAnsi"/>
          <w:i w:val="0"/>
          <w:iCs w:val="0"/>
          <w:color w:val="000000" w:themeColor="text1"/>
        </w:rPr>
        <w:t>Robinson et al. (2009)</w:t>
      </w:r>
      <w:r w:rsidRPr="00011A57">
        <w:rPr>
          <w:rStyle w:val="Emphasis"/>
          <w:rFonts w:asciiTheme="minorHAnsi" w:hAnsiTheme="minorHAnsi" w:cstheme="minorHAnsi"/>
          <w:color w:val="000000" w:themeColor="text1"/>
        </w:rPr>
        <w:t xml:space="preserve"> The element : how finding your passion changes everything. </w:t>
      </w:r>
      <w:r w:rsidRPr="00011A57">
        <w:rPr>
          <w:rStyle w:val="Emphasis"/>
          <w:rFonts w:asciiTheme="minorHAnsi" w:hAnsiTheme="minorHAnsi" w:cstheme="minorHAnsi"/>
          <w:i w:val="0"/>
          <w:iCs w:val="0"/>
          <w:color w:val="000000" w:themeColor="text1"/>
        </w:rPr>
        <w:t>New York: Penguin Group USA.</w:t>
      </w:r>
    </w:p>
    <w:p w:rsidR="00106FA5" w:rsidRPr="00011A57" w:rsidRDefault="00106FA5" w:rsidP="00106FA5">
      <w:pPr>
        <w:rPr>
          <w:rFonts w:asciiTheme="minorHAnsi" w:eastAsia="Dotum" w:hAnsiTheme="minorHAnsi" w:cstheme="minorHAnsi"/>
          <w:color w:val="000000" w:themeColor="text1"/>
        </w:rPr>
      </w:pPr>
    </w:p>
    <w:p w:rsidR="00106FA5" w:rsidRPr="00011A57" w:rsidRDefault="00106FA5" w:rsidP="00106FA5">
      <w:pPr>
        <w:rPr>
          <w:rFonts w:asciiTheme="minorHAnsi" w:hAnsiTheme="minorHAnsi" w:cstheme="minorHAnsi"/>
          <w:color w:val="000000" w:themeColor="text1"/>
        </w:rPr>
      </w:pPr>
      <w:r w:rsidRPr="00011A57">
        <w:rPr>
          <w:rFonts w:asciiTheme="minorHAnsi" w:hAnsiTheme="minorHAnsi" w:cstheme="minorHAnsi"/>
          <w:color w:val="000000" w:themeColor="text1"/>
        </w:rPr>
        <w:t xml:space="preserve">Smith, M. K. (2018) </w:t>
      </w:r>
      <w:proofErr w:type="spellStart"/>
      <w:r w:rsidRPr="00011A57">
        <w:rPr>
          <w:rFonts w:asciiTheme="minorHAnsi" w:hAnsiTheme="minorHAnsi" w:cstheme="minorHAnsi"/>
          <w:color w:val="000000" w:themeColor="text1"/>
        </w:rPr>
        <w:t>Infed</w:t>
      </w:r>
      <w:proofErr w:type="spellEnd"/>
      <w:r w:rsidRPr="00011A57">
        <w:rPr>
          <w:rFonts w:asciiTheme="minorHAnsi" w:hAnsiTheme="minorHAnsi" w:cstheme="minorHAnsi"/>
          <w:color w:val="000000" w:themeColor="text1"/>
        </w:rPr>
        <w:t xml:space="preserve">. </w:t>
      </w:r>
      <w:r w:rsidRPr="00011A57">
        <w:rPr>
          <w:rFonts w:asciiTheme="minorHAnsi" w:hAnsiTheme="minorHAnsi" w:cstheme="minorHAnsi"/>
          <w:i/>
          <w:iCs/>
          <w:color w:val="000000" w:themeColor="text1"/>
        </w:rPr>
        <w:t>What is curriculum? Exploring theory and practice</w:t>
      </w:r>
      <w:r w:rsidRPr="00011A57">
        <w:rPr>
          <w:rFonts w:asciiTheme="minorHAnsi" w:hAnsiTheme="minorHAnsi" w:cstheme="minorHAnsi"/>
          <w:color w:val="000000" w:themeColor="text1"/>
        </w:rPr>
        <w:t xml:space="preserve">. Available at: </w:t>
      </w:r>
      <w:hyperlink r:id="rId19" w:history="1">
        <w:r w:rsidRPr="00011A57">
          <w:rPr>
            <w:rStyle w:val="Hyperlink"/>
            <w:rFonts w:asciiTheme="minorHAnsi" w:hAnsiTheme="minorHAnsi" w:cstheme="minorHAnsi"/>
            <w:color w:val="000000" w:themeColor="text1"/>
          </w:rPr>
          <w:t>https://infed.org/mobi/curriculum-theory-and-practice/</w:t>
        </w:r>
      </w:hyperlink>
      <w:r w:rsidRPr="00011A57">
        <w:rPr>
          <w:rFonts w:asciiTheme="minorHAnsi" w:hAnsiTheme="minorHAnsi" w:cstheme="minorHAnsi"/>
          <w:color w:val="000000" w:themeColor="text1"/>
        </w:rPr>
        <w:t xml:space="preserve"> (Accessed: 4</w:t>
      </w:r>
      <w:r w:rsidRPr="00011A57">
        <w:rPr>
          <w:rFonts w:asciiTheme="minorHAnsi" w:hAnsiTheme="minorHAnsi" w:cstheme="minorHAnsi"/>
          <w:color w:val="000000" w:themeColor="text1"/>
          <w:vertAlign w:val="superscript"/>
        </w:rPr>
        <w:t xml:space="preserve">th </w:t>
      </w:r>
      <w:r w:rsidRPr="00011A57">
        <w:rPr>
          <w:rFonts w:asciiTheme="minorHAnsi" w:hAnsiTheme="minorHAnsi" w:cstheme="minorHAnsi"/>
          <w:color w:val="000000" w:themeColor="text1"/>
        </w:rPr>
        <w:t>of February 2020).</w:t>
      </w:r>
    </w:p>
    <w:p w:rsidR="00106FA5" w:rsidRPr="00011A57" w:rsidRDefault="00106FA5" w:rsidP="002552B3">
      <w:pPr>
        <w:rPr>
          <w:rFonts w:asciiTheme="minorHAnsi" w:hAnsiTheme="minorHAnsi" w:cstheme="minorHAnsi"/>
          <w:color w:val="000000" w:themeColor="text1"/>
        </w:rPr>
      </w:pPr>
    </w:p>
    <w:p w:rsidR="004658BF" w:rsidRPr="00011A57" w:rsidRDefault="004658BF" w:rsidP="002552B3">
      <w:pPr>
        <w:rPr>
          <w:rFonts w:asciiTheme="minorHAnsi" w:hAnsiTheme="minorHAnsi" w:cstheme="minorHAnsi"/>
          <w:color w:val="000000" w:themeColor="text1"/>
        </w:rPr>
      </w:pPr>
      <w:r w:rsidRPr="00011A57">
        <w:rPr>
          <w:rFonts w:asciiTheme="minorHAnsi" w:hAnsiTheme="minorHAnsi" w:cstheme="minorHAnsi"/>
          <w:color w:val="000000" w:themeColor="text1"/>
        </w:rPr>
        <w:t xml:space="preserve">Steers, J. (2007) International Journal of Education Through Art. The ever-expanding art curriculum is it teachable or sustainable? 3(2,27), pp. 141-153. Available </w:t>
      </w:r>
      <w:r w:rsidRPr="00011A57">
        <w:rPr>
          <w:rFonts w:asciiTheme="minorHAnsi" w:hAnsiTheme="minorHAnsi" w:cstheme="minorHAnsi"/>
          <w:color w:val="000000" w:themeColor="text1"/>
        </w:rPr>
        <w:lastRenderedPageBreak/>
        <w:t>at:</w:t>
      </w:r>
      <w:hyperlink r:id="rId20" w:history="1">
        <w:r w:rsidRPr="00011A57">
          <w:rPr>
            <w:rStyle w:val="Hyperlink"/>
            <w:rFonts w:asciiTheme="minorHAnsi" w:hAnsiTheme="minorHAnsi" w:cstheme="minorHAnsi"/>
            <w:color w:val="000000" w:themeColor="text1"/>
          </w:rPr>
          <w:t>https://www.ingentaconnect.com/content/intellect/eta/2007/00000003/00000002/art00006</w:t>
        </w:r>
      </w:hyperlink>
      <w:r w:rsidRPr="00011A57">
        <w:rPr>
          <w:rFonts w:asciiTheme="minorHAnsi" w:hAnsiTheme="minorHAnsi" w:cstheme="minorHAnsi"/>
          <w:color w:val="000000" w:themeColor="text1"/>
        </w:rPr>
        <w:t xml:space="preserve"> (Accessed : 22nd of January 2020). </w:t>
      </w:r>
    </w:p>
    <w:p w:rsidR="002B13FF" w:rsidRPr="00011A57" w:rsidRDefault="002B13FF" w:rsidP="002552B3">
      <w:pPr>
        <w:rPr>
          <w:rFonts w:asciiTheme="minorHAnsi" w:hAnsiTheme="minorHAnsi" w:cstheme="minorHAnsi"/>
          <w:color w:val="000000" w:themeColor="text1"/>
        </w:rPr>
      </w:pPr>
    </w:p>
    <w:p w:rsidR="00106FA5" w:rsidRPr="00011A57" w:rsidRDefault="00106FA5" w:rsidP="00106FA5">
      <w:pPr>
        <w:rPr>
          <w:rFonts w:asciiTheme="minorHAnsi" w:hAnsiTheme="minorHAnsi" w:cstheme="minorHAnsi"/>
          <w:color w:val="000000" w:themeColor="text1"/>
        </w:rPr>
      </w:pPr>
      <w:proofErr w:type="spellStart"/>
      <w:r w:rsidRPr="00011A57">
        <w:rPr>
          <w:rFonts w:asciiTheme="minorHAnsi" w:hAnsiTheme="minorHAnsi" w:cstheme="minorHAnsi"/>
          <w:color w:val="000000" w:themeColor="text1"/>
        </w:rPr>
        <w:t>Thapalyal</w:t>
      </w:r>
      <w:proofErr w:type="spellEnd"/>
      <w:r w:rsidRPr="00011A57">
        <w:rPr>
          <w:rFonts w:asciiTheme="minorHAnsi" w:hAnsiTheme="minorHAnsi" w:cstheme="minorHAnsi"/>
          <w:color w:val="000000" w:themeColor="text1"/>
        </w:rPr>
        <w:t>, R. (2020) Art Monthly. Expanding the curriculum. 428, pp. 6-9.</w:t>
      </w:r>
    </w:p>
    <w:p w:rsidR="00106FA5" w:rsidRPr="00011A57" w:rsidRDefault="00106FA5" w:rsidP="00106FA5">
      <w:pPr>
        <w:rPr>
          <w:rFonts w:asciiTheme="minorHAnsi" w:hAnsiTheme="minorHAnsi" w:cstheme="minorHAnsi"/>
          <w:color w:val="000000" w:themeColor="text1"/>
        </w:rPr>
      </w:pPr>
    </w:p>
    <w:p w:rsidR="00106FA5" w:rsidRPr="00011A57" w:rsidRDefault="00106FA5" w:rsidP="00106FA5">
      <w:pPr>
        <w:rPr>
          <w:rFonts w:asciiTheme="minorHAnsi" w:hAnsiTheme="minorHAnsi" w:cstheme="minorHAnsi"/>
          <w:color w:val="000000" w:themeColor="text1"/>
        </w:rPr>
      </w:pPr>
      <w:r w:rsidRPr="00011A57">
        <w:rPr>
          <w:rFonts w:asciiTheme="minorHAnsi" w:hAnsiTheme="minorHAnsi" w:cstheme="minorHAnsi"/>
          <w:color w:val="000000" w:themeColor="text1"/>
        </w:rPr>
        <w:t>Thompson, K. (2017) The Hidden Curriculum and School Ethos. Available at:</w:t>
      </w:r>
      <w:hyperlink r:id="rId21" w:history="1">
        <w:r w:rsidRPr="00011A57">
          <w:rPr>
            <w:rStyle w:val="Hyperlink"/>
            <w:rFonts w:asciiTheme="minorHAnsi" w:hAnsiTheme="minorHAnsi" w:cstheme="minorHAnsi"/>
            <w:color w:val="000000" w:themeColor="text1"/>
          </w:rPr>
          <w:t>https://revisesociology.com/2017/11/09/the-hidden-curriculum-and-school-ethos/</w:t>
        </w:r>
      </w:hyperlink>
      <w:r w:rsidRPr="00011A57">
        <w:rPr>
          <w:rFonts w:asciiTheme="minorHAnsi" w:hAnsiTheme="minorHAnsi" w:cstheme="minorHAnsi"/>
          <w:color w:val="000000" w:themeColor="text1"/>
        </w:rPr>
        <w:t xml:space="preserve"> (Accessed : 4th of February 2020).</w:t>
      </w:r>
    </w:p>
    <w:p w:rsidR="00106FA5" w:rsidRPr="00011A57" w:rsidRDefault="00106FA5" w:rsidP="002552B3">
      <w:pPr>
        <w:rPr>
          <w:rFonts w:asciiTheme="minorHAnsi" w:hAnsiTheme="minorHAnsi" w:cstheme="minorHAnsi"/>
          <w:color w:val="000000" w:themeColor="text1"/>
        </w:rPr>
      </w:pPr>
    </w:p>
    <w:p w:rsidR="00106FA5" w:rsidRPr="00011A57" w:rsidRDefault="00106FA5" w:rsidP="00106FA5">
      <w:pPr>
        <w:rPr>
          <w:rStyle w:val="Hyperlink"/>
          <w:rFonts w:asciiTheme="minorHAnsi" w:hAnsiTheme="minorHAnsi" w:cstheme="minorHAnsi"/>
          <w:color w:val="000000" w:themeColor="text1"/>
        </w:rPr>
      </w:pPr>
      <w:r w:rsidRPr="00011A57">
        <w:rPr>
          <w:rStyle w:val="Emphasis"/>
          <w:rFonts w:asciiTheme="minorHAnsi" w:hAnsiTheme="minorHAnsi" w:cstheme="minorHAnsi"/>
          <w:i w:val="0"/>
          <w:iCs w:val="0"/>
          <w:color w:val="000000" w:themeColor="text1"/>
        </w:rPr>
        <w:t xml:space="preserve">Trivium21c. (2017)  </w:t>
      </w:r>
      <w:r w:rsidRPr="00011A57">
        <w:rPr>
          <w:rFonts w:asciiTheme="minorHAnsi" w:hAnsiTheme="minorHAnsi" w:cstheme="minorHAnsi"/>
          <w:i/>
          <w:iCs/>
          <w:color w:val="000000" w:themeColor="text1"/>
        </w:rPr>
        <w:t>The Progressive Curriculum. Curriculum Series Number Four</w:t>
      </w:r>
      <w:r w:rsidRPr="00011A57">
        <w:rPr>
          <w:rFonts w:asciiTheme="minorHAnsi" w:hAnsiTheme="minorHAnsi" w:cstheme="minorHAnsi"/>
          <w:color w:val="000000" w:themeColor="text1"/>
        </w:rPr>
        <w:t>.</w:t>
      </w:r>
      <w:r w:rsidRPr="00011A57">
        <w:rPr>
          <w:rFonts w:asciiTheme="minorHAnsi" w:hAnsiTheme="minorHAnsi" w:cstheme="minorHAnsi"/>
          <w:color w:val="000000" w:themeColor="text1"/>
          <w:shd w:val="clear" w:color="auto" w:fill="FFFFFF"/>
        </w:rPr>
        <w:t xml:space="preserve"> Available at: </w:t>
      </w:r>
      <w:hyperlink r:id="rId22" w:history="1">
        <w:r w:rsidRPr="00011A57">
          <w:rPr>
            <w:rStyle w:val="Hyperlink"/>
            <w:rFonts w:asciiTheme="minorHAnsi" w:hAnsiTheme="minorHAnsi" w:cstheme="minorHAnsi"/>
            <w:color w:val="000000" w:themeColor="text1"/>
          </w:rPr>
          <w:t>https://trivium21c.com/2017/10/25/the-progressive-curriculum-curriculum-series-number-four/</w:t>
        </w:r>
      </w:hyperlink>
      <w:r w:rsidRPr="00011A57">
        <w:rPr>
          <w:rStyle w:val="Hyperlink"/>
          <w:rFonts w:asciiTheme="minorHAnsi" w:hAnsiTheme="minorHAnsi" w:cstheme="minorHAnsi"/>
          <w:color w:val="000000" w:themeColor="text1"/>
        </w:rPr>
        <w:t xml:space="preserve"> (Accessed: 20</w:t>
      </w:r>
      <w:r w:rsidRPr="00011A57">
        <w:rPr>
          <w:rStyle w:val="Hyperlink"/>
          <w:rFonts w:asciiTheme="minorHAnsi" w:hAnsiTheme="minorHAnsi" w:cstheme="minorHAnsi"/>
          <w:color w:val="000000" w:themeColor="text1"/>
          <w:vertAlign w:val="superscript"/>
        </w:rPr>
        <w:t>th</w:t>
      </w:r>
      <w:r w:rsidRPr="00011A57">
        <w:rPr>
          <w:rStyle w:val="Hyperlink"/>
          <w:rFonts w:asciiTheme="minorHAnsi" w:hAnsiTheme="minorHAnsi" w:cstheme="minorHAnsi"/>
          <w:color w:val="000000" w:themeColor="text1"/>
        </w:rPr>
        <w:t xml:space="preserve"> of January 2020).</w:t>
      </w:r>
    </w:p>
    <w:p w:rsidR="00106FA5" w:rsidRPr="00011A57" w:rsidRDefault="00106FA5" w:rsidP="00106FA5">
      <w:pPr>
        <w:rPr>
          <w:rStyle w:val="Hyperlink"/>
          <w:rFonts w:asciiTheme="minorHAnsi" w:hAnsiTheme="minorHAnsi" w:cstheme="minorHAnsi"/>
          <w:color w:val="000000" w:themeColor="text1"/>
        </w:rPr>
      </w:pPr>
    </w:p>
    <w:p w:rsidR="00106FA5" w:rsidRPr="00011A57" w:rsidRDefault="00106FA5" w:rsidP="00106FA5">
      <w:pPr>
        <w:rPr>
          <w:rFonts w:asciiTheme="minorHAnsi" w:hAnsiTheme="minorHAnsi" w:cstheme="minorHAnsi"/>
          <w:color w:val="000000" w:themeColor="text1"/>
        </w:rPr>
      </w:pPr>
      <w:r w:rsidRPr="00011A57">
        <w:rPr>
          <w:rFonts w:asciiTheme="minorHAnsi" w:hAnsiTheme="minorHAnsi" w:cstheme="minorHAnsi"/>
          <w:color w:val="000000" w:themeColor="text1"/>
        </w:rPr>
        <w:t xml:space="preserve">University of Wales Trinity Saint David. (2015) </w:t>
      </w:r>
      <w:r w:rsidRPr="00011A57">
        <w:rPr>
          <w:rFonts w:asciiTheme="minorHAnsi" w:hAnsiTheme="minorHAnsi" w:cstheme="minorHAnsi"/>
          <w:i/>
          <w:iCs/>
          <w:color w:val="000000" w:themeColor="text1"/>
        </w:rPr>
        <w:t>Programme Document, Programme title: BA(Hons) Fine art: Studio, Site and Context.</w:t>
      </w:r>
      <w:r w:rsidRPr="00011A57">
        <w:rPr>
          <w:rFonts w:asciiTheme="minorHAnsi" w:hAnsiTheme="minorHAnsi" w:cstheme="minorHAnsi"/>
          <w:color w:val="000000" w:themeColor="text1"/>
        </w:rPr>
        <w:t xml:space="preserve"> Internal document. Swansea College of Art. </w:t>
      </w:r>
      <w:proofErr w:type="spellStart"/>
      <w:r w:rsidRPr="00011A57">
        <w:rPr>
          <w:rFonts w:asciiTheme="minorHAnsi" w:hAnsiTheme="minorHAnsi" w:cstheme="minorHAnsi"/>
          <w:color w:val="000000" w:themeColor="text1"/>
        </w:rPr>
        <w:t>Unlpublshed</w:t>
      </w:r>
      <w:proofErr w:type="spellEnd"/>
      <w:r w:rsidRPr="00011A57">
        <w:rPr>
          <w:rFonts w:asciiTheme="minorHAnsi" w:hAnsiTheme="minorHAnsi" w:cstheme="minorHAnsi"/>
          <w:color w:val="000000" w:themeColor="text1"/>
        </w:rPr>
        <w:t xml:space="preserve">. </w:t>
      </w:r>
    </w:p>
    <w:p w:rsidR="003523AA" w:rsidRPr="00011A57" w:rsidRDefault="003523AA" w:rsidP="002552B3">
      <w:pPr>
        <w:rPr>
          <w:rFonts w:asciiTheme="minorHAnsi" w:hAnsiTheme="minorHAnsi" w:cstheme="minorHAnsi"/>
          <w:color w:val="000000" w:themeColor="text1"/>
        </w:rPr>
      </w:pPr>
    </w:p>
    <w:p w:rsidR="003523AA" w:rsidRPr="00011A57" w:rsidRDefault="003523AA" w:rsidP="002552B3">
      <w:pPr>
        <w:rPr>
          <w:rFonts w:asciiTheme="minorHAnsi" w:hAnsiTheme="minorHAnsi" w:cstheme="minorHAnsi"/>
          <w:color w:val="000000" w:themeColor="text1"/>
        </w:rPr>
      </w:pPr>
      <w:proofErr w:type="spellStart"/>
      <w:r w:rsidRPr="00011A57">
        <w:rPr>
          <w:rFonts w:asciiTheme="minorHAnsi" w:hAnsiTheme="minorHAnsi" w:cstheme="minorHAnsi"/>
          <w:color w:val="000000" w:themeColor="text1"/>
        </w:rPr>
        <w:t>Wallin</w:t>
      </w:r>
      <w:proofErr w:type="spellEnd"/>
      <w:r w:rsidRPr="00011A57">
        <w:rPr>
          <w:rFonts w:asciiTheme="minorHAnsi" w:hAnsiTheme="minorHAnsi" w:cstheme="minorHAnsi"/>
          <w:color w:val="000000" w:themeColor="text1"/>
        </w:rPr>
        <w:t>, J. (2011). What is ?Curriculum Theorizing : for a People Yet to Come. Studies in Philosophy and Education, 30(3), pp.285–301.</w:t>
      </w:r>
    </w:p>
    <w:p w:rsidR="004658BF" w:rsidRDefault="004658BF" w:rsidP="004658BF">
      <w:pPr>
        <w:pStyle w:val="NormalWeb"/>
        <w:spacing w:line="276" w:lineRule="auto"/>
        <w:rPr>
          <w:rFonts w:asciiTheme="minorHAnsi" w:hAnsiTheme="minorHAnsi" w:cstheme="minorHAnsi"/>
        </w:rPr>
      </w:pPr>
    </w:p>
    <w:p w:rsidR="003523AA" w:rsidRDefault="003523AA" w:rsidP="004658BF">
      <w:pPr>
        <w:pStyle w:val="NormalWeb"/>
        <w:spacing w:line="276" w:lineRule="auto"/>
        <w:rPr>
          <w:rFonts w:asciiTheme="minorHAnsi" w:hAnsiTheme="minorHAnsi" w:cstheme="minorHAnsi"/>
        </w:rPr>
      </w:pPr>
    </w:p>
    <w:p w:rsidR="003523AA" w:rsidRDefault="003523AA" w:rsidP="004658BF">
      <w:pPr>
        <w:pStyle w:val="NormalWeb"/>
        <w:spacing w:line="276" w:lineRule="auto"/>
        <w:rPr>
          <w:rFonts w:asciiTheme="minorHAnsi" w:hAnsiTheme="minorHAnsi" w:cstheme="minorHAnsi"/>
        </w:rPr>
      </w:pPr>
    </w:p>
    <w:p w:rsidR="00B73043" w:rsidRPr="001F7C87" w:rsidRDefault="00B73043" w:rsidP="00B3567F">
      <w:pPr>
        <w:pStyle w:val="NormalWeb"/>
      </w:pPr>
    </w:p>
    <w:p w:rsidR="00B73043" w:rsidRPr="001F7C87" w:rsidRDefault="00B73043" w:rsidP="00B3567F">
      <w:pPr>
        <w:pStyle w:val="NormalWeb"/>
      </w:pPr>
    </w:p>
    <w:p w:rsidR="005A31CC" w:rsidRPr="00F81E62" w:rsidRDefault="005A31CC" w:rsidP="00F81E62"/>
    <w:sectPr w:rsidR="005A31CC" w:rsidRPr="00F81E62" w:rsidSect="004F0A74">
      <w:headerReference w:type="default" r:id="rId23"/>
      <w:footerReference w:type="even" r:id="rId24"/>
      <w:footerReference w:type="default" r:id="rId2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806D9" w:rsidRDefault="00A806D9" w:rsidP="00423728">
      <w:r>
        <w:separator/>
      </w:r>
    </w:p>
  </w:endnote>
  <w:endnote w:type="continuationSeparator" w:id="0">
    <w:p w:rsidR="00A806D9" w:rsidRDefault="00A806D9" w:rsidP="004237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imes">
    <w:panose1 w:val="02000500000000000000"/>
    <w:charset w:val="00"/>
    <w:family w:val="auto"/>
    <w:pitch w:val="variable"/>
    <w:sig w:usb0="00000003" w:usb1="00000000" w:usb2="00000000" w:usb3="00000000" w:csb0="00000007" w:csb1="00000000"/>
  </w:font>
  <w:font w:name="Dotum">
    <w:altName w:val="돋움"/>
    <w:panose1 w:val="020B0600000101010101"/>
    <w:charset w:val="81"/>
    <w:family w:val="swiss"/>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57869374"/>
      <w:docPartObj>
        <w:docPartGallery w:val="Page Numbers (Bottom of Page)"/>
        <w:docPartUnique/>
      </w:docPartObj>
    </w:sdtPr>
    <w:sdtContent>
      <w:p w:rsidR="00673854" w:rsidRDefault="00673854" w:rsidP="0030351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673854" w:rsidRDefault="00673854" w:rsidP="0042372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07104663"/>
      <w:docPartObj>
        <w:docPartGallery w:val="Page Numbers (Bottom of Page)"/>
        <w:docPartUnique/>
      </w:docPartObj>
    </w:sdtPr>
    <w:sdtContent>
      <w:p w:rsidR="00673854" w:rsidRDefault="00673854" w:rsidP="0030351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673854" w:rsidRDefault="00673854" w:rsidP="0042372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806D9" w:rsidRDefault="00A806D9" w:rsidP="00423728">
      <w:r>
        <w:separator/>
      </w:r>
    </w:p>
  </w:footnote>
  <w:footnote w:type="continuationSeparator" w:id="0">
    <w:p w:rsidR="00A806D9" w:rsidRDefault="00A806D9" w:rsidP="004237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73854" w:rsidRPr="00423728" w:rsidRDefault="00673854" w:rsidP="00423728">
    <w:pPr>
      <w:pStyle w:val="Header"/>
      <w:jc w:val="center"/>
      <w:rPr>
        <w:rFonts w:asciiTheme="minorHAnsi" w:hAnsiTheme="minorHAnsi" w:cstheme="minorHAnsi"/>
      </w:rPr>
    </w:pPr>
    <w:r w:rsidRPr="00423728">
      <w:rPr>
        <w:rFonts w:asciiTheme="minorHAnsi" w:hAnsiTheme="minorHAnsi" w:cstheme="minorHAnsi"/>
      </w:rPr>
      <w:t>Caitlin Littlejohns</w:t>
    </w:r>
  </w:p>
  <w:p w:rsidR="00673854" w:rsidRDefault="006738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56533E"/>
    <w:multiLevelType w:val="hybridMultilevel"/>
    <w:tmpl w:val="61D8394C"/>
    <w:lvl w:ilvl="0" w:tplc="DF78C28E">
      <w:start w:val="1"/>
      <w:numFmt w:val="decimal"/>
      <w:lvlText w:val="%1."/>
      <w:lvlJc w:val="left"/>
      <w:pPr>
        <w:ind w:left="720" w:hanging="360"/>
      </w:pPr>
      <w:rPr>
        <w:rFonts w:hint="default"/>
        <w:color w:val="000000" w:themeColor="text1"/>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7"/>
  <w:proofState w:spelling="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728"/>
    <w:rsid w:val="00011A57"/>
    <w:rsid w:val="00024ED4"/>
    <w:rsid w:val="0005635B"/>
    <w:rsid w:val="000A3171"/>
    <w:rsid w:val="000A582A"/>
    <w:rsid w:val="000C5CF7"/>
    <w:rsid w:val="000D2C17"/>
    <w:rsid w:val="000D6236"/>
    <w:rsid w:val="0010196F"/>
    <w:rsid w:val="00101AE1"/>
    <w:rsid w:val="00104222"/>
    <w:rsid w:val="00106FA5"/>
    <w:rsid w:val="00115A83"/>
    <w:rsid w:val="0015109D"/>
    <w:rsid w:val="00155E2D"/>
    <w:rsid w:val="00183F2F"/>
    <w:rsid w:val="00190DA4"/>
    <w:rsid w:val="00193AF3"/>
    <w:rsid w:val="001B6FD7"/>
    <w:rsid w:val="001F6C00"/>
    <w:rsid w:val="001F7C87"/>
    <w:rsid w:val="0022391E"/>
    <w:rsid w:val="00226566"/>
    <w:rsid w:val="00246EFA"/>
    <w:rsid w:val="002552B3"/>
    <w:rsid w:val="002679A8"/>
    <w:rsid w:val="002959E9"/>
    <w:rsid w:val="002B13FF"/>
    <w:rsid w:val="002C16B5"/>
    <w:rsid w:val="002E39B3"/>
    <w:rsid w:val="002E411F"/>
    <w:rsid w:val="002E4438"/>
    <w:rsid w:val="002E6ABE"/>
    <w:rsid w:val="00303511"/>
    <w:rsid w:val="0033196B"/>
    <w:rsid w:val="003330EF"/>
    <w:rsid w:val="003413BA"/>
    <w:rsid w:val="003523AA"/>
    <w:rsid w:val="003675D0"/>
    <w:rsid w:val="003871CC"/>
    <w:rsid w:val="003913F2"/>
    <w:rsid w:val="003D0D0D"/>
    <w:rsid w:val="003E774D"/>
    <w:rsid w:val="00403BAD"/>
    <w:rsid w:val="00423728"/>
    <w:rsid w:val="00440FF6"/>
    <w:rsid w:val="00445277"/>
    <w:rsid w:val="00446447"/>
    <w:rsid w:val="0045796A"/>
    <w:rsid w:val="004658BF"/>
    <w:rsid w:val="004A0699"/>
    <w:rsid w:val="004E4AC7"/>
    <w:rsid w:val="004F0A74"/>
    <w:rsid w:val="00506EC7"/>
    <w:rsid w:val="00535ED9"/>
    <w:rsid w:val="00542C6B"/>
    <w:rsid w:val="0057228F"/>
    <w:rsid w:val="0057758D"/>
    <w:rsid w:val="00582265"/>
    <w:rsid w:val="00590953"/>
    <w:rsid w:val="00595129"/>
    <w:rsid w:val="005A049C"/>
    <w:rsid w:val="005A31CC"/>
    <w:rsid w:val="005D262B"/>
    <w:rsid w:val="005D5AF5"/>
    <w:rsid w:val="005E435D"/>
    <w:rsid w:val="005F68C6"/>
    <w:rsid w:val="0063003E"/>
    <w:rsid w:val="00652354"/>
    <w:rsid w:val="00673854"/>
    <w:rsid w:val="0068463E"/>
    <w:rsid w:val="006A5392"/>
    <w:rsid w:val="006C30F3"/>
    <w:rsid w:val="006D46EC"/>
    <w:rsid w:val="00706216"/>
    <w:rsid w:val="00726AD8"/>
    <w:rsid w:val="00747499"/>
    <w:rsid w:val="00764576"/>
    <w:rsid w:val="00765A41"/>
    <w:rsid w:val="00776591"/>
    <w:rsid w:val="007D7165"/>
    <w:rsid w:val="0081643D"/>
    <w:rsid w:val="00825D7A"/>
    <w:rsid w:val="00837C31"/>
    <w:rsid w:val="00842354"/>
    <w:rsid w:val="00885F33"/>
    <w:rsid w:val="008F642D"/>
    <w:rsid w:val="009006FB"/>
    <w:rsid w:val="00912E5D"/>
    <w:rsid w:val="0093338D"/>
    <w:rsid w:val="009456F3"/>
    <w:rsid w:val="00950962"/>
    <w:rsid w:val="00953248"/>
    <w:rsid w:val="00957B1F"/>
    <w:rsid w:val="00970C3D"/>
    <w:rsid w:val="00983616"/>
    <w:rsid w:val="009D144F"/>
    <w:rsid w:val="009F1D4A"/>
    <w:rsid w:val="00A1750F"/>
    <w:rsid w:val="00A17EDE"/>
    <w:rsid w:val="00A23611"/>
    <w:rsid w:val="00A345B5"/>
    <w:rsid w:val="00A806D9"/>
    <w:rsid w:val="00A856BA"/>
    <w:rsid w:val="00AB0A1F"/>
    <w:rsid w:val="00AB13F1"/>
    <w:rsid w:val="00AC2468"/>
    <w:rsid w:val="00AF4516"/>
    <w:rsid w:val="00AF5DFB"/>
    <w:rsid w:val="00B061D6"/>
    <w:rsid w:val="00B257DB"/>
    <w:rsid w:val="00B3567F"/>
    <w:rsid w:val="00B56A7A"/>
    <w:rsid w:val="00B73043"/>
    <w:rsid w:val="00B76AC1"/>
    <w:rsid w:val="00BA0737"/>
    <w:rsid w:val="00BB3FB3"/>
    <w:rsid w:val="00BE61AB"/>
    <w:rsid w:val="00C01245"/>
    <w:rsid w:val="00C27330"/>
    <w:rsid w:val="00C41589"/>
    <w:rsid w:val="00C41FE1"/>
    <w:rsid w:val="00C556D9"/>
    <w:rsid w:val="00C57F04"/>
    <w:rsid w:val="00C90381"/>
    <w:rsid w:val="00CD1F4A"/>
    <w:rsid w:val="00CE20BF"/>
    <w:rsid w:val="00CF097A"/>
    <w:rsid w:val="00D06B6C"/>
    <w:rsid w:val="00D1768B"/>
    <w:rsid w:val="00D42470"/>
    <w:rsid w:val="00DA32CA"/>
    <w:rsid w:val="00DA3494"/>
    <w:rsid w:val="00DB15E7"/>
    <w:rsid w:val="00DB5542"/>
    <w:rsid w:val="00DD2127"/>
    <w:rsid w:val="00DE0AC5"/>
    <w:rsid w:val="00DF69AD"/>
    <w:rsid w:val="00E872D4"/>
    <w:rsid w:val="00E87E66"/>
    <w:rsid w:val="00E94BB8"/>
    <w:rsid w:val="00ED28AB"/>
    <w:rsid w:val="00EE1CBF"/>
    <w:rsid w:val="00F171BB"/>
    <w:rsid w:val="00F20C79"/>
    <w:rsid w:val="00F25525"/>
    <w:rsid w:val="00F33864"/>
    <w:rsid w:val="00F5203B"/>
    <w:rsid w:val="00F63955"/>
    <w:rsid w:val="00F70A95"/>
    <w:rsid w:val="00F81E62"/>
    <w:rsid w:val="00F869D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AA812"/>
  <w15:chartTrackingRefBased/>
  <w15:docId w15:val="{FD1ABB91-D5F8-2545-A2A4-96117D9D7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3955"/>
    <w:rPr>
      <w:rFonts w:ascii="Times New Roman" w:eastAsia="Times New Roman" w:hAnsi="Times New Roman" w:cs="Times New Roman"/>
    </w:rPr>
  </w:style>
  <w:style w:type="paragraph" w:styleId="Heading1">
    <w:name w:val="heading 1"/>
    <w:basedOn w:val="Normal"/>
    <w:next w:val="Normal"/>
    <w:link w:val="Heading1Char"/>
    <w:uiPriority w:val="9"/>
    <w:qFormat/>
    <w:rsid w:val="0042372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C30F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C2468"/>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23728"/>
    <w:pPr>
      <w:spacing w:before="100" w:beforeAutospacing="1" w:after="100" w:afterAutospacing="1"/>
    </w:pPr>
  </w:style>
  <w:style w:type="character" w:styleId="Hyperlink">
    <w:name w:val="Hyperlink"/>
    <w:basedOn w:val="DefaultParagraphFont"/>
    <w:uiPriority w:val="99"/>
    <w:unhideWhenUsed/>
    <w:rsid w:val="00423728"/>
    <w:rPr>
      <w:color w:val="0000FF"/>
      <w:u w:val="single"/>
    </w:rPr>
  </w:style>
  <w:style w:type="character" w:customStyle="1" w:styleId="Heading1Char">
    <w:name w:val="Heading 1 Char"/>
    <w:basedOn w:val="DefaultParagraphFont"/>
    <w:link w:val="Heading1"/>
    <w:uiPriority w:val="9"/>
    <w:rsid w:val="0042372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23728"/>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423728"/>
    <w:pPr>
      <w:spacing w:before="120"/>
    </w:pPr>
    <w:rPr>
      <w:rFonts w:asciiTheme="minorHAnsi" w:hAnsiTheme="minorHAnsi" w:cstheme="minorHAnsi"/>
      <w:b/>
      <w:bCs/>
      <w:i/>
      <w:iCs/>
      <w:szCs w:val="28"/>
    </w:rPr>
  </w:style>
  <w:style w:type="paragraph" w:styleId="Footer">
    <w:name w:val="footer"/>
    <w:basedOn w:val="Normal"/>
    <w:link w:val="FooterChar"/>
    <w:uiPriority w:val="99"/>
    <w:unhideWhenUsed/>
    <w:rsid w:val="00423728"/>
    <w:pPr>
      <w:tabs>
        <w:tab w:val="center" w:pos="4680"/>
        <w:tab w:val="right" w:pos="9360"/>
      </w:tabs>
    </w:pPr>
  </w:style>
  <w:style w:type="character" w:customStyle="1" w:styleId="FooterChar">
    <w:name w:val="Footer Char"/>
    <w:basedOn w:val="DefaultParagraphFont"/>
    <w:link w:val="Footer"/>
    <w:uiPriority w:val="99"/>
    <w:rsid w:val="00423728"/>
    <w:rPr>
      <w:rFonts w:ascii="Times New Roman" w:eastAsia="Times New Roman" w:hAnsi="Times New Roman" w:cs="Times New Roman"/>
    </w:rPr>
  </w:style>
  <w:style w:type="character" w:styleId="PageNumber">
    <w:name w:val="page number"/>
    <w:basedOn w:val="DefaultParagraphFont"/>
    <w:uiPriority w:val="99"/>
    <w:semiHidden/>
    <w:unhideWhenUsed/>
    <w:rsid w:val="00423728"/>
  </w:style>
  <w:style w:type="paragraph" w:styleId="Header">
    <w:name w:val="header"/>
    <w:basedOn w:val="Normal"/>
    <w:link w:val="HeaderChar"/>
    <w:uiPriority w:val="99"/>
    <w:unhideWhenUsed/>
    <w:rsid w:val="00423728"/>
    <w:pPr>
      <w:tabs>
        <w:tab w:val="center" w:pos="4680"/>
        <w:tab w:val="right" w:pos="9360"/>
      </w:tabs>
    </w:pPr>
  </w:style>
  <w:style w:type="character" w:customStyle="1" w:styleId="HeaderChar">
    <w:name w:val="Header Char"/>
    <w:basedOn w:val="DefaultParagraphFont"/>
    <w:link w:val="Header"/>
    <w:uiPriority w:val="99"/>
    <w:rsid w:val="00423728"/>
    <w:rPr>
      <w:rFonts w:ascii="Times New Roman" w:eastAsia="Times New Roman" w:hAnsi="Times New Roman" w:cs="Times New Roman"/>
    </w:rPr>
  </w:style>
  <w:style w:type="character" w:customStyle="1" w:styleId="apple-converted-space">
    <w:name w:val="apple-converted-space"/>
    <w:basedOn w:val="DefaultParagraphFont"/>
    <w:rsid w:val="002679A8"/>
  </w:style>
  <w:style w:type="character" w:customStyle="1" w:styleId="Heading3Char">
    <w:name w:val="Heading 3 Char"/>
    <w:basedOn w:val="DefaultParagraphFont"/>
    <w:link w:val="Heading3"/>
    <w:uiPriority w:val="9"/>
    <w:rsid w:val="00AC2468"/>
    <w:rPr>
      <w:rFonts w:asciiTheme="majorHAnsi" w:eastAsiaTheme="majorEastAsia" w:hAnsiTheme="majorHAnsi" w:cstheme="majorBidi"/>
      <w:color w:val="1F3763" w:themeColor="accent1" w:themeShade="7F"/>
    </w:rPr>
  </w:style>
  <w:style w:type="character" w:styleId="Emphasis">
    <w:name w:val="Emphasis"/>
    <w:basedOn w:val="DefaultParagraphFont"/>
    <w:uiPriority w:val="20"/>
    <w:qFormat/>
    <w:rsid w:val="00AC2468"/>
    <w:rPr>
      <w:i/>
      <w:iCs/>
    </w:rPr>
  </w:style>
  <w:style w:type="character" w:styleId="Strong">
    <w:name w:val="Strong"/>
    <w:basedOn w:val="DefaultParagraphFont"/>
    <w:uiPriority w:val="22"/>
    <w:qFormat/>
    <w:rsid w:val="00AC2468"/>
    <w:rPr>
      <w:b/>
      <w:bCs/>
    </w:rPr>
  </w:style>
  <w:style w:type="character" w:styleId="FollowedHyperlink">
    <w:name w:val="FollowedHyperlink"/>
    <w:basedOn w:val="DefaultParagraphFont"/>
    <w:uiPriority w:val="99"/>
    <w:semiHidden/>
    <w:unhideWhenUsed/>
    <w:rsid w:val="0057758D"/>
    <w:rPr>
      <w:color w:val="954F72" w:themeColor="followedHyperlink"/>
      <w:u w:val="single"/>
    </w:rPr>
  </w:style>
  <w:style w:type="character" w:styleId="UnresolvedMention">
    <w:name w:val="Unresolved Mention"/>
    <w:basedOn w:val="DefaultParagraphFont"/>
    <w:uiPriority w:val="99"/>
    <w:semiHidden/>
    <w:unhideWhenUsed/>
    <w:rsid w:val="007D7165"/>
    <w:rPr>
      <w:color w:val="605E5C"/>
      <w:shd w:val="clear" w:color="auto" w:fill="E1DFDD"/>
    </w:rPr>
  </w:style>
  <w:style w:type="paragraph" w:styleId="TOC3">
    <w:name w:val="toc 3"/>
    <w:basedOn w:val="Normal"/>
    <w:next w:val="Normal"/>
    <w:autoRedefine/>
    <w:uiPriority w:val="39"/>
    <w:unhideWhenUsed/>
    <w:rsid w:val="0081643D"/>
    <w:pPr>
      <w:spacing w:after="100"/>
      <w:ind w:left="480"/>
    </w:pPr>
  </w:style>
  <w:style w:type="paragraph" w:styleId="BalloonText">
    <w:name w:val="Balloon Text"/>
    <w:basedOn w:val="Normal"/>
    <w:link w:val="BalloonTextChar"/>
    <w:uiPriority w:val="99"/>
    <w:semiHidden/>
    <w:unhideWhenUsed/>
    <w:rsid w:val="00983616"/>
    <w:rPr>
      <w:sz w:val="18"/>
      <w:szCs w:val="18"/>
    </w:rPr>
  </w:style>
  <w:style w:type="character" w:customStyle="1" w:styleId="BalloonTextChar">
    <w:name w:val="Balloon Text Char"/>
    <w:basedOn w:val="DefaultParagraphFont"/>
    <w:link w:val="BalloonText"/>
    <w:uiPriority w:val="99"/>
    <w:semiHidden/>
    <w:rsid w:val="00983616"/>
    <w:rPr>
      <w:rFonts w:ascii="Times New Roman" w:eastAsia="Times New Roman" w:hAnsi="Times New Roman" w:cs="Times New Roman"/>
      <w:sz w:val="18"/>
      <w:szCs w:val="18"/>
    </w:rPr>
  </w:style>
  <w:style w:type="character" w:customStyle="1" w:styleId="Heading2Char">
    <w:name w:val="Heading 2 Char"/>
    <w:basedOn w:val="DefaultParagraphFont"/>
    <w:link w:val="Heading2"/>
    <w:uiPriority w:val="9"/>
    <w:rsid w:val="006C30F3"/>
    <w:rPr>
      <w:rFonts w:asciiTheme="majorHAnsi" w:eastAsiaTheme="majorEastAsia" w:hAnsiTheme="majorHAnsi" w:cstheme="majorBidi"/>
      <w:color w:val="2F5496" w:themeColor="accent1" w:themeShade="BF"/>
      <w:sz w:val="26"/>
      <w:szCs w:val="26"/>
    </w:rPr>
  </w:style>
  <w:style w:type="character" w:customStyle="1" w:styleId="h3">
    <w:name w:val="h3"/>
    <w:basedOn w:val="DefaultParagraphFont"/>
    <w:rsid w:val="006C30F3"/>
  </w:style>
  <w:style w:type="paragraph" w:styleId="TOC2">
    <w:name w:val="toc 2"/>
    <w:basedOn w:val="Normal"/>
    <w:next w:val="Normal"/>
    <w:autoRedefine/>
    <w:uiPriority w:val="39"/>
    <w:unhideWhenUsed/>
    <w:rsid w:val="002B13FF"/>
    <w:pPr>
      <w:spacing w:after="100"/>
      <w:ind w:left="240"/>
    </w:pPr>
  </w:style>
  <w:style w:type="paragraph" w:styleId="ListParagraph">
    <w:name w:val="List Paragraph"/>
    <w:basedOn w:val="Normal"/>
    <w:uiPriority w:val="34"/>
    <w:qFormat/>
    <w:rsid w:val="00011A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60838">
      <w:bodyDiv w:val="1"/>
      <w:marLeft w:val="0"/>
      <w:marRight w:val="0"/>
      <w:marTop w:val="0"/>
      <w:marBottom w:val="0"/>
      <w:divBdr>
        <w:top w:val="none" w:sz="0" w:space="0" w:color="auto"/>
        <w:left w:val="none" w:sz="0" w:space="0" w:color="auto"/>
        <w:bottom w:val="none" w:sz="0" w:space="0" w:color="auto"/>
        <w:right w:val="none" w:sz="0" w:space="0" w:color="auto"/>
      </w:divBdr>
    </w:div>
    <w:div w:id="40788487">
      <w:bodyDiv w:val="1"/>
      <w:marLeft w:val="0"/>
      <w:marRight w:val="0"/>
      <w:marTop w:val="0"/>
      <w:marBottom w:val="0"/>
      <w:divBdr>
        <w:top w:val="none" w:sz="0" w:space="0" w:color="auto"/>
        <w:left w:val="none" w:sz="0" w:space="0" w:color="auto"/>
        <w:bottom w:val="none" w:sz="0" w:space="0" w:color="auto"/>
        <w:right w:val="none" w:sz="0" w:space="0" w:color="auto"/>
      </w:divBdr>
    </w:div>
    <w:div w:id="42095617">
      <w:bodyDiv w:val="1"/>
      <w:marLeft w:val="0"/>
      <w:marRight w:val="0"/>
      <w:marTop w:val="0"/>
      <w:marBottom w:val="0"/>
      <w:divBdr>
        <w:top w:val="none" w:sz="0" w:space="0" w:color="auto"/>
        <w:left w:val="none" w:sz="0" w:space="0" w:color="auto"/>
        <w:bottom w:val="none" w:sz="0" w:space="0" w:color="auto"/>
        <w:right w:val="none" w:sz="0" w:space="0" w:color="auto"/>
      </w:divBdr>
    </w:div>
    <w:div w:id="110786585">
      <w:bodyDiv w:val="1"/>
      <w:marLeft w:val="0"/>
      <w:marRight w:val="0"/>
      <w:marTop w:val="0"/>
      <w:marBottom w:val="0"/>
      <w:divBdr>
        <w:top w:val="none" w:sz="0" w:space="0" w:color="auto"/>
        <w:left w:val="none" w:sz="0" w:space="0" w:color="auto"/>
        <w:bottom w:val="none" w:sz="0" w:space="0" w:color="auto"/>
        <w:right w:val="none" w:sz="0" w:space="0" w:color="auto"/>
      </w:divBdr>
      <w:divsChild>
        <w:div w:id="181408012">
          <w:marLeft w:val="0"/>
          <w:marRight w:val="0"/>
          <w:marTop w:val="0"/>
          <w:marBottom w:val="0"/>
          <w:divBdr>
            <w:top w:val="none" w:sz="0" w:space="0" w:color="auto"/>
            <w:left w:val="none" w:sz="0" w:space="0" w:color="auto"/>
            <w:bottom w:val="none" w:sz="0" w:space="0" w:color="auto"/>
            <w:right w:val="none" w:sz="0" w:space="0" w:color="auto"/>
          </w:divBdr>
          <w:divsChild>
            <w:div w:id="87234905">
              <w:marLeft w:val="0"/>
              <w:marRight w:val="0"/>
              <w:marTop w:val="0"/>
              <w:marBottom w:val="0"/>
              <w:divBdr>
                <w:top w:val="none" w:sz="0" w:space="0" w:color="auto"/>
                <w:left w:val="none" w:sz="0" w:space="0" w:color="auto"/>
                <w:bottom w:val="none" w:sz="0" w:space="0" w:color="auto"/>
                <w:right w:val="none" w:sz="0" w:space="0" w:color="auto"/>
              </w:divBdr>
              <w:divsChild>
                <w:div w:id="333067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38678">
      <w:bodyDiv w:val="1"/>
      <w:marLeft w:val="0"/>
      <w:marRight w:val="0"/>
      <w:marTop w:val="0"/>
      <w:marBottom w:val="0"/>
      <w:divBdr>
        <w:top w:val="none" w:sz="0" w:space="0" w:color="auto"/>
        <w:left w:val="none" w:sz="0" w:space="0" w:color="auto"/>
        <w:bottom w:val="none" w:sz="0" w:space="0" w:color="auto"/>
        <w:right w:val="none" w:sz="0" w:space="0" w:color="auto"/>
      </w:divBdr>
    </w:div>
    <w:div w:id="144516402">
      <w:bodyDiv w:val="1"/>
      <w:marLeft w:val="0"/>
      <w:marRight w:val="0"/>
      <w:marTop w:val="0"/>
      <w:marBottom w:val="0"/>
      <w:divBdr>
        <w:top w:val="none" w:sz="0" w:space="0" w:color="auto"/>
        <w:left w:val="none" w:sz="0" w:space="0" w:color="auto"/>
        <w:bottom w:val="none" w:sz="0" w:space="0" w:color="auto"/>
        <w:right w:val="none" w:sz="0" w:space="0" w:color="auto"/>
      </w:divBdr>
    </w:div>
    <w:div w:id="168179249">
      <w:bodyDiv w:val="1"/>
      <w:marLeft w:val="0"/>
      <w:marRight w:val="0"/>
      <w:marTop w:val="0"/>
      <w:marBottom w:val="0"/>
      <w:divBdr>
        <w:top w:val="none" w:sz="0" w:space="0" w:color="auto"/>
        <w:left w:val="none" w:sz="0" w:space="0" w:color="auto"/>
        <w:bottom w:val="none" w:sz="0" w:space="0" w:color="auto"/>
        <w:right w:val="none" w:sz="0" w:space="0" w:color="auto"/>
      </w:divBdr>
    </w:div>
    <w:div w:id="208222193">
      <w:bodyDiv w:val="1"/>
      <w:marLeft w:val="0"/>
      <w:marRight w:val="0"/>
      <w:marTop w:val="0"/>
      <w:marBottom w:val="0"/>
      <w:divBdr>
        <w:top w:val="none" w:sz="0" w:space="0" w:color="auto"/>
        <w:left w:val="none" w:sz="0" w:space="0" w:color="auto"/>
        <w:bottom w:val="none" w:sz="0" w:space="0" w:color="auto"/>
        <w:right w:val="none" w:sz="0" w:space="0" w:color="auto"/>
      </w:divBdr>
    </w:div>
    <w:div w:id="229005510">
      <w:bodyDiv w:val="1"/>
      <w:marLeft w:val="0"/>
      <w:marRight w:val="0"/>
      <w:marTop w:val="0"/>
      <w:marBottom w:val="0"/>
      <w:divBdr>
        <w:top w:val="none" w:sz="0" w:space="0" w:color="auto"/>
        <w:left w:val="none" w:sz="0" w:space="0" w:color="auto"/>
        <w:bottom w:val="none" w:sz="0" w:space="0" w:color="auto"/>
        <w:right w:val="none" w:sz="0" w:space="0" w:color="auto"/>
      </w:divBdr>
    </w:div>
    <w:div w:id="242227807">
      <w:bodyDiv w:val="1"/>
      <w:marLeft w:val="0"/>
      <w:marRight w:val="0"/>
      <w:marTop w:val="0"/>
      <w:marBottom w:val="0"/>
      <w:divBdr>
        <w:top w:val="none" w:sz="0" w:space="0" w:color="auto"/>
        <w:left w:val="none" w:sz="0" w:space="0" w:color="auto"/>
        <w:bottom w:val="none" w:sz="0" w:space="0" w:color="auto"/>
        <w:right w:val="none" w:sz="0" w:space="0" w:color="auto"/>
      </w:divBdr>
    </w:div>
    <w:div w:id="306863189">
      <w:bodyDiv w:val="1"/>
      <w:marLeft w:val="0"/>
      <w:marRight w:val="0"/>
      <w:marTop w:val="0"/>
      <w:marBottom w:val="0"/>
      <w:divBdr>
        <w:top w:val="none" w:sz="0" w:space="0" w:color="auto"/>
        <w:left w:val="none" w:sz="0" w:space="0" w:color="auto"/>
        <w:bottom w:val="none" w:sz="0" w:space="0" w:color="auto"/>
        <w:right w:val="none" w:sz="0" w:space="0" w:color="auto"/>
      </w:divBdr>
      <w:divsChild>
        <w:div w:id="1696227091">
          <w:marLeft w:val="0"/>
          <w:marRight w:val="0"/>
          <w:marTop w:val="0"/>
          <w:marBottom w:val="0"/>
          <w:divBdr>
            <w:top w:val="none" w:sz="0" w:space="0" w:color="auto"/>
            <w:left w:val="none" w:sz="0" w:space="0" w:color="auto"/>
            <w:bottom w:val="none" w:sz="0" w:space="0" w:color="auto"/>
            <w:right w:val="none" w:sz="0" w:space="0" w:color="auto"/>
          </w:divBdr>
          <w:divsChild>
            <w:div w:id="465707253">
              <w:marLeft w:val="0"/>
              <w:marRight w:val="0"/>
              <w:marTop w:val="0"/>
              <w:marBottom w:val="0"/>
              <w:divBdr>
                <w:top w:val="none" w:sz="0" w:space="0" w:color="auto"/>
                <w:left w:val="none" w:sz="0" w:space="0" w:color="auto"/>
                <w:bottom w:val="none" w:sz="0" w:space="0" w:color="auto"/>
                <w:right w:val="none" w:sz="0" w:space="0" w:color="auto"/>
              </w:divBdr>
              <w:divsChild>
                <w:div w:id="1891065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813359">
      <w:bodyDiv w:val="1"/>
      <w:marLeft w:val="0"/>
      <w:marRight w:val="0"/>
      <w:marTop w:val="0"/>
      <w:marBottom w:val="0"/>
      <w:divBdr>
        <w:top w:val="none" w:sz="0" w:space="0" w:color="auto"/>
        <w:left w:val="none" w:sz="0" w:space="0" w:color="auto"/>
        <w:bottom w:val="none" w:sz="0" w:space="0" w:color="auto"/>
        <w:right w:val="none" w:sz="0" w:space="0" w:color="auto"/>
      </w:divBdr>
    </w:div>
    <w:div w:id="362705188">
      <w:bodyDiv w:val="1"/>
      <w:marLeft w:val="0"/>
      <w:marRight w:val="0"/>
      <w:marTop w:val="0"/>
      <w:marBottom w:val="0"/>
      <w:divBdr>
        <w:top w:val="none" w:sz="0" w:space="0" w:color="auto"/>
        <w:left w:val="none" w:sz="0" w:space="0" w:color="auto"/>
        <w:bottom w:val="none" w:sz="0" w:space="0" w:color="auto"/>
        <w:right w:val="none" w:sz="0" w:space="0" w:color="auto"/>
      </w:divBdr>
    </w:div>
    <w:div w:id="417407188">
      <w:bodyDiv w:val="1"/>
      <w:marLeft w:val="0"/>
      <w:marRight w:val="0"/>
      <w:marTop w:val="0"/>
      <w:marBottom w:val="0"/>
      <w:divBdr>
        <w:top w:val="none" w:sz="0" w:space="0" w:color="auto"/>
        <w:left w:val="none" w:sz="0" w:space="0" w:color="auto"/>
        <w:bottom w:val="none" w:sz="0" w:space="0" w:color="auto"/>
        <w:right w:val="none" w:sz="0" w:space="0" w:color="auto"/>
      </w:divBdr>
    </w:div>
    <w:div w:id="421537484">
      <w:bodyDiv w:val="1"/>
      <w:marLeft w:val="0"/>
      <w:marRight w:val="0"/>
      <w:marTop w:val="0"/>
      <w:marBottom w:val="0"/>
      <w:divBdr>
        <w:top w:val="none" w:sz="0" w:space="0" w:color="auto"/>
        <w:left w:val="none" w:sz="0" w:space="0" w:color="auto"/>
        <w:bottom w:val="none" w:sz="0" w:space="0" w:color="auto"/>
        <w:right w:val="none" w:sz="0" w:space="0" w:color="auto"/>
      </w:divBdr>
      <w:divsChild>
        <w:div w:id="517233744">
          <w:marLeft w:val="0"/>
          <w:marRight w:val="0"/>
          <w:marTop w:val="0"/>
          <w:marBottom w:val="0"/>
          <w:divBdr>
            <w:top w:val="none" w:sz="0" w:space="0" w:color="auto"/>
            <w:left w:val="none" w:sz="0" w:space="0" w:color="auto"/>
            <w:bottom w:val="none" w:sz="0" w:space="0" w:color="auto"/>
            <w:right w:val="none" w:sz="0" w:space="0" w:color="auto"/>
          </w:divBdr>
          <w:divsChild>
            <w:div w:id="1558474143">
              <w:marLeft w:val="0"/>
              <w:marRight w:val="0"/>
              <w:marTop w:val="0"/>
              <w:marBottom w:val="0"/>
              <w:divBdr>
                <w:top w:val="none" w:sz="0" w:space="0" w:color="auto"/>
                <w:left w:val="none" w:sz="0" w:space="0" w:color="auto"/>
                <w:bottom w:val="none" w:sz="0" w:space="0" w:color="auto"/>
                <w:right w:val="none" w:sz="0" w:space="0" w:color="auto"/>
              </w:divBdr>
              <w:divsChild>
                <w:div w:id="1190334374">
                  <w:marLeft w:val="0"/>
                  <w:marRight w:val="0"/>
                  <w:marTop w:val="0"/>
                  <w:marBottom w:val="0"/>
                  <w:divBdr>
                    <w:top w:val="none" w:sz="0" w:space="0" w:color="auto"/>
                    <w:left w:val="none" w:sz="0" w:space="0" w:color="auto"/>
                    <w:bottom w:val="none" w:sz="0" w:space="0" w:color="auto"/>
                    <w:right w:val="none" w:sz="0" w:space="0" w:color="auto"/>
                  </w:divBdr>
                  <w:divsChild>
                    <w:div w:id="210746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5540078">
      <w:bodyDiv w:val="1"/>
      <w:marLeft w:val="0"/>
      <w:marRight w:val="0"/>
      <w:marTop w:val="0"/>
      <w:marBottom w:val="0"/>
      <w:divBdr>
        <w:top w:val="none" w:sz="0" w:space="0" w:color="auto"/>
        <w:left w:val="none" w:sz="0" w:space="0" w:color="auto"/>
        <w:bottom w:val="none" w:sz="0" w:space="0" w:color="auto"/>
        <w:right w:val="none" w:sz="0" w:space="0" w:color="auto"/>
      </w:divBdr>
      <w:divsChild>
        <w:div w:id="2072995221">
          <w:marLeft w:val="0"/>
          <w:marRight w:val="0"/>
          <w:marTop w:val="0"/>
          <w:marBottom w:val="0"/>
          <w:divBdr>
            <w:top w:val="none" w:sz="0" w:space="0" w:color="auto"/>
            <w:left w:val="none" w:sz="0" w:space="0" w:color="auto"/>
            <w:bottom w:val="none" w:sz="0" w:space="0" w:color="auto"/>
            <w:right w:val="none" w:sz="0" w:space="0" w:color="auto"/>
          </w:divBdr>
          <w:divsChild>
            <w:div w:id="1746612667">
              <w:marLeft w:val="0"/>
              <w:marRight w:val="0"/>
              <w:marTop w:val="0"/>
              <w:marBottom w:val="0"/>
              <w:divBdr>
                <w:top w:val="none" w:sz="0" w:space="0" w:color="auto"/>
                <w:left w:val="none" w:sz="0" w:space="0" w:color="auto"/>
                <w:bottom w:val="none" w:sz="0" w:space="0" w:color="auto"/>
                <w:right w:val="none" w:sz="0" w:space="0" w:color="auto"/>
              </w:divBdr>
              <w:divsChild>
                <w:div w:id="170937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5584988">
      <w:bodyDiv w:val="1"/>
      <w:marLeft w:val="0"/>
      <w:marRight w:val="0"/>
      <w:marTop w:val="0"/>
      <w:marBottom w:val="0"/>
      <w:divBdr>
        <w:top w:val="none" w:sz="0" w:space="0" w:color="auto"/>
        <w:left w:val="none" w:sz="0" w:space="0" w:color="auto"/>
        <w:bottom w:val="none" w:sz="0" w:space="0" w:color="auto"/>
        <w:right w:val="none" w:sz="0" w:space="0" w:color="auto"/>
      </w:divBdr>
      <w:divsChild>
        <w:div w:id="132871427">
          <w:marLeft w:val="0"/>
          <w:marRight w:val="0"/>
          <w:marTop w:val="0"/>
          <w:marBottom w:val="0"/>
          <w:divBdr>
            <w:top w:val="none" w:sz="0" w:space="0" w:color="auto"/>
            <w:left w:val="none" w:sz="0" w:space="0" w:color="auto"/>
            <w:bottom w:val="none" w:sz="0" w:space="0" w:color="auto"/>
            <w:right w:val="none" w:sz="0" w:space="0" w:color="auto"/>
          </w:divBdr>
          <w:divsChild>
            <w:div w:id="1034114137">
              <w:marLeft w:val="0"/>
              <w:marRight w:val="0"/>
              <w:marTop w:val="0"/>
              <w:marBottom w:val="0"/>
              <w:divBdr>
                <w:top w:val="none" w:sz="0" w:space="0" w:color="auto"/>
                <w:left w:val="none" w:sz="0" w:space="0" w:color="auto"/>
                <w:bottom w:val="none" w:sz="0" w:space="0" w:color="auto"/>
                <w:right w:val="none" w:sz="0" w:space="0" w:color="auto"/>
              </w:divBdr>
              <w:divsChild>
                <w:div w:id="167552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1406853">
      <w:bodyDiv w:val="1"/>
      <w:marLeft w:val="0"/>
      <w:marRight w:val="0"/>
      <w:marTop w:val="0"/>
      <w:marBottom w:val="0"/>
      <w:divBdr>
        <w:top w:val="none" w:sz="0" w:space="0" w:color="auto"/>
        <w:left w:val="none" w:sz="0" w:space="0" w:color="auto"/>
        <w:bottom w:val="none" w:sz="0" w:space="0" w:color="auto"/>
        <w:right w:val="none" w:sz="0" w:space="0" w:color="auto"/>
      </w:divBdr>
      <w:divsChild>
        <w:div w:id="1119685286">
          <w:marLeft w:val="0"/>
          <w:marRight w:val="0"/>
          <w:marTop w:val="0"/>
          <w:marBottom w:val="0"/>
          <w:divBdr>
            <w:top w:val="none" w:sz="0" w:space="0" w:color="auto"/>
            <w:left w:val="none" w:sz="0" w:space="0" w:color="auto"/>
            <w:bottom w:val="none" w:sz="0" w:space="0" w:color="auto"/>
            <w:right w:val="none" w:sz="0" w:space="0" w:color="auto"/>
          </w:divBdr>
          <w:divsChild>
            <w:div w:id="684677448">
              <w:marLeft w:val="0"/>
              <w:marRight w:val="0"/>
              <w:marTop w:val="0"/>
              <w:marBottom w:val="0"/>
              <w:divBdr>
                <w:top w:val="none" w:sz="0" w:space="0" w:color="auto"/>
                <w:left w:val="none" w:sz="0" w:space="0" w:color="auto"/>
                <w:bottom w:val="none" w:sz="0" w:space="0" w:color="auto"/>
                <w:right w:val="none" w:sz="0" w:space="0" w:color="auto"/>
              </w:divBdr>
              <w:divsChild>
                <w:div w:id="2115974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2066558">
      <w:bodyDiv w:val="1"/>
      <w:marLeft w:val="0"/>
      <w:marRight w:val="0"/>
      <w:marTop w:val="0"/>
      <w:marBottom w:val="0"/>
      <w:divBdr>
        <w:top w:val="none" w:sz="0" w:space="0" w:color="auto"/>
        <w:left w:val="none" w:sz="0" w:space="0" w:color="auto"/>
        <w:bottom w:val="none" w:sz="0" w:space="0" w:color="auto"/>
        <w:right w:val="none" w:sz="0" w:space="0" w:color="auto"/>
      </w:divBdr>
    </w:div>
    <w:div w:id="546139334">
      <w:bodyDiv w:val="1"/>
      <w:marLeft w:val="0"/>
      <w:marRight w:val="0"/>
      <w:marTop w:val="0"/>
      <w:marBottom w:val="0"/>
      <w:divBdr>
        <w:top w:val="none" w:sz="0" w:space="0" w:color="auto"/>
        <w:left w:val="none" w:sz="0" w:space="0" w:color="auto"/>
        <w:bottom w:val="none" w:sz="0" w:space="0" w:color="auto"/>
        <w:right w:val="none" w:sz="0" w:space="0" w:color="auto"/>
      </w:divBdr>
    </w:div>
    <w:div w:id="550926660">
      <w:bodyDiv w:val="1"/>
      <w:marLeft w:val="0"/>
      <w:marRight w:val="0"/>
      <w:marTop w:val="0"/>
      <w:marBottom w:val="0"/>
      <w:divBdr>
        <w:top w:val="none" w:sz="0" w:space="0" w:color="auto"/>
        <w:left w:val="none" w:sz="0" w:space="0" w:color="auto"/>
        <w:bottom w:val="none" w:sz="0" w:space="0" w:color="auto"/>
        <w:right w:val="none" w:sz="0" w:space="0" w:color="auto"/>
      </w:divBdr>
    </w:div>
    <w:div w:id="558445777">
      <w:bodyDiv w:val="1"/>
      <w:marLeft w:val="0"/>
      <w:marRight w:val="0"/>
      <w:marTop w:val="0"/>
      <w:marBottom w:val="0"/>
      <w:divBdr>
        <w:top w:val="none" w:sz="0" w:space="0" w:color="auto"/>
        <w:left w:val="none" w:sz="0" w:space="0" w:color="auto"/>
        <w:bottom w:val="none" w:sz="0" w:space="0" w:color="auto"/>
        <w:right w:val="none" w:sz="0" w:space="0" w:color="auto"/>
      </w:divBdr>
      <w:divsChild>
        <w:div w:id="1721588553">
          <w:marLeft w:val="0"/>
          <w:marRight w:val="0"/>
          <w:marTop w:val="0"/>
          <w:marBottom w:val="0"/>
          <w:divBdr>
            <w:top w:val="none" w:sz="0" w:space="0" w:color="auto"/>
            <w:left w:val="none" w:sz="0" w:space="0" w:color="auto"/>
            <w:bottom w:val="none" w:sz="0" w:space="0" w:color="auto"/>
            <w:right w:val="none" w:sz="0" w:space="0" w:color="auto"/>
          </w:divBdr>
          <w:divsChild>
            <w:div w:id="1742098277">
              <w:marLeft w:val="0"/>
              <w:marRight w:val="0"/>
              <w:marTop w:val="0"/>
              <w:marBottom w:val="0"/>
              <w:divBdr>
                <w:top w:val="none" w:sz="0" w:space="0" w:color="auto"/>
                <w:left w:val="none" w:sz="0" w:space="0" w:color="auto"/>
                <w:bottom w:val="none" w:sz="0" w:space="0" w:color="auto"/>
                <w:right w:val="none" w:sz="0" w:space="0" w:color="auto"/>
              </w:divBdr>
              <w:divsChild>
                <w:div w:id="4672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9266883">
      <w:bodyDiv w:val="1"/>
      <w:marLeft w:val="0"/>
      <w:marRight w:val="0"/>
      <w:marTop w:val="0"/>
      <w:marBottom w:val="0"/>
      <w:divBdr>
        <w:top w:val="none" w:sz="0" w:space="0" w:color="auto"/>
        <w:left w:val="none" w:sz="0" w:space="0" w:color="auto"/>
        <w:bottom w:val="none" w:sz="0" w:space="0" w:color="auto"/>
        <w:right w:val="none" w:sz="0" w:space="0" w:color="auto"/>
      </w:divBdr>
    </w:div>
    <w:div w:id="682584873">
      <w:bodyDiv w:val="1"/>
      <w:marLeft w:val="0"/>
      <w:marRight w:val="0"/>
      <w:marTop w:val="0"/>
      <w:marBottom w:val="0"/>
      <w:divBdr>
        <w:top w:val="none" w:sz="0" w:space="0" w:color="auto"/>
        <w:left w:val="none" w:sz="0" w:space="0" w:color="auto"/>
        <w:bottom w:val="none" w:sz="0" w:space="0" w:color="auto"/>
        <w:right w:val="none" w:sz="0" w:space="0" w:color="auto"/>
      </w:divBdr>
      <w:divsChild>
        <w:div w:id="1700623786">
          <w:marLeft w:val="0"/>
          <w:marRight w:val="0"/>
          <w:marTop w:val="0"/>
          <w:marBottom w:val="0"/>
          <w:divBdr>
            <w:top w:val="none" w:sz="0" w:space="0" w:color="auto"/>
            <w:left w:val="none" w:sz="0" w:space="0" w:color="auto"/>
            <w:bottom w:val="none" w:sz="0" w:space="0" w:color="auto"/>
            <w:right w:val="none" w:sz="0" w:space="0" w:color="auto"/>
          </w:divBdr>
          <w:divsChild>
            <w:div w:id="66390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264465">
      <w:bodyDiv w:val="1"/>
      <w:marLeft w:val="0"/>
      <w:marRight w:val="0"/>
      <w:marTop w:val="0"/>
      <w:marBottom w:val="0"/>
      <w:divBdr>
        <w:top w:val="none" w:sz="0" w:space="0" w:color="auto"/>
        <w:left w:val="none" w:sz="0" w:space="0" w:color="auto"/>
        <w:bottom w:val="none" w:sz="0" w:space="0" w:color="auto"/>
        <w:right w:val="none" w:sz="0" w:space="0" w:color="auto"/>
      </w:divBdr>
    </w:div>
    <w:div w:id="700203885">
      <w:bodyDiv w:val="1"/>
      <w:marLeft w:val="0"/>
      <w:marRight w:val="0"/>
      <w:marTop w:val="0"/>
      <w:marBottom w:val="0"/>
      <w:divBdr>
        <w:top w:val="none" w:sz="0" w:space="0" w:color="auto"/>
        <w:left w:val="none" w:sz="0" w:space="0" w:color="auto"/>
        <w:bottom w:val="none" w:sz="0" w:space="0" w:color="auto"/>
        <w:right w:val="none" w:sz="0" w:space="0" w:color="auto"/>
      </w:divBdr>
    </w:div>
    <w:div w:id="710424958">
      <w:bodyDiv w:val="1"/>
      <w:marLeft w:val="0"/>
      <w:marRight w:val="0"/>
      <w:marTop w:val="0"/>
      <w:marBottom w:val="0"/>
      <w:divBdr>
        <w:top w:val="none" w:sz="0" w:space="0" w:color="auto"/>
        <w:left w:val="none" w:sz="0" w:space="0" w:color="auto"/>
        <w:bottom w:val="none" w:sz="0" w:space="0" w:color="auto"/>
        <w:right w:val="none" w:sz="0" w:space="0" w:color="auto"/>
      </w:divBdr>
      <w:divsChild>
        <w:div w:id="442654738">
          <w:marLeft w:val="0"/>
          <w:marRight w:val="0"/>
          <w:marTop w:val="0"/>
          <w:marBottom w:val="0"/>
          <w:divBdr>
            <w:top w:val="none" w:sz="0" w:space="0" w:color="auto"/>
            <w:left w:val="none" w:sz="0" w:space="0" w:color="auto"/>
            <w:bottom w:val="none" w:sz="0" w:space="0" w:color="auto"/>
            <w:right w:val="none" w:sz="0" w:space="0" w:color="auto"/>
          </w:divBdr>
          <w:divsChild>
            <w:div w:id="851606581">
              <w:marLeft w:val="0"/>
              <w:marRight w:val="0"/>
              <w:marTop w:val="0"/>
              <w:marBottom w:val="0"/>
              <w:divBdr>
                <w:top w:val="none" w:sz="0" w:space="0" w:color="auto"/>
                <w:left w:val="none" w:sz="0" w:space="0" w:color="auto"/>
                <w:bottom w:val="none" w:sz="0" w:space="0" w:color="auto"/>
                <w:right w:val="none" w:sz="0" w:space="0" w:color="auto"/>
              </w:divBdr>
              <w:divsChild>
                <w:div w:id="1601138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121008">
      <w:bodyDiv w:val="1"/>
      <w:marLeft w:val="0"/>
      <w:marRight w:val="0"/>
      <w:marTop w:val="0"/>
      <w:marBottom w:val="0"/>
      <w:divBdr>
        <w:top w:val="none" w:sz="0" w:space="0" w:color="auto"/>
        <w:left w:val="none" w:sz="0" w:space="0" w:color="auto"/>
        <w:bottom w:val="none" w:sz="0" w:space="0" w:color="auto"/>
        <w:right w:val="none" w:sz="0" w:space="0" w:color="auto"/>
      </w:divBdr>
      <w:divsChild>
        <w:div w:id="2099279654">
          <w:marLeft w:val="0"/>
          <w:marRight w:val="0"/>
          <w:marTop w:val="0"/>
          <w:marBottom w:val="0"/>
          <w:divBdr>
            <w:top w:val="none" w:sz="0" w:space="0" w:color="auto"/>
            <w:left w:val="none" w:sz="0" w:space="0" w:color="auto"/>
            <w:bottom w:val="none" w:sz="0" w:space="0" w:color="auto"/>
            <w:right w:val="none" w:sz="0" w:space="0" w:color="auto"/>
          </w:divBdr>
          <w:divsChild>
            <w:div w:id="1172337962">
              <w:marLeft w:val="0"/>
              <w:marRight w:val="0"/>
              <w:marTop w:val="0"/>
              <w:marBottom w:val="0"/>
              <w:divBdr>
                <w:top w:val="none" w:sz="0" w:space="0" w:color="auto"/>
                <w:left w:val="none" w:sz="0" w:space="0" w:color="auto"/>
                <w:bottom w:val="none" w:sz="0" w:space="0" w:color="auto"/>
                <w:right w:val="none" w:sz="0" w:space="0" w:color="auto"/>
              </w:divBdr>
              <w:divsChild>
                <w:div w:id="1583027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9549347">
      <w:bodyDiv w:val="1"/>
      <w:marLeft w:val="0"/>
      <w:marRight w:val="0"/>
      <w:marTop w:val="0"/>
      <w:marBottom w:val="0"/>
      <w:divBdr>
        <w:top w:val="none" w:sz="0" w:space="0" w:color="auto"/>
        <w:left w:val="none" w:sz="0" w:space="0" w:color="auto"/>
        <w:bottom w:val="none" w:sz="0" w:space="0" w:color="auto"/>
        <w:right w:val="none" w:sz="0" w:space="0" w:color="auto"/>
      </w:divBdr>
    </w:div>
    <w:div w:id="740955605">
      <w:bodyDiv w:val="1"/>
      <w:marLeft w:val="0"/>
      <w:marRight w:val="0"/>
      <w:marTop w:val="0"/>
      <w:marBottom w:val="0"/>
      <w:divBdr>
        <w:top w:val="none" w:sz="0" w:space="0" w:color="auto"/>
        <w:left w:val="none" w:sz="0" w:space="0" w:color="auto"/>
        <w:bottom w:val="none" w:sz="0" w:space="0" w:color="auto"/>
        <w:right w:val="none" w:sz="0" w:space="0" w:color="auto"/>
      </w:divBdr>
    </w:div>
    <w:div w:id="761682898">
      <w:bodyDiv w:val="1"/>
      <w:marLeft w:val="0"/>
      <w:marRight w:val="0"/>
      <w:marTop w:val="0"/>
      <w:marBottom w:val="0"/>
      <w:divBdr>
        <w:top w:val="none" w:sz="0" w:space="0" w:color="auto"/>
        <w:left w:val="none" w:sz="0" w:space="0" w:color="auto"/>
        <w:bottom w:val="none" w:sz="0" w:space="0" w:color="auto"/>
        <w:right w:val="none" w:sz="0" w:space="0" w:color="auto"/>
      </w:divBdr>
      <w:divsChild>
        <w:div w:id="266162646">
          <w:marLeft w:val="0"/>
          <w:marRight w:val="0"/>
          <w:marTop w:val="0"/>
          <w:marBottom w:val="0"/>
          <w:divBdr>
            <w:top w:val="none" w:sz="0" w:space="0" w:color="auto"/>
            <w:left w:val="none" w:sz="0" w:space="0" w:color="auto"/>
            <w:bottom w:val="none" w:sz="0" w:space="0" w:color="auto"/>
            <w:right w:val="none" w:sz="0" w:space="0" w:color="auto"/>
          </w:divBdr>
          <w:divsChild>
            <w:div w:id="842938799">
              <w:marLeft w:val="0"/>
              <w:marRight w:val="0"/>
              <w:marTop w:val="0"/>
              <w:marBottom w:val="0"/>
              <w:divBdr>
                <w:top w:val="none" w:sz="0" w:space="0" w:color="auto"/>
                <w:left w:val="none" w:sz="0" w:space="0" w:color="auto"/>
                <w:bottom w:val="none" w:sz="0" w:space="0" w:color="auto"/>
                <w:right w:val="none" w:sz="0" w:space="0" w:color="auto"/>
              </w:divBdr>
              <w:divsChild>
                <w:div w:id="1831480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637076">
      <w:bodyDiv w:val="1"/>
      <w:marLeft w:val="0"/>
      <w:marRight w:val="0"/>
      <w:marTop w:val="0"/>
      <w:marBottom w:val="0"/>
      <w:divBdr>
        <w:top w:val="none" w:sz="0" w:space="0" w:color="auto"/>
        <w:left w:val="none" w:sz="0" w:space="0" w:color="auto"/>
        <w:bottom w:val="none" w:sz="0" w:space="0" w:color="auto"/>
        <w:right w:val="none" w:sz="0" w:space="0" w:color="auto"/>
      </w:divBdr>
    </w:div>
    <w:div w:id="891422003">
      <w:bodyDiv w:val="1"/>
      <w:marLeft w:val="0"/>
      <w:marRight w:val="0"/>
      <w:marTop w:val="0"/>
      <w:marBottom w:val="0"/>
      <w:divBdr>
        <w:top w:val="none" w:sz="0" w:space="0" w:color="auto"/>
        <w:left w:val="none" w:sz="0" w:space="0" w:color="auto"/>
        <w:bottom w:val="none" w:sz="0" w:space="0" w:color="auto"/>
        <w:right w:val="none" w:sz="0" w:space="0" w:color="auto"/>
      </w:divBdr>
      <w:divsChild>
        <w:div w:id="767699959">
          <w:marLeft w:val="0"/>
          <w:marRight w:val="0"/>
          <w:marTop w:val="0"/>
          <w:marBottom w:val="0"/>
          <w:divBdr>
            <w:top w:val="none" w:sz="0" w:space="0" w:color="auto"/>
            <w:left w:val="none" w:sz="0" w:space="0" w:color="auto"/>
            <w:bottom w:val="none" w:sz="0" w:space="0" w:color="auto"/>
            <w:right w:val="none" w:sz="0" w:space="0" w:color="auto"/>
          </w:divBdr>
          <w:divsChild>
            <w:div w:id="1119032466">
              <w:marLeft w:val="0"/>
              <w:marRight w:val="0"/>
              <w:marTop w:val="0"/>
              <w:marBottom w:val="0"/>
              <w:divBdr>
                <w:top w:val="none" w:sz="0" w:space="0" w:color="auto"/>
                <w:left w:val="none" w:sz="0" w:space="0" w:color="auto"/>
                <w:bottom w:val="none" w:sz="0" w:space="0" w:color="auto"/>
                <w:right w:val="none" w:sz="0" w:space="0" w:color="auto"/>
              </w:divBdr>
              <w:divsChild>
                <w:div w:id="1980188265">
                  <w:marLeft w:val="0"/>
                  <w:marRight w:val="0"/>
                  <w:marTop w:val="0"/>
                  <w:marBottom w:val="0"/>
                  <w:divBdr>
                    <w:top w:val="none" w:sz="0" w:space="0" w:color="auto"/>
                    <w:left w:val="none" w:sz="0" w:space="0" w:color="auto"/>
                    <w:bottom w:val="none" w:sz="0" w:space="0" w:color="auto"/>
                    <w:right w:val="none" w:sz="0" w:space="0" w:color="auto"/>
                  </w:divBdr>
                  <w:divsChild>
                    <w:div w:id="639846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470633">
      <w:bodyDiv w:val="1"/>
      <w:marLeft w:val="0"/>
      <w:marRight w:val="0"/>
      <w:marTop w:val="0"/>
      <w:marBottom w:val="0"/>
      <w:divBdr>
        <w:top w:val="none" w:sz="0" w:space="0" w:color="auto"/>
        <w:left w:val="none" w:sz="0" w:space="0" w:color="auto"/>
        <w:bottom w:val="none" w:sz="0" w:space="0" w:color="auto"/>
        <w:right w:val="none" w:sz="0" w:space="0" w:color="auto"/>
      </w:divBdr>
      <w:divsChild>
        <w:div w:id="1953129240">
          <w:marLeft w:val="0"/>
          <w:marRight w:val="0"/>
          <w:marTop w:val="0"/>
          <w:marBottom w:val="0"/>
          <w:divBdr>
            <w:top w:val="none" w:sz="0" w:space="0" w:color="auto"/>
            <w:left w:val="none" w:sz="0" w:space="0" w:color="auto"/>
            <w:bottom w:val="none" w:sz="0" w:space="0" w:color="auto"/>
            <w:right w:val="none" w:sz="0" w:space="0" w:color="auto"/>
          </w:divBdr>
          <w:divsChild>
            <w:div w:id="497816200">
              <w:marLeft w:val="0"/>
              <w:marRight w:val="0"/>
              <w:marTop w:val="0"/>
              <w:marBottom w:val="0"/>
              <w:divBdr>
                <w:top w:val="none" w:sz="0" w:space="0" w:color="auto"/>
                <w:left w:val="none" w:sz="0" w:space="0" w:color="auto"/>
                <w:bottom w:val="none" w:sz="0" w:space="0" w:color="auto"/>
                <w:right w:val="none" w:sz="0" w:space="0" w:color="auto"/>
              </w:divBdr>
              <w:divsChild>
                <w:div w:id="1160657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115304">
      <w:bodyDiv w:val="1"/>
      <w:marLeft w:val="0"/>
      <w:marRight w:val="0"/>
      <w:marTop w:val="0"/>
      <w:marBottom w:val="0"/>
      <w:divBdr>
        <w:top w:val="none" w:sz="0" w:space="0" w:color="auto"/>
        <w:left w:val="none" w:sz="0" w:space="0" w:color="auto"/>
        <w:bottom w:val="none" w:sz="0" w:space="0" w:color="auto"/>
        <w:right w:val="none" w:sz="0" w:space="0" w:color="auto"/>
      </w:divBdr>
    </w:div>
    <w:div w:id="1186671708">
      <w:bodyDiv w:val="1"/>
      <w:marLeft w:val="0"/>
      <w:marRight w:val="0"/>
      <w:marTop w:val="0"/>
      <w:marBottom w:val="0"/>
      <w:divBdr>
        <w:top w:val="none" w:sz="0" w:space="0" w:color="auto"/>
        <w:left w:val="none" w:sz="0" w:space="0" w:color="auto"/>
        <w:bottom w:val="none" w:sz="0" w:space="0" w:color="auto"/>
        <w:right w:val="none" w:sz="0" w:space="0" w:color="auto"/>
      </w:divBdr>
    </w:div>
    <w:div w:id="1209487515">
      <w:bodyDiv w:val="1"/>
      <w:marLeft w:val="0"/>
      <w:marRight w:val="0"/>
      <w:marTop w:val="0"/>
      <w:marBottom w:val="0"/>
      <w:divBdr>
        <w:top w:val="none" w:sz="0" w:space="0" w:color="auto"/>
        <w:left w:val="none" w:sz="0" w:space="0" w:color="auto"/>
        <w:bottom w:val="none" w:sz="0" w:space="0" w:color="auto"/>
        <w:right w:val="none" w:sz="0" w:space="0" w:color="auto"/>
      </w:divBdr>
      <w:divsChild>
        <w:div w:id="425342663">
          <w:marLeft w:val="0"/>
          <w:marRight w:val="0"/>
          <w:marTop w:val="0"/>
          <w:marBottom w:val="0"/>
          <w:divBdr>
            <w:top w:val="none" w:sz="0" w:space="0" w:color="auto"/>
            <w:left w:val="none" w:sz="0" w:space="0" w:color="auto"/>
            <w:bottom w:val="none" w:sz="0" w:space="0" w:color="auto"/>
            <w:right w:val="none" w:sz="0" w:space="0" w:color="auto"/>
          </w:divBdr>
        </w:div>
        <w:div w:id="260375504">
          <w:marLeft w:val="0"/>
          <w:marRight w:val="0"/>
          <w:marTop w:val="0"/>
          <w:marBottom w:val="0"/>
          <w:divBdr>
            <w:top w:val="none" w:sz="0" w:space="0" w:color="auto"/>
            <w:left w:val="none" w:sz="0" w:space="0" w:color="auto"/>
            <w:bottom w:val="none" w:sz="0" w:space="0" w:color="auto"/>
            <w:right w:val="none" w:sz="0" w:space="0" w:color="auto"/>
          </w:divBdr>
        </w:div>
      </w:divsChild>
    </w:div>
    <w:div w:id="1215963561">
      <w:bodyDiv w:val="1"/>
      <w:marLeft w:val="0"/>
      <w:marRight w:val="0"/>
      <w:marTop w:val="0"/>
      <w:marBottom w:val="0"/>
      <w:divBdr>
        <w:top w:val="none" w:sz="0" w:space="0" w:color="auto"/>
        <w:left w:val="none" w:sz="0" w:space="0" w:color="auto"/>
        <w:bottom w:val="none" w:sz="0" w:space="0" w:color="auto"/>
        <w:right w:val="none" w:sz="0" w:space="0" w:color="auto"/>
      </w:divBdr>
      <w:divsChild>
        <w:div w:id="522940769">
          <w:marLeft w:val="0"/>
          <w:marRight w:val="0"/>
          <w:marTop w:val="0"/>
          <w:marBottom w:val="0"/>
          <w:divBdr>
            <w:top w:val="none" w:sz="0" w:space="0" w:color="auto"/>
            <w:left w:val="none" w:sz="0" w:space="0" w:color="auto"/>
            <w:bottom w:val="none" w:sz="0" w:space="0" w:color="auto"/>
            <w:right w:val="none" w:sz="0" w:space="0" w:color="auto"/>
          </w:divBdr>
        </w:div>
      </w:divsChild>
    </w:div>
    <w:div w:id="1242259077">
      <w:bodyDiv w:val="1"/>
      <w:marLeft w:val="0"/>
      <w:marRight w:val="0"/>
      <w:marTop w:val="0"/>
      <w:marBottom w:val="0"/>
      <w:divBdr>
        <w:top w:val="none" w:sz="0" w:space="0" w:color="auto"/>
        <w:left w:val="none" w:sz="0" w:space="0" w:color="auto"/>
        <w:bottom w:val="none" w:sz="0" w:space="0" w:color="auto"/>
        <w:right w:val="none" w:sz="0" w:space="0" w:color="auto"/>
      </w:divBdr>
    </w:div>
    <w:div w:id="1290404016">
      <w:bodyDiv w:val="1"/>
      <w:marLeft w:val="0"/>
      <w:marRight w:val="0"/>
      <w:marTop w:val="0"/>
      <w:marBottom w:val="0"/>
      <w:divBdr>
        <w:top w:val="none" w:sz="0" w:space="0" w:color="auto"/>
        <w:left w:val="none" w:sz="0" w:space="0" w:color="auto"/>
        <w:bottom w:val="none" w:sz="0" w:space="0" w:color="auto"/>
        <w:right w:val="none" w:sz="0" w:space="0" w:color="auto"/>
      </w:divBdr>
    </w:div>
    <w:div w:id="1309362535">
      <w:bodyDiv w:val="1"/>
      <w:marLeft w:val="0"/>
      <w:marRight w:val="0"/>
      <w:marTop w:val="0"/>
      <w:marBottom w:val="0"/>
      <w:divBdr>
        <w:top w:val="none" w:sz="0" w:space="0" w:color="auto"/>
        <w:left w:val="none" w:sz="0" w:space="0" w:color="auto"/>
        <w:bottom w:val="none" w:sz="0" w:space="0" w:color="auto"/>
        <w:right w:val="none" w:sz="0" w:space="0" w:color="auto"/>
      </w:divBdr>
      <w:divsChild>
        <w:div w:id="1812553566">
          <w:marLeft w:val="0"/>
          <w:marRight w:val="0"/>
          <w:marTop w:val="0"/>
          <w:marBottom w:val="0"/>
          <w:divBdr>
            <w:top w:val="none" w:sz="0" w:space="0" w:color="auto"/>
            <w:left w:val="none" w:sz="0" w:space="0" w:color="auto"/>
            <w:bottom w:val="none" w:sz="0" w:space="0" w:color="auto"/>
            <w:right w:val="none" w:sz="0" w:space="0" w:color="auto"/>
          </w:divBdr>
          <w:divsChild>
            <w:div w:id="1666738067">
              <w:marLeft w:val="0"/>
              <w:marRight w:val="0"/>
              <w:marTop w:val="0"/>
              <w:marBottom w:val="0"/>
              <w:divBdr>
                <w:top w:val="none" w:sz="0" w:space="0" w:color="auto"/>
                <w:left w:val="none" w:sz="0" w:space="0" w:color="auto"/>
                <w:bottom w:val="none" w:sz="0" w:space="0" w:color="auto"/>
                <w:right w:val="none" w:sz="0" w:space="0" w:color="auto"/>
              </w:divBdr>
              <w:divsChild>
                <w:div w:id="523709662">
                  <w:marLeft w:val="0"/>
                  <w:marRight w:val="0"/>
                  <w:marTop w:val="0"/>
                  <w:marBottom w:val="0"/>
                  <w:divBdr>
                    <w:top w:val="none" w:sz="0" w:space="0" w:color="auto"/>
                    <w:left w:val="none" w:sz="0" w:space="0" w:color="auto"/>
                    <w:bottom w:val="none" w:sz="0" w:space="0" w:color="auto"/>
                    <w:right w:val="none" w:sz="0" w:space="0" w:color="auto"/>
                  </w:divBdr>
                </w:div>
              </w:divsChild>
            </w:div>
            <w:div w:id="723065380">
              <w:marLeft w:val="0"/>
              <w:marRight w:val="0"/>
              <w:marTop w:val="0"/>
              <w:marBottom w:val="0"/>
              <w:divBdr>
                <w:top w:val="none" w:sz="0" w:space="0" w:color="auto"/>
                <w:left w:val="none" w:sz="0" w:space="0" w:color="auto"/>
                <w:bottom w:val="none" w:sz="0" w:space="0" w:color="auto"/>
                <w:right w:val="none" w:sz="0" w:space="0" w:color="auto"/>
              </w:divBdr>
              <w:divsChild>
                <w:div w:id="563832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3367224">
      <w:bodyDiv w:val="1"/>
      <w:marLeft w:val="0"/>
      <w:marRight w:val="0"/>
      <w:marTop w:val="0"/>
      <w:marBottom w:val="0"/>
      <w:divBdr>
        <w:top w:val="none" w:sz="0" w:space="0" w:color="auto"/>
        <w:left w:val="none" w:sz="0" w:space="0" w:color="auto"/>
        <w:bottom w:val="none" w:sz="0" w:space="0" w:color="auto"/>
        <w:right w:val="none" w:sz="0" w:space="0" w:color="auto"/>
      </w:divBdr>
      <w:divsChild>
        <w:div w:id="462574890">
          <w:marLeft w:val="0"/>
          <w:marRight w:val="0"/>
          <w:marTop w:val="0"/>
          <w:marBottom w:val="0"/>
          <w:divBdr>
            <w:top w:val="none" w:sz="0" w:space="0" w:color="auto"/>
            <w:left w:val="none" w:sz="0" w:space="0" w:color="auto"/>
            <w:bottom w:val="none" w:sz="0" w:space="0" w:color="auto"/>
            <w:right w:val="none" w:sz="0" w:space="0" w:color="auto"/>
          </w:divBdr>
          <w:divsChild>
            <w:div w:id="268591648">
              <w:marLeft w:val="0"/>
              <w:marRight w:val="0"/>
              <w:marTop w:val="0"/>
              <w:marBottom w:val="0"/>
              <w:divBdr>
                <w:top w:val="none" w:sz="0" w:space="0" w:color="auto"/>
                <w:left w:val="none" w:sz="0" w:space="0" w:color="auto"/>
                <w:bottom w:val="none" w:sz="0" w:space="0" w:color="auto"/>
                <w:right w:val="none" w:sz="0" w:space="0" w:color="auto"/>
              </w:divBdr>
              <w:divsChild>
                <w:div w:id="1896354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7588227">
      <w:bodyDiv w:val="1"/>
      <w:marLeft w:val="0"/>
      <w:marRight w:val="0"/>
      <w:marTop w:val="0"/>
      <w:marBottom w:val="0"/>
      <w:divBdr>
        <w:top w:val="none" w:sz="0" w:space="0" w:color="auto"/>
        <w:left w:val="none" w:sz="0" w:space="0" w:color="auto"/>
        <w:bottom w:val="none" w:sz="0" w:space="0" w:color="auto"/>
        <w:right w:val="none" w:sz="0" w:space="0" w:color="auto"/>
      </w:divBdr>
    </w:div>
    <w:div w:id="1389496725">
      <w:bodyDiv w:val="1"/>
      <w:marLeft w:val="0"/>
      <w:marRight w:val="0"/>
      <w:marTop w:val="0"/>
      <w:marBottom w:val="0"/>
      <w:divBdr>
        <w:top w:val="none" w:sz="0" w:space="0" w:color="auto"/>
        <w:left w:val="none" w:sz="0" w:space="0" w:color="auto"/>
        <w:bottom w:val="none" w:sz="0" w:space="0" w:color="auto"/>
        <w:right w:val="none" w:sz="0" w:space="0" w:color="auto"/>
      </w:divBdr>
    </w:div>
    <w:div w:id="1392073000">
      <w:bodyDiv w:val="1"/>
      <w:marLeft w:val="0"/>
      <w:marRight w:val="0"/>
      <w:marTop w:val="0"/>
      <w:marBottom w:val="0"/>
      <w:divBdr>
        <w:top w:val="none" w:sz="0" w:space="0" w:color="auto"/>
        <w:left w:val="none" w:sz="0" w:space="0" w:color="auto"/>
        <w:bottom w:val="none" w:sz="0" w:space="0" w:color="auto"/>
        <w:right w:val="none" w:sz="0" w:space="0" w:color="auto"/>
      </w:divBdr>
    </w:div>
    <w:div w:id="1413165943">
      <w:bodyDiv w:val="1"/>
      <w:marLeft w:val="0"/>
      <w:marRight w:val="0"/>
      <w:marTop w:val="0"/>
      <w:marBottom w:val="0"/>
      <w:divBdr>
        <w:top w:val="none" w:sz="0" w:space="0" w:color="auto"/>
        <w:left w:val="none" w:sz="0" w:space="0" w:color="auto"/>
        <w:bottom w:val="none" w:sz="0" w:space="0" w:color="auto"/>
        <w:right w:val="none" w:sz="0" w:space="0" w:color="auto"/>
      </w:divBdr>
      <w:divsChild>
        <w:div w:id="924916300">
          <w:marLeft w:val="0"/>
          <w:marRight w:val="0"/>
          <w:marTop w:val="0"/>
          <w:marBottom w:val="0"/>
          <w:divBdr>
            <w:top w:val="none" w:sz="0" w:space="0" w:color="auto"/>
            <w:left w:val="none" w:sz="0" w:space="0" w:color="auto"/>
            <w:bottom w:val="none" w:sz="0" w:space="0" w:color="auto"/>
            <w:right w:val="none" w:sz="0" w:space="0" w:color="auto"/>
          </w:divBdr>
          <w:divsChild>
            <w:div w:id="1103190227">
              <w:marLeft w:val="0"/>
              <w:marRight w:val="0"/>
              <w:marTop w:val="0"/>
              <w:marBottom w:val="0"/>
              <w:divBdr>
                <w:top w:val="none" w:sz="0" w:space="0" w:color="auto"/>
                <w:left w:val="none" w:sz="0" w:space="0" w:color="auto"/>
                <w:bottom w:val="none" w:sz="0" w:space="0" w:color="auto"/>
                <w:right w:val="none" w:sz="0" w:space="0" w:color="auto"/>
              </w:divBdr>
              <w:divsChild>
                <w:div w:id="822283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269776">
      <w:bodyDiv w:val="1"/>
      <w:marLeft w:val="0"/>
      <w:marRight w:val="0"/>
      <w:marTop w:val="0"/>
      <w:marBottom w:val="0"/>
      <w:divBdr>
        <w:top w:val="none" w:sz="0" w:space="0" w:color="auto"/>
        <w:left w:val="none" w:sz="0" w:space="0" w:color="auto"/>
        <w:bottom w:val="none" w:sz="0" w:space="0" w:color="auto"/>
        <w:right w:val="none" w:sz="0" w:space="0" w:color="auto"/>
      </w:divBdr>
    </w:div>
    <w:div w:id="1473017245">
      <w:bodyDiv w:val="1"/>
      <w:marLeft w:val="0"/>
      <w:marRight w:val="0"/>
      <w:marTop w:val="0"/>
      <w:marBottom w:val="0"/>
      <w:divBdr>
        <w:top w:val="none" w:sz="0" w:space="0" w:color="auto"/>
        <w:left w:val="none" w:sz="0" w:space="0" w:color="auto"/>
        <w:bottom w:val="none" w:sz="0" w:space="0" w:color="auto"/>
        <w:right w:val="none" w:sz="0" w:space="0" w:color="auto"/>
      </w:divBdr>
    </w:div>
    <w:div w:id="1485970078">
      <w:bodyDiv w:val="1"/>
      <w:marLeft w:val="0"/>
      <w:marRight w:val="0"/>
      <w:marTop w:val="0"/>
      <w:marBottom w:val="0"/>
      <w:divBdr>
        <w:top w:val="none" w:sz="0" w:space="0" w:color="auto"/>
        <w:left w:val="none" w:sz="0" w:space="0" w:color="auto"/>
        <w:bottom w:val="none" w:sz="0" w:space="0" w:color="auto"/>
        <w:right w:val="none" w:sz="0" w:space="0" w:color="auto"/>
      </w:divBdr>
    </w:div>
    <w:div w:id="1514954945">
      <w:bodyDiv w:val="1"/>
      <w:marLeft w:val="0"/>
      <w:marRight w:val="0"/>
      <w:marTop w:val="0"/>
      <w:marBottom w:val="0"/>
      <w:divBdr>
        <w:top w:val="none" w:sz="0" w:space="0" w:color="auto"/>
        <w:left w:val="none" w:sz="0" w:space="0" w:color="auto"/>
        <w:bottom w:val="none" w:sz="0" w:space="0" w:color="auto"/>
        <w:right w:val="none" w:sz="0" w:space="0" w:color="auto"/>
      </w:divBdr>
    </w:div>
    <w:div w:id="1552963827">
      <w:bodyDiv w:val="1"/>
      <w:marLeft w:val="0"/>
      <w:marRight w:val="0"/>
      <w:marTop w:val="0"/>
      <w:marBottom w:val="0"/>
      <w:divBdr>
        <w:top w:val="none" w:sz="0" w:space="0" w:color="auto"/>
        <w:left w:val="none" w:sz="0" w:space="0" w:color="auto"/>
        <w:bottom w:val="none" w:sz="0" w:space="0" w:color="auto"/>
        <w:right w:val="none" w:sz="0" w:space="0" w:color="auto"/>
      </w:divBdr>
    </w:div>
    <w:div w:id="1569413118">
      <w:bodyDiv w:val="1"/>
      <w:marLeft w:val="0"/>
      <w:marRight w:val="0"/>
      <w:marTop w:val="0"/>
      <w:marBottom w:val="0"/>
      <w:divBdr>
        <w:top w:val="none" w:sz="0" w:space="0" w:color="auto"/>
        <w:left w:val="none" w:sz="0" w:space="0" w:color="auto"/>
        <w:bottom w:val="none" w:sz="0" w:space="0" w:color="auto"/>
        <w:right w:val="none" w:sz="0" w:space="0" w:color="auto"/>
      </w:divBdr>
      <w:divsChild>
        <w:div w:id="1793592563">
          <w:marLeft w:val="0"/>
          <w:marRight w:val="0"/>
          <w:marTop w:val="0"/>
          <w:marBottom w:val="0"/>
          <w:divBdr>
            <w:top w:val="none" w:sz="0" w:space="0" w:color="auto"/>
            <w:left w:val="none" w:sz="0" w:space="0" w:color="auto"/>
            <w:bottom w:val="none" w:sz="0" w:space="0" w:color="auto"/>
            <w:right w:val="none" w:sz="0" w:space="0" w:color="auto"/>
          </w:divBdr>
          <w:divsChild>
            <w:div w:id="333728065">
              <w:marLeft w:val="0"/>
              <w:marRight w:val="0"/>
              <w:marTop w:val="0"/>
              <w:marBottom w:val="0"/>
              <w:divBdr>
                <w:top w:val="none" w:sz="0" w:space="0" w:color="auto"/>
                <w:left w:val="none" w:sz="0" w:space="0" w:color="auto"/>
                <w:bottom w:val="none" w:sz="0" w:space="0" w:color="auto"/>
                <w:right w:val="none" w:sz="0" w:space="0" w:color="auto"/>
              </w:divBdr>
              <w:divsChild>
                <w:div w:id="451630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5315647">
      <w:bodyDiv w:val="1"/>
      <w:marLeft w:val="0"/>
      <w:marRight w:val="0"/>
      <w:marTop w:val="0"/>
      <w:marBottom w:val="0"/>
      <w:divBdr>
        <w:top w:val="none" w:sz="0" w:space="0" w:color="auto"/>
        <w:left w:val="none" w:sz="0" w:space="0" w:color="auto"/>
        <w:bottom w:val="none" w:sz="0" w:space="0" w:color="auto"/>
        <w:right w:val="none" w:sz="0" w:space="0" w:color="auto"/>
      </w:divBdr>
    </w:div>
    <w:div w:id="1689287376">
      <w:bodyDiv w:val="1"/>
      <w:marLeft w:val="0"/>
      <w:marRight w:val="0"/>
      <w:marTop w:val="0"/>
      <w:marBottom w:val="0"/>
      <w:divBdr>
        <w:top w:val="none" w:sz="0" w:space="0" w:color="auto"/>
        <w:left w:val="none" w:sz="0" w:space="0" w:color="auto"/>
        <w:bottom w:val="none" w:sz="0" w:space="0" w:color="auto"/>
        <w:right w:val="none" w:sz="0" w:space="0" w:color="auto"/>
      </w:divBdr>
    </w:div>
    <w:div w:id="1708676604">
      <w:bodyDiv w:val="1"/>
      <w:marLeft w:val="0"/>
      <w:marRight w:val="0"/>
      <w:marTop w:val="0"/>
      <w:marBottom w:val="0"/>
      <w:divBdr>
        <w:top w:val="none" w:sz="0" w:space="0" w:color="auto"/>
        <w:left w:val="none" w:sz="0" w:space="0" w:color="auto"/>
        <w:bottom w:val="none" w:sz="0" w:space="0" w:color="auto"/>
        <w:right w:val="none" w:sz="0" w:space="0" w:color="auto"/>
      </w:divBdr>
    </w:div>
    <w:div w:id="1742947648">
      <w:bodyDiv w:val="1"/>
      <w:marLeft w:val="0"/>
      <w:marRight w:val="0"/>
      <w:marTop w:val="0"/>
      <w:marBottom w:val="0"/>
      <w:divBdr>
        <w:top w:val="none" w:sz="0" w:space="0" w:color="auto"/>
        <w:left w:val="none" w:sz="0" w:space="0" w:color="auto"/>
        <w:bottom w:val="none" w:sz="0" w:space="0" w:color="auto"/>
        <w:right w:val="none" w:sz="0" w:space="0" w:color="auto"/>
      </w:divBdr>
    </w:div>
    <w:div w:id="1782407557">
      <w:bodyDiv w:val="1"/>
      <w:marLeft w:val="0"/>
      <w:marRight w:val="0"/>
      <w:marTop w:val="0"/>
      <w:marBottom w:val="0"/>
      <w:divBdr>
        <w:top w:val="none" w:sz="0" w:space="0" w:color="auto"/>
        <w:left w:val="none" w:sz="0" w:space="0" w:color="auto"/>
        <w:bottom w:val="none" w:sz="0" w:space="0" w:color="auto"/>
        <w:right w:val="none" w:sz="0" w:space="0" w:color="auto"/>
      </w:divBdr>
      <w:divsChild>
        <w:div w:id="606229242">
          <w:marLeft w:val="0"/>
          <w:marRight w:val="0"/>
          <w:marTop w:val="0"/>
          <w:marBottom w:val="0"/>
          <w:divBdr>
            <w:top w:val="none" w:sz="0" w:space="0" w:color="auto"/>
            <w:left w:val="none" w:sz="0" w:space="0" w:color="auto"/>
            <w:bottom w:val="none" w:sz="0" w:space="0" w:color="auto"/>
            <w:right w:val="none" w:sz="0" w:space="0" w:color="auto"/>
          </w:divBdr>
          <w:divsChild>
            <w:div w:id="691763973">
              <w:marLeft w:val="0"/>
              <w:marRight w:val="0"/>
              <w:marTop w:val="0"/>
              <w:marBottom w:val="0"/>
              <w:divBdr>
                <w:top w:val="none" w:sz="0" w:space="0" w:color="auto"/>
                <w:left w:val="none" w:sz="0" w:space="0" w:color="auto"/>
                <w:bottom w:val="none" w:sz="0" w:space="0" w:color="auto"/>
                <w:right w:val="none" w:sz="0" w:space="0" w:color="auto"/>
              </w:divBdr>
              <w:divsChild>
                <w:div w:id="89281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779514">
      <w:bodyDiv w:val="1"/>
      <w:marLeft w:val="0"/>
      <w:marRight w:val="0"/>
      <w:marTop w:val="0"/>
      <w:marBottom w:val="0"/>
      <w:divBdr>
        <w:top w:val="none" w:sz="0" w:space="0" w:color="auto"/>
        <w:left w:val="none" w:sz="0" w:space="0" w:color="auto"/>
        <w:bottom w:val="none" w:sz="0" w:space="0" w:color="auto"/>
        <w:right w:val="none" w:sz="0" w:space="0" w:color="auto"/>
      </w:divBdr>
      <w:divsChild>
        <w:div w:id="675115632">
          <w:marLeft w:val="0"/>
          <w:marRight w:val="0"/>
          <w:marTop w:val="0"/>
          <w:marBottom w:val="0"/>
          <w:divBdr>
            <w:top w:val="none" w:sz="0" w:space="0" w:color="auto"/>
            <w:left w:val="none" w:sz="0" w:space="0" w:color="auto"/>
            <w:bottom w:val="none" w:sz="0" w:space="0" w:color="auto"/>
            <w:right w:val="none" w:sz="0" w:space="0" w:color="auto"/>
          </w:divBdr>
          <w:divsChild>
            <w:div w:id="1923753184">
              <w:marLeft w:val="0"/>
              <w:marRight w:val="0"/>
              <w:marTop w:val="0"/>
              <w:marBottom w:val="0"/>
              <w:divBdr>
                <w:top w:val="none" w:sz="0" w:space="0" w:color="auto"/>
                <w:left w:val="none" w:sz="0" w:space="0" w:color="auto"/>
                <w:bottom w:val="none" w:sz="0" w:space="0" w:color="auto"/>
                <w:right w:val="none" w:sz="0" w:space="0" w:color="auto"/>
              </w:divBdr>
              <w:divsChild>
                <w:div w:id="1225524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3889476">
      <w:bodyDiv w:val="1"/>
      <w:marLeft w:val="0"/>
      <w:marRight w:val="0"/>
      <w:marTop w:val="0"/>
      <w:marBottom w:val="0"/>
      <w:divBdr>
        <w:top w:val="none" w:sz="0" w:space="0" w:color="auto"/>
        <w:left w:val="none" w:sz="0" w:space="0" w:color="auto"/>
        <w:bottom w:val="none" w:sz="0" w:space="0" w:color="auto"/>
        <w:right w:val="none" w:sz="0" w:space="0" w:color="auto"/>
      </w:divBdr>
      <w:divsChild>
        <w:div w:id="127283643">
          <w:marLeft w:val="0"/>
          <w:marRight w:val="0"/>
          <w:marTop w:val="0"/>
          <w:marBottom w:val="0"/>
          <w:divBdr>
            <w:top w:val="none" w:sz="0" w:space="0" w:color="auto"/>
            <w:left w:val="none" w:sz="0" w:space="0" w:color="auto"/>
            <w:bottom w:val="none" w:sz="0" w:space="0" w:color="auto"/>
            <w:right w:val="none" w:sz="0" w:space="0" w:color="auto"/>
          </w:divBdr>
          <w:divsChild>
            <w:div w:id="313222241">
              <w:marLeft w:val="0"/>
              <w:marRight w:val="0"/>
              <w:marTop w:val="0"/>
              <w:marBottom w:val="0"/>
              <w:divBdr>
                <w:top w:val="none" w:sz="0" w:space="0" w:color="auto"/>
                <w:left w:val="none" w:sz="0" w:space="0" w:color="auto"/>
                <w:bottom w:val="none" w:sz="0" w:space="0" w:color="auto"/>
                <w:right w:val="none" w:sz="0" w:space="0" w:color="auto"/>
              </w:divBdr>
              <w:divsChild>
                <w:div w:id="1544975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3092585">
      <w:bodyDiv w:val="1"/>
      <w:marLeft w:val="0"/>
      <w:marRight w:val="0"/>
      <w:marTop w:val="0"/>
      <w:marBottom w:val="0"/>
      <w:divBdr>
        <w:top w:val="none" w:sz="0" w:space="0" w:color="auto"/>
        <w:left w:val="none" w:sz="0" w:space="0" w:color="auto"/>
        <w:bottom w:val="none" w:sz="0" w:space="0" w:color="auto"/>
        <w:right w:val="none" w:sz="0" w:space="0" w:color="auto"/>
      </w:divBdr>
      <w:divsChild>
        <w:div w:id="1741513424">
          <w:marLeft w:val="0"/>
          <w:marRight w:val="0"/>
          <w:marTop w:val="0"/>
          <w:marBottom w:val="0"/>
          <w:divBdr>
            <w:top w:val="none" w:sz="0" w:space="0" w:color="auto"/>
            <w:left w:val="none" w:sz="0" w:space="0" w:color="auto"/>
            <w:bottom w:val="none" w:sz="0" w:space="0" w:color="auto"/>
            <w:right w:val="none" w:sz="0" w:space="0" w:color="auto"/>
          </w:divBdr>
          <w:divsChild>
            <w:div w:id="820123766">
              <w:marLeft w:val="0"/>
              <w:marRight w:val="0"/>
              <w:marTop w:val="0"/>
              <w:marBottom w:val="0"/>
              <w:divBdr>
                <w:top w:val="none" w:sz="0" w:space="0" w:color="auto"/>
                <w:left w:val="none" w:sz="0" w:space="0" w:color="auto"/>
                <w:bottom w:val="none" w:sz="0" w:space="0" w:color="auto"/>
                <w:right w:val="none" w:sz="0" w:space="0" w:color="auto"/>
              </w:divBdr>
              <w:divsChild>
                <w:div w:id="18820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6587081">
      <w:bodyDiv w:val="1"/>
      <w:marLeft w:val="0"/>
      <w:marRight w:val="0"/>
      <w:marTop w:val="0"/>
      <w:marBottom w:val="0"/>
      <w:divBdr>
        <w:top w:val="none" w:sz="0" w:space="0" w:color="auto"/>
        <w:left w:val="none" w:sz="0" w:space="0" w:color="auto"/>
        <w:bottom w:val="none" w:sz="0" w:space="0" w:color="auto"/>
        <w:right w:val="none" w:sz="0" w:space="0" w:color="auto"/>
      </w:divBdr>
      <w:divsChild>
        <w:div w:id="373233558">
          <w:marLeft w:val="0"/>
          <w:marRight w:val="0"/>
          <w:marTop w:val="0"/>
          <w:marBottom w:val="0"/>
          <w:divBdr>
            <w:top w:val="none" w:sz="0" w:space="0" w:color="auto"/>
            <w:left w:val="none" w:sz="0" w:space="0" w:color="auto"/>
            <w:bottom w:val="none" w:sz="0" w:space="0" w:color="auto"/>
            <w:right w:val="none" w:sz="0" w:space="0" w:color="auto"/>
          </w:divBdr>
          <w:divsChild>
            <w:div w:id="2081516422">
              <w:marLeft w:val="0"/>
              <w:marRight w:val="0"/>
              <w:marTop w:val="0"/>
              <w:marBottom w:val="0"/>
              <w:divBdr>
                <w:top w:val="none" w:sz="0" w:space="0" w:color="auto"/>
                <w:left w:val="none" w:sz="0" w:space="0" w:color="auto"/>
                <w:bottom w:val="none" w:sz="0" w:space="0" w:color="auto"/>
                <w:right w:val="none" w:sz="0" w:space="0" w:color="auto"/>
              </w:divBdr>
              <w:divsChild>
                <w:div w:id="1131095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9601376">
      <w:bodyDiv w:val="1"/>
      <w:marLeft w:val="0"/>
      <w:marRight w:val="0"/>
      <w:marTop w:val="0"/>
      <w:marBottom w:val="0"/>
      <w:divBdr>
        <w:top w:val="none" w:sz="0" w:space="0" w:color="auto"/>
        <w:left w:val="none" w:sz="0" w:space="0" w:color="auto"/>
        <w:bottom w:val="none" w:sz="0" w:space="0" w:color="auto"/>
        <w:right w:val="none" w:sz="0" w:space="0" w:color="auto"/>
      </w:divBdr>
    </w:div>
    <w:div w:id="2033141223">
      <w:bodyDiv w:val="1"/>
      <w:marLeft w:val="0"/>
      <w:marRight w:val="0"/>
      <w:marTop w:val="0"/>
      <w:marBottom w:val="0"/>
      <w:divBdr>
        <w:top w:val="none" w:sz="0" w:space="0" w:color="auto"/>
        <w:left w:val="none" w:sz="0" w:space="0" w:color="auto"/>
        <w:bottom w:val="none" w:sz="0" w:space="0" w:color="auto"/>
        <w:right w:val="none" w:sz="0" w:space="0" w:color="auto"/>
      </w:divBdr>
    </w:div>
    <w:div w:id="2044674945">
      <w:bodyDiv w:val="1"/>
      <w:marLeft w:val="0"/>
      <w:marRight w:val="0"/>
      <w:marTop w:val="0"/>
      <w:marBottom w:val="0"/>
      <w:divBdr>
        <w:top w:val="none" w:sz="0" w:space="0" w:color="auto"/>
        <w:left w:val="none" w:sz="0" w:space="0" w:color="auto"/>
        <w:bottom w:val="none" w:sz="0" w:space="0" w:color="auto"/>
        <w:right w:val="none" w:sz="0" w:space="0" w:color="auto"/>
      </w:divBdr>
      <w:divsChild>
        <w:div w:id="1410270301">
          <w:marLeft w:val="0"/>
          <w:marRight w:val="0"/>
          <w:marTop w:val="0"/>
          <w:marBottom w:val="0"/>
          <w:divBdr>
            <w:top w:val="none" w:sz="0" w:space="0" w:color="auto"/>
            <w:left w:val="none" w:sz="0" w:space="0" w:color="auto"/>
            <w:bottom w:val="none" w:sz="0" w:space="0" w:color="auto"/>
            <w:right w:val="none" w:sz="0" w:space="0" w:color="auto"/>
          </w:divBdr>
          <w:divsChild>
            <w:div w:id="1047528934">
              <w:marLeft w:val="0"/>
              <w:marRight w:val="0"/>
              <w:marTop w:val="0"/>
              <w:marBottom w:val="0"/>
              <w:divBdr>
                <w:top w:val="none" w:sz="0" w:space="0" w:color="auto"/>
                <w:left w:val="none" w:sz="0" w:space="0" w:color="auto"/>
                <w:bottom w:val="none" w:sz="0" w:space="0" w:color="auto"/>
                <w:right w:val="none" w:sz="0" w:space="0" w:color="auto"/>
              </w:divBdr>
              <w:divsChild>
                <w:div w:id="1647590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5729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becurriculumsessions.wordpress.com/what-is-curriculum/" TargetMode="External"/><Relationship Id="rId13" Type="http://schemas.openxmlformats.org/officeDocument/2006/relationships/hyperlink" Target="http://www.en.copian.ca/library/learning/onlc/onlc.pdf" TargetMode="External"/><Relationship Id="rId18" Type="http://schemas.openxmlformats.org/officeDocument/2006/relationships/hyperlink" Target="https://impact.chartered.college/article/curriculum-concepts-approache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revisesociology.com/2017/11/09/the-hidden-curriculum-and-school-ethos/" TargetMode="External"/><Relationship Id="rId7" Type="http://schemas.openxmlformats.org/officeDocument/2006/relationships/endnotes" Target="endnotes.xml"/><Relationship Id="rId12" Type="http://schemas.openxmlformats.org/officeDocument/2006/relationships/hyperlink" Target="http://larrycuban.files.wordpress.com/2011/08/1476538.pdf" TargetMode="External"/><Relationship Id="rId17" Type="http://schemas.openxmlformats.org/officeDocument/2006/relationships/hyperlink" Target="https://mrpriestley.wordpress.com/2019/01/04/curriculum-concepts-and-approaches/"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eduhk.hk/aclass/Resources/HE/student/Identifydifferentconcepts.pdf" TargetMode="External"/><Relationship Id="rId20" Type="http://schemas.openxmlformats.org/officeDocument/2006/relationships/hyperlink" Target="https://www.ingentaconnect.com/content/intellect/eta/2007/00000003/00000002/art0000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hronicle.com/article/Art-Teaching-for-a-New-Age/140117"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obecurriculumsessions.wordpress.com/what-is-curriculum/" TargetMode="External"/><Relationship Id="rId23" Type="http://schemas.openxmlformats.org/officeDocument/2006/relationships/header" Target="header1.xml"/><Relationship Id="rId10" Type="http://schemas.openxmlformats.org/officeDocument/2006/relationships/hyperlink" Target="https://trivium21c.com/2017/10/25/the-progressive-curriculum-curriculum-series-number-four/" TargetMode="External"/><Relationship Id="rId19" Type="http://schemas.openxmlformats.org/officeDocument/2006/relationships/hyperlink" Target="https://infed.org/mobi/curriculum-theory-and-practice/" TargetMode="External"/><Relationship Id="rId4" Type="http://schemas.openxmlformats.org/officeDocument/2006/relationships/settings" Target="settings.xml"/><Relationship Id="rId9" Type="http://schemas.openxmlformats.org/officeDocument/2006/relationships/hyperlink" Target="https://infed.org/mobi/curriculum-theory-and-practice/" TargetMode="External"/><Relationship Id="rId14" Type="http://schemas.openxmlformats.org/officeDocument/2006/relationships/hyperlink" Target="http://www.nicholashoughton.com/writing-page/academic.papers/the.art.curriculum-nm.html" TargetMode="External"/><Relationship Id="rId22" Type="http://schemas.openxmlformats.org/officeDocument/2006/relationships/hyperlink" Target="https://trivium21c.com/2017/10/25/the-progressive-curriculum-curriculum-series-number-four/"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E7545A-6CBB-F64F-8075-08EF39079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3835</Words>
  <Characters>21865</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Littlejohns (1203428)</dc:creator>
  <cp:keywords/>
  <dc:description/>
  <cp:lastModifiedBy>Caitlin Littlejohns (1203428)</cp:lastModifiedBy>
  <cp:revision>2</cp:revision>
  <cp:lastPrinted>2020-02-20T23:56:00Z</cp:lastPrinted>
  <dcterms:created xsi:type="dcterms:W3CDTF">2020-02-21T23:01:00Z</dcterms:created>
  <dcterms:modified xsi:type="dcterms:W3CDTF">2020-02-21T23:01:00Z</dcterms:modified>
</cp:coreProperties>
</file>