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F23C9" w:rsidRPr="007F23C9" w:rsidRDefault="007F23C9" w:rsidP="007F23C9">
      <w:pPr>
        <w:spacing w:after="160" w:line="259" w:lineRule="auto"/>
        <w:jc w:val="center"/>
        <w:rPr>
          <w:rFonts w:ascii="Arial" w:eastAsiaTheme="minorHAnsi" w:hAnsi="Arial" w:cs="Arial"/>
          <w:b/>
          <w:bCs/>
          <w:sz w:val="36"/>
          <w:szCs w:val="36"/>
          <w:lang w:eastAsia="en-US"/>
        </w:rPr>
      </w:pPr>
      <w:r w:rsidRPr="007F23C9">
        <w:rPr>
          <w:rFonts w:ascii="Arial" w:eastAsiaTheme="minorHAnsi" w:hAnsi="Arial" w:cs="Arial"/>
          <w:b/>
          <w:bCs/>
          <w:sz w:val="36"/>
          <w:szCs w:val="36"/>
          <w:lang w:eastAsia="en-US"/>
        </w:rPr>
        <w:t>STUDENT NAME: RIFNA BEGUM</w:t>
      </w: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r w:rsidRPr="007F23C9">
        <w:rPr>
          <w:rFonts w:ascii="Arial" w:eastAsiaTheme="minorHAnsi" w:hAnsi="Arial" w:cs="Arial"/>
          <w:b/>
          <w:bCs/>
          <w:sz w:val="36"/>
          <w:szCs w:val="36"/>
          <w:lang w:eastAsia="en-US"/>
        </w:rPr>
        <w:t>STUDENT ID: 1713342</w:t>
      </w: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r w:rsidRPr="007F23C9">
        <w:rPr>
          <w:rFonts w:ascii="Arial" w:eastAsiaTheme="minorHAnsi" w:hAnsi="Arial" w:cs="Arial"/>
          <w:b/>
          <w:bCs/>
          <w:sz w:val="36"/>
          <w:szCs w:val="36"/>
          <w:lang w:eastAsia="en-US"/>
        </w:rPr>
        <w:t>LECTURER NAME: JOANNE DAVIES</w:t>
      </w: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r w:rsidRPr="007F23C9">
        <w:rPr>
          <w:rFonts w:ascii="Arial" w:eastAsiaTheme="minorHAnsi" w:hAnsi="Arial" w:cs="Arial"/>
          <w:b/>
          <w:bCs/>
          <w:sz w:val="36"/>
          <w:szCs w:val="36"/>
          <w:lang w:eastAsia="en-US"/>
        </w:rPr>
        <w:t>MODULE NAME &amp; CODE: LIVING WITH CARE: THE OLDER PERSON BMHP6009</w:t>
      </w: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p>
    <w:p w:rsidR="007F23C9" w:rsidRDefault="007F23C9" w:rsidP="007F23C9">
      <w:pPr>
        <w:spacing w:after="160" w:line="259" w:lineRule="auto"/>
        <w:jc w:val="center"/>
        <w:rPr>
          <w:rFonts w:ascii="Arial" w:eastAsiaTheme="minorHAnsi" w:hAnsi="Arial" w:cs="Arial"/>
          <w:b/>
          <w:bCs/>
          <w:sz w:val="36"/>
          <w:szCs w:val="36"/>
          <w:lang w:eastAsia="en-US"/>
        </w:rPr>
      </w:pPr>
      <w:r w:rsidRPr="007F23C9">
        <w:rPr>
          <w:rFonts w:ascii="Arial" w:eastAsiaTheme="minorHAnsi" w:hAnsi="Arial" w:cs="Arial"/>
          <w:b/>
          <w:bCs/>
          <w:sz w:val="36"/>
          <w:szCs w:val="36"/>
          <w:lang w:eastAsia="en-US"/>
        </w:rPr>
        <w:t xml:space="preserve">COMPONENT 1 </w:t>
      </w: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Default="007F23C9" w:rsidP="007F23C9">
      <w:pPr>
        <w:spacing w:after="160" w:line="259" w:lineRule="auto"/>
        <w:jc w:val="center"/>
        <w:rPr>
          <w:rFonts w:ascii="Arial" w:eastAsiaTheme="minorHAnsi" w:hAnsi="Arial" w:cs="Arial"/>
          <w:b/>
          <w:bCs/>
          <w:sz w:val="36"/>
          <w:szCs w:val="36"/>
          <w:lang w:eastAsia="en-US"/>
        </w:rPr>
      </w:pPr>
    </w:p>
    <w:p w:rsidR="007F23C9" w:rsidRPr="007F23C9" w:rsidRDefault="007F23C9" w:rsidP="007F23C9">
      <w:pPr>
        <w:spacing w:after="160" w:line="259" w:lineRule="auto"/>
        <w:jc w:val="center"/>
        <w:rPr>
          <w:rFonts w:ascii="Arial" w:eastAsiaTheme="minorHAnsi" w:hAnsi="Arial" w:cs="Arial"/>
          <w:b/>
          <w:bCs/>
          <w:sz w:val="36"/>
          <w:szCs w:val="36"/>
          <w:lang w:eastAsia="en-US"/>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7F23C9" w:rsidRDefault="007F23C9" w:rsidP="00465496">
      <w:pPr>
        <w:spacing w:line="360" w:lineRule="auto"/>
        <w:rPr>
          <w:rFonts w:ascii="Arial" w:eastAsia="SimSun" w:hAnsi="Arial" w:cs="Arial"/>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lastRenderedPageBreak/>
        <w:t xml:space="preserve">The care plan is developed for Heidi </w:t>
      </w:r>
      <w:proofErr w:type="spellStart"/>
      <w:r w:rsidRPr="004C291F">
        <w:rPr>
          <w:rFonts w:ascii="Arial" w:eastAsia="SimSun" w:hAnsi="Arial" w:cs="Arial"/>
          <w:sz w:val="24"/>
          <w:szCs w:val="24"/>
          <w:lang w:eastAsia="zh-CN"/>
        </w:rPr>
        <w:t>Iyoha</w:t>
      </w:r>
      <w:proofErr w:type="spellEnd"/>
      <w:r w:rsidRPr="004C291F">
        <w:rPr>
          <w:rFonts w:ascii="Arial" w:eastAsia="SimSun" w:hAnsi="Arial" w:cs="Arial"/>
          <w:sz w:val="24"/>
          <w:szCs w:val="24"/>
          <w:lang w:eastAsia="zh-CN"/>
        </w:rPr>
        <w:t>, 84 years old currently living with her daughter. She is very concerned about Heidi’s health, who is suffering from various illnesses, heart disease, pre-diabetes, arthritis and is having continuous treatment for Dementia. The paramount importance in this matter is Heidi’s health and well-being, so the daughter decided to obtain domiciliary care. The daughter would oversee this so that Heidi receives quality healthcare allowing her to be</w:t>
      </w:r>
      <w:r w:rsidR="003767C4">
        <w:rPr>
          <w:rFonts w:ascii="Arial" w:eastAsia="SimSun" w:hAnsi="Arial" w:cs="Arial"/>
          <w:sz w:val="24"/>
          <w:szCs w:val="24"/>
          <w:lang w:eastAsia="zh-CN"/>
        </w:rPr>
        <w:t xml:space="preserve"> </w:t>
      </w:r>
      <w:r w:rsidRPr="004C291F">
        <w:rPr>
          <w:rFonts w:ascii="Arial" w:eastAsia="SimSun" w:hAnsi="Arial" w:cs="Arial"/>
          <w:sz w:val="24"/>
          <w:szCs w:val="24"/>
          <w:lang w:eastAsia="zh-CN"/>
        </w:rPr>
        <w:t>involved in managing her own care and have some independence right in her own home</w:t>
      </w:r>
      <w:r w:rsidR="00E25D1F">
        <w:rPr>
          <w:rFonts w:ascii="Arial" w:eastAsia="SimSun" w:hAnsi="Arial" w:cs="Arial"/>
          <w:sz w:val="24"/>
          <w:szCs w:val="24"/>
          <w:lang w:eastAsia="zh-CN"/>
        </w:rPr>
        <w:t xml:space="preserve">.  </w:t>
      </w:r>
      <w:r w:rsidRPr="004C291F">
        <w:rPr>
          <w:rFonts w:ascii="Arial" w:eastAsia="SimSun" w:hAnsi="Arial" w:cs="Arial"/>
          <w:sz w:val="24"/>
          <w:szCs w:val="24"/>
          <w:lang w:eastAsia="zh-CN"/>
        </w:rPr>
        <w:t>(Cohen et al. 2015).</w:t>
      </w:r>
    </w:p>
    <w:p w:rsidR="004C291F" w:rsidRPr="004C291F" w:rsidRDefault="004C291F" w:rsidP="00465496">
      <w:pPr>
        <w:spacing w:line="360" w:lineRule="auto"/>
        <w:rPr>
          <w:rFonts w:ascii="Arial" w:eastAsia="SimSun" w:hAnsi="Arial" w:cs="Arial"/>
          <w:sz w:val="24"/>
          <w:szCs w:val="24"/>
          <w:lang w:eastAsia="zh-CN"/>
        </w:rPr>
      </w:pPr>
    </w:p>
    <w:p w:rsidR="00E86AFD"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Following treatment guidelines and a holistic assessment the suitable approach used to prepare the care plan for Heidi is a person centred plan. This is essential in building a relationship with Heidi on a personal and professional level by firstly understanding the person behind the patient</w:t>
      </w:r>
      <w:r w:rsidR="00BC20BD">
        <w:rPr>
          <w:rFonts w:ascii="Arial" w:eastAsia="SimSun" w:hAnsi="Arial" w:cs="Arial"/>
          <w:sz w:val="24"/>
          <w:szCs w:val="24"/>
          <w:lang w:eastAsia="zh-CN"/>
        </w:rPr>
        <w:t xml:space="preserve">.  </w:t>
      </w:r>
      <w:r w:rsidRPr="004C291F">
        <w:rPr>
          <w:rFonts w:ascii="Arial" w:eastAsia="SimSun" w:hAnsi="Arial" w:cs="Arial"/>
          <w:sz w:val="24"/>
          <w:szCs w:val="24"/>
          <w:lang w:eastAsia="zh-CN"/>
        </w:rPr>
        <w:t>Actively listen to her life stories, experiences, showing empathy and compassion</w:t>
      </w:r>
      <w:r w:rsidR="00E902EB">
        <w:rPr>
          <w:rFonts w:ascii="Arial" w:eastAsia="SimSun" w:hAnsi="Arial" w:cs="Arial"/>
          <w:sz w:val="24"/>
          <w:szCs w:val="24"/>
          <w:lang w:eastAsia="zh-CN"/>
        </w:rPr>
        <w:t xml:space="preserve">.  </w:t>
      </w:r>
      <w:r w:rsidRPr="004C291F">
        <w:rPr>
          <w:rFonts w:ascii="Arial" w:eastAsia="SimSun" w:hAnsi="Arial" w:cs="Arial"/>
          <w:sz w:val="24"/>
          <w:szCs w:val="24"/>
          <w:lang w:eastAsia="zh-CN"/>
        </w:rPr>
        <w:t>Based on the principles of this practice by upholding her dignity, respecting her values, beliefs and preferences, and by understanding Heidi’s family situations, social circumstances, desires and lifestyle would enable personalised co-ordinated care so she feels comfortable and confident with the provision of services</w:t>
      </w:r>
      <w:r w:rsidR="002C6C6D">
        <w:rPr>
          <w:rFonts w:ascii="Arial" w:eastAsia="SimSun" w:hAnsi="Arial" w:cs="Arial"/>
          <w:sz w:val="24"/>
          <w:szCs w:val="24"/>
          <w:lang w:eastAsia="zh-CN"/>
        </w:rPr>
        <w:t xml:space="preserve"> ( </w:t>
      </w:r>
      <w:r w:rsidR="00541140">
        <w:rPr>
          <w:rFonts w:ascii="Arial" w:eastAsia="SimSun" w:hAnsi="Arial" w:cs="Arial"/>
          <w:sz w:val="24"/>
          <w:szCs w:val="24"/>
          <w:lang w:eastAsia="zh-CN"/>
        </w:rPr>
        <w:t xml:space="preserve">The Health Foundation, 2016).  </w:t>
      </w:r>
      <w:r w:rsidRPr="004C291F">
        <w:rPr>
          <w:rFonts w:ascii="Arial" w:eastAsia="SimSun" w:hAnsi="Arial" w:cs="Arial"/>
          <w:sz w:val="24"/>
          <w:szCs w:val="24"/>
          <w:lang w:eastAsia="zh-CN"/>
        </w:rPr>
        <w:t>Inclusions and considerations are taken into account of her daily routine and activities, also Heidi’s current health conditions making sure they are not compromised</w:t>
      </w:r>
      <w:r w:rsidR="00B01D2B">
        <w:rPr>
          <w:rFonts w:ascii="Arial" w:eastAsia="SimSun" w:hAnsi="Arial" w:cs="Arial"/>
          <w:sz w:val="24"/>
          <w:szCs w:val="24"/>
          <w:lang w:eastAsia="zh-CN"/>
        </w:rPr>
        <w:t xml:space="preserve">.  </w:t>
      </w:r>
      <w:r w:rsidRPr="004C291F">
        <w:rPr>
          <w:rFonts w:ascii="Arial" w:eastAsia="SimSun" w:hAnsi="Arial" w:cs="Arial"/>
          <w:sz w:val="24"/>
          <w:szCs w:val="24"/>
          <w:lang w:eastAsia="zh-CN"/>
        </w:rPr>
        <w:t>This method is designed with her safety in mind to reduce the risk of further health related issues. (</w:t>
      </w:r>
      <w:proofErr w:type="spellStart"/>
      <w:r w:rsidRPr="004C291F">
        <w:rPr>
          <w:rFonts w:ascii="Arial" w:eastAsia="SimSun" w:hAnsi="Arial" w:cs="Arial"/>
          <w:sz w:val="24"/>
          <w:szCs w:val="24"/>
          <w:lang w:eastAsia="zh-CN"/>
        </w:rPr>
        <w:t>Guerard</w:t>
      </w:r>
      <w:proofErr w:type="spellEnd"/>
      <w:r w:rsidRPr="004C291F">
        <w:rPr>
          <w:rFonts w:ascii="Arial" w:eastAsia="SimSun" w:hAnsi="Arial" w:cs="Arial"/>
          <w:sz w:val="24"/>
          <w:szCs w:val="24"/>
          <w:lang w:eastAsia="zh-CN"/>
        </w:rPr>
        <w:t xml:space="preserve"> et al. 2016)</w:t>
      </w:r>
      <w:r w:rsidR="00B01D2B">
        <w:rPr>
          <w:rFonts w:ascii="Arial" w:eastAsia="SimSun" w:hAnsi="Arial" w:cs="Arial"/>
          <w:sz w:val="24"/>
          <w:szCs w:val="24"/>
          <w:lang w:eastAsia="zh-CN"/>
        </w:rPr>
        <w:t xml:space="preserve">.  </w:t>
      </w:r>
      <w:r w:rsidRPr="004C291F">
        <w:rPr>
          <w:rFonts w:ascii="Arial" w:eastAsia="SimSun" w:hAnsi="Arial" w:cs="Arial"/>
          <w:sz w:val="24"/>
          <w:szCs w:val="24"/>
          <w:lang w:eastAsia="zh-CN"/>
        </w:rPr>
        <w:t xml:space="preserve">It’s pivotal that she feels a sense of ownership, empowerment in making decisions of managing her care and treatment. This method can be justified as it’s in the best interest of the patient and promotes independence. </w:t>
      </w:r>
    </w:p>
    <w:p w:rsidR="00E86AFD" w:rsidRDefault="00E86AFD" w:rsidP="00465496">
      <w:pPr>
        <w:spacing w:line="360" w:lineRule="auto"/>
        <w:rPr>
          <w:rFonts w:ascii="Arial" w:eastAsia="SimSun" w:hAnsi="Arial" w:cs="Arial"/>
          <w:sz w:val="24"/>
          <w:szCs w:val="24"/>
          <w:lang w:eastAsia="zh-CN"/>
        </w:rPr>
      </w:pPr>
    </w:p>
    <w:p w:rsid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It can be said that before giving medical care to the patient</w:t>
      </w:r>
      <w:r w:rsidR="00FF019F">
        <w:rPr>
          <w:rFonts w:ascii="Arial" w:eastAsia="SimSun" w:hAnsi="Arial" w:cs="Arial"/>
          <w:sz w:val="24"/>
          <w:szCs w:val="24"/>
          <w:lang w:eastAsia="zh-CN"/>
        </w:rPr>
        <w:t xml:space="preserve">.  </w:t>
      </w:r>
      <w:r w:rsidRPr="004C291F">
        <w:rPr>
          <w:rFonts w:ascii="Arial" w:eastAsia="SimSun" w:hAnsi="Arial" w:cs="Arial"/>
          <w:sz w:val="24"/>
          <w:szCs w:val="24"/>
          <w:lang w:eastAsia="zh-CN"/>
        </w:rPr>
        <w:t xml:space="preserve">Heidi in this case who is an elderly patient, it is important to win trust along with maintaining confidentiality and give them an assurance that they are working to establish a productive relationship. (Miles and </w:t>
      </w:r>
      <w:proofErr w:type="spellStart"/>
      <w:r w:rsidRPr="004C291F">
        <w:rPr>
          <w:rFonts w:ascii="Arial" w:eastAsia="SimSun" w:hAnsi="Arial" w:cs="Arial"/>
          <w:sz w:val="24"/>
          <w:szCs w:val="24"/>
          <w:lang w:eastAsia="zh-CN"/>
        </w:rPr>
        <w:t>Asbridge</w:t>
      </w:r>
      <w:proofErr w:type="spellEnd"/>
      <w:r w:rsidRPr="004C291F">
        <w:rPr>
          <w:rFonts w:ascii="Arial" w:eastAsia="SimSun" w:hAnsi="Arial" w:cs="Arial"/>
          <w:sz w:val="24"/>
          <w:szCs w:val="24"/>
          <w:lang w:eastAsia="zh-CN"/>
        </w:rPr>
        <w:t>, 2017)</w:t>
      </w:r>
      <w:r w:rsidR="000D746C">
        <w:rPr>
          <w:rFonts w:ascii="Arial" w:eastAsia="SimSun" w:hAnsi="Arial" w:cs="Arial"/>
          <w:sz w:val="24"/>
          <w:szCs w:val="24"/>
          <w:lang w:eastAsia="zh-CN"/>
        </w:rPr>
        <w:t xml:space="preserve">.  </w:t>
      </w:r>
      <w:r w:rsidRPr="004C291F">
        <w:rPr>
          <w:rFonts w:ascii="Arial" w:eastAsia="SimSun" w:hAnsi="Arial" w:cs="Arial"/>
          <w:sz w:val="24"/>
          <w:szCs w:val="24"/>
          <w:lang w:eastAsia="zh-CN"/>
        </w:rPr>
        <w:t>The collaboration and co-production between Heidi, her daughter, medical professionals and carers, and by pooling such expertise enables accurate decision making to delivery tailored healthcare</w:t>
      </w:r>
      <w:r w:rsidR="00B5513E">
        <w:rPr>
          <w:rFonts w:ascii="Arial" w:eastAsia="SimSun" w:hAnsi="Arial" w:cs="Arial"/>
          <w:sz w:val="24"/>
          <w:szCs w:val="24"/>
          <w:lang w:eastAsia="zh-CN"/>
        </w:rPr>
        <w:t xml:space="preserve">.  </w:t>
      </w:r>
      <w:r w:rsidRPr="004C291F">
        <w:rPr>
          <w:rFonts w:ascii="Arial" w:eastAsia="SimSun" w:hAnsi="Arial" w:cs="Arial"/>
          <w:sz w:val="24"/>
          <w:szCs w:val="24"/>
          <w:lang w:eastAsia="zh-CN"/>
        </w:rPr>
        <w:t>This practice gives reassurances to Heidi, that she is unique, her treatment is complex and this must be respected and implemented in deciding her healthcare. (Washburn and Grossman, 2017).</w:t>
      </w:r>
    </w:p>
    <w:p w:rsidR="009E7E4C" w:rsidRPr="004C291F" w:rsidRDefault="009E7E4C" w:rsidP="00465496">
      <w:pPr>
        <w:spacing w:line="360" w:lineRule="auto"/>
        <w:rPr>
          <w:rFonts w:ascii="Arial" w:eastAsia="SimSun" w:hAnsi="Arial" w:cs="Arial"/>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lastRenderedPageBreak/>
        <w:t>The method is suitable because It helps in reducing the functional weakening of the patient in a hospital setting should that occur and also assists in taking tailored care to fulfil the requirement. Resulting in decrease of readmission, low mortality rates, and most importantly controlling health-care infection along with improving the carers and patient’s satisfaction and functional status. (</w:t>
      </w:r>
      <w:r w:rsidR="00D568B1">
        <w:rPr>
          <w:rFonts w:ascii="Arial" w:eastAsia="SimSun" w:hAnsi="Arial" w:cs="Arial"/>
          <w:sz w:val="24"/>
          <w:szCs w:val="24"/>
          <w:lang w:eastAsia="zh-CN"/>
        </w:rPr>
        <w:t xml:space="preserve"> </w:t>
      </w:r>
      <w:r w:rsidRPr="004C291F">
        <w:rPr>
          <w:rFonts w:ascii="Arial" w:eastAsia="SimSun" w:hAnsi="Arial" w:cs="Arial"/>
          <w:sz w:val="24"/>
          <w:szCs w:val="24"/>
          <w:lang w:eastAsia="zh-CN"/>
        </w:rPr>
        <w:t>American Geriatrics Society Expert Panel on Person</w:t>
      </w:r>
      <w:r w:rsidRPr="004C291F">
        <w:rPr>
          <w:rFonts w:ascii="Cambria Math" w:eastAsia="SimSun" w:hAnsi="Cambria Math" w:cs="Cambria Math"/>
          <w:sz w:val="24"/>
          <w:szCs w:val="24"/>
          <w:lang w:eastAsia="zh-CN"/>
        </w:rPr>
        <w:t>‐</w:t>
      </w:r>
      <w:r w:rsidRPr="004C291F">
        <w:rPr>
          <w:rFonts w:ascii="Arial" w:eastAsia="SimSun" w:hAnsi="Arial" w:cs="Arial"/>
          <w:sz w:val="24"/>
          <w:szCs w:val="24"/>
          <w:lang w:eastAsia="zh-CN"/>
        </w:rPr>
        <w:t xml:space="preserve">Centred Care et al. 2016) </w:t>
      </w:r>
    </w:p>
    <w:p w:rsidR="004C291F" w:rsidRPr="004C291F" w:rsidRDefault="004C291F" w:rsidP="00465496">
      <w:pPr>
        <w:spacing w:line="360" w:lineRule="auto"/>
        <w:rPr>
          <w:rFonts w:ascii="Arial" w:eastAsia="SimSun" w:hAnsi="Arial" w:cs="Arial"/>
          <w:sz w:val="24"/>
          <w:szCs w:val="24"/>
          <w:lang w:eastAsia="zh-CN"/>
        </w:rPr>
      </w:pPr>
    </w:p>
    <w:p w:rsidR="00583EE8"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It is a requirement of the Care Act 2014 section 67 for local authorities to make advocacy service available to the patients and carers so that their rights and views can be upheld in such complex healthcare</w:t>
      </w:r>
      <w:r w:rsidR="00497EF5">
        <w:rPr>
          <w:rFonts w:ascii="Arial" w:eastAsia="SimSun" w:hAnsi="Arial" w:cs="Arial"/>
          <w:sz w:val="24"/>
          <w:szCs w:val="24"/>
          <w:lang w:eastAsia="zh-CN"/>
        </w:rPr>
        <w:t xml:space="preserve"> ( </w:t>
      </w:r>
      <w:r w:rsidR="009D7F67">
        <w:rPr>
          <w:rFonts w:ascii="Arial" w:eastAsia="SimSun" w:hAnsi="Arial" w:cs="Arial"/>
          <w:sz w:val="24"/>
          <w:szCs w:val="24"/>
          <w:lang w:eastAsia="zh-CN"/>
        </w:rPr>
        <w:t xml:space="preserve">Self Study Material, </w:t>
      </w:r>
      <w:r w:rsidR="00F22281">
        <w:rPr>
          <w:rFonts w:ascii="Arial" w:eastAsia="SimSun" w:hAnsi="Arial" w:cs="Arial"/>
          <w:sz w:val="24"/>
          <w:szCs w:val="24"/>
          <w:lang w:eastAsia="zh-CN"/>
        </w:rPr>
        <w:t xml:space="preserve">2021). </w:t>
      </w:r>
      <w:r w:rsidR="009D7F67">
        <w:rPr>
          <w:rFonts w:ascii="Arial" w:eastAsia="SimSun" w:hAnsi="Arial" w:cs="Arial"/>
          <w:sz w:val="24"/>
          <w:szCs w:val="24"/>
          <w:lang w:eastAsia="zh-CN"/>
        </w:rPr>
        <w:t xml:space="preserve"> </w:t>
      </w:r>
      <w:r w:rsidRPr="004C291F">
        <w:rPr>
          <w:rFonts w:ascii="Arial" w:eastAsia="SimSun" w:hAnsi="Arial" w:cs="Arial"/>
          <w:sz w:val="24"/>
          <w:szCs w:val="24"/>
          <w:lang w:eastAsia="zh-CN"/>
        </w:rPr>
        <w:t>Independent advocacy in particular allows someone to represent the patient, to advise and support them in making the right decisions of their health care</w:t>
      </w:r>
      <w:r w:rsidR="00977960">
        <w:rPr>
          <w:rFonts w:ascii="Arial" w:eastAsia="SimSun" w:hAnsi="Arial" w:cs="Arial"/>
          <w:sz w:val="24"/>
          <w:szCs w:val="24"/>
          <w:lang w:eastAsia="zh-CN"/>
        </w:rPr>
        <w:t xml:space="preserve">.  </w:t>
      </w:r>
      <w:r w:rsidRPr="004C291F">
        <w:rPr>
          <w:rFonts w:ascii="Arial" w:eastAsia="SimSun" w:hAnsi="Arial" w:cs="Arial"/>
          <w:sz w:val="24"/>
          <w:szCs w:val="24"/>
          <w:lang w:eastAsia="zh-CN"/>
        </w:rPr>
        <w:t>Advocacy encourages a level of independence supports human rights, social justice and inclusion</w:t>
      </w:r>
      <w:r w:rsidR="00425872">
        <w:rPr>
          <w:rFonts w:ascii="Arial" w:eastAsia="SimSun" w:hAnsi="Arial" w:cs="Arial"/>
          <w:sz w:val="24"/>
          <w:szCs w:val="24"/>
          <w:lang w:eastAsia="zh-CN"/>
        </w:rPr>
        <w:t xml:space="preserve"> ( </w:t>
      </w:r>
      <w:r w:rsidR="00574609">
        <w:rPr>
          <w:rFonts w:ascii="Arial" w:eastAsia="SimSun" w:hAnsi="Arial" w:cs="Arial"/>
          <w:sz w:val="24"/>
          <w:szCs w:val="24"/>
          <w:lang w:eastAsia="zh-CN"/>
        </w:rPr>
        <w:t xml:space="preserve">Social care institute for excellence, 2020).  </w:t>
      </w:r>
    </w:p>
    <w:p w:rsidR="00583EE8" w:rsidRDefault="00583EE8" w:rsidP="00465496">
      <w:pPr>
        <w:spacing w:line="360" w:lineRule="auto"/>
        <w:rPr>
          <w:rFonts w:ascii="Arial" w:eastAsia="SimSun" w:hAnsi="Arial" w:cs="Arial"/>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The organisational policies that influence the care plan include problematic policies which state that when a government innocently formulate a procedure or policy that is already present then they must consider the differences among the individuals so that there’s no confusion</w:t>
      </w:r>
      <w:r w:rsidR="000156BB">
        <w:rPr>
          <w:rFonts w:ascii="Arial" w:eastAsia="SimSun" w:hAnsi="Arial" w:cs="Arial"/>
          <w:sz w:val="24"/>
          <w:szCs w:val="24"/>
          <w:lang w:eastAsia="zh-CN"/>
        </w:rPr>
        <w:t xml:space="preserve">.  </w:t>
      </w:r>
      <w:r w:rsidRPr="004C291F">
        <w:rPr>
          <w:rFonts w:ascii="Arial" w:eastAsia="SimSun" w:hAnsi="Arial" w:cs="Arial"/>
          <w:sz w:val="24"/>
          <w:szCs w:val="24"/>
          <w:lang w:eastAsia="zh-CN"/>
        </w:rPr>
        <w:t>In addition to this, they also introduce some guidelines for professional associations to practice</w:t>
      </w:r>
      <w:r w:rsidR="000156BB">
        <w:rPr>
          <w:rFonts w:ascii="Arial" w:eastAsia="SimSun" w:hAnsi="Arial" w:cs="Arial"/>
          <w:sz w:val="24"/>
          <w:szCs w:val="24"/>
          <w:lang w:eastAsia="zh-CN"/>
        </w:rPr>
        <w:t xml:space="preserve">.  </w:t>
      </w:r>
      <w:r w:rsidRPr="004C291F">
        <w:rPr>
          <w:rFonts w:ascii="Arial" w:eastAsia="SimSun" w:hAnsi="Arial" w:cs="Arial"/>
          <w:sz w:val="24"/>
          <w:szCs w:val="24"/>
          <w:lang w:eastAsia="zh-CN"/>
        </w:rPr>
        <w:t>For instance, in an emergency the requirement to follow written guidelines and protocol issued by the respective government or institution as a first stage of providing health care service</w:t>
      </w:r>
      <w:r w:rsidR="00C5348E">
        <w:rPr>
          <w:rFonts w:ascii="Arial" w:eastAsia="SimSun" w:hAnsi="Arial" w:cs="Arial"/>
          <w:sz w:val="24"/>
          <w:szCs w:val="24"/>
          <w:lang w:eastAsia="zh-CN"/>
        </w:rPr>
        <w:t xml:space="preserve"> </w:t>
      </w:r>
      <w:r w:rsidRPr="004C291F">
        <w:rPr>
          <w:rFonts w:ascii="Arial" w:eastAsia="SimSun" w:hAnsi="Arial" w:cs="Arial"/>
          <w:sz w:val="24"/>
          <w:szCs w:val="24"/>
          <w:lang w:eastAsia="zh-CN"/>
        </w:rPr>
        <w:t>to a patient (</w:t>
      </w:r>
      <w:proofErr w:type="spellStart"/>
      <w:r w:rsidRPr="004C291F">
        <w:rPr>
          <w:rFonts w:ascii="Arial" w:eastAsia="SimSun" w:hAnsi="Arial" w:cs="Arial"/>
          <w:sz w:val="24"/>
          <w:szCs w:val="24"/>
          <w:lang w:eastAsia="zh-CN"/>
        </w:rPr>
        <w:t>Luitel</w:t>
      </w:r>
      <w:proofErr w:type="spellEnd"/>
      <w:r w:rsidRPr="004C291F">
        <w:rPr>
          <w:rFonts w:ascii="Arial" w:eastAsia="SimSun" w:hAnsi="Arial" w:cs="Arial"/>
          <w:sz w:val="24"/>
          <w:szCs w:val="24"/>
          <w:lang w:eastAsia="zh-CN"/>
        </w:rPr>
        <w:t xml:space="preserve"> et al. 2015)</w:t>
      </w:r>
      <w:r w:rsidR="008B0B20">
        <w:rPr>
          <w:rFonts w:ascii="Arial" w:eastAsia="SimSun" w:hAnsi="Arial" w:cs="Arial"/>
          <w:sz w:val="24"/>
          <w:szCs w:val="24"/>
          <w:lang w:eastAsia="zh-CN"/>
        </w:rPr>
        <w:t xml:space="preserve">.  </w:t>
      </w:r>
      <w:r w:rsidRPr="004C291F">
        <w:rPr>
          <w:rFonts w:ascii="Arial" w:eastAsia="SimSun" w:hAnsi="Arial" w:cs="Arial"/>
          <w:sz w:val="24"/>
          <w:szCs w:val="24"/>
          <w:lang w:eastAsia="zh-CN"/>
        </w:rPr>
        <w:t>In addition to this, the government of different nations also give some essential policies and guidelines through Acts in providing services to patients.</w:t>
      </w:r>
    </w:p>
    <w:p w:rsidR="004C291F" w:rsidRPr="004C291F" w:rsidRDefault="004C291F" w:rsidP="00465496">
      <w:pPr>
        <w:spacing w:line="360" w:lineRule="auto"/>
        <w:rPr>
          <w:rFonts w:ascii="Arial" w:eastAsia="SimSun" w:hAnsi="Arial" w:cs="Arial"/>
          <w:sz w:val="24"/>
          <w:szCs w:val="24"/>
          <w:lang w:eastAsia="zh-CN"/>
        </w:rPr>
      </w:pPr>
    </w:p>
    <w:p w:rsidR="004C291F" w:rsidRPr="005324B9" w:rsidRDefault="004C291F" w:rsidP="00465496">
      <w:pPr>
        <w:spacing w:line="360" w:lineRule="auto"/>
        <w:rPr>
          <w:rFonts w:ascii="Arial" w:eastAsia="SimSun" w:hAnsi="Arial" w:cs="Arial"/>
          <w:b/>
          <w:bCs/>
          <w:i/>
          <w:iCs/>
          <w:sz w:val="24"/>
          <w:szCs w:val="24"/>
          <w:lang w:eastAsia="zh-CN"/>
        </w:rPr>
      </w:pPr>
      <w:r w:rsidRPr="004C291F">
        <w:rPr>
          <w:rFonts w:ascii="Arial" w:eastAsia="SimSun" w:hAnsi="Arial" w:cs="Arial"/>
          <w:b/>
          <w:bCs/>
          <w:i/>
          <w:iCs/>
          <w:sz w:val="24"/>
          <w:szCs w:val="24"/>
          <w:lang w:eastAsia="zh-CN"/>
        </w:rPr>
        <w:t>The Social Service and Well-being (Wales) Act 2014</w:t>
      </w:r>
      <w:r w:rsidRPr="004C291F">
        <w:rPr>
          <w:rFonts w:ascii="Arial" w:eastAsia="SimSun" w:hAnsi="Arial" w:cs="Arial"/>
          <w:sz w:val="24"/>
          <w:szCs w:val="24"/>
          <w:lang w:eastAsia="zh-CN"/>
        </w:rPr>
        <w:t>, which provides a legal framework for</w:t>
      </w:r>
      <w:r w:rsidRPr="004C291F">
        <w:rPr>
          <w:rFonts w:ascii="Arial" w:eastAsia="SimSun" w:hAnsi="Arial" w:cs="Arial"/>
          <w:b/>
          <w:bCs/>
          <w:i/>
          <w:iCs/>
          <w:sz w:val="24"/>
          <w:szCs w:val="24"/>
          <w:lang w:eastAsia="zh-CN"/>
        </w:rPr>
        <w:t xml:space="preserve"> </w:t>
      </w:r>
      <w:r w:rsidRPr="004C291F">
        <w:rPr>
          <w:rFonts w:ascii="Arial" w:eastAsia="SimSun" w:hAnsi="Arial" w:cs="Arial"/>
          <w:sz w:val="24"/>
          <w:szCs w:val="24"/>
          <w:lang w:eastAsia="zh-CN"/>
        </w:rPr>
        <w:t>enhancing the well-being of the patients who need support and care from the carers. This act mainly developed on four different principles which are interconnected with others and reflect on people’s well-being, earlier intervention, and collaboration</w:t>
      </w:r>
      <w:r w:rsidR="005324B9">
        <w:rPr>
          <w:rFonts w:ascii="Arial" w:eastAsia="SimSun" w:hAnsi="Arial" w:cs="Arial"/>
          <w:b/>
          <w:bCs/>
          <w:i/>
          <w:iCs/>
          <w:sz w:val="24"/>
          <w:szCs w:val="24"/>
          <w:lang w:eastAsia="zh-CN"/>
        </w:rPr>
        <w:t xml:space="preserve"> </w:t>
      </w:r>
      <w:r w:rsidRPr="004C291F">
        <w:rPr>
          <w:rFonts w:ascii="Arial" w:eastAsia="SimSun" w:hAnsi="Arial" w:cs="Arial"/>
          <w:sz w:val="24"/>
          <w:szCs w:val="24"/>
          <w:lang w:eastAsia="zh-CN"/>
        </w:rPr>
        <w:t>(</w:t>
      </w:r>
      <w:r w:rsidR="00D84242">
        <w:rPr>
          <w:rFonts w:ascii="Arial" w:eastAsia="SimSun" w:hAnsi="Arial" w:cs="Arial"/>
          <w:sz w:val="24"/>
          <w:szCs w:val="24"/>
          <w:lang w:eastAsia="zh-CN"/>
        </w:rPr>
        <w:t>Social care legislation in Wales</w:t>
      </w:r>
      <w:r w:rsidRPr="004C291F">
        <w:rPr>
          <w:rFonts w:ascii="Arial" w:eastAsia="SimSun" w:hAnsi="Arial" w:cs="Arial"/>
          <w:sz w:val="24"/>
          <w:szCs w:val="24"/>
          <w:lang w:eastAsia="zh-CN"/>
        </w:rPr>
        <w:t>, 201</w:t>
      </w:r>
      <w:r w:rsidR="00CA4FA4">
        <w:rPr>
          <w:rFonts w:ascii="Arial" w:eastAsia="SimSun" w:hAnsi="Arial" w:cs="Arial"/>
          <w:sz w:val="24"/>
          <w:szCs w:val="24"/>
          <w:lang w:eastAsia="zh-CN"/>
        </w:rPr>
        <w:t>7</w:t>
      </w:r>
      <w:r w:rsidRPr="004C291F">
        <w:rPr>
          <w:rFonts w:ascii="Arial" w:eastAsia="SimSun" w:hAnsi="Arial" w:cs="Arial"/>
          <w:sz w:val="24"/>
          <w:szCs w:val="24"/>
          <w:lang w:eastAsia="zh-CN"/>
        </w:rPr>
        <w:t>).</w:t>
      </w:r>
    </w:p>
    <w:p w:rsidR="004C291F" w:rsidRPr="004C291F" w:rsidRDefault="004C291F" w:rsidP="00465496">
      <w:pPr>
        <w:spacing w:line="360" w:lineRule="auto"/>
        <w:rPr>
          <w:rFonts w:ascii="Arial" w:eastAsia="SimSun" w:hAnsi="Arial" w:cs="Arial"/>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b/>
          <w:bCs/>
          <w:i/>
          <w:iCs/>
          <w:sz w:val="24"/>
          <w:szCs w:val="24"/>
          <w:lang w:eastAsia="zh-CN"/>
        </w:rPr>
        <w:t>Carers (Scotland) Act 2016</w:t>
      </w:r>
      <w:r w:rsidRPr="004C291F">
        <w:rPr>
          <w:rFonts w:ascii="Arial" w:eastAsia="SimSun" w:hAnsi="Arial" w:cs="Arial"/>
          <w:sz w:val="24"/>
          <w:szCs w:val="24"/>
          <w:lang w:eastAsia="zh-CN"/>
        </w:rPr>
        <w:t>, established to highlight the rights of carers, to support their health and wellbeing to help make caring more sustainable</w:t>
      </w:r>
      <w:r w:rsidR="00F35A3A">
        <w:rPr>
          <w:rFonts w:ascii="Arial" w:eastAsia="SimSun" w:hAnsi="Arial" w:cs="Arial"/>
          <w:sz w:val="24"/>
          <w:szCs w:val="24"/>
          <w:lang w:eastAsia="zh-CN"/>
        </w:rPr>
        <w:t xml:space="preserve"> </w:t>
      </w:r>
      <w:r w:rsidR="0051150E">
        <w:rPr>
          <w:rFonts w:ascii="Arial" w:eastAsia="SimSun" w:hAnsi="Arial" w:cs="Arial"/>
          <w:sz w:val="24"/>
          <w:szCs w:val="24"/>
          <w:lang w:eastAsia="zh-CN"/>
        </w:rPr>
        <w:t xml:space="preserve">( </w:t>
      </w:r>
      <w:r w:rsidR="000E10FD">
        <w:rPr>
          <w:rFonts w:ascii="Arial" w:eastAsia="SimSun" w:hAnsi="Arial" w:cs="Arial"/>
          <w:sz w:val="24"/>
          <w:szCs w:val="24"/>
          <w:lang w:eastAsia="zh-CN"/>
        </w:rPr>
        <w:t>Care Information Scotland, 202</w:t>
      </w:r>
      <w:r w:rsidR="00EC7078">
        <w:rPr>
          <w:rFonts w:ascii="Arial" w:eastAsia="SimSun" w:hAnsi="Arial" w:cs="Arial"/>
          <w:sz w:val="24"/>
          <w:szCs w:val="24"/>
          <w:lang w:eastAsia="zh-CN"/>
        </w:rPr>
        <w:t>0</w:t>
      </w:r>
      <w:r w:rsidR="000E10FD">
        <w:rPr>
          <w:rFonts w:ascii="Arial" w:eastAsia="SimSun" w:hAnsi="Arial" w:cs="Arial"/>
          <w:sz w:val="24"/>
          <w:szCs w:val="24"/>
          <w:lang w:eastAsia="zh-CN"/>
        </w:rPr>
        <w:t xml:space="preserve">).  </w:t>
      </w:r>
    </w:p>
    <w:p w:rsidR="004C291F" w:rsidRPr="004C291F" w:rsidRDefault="004C291F" w:rsidP="00465496">
      <w:pPr>
        <w:spacing w:line="360" w:lineRule="auto"/>
        <w:rPr>
          <w:rFonts w:ascii="Arial" w:eastAsia="SimSun" w:hAnsi="Arial" w:cs="Arial"/>
          <w:b/>
          <w:bCs/>
          <w:i/>
          <w:iCs/>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b/>
          <w:bCs/>
          <w:i/>
          <w:iCs/>
          <w:sz w:val="24"/>
          <w:szCs w:val="24"/>
          <w:lang w:eastAsia="zh-CN"/>
        </w:rPr>
        <w:t>The Health and Social Care Act 2001</w:t>
      </w:r>
      <w:r w:rsidRPr="004C291F">
        <w:rPr>
          <w:rFonts w:ascii="Arial" w:eastAsia="SimSun" w:hAnsi="Arial" w:cs="Arial"/>
          <w:sz w:val="24"/>
          <w:szCs w:val="24"/>
          <w:lang w:eastAsia="zh-CN"/>
        </w:rPr>
        <w:t xml:space="preserve">. This Act concentrates on proposing the plan of creating a care trust where the </w:t>
      </w:r>
      <w:r w:rsidR="000010F3" w:rsidRPr="004C291F">
        <w:rPr>
          <w:rFonts w:ascii="Arial" w:eastAsia="SimSun" w:hAnsi="Arial" w:cs="Arial"/>
          <w:sz w:val="24"/>
          <w:szCs w:val="24"/>
          <w:lang w:eastAsia="zh-CN"/>
        </w:rPr>
        <w:t>organisation</w:t>
      </w:r>
      <w:r w:rsidRPr="004C291F">
        <w:rPr>
          <w:rFonts w:ascii="Arial" w:eastAsia="SimSun" w:hAnsi="Arial" w:cs="Arial"/>
          <w:sz w:val="24"/>
          <w:szCs w:val="24"/>
          <w:lang w:eastAsia="zh-CN"/>
        </w:rPr>
        <w:t xml:space="preserve"> will be responsible to perform all health-related functions along with local authority. The aim of this act is to promote more integration between the local and health authority services (</w:t>
      </w:r>
      <w:r w:rsidR="006F445C">
        <w:rPr>
          <w:rFonts w:ascii="Arial" w:eastAsia="SimSun" w:hAnsi="Arial" w:cs="Arial"/>
          <w:sz w:val="24"/>
          <w:szCs w:val="24"/>
          <w:lang w:eastAsia="zh-CN"/>
        </w:rPr>
        <w:t xml:space="preserve"> </w:t>
      </w:r>
      <w:r w:rsidRPr="004C291F">
        <w:rPr>
          <w:rFonts w:ascii="Arial" w:eastAsia="SimSun" w:hAnsi="Arial" w:cs="Arial"/>
          <w:sz w:val="24"/>
          <w:szCs w:val="24"/>
          <w:lang w:eastAsia="zh-CN"/>
        </w:rPr>
        <w:t>The Health Foundation, 2001).</w:t>
      </w:r>
    </w:p>
    <w:p w:rsidR="004C291F" w:rsidRPr="004C291F" w:rsidRDefault="004C291F" w:rsidP="00465496">
      <w:pPr>
        <w:spacing w:line="360" w:lineRule="auto"/>
        <w:rPr>
          <w:rFonts w:ascii="Arial" w:eastAsia="SimSun" w:hAnsi="Arial" w:cs="Arial"/>
          <w:sz w:val="24"/>
          <w:szCs w:val="24"/>
          <w:lang w:eastAsia="zh-CN"/>
        </w:rPr>
      </w:pPr>
    </w:p>
    <w:p w:rsidR="004C291F" w:rsidRPr="004C291F" w:rsidRDefault="004C291F" w:rsidP="00465496">
      <w:pPr>
        <w:shd w:val="clear" w:color="auto" w:fill="FFFFFF"/>
        <w:spacing w:before="30" w:after="30" w:line="360" w:lineRule="auto"/>
        <w:rPr>
          <w:rFonts w:ascii="Arial" w:eastAsia="SimSun" w:hAnsi="Arial" w:cs="Arial"/>
          <w:color w:val="262626"/>
          <w:sz w:val="24"/>
          <w:szCs w:val="24"/>
          <w:lang w:eastAsia="zh-CN"/>
        </w:rPr>
      </w:pPr>
      <w:r w:rsidRPr="004C291F">
        <w:rPr>
          <w:rFonts w:ascii="Arial" w:eastAsia="SimSun" w:hAnsi="Arial" w:cs="Arial"/>
          <w:b/>
          <w:bCs/>
          <w:i/>
          <w:iCs/>
          <w:color w:val="262626"/>
          <w:sz w:val="24"/>
          <w:szCs w:val="24"/>
          <w:lang w:eastAsia="zh-CN"/>
        </w:rPr>
        <w:t>The Care Act 2014</w:t>
      </w:r>
      <w:r w:rsidRPr="004C291F">
        <w:rPr>
          <w:rFonts w:ascii="Arial" w:eastAsia="SimSun" w:hAnsi="Arial" w:cs="Arial"/>
          <w:i/>
          <w:iCs/>
          <w:color w:val="262626"/>
          <w:sz w:val="24"/>
          <w:szCs w:val="24"/>
          <w:lang w:eastAsia="zh-CN"/>
        </w:rPr>
        <w:t xml:space="preserve">, </w:t>
      </w:r>
      <w:r w:rsidRPr="004C291F">
        <w:rPr>
          <w:rFonts w:ascii="Arial" w:eastAsia="SimSun" w:hAnsi="Arial" w:cs="Arial"/>
          <w:color w:val="262626"/>
          <w:sz w:val="24"/>
          <w:szCs w:val="24"/>
          <w:lang w:eastAsia="zh-CN"/>
        </w:rPr>
        <w:t>put simply</w:t>
      </w:r>
      <w:r w:rsidRPr="004C291F">
        <w:rPr>
          <w:rFonts w:ascii="Arial" w:eastAsia="SimSun" w:hAnsi="Arial" w:cs="Arial"/>
          <w:i/>
          <w:iCs/>
          <w:color w:val="262626"/>
          <w:sz w:val="24"/>
          <w:szCs w:val="24"/>
          <w:lang w:eastAsia="zh-CN"/>
        </w:rPr>
        <w:t xml:space="preserve"> </w:t>
      </w:r>
      <w:r w:rsidRPr="004C291F">
        <w:rPr>
          <w:rFonts w:ascii="Arial" w:eastAsia="SimSun" w:hAnsi="Arial" w:cs="Arial"/>
          <w:color w:val="262626"/>
          <w:sz w:val="24"/>
          <w:szCs w:val="24"/>
          <w:lang w:eastAsia="zh-CN"/>
        </w:rPr>
        <w:t>its purpose is to ensure the well-being of people in need of healthcare and support services allowing them fair access to personalised care by putting the person at the centre of the process</w:t>
      </w:r>
      <w:r w:rsidR="005A18AC">
        <w:rPr>
          <w:rFonts w:ascii="Arial" w:eastAsia="SimSun" w:hAnsi="Arial" w:cs="Arial"/>
          <w:color w:val="262626"/>
          <w:sz w:val="24"/>
          <w:szCs w:val="24"/>
          <w:lang w:eastAsia="zh-CN"/>
        </w:rPr>
        <w:t xml:space="preserve"> (</w:t>
      </w:r>
      <w:r w:rsidR="00B6039C">
        <w:rPr>
          <w:rFonts w:ascii="Arial" w:eastAsia="SimSun" w:hAnsi="Arial" w:cs="Arial"/>
          <w:color w:val="262626"/>
          <w:sz w:val="24"/>
          <w:szCs w:val="24"/>
          <w:lang w:eastAsia="zh-CN"/>
        </w:rPr>
        <w:t>AgeUK</w:t>
      </w:r>
      <w:r w:rsidR="00494A49">
        <w:rPr>
          <w:rFonts w:ascii="Arial" w:eastAsia="SimSun" w:hAnsi="Arial" w:cs="Arial"/>
          <w:color w:val="262626"/>
          <w:sz w:val="24"/>
          <w:szCs w:val="24"/>
          <w:lang w:eastAsia="zh-CN"/>
        </w:rPr>
        <w:t xml:space="preserve">, </w:t>
      </w:r>
      <w:r w:rsidR="00000569">
        <w:rPr>
          <w:rFonts w:ascii="Arial" w:eastAsia="SimSun" w:hAnsi="Arial" w:cs="Arial"/>
          <w:color w:val="262626"/>
          <w:sz w:val="24"/>
          <w:szCs w:val="24"/>
          <w:lang w:eastAsia="zh-CN"/>
        </w:rPr>
        <w:t xml:space="preserve">2020).  </w:t>
      </w:r>
    </w:p>
    <w:p w:rsidR="004C291F" w:rsidRPr="004C291F" w:rsidRDefault="004C291F" w:rsidP="00465496">
      <w:pPr>
        <w:shd w:val="clear" w:color="auto" w:fill="FFFFFF"/>
        <w:spacing w:before="30" w:after="30" w:line="360" w:lineRule="auto"/>
        <w:rPr>
          <w:rFonts w:ascii="Arial" w:eastAsia="SimSun" w:hAnsi="Arial" w:cs="Arial"/>
          <w:color w:val="262626"/>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b/>
          <w:bCs/>
          <w:i/>
          <w:iCs/>
          <w:sz w:val="24"/>
          <w:szCs w:val="24"/>
          <w:lang w:eastAsia="zh-CN"/>
        </w:rPr>
        <w:t>The Mental Capacity Act (M</w:t>
      </w:r>
      <w:r w:rsidR="00263FD7">
        <w:rPr>
          <w:rFonts w:ascii="Arial" w:eastAsia="SimSun" w:hAnsi="Arial" w:cs="Arial"/>
          <w:b/>
          <w:bCs/>
          <w:i/>
          <w:iCs/>
          <w:sz w:val="24"/>
          <w:szCs w:val="24"/>
          <w:lang w:eastAsia="zh-CN"/>
        </w:rPr>
        <w:t>CA</w:t>
      </w:r>
      <w:r w:rsidRPr="004C291F">
        <w:rPr>
          <w:rFonts w:ascii="Arial" w:eastAsia="SimSun" w:hAnsi="Arial" w:cs="Arial"/>
          <w:b/>
          <w:bCs/>
          <w:i/>
          <w:iCs/>
          <w:sz w:val="24"/>
          <w:szCs w:val="24"/>
          <w:lang w:eastAsia="zh-CN"/>
        </w:rPr>
        <w:t>) 2005</w:t>
      </w:r>
      <w:r w:rsidRPr="004C291F">
        <w:rPr>
          <w:rFonts w:ascii="Arial" w:eastAsia="SimSun" w:hAnsi="Arial" w:cs="Arial"/>
          <w:sz w:val="24"/>
          <w:szCs w:val="24"/>
          <w:lang w:eastAsia="zh-CN"/>
        </w:rPr>
        <w:t>, is designed to empower and protect those people who lack mental capacity to make their own decision</w:t>
      </w:r>
      <w:r w:rsidR="009C7FD4">
        <w:rPr>
          <w:rFonts w:ascii="Arial" w:eastAsia="SimSun" w:hAnsi="Arial" w:cs="Arial"/>
          <w:sz w:val="24"/>
          <w:szCs w:val="24"/>
          <w:lang w:eastAsia="zh-CN"/>
        </w:rPr>
        <w:t xml:space="preserve"> (</w:t>
      </w:r>
      <w:r w:rsidR="003808D3">
        <w:rPr>
          <w:rFonts w:ascii="Arial" w:eastAsia="SimSun" w:hAnsi="Arial" w:cs="Arial"/>
          <w:sz w:val="24"/>
          <w:szCs w:val="24"/>
          <w:lang w:eastAsia="zh-CN"/>
        </w:rPr>
        <w:t xml:space="preserve">Social care institute for excellence, 2020).  </w:t>
      </w:r>
    </w:p>
    <w:p w:rsidR="004C291F" w:rsidRPr="004C291F" w:rsidRDefault="004C291F" w:rsidP="00465496">
      <w:pPr>
        <w:spacing w:line="360" w:lineRule="auto"/>
        <w:rPr>
          <w:rFonts w:ascii="Arial" w:eastAsia="SimSun" w:hAnsi="Arial" w:cs="Arial"/>
          <w:sz w:val="24"/>
          <w:szCs w:val="24"/>
          <w:lang w:eastAsia="zh-CN"/>
        </w:rPr>
      </w:pPr>
    </w:p>
    <w:p w:rsidR="00743383"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 xml:space="preserve">Heidi </w:t>
      </w:r>
      <w:proofErr w:type="spellStart"/>
      <w:r w:rsidRPr="004C291F">
        <w:rPr>
          <w:rFonts w:ascii="Arial" w:eastAsia="SimSun" w:hAnsi="Arial" w:cs="Arial"/>
          <w:sz w:val="24"/>
          <w:szCs w:val="24"/>
          <w:lang w:eastAsia="zh-CN"/>
        </w:rPr>
        <w:t>Iyoha</w:t>
      </w:r>
      <w:proofErr w:type="spellEnd"/>
      <w:r w:rsidRPr="004C291F">
        <w:rPr>
          <w:rFonts w:ascii="Arial" w:eastAsia="SimSun" w:hAnsi="Arial" w:cs="Arial"/>
          <w:sz w:val="24"/>
          <w:szCs w:val="24"/>
          <w:lang w:eastAsia="zh-CN"/>
        </w:rPr>
        <w:t xml:space="preserve"> is an elderly person and she is suffering from several diseases, therefore the Implementation of such Acts is fundamental to her care and treatment</w:t>
      </w:r>
      <w:r w:rsidR="0073580F">
        <w:rPr>
          <w:rFonts w:ascii="Arial" w:eastAsia="SimSun" w:hAnsi="Arial" w:cs="Arial"/>
          <w:sz w:val="24"/>
          <w:szCs w:val="24"/>
          <w:lang w:eastAsia="zh-CN"/>
        </w:rPr>
        <w:t xml:space="preserve">.  </w:t>
      </w:r>
    </w:p>
    <w:p w:rsidR="00743383" w:rsidRDefault="00743383" w:rsidP="00465496">
      <w:pPr>
        <w:spacing w:line="360" w:lineRule="auto"/>
        <w:rPr>
          <w:rFonts w:ascii="Arial" w:eastAsia="SimSun" w:hAnsi="Arial" w:cs="Arial"/>
          <w:sz w:val="24"/>
          <w:szCs w:val="24"/>
          <w:lang w:eastAsia="zh-CN"/>
        </w:rPr>
      </w:pP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 xml:space="preserve">The theory suitable as per the given situation of Heidi is psychosocial theories of </w:t>
      </w:r>
      <w:r w:rsidR="009F60D7" w:rsidRPr="004C291F">
        <w:rPr>
          <w:rFonts w:ascii="Arial" w:eastAsia="SimSun" w:hAnsi="Arial" w:cs="Arial"/>
          <w:sz w:val="24"/>
          <w:szCs w:val="24"/>
          <w:lang w:eastAsia="zh-CN"/>
        </w:rPr>
        <w:t>ageing</w:t>
      </w:r>
      <w:r w:rsidRPr="004C291F">
        <w:rPr>
          <w:rFonts w:ascii="Arial" w:eastAsia="SimSun" w:hAnsi="Arial" w:cs="Arial"/>
          <w:sz w:val="24"/>
          <w:szCs w:val="24"/>
          <w:lang w:eastAsia="zh-CN"/>
        </w:rPr>
        <w:t xml:space="preserve"> which emphasise the change in attitude, personality, and behaviour. This theory is related to the transition to the ego or personality development and the</w:t>
      </w:r>
      <w:r w:rsidR="0073580F">
        <w:rPr>
          <w:rFonts w:ascii="Arial" w:eastAsia="SimSun" w:hAnsi="Arial" w:cs="Arial"/>
          <w:sz w:val="24"/>
          <w:szCs w:val="24"/>
          <w:lang w:eastAsia="zh-CN"/>
        </w:rPr>
        <w:t xml:space="preserve"> </w:t>
      </w:r>
      <w:r w:rsidRPr="004C291F">
        <w:rPr>
          <w:rFonts w:ascii="Arial" w:eastAsia="SimSun" w:hAnsi="Arial" w:cs="Arial"/>
          <w:sz w:val="24"/>
          <w:szCs w:val="24"/>
          <w:lang w:eastAsia="zh-CN"/>
        </w:rPr>
        <w:t>supplementary challenges related to different stages of life. It is related to how emotions, mental processes, motivation, personality and attitudes are influence adaptation to social and physical demands (</w:t>
      </w:r>
      <w:proofErr w:type="spellStart"/>
      <w:r w:rsidRPr="004C291F">
        <w:rPr>
          <w:rFonts w:ascii="Arial" w:eastAsia="SimSun" w:hAnsi="Arial" w:cs="Arial"/>
          <w:sz w:val="24"/>
          <w:szCs w:val="24"/>
          <w:lang w:eastAsia="zh-CN"/>
        </w:rPr>
        <w:t>Nyman</w:t>
      </w:r>
      <w:proofErr w:type="spellEnd"/>
      <w:r w:rsidRPr="004C291F">
        <w:rPr>
          <w:rFonts w:ascii="Arial" w:eastAsia="SimSun" w:hAnsi="Arial" w:cs="Arial"/>
          <w:sz w:val="24"/>
          <w:szCs w:val="24"/>
          <w:lang w:eastAsia="zh-CN"/>
        </w:rPr>
        <w:t xml:space="preserve"> and </w:t>
      </w:r>
      <w:proofErr w:type="spellStart"/>
      <w:r w:rsidRPr="004C291F">
        <w:rPr>
          <w:rFonts w:ascii="Arial" w:eastAsia="SimSun" w:hAnsi="Arial" w:cs="Arial"/>
          <w:sz w:val="24"/>
          <w:szCs w:val="24"/>
          <w:lang w:eastAsia="zh-CN"/>
        </w:rPr>
        <w:t>Szymczynska</w:t>
      </w:r>
      <w:proofErr w:type="spellEnd"/>
      <w:r w:rsidRPr="004C291F">
        <w:rPr>
          <w:rFonts w:ascii="Arial" w:eastAsia="SimSun" w:hAnsi="Arial" w:cs="Arial"/>
          <w:sz w:val="24"/>
          <w:szCs w:val="24"/>
          <w:lang w:eastAsia="zh-CN"/>
        </w:rPr>
        <w:t>, 2016).</w:t>
      </w: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This theory is very important to understand in the given task because there are several emotions and feelings attached of Heidi’s daughter to her</w:t>
      </w:r>
      <w:r w:rsidR="004B1BCB">
        <w:rPr>
          <w:rFonts w:ascii="Arial" w:eastAsia="SimSun" w:hAnsi="Arial" w:cs="Arial"/>
          <w:sz w:val="24"/>
          <w:szCs w:val="24"/>
          <w:lang w:eastAsia="zh-CN"/>
        </w:rPr>
        <w:t xml:space="preserve">.  </w:t>
      </w:r>
      <w:r w:rsidRPr="004C291F">
        <w:rPr>
          <w:rFonts w:ascii="Arial" w:eastAsia="SimSun" w:hAnsi="Arial" w:cs="Arial"/>
          <w:sz w:val="24"/>
          <w:szCs w:val="24"/>
          <w:lang w:eastAsia="zh-CN"/>
        </w:rPr>
        <w:t>Apart from looking for treatment, she also wants to be respected, for people to listen to her problems and give her the required support. Thus, this theory will help the caregivers of Heidi to understand her feelings with the psychosocial theories of ageing by understanding her moods, changing roles, expectations from the caregiver</w:t>
      </w:r>
      <w:r w:rsidR="00AE2EB4">
        <w:rPr>
          <w:rFonts w:ascii="Arial" w:eastAsia="SimSun" w:hAnsi="Arial" w:cs="Arial"/>
          <w:sz w:val="24"/>
          <w:szCs w:val="24"/>
          <w:lang w:eastAsia="zh-CN"/>
        </w:rPr>
        <w:t xml:space="preserve"> </w:t>
      </w:r>
      <w:r w:rsidRPr="004C291F">
        <w:rPr>
          <w:rFonts w:ascii="Arial" w:eastAsia="SimSun" w:hAnsi="Arial" w:cs="Arial"/>
          <w:sz w:val="24"/>
          <w:szCs w:val="24"/>
          <w:lang w:eastAsia="zh-CN"/>
        </w:rPr>
        <w:t>(</w:t>
      </w:r>
      <w:proofErr w:type="spellStart"/>
      <w:r w:rsidRPr="004C291F">
        <w:rPr>
          <w:rFonts w:ascii="Arial" w:eastAsia="SimSun" w:hAnsi="Arial" w:cs="Arial"/>
          <w:sz w:val="24"/>
          <w:szCs w:val="24"/>
          <w:lang w:eastAsia="zh-CN"/>
        </w:rPr>
        <w:t>Aldwin</w:t>
      </w:r>
      <w:proofErr w:type="spellEnd"/>
      <w:r w:rsidRPr="004C291F">
        <w:rPr>
          <w:rFonts w:ascii="Arial" w:eastAsia="SimSun" w:hAnsi="Arial" w:cs="Arial"/>
          <w:sz w:val="24"/>
          <w:szCs w:val="24"/>
          <w:lang w:eastAsia="zh-CN"/>
        </w:rPr>
        <w:t xml:space="preserve"> and </w:t>
      </w:r>
      <w:proofErr w:type="spellStart"/>
      <w:r w:rsidRPr="004C291F">
        <w:rPr>
          <w:rFonts w:ascii="Arial" w:eastAsia="SimSun" w:hAnsi="Arial" w:cs="Arial"/>
          <w:sz w:val="24"/>
          <w:szCs w:val="24"/>
          <w:lang w:eastAsia="zh-CN"/>
        </w:rPr>
        <w:t>Igarashi</w:t>
      </w:r>
      <w:proofErr w:type="spellEnd"/>
      <w:r w:rsidRPr="004C291F">
        <w:rPr>
          <w:rFonts w:ascii="Arial" w:eastAsia="SimSun" w:hAnsi="Arial" w:cs="Arial"/>
          <w:sz w:val="24"/>
          <w:szCs w:val="24"/>
          <w:lang w:eastAsia="zh-CN"/>
        </w:rPr>
        <w:t>, 2015).</w:t>
      </w:r>
    </w:p>
    <w:p w:rsidR="004C291F" w:rsidRPr="004C291F" w:rsidRDefault="004C291F" w:rsidP="00465496">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lastRenderedPageBreak/>
        <w:t>Another suitable theory to the given situation is social disengagement theory which is related to disengaging oneself from the social life as they become elderly. Heidi was a social person but due to age and health became disengaged with the society.</w:t>
      </w:r>
    </w:p>
    <w:p w:rsidR="004C291F" w:rsidRPr="004C291F" w:rsidRDefault="004C291F" w:rsidP="004C291F">
      <w:pPr>
        <w:spacing w:line="360" w:lineRule="auto"/>
        <w:rPr>
          <w:rFonts w:ascii="Arial" w:eastAsia="SimSun" w:hAnsi="Arial" w:cs="Arial"/>
          <w:sz w:val="24"/>
          <w:szCs w:val="24"/>
          <w:lang w:eastAsia="zh-CN"/>
        </w:rPr>
      </w:pPr>
    </w:p>
    <w:p w:rsidR="004C291F" w:rsidRDefault="004C291F" w:rsidP="0000696D">
      <w:pPr>
        <w:spacing w:line="360" w:lineRule="auto"/>
        <w:rPr>
          <w:rFonts w:ascii="Arial" w:eastAsia="SimSun" w:hAnsi="Arial" w:cs="Arial"/>
          <w:sz w:val="24"/>
          <w:szCs w:val="24"/>
          <w:lang w:eastAsia="zh-CN"/>
        </w:rPr>
      </w:pPr>
      <w:r w:rsidRPr="004C291F">
        <w:rPr>
          <w:rFonts w:ascii="Arial" w:eastAsia="SimSun" w:hAnsi="Arial" w:cs="Arial"/>
          <w:sz w:val="24"/>
          <w:szCs w:val="24"/>
          <w:lang w:eastAsia="zh-CN"/>
        </w:rPr>
        <w:t xml:space="preserve">This report relates to the health of an 84 year old elderly woman named Heidi </w:t>
      </w:r>
      <w:proofErr w:type="spellStart"/>
      <w:r w:rsidRPr="004C291F">
        <w:rPr>
          <w:rFonts w:ascii="Arial" w:eastAsia="SimSun" w:hAnsi="Arial" w:cs="Arial"/>
          <w:sz w:val="24"/>
          <w:szCs w:val="24"/>
          <w:lang w:eastAsia="zh-CN"/>
        </w:rPr>
        <w:t>Iyoha</w:t>
      </w:r>
      <w:proofErr w:type="spellEnd"/>
      <w:r w:rsidRPr="004C291F">
        <w:rPr>
          <w:rFonts w:ascii="Arial" w:eastAsia="SimSun" w:hAnsi="Arial" w:cs="Arial"/>
          <w:sz w:val="24"/>
          <w:szCs w:val="24"/>
          <w:lang w:eastAsia="zh-CN"/>
        </w:rPr>
        <w:t>, suffering from several illnesses. A brief review about the person centred care plan implemented to provide the required care, including advocacy necessary in her treatment. The government legislations and policies incorporated by organisations to improve the care of older people</w:t>
      </w:r>
      <w:r w:rsidR="003B1854">
        <w:rPr>
          <w:rFonts w:ascii="Arial" w:eastAsia="SimSun" w:hAnsi="Arial" w:cs="Arial"/>
          <w:sz w:val="24"/>
          <w:szCs w:val="24"/>
          <w:lang w:eastAsia="zh-CN"/>
        </w:rPr>
        <w:t xml:space="preserve">.  </w:t>
      </w:r>
      <w:r w:rsidRPr="004C291F">
        <w:rPr>
          <w:rFonts w:ascii="Arial" w:eastAsia="SimSun" w:hAnsi="Arial" w:cs="Arial"/>
          <w:sz w:val="24"/>
          <w:szCs w:val="24"/>
          <w:lang w:eastAsia="zh-CN"/>
        </w:rPr>
        <w:t xml:space="preserve">Finally some theories and how it’s important to provide quality healthcare for patients like Heidi </w:t>
      </w:r>
      <w:proofErr w:type="spellStart"/>
      <w:r w:rsidRPr="004C291F">
        <w:rPr>
          <w:rFonts w:ascii="Arial" w:eastAsia="SimSun" w:hAnsi="Arial" w:cs="Arial"/>
          <w:sz w:val="24"/>
          <w:szCs w:val="24"/>
          <w:lang w:eastAsia="zh-CN"/>
        </w:rPr>
        <w:t>Iyoha</w:t>
      </w:r>
      <w:proofErr w:type="spellEnd"/>
      <w:r w:rsidR="0000696D">
        <w:rPr>
          <w:rFonts w:ascii="Arial" w:eastAsia="SimSun" w:hAnsi="Arial" w:cs="Arial"/>
          <w:sz w:val="24"/>
          <w:szCs w:val="24"/>
          <w:lang w:eastAsia="zh-CN"/>
        </w:rPr>
        <w:t xml:space="preserve">.  </w:t>
      </w:r>
    </w:p>
    <w:p w:rsidR="004B75CE" w:rsidRDefault="004B75CE" w:rsidP="0000696D">
      <w:pPr>
        <w:spacing w:line="360" w:lineRule="auto"/>
        <w:rPr>
          <w:rFonts w:ascii="Arial" w:eastAsia="SimSun" w:hAnsi="Arial" w:cs="Arial"/>
          <w:sz w:val="24"/>
          <w:szCs w:val="24"/>
          <w:lang w:eastAsia="zh-CN"/>
        </w:rPr>
      </w:pPr>
    </w:p>
    <w:p w:rsidR="00A500D0" w:rsidRDefault="00A500D0" w:rsidP="0000696D">
      <w:pPr>
        <w:spacing w:line="360" w:lineRule="auto"/>
        <w:rPr>
          <w:rFonts w:ascii="Arial" w:eastAsia="SimSun" w:hAnsi="Arial" w:cs="Arial"/>
          <w:b/>
          <w:bCs/>
          <w:sz w:val="24"/>
          <w:szCs w:val="24"/>
          <w:lang w:eastAsia="zh-CN"/>
        </w:rPr>
      </w:pPr>
    </w:p>
    <w:p w:rsidR="004B75CE" w:rsidRDefault="004B75CE" w:rsidP="004B75CE">
      <w:pPr>
        <w:spacing w:after="160" w:line="259" w:lineRule="auto"/>
        <w:rPr>
          <w:rFonts w:ascii="Arial" w:eastAsiaTheme="minorHAnsi" w:hAnsi="Arial" w:cs="Arial"/>
          <w:b/>
          <w:bCs/>
          <w:sz w:val="28"/>
          <w:szCs w:val="28"/>
          <w:lang w:eastAsia="en-US"/>
        </w:rPr>
      </w:pPr>
      <w:bookmarkStart w:id="0" w:name="_Toc66283808"/>
      <w:r w:rsidRPr="004B75CE">
        <w:rPr>
          <w:rFonts w:ascii="Arial" w:eastAsiaTheme="minorHAnsi" w:hAnsi="Arial" w:cs="Arial"/>
          <w:b/>
          <w:bCs/>
          <w:sz w:val="28"/>
          <w:szCs w:val="28"/>
          <w:lang w:eastAsia="en-US"/>
        </w:rPr>
        <w:t>REFERENCES</w:t>
      </w:r>
      <w:bookmarkEnd w:id="0"/>
      <w:r w:rsidRPr="004B75CE">
        <w:rPr>
          <w:rFonts w:ascii="Arial" w:eastAsiaTheme="minorHAnsi" w:hAnsi="Arial" w:cs="Arial"/>
          <w:b/>
          <w:bCs/>
          <w:sz w:val="28"/>
          <w:szCs w:val="28"/>
          <w:lang w:eastAsia="en-US"/>
        </w:rPr>
        <w:t xml:space="preserve"> </w:t>
      </w:r>
    </w:p>
    <w:p w:rsidR="00351198" w:rsidRDefault="00351198" w:rsidP="004B75CE">
      <w:pPr>
        <w:spacing w:after="160" w:line="259" w:lineRule="auto"/>
        <w:rPr>
          <w:rFonts w:ascii="Arial" w:eastAsiaTheme="minorHAnsi" w:hAnsi="Arial" w:cs="Arial"/>
          <w:b/>
          <w:bCs/>
          <w:sz w:val="28"/>
          <w:szCs w:val="28"/>
          <w:lang w:eastAsia="en-US"/>
        </w:rPr>
      </w:pPr>
    </w:p>
    <w:p w:rsidR="001F6234" w:rsidRPr="00E21263" w:rsidRDefault="006F445C" w:rsidP="00351198">
      <w:pPr>
        <w:spacing w:after="160" w:line="360" w:lineRule="auto"/>
        <w:rPr>
          <w:rFonts w:ascii="Arial" w:eastAsiaTheme="minorHAnsi" w:hAnsi="Arial" w:cs="Arial"/>
          <w:sz w:val="24"/>
          <w:szCs w:val="24"/>
          <w:lang w:eastAsia="en-US"/>
        </w:rPr>
      </w:pPr>
      <w:r>
        <w:rPr>
          <w:rFonts w:ascii="Arial" w:eastAsiaTheme="minorHAnsi" w:hAnsi="Arial" w:cs="Arial"/>
          <w:sz w:val="24"/>
          <w:szCs w:val="24"/>
          <w:lang w:eastAsia="en-US"/>
        </w:rPr>
        <w:t>AgeUK</w:t>
      </w:r>
      <w:r w:rsidR="00E21263">
        <w:rPr>
          <w:rFonts w:ascii="Arial" w:eastAsiaTheme="minorHAnsi" w:hAnsi="Arial" w:cs="Arial"/>
          <w:sz w:val="24"/>
          <w:szCs w:val="24"/>
          <w:lang w:eastAsia="en-US"/>
        </w:rPr>
        <w:t xml:space="preserve">, (2020).  </w:t>
      </w:r>
      <w:r w:rsidR="00E21263">
        <w:rPr>
          <w:rFonts w:ascii="Arial" w:eastAsiaTheme="minorHAnsi" w:hAnsi="Arial" w:cs="Arial"/>
          <w:i/>
          <w:iCs/>
          <w:sz w:val="24"/>
          <w:szCs w:val="24"/>
          <w:lang w:eastAsia="en-US"/>
        </w:rPr>
        <w:t xml:space="preserve">The Care Act 2014. </w:t>
      </w:r>
      <w:r w:rsidR="00C24BE2">
        <w:rPr>
          <w:rFonts w:ascii="Arial" w:eastAsiaTheme="minorHAnsi" w:hAnsi="Arial" w:cs="Arial"/>
          <w:sz w:val="24"/>
          <w:szCs w:val="24"/>
          <w:lang w:eastAsia="en-US"/>
        </w:rPr>
        <w:t>(Online)</w:t>
      </w:r>
      <w:r w:rsidR="00AD21D8">
        <w:rPr>
          <w:rFonts w:ascii="Arial" w:eastAsiaTheme="minorHAnsi" w:hAnsi="Arial" w:cs="Arial"/>
          <w:sz w:val="24"/>
          <w:szCs w:val="24"/>
          <w:lang w:eastAsia="en-US"/>
        </w:rPr>
        <w:t xml:space="preserve"> Available at: </w:t>
      </w:r>
    </w:p>
    <w:p w:rsidR="001F6234" w:rsidRPr="00AD21D8" w:rsidRDefault="001F6234" w:rsidP="00E425CC">
      <w:pPr>
        <w:pStyle w:val="p1"/>
        <w:spacing w:line="360" w:lineRule="auto"/>
        <w:ind w:firstLine="720"/>
        <w:divId w:val="973490471"/>
        <w:rPr>
          <w:rStyle w:val="s1"/>
          <w:rFonts w:ascii="Arial" w:hAnsi="Arial" w:cs="Arial"/>
          <w:sz w:val="24"/>
          <w:szCs w:val="24"/>
        </w:rPr>
      </w:pPr>
      <w:r w:rsidRPr="00AD21D8">
        <w:rPr>
          <w:rStyle w:val="s1"/>
          <w:rFonts w:ascii="Arial" w:hAnsi="Arial" w:cs="Arial"/>
          <w:sz w:val="24"/>
          <w:szCs w:val="24"/>
        </w:rPr>
        <w:t>https://www.local.gov.uk/sites/default/files/documents/self-study-pack-669.pdf</w:t>
      </w:r>
    </w:p>
    <w:p w:rsidR="001A50BE" w:rsidRDefault="00AD21D8" w:rsidP="00E425CC">
      <w:pPr>
        <w:pStyle w:val="p1"/>
        <w:spacing w:line="360" w:lineRule="auto"/>
        <w:ind w:firstLine="720"/>
        <w:divId w:val="973490471"/>
        <w:rPr>
          <w:rStyle w:val="s1"/>
          <w:rFonts w:ascii="Arial" w:hAnsi="Arial" w:cs="Arial"/>
          <w:sz w:val="24"/>
          <w:szCs w:val="24"/>
        </w:rPr>
      </w:pPr>
      <w:r>
        <w:rPr>
          <w:rStyle w:val="s1"/>
          <w:rFonts w:ascii="Arial" w:hAnsi="Arial" w:cs="Arial"/>
          <w:sz w:val="24"/>
          <w:szCs w:val="24"/>
        </w:rPr>
        <w:t>Accessed on 9</w:t>
      </w:r>
      <w:r w:rsidRPr="00AD21D8">
        <w:rPr>
          <w:rStyle w:val="s1"/>
          <w:rFonts w:ascii="Arial" w:hAnsi="Arial" w:cs="Arial"/>
          <w:sz w:val="24"/>
          <w:szCs w:val="24"/>
          <w:vertAlign w:val="superscript"/>
        </w:rPr>
        <w:t>th</w:t>
      </w:r>
      <w:r>
        <w:rPr>
          <w:rStyle w:val="s1"/>
          <w:rFonts w:ascii="Arial" w:hAnsi="Arial" w:cs="Arial"/>
          <w:sz w:val="24"/>
          <w:szCs w:val="24"/>
        </w:rPr>
        <w:t xml:space="preserve"> March 2021. </w:t>
      </w:r>
    </w:p>
    <w:p w:rsidR="00471F45" w:rsidRPr="00471F45" w:rsidRDefault="00471F45" w:rsidP="00351198">
      <w:pPr>
        <w:pStyle w:val="p1"/>
        <w:spacing w:line="360" w:lineRule="auto"/>
        <w:divId w:val="973490471"/>
        <w:rPr>
          <w:rFonts w:ascii="Arial" w:hAnsi="Arial" w:cs="Arial"/>
          <w:sz w:val="24"/>
          <w:szCs w:val="24"/>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roofErr w:type="spellStart"/>
      <w:r w:rsidRPr="004B75CE">
        <w:rPr>
          <w:rFonts w:ascii="Arial" w:eastAsiaTheme="minorHAnsi" w:hAnsi="Arial" w:cs="Arial"/>
          <w:color w:val="222222"/>
          <w:sz w:val="24"/>
          <w:szCs w:val="24"/>
          <w:shd w:val="clear" w:color="auto" w:fill="FFFFFF"/>
          <w:lang w:eastAsia="en-US"/>
        </w:rPr>
        <w:t>Aldwin</w:t>
      </w:r>
      <w:proofErr w:type="spellEnd"/>
      <w:r w:rsidRPr="004B75CE">
        <w:rPr>
          <w:rFonts w:ascii="Arial" w:eastAsiaTheme="minorHAnsi" w:hAnsi="Arial" w:cs="Arial"/>
          <w:color w:val="222222"/>
          <w:sz w:val="24"/>
          <w:szCs w:val="24"/>
          <w:shd w:val="clear" w:color="auto" w:fill="FFFFFF"/>
          <w:lang w:eastAsia="en-US"/>
        </w:rPr>
        <w:t xml:space="preserve">, C.M. and </w:t>
      </w:r>
      <w:proofErr w:type="spellStart"/>
      <w:r w:rsidRPr="004B75CE">
        <w:rPr>
          <w:rFonts w:ascii="Arial" w:eastAsiaTheme="minorHAnsi" w:hAnsi="Arial" w:cs="Arial"/>
          <w:color w:val="222222"/>
          <w:sz w:val="24"/>
          <w:szCs w:val="24"/>
          <w:shd w:val="clear" w:color="auto" w:fill="FFFFFF"/>
          <w:lang w:eastAsia="en-US"/>
        </w:rPr>
        <w:t>Igarashi</w:t>
      </w:r>
      <w:proofErr w:type="spellEnd"/>
      <w:r w:rsidRPr="004B75CE">
        <w:rPr>
          <w:rFonts w:ascii="Arial" w:eastAsiaTheme="minorHAnsi" w:hAnsi="Arial" w:cs="Arial"/>
          <w:color w:val="222222"/>
          <w:sz w:val="24"/>
          <w:szCs w:val="24"/>
          <w:shd w:val="clear" w:color="auto" w:fill="FFFFFF"/>
          <w:lang w:eastAsia="en-US"/>
        </w:rPr>
        <w:t xml:space="preserve">, H., (2015). Successful, optimal, and resilient </w:t>
      </w:r>
      <w:proofErr w:type="spellStart"/>
      <w:r w:rsidRPr="004B75CE">
        <w:rPr>
          <w:rFonts w:ascii="Arial" w:eastAsiaTheme="minorHAnsi" w:hAnsi="Arial" w:cs="Arial"/>
          <w:color w:val="222222"/>
          <w:sz w:val="24"/>
          <w:szCs w:val="24"/>
          <w:shd w:val="clear" w:color="auto" w:fill="FFFFFF"/>
          <w:lang w:eastAsia="en-US"/>
        </w:rPr>
        <w:t>aging</w:t>
      </w:r>
      <w:proofErr w:type="spellEnd"/>
      <w:r w:rsidRPr="004B75CE">
        <w:rPr>
          <w:rFonts w:ascii="Arial" w:eastAsiaTheme="minorHAnsi" w:hAnsi="Arial" w:cs="Arial"/>
          <w:color w:val="222222"/>
          <w:sz w:val="24"/>
          <w:szCs w:val="24"/>
          <w:shd w:val="clear" w:color="auto" w:fill="FFFFFF"/>
          <w:lang w:eastAsia="en-US"/>
        </w:rPr>
        <w:t>: A psychosocial perspective. In </w:t>
      </w:r>
      <w:r w:rsidRPr="004B75CE">
        <w:rPr>
          <w:rFonts w:ascii="Arial" w:eastAsiaTheme="minorHAnsi" w:hAnsi="Arial" w:cs="Arial"/>
          <w:i/>
          <w:iCs/>
          <w:color w:val="222222"/>
          <w:sz w:val="24"/>
          <w:szCs w:val="24"/>
          <w:shd w:val="clear" w:color="auto" w:fill="FFFFFF"/>
          <w:lang w:eastAsia="en-US"/>
        </w:rPr>
        <w:t xml:space="preserve">APA handbook of clinical </w:t>
      </w:r>
      <w:proofErr w:type="spellStart"/>
      <w:r w:rsidRPr="004B75CE">
        <w:rPr>
          <w:rFonts w:ascii="Arial" w:eastAsiaTheme="minorHAnsi" w:hAnsi="Arial" w:cs="Arial"/>
          <w:i/>
          <w:iCs/>
          <w:color w:val="222222"/>
          <w:sz w:val="24"/>
          <w:szCs w:val="24"/>
          <w:shd w:val="clear" w:color="auto" w:fill="FFFFFF"/>
          <w:lang w:eastAsia="en-US"/>
        </w:rPr>
        <w:t>geropsychology</w:t>
      </w:r>
      <w:proofErr w:type="spellEnd"/>
      <w:r w:rsidRPr="004B75CE">
        <w:rPr>
          <w:rFonts w:ascii="Arial" w:eastAsiaTheme="minorHAnsi" w:hAnsi="Arial" w:cs="Arial"/>
          <w:i/>
          <w:iCs/>
          <w:color w:val="222222"/>
          <w:sz w:val="24"/>
          <w:szCs w:val="24"/>
          <w:shd w:val="clear" w:color="auto" w:fill="FFFFFF"/>
          <w:lang w:eastAsia="en-US"/>
        </w:rPr>
        <w:t xml:space="preserve">, Vol. 1: History and status of the field and perspectives on </w:t>
      </w:r>
      <w:proofErr w:type="spellStart"/>
      <w:r w:rsidRPr="004B75CE">
        <w:rPr>
          <w:rFonts w:ascii="Arial" w:eastAsiaTheme="minorHAnsi" w:hAnsi="Arial" w:cs="Arial"/>
          <w:i/>
          <w:iCs/>
          <w:color w:val="222222"/>
          <w:sz w:val="24"/>
          <w:szCs w:val="24"/>
          <w:shd w:val="clear" w:color="auto" w:fill="FFFFFF"/>
          <w:lang w:eastAsia="en-US"/>
        </w:rPr>
        <w:t>aging</w:t>
      </w:r>
      <w:proofErr w:type="spellEnd"/>
      <w:r w:rsidRPr="004B75CE">
        <w:rPr>
          <w:rFonts w:ascii="Arial" w:eastAsiaTheme="minorHAnsi" w:hAnsi="Arial" w:cs="Arial"/>
          <w:i/>
          <w:iCs/>
          <w:color w:val="222222"/>
          <w:sz w:val="24"/>
          <w:szCs w:val="24"/>
          <w:shd w:val="clear" w:color="auto" w:fill="FFFFFF"/>
          <w:lang w:eastAsia="en-US"/>
        </w:rPr>
        <w:t>.</w:t>
      </w:r>
      <w:r w:rsidRPr="004B75CE">
        <w:rPr>
          <w:rFonts w:ascii="Arial" w:eastAsiaTheme="minorHAnsi" w:hAnsi="Arial" w:cs="Arial"/>
          <w:color w:val="222222"/>
          <w:sz w:val="24"/>
          <w:szCs w:val="24"/>
          <w:shd w:val="clear" w:color="auto" w:fill="FFFFFF"/>
          <w:lang w:eastAsia="en-US"/>
        </w:rPr>
        <w:t> (pp. 331-359). American Psychological Association.</w:t>
      </w:r>
    </w:p>
    <w:p w:rsidR="00E32A31" w:rsidRPr="004B75CE" w:rsidRDefault="00E32A31" w:rsidP="00351198">
      <w:pPr>
        <w:spacing w:after="160" w:line="360" w:lineRule="auto"/>
        <w:ind w:left="720" w:hanging="720"/>
        <w:jc w:val="both"/>
        <w:rPr>
          <w:rFonts w:ascii="Arial" w:eastAsiaTheme="minorHAnsi" w:hAnsi="Arial" w:cs="Arial"/>
          <w:sz w:val="24"/>
          <w:szCs w:val="24"/>
          <w:lang w:eastAsia="en-US"/>
        </w:rPr>
      </w:pPr>
    </w:p>
    <w:p w:rsidR="00E32A31"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sidRPr="004B75CE">
        <w:rPr>
          <w:rFonts w:ascii="Arial" w:eastAsiaTheme="minorHAnsi" w:hAnsi="Arial" w:cs="Arial"/>
          <w:color w:val="222222"/>
          <w:sz w:val="24"/>
          <w:szCs w:val="24"/>
          <w:shd w:val="clear" w:color="auto" w:fill="FFFFFF"/>
          <w:lang w:eastAsia="en-US"/>
        </w:rPr>
        <w:t xml:space="preserve">American Geriatrics Society Expert Panel on </w:t>
      </w:r>
      <w:proofErr w:type="spellStart"/>
      <w:r w:rsidRPr="004B75CE">
        <w:rPr>
          <w:rFonts w:ascii="Arial" w:eastAsiaTheme="minorHAnsi" w:hAnsi="Arial" w:cs="Arial"/>
          <w:color w:val="222222"/>
          <w:sz w:val="24"/>
          <w:szCs w:val="24"/>
          <w:shd w:val="clear" w:color="auto" w:fill="FFFFFF"/>
          <w:lang w:eastAsia="en-US"/>
        </w:rPr>
        <w:t>Person</w:t>
      </w:r>
      <w:r w:rsidRPr="004B75CE">
        <w:rPr>
          <w:rFonts w:ascii="Cambria Math" w:eastAsiaTheme="minorHAnsi" w:hAnsi="Cambria Math" w:cs="Cambria Math"/>
          <w:color w:val="222222"/>
          <w:sz w:val="24"/>
          <w:szCs w:val="24"/>
          <w:shd w:val="clear" w:color="auto" w:fill="FFFFFF"/>
          <w:lang w:eastAsia="en-US"/>
        </w:rPr>
        <w:t>‐</w:t>
      </w:r>
      <w:r w:rsidRPr="004B75CE">
        <w:rPr>
          <w:rFonts w:ascii="Arial" w:eastAsiaTheme="minorHAnsi" w:hAnsi="Arial" w:cs="Arial"/>
          <w:color w:val="222222"/>
          <w:sz w:val="24"/>
          <w:szCs w:val="24"/>
          <w:shd w:val="clear" w:color="auto" w:fill="FFFFFF"/>
          <w:lang w:eastAsia="en-US"/>
        </w:rPr>
        <w:t>Centered</w:t>
      </w:r>
      <w:proofErr w:type="spellEnd"/>
      <w:r w:rsidRPr="004B75CE">
        <w:rPr>
          <w:rFonts w:ascii="Arial" w:eastAsiaTheme="minorHAnsi" w:hAnsi="Arial" w:cs="Arial"/>
          <w:color w:val="222222"/>
          <w:sz w:val="24"/>
          <w:szCs w:val="24"/>
          <w:shd w:val="clear" w:color="auto" w:fill="FFFFFF"/>
          <w:lang w:eastAsia="en-US"/>
        </w:rPr>
        <w:t xml:space="preserve"> Care, </w:t>
      </w:r>
      <w:proofErr w:type="spellStart"/>
      <w:r w:rsidRPr="004B75CE">
        <w:rPr>
          <w:rFonts w:ascii="Arial" w:eastAsiaTheme="minorHAnsi" w:hAnsi="Arial" w:cs="Arial"/>
          <w:color w:val="222222"/>
          <w:sz w:val="24"/>
          <w:szCs w:val="24"/>
          <w:shd w:val="clear" w:color="auto" w:fill="FFFFFF"/>
          <w:lang w:eastAsia="en-US"/>
        </w:rPr>
        <w:t>Brummel</w:t>
      </w:r>
      <w:r w:rsidRPr="004B75CE">
        <w:rPr>
          <w:rFonts w:ascii="Cambria Math" w:eastAsiaTheme="minorHAnsi" w:hAnsi="Cambria Math" w:cs="Cambria Math"/>
          <w:color w:val="222222"/>
          <w:sz w:val="24"/>
          <w:szCs w:val="24"/>
          <w:shd w:val="clear" w:color="auto" w:fill="FFFFFF"/>
          <w:lang w:eastAsia="en-US"/>
        </w:rPr>
        <w:t>‐</w:t>
      </w:r>
      <w:r w:rsidRPr="004B75CE">
        <w:rPr>
          <w:rFonts w:ascii="Arial" w:eastAsiaTheme="minorHAnsi" w:hAnsi="Arial" w:cs="Arial"/>
          <w:color w:val="222222"/>
          <w:sz w:val="24"/>
          <w:szCs w:val="24"/>
          <w:shd w:val="clear" w:color="auto" w:fill="FFFFFF"/>
          <w:lang w:eastAsia="en-US"/>
        </w:rPr>
        <w:t>Smith</w:t>
      </w:r>
      <w:proofErr w:type="spellEnd"/>
      <w:r w:rsidRPr="004B75CE">
        <w:rPr>
          <w:rFonts w:ascii="Arial" w:eastAsiaTheme="minorHAnsi" w:hAnsi="Arial" w:cs="Arial"/>
          <w:color w:val="222222"/>
          <w:sz w:val="24"/>
          <w:szCs w:val="24"/>
          <w:shd w:val="clear" w:color="auto" w:fill="FFFFFF"/>
          <w:lang w:eastAsia="en-US"/>
        </w:rPr>
        <w:t xml:space="preserve">, K., Butler, D., </w:t>
      </w:r>
      <w:proofErr w:type="spellStart"/>
      <w:r w:rsidRPr="004B75CE">
        <w:rPr>
          <w:rFonts w:ascii="Arial" w:eastAsiaTheme="minorHAnsi" w:hAnsi="Arial" w:cs="Arial"/>
          <w:color w:val="222222"/>
          <w:sz w:val="24"/>
          <w:szCs w:val="24"/>
          <w:shd w:val="clear" w:color="auto" w:fill="FFFFFF"/>
          <w:lang w:eastAsia="en-US"/>
        </w:rPr>
        <w:t>Frieder</w:t>
      </w:r>
      <w:proofErr w:type="spellEnd"/>
      <w:r w:rsidRPr="004B75CE">
        <w:rPr>
          <w:rFonts w:ascii="Arial" w:eastAsiaTheme="minorHAnsi" w:hAnsi="Arial" w:cs="Arial"/>
          <w:color w:val="222222"/>
          <w:sz w:val="24"/>
          <w:szCs w:val="24"/>
          <w:shd w:val="clear" w:color="auto" w:fill="FFFFFF"/>
          <w:lang w:eastAsia="en-US"/>
        </w:rPr>
        <w:t xml:space="preserve">, M., Gibbs, N., Henry, M., </w:t>
      </w:r>
      <w:proofErr w:type="spellStart"/>
      <w:r w:rsidRPr="004B75CE">
        <w:rPr>
          <w:rFonts w:ascii="Arial" w:eastAsiaTheme="minorHAnsi" w:hAnsi="Arial" w:cs="Arial"/>
          <w:color w:val="222222"/>
          <w:sz w:val="24"/>
          <w:szCs w:val="24"/>
          <w:shd w:val="clear" w:color="auto" w:fill="FFFFFF"/>
          <w:lang w:eastAsia="en-US"/>
        </w:rPr>
        <w:t>Koons</w:t>
      </w:r>
      <w:proofErr w:type="spellEnd"/>
      <w:r w:rsidRPr="004B75CE">
        <w:rPr>
          <w:rFonts w:ascii="Arial" w:eastAsiaTheme="minorHAnsi" w:hAnsi="Arial" w:cs="Arial"/>
          <w:color w:val="222222"/>
          <w:sz w:val="24"/>
          <w:szCs w:val="24"/>
          <w:shd w:val="clear" w:color="auto" w:fill="FFFFFF"/>
          <w:lang w:eastAsia="en-US"/>
        </w:rPr>
        <w:t xml:space="preserve">, E., Loggers, E., </w:t>
      </w:r>
      <w:proofErr w:type="spellStart"/>
      <w:r w:rsidRPr="004B75CE">
        <w:rPr>
          <w:rFonts w:ascii="Arial" w:eastAsiaTheme="minorHAnsi" w:hAnsi="Arial" w:cs="Arial"/>
          <w:color w:val="222222"/>
          <w:sz w:val="24"/>
          <w:szCs w:val="24"/>
          <w:shd w:val="clear" w:color="auto" w:fill="FFFFFF"/>
          <w:lang w:eastAsia="en-US"/>
        </w:rPr>
        <w:t>Porock</w:t>
      </w:r>
      <w:proofErr w:type="spellEnd"/>
      <w:r w:rsidRPr="004B75CE">
        <w:rPr>
          <w:rFonts w:ascii="Arial" w:eastAsiaTheme="minorHAnsi" w:hAnsi="Arial" w:cs="Arial"/>
          <w:color w:val="222222"/>
          <w:sz w:val="24"/>
          <w:szCs w:val="24"/>
          <w:shd w:val="clear" w:color="auto" w:fill="FFFFFF"/>
          <w:lang w:eastAsia="en-US"/>
        </w:rPr>
        <w:t xml:space="preserve">, D., Reuben, D.B. and </w:t>
      </w:r>
      <w:proofErr w:type="spellStart"/>
      <w:r w:rsidRPr="004B75CE">
        <w:rPr>
          <w:rFonts w:ascii="Arial" w:eastAsiaTheme="minorHAnsi" w:hAnsi="Arial" w:cs="Arial"/>
          <w:color w:val="222222"/>
          <w:sz w:val="24"/>
          <w:szCs w:val="24"/>
          <w:shd w:val="clear" w:color="auto" w:fill="FFFFFF"/>
          <w:lang w:eastAsia="en-US"/>
        </w:rPr>
        <w:t>Saliba</w:t>
      </w:r>
      <w:proofErr w:type="spellEnd"/>
      <w:r w:rsidRPr="004B75CE">
        <w:rPr>
          <w:rFonts w:ascii="Arial" w:eastAsiaTheme="minorHAnsi" w:hAnsi="Arial" w:cs="Arial"/>
          <w:color w:val="222222"/>
          <w:sz w:val="24"/>
          <w:szCs w:val="24"/>
          <w:shd w:val="clear" w:color="auto" w:fill="FFFFFF"/>
          <w:lang w:eastAsia="en-US"/>
        </w:rPr>
        <w:t xml:space="preserve">, D., (2016). </w:t>
      </w:r>
      <w:proofErr w:type="spellStart"/>
      <w:r w:rsidRPr="004B75CE">
        <w:rPr>
          <w:rFonts w:ascii="Arial" w:eastAsiaTheme="minorHAnsi" w:hAnsi="Arial" w:cs="Arial"/>
          <w:color w:val="222222"/>
          <w:sz w:val="24"/>
          <w:szCs w:val="24"/>
          <w:shd w:val="clear" w:color="auto" w:fill="FFFFFF"/>
          <w:lang w:eastAsia="en-US"/>
        </w:rPr>
        <w:t>Person</w:t>
      </w:r>
      <w:r w:rsidRPr="004B75CE">
        <w:rPr>
          <w:rFonts w:ascii="Cambria Math" w:eastAsiaTheme="minorHAnsi" w:hAnsi="Cambria Math" w:cs="Cambria Math"/>
          <w:color w:val="222222"/>
          <w:sz w:val="24"/>
          <w:szCs w:val="24"/>
          <w:shd w:val="clear" w:color="auto" w:fill="FFFFFF"/>
          <w:lang w:eastAsia="en-US"/>
        </w:rPr>
        <w:t>‐</w:t>
      </w:r>
      <w:r w:rsidRPr="004B75CE">
        <w:rPr>
          <w:rFonts w:ascii="Arial" w:eastAsiaTheme="minorHAnsi" w:hAnsi="Arial" w:cs="Arial"/>
          <w:color w:val="222222"/>
          <w:sz w:val="24"/>
          <w:szCs w:val="24"/>
          <w:shd w:val="clear" w:color="auto" w:fill="FFFFFF"/>
          <w:lang w:eastAsia="en-US"/>
        </w:rPr>
        <w:t>centered</w:t>
      </w:r>
      <w:proofErr w:type="spellEnd"/>
      <w:r w:rsidRPr="004B75CE">
        <w:rPr>
          <w:rFonts w:ascii="Arial" w:eastAsiaTheme="minorHAnsi" w:hAnsi="Arial" w:cs="Arial"/>
          <w:color w:val="222222"/>
          <w:sz w:val="24"/>
          <w:szCs w:val="24"/>
          <w:shd w:val="clear" w:color="auto" w:fill="FFFFFF"/>
          <w:lang w:eastAsia="en-US"/>
        </w:rPr>
        <w:t xml:space="preserve"> care: A definition and essential elements. </w:t>
      </w:r>
      <w:r w:rsidRPr="004B75CE">
        <w:rPr>
          <w:rFonts w:ascii="Arial" w:eastAsiaTheme="minorHAnsi" w:hAnsi="Arial" w:cs="Arial"/>
          <w:i/>
          <w:iCs/>
          <w:color w:val="222222"/>
          <w:sz w:val="24"/>
          <w:szCs w:val="24"/>
          <w:shd w:val="clear" w:color="auto" w:fill="FFFFFF"/>
          <w:lang w:eastAsia="en-US"/>
        </w:rPr>
        <w:t>Journal of the American Geriatrics Society</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64</w:t>
      </w:r>
      <w:r w:rsidRPr="004B75CE">
        <w:rPr>
          <w:rFonts w:ascii="Arial" w:eastAsiaTheme="minorHAnsi" w:hAnsi="Arial" w:cs="Arial"/>
          <w:color w:val="222222"/>
          <w:sz w:val="24"/>
          <w:szCs w:val="24"/>
          <w:shd w:val="clear" w:color="auto" w:fill="FFFFFF"/>
          <w:lang w:eastAsia="en-US"/>
        </w:rPr>
        <w:t>(1), pp.15-18.</w:t>
      </w:r>
    </w:p>
    <w:p w:rsidR="005E4DDD" w:rsidRDefault="005E4DDD"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5E4DDD" w:rsidRDefault="005E4DDD"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5E4DDD" w:rsidRDefault="005E4DDD"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1C5C33" w:rsidRPr="00F51160" w:rsidRDefault="00E257EB"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Pr>
          <w:rFonts w:ascii="Arial" w:eastAsiaTheme="minorHAnsi" w:hAnsi="Arial" w:cs="Arial"/>
          <w:color w:val="222222"/>
          <w:sz w:val="24"/>
          <w:szCs w:val="24"/>
          <w:shd w:val="clear" w:color="auto" w:fill="FFFFFF"/>
          <w:lang w:eastAsia="en-US"/>
        </w:rPr>
        <w:lastRenderedPageBreak/>
        <w:t>Care Information Scotland, (202</w:t>
      </w:r>
      <w:r w:rsidR="00B23EAE">
        <w:rPr>
          <w:rFonts w:ascii="Arial" w:eastAsiaTheme="minorHAnsi" w:hAnsi="Arial" w:cs="Arial"/>
          <w:color w:val="222222"/>
          <w:sz w:val="24"/>
          <w:szCs w:val="24"/>
          <w:shd w:val="clear" w:color="auto" w:fill="FFFFFF"/>
          <w:lang w:eastAsia="en-US"/>
        </w:rPr>
        <w:t>0</w:t>
      </w:r>
      <w:r>
        <w:rPr>
          <w:rFonts w:ascii="Arial" w:eastAsiaTheme="minorHAnsi" w:hAnsi="Arial" w:cs="Arial"/>
          <w:color w:val="222222"/>
          <w:sz w:val="24"/>
          <w:szCs w:val="24"/>
          <w:shd w:val="clear" w:color="auto" w:fill="FFFFFF"/>
          <w:lang w:eastAsia="en-US"/>
        </w:rPr>
        <w:t xml:space="preserve">).  </w:t>
      </w:r>
      <w:r>
        <w:rPr>
          <w:rFonts w:ascii="Arial" w:eastAsiaTheme="minorHAnsi" w:hAnsi="Arial" w:cs="Arial"/>
          <w:i/>
          <w:iCs/>
          <w:color w:val="222222"/>
          <w:sz w:val="24"/>
          <w:szCs w:val="24"/>
          <w:shd w:val="clear" w:color="auto" w:fill="FFFFFF"/>
          <w:lang w:eastAsia="en-US"/>
        </w:rPr>
        <w:t xml:space="preserve">Legislation protecting </w:t>
      </w:r>
      <w:r w:rsidR="00F51160">
        <w:rPr>
          <w:rFonts w:ascii="Arial" w:eastAsiaTheme="minorHAnsi" w:hAnsi="Arial" w:cs="Arial"/>
          <w:i/>
          <w:iCs/>
          <w:color w:val="222222"/>
          <w:sz w:val="24"/>
          <w:szCs w:val="24"/>
          <w:shd w:val="clear" w:color="auto" w:fill="FFFFFF"/>
          <w:lang w:eastAsia="en-US"/>
        </w:rPr>
        <w:t xml:space="preserve">people in care. </w:t>
      </w:r>
      <w:r w:rsidR="00F51160">
        <w:rPr>
          <w:rFonts w:ascii="Arial" w:eastAsiaTheme="minorHAnsi" w:hAnsi="Arial" w:cs="Arial"/>
          <w:color w:val="222222"/>
          <w:sz w:val="24"/>
          <w:szCs w:val="24"/>
          <w:shd w:val="clear" w:color="auto" w:fill="FFFFFF"/>
          <w:lang w:eastAsia="en-US"/>
        </w:rPr>
        <w:t xml:space="preserve">(Online) Available at: </w:t>
      </w:r>
    </w:p>
    <w:p w:rsidR="001C5C33" w:rsidRPr="005E4DDD" w:rsidRDefault="00E425CC" w:rsidP="00E425CC">
      <w:pPr>
        <w:pStyle w:val="p1"/>
        <w:spacing w:line="360" w:lineRule="auto"/>
        <w:ind w:left="720"/>
        <w:divId w:val="1516067638"/>
        <w:rPr>
          <w:rStyle w:val="s1"/>
          <w:rFonts w:ascii="Arial" w:hAnsi="Arial" w:cs="Arial"/>
          <w:sz w:val="24"/>
          <w:szCs w:val="24"/>
        </w:rPr>
      </w:pPr>
      <w:r w:rsidRPr="00E425CC">
        <w:rPr>
          <w:rStyle w:val="s1"/>
          <w:rFonts w:ascii="Arial" w:hAnsi="Arial" w:cs="Arial"/>
          <w:sz w:val="24"/>
          <w:szCs w:val="24"/>
        </w:rPr>
        <w:t>https://careinfoscotland.scot/topics/your-rights/legislation-protecting-people-in-</w:t>
      </w:r>
      <w:r w:rsidR="001C5C33" w:rsidRPr="00B23EAE">
        <w:rPr>
          <w:rStyle w:val="s1"/>
          <w:rFonts w:ascii="Arial" w:hAnsi="Arial" w:cs="Arial"/>
          <w:sz w:val="24"/>
          <w:szCs w:val="24"/>
        </w:rPr>
        <w:t>care/carers-scotland-act-2016/</w:t>
      </w:r>
    </w:p>
    <w:p w:rsidR="00F51160" w:rsidRPr="00F51160" w:rsidRDefault="00F51160" w:rsidP="00E425CC">
      <w:pPr>
        <w:pStyle w:val="p1"/>
        <w:spacing w:line="360" w:lineRule="auto"/>
        <w:ind w:firstLine="720"/>
        <w:divId w:val="1516067638"/>
        <w:rPr>
          <w:rFonts w:ascii="Arial" w:hAnsi="Arial" w:cs="Arial"/>
          <w:sz w:val="24"/>
          <w:szCs w:val="24"/>
        </w:rPr>
      </w:pPr>
      <w:r>
        <w:rPr>
          <w:rStyle w:val="s1"/>
          <w:rFonts w:ascii="Arial" w:hAnsi="Arial" w:cs="Arial"/>
          <w:sz w:val="24"/>
          <w:szCs w:val="24"/>
        </w:rPr>
        <w:t>Accessed on 11</w:t>
      </w:r>
      <w:r w:rsidRPr="00F51160">
        <w:rPr>
          <w:rStyle w:val="s1"/>
          <w:rFonts w:ascii="Arial" w:hAnsi="Arial" w:cs="Arial"/>
          <w:sz w:val="24"/>
          <w:szCs w:val="24"/>
          <w:vertAlign w:val="superscript"/>
        </w:rPr>
        <w:t>th</w:t>
      </w:r>
      <w:r>
        <w:rPr>
          <w:rStyle w:val="s1"/>
          <w:rFonts w:ascii="Arial" w:hAnsi="Arial" w:cs="Arial"/>
          <w:sz w:val="24"/>
          <w:szCs w:val="24"/>
        </w:rPr>
        <w:t xml:space="preserve"> March 2021. </w:t>
      </w:r>
    </w:p>
    <w:p w:rsidR="00E32A31" w:rsidRPr="004B75CE" w:rsidRDefault="00E32A31" w:rsidP="00351198">
      <w:pPr>
        <w:spacing w:after="160" w:line="360" w:lineRule="auto"/>
        <w:jc w:val="both"/>
        <w:rPr>
          <w:rFonts w:ascii="Arial" w:eastAsiaTheme="minorHAnsi" w:hAnsi="Arial" w:cs="Arial"/>
          <w:color w:val="222222"/>
          <w:sz w:val="24"/>
          <w:szCs w:val="24"/>
          <w:shd w:val="clear" w:color="auto" w:fill="FFFFFF"/>
          <w:lang w:eastAsia="en-US"/>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sidRPr="004B75CE">
        <w:rPr>
          <w:rFonts w:ascii="Arial" w:eastAsiaTheme="minorHAnsi" w:hAnsi="Arial" w:cs="Arial"/>
          <w:color w:val="222222"/>
          <w:sz w:val="24"/>
          <w:szCs w:val="24"/>
          <w:shd w:val="clear" w:color="auto" w:fill="FFFFFF"/>
          <w:lang w:eastAsia="en-US"/>
        </w:rPr>
        <w:t xml:space="preserve">Cohen, D.J., Davis, M., </w:t>
      </w:r>
      <w:proofErr w:type="spellStart"/>
      <w:r w:rsidRPr="004B75CE">
        <w:rPr>
          <w:rFonts w:ascii="Arial" w:eastAsiaTheme="minorHAnsi" w:hAnsi="Arial" w:cs="Arial"/>
          <w:color w:val="222222"/>
          <w:sz w:val="24"/>
          <w:szCs w:val="24"/>
          <w:shd w:val="clear" w:color="auto" w:fill="FFFFFF"/>
          <w:lang w:eastAsia="en-US"/>
        </w:rPr>
        <w:t>Balasubramanian</w:t>
      </w:r>
      <w:proofErr w:type="spellEnd"/>
      <w:r w:rsidRPr="004B75CE">
        <w:rPr>
          <w:rFonts w:ascii="Arial" w:eastAsiaTheme="minorHAnsi" w:hAnsi="Arial" w:cs="Arial"/>
          <w:color w:val="222222"/>
          <w:sz w:val="24"/>
          <w:szCs w:val="24"/>
          <w:shd w:val="clear" w:color="auto" w:fill="FFFFFF"/>
          <w:lang w:eastAsia="en-US"/>
        </w:rPr>
        <w:t xml:space="preserve">, B.A., Gunn, R., Hall, J., </w:t>
      </w:r>
      <w:proofErr w:type="spellStart"/>
      <w:r w:rsidRPr="004B75CE">
        <w:rPr>
          <w:rFonts w:ascii="Arial" w:eastAsiaTheme="minorHAnsi" w:hAnsi="Arial" w:cs="Arial"/>
          <w:color w:val="222222"/>
          <w:sz w:val="24"/>
          <w:szCs w:val="24"/>
          <w:shd w:val="clear" w:color="auto" w:fill="FFFFFF"/>
          <w:lang w:eastAsia="en-US"/>
        </w:rPr>
        <w:t>deGruy</w:t>
      </w:r>
      <w:proofErr w:type="spellEnd"/>
      <w:r w:rsidRPr="004B75CE">
        <w:rPr>
          <w:rFonts w:ascii="Arial" w:eastAsiaTheme="minorHAnsi" w:hAnsi="Arial" w:cs="Arial"/>
          <w:color w:val="222222"/>
          <w:sz w:val="24"/>
          <w:szCs w:val="24"/>
          <w:shd w:val="clear" w:color="auto" w:fill="FFFFFF"/>
          <w:lang w:eastAsia="en-US"/>
        </w:rPr>
        <w:t xml:space="preserve">, F.V., Peek, C.J., Green, L.A., </w:t>
      </w:r>
      <w:proofErr w:type="spellStart"/>
      <w:r w:rsidRPr="004B75CE">
        <w:rPr>
          <w:rFonts w:ascii="Arial" w:eastAsiaTheme="minorHAnsi" w:hAnsi="Arial" w:cs="Arial"/>
          <w:color w:val="222222"/>
          <w:sz w:val="24"/>
          <w:szCs w:val="24"/>
          <w:shd w:val="clear" w:color="auto" w:fill="FFFFFF"/>
          <w:lang w:eastAsia="en-US"/>
        </w:rPr>
        <w:t>Stange</w:t>
      </w:r>
      <w:proofErr w:type="spellEnd"/>
      <w:r w:rsidRPr="004B75CE">
        <w:rPr>
          <w:rFonts w:ascii="Arial" w:eastAsiaTheme="minorHAnsi" w:hAnsi="Arial" w:cs="Arial"/>
          <w:color w:val="222222"/>
          <w:sz w:val="24"/>
          <w:szCs w:val="24"/>
          <w:shd w:val="clear" w:color="auto" w:fill="FFFFFF"/>
          <w:lang w:eastAsia="en-US"/>
        </w:rPr>
        <w:t xml:space="preserve">, K.C., </w:t>
      </w:r>
      <w:proofErr w:type="spellStart"/>
      <w:r w:rsidRPr="004B75CE">
        <w:rPr>
          <w:rFonts w:ascii="Arial" w:eastAsiaTheme="minorHAnsi" w:hAnsi="Arial" w:cs="Arial"/>
          <w:color w:val="222222"/>
          <w:sz w:val="24"/>
          <w:szCs w:val="24"/>
          <w:shd w:val="clear" w:color="auto" w:fill="FFFFFF"/>
          <w:lang w:eastAsia="en-US"/>
        </w:rPr>
        <w:t>Pallares</w:t>
      </w:r>
      <w:proofErr w:type="spellEnd"/>
      <w:r w:rsidRPr="004B75CE">
        <w:rPr>
          <w:rFonts w:ascii="Arial" w:eastAsiaTheme="minorHAnsi" w:hAnsi="Arial" w:cs="Arial"/>
          <w:color w:val="222222"/>
          <w:sz w:val="24"/>
          <w:szCs w:val="24"/>
          <w:shd w:val="clear" w:color="auto" w:fill="FFFFFF"/>
          <w:lang w:eastAsia="en-US"/>
        </w:rPr>
        <w:t xml:space="preserve">, C. and Levy, S., (2015). Integrating </w:t>
      </w:r>
      <w:proofErr w:type="spellStart"/>
      <w:r w:rsidRPr="004B75CE">
        <w:rPr>
          <w:rFonts w:ascii="Arial" w:eastAsiaTheme="minorHAnsi" w:hAnsi="Arial" w:cs="Arial"/>
          <w:color w:val="222222"/>
          <w:sz w:val="24"/>
          <w:szCs w:val="24"/>
          <w:shd w:val="clear" w:color="auto" w:fill="FFFFFF"/>
          <w:lang w:eastAsia="en-US"/>
        </w:rPr>
        <w:t>behavioral</w:t>
      </w:r>
      <w:proofErr w:type="spellEnd"/>
      <w:r w:rsidRPr="004B75CE">
        <w:rPr>
          <w:rFonts w:ascii="Arial" w:eastAsiaTheme="minorHAnsi" w:hAnsi="Arial" w:cs="Arial"/>
          <w:color w:val="222222"/>
          <w:sz w:val="24"/>
          <w:szCs w:val="24"/>
          <w:shd w:val="clear" w:color="auto" w:fill="FFFFFF"/>
          <w:lang w:eastAsia="en-US"/>
        </w:rPr>
        <w:t xml:space="preserve"> health and primary care: consulting, coordinating and collaborating among professionals. </w:t>
      </w:r>
      <w:r w:rsidRPr="004B75CE">
        <w:rPr>
          <w:rFonts w:ascii="Arial" w:eastAsiaTheme="minorHAnsi" w:hAnsi="Arial" w:cs="Arial"/>
          <w:i/>
          <w:iCs/>
          <w:color w:val="222222"/>
          <w:sz w:val="24"/>
          <w:szCs w:val="24"/>
          <w:shd w:val="clear" w:color="auto" w:fill="FFFFFF"/>
          <w:lang w:eastAsia="en-US"/>
        </w:rPr>
        <w:t>The Journal of the American Board of Family Medicine</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28</w:t>
      </w:r>
      <w:r w:rsidRPr="004B75CE">
        <w:rPr>
          <w:rFonts w:ascii="Arial" w:eastAsiaTheme="minorHAnsi" w:hAnsi="Arial" w:cs="Arial"/>
          <w:color w:val="222222"/>
          <w:sz w:val="24"/>
          <w:szCs w:val="24"/>
          <w:shd w:val="clear" w:color="auto" w:fill="FFFFFF"/>
          <w:lang w:eastAsia="en-US"/>
        </w:rPr>
        <w:t>(Supplement 1), pp.S21-S31.</w:t>
      </w:r>
    </w:p>
    <w:p w:rsidR="005908E2" w:rsidRPr="004B75CE" w:rsidRDefault="005908E2"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roofErr w:type="spellStart"/>
      <w:r w:rsidRPr="004B75CE">
        <w:rPr>
          <w:rFonts w:ascii="Arial" w:eastAsiaTheme="minorHAnsi" w:hAnsi="Arial" w:cs="Arial"/>
          <w:color w:val="222222"/>
          <w:sz w:val="24"/>
          <w:szCs w:val="24"/>
          <w:shd w:val="clear" w:color="auto" w:fill="FFFFFF"/>
          <w:lang w:eastAsia="en-US"/>
        </w:rPr>
        <w:t>Guerard</w:t>
      </w:r>
      <w:proofErr w:type="spellEnd"/>
      <w:r w:rsidRPr="004B75CE">
        <w:rPr>
          <w:rFonts w:ascii="Arial" w:eastAsiaTheme="minorHAnsi" w:hAnsi="Arial" w:cs="Arial"/>
          <w:color w:val="222222"/>
          <w:sz w:val="24"/>
          <w:szCs w:val="24"/>
          <w:shd w:val="clear" w:color="auto" w:fill="FFFFFF"/>
          <w:lang w:eastAsia="en-US"/>
        </w:rPr>
        <w:t xml:space="preserve">, E.J., Nightingale, G., </w:t>
      </w:r>
      <w:proofErr w:type="spellStart"/>
      <w:r w:rsidRPr="004B75CE">
        <w:rPr>
          <w:rFonts w:ascii="Arial" w:eastAsiaTheme="minorHAnsi" w:hAnsi="Arial" w:cs="Arial"/>
          <w:color w:val="222222"/>
          <w:sz w:val="24"/>
          <w:szCs w:val="24"/>
          <w:shd w:val="clear" w:color="auto" w:fill="FFFFFF"/>
          <w:lang w:eastAsia="en-US"/>
        </w:rPr>
        <w:t>Bellizzi</w:t>
      </w:r>
      <w:proofErr w:type="spellEnd"/>
      <w:r w:rsidRPr="004B75CE">
        <w:rPr>
          <w:rFonts w:ascii="Arial" w:eastAsiaTheme="minorHAnsi" w:hAnsi="Arial" w:cs="Arial"/>
          <w:color w:val="222222"/>
          <w:sz w:val="24"/>
          <w:szCs w:val="24"/>
          <w:shd w:val="clear" w:color="auto" w:fill="FFFFFF"/>
          <w:lang w:eastAsia="en-US"/>
        </w:rPr>
        <w:t xml:space="preserve">, K., </w:t>
      </w:r>
      <w:proofErr w:type="spellStart"/>
      <w:r w:rsidRPr="004B75CE">
        <w:rPr>
          <w:rFonts w:ascii="Arial" w:eastAsiaTheme="minorHAnsi" w:hAnsi="Arial" w:cs="Arial"/>
          <w:color w:val="222222"/>
          <w:sz w:val="24"/>
          <w:szCs w:val="24"/>
          <w:shd w:val="clear" w:color="auto" w:fill="FFFFFF"/>
          <w:lang w:eastAsia="en-US"/>
        </w:rPr>
        <w:t>Burhenn</w:t>
      </w:r>
      <w:proofErr w:type="spellEnd"/>
      <w:r w:rsidRPr="004B75CE">
        <w:rPr>
          <w:rFonts w:ascii="Arial" w:eastAsiaTheme="minorHAnsi" w:hAnsi="Arial" w:cs="Arial"/>
          <w:color w:val="222222"/>
          <w:sz w:val="24"/>
          <w:szCs w:val="24"/>
          <w:shd w:val="clear" w:color="auto" w:fill="FFFFFF"/>
          <w:lang w:eastAsia="en-US"/>
        </w:rPr>
        <w:t xml:space="preserve">, P., </w:t>
      </w:r>
      <w:proofErr w:type="spellStart"/>
      <w:r w:rsidRPr="004B75CE">
        <w:rPr>
          <w:rFonts w:ascii="Arial" w:eastAsiaTheme="minorHAnsi" w:hAnsi="Arial" w:cs="Arial"/>
          <w:color w:val="222222"/>
          <w:sz w:val="24"/>
          <w:szCs w:val="24"/>
          <w:shd w:val="clear" w:color="auto" w:fill="FFFFFF"/>
          <w:lang w:eastAsia="en-US"/>
        </w:rPr>
        <w:t>Rosko</w:t>
      </w:r>
      <w:proofErr w:type="spellEnd"/>
      <w:r w:rsidRPr="004B75CE">
        <w:rPr>
          <w:rFonts w:ascii="Arial" w:eastAsiaTheme="minorHAnsi" w:hAnsi="Arial" w:cs="Arial"/>
          <w:color w:val="222222"/>
          <w:sz w:val="24"/>
          <w:szCs w:val="24"/>
          <w:shd w:val="clear" w:color="auto" w:fill="FFFFFF"/>
          <w:lang w:eastAsia="en-US"/>
        </w:rPr>
        <w:t xml:space="preserve">, A., </w:t>
      </w:r>
      <w:proofErr w:type="spellStart"/>
      <w:r w:rsidRPr="004B75CE">
        <w:rPr>
          <w:rFonts w:ascii="Arial" w:eastAsiaTheme="minorHAnsi" w:hAnsi="Arial" w:cs="Arial"/>
          <w:color w:val="222222"/>
          <w:sz w:val="24"/>
          <w:szCs w:val="24"/>
          <w:shd w:val="clear" w:color="auto" w:fill="FFFFFF"/>
          <w:lang w:eastAsia="en-US"/>
        </w:rPr>
        <w:t>Artz</w:t>
      </w:r>
      <w:proofErr w:type="spellEnd"/>
      <w:r w:rsidRPr="004B75CE">
        <w:rPr>
          <w:rFonts w:ascii="Arial" w:eastAsiaTheme="minorHAnsi" w:hAnsi="Arial" w:cs="Arial"/>
          <w:color w:val="222222"/>
          <w:sz w:val="24"/>
          <w:szCs w:val="24"/>
          <w:shd w:val="clear" w:color="auto" w:fill="FFFFFF"/>
          <w:lang w:eastAsia="en-US"/>
        </w:rPr>
        <w:t xml:space="preserve">, A.S., </w:t>
      </w:r>
      <w:proofErr w:type="spellStart"/>
      <w:r w:rsidRPr="004B75CE">
        <w:rPr>
          <w:rFonts w:ascii="Arial" w:eastAsiaTheme="minorHAnsi" w:hAnsi="Arial" w:cs="Arial"/>
          <w:color w:val="222222"/>
          <w:sz w:val="24"/>
          <w:szCs w:val="24"/>
          <w:shd w:val="clear" w:color="auto" w:fill="FFFFFF"/>
          <w:lang w:eastAsia="en-US"/>
        </w:rPr>
        <w:t>Korc-Grodzicki</w:t>
      </w:r>
      <w:proofErr w:type="spellEnd"/>
      <w:r w:rsidRPr="004B75CE">
        <w:rPr>
          <w:rFonts w:ascii="Arial" w:eastAsiaTheme="minorHAnsi" w:hAnsi="Arial" w:cs="Arial"/>
          <w:color w:val="222222"/>
          <w:sz w:val="24"/>
          <w:szCs w:val="24"/>
          <w:shd w:val="clear" w:color="auto" w:fill="FFFFFF"/>
          <w:lang w:eastAsia="en-US"/>
        </w:rPr>
        <w:t xml:space="preserve">, B., </w:t>
      </w:r>
      <w:proofErr w:type="spellStart"/>
      <w:r w:rsidRPr="004B75CE">
        <w:rPr>
          <w:rFonts w:ascii="Arial" w:eastAsiaTheme="minorHAnsi" w:hAnsi="Arial" w:cs="Arial"/>
          <w:color w:val="222222"/>
          <w:sz w:val="24"/>
          <w:szCs w:val="24"/>
          <w:shd w:val="clear" w:color="auto" w:fill="FFFFFF"/>
          <w:lang w:eastAsia="en-US"/>
        </w:rPr>
        <w:t>Canin</w:t>
      </w:r>
      <w:proofErr w:type="spellEnd"/>
      <w:r w:rsidRPr="004B75CE">
        <w:rPr>
          <w:rFonts w:ascii="Arial" w:eastAsiaTheme="minorHAnsi" w:hAnsi="Arial" w:cs="Arial"/>
          <w:color w:val="222222"/>
          <w:sz w:val="24"/>
          <w:szCs w:val="24"/>
          <w:shd w:val="clear" w:color="auto" w:fill="FFFFFF"/>
          <w:lang w:eastAsia="en-US"/>
        </w:rPr>
        <w:t>, B., Dale, W. and Ferrell, B., (2016). Survivorship care for older adults with cancer: U13 conference report. </w:t>
      </w:r>
      <w:r w:rsidRPr="004B75CE">
        <w:rPr>
          <w:rFonts w:ascii="Arial" w:eastAsiaTheme="minorHAnsi" w:hAnsi="Arial" w:cs="Arial"/>
          <w:i/>
          <w:iCs/>
          <w:color w:val="222222"/>
          <w:sz w:val="24"/>
          <w:szCs w:val="24"/>
          <w:shd w:val="clear" w:color="auto" w:fill="FFFFFF"/>
          <w:lang w:eastAsia="en-US"/>
        </w:rPr>
        <w:t>Journal of geriatric oncology</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7</w:t>
      </w:r>
      <w:r w:rsidRPr="004B75CE">
        <w:rPr>
          <w:rFonts w:ascii="Arial" w:eastAsiaTheme="minorHAnsi" w:hAnsi="Arial" w:cs="Arial"/>
          <w:color w:val="222222"/>
          <w:sz w:val="24"/>
          <w:szCs w:val="24"/>
          <w:shd w:val="clear" w:color="auto" w:fill="FFFFFF"/>
          <w:lang w:eastAsia="en-US"/>
        </w:rPr>
        <w:t>(4), pp.305-312.</w:t>
      </w:r>
    </w:p>
    <w:p w:rsidR="005908E2" w:rsidRPr="004B75CE" w:rsidRDefault="005908E2"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roofErr w:type="spellStart"/>
      <w:r w:rsidRPr="004B75CE">
        <w:rPr>
          <w:rFonts w:ascii="Arial" w:eastAsiaTheme="minorHAnsi" w:hAnsi="Arial" w:cs="Arial"/>
          <w:color w:val="222222"/>
          <w:sz w:val="24"/>
          <w:szCs w:val="24"/>
          <w:shd w:val="clear" w:color="auto" w:fill="FFFFFF"/>
          <w:lang w:eastAsia="en-US"/>
        </w:rPr>
        <w:t>Luitel</w:t>
      </w:r>
      <w:proofErr w:type="spellEnd"/>
      <w:r w:rsidRPr="004B75CE">
        <w:rPr>
          <w:rFonts w:ascii="Arial" w:eastAsiaTheme="minorHAnsi" w:hAnsi="Arial" w:cs="Arial"/>
          <w:color w:val="222222"/>
          <w:sz w:val="24"/>
          <w:szCs w:val="24"/>
          <w:shd w:val="clear" w:color="auto" w:fill="FFFFFF"/>
          <w:lang w:eastAsia="en-US"/>
        </w:rPr>
        <w:t xml:space="preserve">, N.P., Jordans, M.J., </w:t>
      </w:r>
      <w:proofErr w:type="spellStart"/>
      <w:r w:rsidRPr="004B75CE">
        <w:rPr>
          <w:rFonts w:ascii="Arial" w:eastAsiaTheme="minorHAnsi" w:hAnsi="Arial" w:cs="Arial"/>
          <w:color w:val="222222"/>
          <w:sz w:val="24"/>
          <w:szCs w:val="24"/>
          <w:shd w:val="clear" w:color="auto" w:fill="FFFFFF"/>
          <w:lang w:eastAsia="en-US"/>
        </w:rPr>
        <w:t>Adhikari</w:t>
      </w:r>
      <w:proofErr w:type="spellEnd"/>
      <w:r w:rsidRPr="004B75CE">
        <w:rPr>
          <w:rFonts w:ascii="Arial" w:eastAsiaTheme="minorHAnsi" w:hAnsi="Arial" w:cs="Arial"/>
          <w:color w:val="222222"/>
          <w:sz w:val="24"/>
          <w:szCs w:val="24"/>
          <w:shd w:val="clear" w:color="auto" w:fill="FFFFFF"/>
          <w:lang w:eastAsia="en-US"/>
        </w:rPr>
        <w:t xml:space="preserve">, A., </w:t>
      </w:r>
      <w:proofErr w:type="spellStart"/>
      <w:r w:rsidRPr="004B75CE">
        <w:rPr>
          <w:rFonts w:ascii="Arial" w:eastAsiaTheme="minorHAnsi" w:hAnsi="Arial" w:cs="Arial"/>
          <w:color w:val="222222"/>
          <w:sz w:val="24"/>
          <w:szCs w:val="24"/>
          <w:shd w:val="clear" w:color="auto" w:fill="FFFFFF"/>
          <w:lang w:eastAsia="en-US"/>
        </w:rPr>
        <w:t>Upadhaya</w:t>
      </w:r>
      <w:proofErr w:type="spellEnd"/>
      <w:r w:rsidRPr="004B75CE">
        <w:rPr>
          <w:rFonts w:ascii="Arial" w:eastAsiaTheme="minorHAnsi" w:hAnsi="Arial" w:cs="Arial"/>
          <w:color w:val="222222"/>
          <w:sz w:val="24"/>
          <w:szCs w:val="24"/>
          <w:shd w:val="clear" w:color="auto" w:fill="FFFFFF"/>
          <w:lang w:eastAsia="en-US"/>
        </w:rPr>
        <w:t xml:space="preserve">, N., Hanlon, C., Lund, C. and </w:t>
      </w:r>
      <w:proofErr w:type="spellStart"/>
      <w:r w:rsidRPr="004B75CE">
        <w:rPr>
          <w:rFonts w:ascii="Arial" w:eastAsiaTheme="minorHAnsi" w:hAnsi="Arial" w:cs="Arial"/>
          <w:color w:val="222222"/>
          <w:sz w:val="24"/>
          <w:szCs w:val="24"/>
          <w:shd w:val="clear" w:color="auto" w:fill="FFFFFF"/>
          <w:lang w:eastAsia="en-US"/>
        </w:rPr>
        <w:t>Komproe</w:t>
      </w:r>
      <w:proofErr w:type="spellEnd"/>
      <w:r w:rsidRPr="004B75CE">
        <w:rPr>
          <w:rFonts w:ascii="Arial" w:eastAsiaTheme="minorHAnsi" w:hAnsi="Arial" w:cs="Arial"/>
          <w:color w:val="222222"/>
          <w:sz w:val="24"/>
          <w:szCs w:val="24"/>
          <w:shd w:val="clear" w:color="auto" w:fill="FFFFFF"/>
          <w:lang w:eastAsia="en-US"/>
        </w:rPr>
        <w:t>, I.H., (2015). Mental health care in Nepal: current situation and challenges for development of a district mental health care plan. </w:t>
      </w:r>
      <w:r w:rsidRPr="004B75CE">
        <w:rPr>
          <w:rFonts w:ascii="Arial" w:eastAsiaTheme="minorHAnsi" w:hAnsi="Arial" w:cs="Arial"/>
          <w:i/>
          <w:iCs/>
          <w:color w:val="222222"/>
          <w:sz w:val="24"/>
          <w:szCs w:val="24"/>
          <w:shd w:val="clear" w:color="auto" w:fill="FFFFFF"/>
          <w:lang w:eastAsia="en-US"/>
        </w:rPr>
        <w:t>Conflict and health</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9</w:t>
      </w:r>
      <w:r w:rsidRPr="004B75CE">
        <w:rPr>
          <w:rFonts w:ascii="Arial" w:eastAsiaTheme="minorHAnsi" w:hAnsi="Arial" w:cs="Arial"/>
          <w:color w:val="222222"/>
          <w:sz w:val="24"/>
          <w:szCs w:val="24"/>
          <w:shd w:val="clear" w:color="auto" w:fill="FFFFFF"/>
          <w:lang w:eastAsia="en-US"/>
        </w:rPr>
        <w:t>(1), pp.1-11.</w:t>
      </w:r>
    </w:p>
    <w:p w:rsidR="005908E2" w:rsidRPr="004B75CE" w:rsidRDefault="005908E2"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sidRPr="004B75CE">
        <w:rPr>
          <w:rFonts w:ascii="Arial" w:eastAsiaTheme="minorHAnsi" w:hAnsi="Arial" w:cs="Arial"/>
          <w:color w:val="222222"/>
          <w:sz w:val="24"/>
          <w:szCs w:val="24"/>
          <w:shd w:val="clear" w:color="auto" w:fill="FFFFFF"/>
          <w:lang w:eastAsia="en-US"/>
        </w:rPr>
        <w:t xml:space="preserve">Miles, A. and </w:t>
      </w:r>
      <w:proofErr w:type="spellStart"/>
      <w:r w:rsidRPr="004B75CE">
        <w:rPr>
          <w:rFonts w:ascii="Arial" w:eastAsiaTheme="minorHAnsi" w:hAnsi="Arial" w:cs="Arial"/>
          <w:color w:val="222222"/>
          <w:sz w:val="24"/>
          <w:szCs w:val="24"/>
          <w:shd w:val="clear" w:color="auto" w:fill="FFFFFF"/>
          <w:lang w:eastAsia="en-US"/>
        </w:rPr>
        <w:t>Asbridge</w:t>
      </w:r>
      <w:proofErr w:type="spellEnd"/>
      <w:r w:rsidRPr="004B75CE">
        <w:rPr>
          <w:rFonts w:ascii="Arial" w:eastAsiaTheme="minorHAnsi" w:hAnsi="Arial" w:cs="Arial"/>
          <w:color w:val="222222"/>
          <w:sz w:val="24"/>
          <w:szCs w:val="24"/>
          <w:shd w:val="clear" w:color="auto" w:fill="FFFFFF"/>
          <w:lang w:eastAsia="en-US"/>
        </w:rPr>
        <w:t xml:space="preserve">, J., (2017). </w:t>
      </w:r>
      <w:proofErr w:type="spellStart"/>
      <w:r w:rsidRPr="004B75CE">
        <w:rPr>
          <w:rFonts w:ascii="Arial" w:eastAsiaTheme="minorHAnsi" w:hAnsi="Arial" w:cs="Arial"/>
          <w:color w:val="222222"/>
          <w:sz w:val="24"/>
          <w:szCs w:val="24"/>
          <w:shd w:val="clear" w:color="auto" w:fill="FFFFFF"/>
          <w:lang w:eastAsia="en-US"/>
        </w:rPr>
        <w:t>Person-Centered</w:t>
      </w:r>
      <w:proofErr w:type="spellEnd"/>
      <w:r w:rsidRPr="004B75CE">
        <w:rPr>
          <w:rFonts w:ascii="Arial" w:eastAsiaTheme="minorHAnsi" w:hAnsi="Arial" w:cs="Arial"/>
          <w:color w:val="222222"/>
          <w:sz w:val="24"/>
          <w:szCs w:val="24"/>
          <w:shd w:val="clear" w:color="auto" w:fill="FFFFFF"/>
          <w:lang w:eastAsia="en-US"/>
        </w:rPr>
        <w:t xml:space="preserve"> Healthcare-moving from rhetoric to methods, through implementation to outcomes. </w:t>
      </w:r>
      <w:r w:rsidRPr="004B75CE">
        <w:rPr>
          <w:rFonts w:ascii="Arial" w:eastAsiaTheme="minorHAnsi" w:hAnsi="Arial" w:cs="Arial"/>
          <w:i/>
          <w:iCs/>
          <w:color w:val="222222"/>
          <w:sz w:val="24"/>
          <w:szCs w:val="24"/>
          <w:shd w:val="clear" w:color="auto" w:fill="FFFFFF"/>
          <w:lang w:eastAsia="en-US"/>
        </w:rPr>
        <w:t xml:space="preserve">European Journal for Person </w:t>
      </w:r>
      <w:proofErr w:type="spellStart"/>
      <w:r w:rsidRPr="004B75CE">
        <w:rPr>
          <w:rFonts w:ascii="Arial" w:eastAsiaTheme="minorHAnsi" w:hAnsi="Arial" w:cs="Arial"/>
          <w:i/>
          <w:iCs/>
          <w:color w:val="222222"/>
          <w:sz w:val="24"/>
          <w:szCs w:val="24"/>
          <w:shd w:val="clear" w:color="auto" w:fill="FFFFFF"/>
          <w:lang w:eastAsia="en-US"/>
        </w:rPr>
        <w:t>Centered</w:t>
      </w:r>
      <w:proofErr w:type="spellEnd"/>
      <w:r w:rsidRPr="004B75CE">
        <w:rPr>
          <w:rFonts w:ascii="Arial" w:eastAsiaTheme="minorHAnsi" w:hAnsi="Arial" w:cs="Arial"/>
          <w:i/>
          <w:iCs/>
          <w:color w:val="222222"/>
          <w:sz w:val="24"/>
          <w:szCs w:val="24"/>
          <w:shd w:val="clear" w:color="auto" w:fill="FFFFFF"/>
          <w:lang w:eastAsia="en-US"/>
        </w:rPr>
        <w:t xml:space="preserve"> Healthcare</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5</w:t>
      </w:r>
      <w:r w:rsidRPr="004B75CE">
        <w:rPr>
          <w:rFonts w:ascii="Arial" w:eastAsiaTheme="minorHAnsi" w:hAnsi="Arial" w:cs="Arial"/>
          <w:color w:val="222222"/>
          <w:sz w:val="24"/>
          <w:szCs w:val="24"/>
          <w:shd w:val="clear" w:color="auto" w:fill="FFFFFF"/>
          <w:lang w:eastAsia="en-US"/>
        </w:rPr>
        <w:t>(1), pp.1-9.</w:t>
      </w:r>
    </w:p>
    <w:p w:rsidR="005908E2" w:rsidRPr="004B75CE" w:rsidRDefault="005908E2"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roofErr w:type="spellStart"/>
      <w:r w:rsidRPr="004B75CE">
        <w:rPr>
          <w:rFonts w:ascii="Arial" w:eastAsiaTheme="minorHAnsi" w:hAnsi="Arial" w:cs="Arial"/>
          <w:color w:val="222222"/>
          <w:sz w:val="24"/>
          <w:szCs w:val="24"/>
          <w:shd w:val="clear" w:color="auto" w:fill="FFFFFF"/>
          <w:lang w:eastAsia="en-US"/>
        </w:rPr>
        <w:t>Nyman</w:t>
      </w:r>
      <w:proofErr w:type="spellEnd"/>
      <w:r w:rsidRPr="004B75CE">
        <w:rPr>
          <w:rFonts w:ascii="Arial" w:eastAsiaTheme="minorHAnsi" w:hAnsi="Arial" w:cs="Arial"/>
          <w:color w:val="222222"/>
          <w:sz w:val="24"/>
          <w:szCs w:val="24"/>
          <w:shd w:val="clear" w:color="auto" w:fill="FFFFFF"/>
          <w:lang w:eastAsia="en-US"/>
        </w:rPr>
        <w:t xml:space="preserve">, S.R. and </w:t>
      </w:r>
      <w:proofErr w:type="spellStart"/>
      <w:r w:rsidRPr="004B75CE">
        <w:rPr>
          <w:rFonts w:ascii="Arial" w:eastAsiaTheme="minorHAnsi" w:hAnsi="Arial" w:cs="Arial"/>
          <w:color w:val="222222"/>
          <w:sz w:val="24"/>
          <w:szCs w:val="24"/>
          <w:shd w:val="clear" w:color="auto" w:fill="FFFFFF"/>
          <w:lang w:eastAsia="en-US"/>
        </w:rPr>
        <w:t>Szymczynska</w:t>
      </w:r>
      <w:proofErr w:type="spellEnd"/>
      <w:r w:rsidRPr="004B75CE">
        <w:rPr>
          <w:rFonts w:ascii="Arial" w:eastAsiaTheme="minorHAnsi" w:hAnsi="Arial" w:cs="Arial"/>
          <w:color w:val="222222"/>
          <w:sz w:val="24"/>
          <w:szCs w:val="24"/>
          <w:shd w:val="clear" w:color="auto" w:fill="FFFFFF"/>
          <w:lang w:eastAsia="en-US"/>
        </w:rPr>
        <w:t>, P., (2016). Meaningful activities for improving the wellbeing of people with dementia: beyond mere pleasure to meeting fundamental psychological needs. </w:t>
      </w:r>
      <w:r w:rsidRPr="004B75CE">
        <w:rPr>
          <w:rFonts w:ascii="Arial" w:eastAsiaTheme="minorHAnsi" w:hAnsi="Arial" w:cs="Arial"/>
          <w:i/>
          <w:iCs/>
          <w:color w:val="222222"/>
          <w:sz w:val="24"/>
          <w:szCs w:val="24"/>
          <w:shd w:val="clear" w:color="auto" w:fill="FFFFFF"/>
          <w:lang w:eastAsia="en-US"/>
        </w:rPr>
        <w:t>Perspectives in public health</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136</w:t>
      </w:r>
      <w:r w:rsidRPr="004B75CE">
        <w:rPr>
          <w:rFonts w:ascii="Arial" w:eastAsiaTheme="minorHAnsi" w:hAnsi="Arial" w:cs="Arial"/>
          <w:color w:val="222222"/>
          <w:sz w:val="24"/>
          <w:szCs w:val="24"/>
          <w:shd w:val="clear" w:color="auto" w:fill="FFFFFF"/>
          <w:lang w:eastAsia="en-US"/>
        </w:rPr>
        <w:t>(2), pp.99-107.</w:t>
      </w:r>
    </w:p>
    <w:p w:rsidR="00FC46DE" w:rsidRDefault="00FC46D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p>
    <w:p w:rsidR="00FC46DE" w:rsidRDefault="00480E52"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Pr>
          <w:rFonts w:ascii="Arial" w:eastAsiaTheme="minorHAnsi" w:hAnsi="Arial" w:cs="Arial"/>
          <w:color w:val="222222"/>
          <w:sz w:val="24"/>
          <w:szCs w:val="24"/>
          <w:shd w:val="clear" w:color="auto" w:fill="FFFFFF"/>
          <w:lang w:eastAsia="en-US"/>
        </w:rPr>
        <w:t xml:space="preserve">Self Study Material, (2021).  </w:t>
      </w:r>
      <w:r>
        <w:rPr>
          <w:rFonts w:ascii="Arial" w:eastAsiaTheme="minorHAnsi" w:hAnsi="Arial" w:cs="Arial"/>
          <w:i/>
          <w:iCs/>
          <w:color w:val="222222"/>
          <w:sz w:val="24"/>
          <w:szCs w:val="24"/>
          <w:shd w:val="clear" w:color="auto" w:fill="FFFFFF"/>
          <w:lang w:eastAsia="en-US"/>
        </w:rPr>
        <w:t xml:space="preserve">Providing Independent Advocacy </w:t>
      </w:r>
      <w:r w:rsidR="00C52BA9">
        <w:rPr>
          <w:rFonts w:ascii="Arial" w:eastAsiaTheme="minorHAnsi" w:hAnsi="Arial" w:cs="Arial"/>
          <w:i/>
          <w:iCs/>
          <w:color w:val="222222"/>
          <w:sz w:val="24"/>
          <w:szCs w:val="24"/>
          <w:shd w:val="clear" w:color="auto" w:fill="FFFFFF"/>
          <w:lang w:eastAsia="en-US"/>
        </w:rPr>
        <w:t xml:space="preserve">under the Care Act.  </w:t>
      </w:r>
      <w:r w:rsidR="00C52BA9">
        <w:rPr>
          <w:rFonts w:ascii="Arial" w:eastAsiaTheme="minorHAnsi" w:hAnsi="Arial" w:cs="Arial"/>
          <w:color w:val="222222"/>
          <w:sz w:val="24"/>
          <w:szCs w:val="24"/>
          <w:shd w:val="clear" w:color="auto" w:fill="FFFFFF"/>
          <w:lang w:eastAsia="en-US"/>
        </w:rPr>
        <w:t xml:space="preserve">(Online). Available at: </w:t>
      </w:r>
    </w:p>
    <w:p w:rsidR="00AC7859" w:rsidRPr="0020535E" w:rsidRDefault="00AC7859" w:rsidP="00E425CC">
      <w:pPr>
        <w:pStyle w:val="p1"/>
        <w:spacing w:line="360" w:lineRule="auto"/>
        <w:ind w:firstLine="720"/>
        <w:divId w:val="1235243867"/>
        <w:rPr>
          <w:rStyle w:val="s1"/>
          <w:rFonts w:ascii="Arial" w:hAnsi="Arial" w:cs="Arial"/>
          <w:sz w:val="24"/>
          <w:szCs w:val="24"/>
        </w:rPr>
      </w:pPr>
      <w:r w:rsidRPr="0020535E">
        <w:rPr>
          <w:rStyle w:val="s1"/>
          <w:rFonts w:ascii="Arial" w:hAnsi="Arial" w:cs="Arial"/>
          <w:sz w:val="24"/>
          <w:szCs w:val="24"/>
        </w:rPr>
        <w:t>https://www.local.gov.uk/sites/default/files/documents/self-study-pack-669.pdf</w:t>
      </w:r>
    </w:p>
    <w:p w:rsidR="00AC7859" w:rsidRDefault="0020535E" w:rsidP="00E425CC">
      <w:pPr>
        <w:pStyle w:val="p1"/>
        <w:spacing w:line="360" w:lineRule="auto"/>
        <w:ind w:firstLine="720"/>
        <w:divId w:val="1235243867"/>
        <w:rPr>
          <w:rStyle w:val="s1"/>
          <w:rFonts w:ascii="Arial" w:hAnsi="Arial" w:cs="Arial"/>
          <w:sz w:val="24"/>
          <w:szCs w:val="24"/>
        </w:rPr>
      </w:pPr>
      <w:r>
        <w:rPr>
          <w:rStyle w:val="s1"/>
          <w:rFonts w:ascii="Arial" w:hAnsi="Arial" w:cs="Arial"/>
          <w:sz w:val="24"/>
          <w:szCs w:val="24"/>
        </w:rPr>
        <w:t>Accessed on 9</w:t>
      </w:r>
      <w:r w:rsidRPr="0020535E">
        <w:rPr>
          <w:rStyle w:val="s1"/>
          <w:rFonts w:ascii="Arial" w:hAnsi="Arial" w:cs="Arial"/>
          <w:sz w:val="24"/>
          <w:szCs w:val="24"/>
          <w:vertAlign w:val="superscript"/>
        </w:rPr>
        <w:t>th</w:t>
      </w:r>
      <w:r>
        <w:rPr>
          <w:rStyle w:val="s1"/>
          <w:rFonts w:ascii="Arial" w:hAnsi="Arial" w:cs="Arial"/>
          <w:sz w:val="24"/>
          <w:szCs w:val="24"/>
        </w:rPr>
        <w:t xml:space="preserve"> March 2021. </w:t>
      </w:r>
    </w:p>
    <w:p w:rsidR="00AC7859" w:rsidRDefault="00AC7859" w:rsidP="00351198">
      <w:pPr>
        <w:pStyle w:val="p1"/>
        <w:spacing w:line="360" w:lineRule="auto"/>
        <w:divId w:val="1235243867"/>
        <w:rPr>
          <w:rStyle w:val="s1"/>
        </w:rPr>
      </w:pPr>
    </w:p>
    <w:p w:rsidR="005908E2" w:rsidRDefault="005908E2" w:rsidP="00351198">
      <w:pPr>
        <w:pStyle w:val="p1"/>
        <w:spacing w:line="360" w:lineRule="auto"/>
        <w:divId w:val="1235243867"/>
        <w:rPr>
          <w:rStyle w:val="s1"/>
        </w:rPr>
      </w:pPr>
    </w:p>
    <w:p w:rsidR="00AC7859" w:rsidRDefault="00AC7859" w:rsidP="00351198">
      <w:pPr>
        <w:pStyle w:val="p1"/>
        <w:spacing w:line="360" w:lineRule="auto"/>
        <w:divId w:val="1235243867"/>
      </w:pPr>
    </w:p>
    <w:p w:rsidR="004B75CE" w:rsidRP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sidRPr="004B75CE">
        <w:rPr>
          <w:rFonts w:ascii="Arial" w:eastAsiaTheme="minorHAnsi" w:hAnsi="Arial" w:cs="Arial"/>
          <w:color w:val="222222"/>
          <w:sz w:val="24"/>
          <w:szCs w:val="24"/>
          <w:shd w:val="clear" w:color="auto" w:fill="FFFFFF"/>
          <w:lang w:eastAsia="en-US"/>
        </w:rPr>
        <w:t xml:space="preserve">Social care institute for excellence, (2020). </w:t>
      </w:r>
      <w:r w:rsidRPr="004B75CE">
        <w:rPr>
          <w:rFonts w:ascii="Arial" w:eastAsiaTheme="minorHAnsi" w:hAnsi="Arial" w:cs="Arial"/>
          <w:i/>
          <w:iCs/>
          <w:color w:val="222222"/>
          <w:sz w:val="24"/>
          <w:szCs w:val="24"/>
          <w:shd w:val="clear" w:color="auto" w:fill="FFFFFF"/>
          <w:lang w:eastAsia="en-US"/>
        </w:rPr>
        <w:t xml:space="preserve">Commissioning independent advocacy. </w:t>
      </w:r>
      <w:r w:rsidRPr="004B75CE">
        <w:rPr>
          <w:rFonts w:ascii="Arial" w:eastAsiaTheme="minorHAnsi" w:hAnsi="Arial" w:cs="Arial"/>
          <w:color w:val="222222"/>
          <w:sz w:val="24"/>
          <w:szCs w:val="24"/>
          <w:shd w:val="clear" w:color="auto" w:fill="FFFFFF"/>
          <w:lang w:eastAsia="en-US"/>
        </w:rPr>
        <w:t xml:space="preserve">(Online). Available at: </w:t>
      </w:r>
    </w:p>
    <w:p w:rsidR="004B75CE" w:rsidRPr="004B75CE" w:rsidRDefault="004B75CE" w:rsidP="00E425CC">
      <w:pPr>
        <w:spacing w:after="160" w:line="360" w:lineRule="auto"/>
        <w:ind w:firstLine="720"/>
        <w:rPr>
          <w:rFonts w:ascii="Arial" w:eastAsiaTheme="minorHAnsi" w:hAnsi="Arial" w:cs="Arial"/>
          <w:sz w:val="24"/>
          <w:szCs w:val="24"/>
          <w:lang w:eastAsia="en-US"/>
        </w:rPr>
      </w:pPr>
      <w:r w:rsidRPr="004B75CE">
        <w:rPr>
          <w:rFonts w:ascii="Arial" w:eastAsiaTheme="minorHAnsi" w:hAnsi="Arial" w:cs="Arial"/>
          <w:sz w:val="24"/>
          <w:szCs w:val="24"/>
          <w:lang w:eastAsia="en-US"/>
        </w:rPr>
        <w:t>https://www.scie.org.uk/advocacy/commissioning/inclusion?gclid=EAIaIQobChMI_qav2cak7wIVELrtCh1TmAbJEAAYASAAEgK9X_D_BwE</w:t>
      </w:r>
    </w:p>
    <w:p w:rsidR="004B75CE" w:rsidRDefault="004B75CE" w:rsidP="008F4A29">
      <w:pPr>
        <w:spacing w:after="160" w:line="360" w:lineRule="auto"/>
        <w:ind w:firstLine="720"/>
        <w:rPr>
          <w:rFonts w:ascii="Arial" w:eastAsiaTheme="minorHAnsi" w:hAnsi="Arial" w:cs="Arial"/>
          <w:sz w:val="24"/>
          <w:szCs w:val="24"/>
          <w:lang w:eastAsia="en-US"/>
        </w:rPr>
      </w:pPr>
      <w:r w:rsidRPr="004B75CE">
        <w:rPr>
          <w:rFonts w:ascii="Arial" w:eastAsiaTheme="minorHAnsi" w:hAnsi="Arial" w:cs="Arial"/>
          <w:sz w:val="24"/>
          <w:szCs w:val="24"/>
          <w:lang w:eastAsia="en-US"/>
        </w:rPr>
        <w:t>Accessed on 9</w:t>
      </w:r>
      <w:r w:rsidRPr="004B75CE">
        <w:rPr>
          <w:rFonts w:ascii="Arial" w:eastAsiaTheme="minorHAnsi" w:hAnsi="Arial" w:cs="Arial"/>
          <w:sz w:val="24"/>
          <w:szCs w:val="24"/>
          <w:vertAlign w:val="superscript"/>
          <w:lang w:eastAsia="en-US"/>
        </w:rPr>
        <w:t>th</w:t>
      </w:r>
      <w:r w:rsidRPr="004B75CE">
        <w:rPr>
          <w:rFonts w:ascii="Arial" w:eastAsiaTheme="minorHAnsi" w:hAnsi="Arial" w:cs="Arial"/>
          <w:sz w:val="24"/>
          <w:szCs w:val="24"/>
          <w:lang w:eastAsia="en-US"/>
        </w:rPr>
        <w:t xml:space="preserve"> March 2021. </w:t>
      </w:r>
    </w:p>
    <w:p w:rsidR="00810B44" w:rsidRDefault="00810B44" w:rsidP="00351198">
      <w:pPr>
        <w:spacing w:after="160" w:line="360" w:lineRule="auto"/>
        <w:rPr>
          <w:rFonts w:ascii="Arial" w:eastAsiaTheme="minorHAnsi" w:hAnsi="Arial" w:cs="Arial"/>
          <w:sz w:val="24"/>
          <w:szCs w:val="24"/>
          <w:lang w:eastAsia="en-US"/>
        </w:rPr>
      </w:pPr>
    </w:p>
    <w:p w:rsidR="00810B44" w:rsidRDefault="00005C73" w:rsidP="00351198">
      <w:pPr>
        <w:spacing w:after="160" w:line="360"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Social care institute for excellence, (2020).  </w:t>
      </w:r>
      <w:r w:rsidR="00123A10">
        <w:rPr>
          <w:rFonts w:ascii="Arial" w:eastAsiaTheme="minorHAnsi" w:hAnsi="Arial" w:cs="Arial"/>
          <w:i/>
          <w:iCs/>
          <w:sz w:val="24"/>
          <w:szCs w:val="24"/>
          <w:lang w:eastAsia="en-US"/>
        </w:rPr>
        <w:t xml:space="preserve">Mental Capacity Act 2005 at a glance. </w:t>
      </w:r>
      <w:r w:rsidR="00123A10">
        <w:rPr>
          <w:rFonts w:ascii="Arial" w:eastAsiaTheme="minorHAnsi" w:hAnsi="Arial" w:cs="Arial"/>
          <w:sz w:val="24"/>
          <w:szCs w:val="24"/>
          <w:lang w:eastAsia="en-US"/>
        </w:rPr>
        <w:t xml:space="preserve">(Online) Available at: </w:t>
      </w:r>
    </w:p>
    <w:p w:rsidR="002F5E4C" w:rsidRPr="002F5E4C" w:rsidRDefault="008F4A29" w:rsidP="008F4A29">
      <w:pPr>
        <w:pStyle w:val="p1"/>
        <w:spacing w:line="360" w:lineRule="auto"/>
        <w:ind w:left="720"/>
        <w:divId w:val="1309214596"/>
        <w:rPr>
          <w:rStyle w:val="s1"/>
          <w:rFonts w:ascii="Arial" w:hAnsi="Arial" w:cs="Arial"/>
          <w:sz w:val="24"/>
          <w:szCs w:val="24"/>
        </w:rPr>
      </w:pPr>
      <w:r w:rsidRPr="008F4A29">
        <w:rPr>
          <w:rStyle w:val="s1"/>
          <w:rFonts w:ascii="Arial" w:hAnsi="Arial" w:cs="Arial"/>
          <w:sz w:val="24"/>
          <w:szCs w:val="24"/>
        </w:rPr>
        <w:t>https://www.scie.org.uk/mca/introduction/mental-capacity-act-2005-at-a-</w:t>
      </w:r>
      <w:r w:rsidR="002F5E4C" w:rsidRPr="002F5E4C">
        <w:rPr>
          <w:rStyle w:val="s1"/>
          <w:rFonts w:ascii="Arial" w:hAnsi="Arial" w:cs="Arial"/>
          <w:sz w:val="24"/>
          <w:szCs w:val="24"/>
        </w:rPr>
        <w:t>glance</w:t>
      </w:r>
    </w:p>
    <w:p w:rsidR="002F5E4C" w:rsidRPr="002F5E4C" w:rsidRDefault="002F5E4C" w:rsidP="008F4A29">
      <w:pPr>
        <w:pStyle w:val="p1"/>
        <w:spacing w:line="360" w:lineRule="auto"/>
        <w:ind w:firstLine="720"/>
        <w:divId w:val="1309214596"/>
        <w:rPr>
          <w:rFonts w:ascii="Arial" w:hAnsi="Arial" w:cs="Arial"/>
          <w:sz w:val="24"/>
          <w:szCs w:val="24"/>
        </w:rPr>
      </w:pPr>
      <w:r>
        <w:rPr>
          <w:rStyle w:val="s1"/>
          <w:rFonts w:ascii="Arial" w:hAnsi="Arial" w:cs="Arial"/>
          <w:sz w:val="24"/>
          <w:szCs w:val="24"/>
        </w:rPr>
        <w:t>Accessed on 11</w:t>
      </w:r>
      <w:r w:rsidRPr="002F5E4C">
        <w:rPr>
          <w:rStyle w:val="s1"/>
          <w:rFonts w:ascii="Arial" w:hAnsi="Arial" w:cs="Arial"/>
          <w:sz w:val="24"/>
          <w:szCs w:val="24"/>
          <w:vertAlign w:val="superscript"/>
        </w:rPr>
        <w:t>th</w:t>
      </w:r>
      <w:r>
        <w:rPr>
          <w:rStyle w:val="s1"/>
          <w:rFonts w:ascii="Arial" w:hAnsi="Arial" w:cs="Arial"/>
          <w:sz w:val="24"/>
          <w:szCs w:val="24"/>
        </w:rPr>
        <w:t xml:space="preserve"> March 2021. </w:t>
      </w:r>
    </w:p>
    <w:p w:rsidR="008F39F9" w:rsidRDefault="008F39F9" w:rsidP="00351198">
      <w:pPr>
        <w:spacing w:after="160" w:line="360" w:lineRule="auto"/>
        <w:rPr>
          <w:rFonts w:ascii="Arial" w:eastAsiaTheme="minorHAnsi" w:hAnsi="Arial" w:cs="Arial"/>
          <w:sz w:val="24"/>
          <w:szCs w:val="24"/>
          <w:lang w:eastAsia="en-US"/>
        </w:rPr>
      </w:pPr>
    </w:p>
    <w:p w:rsidR="008F39F9" w:rsidRDefault="008F39F9"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Pr>
          <w:rFonts w:ascii="Arial" w:eastAsiaTheme="minorHAnsi" w:hAnsi="Arial" w:cs="Arial"/>
          <w:color w:val="222222"/>
          <w:sz w:val="24"/>
          <w:szCs w:val="24"/>
          <w:shd w:val="clear" w:color="auto" w:fill="FFFFFF"/>
          <w:lang w:eastAsia="en-US"/>
        </w:rPr>
        <w:t xml:space="preserve">Social care legislation in Wales, </w:t>
      </w:r>
      <w:r w:rsidRPr="004B75CE">
        <w:rPr>
          <w:rFonts w:ascii="Arial" w:eastAsiaTheme="minorHAnsi" w:hAnsi="Arial" w:cs="Arial"/>
          <w:color w:val="222222"/>
          <w:sz w:val="24"/>
          <w:szCs w:val="24"/>
          <w:shd w:val="clear" w:color="auto" w:fill="FFFFFF"/>
          <w:lang w:eastAsia="en-US"/>
        </w:rPr>
        <w:t>(201</w:t>
      </w:r>
      <w:r>
        <w:rPr>
          <w:rFonts w:ascii="Arial" w:eastAsiaTheme="minorHAnsi" w:hAnsi="Arial" w:cs="Arial"/>
          <w:color w:val="222222"/>
          <w:sz w:val="24"/>
          <w:szCs w:val="24"/>
          <w:shd w:val="clear" w:color="auto" w:fill="FFFFFF"/>
          <w:lang w:eastAsia="en-US"/>
        </w:rPr>
        <w:t>7</w:t>
      </w:r>
      <w:r w:rsidRPr="004B75CE">
        <w:rPr>
          <w:rFonts w:ascii="Arial" w:eastAsiaTheme="minorHAnsi" w:hAnsi="Arial" w:cs="Arial"/>
          <w:color w:val="222222"/>
          <w:sz w:val="24"/>
          <w:szCs w:val="24"/>
          <w:shd w:val="clear" w:color="auto" w:fill="FFFFFF"/>
          <w:lang w:eastAsia="en-US"/>
        </w:rPr>
        <w:t>). The Social Services &amp; Well-being (Wales) Act 2014: An overview.</w:t>
      </w:r>
      <w:r>
        <w:rPr>
          <w:rFonts w:ascii="Arial" w:eastAsiaTheme="minorHAnsi" w:hAnsi="Arial" w:cs="Arial"/>
          <w:color w:val="222222"/>
          <w:sz w:val="24"/>
          <w:szCs w:val="24"/>
          <w:shd w:val="clear" w:color="auto" w:fill="FFFFFF"/>
          <w:lang w:eastAsia="en-US"/>
        </w:rPr>
        <w:t xml:space="preserve"> (Online) Available at: </w:t>
      </w:r>
    </w:p>
    <w:p w:rsidR="008F39F9" w:rsidRDefault="005908E2" w:rsidP="00351198">
      <w:pPr>
        <w:pStyle w:val="p1"/>
        <w:spacing w:line="360" w:lineRule="auto"/>
        <w:ind w:firstLine="720"/>
        <w:rPr>
          <w:rStyle w:val="s1"/>
          <w:rFonts w:ascii="Arial" w:hAnsi="Arial" w:cs="Arial"/>
          <w:sz w:val="24"/>
          <w:szCs w:val="24"/>
        </w:rPr>
      </w:pPr>
      <w:r w:rsidRPr="008E20E6">
        <w:rPr>
          <w:rStyle w:val="s1"/>
          <w:rFonts w:ascii="Arial" w:hAnsi="Arial" w:cs="Arial"/>
          <w:sz w:val="24"/>
          <w:szCs w:val="24"/>
        </w:rPr>
        <w:t>https://socialcare.wales/hub/sswbact</w:t>
      </w:r>
    </w:p>
    <w:p w:rsidR="005908E2" w:rsidRPr="0023370B" w:rsidRDefault="005908E2" w:rsidP="00351198">
      <w:pPr>
        <w:pStyle w:val="p1"/>
        <w:spacing w:line="360" w:lineRule="auto"/>
        <w:ind w:firstLine="720"/>
        <w:rPr>
          <w:rFonts w:ascii="Arial" w:hAnsi="Arial" w:cs="Arial"/>
          <w:sz w:val="24"/>
          <w:szCs w:val="24"/>
        </w:rPr>
      </w:pPr>
      <w:r>
        <w:rPr>
          <w:rStyle w:val="s1"/>
          <w:rFonts w:ascii="Arial" w:hAnsi="Arial" w:cs="Arial"/>
          <w:sz w:val="24"/>
          <w:szCs w:val="24"/>
        </w:rPr>
        <w:t>Accessed on 11</w:t>
      </w:r>
      <w:r w:rsidRPr="0023370B">
        <w:rPr>
          <w:rStyle w:val="s1"/>
          <w:rFonts w:ascii="Arial" w:hAnsi="Arial" w:cs="Arial"/>
          <w:sz w:val="24"/>
          <w:szCs w:val="24"/>
          <w:vertAlign w:val="superscript"/>
        </w:rPr>
        <w:t>th</w:t>
      </w:r>
      <w:r>
        <w:rPr>
          <w:rStyle w:val="s1"/>
          <w:rFonts w:ascii="Arial" w:hAnsi="Arial" w:cs="Arial"/>
          <w:sz w:val="24"/>
          <w:szCs w:val="24"/>
        </w:rPr>
        <w:t xml:space="preserve">. March 2021. </w:t>
      </w:r>
    </w:p>
    <w:p w:rsidR="004B75CE" w:rsidRPr="004B75CE" w:rsidRDefault="004B75CE" w:rsidP="00351198">
      <w:pPr>
        <w:spacing w:line="360" w:lineRule="auto"/>
        <w:rPr>
          <w:rFonts w:ascii="Helvetica" w:hAnsi="Helvetica" w:cs="Times New Roman"/>
          <w:sz w:val="18"/>
          <w:szCs w:val="18"/>
        </w:rPr>
      </w:pPr>
    </w:p>
    <w:p w:rsidR="00562B5C" w:rsidRDefault="004B75CE" w:rsidP="007E07C9">
      <w:pPr>
        <w:spacing w:after="160" w:line="360" w:lineRule="auto"/>
        <w:ind w:left="720" w:hanging="720"/>
        <w:jc w:val="both"/>
        <w:rPr>
          <w:rFonts w:ascii="Arial" w:eastAsiaTheme="minorHAnsi" w:hAnsi="Arial" w:cs="Arial"/>
          <w:sz w:val="24"/>
          <w:szCs w:val="24"/>
          <w:lang w:eastAsia="en-US"/>
        </w:rPr>
      </w:pPr>
      <w:r w:rsidRPr="004B75CE">
        <w:rPr>
          <w:rFonts w:ascii="Arial" w:eastAsiaTheme="minorHAnsi" w:hAnsi="Arial" w:cs="Arial"/>
          <w:sz w:val="24"/>
          <w:szCs w:val="24"/>
          <w:lang w:eastAsia="en-US"/>
        </w:rPr>
        <w:t xml:space="preserve">The Health Foundation, (2001). Health and Social Care Act 2001 </w:t>
      </w:r>
      <w:r w:rsidR="0088245C">
        <w:rPr>
          <w:rFonts w:ascii="Arial" w:eastAsiaTheme="minorHAnsi" w:hAnsi="Arial" w:cs="Arial"/>
          <w:sz w:val="24"/>
          <w:szCs w:val="24"/>
          <w:lang w:eastAsia="en-US"/>
        </w:rPr>
        <w:t xml:space="preserve">(Online) </w:t>
      </w:r>
      <w:r w:rsidRPr="004B75CE">
        <w:rPr>
          <w:rFonts w:ascii="Arial" w:eastAsiaTheme="minorHAnsi" w:hAnsi="Arial" w:cs="Arial"/>
          <w:sz w:val="24"/>
          <w:szCs w:val="24"/>
          <w:lang w:eastAsia="en-US"/>
        </w:rPr>
        <w:t xml:space="preserve"> </w:t>
      </w:r>
      <w:r w:rsidR="0088245C">
        <w:rPr>
          <w:rFonts w:ascii="Arial" w:eastAsiaTheme="minorHAnsi" w:hAnsi="Arial" w:cs="Arial"/>
          <w:sz w:val="24"/>
          <w:szCs w:val="24"/>
          <w:lang w:eastAsia="en-US"/>
        </w:rPr>
        <w:t>Ava</w:t>
      </w:r>
      <w:r w:rsidR="007C7C8E">
        <w:rPr>
          <w:rFonts w:ascii="Arial" w:eastAsiaTheme="minorHAnsi" w:hAnsi="Arial" w:cs="Arial"/>
          <w:sz w:val="24"/>
          <w:szCs w:val="24"/>
          <w:lang w:eastAsia="en-US"/>
        </w:rPr>
        <w:t xml:space="preserve">ilable at </w:t>
      </w:r>
      <w:r w:rsidRPr="004B75CE">
        <w:rPr>
          <w:rFonts w:ascii="Arial" w:eastAsiaTheme="minorHAnsi" w:hAnsi="Arial" w:cs="Arial"/>
          <w:sz w:val="24"/>
          <w:szCs w:val="24"/>
          <w:lang w:eastAsia="en-US"/>
        </w:rPr>
        <w:t>https://navigator.health.org.uk/theme/health-and-social-care-act-2001  Accessed on 2nd March 2021.</w:t>
      </w:r>
    </w:p>
    <w:p w:rsidR="002550C4" w:rsidRDefault="002550C4" w:rsidP="00351198">
      <w:pPr>
        <w:spacing w:after="160" w:line="360" w:lineRule="auto"/>
        <w:ind w:left="720" w:hanging="720"/>
        <w:jc w:val="both"/>
        <w:rPr>
          <w:rFonts w:ascii="Arial" w:eastAsiaTheme="minorHAnsi" w:hAnsi="Arial" w:cs="Arial"/>
          <w:sz w:val="24"/>
          <w:szCs w:val="24"/>
          <w:lang w:eastAsia="en-US"/>
        </w:rPr>
      </w:pPr>
    </w:p>
    <w:p w:rsidR="00C25CB8" w:rsidRDefault="00C25CB8" w:rsidP="00351198">
      <w:pPr>
        <w:spacing w:after="160" w:line="360" w:lineRule="auto"/>
        <w:ind w:left="720" w:hanging="720"/>
        <w:jc w:val="both"/>
        <w:rPr>
          <w:rFonts w:ascii="Arial" w:eastAsiaTheme="minorHAnsi" w:hAnsi="Arial" w:cs="Arial"/>
          <w:sz w:val="24"/>
          <w:szCs w:val="24"/>
          <w:lang w:eastAsia="en-US"/>
        </w:rPr>
      </w:pPr>
    </w:p>
    <w:p w:rsidR="00562B5C" w:rsidRDefault="001D0E8C" w:rsidP="00351198">
      <w:pPr>
        <w:spacing w:after="160" w:line="360" w:lineRule="auto"/>
        <w:ind w:left="720" w:hanging="720"/>
        <w:jc w:val="both"/>
        <w:rPr>
          <w:rFonts w:ascii="Arial" w:eastAsiaTheme="minorHAnsi" w:hAnsi="Arial" w:cs="Arial"/>
          <w:sz w:val="24"/>
          <w:szCs w:val="24"/>
          <w:lang w:eastAsia="en-US"/>
        </w:rPr>
      </w:pPr>
      <w:r>
        <w:rPr>
          <w:rFonts w:ascii="Arial" w:eastAsiaTheme="minorHAnsi" w:hAnsi="Arial" w:cs="Arial"/>
          <w:sz w:val="24"/>
          <w:szCs w:val="24"/>
          <w:lang w:eastAsia="en-US"/>
        </w:rPr>
        <w:lastRenderedPageBreak/>
        <w:t xml:space="preserve">The Health Foundation, (2016).  </w:t>
      </w:r>
      <w:r>
        <w:rPr>
          <w:rFonts w:ascii="Arial" w:eastAsiaTheme="minorHAnsi" w:hAnsi="Arial" w:cs="Arial"/>
          <w:i/>
          <w:iCs/>
          <w:sz w:val="24"/>
          <w:szCs w:val="24"/>
          <w:lang w:eastAsia="en-US"/>
        </w:rPr>
        <w:t>Person-centred care made simple</w:t>
      </w:r>
      <w:r w:rsidR="002504E6">
        <w:rPr>
          <w:rFonts w:ascii="Arial" w:eastAsiaTheme="minorHAnsi" w:hAnsi="Arial" w:cs="Arial"/>
          <w:i/>
          <w:iCs/>
          <w:sz w:val="24"/>
          <w:szCs w:val="24"/>
          <w:lang w:eastAsia="en-US"/>
        </w:rPr>
        <w:t xml:space="preserve">. What everyone should know about person-centred care.  </w:t>
      </w:r>
      <w:r w:rsidR="002504E6">
        <w:rPr>
          <w:rFonts w:ascii="Arial" w:eastAsiaTheme="minorHAnsi" w:hAnsi="Arial" w:cs="Arial"/>
          <w:sz w:val="24"/>
          <w:szCs w:val="24"/>
          <w:lang w:eastAsia="en-US"/>
        </w:rPr>
        <w:t xml:space="preserve">(Online) Available at: </w:t>
      </w:r>
    </w:p>
    <w:p w:rsidR="00295D82" w:rsidRDefault="00E5642E" w:rsidP="00E5642E">
      <w:pPr>
        <w:spacing w:line="360" w:lineRule="auto"/>
        <w:ind w:firstLine="720"/>
        <w:divId w:val="515585454"/>
        <w:rPr>
          <w:rFonts w:ascii="Arial" w:hAnsi="Arial" w:cs="Arial"/>
          <w:sz w:val="24"/>
          <w:szCs w:val="24"/>
        </w:rPr>
      </w:pPr>
      <w:r w:rsidRPr="00E5642E">
        <w:rPr>
          <w:rFonts w:ascii="Arial" w:hAnsi="Arial" w:cs="Arial"/>
          <w:sz w:val="24"/>
          <w:szCs w:val="24"/>
        </w:rPr>
        <w:t>https://www.health.org.uk/sites/default/files/PersonCentredCareMadeSimple</w:t>
      </w:r>
      <w:r>
        <w:rPr>
          <w:rFonts w:ascii="Arial" w:hAnsi="Arial" w:cs="Arial"/>
          <w:sz w:val="24"/>
          <w:szCs w:val="24"/>
        </w:rPr>
        <w:t>.</w:t>
      </w:r>
    </w:p>
    <w:p w:rsidR="00E5642E" w:rsidRPr="003E6FFB" w:rsidRDefault="00E5642E" w:rsidP="00E5642E">
      <w:pPr>
        <w:spacing w:line="360" w:lineRule="auto"/>
        <w:ind w:firstLine="720"/>
        <w:divId w:val="515585454"/>
        <w:rPr>
          <w:rFonts w:ascii="Arial" w:hAnsi="Arial" w:cs="Arial"/>
          <w:sz w:val="24"/>
          <w:szCs w:val="24"/>
        </w:rPr>
      </w:pPr>
      <w:r>
        <w:rPr>
          <w:rFonts w:ascii="Arial" w:hAnsi="Arial" w:cs="Arial"/>
          <w:sz w:val="24"/>
          <w:szCs w:val="24"/>
        </w:rPr>
        <w:t>pdf</w:t>
      </w:r>
    </w:p>
    <w:p w:rsidR="005B2F76" w:rsidRPr="005B2F76" w:rsidRDefault="00413F8D" w:rsidP="00E5642E">
      <w:pPr>
        <w:pStyle w:val="p1"/>
        <w:spacing w:line="360" w:lineRule="auto"/>
        <w:ind w:firstLine="720"/>
        <w:divId w:val="515585454"/>
        <w:rPr>
          <w:rStyle w:val="s1"/>
          <w:rFonts w:ascii="Arial" w:hAnsi="Arial" w:cs="Arial"/>
          <w:sz w:val="24"/>
          <w:szCs w:val="24"/>
        </w:rPr>
      </w:pPr>
      <w:r>
        <w:rPr>
          <w:rStyle w:val="s1"/>
          <w:rFonts w:ascii="Arial" w:hAnsi="Arial" w:cs="Arial"/>
          <w:sz w:val="24"/>
          <w:szCs w:val="24"/>
        </w:rPr>
        <w:t>Accessed on 9</w:t>
      </w:r>
      <w:r w:rsidRPr="00413F8D">
        <w:rPr>
          <w:rStyle w:val="s1"/>
          <w:rFonts w:ascii="Arial" w:hAnsi="Arial" w:cs="Arial"/>
          <w:sz w:val="24"/>
          <w:szCs w:val="24"/>
          <w:vertAlign w:val="superscript"/>
        </w:rPr>
        <w:t>th</w:t>
      </w:r>
      <w:r>
        <w:rPr>
          <w:rStyle w:val="s1"/>
          <w:rFonts w:ascii="Arial" w:hAnsi="Arial" w:cs="Arial"/>
          <w:sz w:val="24"/>
          <w:szCs w:val="24"/>
        </w:rPr>
        <w:t xml:space="preserve"> March 2021.  </w:t>
      </w:r>
    </w:p>
    <w:p w:rsidR="00F57B9C" w:rsidRPr="002504E6" w:rsidRDefault="00F57B9C" w:rsidP="00351198">
      <w:pPr>
        <w:spacing w:after="160" w:line="360" w:lineRule="auto"/>
        <w:jc w:val="both"/>
        <w:rPr>
          <w:rFonts w:ascii="Arial" w:eastAsiaTheme="minorHAnsi" w:hAnsi="Arial" w:cs="Arial"/>
          <w:sz w:val="24"/>
          <w:szCs w:val="24"/>
          <w:lang w:eastAsia="en-US"/>
        </w:rPr>
      </w:pPr>
    </w:p>
    <w:p w:rsidR="004B75CE" w:rsidRPr="004B75CE" w:rsidRDefault="004B75CE" w:rsidP="00351198">
      <w:pPr>
        <w:spacing w:after="160" w:line="360" w:lineRule="auto"/>
        <w:ind w:left="720" w:hanging="720"/>
        <w:jc w:val="both"/>
        <w:rPr>
          <w:rFonts w:ascii="Arial" w:eastAsiaTheme="minorHAnsi" w:hAnsi="Arial" w:cs="Arial"/>
          <w:color w:val="222222"/>
          <w:sz w:val="24"/>
          <w:szCs w:val="24"/>
          <w:shd w:val="clear" w:color="auto" w:fill="FFFFFF"/>
          <w:lang w:eastAsia="en-US"/>
        </w:rPr>
      </w:pPr>
      <w:r w:rsidRPr="004B75CE">
        <w:rPr>
          <w:rFonts w:ascii="Arial" w:eastAsiaTheme="minorHAnsi" w:hAnsi="Arial" w:cs="Arial"/>
          <w:color w:val="222222"/>
          <w:sz w:val="24"/>
          <w:szCs w:val="24"/>
          <w:shd w:val="clear" w:color="auto" w:fill="FFFFFF"/>
          <w:lang w:eastAsia="en-US"/>
        </w:rPr>
        <w:t xml:space="preserve">Washburn, A.M. and Grossman, M., (2017). Being with a person in our care: </w:t>
      </w:r>
      <w:proofErr w:type="spellStart"/>
      <w:r w:rsidRPr="004B75CE">
        <w:rPr>
          <w:rFonts w:ascii="Arial" w:eastAsiaTheme="minorHAnsi" w:hAnsi="Arial" w:cs="Arial"/>
          <w:color w:val="222222"/>
          <w:sz w:val="24"/>
          <w:szCs w:val="24"/>
          <w:shd w:val="clear" w:color="auto" w:fill="FFFFFF"/>
          <w:lang w:eastAsia="en-US"/>
        </w:rPr>
        <w:t>Person-centered</w:t>
      </w:r>
      <w:proofErr w:type="spellEnd"/>
      <w:r w:rsidRPr="004B75CE">
        <w:rPr>
          <w:rFonts w:ascii="Arial" w:eastAsiaTheme="minorHAnsi" w:hAnsi="Arial" w:cs="Arial"/>
          <w:color w:val="222222"/>
          <w:sz w:val="24"/>
          <w:szCs w:val="24"/>
          <w:shd w:val="clear" w:color="auto" w:fill="FFFFFF"/>
          <w:lang w:eastAsia="en-US"/>
        </w:rPr>
        <w:t xml:space="preserve"> social work practice that is authentically </w:t>
      </w:r>
      <w:proofErr w:type="spellStart"/>
      <w:r w:rsidRPr="004B75CE">
        <w:rPr>
          <w:rFonts w:ascii="Arial" w:eastAsiaTheme="minorHAnsi" w:hAnsi="Arial" w:cs="Arial"/>
          <w:color w:val="222222"/>
          <w:sz w:val="24"/>
          <w:szCs w:val="24"/>
          <w:shd w:val="clear" w:color="auto" w:fill="FFFFFF"/>
          <w:lang w:eastAsia="en-US"/>
        </w:rPr>
        <w:t>person-centered</w:t>
      </w:r>
      <w:proofErr w:type="spellEnd"/>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Journal of gerontological social work</w:t>
      </w:r>
      <w:r w:rsidRPr="004B75CE">
        <w:rPr>
          <w:rFonts w:ascii="Arial" w:eastAsiaTheme="minorHAnsi" w:hAnsi="Arial" w:cs="Arial"/>
          <w:color w:val="222222"/>
          <w:sz w:val="24"/>
          <w:szCs w:val="24"/>
          <w:shd w:val="clear" w:color="auto" w:fill="FFFFFF"/>
          <w:lang w:eastAsia="en-US"/>
        </w:rPr>
        <w:t>, </w:t>
      </w:r>
      <w:r w:rsidRPr="004B75CE">
        <w:rPr>
          <w:rFonts w:ascii="Arial" w:eastAsiaTheme="minorHAnsi" w:hAnsi="Arial" w:cs="Arial"/>
          <w:i/>
          <w:iCs/>
          <w:color w:val="222222"/>
          <w:sz w:val="24"/>
          <w:szCs w:val="24"/>
          <w:shd w:val="clear" w:color="auto" w:fill="FFFFFF"/>
          <w:lang w:eastAsia="en-US"/>
        </w:rPr>
        <w:t>60</w:t>
      </w:r>
      <w:r w:rsidRPr="004B75CE">
        <w:rPr>
          <w:rFonts w:ascii="Arial" w:eastAsiaTheme="minorHAnsi" w:hAnsi="Arial" w:cs="Arial"/>
          <w:color w:val="222222"/>
          <w:sz w:val="24"/>
          <w:szCs w:val="24"/>
          <w:shd w:val="clear" w:color="auto" w:fill="FFFFFF"/>
          <w:lang w:eastAsia="en-US"/>
        </w:rPr>
        <w:t>(5), pp.408-423.</w:t>
      </w:r>
    </w:p>
    <w:p w:rsidR="004B75CE" w:rsidRPr="004B75CE" w:rsidRDefault="004B75CE" w:rsidP="00351198">
      <w:pPr>
        <w:spacing w:after="160" w:line="360" w:lineRule="auto"/>
        <w:rPr>
          <w:rFonts w:ascii="Arial" w:eastAsiaTheme="minorHAnsi" w:hAnsi="Arial" w:cs="Arial"/>
          <w:lang w:eastAsia="en-US"/>
        </w:rPr>
      </w:pPr>
    </w:p>
    <w:p w:rsidR="00A500D0" w:rsidRPr="00A500D0" w:rsidRDefault="00A500D0" w:rsidP="00351198">
      <w:pPr>
        <w:spacing w:line="360" w:lineRule="auto"/>
        <w:rPr>
          <w:b/>
          <w:bCs/>
        </w:rPr>
      </w:pPr>
    </w:p>
    <w:sectPr w:rsidR="00A500D0" w:rsidRPr="00A500D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F5680" w:rsidRDefault="007F5680" w:rsidP="009F214E">
      <w:r>
        <w:separator/>
      </w:r>
    </w:p>
  </w:endnote>
  <w:endnote w:type="continuationSeparator" w:id="0">
    <w:p w:rsidR="007F5680" w:rsidRDefault="007F5680" w:rsidP="009F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3752513"/>
      <w:docPartObj>
        <w:docPartGallery w:val="Page Numbers (Bottom of Page)"/>
        <w:docPartUnique/>
      </w:docPartObj>
    </w:sdtPr>
    <w:sdtEndPr>
      <w:rPr>
        <w:rStyle w:val="PageNumber"/>
      </w:rPr>
    </w:sdtEndPr>
    <w:sdtContent>
      <w:p w:rsidR="009F214E" w:rsidRDefault="009F214E" w:rsidP="00020E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F214E" w:rsidRDefault="009F2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6918267"/>
      <w:docPartObj>
        <w:docPartGallery w:val="Page Numbers (Bottom of Page)"/>
        <w:docPartUnique/>
      </w:docPartObj>
    </w:sdtPr>
    <w:sdtEndPr>
      <w:rPr>
        <w:rStyle w:val="PageNumber"/>
      </w:rPr>
    </w:sdtEndPr>
    <w:sdtContent>
      <w:p w:rsidR="009F214E" w:rsidRDefault="009F214E" w:rsidP="00020E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9F214E" w:rsidRDefault="009F21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214E" w:rsidRDefault="009F2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F5680" w:rsidRDefault="007F5680" w:rsidP="009F214E">
      <w:r>
        <w:separator/>
      </w:r>
    </w:p>
  </w:footnote>
  <w:footnote w:type="continuationSeparator" w:id="0">
    <w:p w:rsidR="007F5680" w:rsidRDefault="007F5680" w:rsidP="009F2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214E" w:rsidRDefault="009F21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214E" w:rsidRDefault="009F21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214E" w:rsidRDefault="009F21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91F"/>
    <w:rsid w:val="00000569"/>
    <w:rsid w:val="000010F3"/>
    <w:rsid w:val="00005C73"/>
    <w:rsid w:val="0000696D"/>
    <w:rsid w:val="000156BB"/>
    <w:rsid w:val="000D53DB"/>
    <w:rsid w:val="000D746C"/>
    <w:rsid w:val="000E10FD"/>
    <w:rsid w:val="000F1692"/>
    <w:rsid w:val="00111572"/>
    <w:rsid w:val="00123A10"/>
    <w:rsid w:val="00125BF2"/>
    <w:rsid w:val="00144522"/>
    <w:rsid w:val="00190CD2"/>
    <w:rsid w:val="001A50BE"/>
    <w:rsid w:val="001C5C33"/>
    <w:rsid w:val="001D0E8C"/>
    <w:rsid w:val="001D3312"/>
    <w:rsid w:val="001F6234"/>
    <w:rsid w:val="0020535E"/>
    <w:rsid w:val="0023370B"/>
    <w:rsid w:val="002504E6"/>
    <w:rsid w:val="002550C4"/>
    <w:rsid w:val="00263FD7"/>
    <w:rsid w:val="00295D82"/>
    <w:rsid w:val="002C6C6D"/>
    <w:rsid w:val="002F5E4C"/>
    <w:rsid w:val="00331E7E"/>
    <w:rsid w:val="00351198"/>
    <w:rsid w:val="003767C4"/>
    <w:rsid w:val="003808D3"/>
    <w:rsid w:val="003B1854"/>
    <w:rsid w:val="003E093D"/>
    <w:rsid w:val="003E6FFB"/>
    <w:rsid w:val="00413F8D"/>
    <w:rsid w:val="00425872"/>
    <w:rsid w:val="00444592"/>
    <w:rsid w:val="0044790C"/>
    <w:rsid w:val="00465496"/>
    <w:rsid w:val="00471F45"/>
    <w:rsid w:val="00480E52"/>
    <w:rsid w:val="00494A49"/>
    <w:rsid w:val="00497EF5"/>
    <w:rsid w:val="004B1BCB"/>
    <w:rsid w:val="004B75CE"/>
    <w:rsid w:val="004C291F"/>
    <w:rsid w:val="0051150E"/>
    <w:rsid w:val="005324B9"/>
    <w:rsid w:val="00541140"/>
    <w:rsid w:val="00562B5C"/>
    <w:rsid w:val="00574609"/>
    <w:rsid w:val="00583EE8"/>
    <w:rsid w:val="005908E2"/>
    <w:rsid w:val="005A18AC"/>
    <w:rsid w:val="005B2F76"/>
    <w:rsid w:val="005C7978"/>
    <w:rsid w:val="005E4DDD"/>
    <w:rsid w:val="00646601"/>
    <w:rsid w:val="006F445C"/>
    <w:rsid w:val="0073580F"/>
    <w:rsid w:val="00743383"/>
    <w:rsid w:val="00764B01"/>
    <w:rsid w:val="007C7C8E"/>
    <w:rsid w:val="007E07C9"/>
    <w:rsid w:val="007F23C9"/>
    <w:rsid w:val="007F5680"/>
    <w:rsid w:val="00810B44"/>
    <w:rsid w:val="008665AA"/>
    <w:rsid w:val="0088245C"/>
    <w:rsid w:val="008A3D4D"/>
    <w:rsid w:val="008B0B20"/>
    <w:rsid w:val="008E20E6"/>
    <w:rsid w:val="008F39F9"/>
    <w:rsid w:val="008F4A29"/>
    <w:rsid w:val="009366F1"/>
    <w:rsid w:val="00977960"/>
    <w:rsid w:val="009C7FD4"/>
    <w:rsid w:val="009D7F67"/>
    <w:rsid w:val="009E7E4C"/>
    <w:rsid w:val="009F214E"/>
    <w:rsid w:val="009F60D7"/>
    <w:rsid w:val="00A500D0"/>
    <w:rsid w:val="00AA1DC9"/>
    <w:rsid w:val="00AA531F"/>
    <w:rsid w:val="00AC7859"/>
    <w:rsid w:val="00AD21D8"/>
    <w:rsid w:val="00AE2EB4"/>
    <w:rsid w:val="00B01D2B"/>
    <w:rsid w:val="00B23EAE"/>
    <w:rsid w:val="00B5513E"/>
    <w:rsid w:val="00B6039C"/>
    <w:rsid w:val="00BC20BD"/>
    <w:rsid w:val="00C24BE2"/>
    <w:rsid w:val="00C25CB8"/>
    <w:rsid w:val="00C52BA9"/>
    <w:rsid w:val="00C5348E"/>
    <w:rsid w:val="00CA4FA4"/>
    <w:rsid w:val="00CB7F1C"/>
    <w:rsid w:val="00D568B1"/>
    <w:rsid w:val="00D84242"/>
    <w:rsid w:val="00DA403E"/>
    <w:rsid w:val="00E21263"/>
    <w:rsid w:val="00E257EB"/>
    <w:rsid w:val="00E25D1F"/>
    <w:rsid w:val="00E32A31"/>
    <w:rsid w:val="00E425CC"/>
    <w:rsid w:val="00E5642E"/>
    <w:rsid w:val="00E86AFD"/>
    <w:rsid w:val="00E902EB"/>
    <w:rsid w:val="00EB25EA"/>
    <w:rsid w:val="00EC7078"/>
    <w:rsid w:val="00F22281"/>
    <w:rsid w:val="00F35A3A"/>
    <w:rsid w:val="00F51160"/>
    <w:rsid w:val="00F57B9C"/>
    <w:rsid w:val="00FC46DE"/>
    <w:rsid w:val="00FF0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334604"/>
  <w15:chartTrackingRefBased/>
  <w15:docId w15:val="{B31720CD-CB05-8149-A8A2-1F39623C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95D82"/>
    <w:rPr>
      <w:rFonts w:ascii="Helvetica" w:hAnsi="Helvetica" w:cs="Times New Roman"/>
      <w:sz w:val="18"/>
      <w:szCs w:val="18"/>
    </w:rPr>
  </w:style>
  <w:style w:type="character" w:customStyle="1" w:styleId="s1">
    <w:name w:val="s1"/>
    <w:basedOn w:val="DefaultParagraphFont"/>
    <w:rsid w:val="00295D82"/>
    <w:rPr>
      <w:rFonts w:ascii="Helvetica" w:hAnsi="Helvetica" w:hint="default"/>
      <w:b w:val="0"/>
      <w:bCs w:val="0"/>
      <w:i w:val="0"/>
      <w:iCs w:val="0"/>
      <w:sz w:val="18"/>
      <w:szCs w:val="18"/>
    </w:rPr>
  </w:style>
  <w:style w:type="character" w:styleId="Hyperlink">
    <w:name w:val="Hyperlink"/>
    <w:basedOn w:val="DefaultParagraphFont"/>
    <w:uiPriority w:val="99"/>
    <w:unhideWhenUsed/>
    <w:rsid w:val="00295D82"/>
    <w:rPr>
      <w:color w:val="0000FF"/>
      <w:u w:val="single"/>
    </w:rPr>
  </w:style>
  <w:style w:type="character" w:styleId="UnresolvedMention">
    <w:name w:val="Unresolved Mention"/>
    <w:basedOn w:val="DefaultParagraphFont"/>
    <w:uiPriority w:val="99"/>
    <w:semiHidden/>
    <w:unhideWhenUsed/>
    <w:rsid w:val="005B2F76"/>
    <w:rPr>
      <w:color w:val="605E5C"/>
      <w:shd w:val="clear" w:color="auto" w:fill="E1DFDD"/>
    </w:rPr>
  </w:style>
  <w:style w:type="paragraph" w:styleId="Header">
    <w:name w:val="header"/>
    <w:basedOn w:val="Normal"/>
    <w:link w:val="HeaderChar"/>
    <w:uiPriority w:val="99"/>
    <w:unhideWhenUsed/>
    <w:rsid w:val="009F214E"/>
    <w:pPr>
      <w:tabs>
        <w:tab w:val="center" w:pos="4513"/>
        <w:tab w:val="right" w:pos="9026"/>
      </w:tabs>
    </w:pPr>
  </w:style>
  <w:style w:type="character" w:customStyle="1" w:styleId="HeaderChar">
    <w:name w:val="Header Char"/>
    <w:basedOn w:val="DefaultParagraphFont"/>
    <w:link w:val="Header"/>
    <w:uiPriority w:val="99"/>
    <w:rsid w:val="009F214E"/>
  </w:style>
  <w:style w:type="paragraph" w:styleId="Footer">
    <w:name w:val="footer"/>
    <w:basedOn w:val="Normal"/>
    <w:link w:val="FooterChar"/>
    <w:uiPriority w:val="99"/>
    <w:unhideWhenUsed/>
    <w:rsid w:val="009F214E"/>
    <w:pPr>
      <w:tabs>
        <w:tab w:val="center" w:pos="4513"/>
        <w:tab w:val="right" w:pos="9026"/>
      </w:tabs>
    </w:pPr>
  </w:style>
  <w:style w:type="character" w:customStyle="1" w:styleId="FooterChar">
    <w:name w:val="Footer Char"/>
    <w:basedOn w:val="DefaultParagraphFont"/>
    <w:link w:val="Footer"/>
    <w:uiPriority w:val="99"/>
    <w:rsid w:val="009F214E"/>
  </w:style>
  <w:style w:type="character" w:styleId="PageNumber">
    <w:name w:val="page number"/>
    <w:basedOn w:val="DefaultParagraphFont"/>
    <w:uiPriority w:val="99"/>
    <w:semiHidden/>
    <w:unhideWhenUsed/>
    <w:rsid w:val="009F2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5585454">
      <w:bodyDiv w:val="1"/>
      <w:marLeft w:val="0"/>
      <w:marRight w:val="0"/>
      <w:marTop w:val="0"/>
      <w:marBottom w:val="0"/>
      <w:divBdr>
        <w:top w:val="none" w:sz="0" w:space="0" w:color="auto"/>
        <w:left w:val="none" w:sz="0" w:space="0" w:color="auto"/>
        <w:bottom w:val="none" w:sz="0" w:space="0" w:color="auto"/>
        <w:right w:val="none" w:sz="0" w:space="0" w:color="auto"/>
      </w:divBdr>
    </w:div>
    <w:div w:id="973490471">
      <w:bodyDiv w:val="1"/>
      <w:marLeft w:val="0"/>
      <w:marRight w:val="0"/>
      <w:marTop w:val="0"/>
      <w:marBottom w:val="0"/>
      <w:divBdr>
        <w:top w:val="none" w:sz="0" w:space="0" w:color="auto"/>
        <w:left w:val="none" w:sz="0" w:space="0" w:color="auto"/>
        <w:bottom w:val="none" w:sz="0" w:space="0" w:color="auto"/>
        <w:right w:val="none" w:sz="0" w:space="0" w:color="auto"/>
      </w:divBdr>
    </w:div>
    <w:div w:id="1235243867">
      <w:bodyDiv w:val="1"/>
      <w:marLeft w:val="0"/>
      <w:marRight w:val="0"/>
      <w:marTop w:val="0"/>
      <w:marBottom w:val="0"/>
      <w:divBdr>
        <w:top w:val="none" w:sz="0" w:space="0" w:color="auto"/>
        <w:left w:val="none" w:sz="0" w:space="0" w:color="auto"/>
        <w:bottom w:val="none" w:sz="0" w:space="0" w:color="auto"/>
        <w:right w:val="none" w:sz="0" w:space="0" w:color="auto"/>
      </w:divBdr>
    </w:div>
    <w:div w:id="1294099571">
      <w:bodyDiv w:val="1"/>
      <w:marLeft w:val="0"/>
      <w:marRight w:val="0"/>
      <w:marTop w:val="0"/>
      <w:marBottom w:val="0"/>
      <w:divBdr>
        <w:top w:val="none" w:sz="0" w:space="0" w:color="auto"/>
        <w:left w:val="none" w:sz="0" w:space="0" w:color="auto"/>
        <w:bottom w:val="none" w:sz="0" w:space="0" w:color="auto"/>
        <w:right w:val="none" w:sz="0" w:space="0" w:color="auto"/>
      </w:divBdr>
    </w:div>
    <w:div w:id="1309214596">
      <w:bodyDiv w:val="1"/>
      <w:marLeft w:val="0"/>
      <w:marRight w:val="0"/>
      <w:marTop w:val="0"/>
      <w:marBottom w:val="0"/>
      <w:divBdr>
        <w:top w:val="none" w:sz="0" w:space="0" w:color="auto"/>
        <w:left w:val="none" w:sz="0" w:space="0" w:color="auto"/>
        <w:bottom w:val="none" w:sz="0" w:space="0" w:color="auto"/>
        <w:right w:val="none" w:sz="0" w:space="0" w:color="auto"/>
      </w:divBdr>
    </w:div>
    <w:div w:id="15160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8</Pages>
  <Words>1727</Words>
  <Characters>9849</Characters>
  <Application>Microsoft Office Word</Application>
  <DocSecurity>0</DocSecurity>
  <Lines>82</Lines>
  <Paragraphs>23</Paragraphs>
  <ScaleCrop>false</ScaleCrop>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rifna begum</dc:creator>
  <cp:keywords/>
  <dc:description/>
  <cp:lastModifiedBy>rifna begum</cp:lastModifiedBy>
  <cp:revision>114</cp:revision>
  <dcterms:created xsi:type="dcterms:W3CDTF">2021-03-11T21:59:00Z</dcterms:created>
  <dcterms:modified xsi:type="dcterms:W3CDTF">2021-03-12T10:46:00Z</dcterms:modified>
</cp:coreProperties>
</file>