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73231" w14:textId="3A3CBB0A" w:rsidR="00C44E8B" w:rsidRPr="0047689C" w:rsidRDefault="00C44E8B" w:rsidP="0047689C">
      <w:pPr>
        <w:pStyle w:val="BodyText"/>
        <w:spacing w:line="360" w:lineRule="auto"/>
        <w:jc w:val="center"/>
        <w:rPr>
          <w:b/>
          <w:i/>
          <w:u w:val="single"/>
          <w:lang w:val="cy-GB"/>
        </w:rPr>
      </w:pPr>
      <w:r w:rsidRPr="0047689C">
        <w:rPr>
          <w:b/>
          <w:i/>
          <w:u w:val="single"/>
          <w:lang w:val="cy-GB"/>
        </w:rPr>
        <w:t xml:space="preserve">Gan ddefnyddio fframwaith </w:t>
      </w:r>
      <w:proofErr w:type="spellStart"/>
      <w:r w:rsidRPr="0047689C">
        <w:rPr>
          <w:b/>
          <w:i/>
          <w:u w:val="single"/>
          <w:lang w:val="cy-GB"/>
        </w:rPr>
        <w:t>Entrecomp</w:t>
      </w:r>
      <w:proofErr w:type="spellEnd"/>
      <w:r w:rsidRPr="0047689C">
        <w:rPr>
          <w:b/>
          <w:i/>
          <w:u w:val="single"/>
          <w:lang w:val="cy-GB"/>
        </w:rPr>
        <w:t xml:space="preserve">, gwerthuswch yn feirniadol eich creadigrwydd a'ch </w:t>
      </w:r>
      <w:bookmarkStart w:id="0" w:name="_Hlk535932830"/>
      <w:r w:rsidRPr="0047689C">
        <w:rPr>
          <w:b/>
          <w:i/>
          <w:u w:val="single"/>
          <w:lang w:val="cy-GB"/>
        </w:rPr>
        <w:t xml:space="preserve">menter eich hun ac ystyried sut y gallech chi ddatblygu sgiliau creadigol a mentrus dysgwyr cynradd </w:t>
      </w:r>
      <w:proofErr w:type="spellStart"/>
      <w:r w:rsidRPr="0047689C">
        <w:rPr>
          <w:b/>
          <w:i/>
          <w:u w:val="single"/>
          <w:lang w:val="cy-GB"/>
        </w:rPr>
        <w:t>trwy'ch</w:t>
      </w:r>
      <w:proofErr w:type="spellEnd"/>
      <w:r w:rsidRPr="0047689C">
        <w:rPr>
          <w:b/>
          <w:i/>
          <w:u w:val="single"/>
          <w:lang w:val="cy-GB"/>
        </w:rPr>
        <w:t xml:space="preserve"> addysgeg eich hun.</w:t>
      </w:r>
      <w:bookmarkEnd w:id="0"/>
    </w:p>
    <w:p w14:paraId="46E04387" w14:textId="77777777" w:rsidR="00300546" w:rsidRPr="0047689C" w:rsidRDefault="00300546" w:rsidP="0047689C">
      <w:pPr>
        <w:pStyle w:val="BodyText"/>
        <w:spacing w:line="360" w:lineRule="auto"/>
        <w:jc w:val="center"/>
        <w:rPr>
          <w:b/>
          <w:i/>
          <w:u w:val="single"/>
          <w:lang w:val="cy-GB"/>
        </w:rPr>
      </w:pPr>
    </w:p>
    <w:p w14:paraId="570CC55F" w14:textId="470F8F64" w:rsidR="007E55C4" w:rsidRPr="0033115D" w:rsidRDefault="006C6D35" w:rsidP="0047689C">
      <w:pPr>
        <w:spacing w:line="360" w:lineRule="auto"/>
        <w:ind w:firstLine="720"/>
        <w:rPr>
          <w:rStyle w:val="Emphasis"/>
          <w:rFonts w:ascii="Times New Roman" w:hAnsi="Times New Roman" w:cs="Times New Roman"/>
          <w:i w:val="0"/>
          <w:iCs w:val="0"/>
          <w:sz w:val="24"/>
          <w:szCs w:val="24"/>
        </w:rPr>
      </w:pPr>
      <w:r w:rsidRPr="0033115D">
        <w:rPr>
          <w:rFonts w:ascii="Times New Roman" w:hAnsi="Times New Roman" w:cs="Times New Roman"/>
          <w:sz w:val="24"/>
          <w:szCs w:val="24"/>
        </w:rPr>
        <w:t xml:space="preserve">Ceir cryn dipyn o anghydfod ynglŷn â sut dylid diffinio creadigrwydd. Cred </w:t>
      </w:r>
      <w:proofErr w:type="spellStart"/>
      <w:r w:rsidRPr="0033115D">
        <w:rPr>
          <w:rFonts w:ascii="Times New Roman" w:hAnsi="Times New Roman" w:cs="Times New Roman"/>
          <w:sz w:val="24"/>
          <w:szCs w:val="24"/>
        </w:rPr>
        <w:t>Duffy</w:t>
      </w:r>
      <w:proofErr w:type="spellEnd"/>
      <w:r w:rsidRPr="0033115D">
        <w:rPr>
          <w:rFonts w:ascii="Times New Roman" w:hAnsi="Times New Roman" w:cs="Times New Roman"/>
          <w:sz w:val="24"/>
          <w:szCs w:val="24"/>
        </w:rPr>
        <w:t xml:space="preserve"> (2007, dyfynnwyd yn Siencyn, 2010, t. 81) e</w:t>
      </w:r>
      <w:bookmarkStart w:id="1" w:name="_GoBack"/>
      <w:bookmarkEnd w:id="1"/>
      <w:r w:rsidRPr="0033115D">
        <w:rPr>
          <w:rFonts w:ascii="Times New Roman" w:hAnsi="Times New Roman" w:cs="Times New Roman"/>
          <w:sz w:val="24"/>
          <w:szCs w:val="24"/>
        </w:rPr>
        <w:t>i fod yn derm anodd, sydd bron yn amhosib diffinio am “ei fod yn gysylltiedig â phroses, cynnyrch ac unigolion”. Anghytuna Robinson (2011) a hyn gan bwysleisio bod unigolion sy’n awgrymu ni all creadigrwydd gael ei ddiffinio yn anghywir. Diffinia Robinson creadigrwydd fel “t</w:t>
      </w:r>
      <w:r w:rsidRPr="0033115D">
        <w:rPr>
          <w:rFonts w:ascii="Times New Roman" w:hAnsi="Times New Roman" w:cs="Times New Roman"/>
          <w:iCs/>
          <w:sz w:val="24"/>
          <w:szCs w:val="24"/>
        </w:rPr>
        <w:t xml:space="preserve">he </w:t>
      </w:r>
      <w:proofErr w:type="spellStart"/>
      <w:r w:rsidRPr="0033115D">
        <w:rPr>
          <w:rFonts w:ascii="Times New Roman" w:hAnsi="Times New Roman" w:cs="Times New Roman"/>
          <w:iCs/>
          <w:sz w:val="24"/>
          <w:szCs w:val="24"/>
        </w:rPr>
        <w:t>process</w:t>
      </w:r>
      <w:proofErr w:type="spellEnd"/>
      <w:r w:rsidRPr="0033115D">
        <w:rPr>
          <w:rFonts w:ascii="Times New Roman" w:hAnsi="Times New Roman" w:cs="Times New Roman"/>
          <w:iCs/>
          <w:sz w:val="24"/>
          <w:szCs w:val="24"/>
        </w:rPr>
        <w:t xml:space="preserve"> of </w:t>
      </w:r>
      <w:proofErr w:type="spellStart"/>
      <w:r w:rsidRPr="0033115D">
        <w:rPr>
          <w:rFonts w:ascii="Times New Roman" w:hAnsi="Times New Roman" w:cs="Times New Roman"/>
          <w:iCs/>
          <w:sz w:val="24"/>
          <w:szCs w:val="24"/>
        </w:rPr>
        <w:t>having</w:t>
      </w:r>
      <w:proofErr w:type="spellEnd"/>
      <w:r w:rsidRPr="0033115D">
        <w:rPr>
          <w:rFonts w:ascii="Times New Roman" w:hAnsi="Times New Roman" w:cs="Times New Roman"/>
          <w:iCs/>
          <w:sz w:val="24"/>
          <w:szCs w:val="24"/>
        </w:rPr>
        <w:t xml:space="preserve"> </w:t>
      </w:r>
      <w:proofErr w:type="spellStart"/>
      <w:r w:rsidRPr="0033115D">
        <w:rPr>
          <w:rFonts w:ascii="Times New Roman" w:hAnsi="Times New Roman" w:cs="Times New Roman"/>
          <w:iCs/>
          <w:sz w:val="24"/>
          <w:szCs w:val="24"/>
        </w:rPr>
        <w:t>original</w:t>
      </w:r>
      <w:proofErr w:type="spellEnd"/>
      <w:r w:rsidRPr="0033115D">
        <w:rPr>
          <w:rFonts w:ascii="Times New Roman" w:hAnsi="Times New Roman" w:cs="Times New Roman"/>
          <w:iCs/>
          <w:sz w:val="24"/>
          <w:szCs w:val="24"/>
        </w:rPr>
        <w:t xml:space="preserve"> </w:t>
      </w:r>
      <w:proofErr w:type="spellStart"/>
      <w:r w:rsidRPr="0033115D">
        <w:rPr>
          <w:rFonts w:ascii="Times New Roman" w:hAnsi="Times New Roman" w:cs="Times New Roman"/>
          <w:iCs/>
          <w:sz w:val="24"/>
          <w:szCs w:val="24"/>
        </w:rPr>
        <w:t>ideas</w:t>
      </w:r>
      <w:proofErr w:type="spellEnd"/>
      <w:r w:rsidRPr="0033115D">
        <w:rPr>
          <w:rFonts w:ascii="Times New Roman" w:hAnsi="Times New Roman" w:cs="Times New Roman"/>
          <w:iCs/>
          <w:sz w:val="24"/>
          <w:szCs w:val="24"/>
        </w:rPr>
        <w:t xml:space="preserve"> </w:t>
      </w:r>
      <w:proofErr w:type="spellStart"/>
      <w:r w:rsidRPr="0033115D">
        <w:rPr>
          <w:rFonts w:ascii="Times New Roman" w:hAnsi="Times New Roman" w:cs="Times New Roman"/>
          <w:iCs/>
          <w:sz w:val="24"/>
          <w:szCs w:val="24"/>
        </w:rPr>
        <w:t>that</w:t>
      </w:r>
      <w:proofErr w:type="spellEnd"/>
      <w:r w:rsidRPr="0033115D">
        <w:rPr>
          <w:rFonts w:ascii="Times New Roman" w:hAnsi="Times New Roman" w:cs="Times New Roman"/>
          <w:iCs/>
          <w:sz w:val="24"/>
          <w:szCs w:val="24"/>
        </w:rPr>
        <w:t xml:space="preserve"> </w:t>
      </w:r>
      <w:proofErr w:type="spellStart"/>
      <w:r w:rsidRPr="0033115D">
        <w:rPr>
          <w:rFonts w:ascii="Times New Roman" w:hAnsi="Times New Roman" w:cs="Times New Roman"/>
          <w:iCs/>
          <w:sz w:val="24"/>
          <w:szCs w:val="24"/>
        </w:rPr>
        <w:t>have</w:t>
      </w:r>
      <w:proofErr w:type="spellEnd"/>
      <w:r w:rsidRPr="0033115D">
        <w:rPr>
          <w:rFonts w:ascii="Times New Roman" w:hAnsi="Times New Roman" w:cs="Times New Roman"/>
          <w:iCs/>
          <w:sz w:val="24"/>
          <w:szCs w:val="24"/>
        </w:rPr>
        <w:t xml:space="preserve"> </w:t>
      </w:r>
      <w:proofErr w:type="spellStart"/>
      <w:r w:rsidRPr="0033115D">
        <w:rPr>
          <w:rFonts w:ascii="Times New Roman" w:hAnsi="Times New Roman" w:cs="Times New Roman"/>
          <w:iCs/>
          <w:sz w:val="24"/>
          <w:szCs w:val="24"/>
        </w:rPr>
        <w:t>value</w:t>
      </w:r>
      <w:proofErr w:type="spellEnd"/>
      <w:r w:rsidRPr="0033115D">
        <w:rPr>
          <w:rFonts w:ascii="Times New Roman" w:hAnsi="Times New Roman" w:cs="Times New Roman"/>
          <w:iCs/>
          <w:sz w:val="24"/>
          <w:szCs w:val="24"/>
        </w:rPr>
        <w:t>” (Robinson</w:t>
      </w:r>
      <w:r w:rsidRPr="0033115D">
        <w:rPr>
          <w:rFonts w:ascii="Times New Roman" w:hAnsi="Times New Roman" w:cs="Times New Roman"/>
          <w:sz w:val="24"/>
          <w:szCs w:val="24"/>
        </w:rPr>
        <w:t xml:space="preserve"> a </w:t>
      </w:r>
      <w:proofErr w:type="spellStart"/>
      <w:r w:rsidRPr="0033115D">
        <w:rPr>
          <w:rFonts w:ascii="Times New Roman" w:hAnsi="Times New Roman" w:cs="Times New Roman"/>
          <w:sz w:val="24"/>
          <w:szCs w:val="24"/>
        </w:rPr>
        <w:t>Aronica</w:t>
      </w:r>
      <w:proofErr w:type="spellEnd"/>
      <w:r w:rsidRPr="0033115D">
        <w:rPr>
          <w:rFonts w:ascii="Times New Roman" w:hAnsi="Times New Roman" w:cs="Times New Roman"/>
          <w:iCs/>
          <w:sz w:val="24"/>
          <w:szCs w:val="24"/>
        </w:rPr>
        <w:t>,</w:t>
      </w:r>
      <w:r w:rsidRPr="0033115D">
        <w:rPr>
          <w:rFonts w:ascii="Times New Roman" w:hAnsi="Times New Roman" w:cs="Times New Roman"/>
          <w:sz w:val="24"/>
          <w:szCs w:val="24"/>
        </w:rPr>
        <w:t xml:space="preserve"> 2015,</w:t>
      </w:r>
      <w:r w:rsidRPr="0033115D">
        <w:rPr>
          <w:rFonts w:ascii="Times New Roman" w:hAnsi="Times New Roman" w:cs="Times New Roman"/>
          <w:iCs/>
          <w:sz w:val="24"/>
          <w:szCs w:val="24"/>
        </w:rPr>
        <w:t xml:space="preserve"> t.</w:t>
      </w:r>
      <w:r w:rsidRPr="0033115D">
        <w:rPr>
          <w:rFonts w:ascii="Times New Roman" w:hAnsi="Times New Roman" w:cs="Times New Roman"/>
          <w:sz w:val="24"/>
          <w:szCs w:val="24"/>
        </w:rPr>
        <w:t>96</w:t>
      </w:r>
      <w:r w:rsidRPr="0033115D">
        <w:rPr>
          <w:rFonts w:ascii="Times New Roman" w:hAnsi="Times New Roman" w:cs="Times New Roman"/>
          <w:iCs/>
          <w:sz w:val="24"/>
          <w:szCs w:val="24"/>
        </w:rPr>
        <w:t xml:space="preserve">). Tebyg yw diffiniad NACCCE (1999) a </w:t>
      </w:r>
      <w:proofErr w:type="spellStart"/>
      <w:r w:rsidRPr="0033115D">
        <w:rPr>
          <w:rFonts w:ascii="Times New Roman" w:hAnsi="Times New Roman" w:cs="Times New Roman"/>
          <w:iCs/>
          <w:sz w:val="24"/>
          <w:szCs w:val="24"/>
        </w:rPr>
        <w:t>Kamen</w:t>
      </w:r>
      <w:proofErr w:type="spellEnd"/>
      <w:r w:rsidRPr="0033115D">
        <w:rPr>
          <w:rFonts w:ascii="Times New Roman" w:hAnsi="Times New Roman" w:cs="Times New Roman"/>
          <w:iCs/>
          <w:sz w:val="24"/>
          <w:szCs w:val="24"/>
        </w:rPr>
        <w:t xml:space="preserve"> (2000 dyfynnwyd yn Siencyn</w:t>
      </w:r>
      <w:r w:rsidRPr="0033115D">
        <w:rPr>
          <w:rFonts w:ascii="Times New Roman" w:hAnsi="Times New Roman" w:cs="Times New Roman"/>
          <w:sz w:val="24"/>
          <w:szCs w:val="24"/>
        </w:rPr>
        <w:t xml:space="preserve">, </w:t>
      </w:r>
      <w:r w:rsidRPr="0033115D">
        <w:rPr>
          <w:rFonts w:ascii="Times New Roman" w:hAnsi="Times New Roman" w:cs="Times New Roman"/>
          <w:iCs/>
          <w:sz w:val="24"/>
          <w:szCs w:val="24"/>
        </w:rPr>
        <w:t xml:space="preserve">2010) lle cydnabyddir pwysigrwydd y broses a syniadau gwreiddiol. Ychwanega </w:t>
      </w:r>
      <w:proofErr w:type="spellStart"/>
      <w:r w:rsidRPr="0033115D">
        <w:rPr>
          <w:rFonts w:ascii="Times New Roman" w:hAnsi="Times New Roman" w:cs="Times New Roman"/>
          <w:iCs/>
          <w:sz w:val="24"/>
          <w:szCs w:val="24"/>
        </w:rPr>
        <w:t>Duffy</w:t>
      </w:r>
      <w:proofErr w:type="spellEnd"/>
      <w:r w:rsidRPr="0033115D">
        <w:rPr>
          <w:rFonts w:ascii="Times New Roman" w:hAnsi="Times New Roman" w:cs="Times New Roman"/>
          <w:iCs/>
          <w:sz w:val="24"/>
          <w:szCs w:val="24"/>
        </w:rPr>
        <w:t xml:space="preserve"> (2005) at hyn gan </w:t>
      </w:r>
      <w:r w:rsidRPr="0033115D">
        <w:rPr>
          <w:rFonts w:ascii="Times New Roman" w:hAnsi="Times New Roman" w:cs="Times New Roman"/>
          <w:sz w:val="24"/>
          <w:szCs w:val="24"/>
        </w:rPr>
        <w:t xml:space="preserve">nodi </w:t>
      </w:r>
      <w:r w:rsidRPr="0033115D">
        <w:rPr>
          <w:rFonts w:ascii="Times New Roman" w:hAnsi="Times New Roman" w:cs="Times New Roman"/>
          <w:iCs/>
          <w:sz w:val="24"/>
          <w:szCs w:val="24"/>
        </w:rPr>
        <w:t>mae’r broses sy’n rhoi’r ymdeimlad pleserus i unigolyn yn ystod y profiad</w:t>
      </w:r>
      <w:r w:rsidRPr="0033115D">
        <w:rPr>
          <w:rFonts w:ascii="Times New Roman" w:hAnsi="Times New Roman" w:cs="Times New Roman"/>
          <w:sz w:val="24"/>
          <w:szCs w:val="24"/>
        </w:rPr>
        <w:t>.</w:t>
      </w:r>
      <w:r w:rsidRPr="0033115D">
        <w:rPr>
          <w:rFonts w:ascii="Times New Roman" w:hAnsi="Times New Roman" w:cs="Times New Roman"/>
          <w:iCs/>
          <w:sz w:val="24"/>
          <w:szCs w:val="24"/>
        </w:rPr>
        <w:t xml:space="preserve"> Esbonia Sharp (2004) bod hyn yn wir gan nad yw pob syniad yn mynd i ddatblygu i gynhyrchiad gan nad oes gan y dysgwyr y sgiliau hanfodol i</w:t>
      </w:r>
      <w:r w:rsidRPr="0033115D">
        <w:rPr>
          <w:rFonts w:ascii="Times New Roman" w:hAnsi="Times New Roman" w:cs="Times New Roman"/>
          <w:sz w:val="24"/>
          <w:szCs w:val="24"/>
        </w:rPr>
        <w:t xml:space="preserve"> wneud hyn</w:t>
      </w:r>
      <w:r w:rsidRPr="0033115D">
        <w:rPr>
          <w:rFonts w:ascii="Times New Roman" w:hAnsi="Times New Roman" w:cs="Times New Roman"/>
          <w:iCs/>
          <w:sz w:val="24"/>
          <w:szCs w:val="24"/>
        </w:rPr>
        <w:t xml:space="preserve">. </w:t>
      </w:r>
      <w:r w:rsidRPr="0033115D">
        <w:rPr>
          <w:rFonts w:ascii="Times New Roman" w:hAnsi="Times New Roman" w:cs="Times New Roman"/>
          <w:sz w:val="24"/>
          <w:szCs w:val="24"/>
        </w:rPr>
        <w:t>Anghytuna</w:t>
      </w:r>
      <w:r w:rsidRPr="0033115D">
        <w:rPr>
          <w:rFonts w:ascii="Times New Roman" w:hAnsi="Times New Roman" w:cs="Times New Roman"/>
          <w:iCs/>
          <w:sz w:val="24"/>
          <w:szCs w:val="24"/>
        </w:rPr>
        <w:t xml:space="preserve"> </w:t>
      </w:r>
      <w:proofErr w:type="spellStart"/>
      <w:r w:rsidRPr="0033115D">
        <w:rPr>
          <w:rFonts w:ascii="Times New Roman" w:hAnsi="Times New Roman" w:cs="Times New Roman"/>
          <w:iCs/>
          <w:sz w:val="24"/>
          <w:szCs w:val="24"/>
        </w:rPr>
        <w:t>Craft</w:t>
      </w:r>
      <w:proofErr w:type="spellEnd"/>
      <w:r w:rsidRPr="0033115D">
        <w:rPr>
          <w:rFonts w:ascii="Times New Roman" w:hAnsi="Times New Roman" w:cs="Times New Roman"/>
          <w:iCs/>
          <w:sz w:val="24"/>
          <w:szCs w:val="24"/>
        </w:rPr>
        <w:t xml:space="preserve"> (2000)</w:t>
      </w:r>
      <w:r w:rsidRPr="0033115D">
        <w:rPr>
          <w:rFonts w:ascii="Times New Roman" w:hAnsi="Times New Roman" w:cs="Times New Roman"/>
          <w:sz w:val="24"/>
          <w:szCs w:val="24"/>
        </w:rPr>
        <w:t xml:space="preserve"> a hyn drwy d</w:t>
      </w:r>
      <w:r w:rsidRPr="0033115D">
        <w:rPr>
          <w:rFonts w:ascii="Times New Roman" w:hAnsi="Times New Roman" w:cs="Times New Roman"/>
          <w:iCs/>
          <w:sz w:val="24"/>
          <w:szCs w:val="24"/>
        </w:rPr>
        <w:t>datgan bod yn rhaid cael canlyniad</w:t>
      </w:r>
      <w:r w:rsidRPr="0033115D">
        <w:rPr>
          <w:rFonts w:ascii="Times New Roman" w:hAnsi="Times New Roman" w:cs="Times New Roman"/>
          <w:sz w:val="24"/>
          <w:szCs w:val="24"/>
        </w:rPr>
        <w:t xml:space="preserve"> i’r broses er mwyn bod yn greadigol </w:t>
      </w:r>
      <w:r w:rsidRPr="0033115D">
        <w:rPr>
          <w:rFonts w:ascii="Times New Roman" w:hAnsi="Times New Roman" w:cs="Times New Roman"/>
          <w:iCs/>
          <w:sz w:val="24"/>
          <w:szCs w:val="24"/>
        </w:rPr>
        <w:t>.</w:t>
      </w:r>
    </w:p>
    <w:p w14:paraId="3F0EA878" w14:textId="23EF65D2" w:rsidR="00576BDD" w:rsidRPr="0033115D" w:rsidRDefault="006C6D35"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 xml:space="preserve">Er yr anghydfod sydd rhwng y diffiniadau, yr un elfennau yn gyffredinol sy’n codi gan wahanol </w:t>
      </w:r>
      <w:proofErr w:type="spellStart"/>
      <w:r w:rsidRPr="0033115D">
        <w:rPr>
          <w:rFonts w:ascii="Times New Roman" w:hAnsi="Times New Roman" w:cs="Times New Roman"/>
          <w:sz w:val="24"/>
          <w:szCs w:val="24"/>
        </w:rPr>
        <w:t>theoriwyr</w:t>
      </w:r>
      <w:proofErr w:type="spellEnd"/>
      <w:r w:rsidRPr="0033115D">
        <w:rPr>
          <w:rFonts w:ascii="Times New Roman" w:hAnsi="Times New Roman" w:cs="Times New Roman"/>
          <w:sz w:val="24"/>
          <w:szCs w:val="24"/>
        </w:rPr>
        <w:t xml:space="preserve">. Noda Sharp (2004) mae’r pum elfen sy’n cael eu hamlygu gan y rhan fwyaf o </w:t>
      </w:r>
      <w:proofErr w:type="spellStart"/>
      <w:r w:rsidRPr="0033115D">
        <w:rPr>
          <w:rFonts w:ascii="Times New Roman" w:hAnsi="Times New Roman" w:cs="Times New Roman"/>
          <w:sz w:val="24"/>
          <w:szCs w:val="24"/>
        </w:rPr>
        <w:t>theoriwyr</w:t>
      </w:r>
      <w:proofErr w:type="spellEnd"/>
      <w:r w:rsidRPr="0033115D">
        <w:rPr>
          <w:rFonts w:ascii="Times New Roman" w:hAnsi="Times New Roman" w:cs="Times New Roman"/>
          <w:sz w:val="24"/>
          <w:szCs w:val="24"/>
        </w:rPr>
        <w:t xml:space="preserve"> yw: dychymyg, gwreiddioldeb, cynhyrchiant a’r gallu i gynhyrchi ganlyniad sydd â gwerth. Ceir ychydig o anghytuno ynglŷn â’r term ‘gwreiddioldeb’. Dywed </w:t>
      </w:r>
      <w:proofErr w:type="spellStart"/>
      <w:r w:rsidRPr="0033115D">
        <w:rPr>
          <w:rFonts w:ascii="Times New Roman" w:hAnsi="Times New Roman" w:cs="Times New Roman"/>
          <w:sz w:val="24"/>
          <w:szCs w:val="24"/>
        </w:rPr>
        <w:t>Duffy</w:t>
      </w:r>
      <w:proofErr w:type="spellEnd"/>
      <w:r w:rsidRPr="0033115D">
        <w:rPr>
          <w:rFonts w:ascii="Times New Roman" w:hAnsi="Times New Roman" w:cs="Times New Roman"/>
          <w:sz w:val="24"/>
          <w:szCs w:val="24"/>
        </w:rPr>
        <w:t xml:space="preserve"> (2006) bod unigolyn ond yn greadigol os bod y syniad yn un gwreiddiol, newydd i’r byd. Heriwyd y gred hon gan </w:t>
      </w:r>
      <w:proofErr w:type="spellStart"/>
      <w:r w:rsidRPr="0033115D">
        <w:rPr>
          <w:rFonts w:ascii="Times New Roman" w:hAnsi="Times New Roman" w:cs="Times New Roman"/>
          <w:sz w:val="24"/>
          <w:szCs w:val="24"/>
        </w:rPr>
        <w:t>Isenberg</w:t>
      </w:r>
      <w:proofErr w:type="spellEnd"/>
      <w:r w:rsidRPr="0033115D">
        <w:rPr>
          <w:rFonts w:ascii="Times New Roman" w:hAnsi="Times New Roman" w:cs="Times New Roman"/>
          <w:sz w:val="24"/>
          <w:szCs w:val="24"/>
        </w:rPr>
        <w:t xml:space="preserve"> a </w:t>
      </w:r>
      <w:proofErr w:type="spellStart"/>
      <w:r w:rsidRPr="0033115D">
        <w:rPr>
          <w:rFonts w:ascii="Times New Roman" w:hAnsi="Times New Roman" w:cs="Times New Roman"/>
          <w:sz w:val="24"/>
          <w:szCs w:val="24"/>
        </w:rPr>
        <w:t>Jalong</w:t>
      </w:r>
      <w:proofErr w:type="spellEnd"/>
      <w:r w:rsidRPr="0033115D">
        <w:rPr>
          <w:rFonts w:ascii="Times New Roman" w:hAnsi="Times New Roman" w:cs="Times New Roman"/>
          <w:sz w:val="24"/>
          <w:szCs w:val="24"/>
        </w:rPr>
        <w:t xml:space="preserve"> (1993) gan awgrymu bydd y pethau ‘newydd’ mae plant yn ei greu yn rhywbeth newydd yn ei llygaid nhw er efallai yn bodoli yn barod. Ymestynnwyd a hyn gan </w:t>
      </w:r>
      <w:proofErr w:type="spellStart"/>
      <w:r w:rsidRPr="0033115D">
        <w:rPr>
          <w:rFonts w:ascii="Times New Roman" w:hAnsi="Times New Roman" w:cs="Times New Roman"/>
          <w:sz w:val="24"/>
          <w:szCs w:val="24"/>
        </w:rPr>
        <w:t>Desailly</w:t>
      </w:r>
      <w:proofErr w:type="spellEnd"/>
      <w:r w:rsidRPr="0033115D">
        <w:rPr>
          <w:rFonts w:ascii="Times New Roman" w:hAnsi="Times New Roman" w:cs="Times New Roman"/>
          <w:sz w:val="24"/>
          <w:szCs w:val="24"/>
        </w:rPr>
        <w:t xml:space="preserve"> (2012) yn datgan gall dysgwyr fod yn greadigol drwy greu syniad gwreiddiol i’w hun neu drwy ffyrdd eraill o wneud rhywbeth sy’n wahanol i’r ffordd arferol. Atgyfnerthir hyn gan Van </w:t>
      </w:r>
      <w:proofErr w:type="spellStart"/>
      <w:r w:rsidRPr="0033115D">
        <w:rPr>
          <w:rFonts w:ascii="Times New Roman" w:hAnsi="Times New Roman" w:cs="Times New Roman"/>
          <w:sz w:val="24"/>
          <w:szCs w:val="24"/>
        </w:rPr>
        <w:t>Oech</w:t>
      </w:r>
      <w:proofErr w:type="spellEnd"/>
      <w:r w:rsidRPr="0033115D">
        <w:rPr>
          <w:rFonts w:ascii="Times New Roman" w:hAnsi="Times New Roman" w:cs="Times New Roman"/>
          <w:sz w:val="24"/>
          <w:szCs w:val="24"/>
        </w:rPr>
        <w:t xml:space="preserve"> (1983) wrth nodi bod trawsnewid syniad sy’n bodoli yn barod i rywbeth newydd yn dangos creadigrwydd.</w:t>
      </w:r>
    </w:p>
    <w:p w14:paraId="007B11EB" w14:textId="4717A21C" w:rsidR="00490E74" w:rsidRPr="0033115D" w:rsidRDefault="006C6D35"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 xml:space="preserve">Er mwyn bod yn greadigol cyfeiria </w:t>
      </w:r>
      <w:proofErr w:type="spellStart"/>
      <w:r w:rsidRPr="0033115D">
        <w:rPr>
          <w:rFonts w:ascii="Times New Roman" w:hAnsi="Times New Roman" w:cs="Times New Roman"/>
          <w:sz w:val="24"/>
          <w:szCs w:val="24"/>
        </w:rPr>
        <w:t>Grigg</w:t>
      </w:r>
      <w:proofErr w:type="spellEnd"/>
      <w:r w:rsidRPr="0033115D">
        <w:rPr>
          <w:rFonts w:ascii="Times New Roman" w:hAnsi="Times New Roman" w:cs="Times New Roman"/>
          <w:sz w:val="24"/>
          <w:szCs w:val="24"/>
        </w:rPr>
        <w:t xml:space="preserve"> a Lewis (2009) at yr angen i fedru meddwl yn ddargyfeiriol a chydgyfeiriol. Meddwl dargyfeiriol yw’r broses o gynhyrchu nifer o syniadau lle mae nifer o atebion yn bosib. Meddwl cydgyfeirio yw’r term a ddefnyddir i ddod at un ateb penodol i gwestiwn. Pwysleisia </w:t>
      </w:r>
      <w:proofErr w:type="spellStart"/>
      <w:r w:rsidRPr="0033115D">
        <w:rPr>
          <w:rFonts w:ascii="Times New Roman" w:hAnsi="Times New Roman" w:cs="Times New Roman"/>
          <w:sz w:val="24"/>
          <w:szCs w:val="24"/>
        </w:rPr>
        <w:t>Guilford</w:t>
      </w:r>
      <w:proofErr w:type="spellEnd"/>
      <w:r w:rsidRPr="0033115D">
        <w:rPr>
          <w:rFonts w:ascii="Times New Roman" w:hAnsi="Times New Roman" w:cs="Times New Roman"/>
          <w:sz w:val="24"/>
          <w:szCs w:val="24"/>
        </w:rPr>
        <w:t xml:space="preserve"> (1950, dyfynnwyd yn </w:t>
      </w:r>
      <w:proofErr w:type="spellStart"/>
      <w:r w:rsidRPr="0033115D">
        <w:rPr>
          <w:rFonts w:ascii="Times New Roman" w:hAnsi="Times New Roman" w:cs="Times New Roman"/>
          <w:sz w:val="24"/>
          <w:szCs w:val="24"/>
        </w:rPr>
        <w:t>Cropley</w:t>
      </w:r>
      <w:proofErr w:type="spellEnd"/>
      <w:r w:rsidRPr="0033115D">
        <w:rPr>
          <w:rFonts w:ascii="Times New Roman" w:hAnsi="Times New Roman" w:cs="Times New Roman"/>
          <w:sz w:val="24"/>
          <w:szCs w:val="24"/>
        </w:rPr>
        <w:t xml:space="preserve">, 2006) ar </w:t>
      </w:r>
      <w:r w:rsidRPr="0033115D">
        <w:rPr>
          <w:rFonts w:ascii="Times New Roman" w:hAnsi="Times New Roman" w:cs="Times New Roman"/>
          <w:sz w:val="24"/>
          <w:szCs w:val="24"/>
        </w:rPr>
        <w:lastRenderedPageBreak/>
        <w:t>yr angen i ddefnyddio meddwl dargyfeiriol yn ystod pob cam o’r broses greadigol. Er hyn, rhaid hefyd cynnwys elfen o feddwl cydgyfeiriol er mwyn dewis rhwng syniadau.</w:t>
      </w:r>
    </w:p>
    <w:p w14:paraId="2E8FB48E" w14:textId="21B79107" w:rsidR="00B311B1" w:rsidRPr="0033115D" w:rsidRDefault="006C6D35" w:rsidP="0047689C">
      <w:pPr>
        <w:spacing w:line="360" w:lineRule="auto"/>
        <w:ind w:firstLine="720"/>
        <w:rPr>
          <w:rFonts w:ascii="Times New Roman" w:hAnsi="Times New Roman" w:cs="Times New Roman"/>
          <w:sz w:val="24"/>
          <w:szCs w:val="24"/>
        </w:rPr>
      </w:pPr>
      <w:bookmarkStart w:id="2" w:name="_Hlk535854115"/>
      <w:r w:rsidRPr="0033115D">
        <w:rPr>
          <w:rFonts w:ascii="Times New Roman" w:hAnsi="Times New Roman" w:cs="Times New Roman"/>
          <w:sz w:val="24"/>
          <w:szCs w:val="24"/>
        </w:rPr>
        <w:t xml:space="preserve">Diffiniwyd Menter fel “the </w:t>
      </w:r>
      <w:proofErr w:type="spellStart"/>
      <w:r w:rsidRPr="0033115D">
        <w:rPr>
          <w:rFonts w:ascii="Times New Roman" w:hAnsi="Times New Roman" w:cs="Times New Roman"/>
          <w:sz w:val="24"/>
          <w:szCs w:val="24"/>
        </w:rPr>
        <w:t>application</w:t>
      </w:r>
      <w:proofErr w:type="spellEnd"/>
      <w:r w:rsidRPr="0033115D">
        <w:rPr>
          <w:rFonts w:ascii="Times New Roman" w:hAnsi="Times New Roman" w:cs="Times New Roman"/>
          <w:sz w:val="24"/>
          <w:szCs w:val="24"/>
        </w:rPr>
        <w:t xml:space="preserve"> of </w:t>
      </w:r>
      <w:proofErr w:type="spellStart"/>
      <w:r w:rsidRPr="0033115D">
        <w:rPr>
          <w:rFonts w:ascii="Times New Roman" w:hAnsi="Times New Roman" w:cs="Times New Roman"/>
          <w:sz w:val="24"/>
          <w:szCs w:val="24"/>
        </w:rPr>
        <w:t>creative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ideas</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and</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innovations</w:t>
      </w:r>
      <w:proofErr w:type="spellEnd"/>
      <w:r w:rsidRPr="0033115D">
        <w:rPr>
          <w:rFonts w:ascii="Times New Roman" w:hAnsi="Times New Roman" w:cs="Times New Roman"/>
          <w:sz w:val="24"/>
          <w:szCs w:val="24"/>
        </w:rPr>
        <w:t xml:space="preserve"> to a </w:t>
      </w:r>
      <w:proofErr w:type="spellStart"/>
      <w:r w:rsidRPr="0033115D">
        <w:rPr>
          <w:rFonts w:ascii="Times New Roman" w:hAnsi="Times New Roman" w:cs="Times New Roman"/>
          <w:sz w:val="24"/>
          <w:szCs w:val="24"/>
        </w:rPr>
        <w:t>practical</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situation</w:t>
      </w:r>
      <w:proofErr w:type="spellEnd"/>
      <w:r w:rsidRPr="0033115D">
        <w:rPr>
          <w:rFonts w:ascii="Times New Roman" w:hAnsi="Times New Roman" w:cs="Times New Roman"/>
          <w:sz w:val="24"/>
          <w:szCs w:val="24"/>
        </w:rPr>
        <w:t>” (QAA, 2012, t.8). Disgrifiwyd menter fel cysyniad sy’n cysylltu creadigrwydd, datblygu syniadau a datrys problemau gan eu cysylltu i’r byd go iawn. Pwrpas menter o fewn addysg yw datblygu meddylfryd y dysgwyr i fedru cynhyrchu syniadau newydd ac yna i ddefnyddio’r syniad a’i wneud i lwyddo er mwyn datrys problemau (QAA, 2012). Noda Llywodraeth Cymru (2018, t.5) ei bod am ddiwyllio’r cynllun addysg er mwyn datblygu dysgwyr “all gyfrannu’n greadigol ac yn llawn menter i fyd gwaith yfory, fel dinasyddion gwybodus a hyderus”.</w:t>
      </w:r>
    </w:p>
    <w:p w14:paraId="1D2B8715" w14:textId="566FDD81" w:rsidR="00405D6B" w:rsidRPr="0033115D" w:rsidRDefault="00CF0ED7"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Wrth</w:t>
      </w:r>
      <w:r w:rsidR="00D46B80" w:rsidRPr="0033115D">
        <w:rPr>
          <w:rFonts w:ascii="Times New Roman" w:hAnsi="Times New Roman" w:cs="Times New Roman"/>
          <w:sz w:val="24"/>
          <w:szCs w:val="24"/>
        </w:rPr>
        <w:t xml:space="preserve"> ystyried creadigrwydd o fewn addysg mae’n rhaid</w:t>
      </w:r>
      <w:r w:rsidR="00265E99" w:rsidRPr="0033115D">
        <w:rPr>
          <w:rFonts w:ascii="Times New Roman" w:hAnsi="Times New Roman" w:cs="Times New Roman"/>
          <w:sz w:val="24"/>
          <w:szCs w:val="24"/>
        </w:rPr>
        <w:t xml:space="preserve"> ystyried bod yna wahaniaeth rhwng addysgu’n greadigol ac addysgu ar gyfer creadigrwydd. Addysgu’n greadigol yw’r broses lle bydd athrawon yn defnyddio’i dychymyg i fod yn greadigol i wneud y dysgu</w:t>
      </w:r>
      <w:r w:rsidRPr="0033115D">
        <w:rPr>
          <w:rFonts w:ascii="Times New Roman" w:hAnsi="Times New Roman" w:cs="Times New Roman"/>
          <w:sz w:val="24"/>
          <w:szCs w:val="24"/>
        </w:rPr>
        <w:t>’</w:t>
      </w:r>
      <w:r w:rsidR="00265E99" w:rsidRPr="0033115D">
        <w:rPr>
          <w:rFonts w:ascii="Times New Roman" w:hAnsi="Times New Roman" w:cs="Times New Roman"/>
          <w:sz w:val="24"/>
          <w:szCs w:val="24"/>
        </w:rPr>
        <w:t>n fwy diddorol i’r dysgwyr (</w:t>
      </w:r>
      <w:r w:rsidR="001307ED" w:rsidRPr="0033115D">
        <w:rPr>
          <w:rFonts w:ascii="Times New Roman" w:hAnsi="Times New Roman" w:cs="Times New Roman"/>
          <w:sz w:val="24"/>
          <w:szCs w:val="24"/>
        </w:rPr>
        <w:t>NACCCE</w:t>
      </w:r>
      <w:r w:rsidR="00265E99" w:rsidRPr="0033115D">
        <w:rPr>
          <w:rFonts w:ascii="Times New Roman" w:hAnsi="Times New Roman" w:cs="Times New Roman"/>
          <w:sz w:val="24"/>
          <w:szCs w:val="24"/>
        </w:rPr>
        <w:t xml:space="preserve">, </w:t>
      </w:r>
      <w:r w:rsidR="001307ED" w:rsidRPr="0033115D">
        <w:rPr>
          <w:rFonts w:ascii="Times New Roman" w:hAnsi="Times New Roman" w:cs="Times New Roman"/>
          <w:sz w:val="24"/>
          <w:szCs w:val="24"/>
        </w:rPr>
        <w:t>1999</w:t>
      </w:r>
      <w:r w:rsidR="00265E99" w:rsidRPr="0033115D">
        <w:rPr>
          <w:rFonts w:ascii="Times New Roman" w:hAnsi="Times New Roman" w:cs="Times New Roman"/>
          <w:sz w:val="24"/>
          <w:szCs w:val="24"/>
        </w:rPr>
        <w:t>)</w:t>
      </w:r>
      <w:r w:rsidR="001307ED" w:rsidRPr="0033115D">
        <w:rPr>
          <w:rFonts w:ascii="Times New Roman" w:hAnsi="Times New Roman" w:cs="Times New Roman"/>
          <w:sz w:val="24"/>
          <w:szCs w:val="24"/>
        </w:rPr>
        <w:t>.</w:t>
      </w:r>
      <w:r w:rsidR="00265E99" w:rsidRPr="0033115D">
        <w:rPr>
          <w:rFonts w:ascii="Times New Roman" w:hAnsi="Times New Roman" w:cs="Times New Roman"/>
          <w:sz w:val="24"/>
          <w:szCs w:val="24"/>
        </w:rPr>
        <w:t xml:space="preserve"> Atgyfnerthir hyn gan Barnes (2011)</w:t>
      </w:r>
      <w:r w:rsidR="00405D6B" w:rsidRPr="0033115D">
        <w:rPr>
          <w:rFonts w:ascii="Times New Roman" w:hAnsi="Times New Roman" w:cs="Times New Roman"/>
          <w:sz w:val="24"/>
          <w:szCs w:val="24"/>
        </w:rPr>
        <w:t xml:space="preserve"> a</w:t>
      </w:r>
      <w:r w:rsidR="00BC0F15" w:rsidRPr="0033115D">
        <w:rPr>
          <w:rFonts w:ascii="Times New Roman" w:hAnsi="Times New Roman" w:cs="Times New Roman"/>
          <w:sz w:val="24"/>
          <w:szCs w:val="24"/>
        </w:rPr>
        <w:t xml:space="preserve"> </w:t>
      </w:r>
      <w:proofErr w:type="spellStart"/>
      <w:r w:rsidR="00BC0F15" w:rsidRPr="0033115D">
        <w:rPr>
          <w:rFonts w:ascii="Times New Roman" w:hAnsi="Times New Roman" w:cs="Times New Roman"/>
          <w:sz w:val="24"/>
          <w:szCs w:val="24"/>
        </w:rPr>
        <w:t>Cemin</w:t>
      </w:r>
      <w:proofErr w:type="spellEnd"/>
      <w:r w:rsidR="00BC0F15" w:rsidRPr="0033115D">
        <w:rPr>
          <w:rFonts w:ascii="Times New Roman" w:hAnsi="Times New Roman" w:cs="Times New Roman"/>
          <w:sz w:val="24"/>
          <w:szCs w:val="24"/>
        </w:rPr>
        <w:t xml:space="preserve"> </w:t>
      </w:r>
      <w:r w:rsidRPr="0033115D">
        <w:rPr>
          <w:rFonts w:ascii="Times New Roman" w:hAnsi="Times New Roman" w:cs="Times New Roman"/>
          <w:sz w:val="24"/>
          <w:szCs w:val="24"/>
        </w:rPr>
        <w:t xml:space="preserve">(dyfynnwyd yn </w:t>
      </w:r>
      <w:r w:rsidR="00405D6B" w:rsidRPr="0033115D">
        <w:rPr>
          <w:rFonts w:ascii="Times New Roman" w:hAnsi="Times New Roman" w:cs="Times New Roman"/>
          <w:sz w:val="24"/>
          <w:szCs w:val="24"/>
        </w:rPr>
        <w:t>Wilson</w:t>
      </w:r>
      <w:r w:rsidR="00BC0F15" w:rsidRPr="0033115D">
        <w:rPr>
          <w:rFonts w:ascii="Times New Roman" w:hAnsi="Times New Roman" w:cs="Times New Roman"/>
          <w:sz w:val="24"/>
          <w:szCs w:val="24"/>
        </w:rPr>
        <w:t xml:space="preserve">, </w:t>
      </w:r>
      <w:r w:rsidR="00405D6B" w:rsidRPr="0033115D">
        <w:rPr>
          <w:rFonts w:ascii="Times New Roman" w:hAnsi="Times New Roman" w:cs="Times New Roman"/>
          <w:sz w:val="24"/>
          <w:szCs w:val="24"/>
        </w:rPr>
        <w:t>2010)</w:t>
      </w:r>
      <w:r w:rsidR="0047689C" w:rsidRPr="0033115D">
        <w:rPr>
          <w:rFonts w:ascii="Times New Roman" w:hAnsi="Times New Roman" w:cs="Times New Roman"/>
          <w:sz w:val="24"/>
          <w:szCs w:val="24"/>
        </w:rPr>
        <w:t xml:space="preserve"> yn</w:t>
      </w:r>
      <w:r w:rsidR="00265E99" w:rsidRPr="0033115D">
        <w:rPr>
          <w:rFonts w:ascii="Times New Roman" w:hAnsi="Times New Roman" w:cs="Times New Roman"/>
          <w:sz w:val="24"/>
          <w:szCs w:val="24"/>
        </w:rPr>
        <w:t xml:space="preserve"> nodi bydd athrawon yn defnyddio’</w:t>
      </w:r>
      <w:r w:rsidR="0047689C" w:rsidRPr="0033115D">
        <w:rPr>
          <w:rFonts w:ascii="Times New Roman" w:hAnsi="Times New Roman" w:cs="Times New Roman"/>
          <w:sz w:val="24"/>
          <w:szCs w:val="24"/>
        </w:rPr>
        <w:t>u</w:t>
      </w:r>
      <w:r w:rsidR="00265E99" w:rsidRPr="0033115D">
        <w:rPr>
          <w:rFonts w:ascii="Times New Roman" w:hAnsi="Times New Roman" w:cs="Times New Roman"/>
          <w:sz w:val="24"/>
          <w:szCs w:val="24"/>
        </w:rPr>
        <w:t xml:space="preserve"> sgiliau creadi</w:t>
      </w:r>
      <w:r w:rsidR="0047689C" w:rsidRPr="0033115D">
        <w:rPr>
          <w:rFonts w:ascii="Times New Roman" w:hAnsi="Times New Roman" w:cs="Times New Roman"/>
          <w:sz w:val="24"/>
          <w:szCs w:val="24"/>
        </w:rPr>
        <w:t>gol</w:t>
      </w:r>
      <w:r w:rsidR="00265E99" w:rsidRPr="0033115D">
        <w:rPr>
          <w:rFonts w:ascii="Times New Roman" w:hAnsi="Times New Roman" w:cs="Times New Roman"/>
          <w:sz w:val="24"/>
          <w:szCs w:val="24"/>
        </w:rPr>
        <w:t xml:space="preserve"> maent wedi e</w:t>
      </w:r>
      <w:r w:rsidR="0047689C" w:rsidRPr="0033115D">
        <w:rPr>
          <w:rFonts w:ascii="Times New Roman" w:hAnsi="Times New Roman" w:cs="Times New Roman"/>
          <w:sz w:val="24"/>
          <w:szCs w:val="24"/>
        </w:rPr>
        <w:t>u</w:t>
      </w:r>
      <w:r w:rsidR="00265E99" w:rsidRPr="0033115D">
        <w:rPr>
          <w:rFonts w:ascii="Times New Roman" w:hAnsi="Times New Roman" w:cs="Times New Roman"/>
          <w:sz w:val="24"/>
          <w:szCs w:val="24"/>
        </w:rPr>
        <w:t xml:space="preserve"> mabwysiadu er mwyn gwneud dysgu yn fwy hygyrch</w:t>
      </w:r>
      <w:r w:rsidRPr="0033115D">
        <w:rPr>
          <w:rFonts w:ascii="Times New Roman" w:hAnsi="Times New Roman" w:cs="Times New Roman"/>
          <w:sz w:val="24"/>
          <w:szCs w:val="24"/>
        </w:rPr>
        <w:t xml:space="preserve"> i’r dysgwyr</w:t>
      </w:r>
      <w:r w:rsidR="00265E99" w:rsidRPr="0033115D">
        <w:rPr>
          <w:rFonts w:ascii="Times New Roman" w:hAnsi="Times New Roman" w:cs="Times New Roman"/>
          <w:sz w:val="24"/>
          <w:szCs w:val="24"/>
        </w:rPr>
        <w:t>. Rhaid cofio nad yw creadigrwydd y dysgwyr yn cael e</w:t>
      </w:r>
      <w:r w:rsidR="0047689C" w:rsidRPr="0033115D">
        <w:rPr>
          <w:rFonts w:ascii="Times New Roman" w:hAnsi="Times New Roman" w:cs="Times New Roman"/>
          <w:sz w:val="24"/>
          <w:szCs w:val="24"/>
        </w:rPr>
        <w:t>i</w:t>
      </w:r>
      <w:r w:rsidR="00405D6B" w:rsidRPr="0033115D">
        <w:rPr>
          <w:rFonts w:ascii="Times New Roman" w:hAnsi="Times New Roman" w:cs="Times New Roman"/>
          <w:sz w:val="24"/>
          <w:szCs w:val="24"/>
        </w:rPr>
        <w:t xml:space="preserve"> </w:t>
      </w:r>
      <w:r w:rsidR="00265E99" w:rsidRPr="0033115D">
        <w:rPr>
          <w:rFonts w:ascii="Times New Roman" w:hAnsi="Times New Roman" w:cs="Times New Roman"/>
          <w:sz w:val="24"/>
          <w:szCs w:val="24"/>
        </w:rPr>
        <w:t>ddatblygu drwy’r ffordd ym</w:t>
      </w:r>
      <w:r w:rsidR="00EE0035" w:rsidRPr="0033115D">
        <w:rPr>
          <w:rFonts w:ascii="Times New Roman" w:hAnsi="Times New Roman" w:cs="Times New Roman"/>
          <w:sz w:val="24"/>
          <w:szCs w:val="24"/>
        </w:rPr>
        <w:t>a</w:t>
      </w:r>
      <w:r w:rsidRPr="0033115D">
        <w:rPr>
          <w:rFonts w:ascii="Times New Roman" w:hAnsi="Times New Roman" w:cs="Times New Roman"/>
          <w:sz w:val="24"/>
          <w:szCs w:val="24"/>
        </w:rPr>
        <w:t>.</w:t>
      </w:r>
      <w:r w:rsidR="00405D6B" w:rsidRPr="0033115D">
        <w:rPr>
          <w:rFonts w:ascii="Times New Roman" w:hAnsi="Times New Roman" w:cs="Times New Roman"/>
          <w:sz w:val="24"/>
          <w:szCs w:val="24"/>
        </w:rPr>
        <w:t xml:space="preserve"> </w:t>
      </w:r>
      <w:r w:rsidR="001307ED" w:rsidRPr="0033115D">
        <w:rPr>
          <w:rFonts w:ascii="Times New Roman" w:hAnsi="Times New Roman" w:cs="Times New Roman"/>
          <w:sz w:val="24"/>
          <w:szCs w:val="24"/>
        </w:rPr>
        <w:t>Diffiniwyd addysgu ar gyfer creadigrwydd gan NACCCE</w:t>
      </w:r>
      <w:r w:rsidR="008C03E6" w:rsidRPr="0033115D">
        <w:rPr>
          <w:rFonts w:ascii="Times New Roman" w:hAnsi="Times New Roman" w:cs="Times New Roman"/>
          <w:sz w:val="24"/>
          <w:szCs w:val="24"/>
        </w:rPr>
        <w:t xml:space="preserve"> </w:t>
      </w:r>
      <w:r w:rsidR="001307ED" w:rsidRPr="0033115D">
        <w:rPr>
          <w:rFonts w:ascii="Times New Roman" w:hAnsi="Times New Roman" w:cs="Times New Roman"/>
          <w:sz w:val="24"/>
          <w:szCs w:val="24"/>
        </w:rPr>
        <w:t>(1999, t.103) fel “</w:t>
      </w:r>
      <w:proofErr w:type="spellStart"/>
      <w:r w:rsidR="001307ED" w:rsidRPr="0033115D">
        <w:rPr>
          <w:rFonts w:ascii="Times New Roman" w:hAnsi="Times New Roman" w:cs="Times New Roman"/>
          <w:sz w:val="24"/>
          <w:szCs w:val="24"/>
        </w:rPr>
        <w:t>forms</w:t>
      </w:r>
      <w:proofErr w:type="spellEnd"/>
      <w:r w:rsidR="001307ED" w:rsidRPr="0033115D">
        <w:rPr>
          <w:rFonts w:ascii="Times New Roman" w:hAnsi="Times New Roman" w:cs="Times New Roman"/>
          <w:sz w:val="24"/>
          <w:szCs w:val="24"/>
        </w:rPr>
        <w:t xml:space="preserve"> of </w:t>
      </w:r>
      <w:proofErr w:type="spellStart"/>
      <w:r w:rsidR="001307ED" w:rsidRPr="0033115D">
        <w:rPr>
          <w:rFonts w:ascii="Times New Roman" w:hAnsi="Times New Roman" w:cs="Times New Roman"/>
          <w:sz w:val="24"/>
          <w:szCs w:val="24"/>
        </w:rPr>
        <w:t>teaching</w:t>
      </w:r>
      <w:proofErr w:type="spellEnd"/>
      <w:r w:rsidR="001307ED" w:rsidRPr="0033115D">
        <w:rPr>
          <w:rFonts w:ascii="Times New Roman" w:hAnsi="Times New Roman" w:cs="Times New Roman"/>
          <w:sz w:val="24"/>
          <w:szCs w:val="24"/>
        </w:rPr>
        <w:t xml:space="preserve"> </w:t>
      </w:r>
      <w:proofErr w:type="spellStart"/>
      <w:r w:rsidR="001307ED" w:rsidRPr="0033115D">
        <w:rPr>
          <w:rFonts w:ascii="Times New Roman" w:hAnsi="Times New Roman" w:cs="Times New Roman"/>
          <w:sz w:val="24"/>
          <w:szCs w:val="24"/>
        </w:rPr>
        <w:t>that</w:t>
      </w:r>
      <w:proofErr w:type="spellEnd"/>
      <w:r w:rsidR="001307ED" w:rsidRPr="0033115D">
        <w:rPr>
          <w:rFonts w:ascii="Times New Roman" w:hAnsi="Times New Roman" w:cs="Times New Roman"/>
          <w:sz w:val="24"/>
          <w:szCs w:val="24"/>
        </w:rPr>
        <w:t xml:space="preserve"> </w:t>
      </w:r>
      <w:proofErr w:type="spellStart"/>
      <w:r w:rsidR="001307ED" w:rsidRPr="0033115D">
        <w:rPr>
          <w:rFonts w:ascii="Times New Roman" w:hAnsi="Times New Roman" w:cs="Times New Roman"/>
          <w:sz w:val="24"/>
          <w:szCs w:val="24"/>
        </w:rPr>
        <w:t>are</w:t>
      </w:r>
      <w:proofErr w:type="spellEnd"/>
      <w:r w:rsidR="001307ED" w:rsidRPr="0033115D">
        <w:rPr>
          <w:rFonts w:ascii="Times New Roman" w:hAnsi="Times New Roman" w:cs="Times New Roman"/>
          <w:sz w:val="24"/>
          <w:szCs w:val="24"/>
        </w:rPr>
        <w:t xml:space="preserve"> </w:t>
      </w:r>
      <w:proofErr w:type="spellStart"/>
      <w:r w:rsidR="001307ED" w:rsidRPr="0033115D">
        <w:rPr>
          <w:rFonts w:ascii="Times New Roman" w:hAnsi="Times New Roman" w:cs="Times New Roman"/>
          <w:sz w:val="24"/>
          <w:szCs w:val="24"/>
        </w:rPr>
        <w:t>intended</w:t>
      </w:r>
      <w:proofErr w:type="spellEnd"/>
      <w:r w:rsidR="001307ED" w:rsidRPr="0033115D">
        <w:rPr>
          <w:rFonts w:ascii="Times New Roman" w:hAnsi="Times New Roman" w:cs="Times New Roman"/>
          <w:sz w:val="24"/>
          <w:szCs w:val="24"/>
        </w:rPr>
        <w:t xml:space="preserve"> to </w:t>
      </w:r>
      <w:proofErr w:type="spellStart"/>
      <w:r w:rsidR="001307ED" w:rsidRPr="0033115D">
        <w:rPr>
          <w:rFonts w:ascii="Times New Roman" w:hAnsi="Times New Roman" w:cs="Times New Roman"/>
          <w:sz w:val="24"/>
          <w:szCs w:val="24"/>
        </w:rPr>
        <w:t>develop</w:t>
      </w:r>
      <w:proofErr w:type="spellEnd"/>
      <w:r w:rsidR="001307ED" w:rsidRPr="0033115D">
        <w:rPr>
          <w:rFonts w:ascii="Times New Roman" w:hAnsi="Times New Roman" w:cs="Times New Roman"/>
          <w:sz w:val="24"/>
          <w:szCs w:val="24"/>
        </w:rPr>
        <w:t xml:space="preserve"> </w:t>
      </w:r>
      <w:proofErr w:type="spellStart"/>
      <w:r w:rsidR="001307ED" w:rsidRPr="0033115D">
        <w:rPr>
          <w:rFonts w:ascii="Times New Roman" w:hAnsi="Times New Roman" w:cs="Times New Roman"/>
          <w:sz w:val="24"/>
          <w:szCs w:val="24"/>
        </w:rPr>
        <w:t>young</w:t>
      </w:r>
      <w:proofErr w:type="spellEnd"/>
      <w:r w:rsidR="001307ED" w:rsidRPr="0033115D">
        <w:rPr>
          <w:rFonts w:ascii="Times New Roman" w:hAnsi="Times New Roman" w:cs="Times New Roman"/>
          <w:sz w:val="24"/>
          <w:szCs w:val="24"/>
        </w:rPr>
        <w:t xml:space="preserve"> </w:t>
      </w:r>
      <w:proofErr w:type="spellStart"/>
      <w:r w:rsidR="001307ED" w:rsidRPr="0033115D">
        <w:rPr>
          <w:rFonts w:ascii="Times New Roman" w:hAnsi="Times New Roman" w:cs="Times New Roman"/>
          <w:sz w:val="24"/>
          <w:szCs w:val="24"/>
        </w:rPr>
        <w:t>people’s</w:t>
      </w:r>
      <w:proofErr w:type="spellEnd"/>
      <w:r w:rsidR="001307ED" w:rsidRPr="0033115D">
        <w:rPr>
          <w:rFonts w:ascii="Times New Roman" w:hAnsi="Times New Roman" w:cs="Times New Roman"/>
          <w:sz w:val="24"/>
          <w:szCs w:val="24"/>
        </w:rPr>
        <w:t xml:space="preserve"> </w:t>
      </w:r>
      <w:proofErr w:type="spellStart"/>
      <w:r w:rsidR="001307ED" w:rsidRPr="0033115D">
        <w:rPr>
          <w:rFonts w:ascii="Times New Roman" w:hAnsi="Times New Roman" w:cs="Times New Roman"/>
          <w:sz w:val="24"/>
          <w:szCs w:val="24"/>
        </w:rPr>
        <w:t>own</w:t>
      </w:r>
      <w:proofErr w:type="spellEnd"/>
      <w:r w:rsidR="001307ED" w:rsidRPr="0033115D">
        <w:rPr>
          <w:rFonts w:ascii="Times New Roman" w:hAnsi="Times New Roman" w:cs="Times New Roman"/>
          <w:sz w:val="24"/>
          <w:szCs w:val="24"/>
        </w:rPr>
        <w:t xml:space="preserve"> </w:t>
      </w:r>
      <w:proofErr w:type="spellStart"/>
      <w:r w:rsidR="001307ED" w:rsidRPr="0033115D">
        <w:rPr>
          <w:rFonts w:ascii="Times New Roman" w:hAnsi="Times New Roman" w:cs="Times New Roman"/>
          <w:sz w:val="24"/>
          <w:szCs w:val="24"/>
        </w:rPr>
        <w:t>creative</w:t>
      </w:r>
      <w:proofErr w:type="spellEnd"/>
      <w:r w:rsidR="001307ED" w:rsidRPr="0033115D">
        <w:rPr>
          <w:rFonts w:ascii="Times New Roman" w:hAnsi="Times New Roman" w:cs="Times New Roman"/>
          <w:sz w:val="24"/>
          <w:szCs w:val="24"/>
        </w:rPr>
        <w:t xml:space="preserve"> </w:t>
      </w:r>
      <w:proofErr w:type="spellStart"/>
      <w:r w:rsidR="001307ED" w:rsidRPr="0033115D">
        <w:rPr>
          <w:rFonts w:ascii="Times New Roman" w:hAnsi="Times New Roman" w:cs="Times New Roman"/>
          <w:sz w:val="24"/>
          <w:szCs w:val="24"/>
        </w:rPr>
        <w:t>thinking</w:t>
      </w:r>
      <w:proofErr w:type="spellEnd"/>
      <w:r w:rsidR="001307ED" w:rsidRPr="0033115D">
        <w:rPr>
          <w:rFonts w:ascii="Times New Roman" w:hAnsi="Times New Roman" w:cs="Times New Roman"/>
          <w:sz w:val="24"/>
          <w:szCs w:val="24"/>
        </w:rPr>
        <w:t xml:space="preserve"> or </w:t>
      </w:r>
      <w:proofErr w:type="spellStart"/>
      <w:r w:rsidR="001307ED" w:rsidRPr="0033115D">
        <w:rPr>
          <w:rFonts w:ascii="Times New Roman" w:hAnsi="Times New Roman" w:cs="Times New Roman"/>
          <w:sz w:val="24"/>
          <w:szCs w:val="24"/>
        </w:rPr>
        <w:t>behaviour</w:t>
      </w:r>
      <w:proofErr w:type="spellEnd"/>
      <w:r w:rsidR="001307ED" w:rsidRPr="0033115D">
        <w:rPr>
          <w:rFonts w:ascii="Times New Roman" w:hAnsi="Times New Roman" w:cs="Times New Roman"/>
          <w:sz w:val="24"/>
          <w:szCs w:val="24"/>
        </w:rPr>
        <w:t xml:space="preserve">”. </w:t>
      </w:r>
      <w:r w:rsidR="00405D6B" w:rsidRPr="0033115D">
        <w:rPr>
          <w:rFonts w:ascii="Times New Roman" w:hAnsi="Times New Roman" w:cs="Times New Roman"/>
          <w:sz w:val="24"/>
          <w:szCs w:val="24"/>
        </w:rPr>
        <w:t xml:space="preserve">Yn </w:t>
      </w:r>
      <w:r w:rsidR="00EE0035" w:rsidRPr="0033115D">
        <w:rPr>
          <w:rFonts w:ascii="Times New Roman" w:hAnsi="Times New Roman" w:cs="Times New Roman"/>
          <w:sz w:val="24"/>
          <w:szCs w:val="24"/>
        </w:rPr>
        <w:t>g</w:t>
      </w:r>
      <w:r w:rsidR="00405D6B" w:rsidRPr="0033115D">
        <w:rPr>
          <w:rFonts w:ascii="Times New Roman" w:hAnsi="Times New Roman" w:cs="Times New Roman"/>
          <w:sz w:val="24"/>
          <w:szCs w:val="24"/>
        </w:rPr>
        <w:t>yferbyniol i addysgu’n greadigol mae addysgu ar gyfer creadigrwydd yn</w:t>
      </w:r>
      <w:r w:rsidR="009F35A4" w:rsidRPr="0033115D">
        <w:rPr>
          <w:rFonts w:ascii="Times New Roman" w:hAnsi="Times New Roman" w:cs="Times New Roman"/>
          <w:sz w:val="24"/>
          <w:szCs w:val="24"/>
        </w:rPr>
        <w:t xml:space="preserve"> galluogi athrawon i </w:t>
      </w:r>
      <w:r w:rsidR="00405D6B" w:rsidRPr="0033115D">
        <w:rPr>
          <w:rFonts w:ascii="Times New Roman" w:hAnsi="Times New Roman" w:cs="Times New Roman"/>
          <w:sz w:val="24"/>
          <w:szCs w:val="24"/>
        </w:rPr>
        <w:t>adnabod cryfderau dysgwyr wrth fod yn greadigol</w:t>
      </w:r>
      <w:r w:rsidR="008C03E6" w:rsidRPr="0033115D">
        <w:rPr>
          <w:rFonts w:ascii="Times New Roman" w:hAnsi="Times New Roman" w:cs="Times New Roman"/>
          <w:sz w:val="24"/>
          <w:szCs w:val="24"/>
        </w:rPr>
        <w:t xml:space="preserve"> a’i datblygu</w:t>
      </w:r>
      <w:r w:rsidR="00405D6B" w:rsidRPr="0033115D">
        <w:rPr>
          <w:rFonts w:ascii="Times New Roman" w:hAnsi="Times New Roman" w:cs="Times New Roman"/>
          <w:sz w:val="24"/>
          <w:szCs w:val="24"/>
        </w:rPr>
        <w:t xml:space="preserve">. </w:t>
      </w:r>
    </w:p>
    <w:p w14:paraId="17F010DD" w14:textId="49ACC70E" w:rsidR="009F35A4" w:rsidRPr="0033115D" w:rsidRDefault="006C6D35"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 xml:space="preserve">Noda Wilson (2010) mae’r cam cyntaf mae’n rhaid i athrawon ei wneud i sicrhau eu bod yn addysgu ar gyfer creadigrwydd yw datblygu ymwybyddiaeth o’u creadigrwydd personol. Golyga hyn bod athrawon yn datblygu meddylfryd hyblyg a chreadigol gellir eu defnyddio i feithrin creadigrwydd o fewn y dysgwyr. Awgryma Sharp (2004) a NACCCE (1999) ni all athrawon datblygu creadigrwydd ei dysgwyr os nad ydynt yn adnabod eu creadigrwydd personol. Gyda hyn mewn golwg, bwriedir defnyddio’r fframwaith </w:t>
      </w:r>
      <w:proofErr w:type="spellStart"/>
      <w:r w:rsidRPr="0033115D">
        <w:rPr>
          <w:rFonts w:ascii="Times New Roman" w:hAnsi="Times New Roman" w:cs="Times New Roman"/>
          <w:sz w:val="24"/>
          <w:szCs w:val="24"/>
        </w:rPr>
        <w:t>Entrecomp</w:t>
      </w:r>
      <w:proofErr w:type="spellEnd"/>
      <w:r w:rsidRPr="0033115D">
        <w:rPr>
          <w:rFonts w:ascii="Times New Roman" w:hAnsi="Times New Roman" w:cs="Times New Roman"/>
          <w:sz w:val="24"/>
          <w:szCs w:val="24"/>
        </w:rPr>
        <w:t xml:space="preserve"> i werthuso’n feirniadol fy nghreadigrwydd a menter.</w:t>
      </w:r>
    </w:p>
    <w:p w14:paraId="02C47948" w14:textId="3D0F6398" w:rsidR="009F35A4" w:rsidRPr="0033115D" w:rsidRDefault="006C6D35"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 xml:space="preserve">Nod y fframwaith </w:t>
      </w:r>
      <w:proofErr w:type="spellStart"/>
      <w:r w:rsidRPr="0033115D">
        <w:rPr>
          <w:rFonts w:ascii="Times New Roman" w:hAnsi="Times New Roman" w:cs="Times New Roman"/>
          <w:sz w:val="24"/>
          <w:szCs w:val="24"/>
        </w:rPr>
        <w:t>Entrecomp</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Bacigalupo</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et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al</w:t>
      </w:r>
      <w:proofErr w:type="spellEnd"/>
      <w:r w:rsidRPr="0033115D">
        <w:rPr>
          <w:rFonts w:ascii="Times New Roman" w:hAnsi="Times New Roman" w:cs="Times New Roman"/>
          <w:sz w:val="24"/>
          <w:szCs w:val="24"/>
        </w:rPr>
        <w:t xml:space="preserve">., 2016) yw pontio’r byd addysg a byd gwaith gyda’i gilydd gyda menter fel prif ffocws. Disgrifiwyd y fframwaith fel un hyblyg gall gael ei ddefnyddio o fewn cyd-destunau gwanhaol e.e. o fewn byd addysg a busnes. O fewn y cyd-destun hwn, bwriedir edrych ar sut gall y fframwaith gynorthwyo athrawon i </w:t>
      </w:r>
      <w:r w:rsidRPr="0033115D">
        <w:rPr>
          <w:rFonts w:ascii="Times New Roman" w:hAnsi="Times New Roman" w:cs="Times New Roman"/>
          <w:sz w:val="24"/>
          <w:szCs w:val="24"/>
        </w:rPr>
        <w:lastRenderedPageBreak/>
        <w:t xml:space="preserve">asesu eu sgiliau personol er mwyn eu defnyddio o fewn addysg. Ffurfiwyd yr </w:t>
      </w:r>
      <w:proofErr w:type="spellStart"/>
      <w:r w:rsidRPr="0033115D">
        <w:rPr>
          <w:rFonts w:ascii="Times New Roman" w:hAnsi="Times New Roman" w:cs="Times New Roman"/>
          <w:sz w:val="24"/>
          <w:szCs w:val="24"/>
        </w:rPr>
        <w:t>Entrecomp</w:t>
      </w:r>
      <w:proofErr w:type="spellEnd"/>
      <w:r w:rsidRPr="0033115D">
        <w:rPr>
          <w:rFonts w:ascii="Times New Roman" w:hAnsi="Times New Roman" w:cs="Times New Roman"/>
          <w:sz w:val="24"/>
          <w:szCs w:val="24"/>
        </w:rPr>
        <w:t xml:space="preserve"> o 3 agwedd sef “Syniadau a Chyfleoedd”, “Adnoddau” a “Gweithredu”, sydd yna wedi eu rhannu i bymtheg cymhwysedd  (</w:t>
      </w:r>
      <w:proofErr w:type="spellStart"/>
      <w:r w:rsidRPr="0033115D">
        <w:rPr>
          <w:rFonts w:ascii="Times New Roman" w:hAnsi="Times New Roman" w:cs="Times New Roman"/>
          <w:sz w:val="24"/>
          <w:szCs w:val="24"/>
        </w:rPr>
        <w:t>Bacigalupo</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et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al</w:t>
      </w:r>
      <w:proofErr w:type="spellEnd"/>
      <w:r w:rsidRPr="0033115D">
        <w:rPr>
          <w:rFonts w:ascii="Times New Roman" w:hAnsi="Times New Roman" w:cs="Times New Roman"/>
          <w:sz w:val="24"/>
          <w:szCs w:val="24"/>
        </w:rPr>
        <w:t>., 2016).</w:t>
      </w:r>
    </w:p>
    <w:p w14:paraId="54D14280" w14:textId="2EF8A675" w:rsidR="00373E4E" w:rsidRPr="0033115D" w:rsidRDefault="006C6D35"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 xml:space="preserve">Yn gyntaf byddaf yn edrych ar yr elfen ‘Datblygu Syniadau’ o fewn yr agwedd ‘Creadigrwydd’. Credaf fy mod yn llwyddo i gyrraedd lefel 3 yn er elfen hon, lle gallaf arbrofi gyda gwahanol dechnegau er mwyn cynhyrchu atebion newydd i broblem gan ddefnyddio adnoddau. Gwêl enghraifft dda o hyn tra allan ar brofiad addysgu proffesiynol yn y cyfnod sylfaen, lle roeddwn yn addysgu gwers ar y cysyniad o setiau o 2. Er mwyn cyflwyno’r wers i’r dosbarth ddefnyddiais bwynt pŵer ar y bwrdd gwyn rhyngweithiol. Ni fu’r wers yn llwyddiannus gan nad oedd y dysgwyr yn medru gweld y cysylltiad rhwng y setiau. Nid oedd gweld y grwpiau ar y sgrin yn trosglwyddo’r cysyniad yn ddigon clir. Yn sgil hyn, roedd yn rhaid i mi adfyfyrio ar y wers ac ystyried sut mae mynd i’r afael a hyn. Er mwyn datrys y broblem penderfynais ddefnyddio parau o </w:t>
      </w:r>
      <w:proofErr w:type="spellStart"/>
      <w:r w:rsidRPr="0033115D">
        <w:rPr>
          <w:rFonts w:ascii="Times New Roman" w:hAnsi="Times New Roman" w:cs="Times New Roman"/>
          <w:sz w:val="24"/>
          <w:szCs w:val="24"/>
        </w:rPr>
        <w:t>sanau</w:t>
      </w:r>
      <w:proofErr w:type="spellEnd"/>
      <w:r w:rsidRPr="0033115D">
        <w:rPr>
          <w:rFonts w:ascii="Times New Roman" w:hAnsi="Times New Roman" w:cs="Times New Roman"/>
          <w:sz w:val="24"/>
          <w:szCs w:val="24"/>
        </w:rPr>
        <w:t xml:space="preserve"> ar lein ddillad yn y dosbarth er mwyn dangos beth a olygir gan ‘set’ neu ‘pâr’. Gan ddefnyddio’r lein ddillad roedd y dysgwyr yn medru gweld yn syth beth a olygir wrth ‘pâr’ neu ‘set’. (Gweler Atodiad 1). Llwyddodd y dysgwyr i wneud cynnydd o’r wers flaenorol gan ddod i ddeall y cysyniad drwy ddefnyddio eitemau bob dydd. Credaf fod fy nghreadigrwydd wedi datblygu’n aruthrol gan fy mod wedi sylwi nad oes rhaid cael adnoddau penodol i bwnc i gynorthwyo’r dysgu.</w:t>
      </w:r>
    </w:p>
    <w:p w14:paraId="1426044C" w14:textId="77777777" w:rsidR="003679B1" w:rsidRPr="0033115D" w:rsidRDefault="0058070A"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Er mwyn gwneud cynnydd yn yr elfen hon ac i gyrraedd lefelau 4 a 5, mae angen i mi weithio ar y ffordd rwy’</w:t>
      </w:r>
      <w:r w:rsidR="00373E4E" w:rsidRPr="0033115D">
        <w:rPr>
          <w:rFonts w:ascii="Times New Roman" w:hAnsi="Times New Roman" w:cs="Times New Roman"/>
          <w:sz w:val="24"/>
          <w:szCs w:val="24"/>
        </w:rPr>
        <w:t>n cyflwyno fy nealltwriaeth o bwnc i eraill</w:t>
      </w:r>
      <w:r w:rsidR="003C4EDE" w:rsidRPr="0033115D">
        <w:rPr>
          <w:rFonts w:ascii="Times New Roman" w:hAnsi="Times New Roman" w:cs="Times New Roman"/>
          <w:sz w:val="24"/>
          <w:szCs w:val="24"/>
        </w:rPr>
        <w:t>.</w:t>
      </w:r>
      <w:r w:rsidR="0023584B" w:rsidRPr="0033115D">
        <w:rPr>
          <w:rFonts w:ascii="Times New Roman" w:hAnsi="Times New Roman" w:cs="Times New Roman"/>
          <w:sz w:val="24"/>
          <w:szCs w:val="24"/>
        </w:rPr>
        <w:t xml:space="preserve"> </w:t>
      </w:r>
      <w:r w:rsidR="00373E4E" w:rsidRPr="0033115D">
        <w:rPr>
          <w:rFonts w:ascii="Times New Roman" w:hAnsi="Times New Roman" w:cs="Times New Roman"/>
          <w:sz w:val="24"/>
          <w:szCs w:val="24"/>
        </w:rPr>
        <w:t xml:space="preserve">Mae angen i fi fynd yn ôl a meddwl am sut mae’r wybodaeth yn cael ei drosglwyddo i’r dysgwyr. Fel darpar athrawes mae hyn yn rhywbeth rwy’n siŵr byddaf yn gweld yn aml ac yn datblygu’n naturiol tra allan yn y byd gwaith.  </w:t>
      </w:r>
    </w:p>
    <w:p w14:paraId="283603A6" w14:textId="3E857AD8" w:rsidR="00A7709E" w:rsidRPr="0033115D" w:rsidRDefault="006C6D35"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Byddaf nawr yn edrych ar yr agwedd ‘Gweithredu’ ac yn benodol yr elfen ‘Cymryd y cam cyntaf’. O fewn yr elfen hon, byddaf yn canolbwyntio ar fy ngallu i ddefnyddio fy syniadau fy hun i ddatrys problemau. Credaf fy mod ar hyn o bryd ar lefel 3 a 4 lle mae’n ddisgwyliedig fy mod yn “</w:t>
      </w:r>
      <w:proofErr w:type="spellStart"/>
      <w:r w:rsidRPr="0033115D">
        <w:rPr>
          <w:rFonts w:ascii="Times New Roman" w:hAnsi="Times New Roman" w:cs="Times New Roman"/>
          <w:sz w:val="24"/>
          <w:szCs w:val="24"/>
        </w:rPr>
        <w:t>Actively</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face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challenges</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solve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problems</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and</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seize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opportunities</w:t>
      </w:r>
      <w:proofErr w:type="spellEnd"/>
      <w:r w:rsidRPr="0033115D">
        <w:rPr>
          <w:rFonts w:ascii="Times New Roman" w:hAnsi="Times New Roman" w:cs="Times New Roman"/>
          <w:sz w:val="24"/>
          <w:szCs w:val="24"/>
        </w:rPr>
        <w:t xml:space="preserve"> to </w:t>
      </w:r>
      <w:proofErr w:type="spellStart"/>
      <w:r w:rsidRPr="0033115D">
        <w:rPr>
          <w:rFonts w:ascii="Times New Roman" w:hAnsi="Times New Roman" w:cs="Times New Roman"/>
          <w:sz w:val="24"/>
          <w:szCs w:val="24"/>
        </w:rPr>
        <w:t>create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value</w:t>
      </w:r>
      <w:proofErr w:type="spellEnd"/>
      <w:r w:rsidRPr="0033115D">
        <w:rPr>
          <w:rFonts w:ascii="Times New Roman" w:hAnsi="Times New Roman" w:cs="Times New Roman"/>
          <w:sz w:val="24"/>
          <w:szCs w:val="24"/>
        </w:rPr>
        <w:t>” (</w:t>
      </w:r>
      <w:proofErr w:type="spellStart"/>
      <w:r w:rsidRPr="0033115D">
        <w:rPr>
          <w:rFonts w:ascii="Times New Roman" w:hAnsi="Times New Roman" w:cs="Times New Roman"/>
          <w:sz w:val="24"/>
          <w:szCs w:val="24"/>
        </w:rPr>
        <w:t>Bacigalupo</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et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al</w:t>
      </w:r>
      <w:proofErr w:type="spellEnd"/>
      <w:r w:rsidRPr="0033115D">
        <w:rPr>
          <w:rFonts w:ascii="Times New Roman" w:hAnsi="Times New Roman" w:cs="Times New Roman"/>
          <w:sz w:val="24"/>
          <w:szCs w:val="24"/>
        </w:rPr>
        <w:t xml:space="preserve">., 2016, t.31). Ar y cyfan teimlaf fy mod yn barod i geisio rhywbeth newydd ac yn fodlon cynnig syniadau newydd. (Gweler Atodiad 2) Gwêl enghraifft o hyn o fewn gwers lle’r dasg oedd i ddefnyddio deunyddiau ailgylchu er mwyn creu model 3D o’r ysgol. Bu’r wers yn llwyddiannus gyda’r dosbarth yn creu modelai 3D arbennig i </w:t>
      </w:r>
      <w:r w:rsidRPr="0033115D">
        <w:rPr>
          <w:rFonts w:ascii="Times New Roman" w:hAnsi="Times New Roman" w:cs="Times New Roman"/>
          <w:sz w:val="24"/>
          <w:szCs w:val="24"/>
        </w:rPr>
        <w:lastRenderedPageBreak/>
        <w:t>arddangos yr hyn sydd o fewn yr ysgol. Teimlaf fy mod yn hapus i dreiali syniadau newydd ac yna yn adfyfyrio ar hyn i weld os oedd yn lwyddiannus ai peidio.</w:t>
      </w:r>
    </w:p>
    <w:bookmarkEnd w:id="2"/>
    <w:p w14:paraId="1FEE17DD" w14:textId="1025CF33" w:rsidR="00D00A38" w:rsidRPr="0033115D" w:rsidRDefault="006C6D35" w:rsidP="0047689C">
      <w:pPr>
        <w:spacing w:line="360" w:lineRule="auto"/>
        <w:ind w:firstLine="720"/>
        <w:jc w:val="both"/>
        <w:rPr>
          <w:rFonts w:ascii="Times New Roman" w:hAnsi="Times New Roman" w:cs="Times New Roman"/>
          <w:sz w:val="24"/>
          <w:szCs w:val="24"/>
        </w:rPr>
      </w:pPr>
      <w:r w:rsidRPr="0033115D">
        <w:rPr>
          <w:rFonts w:ascii="Times New Roman" w:hAnsi="Times New Roman" w:cs="Times New Roman"/>
          <w:sz w:val="24"/>
          <w:szCs w:val="24"/>
        </w:rPr>
        <w:t xml:space="preserve">Er hyn, er mwyn cyrraedd lefel 5, mae angen i mi weithio ar fy hyder i gymryd fwy o risg. Cyn pob gwers byddwn yn gofyn i’r athrawes am ei barn am nad oedd gen i’r hyder i weld y syniad yn methu. Yn aml mi fyddaf yn dewis y ffordd ‘diogel’ o wneud rhywbeth gan fy mod yn ofn methiant. Amlyga </w:t>
      </w:r>
      <w:proofErr w:type="spellStart"/>
      <w:r w:rsidRPr="0033115D">
        <w:rPr>
          <w:rFonts w:ascii="Times New Roman" w:hAnsi="Times New Roman" w:cs="Times New Roman"/>
          <w:sz w:val="24"/>
          <w:szCs w:val="24"/>
        </w:rPr>
        <w:t>Craft</w:t>
      </w:r>
      <w:proofErr w:type="spellEnd"/>
      <w:r w:rsidRPr="0033115D">
        <w:rPr>
          <w:rFonts w:ascii="Times New Roman" w:hAnsi="Times New Roman" w:cs="Times New Roman"/>
          <w:sz w:val="24"/>
          <w:szCs w:val="24"/>
        </w:rPr>
        <w:t xml:space="preserve"> (2000) bod angen i athrawon creadigol fedru cymryd risg a dysgu o’u profiadau. Teimlaf fod disgwyliadau uchel gan ysgolion pan allan ar brofiad, ac felly mae peidio cymryd risg gyda rhywbeth newydd yn haws i wneud. Pwysleisia </w:t>
      </w:r>
      <w:proofErr w:type="spellStart"/>
      <w:r w:rsidRPr="0033115D">
        <w:rPr>
          <w:rFonts w:ascii="Times New Roman" w:hAnsi="Times New Roman" w:cs="Times New Roman"/>
          <w:sz w:val="24"/>
          <w:szCs w:val="24"/>
        </w:rPr>
        <w:t>Wragg</w:t>
      </w:r>
      <w:proofErr w:type="spellEnd"/>
      <w:r w:rsidRPr="0033115D">
        <w:rPr>
          <w:rFonts w:ascii="Times New Roman" w:hAnsi="Times New Roman" w:cs="Times New Roman"/>
          <w:sz w:val="24"/>
          <w:szCs w:val="24"/>
        </w:rPr>
        <w:t xml:space="preserve"> (2005, dyfynnwyd yn </w:t>
      </w:r>
      <w:proofErr w:type="spellStart"/>
      <w:r w:rsidRPr="0033115D">
        <w:rPr>
          <w:rFonts w:ascii="Times New Roman" w:hAnsi="Times New Roman" w:cs="Times New Roman"/>
          <w:sz w:val="24"/>
          <w:szCs w:val="24"/>
        </w:rPr>
        <w:t>Grigg</w:t>
      </w:r>
      <w:proofErr w:type="spellEnd"/>
      <w:r w:rsidRPr="0033115D">
        <w:rPr>
          <w:rFonts w:ascii="Times New Roman" w:hAnsi="Times New Roman" w:cs="Times New Roman"/>
          <w:sz w:val="24"/>
          <w:szCs w:val="24"/>
        </w:rPr>
        <w:t xml:space="preserve"> t.193) “</w:t>
      </w:r>
      <w:proofErr w:type="spellStart"/>
      <w:r w:rsidRPr="0033115D">
        <w:rPr>
          <w:rFonts w:ascii="Times New Roman" w:hAnsi="Times New Roman" w:cs="Times New Roman"/>
          <w:sz w:val="24"/>
          <w:szCs w:val="24"/>
        </w:rPr>
        <w:t>creative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teachers</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are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those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who</w:t>
      </w:r>
      <w:proofErr w:type="spellEnd"/>
      <w:r w:rsidRPr="0033115D">
        <w:rPr>
          <w:rFonts w:ascii="Times New Roman" w:hAnsi="Times New Roman" w:cs="Times New Roman"/>
          <w:sz w:val="24"/>
          <w:szCs w:val="24"/>
        </w:rPr>
        <w:t xml:space="preserve"> ‘go </w:t>
      </w:r>
      <w:proofErr w:type="spellStart"/>
      <w:r w:rsidRPr="0033115D">
        <w:rPr>
          <w:rFonts w:ascii="Times New Roman" w:hAnsi="Times New Roman" w:cs="Times New Roman"/>
          <w:sz w:val="24"/>
          <w:szCs w:val="24"/>
        </w:rPr>
        <w:t>against</w:t>
      </w:r>
      <w:proofErr w:type="spellEnd"/>
      <w:r w:rsidRPr="0033115D">
        <w:rPr>
          <w:rFonts w:ascii="Times New Roman" w:hAnsi="Times New Roman" w:cs="Times New Roman"/>
          <w:sz w:val="24"/>
          <w:szCs w:val="24"/>
        </w:rPr>
        <w:t xml:space="preserve"> the </w:t>
      </w:r>
      <w:proofErr w:type="spellStart"/>
      <w:r w:rsidRPr="0033115D">
        <w:rPr>
          <w:rFonts w:ascii="Times New Roman" w:hAnsi="Times New Roman" w:cs="Times New Roman"/>
          <w:sz w:val="24"/>
          <w:szCs w:val="24"/>
        </w:rPr>
        <w:t>flow</w:t>
      </w:r>
      <w:proofErr w:type="spellEnd"/>
      <w:r w:rsidRPr="0033115D">
        <w:rPr>
          <w:rFonts w:ascii="Times New Roman" w:hAnsi="Times New Roman" w:cs="Times New Roman"/>
          <w:sz w:val="24"/>
          <w:szCs w:val="24"/>
        </w:rPr>
        <w:t>’ or ‘</w:t>
      </w:r>
      <w:proofErr w:type="spellStart"/>
      <w:r w:rsidRPr="0033115D">
        <w:rPr>
          <w:rFonts w:ascii="Times New Roman" w:hAnsi="Times New Roman" w:cs="Times New Roman"/>
          <w:sz w:val="24"/>
          <w:szCs w:val="24"/>
        </w:rPr>
        <w:t>row</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upstream</w:t>
      </w:r>
      <w:proofErr w:type="spellEnd"/>
      <w:r w:rsidRPr="0033115D">
        <w:rPr>
          <w:rFonts w:ascii="Times New Roman" w:hAnsi="Times New Roman" w:cs="Times New Roman"/>
          <w:sz w:val="24"/>
          <w:szCs w:val="24"/>
        </w:rPr>
        <w:t xml:space="preserve">’. Yn dilyn hyn cydnabyddai ei fod yn sgil anodd i feithrin yn enwedig i athrawon newydd ei gymhwyso. Atgyfnertha </w:t>
      </w:r>
      <w:proofErr w:type="spellStart"/>
      <w:r w:rsidRPr="0033115D">
        <w:rPr>
          <w:rFonts w:ascii="Times New Roman" w:hAnsi="Times New Roman" w:cs="Times New Roman"/>
          <w:sz w:val="24"/>
          <w:szCs w:val="24"/>
        </w:rPr>
        <w:t>Grigg</w:t>
      </w:r>
      <w:proofErr w:type="spellEnd"/>
      <w:r w:rsidRPr="0033115D">
        <w:rPr>
          <w:rFonts w:ascii="Times New Roman" w:hAnsi="Times New Roman" w:cs="Times New Roman"/>
          <w:sz w:val="24"/>
          <w:szCs w:val="24"/>
        </w:rPr>
        <w:t xml:space="preserve"> (2015) bod angen i athrawon ddatblygu hunan hyder er mwyn ddatblygu ei gallu i gymryd risg. Credaf yn gryf bod hyn yn un o heriau sy’n fy </w:t>
      </w:r>
      <w:proofErr w:type="spellStart"/>
      <w:r w:rsidRPr="0033115D">
        <w:rPr>
          <w:rFonts w:ascii="Times New Roman" w:hAnsi="Times New Roman" w:cs="Times New Roman"/>
          <w:sz w:val="24"/>
          <w:szCs w:val="24"/>
        </w:rPr>
        <w:t>ngwynebu</w:t>
      </w:r>
      <w:proofErr w:type="spellEnd"/>
      <w:r w:rsidRPr="0033115D">
        <w:rPr>
          <w:rFonts w:ascii="Times New Roman" w:hAnsi="Times New Roman" w:cs="Times New Roman"/>
          <w:sz w:val="24"/>
          <w:szCs w:val="24"/>
        </w:rPr>
        <w:t xml:space="preserve"> ac yn peri gofid i ddarpar athrawon eraill.</w:t>
      </w:r>
    </w:p>
    <w:p w14:paraId="0A5B8995" w14:textId="7359AF50" w:rsidR="008C03E6" w:rsidRPr="0033115D" w:rsidRDefault="006C6D35"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O ganlyniad i ddefnyddio’r fframwaith i werthuso fy sgiliau creadigrwydd a menter teimlaf nad yw’n rhoi digon o bwyslais ar sgiliau o fewn addysg. Teimlaf fod yna fwy o bwyslais ar sgiliau Entrepreneuriaeth sy’n fwy addas ar gyfer y byd busnes. Er hyn rhaid cydnabod fy mod wedi datblygu meddylfryd mwy critigol o’r ffordd rwyf yn greadigol ac ystyried beth sydd angen i mi wneud i wella. Bu’r fframwaith ychydig o help i weld beth sydd angen i mi wneud er mwyn gwella fy sgiliau menter a chreadigrwydd.</w:t>
      </w:r>
    </w:p>
    <w:p w14:paraId="52407C0D" w14:textId="7D3C38CA" w:rsidR="008A6FB4" w:rsidRPr="0033115D" w:rsidRDefault="00B97498" w:rsidP="0047689C">
      <w:pPr>
        <w:spacing w:line="360" w:lineRule="auto"/>
        <w:rPr>
          <w:rFonts w:ascii="Times New Roman" w:hAnsi="Times New Roman" w:cs="Times New Roman"/>
          <w:sz w:val="24"/>
          <w:szCs w:val="24"/>
        </w:rPr>
      </w:pPr>
      <w:r w:rsidRPr="0033115D">
        <w:rPr>
          <w:rFonts w:ascii="Times New Roman" w:hAnsi="Times New Roman" w:cs="Times New Roman"/>
          <w:sz w:val="24"/>
          <w:szCs w:val="24"/>
        </w:rPr>
        <w:t xml:space="preserve">Eithr </w:t>
      </w:r>
      <w:r w:rsidR="00064899" w:rsidRPr="0033115D">
        <w:rPr>
          <w:rFonts w:ascii="Times New Roman" w:hAnsi="Times New Roman" w:cs="Times New Roman"/>
          <w:sz w:val="24"/>
          <w:szCs w:val="24"/>
        </w:rPr>
        <w:t xml:space="preserve">nawr </w:t>
      </w:r>
      <w:r w:rsidRPr="0033115D">
        <w:rPr>
          <w:rFonts w:ascii="Times New Roman" w:hAnsi="Times New Roman" w:cs="Times New Roman"/>
          <w:sz w:val="24"/>
          <w:szCs w:val="24"/>
        </w:rPr>
        <w:t>ymlaen i drafod addysgu ar gyfer creadigrwydd gan ystyried sut gallaf ddatblygu sgiliau creadigol a mentrus dysgwyr cynradd trwy fy addysgeg fy hun.</w:t>
      </w:r>
    </w:p>
    <w:p w14:paraId="6CDA82F7" w14:textId="7C7469A8" w:rsidR="002D2E58" w:rsidRPr="0033115D" w:rsidRDefault="006C6D35" w:rsidP="0047689C">
      <w:pPr>
        <w:spacing w:before="240"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 xml:space="preserve">Wrth drafod creadigrwydd bydd nifer helaeth o bobl yn datgan nad ydynt yn greadigol. Awgryma Bruce (2011) gall hyn fod oherwydd nad ydynt wedi cael eu hannog i fod yn greadigol pan yn ifanc. Amlyga bod angen i bobl weld </w:t>
      </w:r>
      <w:proofErr w:type="spellStart"/>
      <w:r w:rsidRPr="0033115D">
        <w:rPr>
          <w:rFonts w:ascii="Times New Roman" w:hAnsi="Times New Roman" w:cs="Times New Roman"/>
          <w:sz w:val="24"/>
          <w:szCs w:val="24"/>
        </w:rPr>
        <w:t>heibio’r</w:t>
      </w:r>
      <w:proofErr w:type="spellEnd"/>
      <w:r w:rsidRPr="0033115D">
        <w:rPr>
          <w:rFonts w:ascii="Times New Roman" w:hAnsi="Times New Roman" w:cs="Times New Roman"/>
          <w:sz w:val="24"/>
          <w:szCs w:val="24"/>
        </w:rPr>
        <w:t xml:space="preserve"> myth, mai dim ond rhai pobl sy’n greadigol. Cytunir a hyn gyda Robinson a </w:t>
      </w:r>
      <w:proofErr w:type="spellStart"/>
      <w:r w:rsidRPr="0033115D">
        <w:rPr>
          <w:rFonts w:ascii="Times New Roman" w:hAnsi="Times New Roman" w:cs="Times New Roman"/>
          <w:sz w:val="24"/>
          <w:szCs w:val="24"/>
        </w:rPr>
        <w:t>Aronica</w:t>
      </w:r>
      <w:proofErr w:type="spellEnd"/>
      <w:r w:rsidRPr="0033115D">
        <w:rPr>
          <w:rFonts w:ascii="Times New Roman" w:hAnsi="Times New Roman" w:cs="Times New Roman"/>
          <w:sz w:val="24"/>
          <w:szCs w:val="24"/>
        </w:rPr>
        <w:t xml:space="preserve"> (2015, t.96) yn datgan ei bod yn llwyr anghytuno gyda’r gred “</w:t>
      </w:r>
      <w:proofErr w:type="spellStart"/>
      <w:r w:rsidRPr="0033115D">
        <w:rPr>
          <w:rFonts w:ascii="Times New Roman" w:hAnsi="Times New Roman" w:cs="Times New Roman"/>
          <w:sz w:val="24"/>
          <w:szCs w:val="24"/>
        </w:rPr>
        <w:t>only</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special</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people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are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creative</w:t>
      </w:r>
      <w:proofErr w:type="spellEnd"/>
      <w:r w:rsidRPr="0033115D">
        <w:rPr>
          <w:rFonts w:ascii="Times New Roman" w:hAnsi="Times New Roman" w:cs="Times New Roman"/>
          <w:sz w:val="24"/>
          <w:szCs w:val="24"/>
        </w:rPr>
        <w:t xml:space="preserve">”. Dywed Barnes (2011) bod gan athrawon a dysgwyr y potensial i fod yn greadigol mewn rhyw agwedd. Cred </w:t>
      </w:r>
      <w:proofErr w:type="spellStart"/>
      <w:r w:rsidRPr="0033115D">
        <w:rPr>
          <w:rFonts w:ascii="Times New Roman" w:hAnsi="Times New Roman" w:cs="Times New Roman"/>
          <w:sz w:val="24"/>
          <w:szCs w:val="24"/>
        </w:rPr>
        <w:t>Duffy</w:t>
      </w:r>
      <w:proofErr w:type="spellEnd"/>
      <w:r w:rsidRPr="0033115D">
        <w:rPr>
          <w:rFonts w:ascii="Times New Roman" w:hAnsi="Times New Roman" w:cs="Times New Roman"/>
          <w:sz w:val="24"/>
          <w:szCs w:val="24"/>
        </w:rPr>
        <w:t xml:space="preserve"> (2006) a </w:t>
      </w:r>
      <w:proofErr w:type="spellStart"/>
      <w:r w:rsidRPr="0033115D">
        <w:rPr>
          <w:rFonts w:ascii="Times New Roman" w:hAnsi="Times New Roman" w:cs="Times New Roman"/>
          <w:sz w:val="24"/>
          <w:szCs w:val="24"/>
        </w:rPr>
        <w:t>Craft</w:t>
      </w:r>
      <w:proofErr w:type="spellEnd"/>
      <w:r w:rsidRPr="0033115D">
        <w:rPr>
          <w:rFonts w:ascii="Times New Roman" w:hAnsi="Times New Roman" w:cs="Times New Roman"/>
          <w:sz w:val="24"/>
          <w:szCs w:val="24"/>
        </w:rPr>
        <w:t xml:space="preserve"> (2004) bod creadigrwydd yn un continwwm hir lle ar un pegwn mae creadigrwydd a c fach ac ar y pegwn arall mae creadigrwydd a C fawr. Wrth ymchwilio i greadigrwydd a deithir ar draws nifer o ddamcaniaethwyr yn sôn am greadigrwydd a c fach a C fawr. Cyfeiria at greadigrwydd a ‘c’ fach fel syniadau a dyfeisgarwch pobl gyffredin a chreadigrwydd a ‘C’ fawr yn ymwneud a llwyddiant </w:t>
      </w:r>
      <w:proofErr w:type="spellStart"/>
      <w:r w:rsidRPr="0033115D">
        <w:rPr>
          <w:rFonts w:ascii="Times New Roman" w:hAnsi="Times New Roman" w:cs="Times New Roman"/>
          <w:sz w:val="24"/>
          <w:szCs w:val="24"/>
        </w:rPr>
        <w:t>e.e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Piccasso</w:t>
      </w:r>
      <w:proofErr w:type="spellEnd"/>
      <w:r w:rsidRPr="0033115D">
        <w:rPr>
          <w:rFonts w:ascii="Times New Roman" w:hAnsi="Times New Roman" w:cs="Times New Roman"/>
          <w:sz w:val="24"/>
          <w:szCs w:val="24"/>
        </w:rPr>
        <w:t xml:space="preserve"> (Siencyn, 2010). Golyga </w:t>
      </w:r>
      <w:r w:rsidRPr="0033115D">
        <w:rPr>
          <w:rFonts w:ascii="Times New Roman" w:hAnsi="Times New Roman" w:cs="Times New Roman"/>
          <w:sz w:val="24"/>
          <w:szCs w:val="24"/>
        </w:rPr>
        <w:lastRenderedPageBreak/>
        <w:t>hyn bod pob unigolyn yn mynd i fod ar y continwwm hwn ac mae angen datblygu’r gallu sydd angen.</w:t>
      </w:r>
    </w:p>
    <w:p w14:paraId="1461A4BA" w14:textId="72049846" w:rsidR="002D2E58" w:rsidRPr="0033115D" w:rsidRDefault="006C6D35" w:rsidP="0047689C">
      <w:pPr>
        <w:spacing w:line="360" w:lineRule="auto"/>
        <w:ind w:firstLine="720"/>
        <w:rPr>
          <w:rFonts w:ascii="Times New Roman" w:eastAsia="Times New Roman" w:hAnsi="Times New Roman" w:cs="Times New Roman"/>
          <w:sz w:val="24"/>
          <w:szCs w:val="24"/>
          <w:lang w:eastAsia="cy-GB"/>
        </w:rPr>
      </w:pPr>
      <w:r w:rsidRPr="0033115D">
        <w:rPr>
          <w:rFonts w:ascii="Times New Roman" w:hAnsi="Times New Roman" w:cs="Times New Roman"/>
          <w:sz w:val="24"/>
          <w:szCs w:val="24"/>
        </w:rPr>
        <w:t xml:space="preserve">Rydym yn byw mewn cyfnod lle mae’r byd yn prysur newid. Noda Lucas </w:t>
      </w:r>
      <w:proofErr w:type="spellStart"/>
      <w:r w:rsidRPr="0033115D">
        <w:rPr>
          <w:rFonts w:ascii="Times New Roman" w:hAnsi="Times New Roman" w:cs="Times New Roman"/>
          <w:sz w:val="24"/>
          <w:szCs w:val="24"/>
        </w:rPr>
        <w:t>et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al</w:t>
      </w:r>
      <w:proofErr w:type="spellEnd"/>
      <w:r w:rsidRPr="0033115D">
        <w:rPr>
          <w:rFonts w:ascii="Times New Roman" w:hAnsi="Times New Roman" w:cs="Times New Roman"/>
          <w:sz w:val="24"/>
          <w:szCs w:val="24"/>
        </w:rPr>
        <w:t xml:space="preserve">. (2013) bod creadigrwydd yn cael ei gydnabod fel un o brif gymwyseddau’r unfed ganrif ar hugain. Amlyga </w:t>
      </w:r>
      <w:proofErr w:type="spellStart"/>
      <w:r w:rsidRPr="0033115D">
        <w:rPr>
          <w:rFonts w:ascii="Times New Roman" w:hAnsi="Times New Roman" w:cs="Times New Roman"/>
          <w:sz w:val="24"/>
          <w:szCs w:val="24"/>
        </w:rPr>
        <w:t>Donaldson</w:t>
      </w:r>
      <w:proofErr w:type="spellEnd"/>
      <w:r w:rsidRPr="0033115D">
        <w:rPr>
          <w:rFonts w:ascii="Times New Roman" w:hAnsi="Times New Roman" w:cs="Times New Roman"/>
          <w:sz w:val="24"/>
          <w:szCs w:val="24"/>
        </w:rPr>
        <w:t xml:space="preserve"> (2015, t.28) bod “menter a chreadigrwydd yn elfennau canolog mewn bywyd modern”. Cynhaliwyd Astudiaeth ‘Y Bwlch Creadigol’ gan </w:t>
      </w:r>
      <w:proofErr w:type="spellStart"/>
      <w:r w:rsidRPr="0033115D">
        <w:rPr>
          <w:rFonts w:ascii="Times New Roman" w:hAnsi="Times New Roman" w:cs="Times New Roman"/>
          <w:sz w:val="24"/>
          <w:szCs w:val="24"/>
        </w:rPr>
        <w:t>Adobe</w:t>
      </w:r>
      <w:proofErr w:type="spellEnd"/>
      <w:r w:rsidRPr="0033115D">
        <w:rPr>
          <w:rFonts w:ascii="Times New Roman" w:hAnsi="Times New Roman" w:cs="Times New Roman"/>
          <w:sz w:val="24"/>
          <w:szCs w:val="24"/>
        </w:rPr>
        <w:t xml:space="preserve"> (2012), a darganfuwyd bod 8 allan o 10 o bobl o’r farn bod creadigrwydd yn hanfodol ar gyfer twf economaidd. Yn ogystal â hyn noda 2/3 ohonynt ei bod yn teimlo bod creadigrwydd yn sgil gwerthfawr i gymdeithas. Amlygir pwysigrwydd i ddatblygu sgiliau creadigrwydd a menter dysgwyr o fewn addysg er mwyn eu paratoi ar gyfer y dyfodol. Gyda hyn mewn golwg, un o ddibenion </w:t>
      </w:r>
      <w:proofErr w:type="spellStart"/>
      <w:r w:rsidRPr="0033115D">
        <w:rPr>
          <w:rFonts w:ascii="Times New Roman" w:hAnsi="Times New Roman" w:cs="Times New Roman"/>
          <w:sz w:val="24"/>
          <w:szCs w:val="24"/>
        </w:rPr>
        <w:t>Donaldson</w:t>
      </w:r>
      <w:proofErr w:type="spellEnd"/>
      <w:r w:rsidRPr="0033115D">
        <w:rPr>
          <w:rFonts w:ascii="Times New Roman" w:hAnsi="Times New Roman" w:cs="Times New Roman"/>
          <w:sz w:val="24"/>
          <w:szCs w:val="24"/>
        </w:rPr>
        <w:t xml:space="preserve"> (2015, t.29) yw bod dysgwyr yn tyfu i fod yn “gyfranwyr mentrus, creadigol sy’n barod i chwarae rhan yn llawn yn eu bywydau a’u gwaith”. Mae’n angenrheidiol bod dysgwyr yn cael y cyfleoedd gorau i ddatblygu eu sgiliau creadigol o fewn addysg yn yr unfed ganrif ar hugain er mwyn eu paratoi ar gyfer y dyfodol.</w:t>
      </w:r>
    </w:p>
    <w:p w14:paraId="6F27D1B1" w14:textId="69774525" w:rsidR="0078285A" w:rsidRPr="0033115D" w:rsidRDefault="006C6D35" w:rsidP="0047689C">
      <w:pPr>
        <w:shd w:val="clear" w:color="auto" w:fill="FFFFFF"/>
        <w:spacing w:after="0" w:line="360" w:lineRule="auto"/>
        <w:ind w:firstLine="720"/>
        <w:textAlignment w:val="baseline"/>
        <w:rPr>
          <w:rFonts w:ascii="Times New Roman" w:eastAsia="Times New Roman" w:hAnsi="Times New Roman" w:cs="Times New Roman"/>
          <w:sz w:val="24"/>
          <w:szCs w:val="24"/>
          <w:lang w:eastAsia="cy-GB"/>
        </w:rPr>
      </w:pPr>
      <w:r w:rsidRPr="0033115D">
        <w:rPr>
          <w:rFonts w:ascii="Times New Roman" w:hAnsi="Times New Roman" w:cs="Times New Roman"/>
          <w:sz w:val="24"/>
          <w:szCs w:val="24"/>
        </w:rPr>
        <w:t>Er mwyn cyrraedd hyn, mae’n rhaid mabwysiadu creadigedd dysgwyr yn gynnar yn ystod eu cyfnod yn yr ysgol. Noda Robinson (2011, t. 42) “</w:t>
      </w:r>
      <w:proofErr w:type="spellStart"/>
      <w:r w:rsidRPr="0033115D">
        <w:rPr>
          <w:rFonts w:ascii="Times New Roman" w:hAnsi="Times New Roman" w:cs="Times New Roman"/>
          <w:sz w:val="24"/>
          <w:szCs w:val="24"/>
        </w:rPr>
        <w:t>babies</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and</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young</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children</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are</w:t>
      </w:r>
      <w:proofErr w:type="spellEnd"/>
      <w:r w:rsidRPr="0033115D">
        <w:rPr>
          <w:rFonts w:ascii="Times New Roman" w:hAnsi="Times New Roman" w:cs="Times New Roman"/>
          <w:sz w:val="24"/>
          <w:szCs w:val="24"/>
        </w:rPr>
        <w:t>...</w:t>
      </w:r>
      <w:proofErr w:type="spellStart"/>
      <w:r w:rsidRPr="0033115D">
        <w:rPr>
          <w:rFonts w:ascii="Times New Roman" w:hAnsi="Times New Roman" w:cs="Times New Roman"/>
          <w:sz w:val="24"/>
          <w:szCs w:val="24"/>
        </w:rPr>
        <w:t>naturally</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creative</w:t>
      </w:r>
      <w:proofErr w:type="spellEnd"/>
      <w:r w:rsidRPr="0033115D">
        <w:rPr>
          <w:rFonts w:ascii="Times New Roman" w:hAnsi="Times New Roman" w:cs="Times New Roman"/>
          <w:sz w:val="24"/>
          <w:szCs w:val="24"/>
        </w:rPr>
        <w:t xml:space="preserve">”. Cytunir a hyn gan </w:t>
      </w:r>
      <w:proofErr w:type="spellStart"/>
      <w:r w:rsidRPr="0033115D">
        <w:rPr>
          <w:rFonts w:ascii="Times New Roman" w:hAnsi="Times New Roman" w:cs="Times New Roman"/>
          <w:sz w:val="24"/>
          <w:szCs w:val="24"/>
        </w:rPr>
        <w:t>Duffy</w:t>
      </w:r>
      <w:proofErr w:type="spellEnd"/>
      <w:r w:rsidRPr="0033115D">
        <w:rPr>
          <w:rFonts w:ascii="Times New Roman" w:hAnsi="Times New Roman" w:cs="Times New Roman"/>
          <w:sz w:val="24"/>
          <w:szCs w:val="24"/>
        </w:rPr>
        <w:t xml:space="preserve"> (2006) yn amlygu bod pawb yn cael eu geni yn greadigol ond yr her yw sicrhau i sicrhau datblygiad. Amlygwyd gan Bruce (2007, dyfynnwyd yn Siencyn, 2010) mae’r 7 mlynedd gyntaf o fywydau’r dysgwyr yw’r oedran pwysicaf i feithrin eu creadigedd. Ceir awgrym yma bod creadigrwydd yn sgil sydd gan bob un o’i genedigaeth. Yn adlewyrchu bod creadigedd pobl yn gostwng, dengys canlyniadau prawf </w:t>
      </w:r>
      <w:proofErr w:type="spellStart"/>
      <w:r w:rsidRPr="0033115D">
        <w:rPr>
          <w:rFonts w:ascii="Times New Roman" w:hAnsi="Times New Roman" w:cs="Times New Roman"/>
          <w:sz w:val="24"/>
          <w:szCs w:val="24"/>
        </w:rPr>
        <w:t>creigol</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Land</w:t>
      </w:r>
      <w:proofErr w:type="spellEnd"/>
      <w:r w:rsidRPr="0033115D">
        <w:rPr>
          <w:rFonts w:ascii="Times New Roman" w:hAnsi="Times New Roman" w:cs="Times New Roman"/>
          <w:sz w:val="24"/>
          <w:szCs w:val="24"/>
        </w:rPr>
        <w:t xml:space="preserve"> (1992, dyfynnwyd yn </w:t>
      </w:r>
      <w:proofErr w:type="spellStart"/>
      <w:r w:rsidRPr="0033115D">
        <w:rPr>
          <w:rFonts w:ascii="Times New Roman" w:hAnsi="Times New Roman" w:cs="Times New Roman"/>
          <w:sz w:val="24"/>
          <w:szCs w:val="24"/>
        </w:rPr>
        <w:t>Grigg</w:t>
      </w:r>
      <w:proofErr w:type="spellEnd"/>
      <w:r w:rsidRPr="0033115D">
        <w:rPr>
          <w:rFonts w:ascii="Times New Roman" w:hAnsi="Times New Roman" w:cs="Times New Roman"/>
          <w:sz w:val="24"/>
          <w:szCs w:val="24"/>
        </w:rPr>
        <w:t>, 2015) y cwymp hwn. Dengys y canlyniad bod creadigedd pobl yn mynd yn is wrth iddynt fynd yn hyn. Yn syfrdanol mae creadigrwydd plant 5 oed yn 98%, 10 oed yn 30% a 15 oed yn 12%. Gwêl gostyngiad o 68% yng nghreadigedd y plant erbyn ei bod yn 10 mlwydd oed. Mae’r canlyniadau’n ofidus wrth i ni drafod pwysigrwydd medrau creadigol yn yr unfed ganrif ar hugain. Amlyga hyn felly bod angen i athrawon ystyried ei bwysigrwydd o fewn addysg.</w:t>
      </w:r>
    </w:p>
    <w:p w14:paraId="4C73AEE1" w14:textId="77777777" w:rsidR="008C57D8" w:rsidRPr="0033115D" w:rsidRDefault="008C57D8" w:rsidP="0047689C">
      <w:pPr>
        <w:shd w:val="clear" w:color="auto" w:fill="FFFFFF"/>
        <w:spacing w:after="0" w:line="360" w:lineRule="auto"/>
        <w:ind w:firstLine="720"/>
        <w:textAlignment w:val="baseline"/>
        <w:rPr>
          <w:rFonts w:ascii="Times New Roman" w:eastAsia="Times New Roman" w:hAnsi="Times New Roman" w:cs="Times New Roman"/>
          <w:sz w:val="24"/>
          <w:szCs w:val="24"/>
          <w:lang w:eastAsia="cy-GB"/>
        </w:rPr>
      </w:pPr>
    </w:p>
    <w:p w14:paraId="783E5442" w14:textId="6CCA4144" w:rsidR="00914852" w:rsidRPr="0033115D" w:rsidRDefault="006C6D35"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 xml:space="preserve">Cred Robinson (2011, t. 49) “we </w:t>
      </w:r>
      <w:proofErr w:type="spellStart"/>
      <w:r w:rsidRPr="0033115D">
        <w:rPr>
          <w:rFonts w:ascii="Times New Roman" w:hAnsi="Times New Roman" w:cs="Times New Roman"/>
          <w:sz w:val="24"/>
          <w:szCs w:val="24"/>
        </w:rPr>
        <w:t>don’t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grow</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into</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creativity</w:t>
      </w:r>
      <w:proofErr w:type="spellEnd"/>
      <w:r w:rsidRPr="0033115D">
        <w:rPr>
          <w:rFonts w:ascii="Times New Roman" w:hAnsi="Times New Roman" w:cs="Times New Roman"/>
          <w:sz w:val="24"/>
          <w:szCs w:val="24"/>
        </w:rPr>
        <w:t xml:space="preserve">; we </w:t>
      </w:r>
      <w:proofErr w:type="spellStart"/>
      <w:r w:rsidRPr="0033115D">
        <w:rPr>
          <w:rFonts w:ascii="Times New Roman" w:hAnsi="Times New Roman" w:cs="Times New Roman"/>
          <w:sz w:val="24"/>
          <w:szCs w:val="24"/>
        </w:rPr>
        <w:t>grow</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out</w:t>
      </w:r>
      <w:proofErr w:type="spellEnd"/>
      <w:r w:rsidRPr="0033115D">
        <w:rPr>
          <w:rFonts w:ascii="Times New Roman" w:hAnsi="Times New Roman" w:cs="Times New Roman"/>
          <w:sz w:val="24"/>
          <w:szCs w:val="24"/>
        </w:rPr>
        <w:t xml:space="preserve"> of it. </w:t>
      </w:r>
      <w:proofErr w:type="spellStart"/>
      <w:r w:rsidRPr="0033115D">
        <w:rPr>
          <w:rFonts w:ascii="Times New Roman" w:hAnsi="Times New Roman" w:cs="Times New Roman"/>
          <w:sz w:val="24"/>
          <w:szCs w:val="24"/>
        </w:rPr>
        <w:t>Often</w:t>
      </w:r>
      <w:proofErr w:type="spellEnd"/>
      <w:r w:rsidRPr="0033115D">
        <w:rPr>
          <w:rFonts w:ascii="Times New Roman" w:hAnsi="Times New Roman" w:cs="Times New Roman"/>
          <w:sz w:val="24"/>
          <w:szCs w:val="24"/>
        </w:rPr>
        <w:t xml:space="preserve">, we </w:t>
      </w:r>
      <w:proofErr w:type="spellStart"/>
      <w:r w:rsidRPr="0033115D">
        <w:rPr>
          <w:rFonts w:ascii="Times New Roman" w:hAnsi="Times New Roman" w:cs="Times New Roman"/>
          <w:sz w:val="24"/>
          <w:szCs w:val="24"/>
        </w:rPr>
        <w:t>are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educated</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out</w:t>
      </w:r>
      <w:proofErr w:type="spellEnd"/>
      <w:r w:rsidRPr="0033115D">
        <w:rPr>
          <w:rFonts w:ascii="Times New Roman" w:hAnsi="Times New Roman" w:cs="Times New Roman"/>
          <w:sz w:val="24"/>
          <w:szCs w:val="24"/>
        </w:rPr>
        <w:t xml:space="preserve"> of it”. Yr awgrym yma mae addysg yw’r rheswm mae pobl yn tyfu allan o greadigrwydd ac felly mae angen newid hyn. Cyhoeddodd </w:t>
      </w:r>
      <w:proofErr w:type="spellStart"/>
      <w:r w:rsidRPr="0033115D">
        <w:rPr>
          <w:rFonts w:ascii="Times New Roman" w:hAnsi="Times New Roman" w:cs="Times New Roman"/>
          <w:sz w:val="24"/>
          <w:szCs w:val="24"/>
        </w:rPr>
        <w:t>Sommer</w:t>
      </w:r>
      <w:proofErr w:type="spellEnd"/>
      <w:r w:rsidRPr="0033115D">
        <w:rPr>
          <w:rFonts w:ascii="Times New Roman" w:hAnsi="Times New Roman" w:cs="Times New Roman"/>
          <w:sz w:val="24"/>
          <w:szCs w:val="24"/>
        </w:rPr>
        <w:t xml:space="preserve"> a </w:t>
      </w:r>
      <w:proofErr w:type="spellStart"/>
      <w:r w:rsidRPr="0033115D">
        <w:rPr>
          <w:rFonts w:ascii="Times New Roman" w:hAnsi="Times New Roman" w:cs="Times New Roman"/>
          <w:sz w:val="24"/>
          <w:szCs w:val="24"/>
        </w:rPr>
        <w:t>Sommer</w:t>
      </w:r>
      <w:proofErr w:type="spellEnd"/>
      <w:r w:rsidRPr="0033115D">
        <w:rPr>
          <w:rFonts w:ascii="Times New Roman" w:hAnsi="Times New Roman" w:cs="Times New Roman"/>
          <w:sz w:val="24"/>
          <w:szCs w:val="24"/>
        </w:rPr>
        <w:t xml:space="preserve"> rhestr o ffactorau sy’n atal creadigrwydd. Y ffactorau fwyaf amlwg cododd, oedd nad yw athrawon  yn ddigon ysbrydoledig ac nid oedd y cwricwlwm bob tro yn darparu cyfleodd i ddatblygu </w:t>
      </w:r>
      <w:r w:rsidRPr="0033115D">
        <w:rPr>
          <w:rFonts w:ascii="Times New Roman" w:hAnsi="Times New Roman" w:cs="Times New Roman"/>
          <w:sz w:val="24"/>
          <w:szCs w:val="24"/>
        </w:rPr>
        <w:lastRenderedPageBreak/>
        <w:t xml:space="preserve">creadigrwydd. Noda Barnes (2011) bod angen athrawon brwdfrydig ac ysbrydoledig er mwyn sicrhau datblygu’r creadigedd sydd o fewn pob disgybl. Cyfeiria Sharp (2004) hefyd at hyn gan nodi bod angen i athrawon fabwysiadu’r meddylfryd bod gan bob disgybl y potensial i fod yn greadigol. Wrth edrych ar y cwricwlwm llawn, noda Robinson a </w:t>
      </w:r>
      <w:proofErr w:type="spellStart"/>
      <w:r w:rsidRPr="0033115D">
        <w:rPr>
          <w:rFonts w:ascii="Times New Roman" w:hAnsi="Times New Roman" w:cs="Times New Roman"/>
          <w:sz w:val="24"/>
          <w:szCs w:val="24"/>
        </w:rPr>
        <w:t>Aronica</w:t>
      </w:r>
      <w:proofErr w:type="spellEnd"/>
      <w:r w:rsidRPr="0033115D">
        <w:rPr>
          <w:rFonts w:ascii="Times New Roman" w:hAnsi="Times New Roman" w:cs="Times New Roman"/>
          <w:sz w:val="24"/>
          <w:szCs w:val="24"/>
        </w:rPr>
        <w:t xml:space="preserve"> (2015, t.103) mae un anfantais i greadigrwydd yw ei fod yn broses sy’n cymryd llawer o amser ac felly mae athrawon yn anwybyddu’r pwysigrwydd y datblygiad.</w:t>
      </w:r>
    </w:p>
    <w:p w14:paraId="7197F9CD" w14:textId="598CD8DA" w:rsidR="00914852" w:rsidRPr="0033115D" w:rsidRDefault="006C6D35" w:rsidP="0047689C">
      <w:pPr>
        <w:shd w:val="clear" w:color="auto" w:fill="FFFFFF"/>
        <w:spacing w:after="0" w:line="360" w:lineRule="auto"/>
        <w:ind w:firstLine="720"/>
        <w:textAlignment w:val="baseline"/>
        <w:rPr>
          <w:rFonts w:ascii="Times New Roman" w:eastAsia="Times New Roman" w:hAnsi="Times New Roman" w:cs="Times New Roman"/>
          <w:sz w:val="24"/>
          <w:szCs w:val="24"/>
          <w:lang w:eastAsia="cy-GB"/>
        </w:rPr>
      </w:pPr>
      <w:r w:rsidRPr="0033115D">
        <w:rPr>
          <w:rFonts w:ascii="Times New Roman" w:hAnsi="Times New Roman" w:cs="Times New Roman"/>
          <w:sz w:val="24"/>
          <w:szCs w:val="24"/>
        </w:rPr>
        <w:t xml:space="preserve">Pwysleisia Robinson (2006) bod angen i greadigrwydd gael yr un sylw o fewn addysg ag y mae llythrennedd a rhifedd yn eu cael. Cred nifer bod datblygu creadigedd dysgwyr ond yn medru digwydd o fewn y celfyddydau. Anghytunir yn gryf a hyn gan Robinson (2011) sy’n nodi mae myth arall am greadigrwydd yw hyn. Cytunir a hyn gyda </w:t>
      </w:r>
      <w:proofErr w:type="spellStart"/>
      <w:r w:rsidRPr="0033115D">
        <w:rPr>
          <w:rFonts w:ascii="Times New Roman" w:hAnsi="Times New Roman" w:cs="Times New Roman"/>
          <w:sz w:val="24"/>
          <w:szCs w:val="24"/>
        </w:rPr>
        <w:t>Duffy</w:t>
      </w:r>
      <w:proofErr w:type="spellEnd"/>
      <w:r w:rsidRPr="0033115D">
        <w:rPr>
          <w:rFonts w:ascii="Times New Roman" w:hAnsi="Times New Roman" w:cs="Times New Roman"/>
          <w:sz w:val="24"/>
          <w:szCs w:val="24"/>
        </w:rPr>
        <w:t xml:space="preserve"> (2006, dyfynnwyd yn Siencyn, 2010, t.89) a Barnes (2011) drwy amlygu bod “potensial o greadigrwydd o fewn pob maes dysgu o’r cwricwlwm”. Dylid sicrhau bod y cwricwlwm yn darparu cyfleoedd i ddysgwyr feddwl yn greadigol a chritigol er mwyn datrys problemau (Sharp, 2004). Dyma’r gobaith sydd gan </w:t>
      </w:r>
      <w:proofErr w:type="spellStart"/>
      <w:r w:rsidRPr="0033115D">
        <w:rPr>
          <w:rFonts w:ascii="Times New Roman" w:hAnsi="Times New Roman" w:cs="Times New Roman"/>
          <w:sz w:val="24"/>
          <w:szCs w:val="24"/>
        </w:rPr>
        <w:t>Donaldson</w:t>
      </w:r>
      <w:proofErr w:type="spellEnd"/>
      <w:r w:rsidRPr="0033115D">
        <w:rPr>
          <w:rFonts w:ascii="Times New Roman" w:hAnsi="Times New Roman" w:cs="Times New Roman"/>
          <w:sz w:val="24"/>
          <w:szCs w:val="24"/>
        </w:rPr>
        <w:t xml:space="preserve"> (2015) wrth iddo edrych ar ddiwygiad y cwricwlwm. Yn ogystal â’r pwyslais sy’n cael ei rhoi ar addysgu ar gyfer creadigrwydd, ceir cryn dipyn o drafod ynglŷn ag asesu creadigrwydd. Noda Lucas </w:t>
      </w:r>
      <w:proofErr w:type="spellStart"/>
      <w:r w:rsidRPr="0033115D">
        <w:rPr>
          <w:rFonts w:ascii="Times New Roman" w:hAnsi="Times New Roman" w:cs="Times New Roman"/>
          <w:sz w:val="24"/>
          <w:szCs w:val="24"/>
        </w:rPr>
        <w:t>et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al</w:t>
      </w:r>
      <w:proofErr w:type="spellEnd"/>
      <w:r w:rsidRPr="0033115D">
        <w:rPr>
          <w:rFonts w:ascii="Times New Roman" w:hAnsi="Times New Roman" w:cs="Times New Roman"/>
          <w:sz w:val="24"/>
          <w:szCs w:val="24"/>
        </w:rPr>
        <w:t xml:space="preserve">. (2013, t. 8) “The </w:t>
      </w:r>
      <w:proofErr w:type="spellStart"/>
      <w:r w:rsidRPr="0033115D">
        <w:rPr>
          <w:rFonts w:ascii="Times New Roman" w:hAnsi="Times New Roman" w:cs="Times New Roman"/>
          <w:sz w:val="24"/>
          <w:szCs w:val="24"/>
        </w:rPr>
        <w:t>lack</w:t>
      </w:r>
      <w:proofErr w:type="spellEnd"/>
      <w:r w:rsidRPr="0033115D">
        <w:rPr>
          <w:rFonts w:ascii="Times New Roman" w:hAnsi="Times New Roman" w:cs="Times New Roman"/>
          <w:sz w:val="24"/>
          <w:szCs w:val="24"/>
        </w:rPr>
        <w:t xml:space="preserve"> of </w:t>
      </w:r>
      <w:proofErr w:type="spellStart"/>
      <w:r w:rsidRPr="0033115D">
        <w:rPr>
          <w:rFonts w:ascii="Times New Roman" w:hAnsi="Times New Roman" w:cs="Times New Roman"/>
          <w:sz w:val="24"/>
          <w:szCs w:val="24"/>
        </w:rPr>
        <w:t>any</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requirement</w:t>
      </w:r>
      <w:proofErr w:type="spellEnd"/>
      <w:r w:rsidRPr="0033115D">
        <w:rPr>
          <w:rFonts w:ascii="Times New Roman" w:hAnsi="Times New Roman" w:cs="Times New Roman"/>
          <w:sz w:val="24"/>
          <w:szCs w:val="24"/>
        </w:rPr>
        <w:t xml:space="preserve"> to </w:t>
      </w:r>
      <w:proofErr w:type="spellStart"/>
      <w:r w:rsidRPr="0033115D">
        <w:rPr>
          <w:rFonts w:ascii="Times New Roman" w:hAnsi="Times New Roman" w:cs="Times New Roman"/>
          <w:sz w:val="24"/>
          <w:szCs w:val="24"/>
        </w:rPr>
        <w:t>assess</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creativity</w:t>
      </w:r>
      <w:proofErr w:type="spellEnd"/>
      <w:r w:rsidRPr="0033115D">
        <w:rPr>
          <w:rFonts w:ascii="Times New Roman" w:hAnsi="Times New Roman" w:cs="Times New Roman"/>
          <w:sz w:val="24"/>
          <w:szCs w:val="24"/>
        </w:rPr>
        <w:t xml:space="preserve"> ..... </w:t>
      </w:r>
      <w:proofErr w:type="spellStart"/>
      <w:r w:rsidRPr="0033115D">
        <w:rPr>
          <w:rFonts w:ascii="Times New Roman" w:hAnsi="Times New Roman" w:cs="Times New Roman"/>
          <w:sz w:val="24"/>
          <w:szCs w:val="24"/>
        </w:rPr>
        <w:t>also</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contributes</w:t>
      </w:r>
      <w:proofErr w:type="spellEnd"/>
      <w:r w:rsidRPr="0033115D">
        <w:rPr>
          <w:rFonts w:ascii="Times New Roman" w:hAnsi="Times New Roman" w:cs="Times New Roman"/>
          <w:sz w:val="24"/>
          <w:szCs w:val="24"/>
        </w:rPr>
        <w:t xml:space="preserve"> to the </w:t>
      </w:r>
      <w:proofErr w:type="spellStart"/>
      <w:r w:rsidRPr="0033115D">
        <w:rPr>
          <w:rFonts w:ascii="Times New Roman" w:hAnsi="Times New Roman" w:cs="Times New Roman"/>
          <w:sz w:val="24"/>
          <w:szCs w:val="24"/>
        </w:rPr>
        <w:t>undervaluing</w:t>
      </w:r>
      <w:proofErr w:type="spellEnd"/>
      <w:r w:rsidRPr="0033115D">
        <w:rPr>
          <w:rFonts w:ascii="Times New Roman" w:hAnsi="Times New Roman" w:cs="Times New Roman"/>
          <w:sz w:val="24"/>
          <w:szCs w:val="24"/>
        </w:rPr>
        <w:t xml:space="preserve"> of </w:t>
      </w:r>
      <w:proofErr w:type="spellStart"/>
      <w:r w:rsidRPr="0033115D">
        <w:rPr>
          <w:rFonts w:ascii="Times New Roman" w:hAnsi="Times New Roman" w:cs="Times New Roman"/>
          <w:sz w:val="24"/>
          <w:szCs w:val="24"/>
        </w:rPr>
        <w:t>creativity</w:t>
      </w:r>
      <w:proofErr w:type="spellEnd"/>
      <w:r w:rsidRPr="0033115D">
        <w:rPr>
          <w:rFonts w:ascii="Times New Roman" w:hAnsi="Times New Roman" w:cs="Times New Roman"/>
          <w:sz w:val="24"/>
          <w:szCs w:val="24"/>
        </w:rPr>
        <w:t xml:space="preserve">”. Cred Lucas </w:t>
      </w:r>
      <w:proofErr w:type="spellStart"/>
      <w:r w:rsidRPr="0033115D">
        <w:rPr>
          <w:rFonts w:ascii="Times New Roman" w:hAnsi="Times New Roman" w:cs="Times New Roman"/>
          <w:sz w:val="24"/>
          <w:szCs w:val="24"/>
        </w:rPr>
        <w:t>et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al</w:t>
      </w:r>
      <w:proofErr w:type="spellEnd"/>
      <w:r w:rsidRPr="0033115D">
        <w:rPr>
          <w:rFonts w:ascii="Times New Roman" w:hAnsi="Times New Roman" w:cs="Times New Roman"/>
          <w:sz w:val="24"/>
          <w:szCs w:val="24"/>
        </w:rPr>
        <w:t xml:space="preserve"> (2013) nad yw creadigrwydd yn cael yr un chwarae teg o fewn addysg am y rheswm hwn. Noda NACCCE (1999) ei fod yn amhosib asesu creadigedd plant am fod y broses neu gynhyrchiad pob un yn wahanol ac felly mi fyddai asesu’r broses yn llesteirio’i datblygiad.</w:t>
      </w:r>
    </w:p>
    <w:p w14:paraId="467A9C3D" w14:textId="1FEAFCBE" w:rsidR="00FA2AFD" w:rsidRPr="0033115D" w:rsidRDefault="00FA2AFD" w:rsidP="0047689C">
      <w:pPr>
        <w:shd w:val="clear" w:color="auto" w:fill="FFFFFF"/>
        <w:spacing w:after="0" w:line="360" w:lineRule="auto"/>
        <w:textAlignment w:val="baseline"/>
        <w:rPr>
          <w:rFonts w:ascii="Times New Roman" w:eastAsia="Times New Roman" w:hAnsi="Times New Roman" w:cs="Times New Roman"/>
          <w:sz w:val="24"/>
          <w:szCs w:val="24"/>
          <w:lang w:eastAsia="cy-GB"/>
        </w:rPr>
      </w:pPr>
    </w:p>
    <w:p w14:paraId="6413E338" w14:textId="3B3B9BCF" w:rsidR="0082358E" w:rsidRPr="0033115D" w:rsidRDefault="006C6D35" w:rsidP="0047689C">
      <w:pPr>
        <w:shd w:val="clear" w:color="auto" w:fill="FFFFFF"/>
        <w:spacing w:after="0" w:line="360" w:lineRule="auto"/>
        <w:ind w:firstLine="720"/>
        <w:textAlignment w:val="baseline"/>
        <w:rPr>
          <w:rFonts w:ascii="Times New Roman" w:hAnsi="Times New Roman" w:cs="Times New Roman"/>
          <w:sz w:val="24"/>
          <w:szCs w:val="24"/>
        </w:rPr>
      </w:pPr>
      <w:r w:rsidRPr="0033115D">
        <w:rPr>
          <w:rFonts w:ascii="Times New Roman" w:hAnsi="Times New Roman" w:cs="Times New Roman"/>
          <w:sz w:val="24"/>
          <w:szCs w:val="24"/>
        </w:rPr>
        <w:t xml:space="preserve">Noda </w:t>
      </w:r>
      <w:proofErr w:type="spellStart"/>
      <w:r w:rsidRPr="0033115D">
        <w:rPr>
          <w:rFonts w:ascii="Times New Roman" w:hAnsi="Times New Roman" w:cs="Times New Roman"/>
          <w:sz w:val="24"/>
          <w:szCs w:val="24"/>
        </w:rPr>
        <w:t>Runco</w:t>
      </w:r>
      <w:proofErr w:type="spellEnd"/>
      <w:r w:rsidRPr="0033115D">
        <w:rPr>
          <w:rFonts w:ascii="Times New Roman" w:hAnsi="Times New Roman" w:cs="Times New Roman"/>
          <w:sz w:val="24"/>
          <w:szCs w:val="24"/>
        </w:rPr>
        <w:t xml:space="preserve"> (dyfynnwyd yn Sharp, 2004) bod amgylchedd mae’r dysgwyr yn gweithio ynddo yn cael effaith ar eu creadigrwydd. Wrth drafod amgylchedd cyfeiria at faint y dosbarth, yr amgylchedd tu allan, a’r adnoddau. Rhaid sicrhau bod yr amgylchedd yn annog creadigedd sydd o fewn  y dysgwyr. Amlyga </w:t>
      </w:r>
      <w:proofErr w:type="spellStart"/>
      <w:r w:rsidRPr="0033115D">
        <w:rPr>
          <w:rFonts w:ascii="Times New Roman" w:hAnsi="Times New Roman" w:cs="Times New Roman"/>
          <w:sz w:val="24"/>
          <w:szCs w:val="24"/>
        </w:rPr>
        <w:t>Halpin</w:t>
      </w:r>
      <w:proofErr w:type="spellEnd"/>
      <w:r w:rsidRPr="0033115D">
        <w:rPr>
          <w:rFonts w:ascii="Times New Roman" w:hAnsi="Times New Roman" w:cs="Times New Roman"/>
          <w:sz w:val="24"/>
          <w:szCs w:val="24"/>
        </w:rPr>
        <w:t xml:space="preserve"> (2003, dyfynnwyd yn Arthur </w:t>
      </w:r>
      <w:proofErr w:type="spellStart"/>
      <w:r w:rsidRPr="0033115D">
        <w:rPr>
          <w:rFonts w:ascii="Times New Roman" w:hAnsi="Times New Roman" w:cs="Times New Roman"/>
          <w:sz w:val="24"/>
          <w:szCs w:val="24"/>
        </w:rPr>
        <w:t>et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al</w:t>
      </w:r>
      <w:proofErr w:type="spellEnd"/>
      <w:r w:rsidRPr="0033115D">
        <w:rPr>
          <w:rFonts w:ascii="Times New Roman" w:hAnsi="Times New Roman" w:cs="Times New Roman"/>
          <w:sz w:val="24"/>
          <w:szCs w:val="24"/>
        </w:rPr>
        <w:t xml:space="preserve">., 2006) bod angen sicrhau bod dysgwr yn teimlo’n ddigon diogel i gymryd risg ac yna’n dysgu o’u camgymeriadau. Cytuna Siencyn (2010, t.86) drwy nodi “bydd arfer dda yn sicrhau amser, gofod addas ac amgylchedd diogel i gymryd risg ac yn cynnig cyfleoedd”. Nodwyd gan Arthur </w:t>
      </w:r>
      <w:proofErr w:type="spellStart"/>
      <w:r w:rsidRPr="0033115D">
        <w:rPr>
          <w:rFonts w:ascii="Times New Roman" w:hAnsi="Times New Roman" w:cs="Times New Roman"/>
          <w:sz w:val="24"/>
          <w:szCs w:val="24"/>
        </w:rPr>
        <w:t>et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al</w:t>
      </w:r>
      <w:proofErr w:type="spellEnd"/>
      <w:r w:rsidRPr="0033115D">
        <w:rPr>
          <w:rFonts w:ascii="Times New Roman" w:hAnsi="Times New Roman" w:cs="Times New Roman"/>
          <w:sz w:val="24"/>
          <w:szCs w:val="24"/>
        </w:rPr>
        <w:t>. (2006) bod angen lle, amser a rhywfaint o ryddid ar ddysgwyr i fedru bod yn greadigol. Er mwyn datblygu sgiliau creadigol a menter y dysgwyr o fewn addysg yn yr unfed ganrif ar hugain, byddaf yn edrych ar strategaethau gall athrawon ei ddefnyddio i’w cynorthwyo.</w:t>
      </w:r>
    </w:p>
    <w:p w14:paraId="70C22BB6" w14:textId="77777777" w:rsidR="0082358E" w:rsidRPr="0033115D" w:rsidRDefault="0082358E" w:rsidP="0047689C">
      <w:pPr>
        <w:shd w:val="clear" w:color="auto" w:fill="FFFFFF"/>
        <w:spacing w:after="0" w:line="360" w:lineRule="auto"/>
        <w:textAlignment w:val="baseline"/>
        <w:rPr>
          <w:rFonts w:ascii="Times New Roman" w:hAnsi="Times New Roman" w:cs="Times New Roman"/>
          <w:sz w:val="24"/>
          <w:szCs w:val="24"/>
        </w:rPr>
      </w:pPr>
    </w:p>
    <w:p w14:paraId="144D6BF7" w14:textId="0CA154A0" w:rsidR="001B4A2F" w:rsidRPr="0033115D" w:rsidRDefault="006C6D35" w:rsidP="0047689C">
      <w:pPr>
        <w:shd w:val="clear" w:color="auto" w:fill="FFFFFF"/>
        <w:spacing w:after="0" w:line="360" w:lineRule="auto"/>
        <w:ind w:firstLine="720"/>
        <w:textAlignment w:val="baseline"/>
        <w:rPr>
          <w:rFonts w:ascii="Times New Roman" w:hAnsi="Times New Roman" w:cs="Times New Roman"/>
          <w:sz w:val="24"/>
          <w:szCs w:val="24"/>
        </w:rPr>
      </w:pPr>
      <w:r w:rsidRPr="0033115D">
        <w:rPr>
          <w:rFonts w:ascii="Times New Roman" w:hAnsi="Times New Roman" w:cs="Times New Roman"/>
          <w:sz w:val="24"/>
          <w:szCs w:val="24"/>
        </w:rPr>
        <w:t xml:space="preserve">Gyda hyn mewn golwg, byddir yn edrych ar dechneg greadigol sef yr acronym DAWNSIO. Rhaid pwysleisio nad yw DAWNSIO yn strategaeth uniongyrchol ond yn hytrach yn dechneg. Mae’r acronym wedi ei wneud i fyny o wahanol ffyrdd o feddwl sef, Dadwneud, Ad-drefnu, Gwyrdroi, Newid pwrpas, Addasu, </w:t>
      </w:r>
      <w:proofErr w:type="spellStart"/>
      <w:r w:rsidRPr="0033115D">
        <w:rPr>
          <w:rFonts w:ascii="Times New Roman" w:hAnsi="Times New Roman" w:cs="Times New Roman"/>
          <w:sz w:val="24"/>
          <w:szCs w:val="24"/>
        </w:rPr>
        <w:t>Elyddio</w:t>
      </w:r>
      <w:proofErr w:type="spellEnd"/>
      <w:r w:rsidRPr="0033115D">
        <w:rPr>
          <w:rFonts w:ascii="Times New Roman" w:hAnsi="Times New Roman" w:cs="Times New Roman"/>
          <w:sz w:val="24"/>
          <w:szCs w:val="24"/>
        </w:rPr>
        <w:t xml:space="preserve"> a Chyfuno. Nododd </w:t>
      </w:r>
      <w:proofErr w:type="spellStart"/>
      <w:r w:rsidRPr="0033115D">
        <w:rPr>
          <w:rFonts w:ascii="Times New Roman" w:hAnsi="Times New Roman" w:cs="Times New Roman"/>
          <w:sz w:val="24"/>
          <w:szCs w:val="24"/>
        </w:rPr>
        <w:t>Glenn</w:t>
      </w:r>
      <w:proofErr w:type="spellEnd"/>
      <w:r w:rsidRPr="0033115D">
        <w:rPr>
          <w:rFonts w:ascii="Times New Roman" w:hAnsi="Times New Roman" w:cs="Times New Roman"/>
          <w:sz w:val="24"/>
          <w:szCs w:val="24"/>
        </w:rPr>
        <w:t xml:space="preserve"> (1997) ei fod yn dechneg effeithiol gan ei fod yn darparu cyfleoedd i ddysgwyr gynhyrchu nifer o syniadau drwy ddefnyddio meddwl dargyfeiriol. Gellir defnyddio’r dechneg hon yn effeithiol o fewn yr ysgol. Er mwyn ei weithredu, byddir yn gosod eitem i’r dysgwyr i ddefnyddio </w:t>
      </w:r>
      <w:proofErr w:type="spellStart"/>
      <w:r w:rsidRPr="0033115D">
        <w:rPr>
          <w:rFonts w:ascii="Times New Roman" w:hAnsi="Times New Roman" w:cs="Times New Roman"/>
          <w:sz w:val="24"/>
          <w:szCs w:val="24"/>
        </w:rPr>
        <w:t>e.e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hanger</w:t>
      </w:r>
      <w:proofErr w:type="spellEnd"/>
      <w:r w:rsidRPr="0033115D">
        <w:rPr>
          <w:rFonts w:ascii="Times New Roman" w:hAnsi="Times New Roman" w:cs="Times New Roman"/>
          <w:sz w:val="24"/>
          <w:szCs w:val="24"/>
        </w:rPr>
        <w:t>’ dillad. Bwriedir gadael i’r dysgwyr defnyddio’r gwahanol fathau o feddwl i weld sut gellir newid neu i wella’r eitem (</w:t>
      </w:r>
      <w:proofErr w:type="spellStart"/>
      <w:r w:rsidRPr="0033115D">
        <w:rPr>
          <w:rFonts w:ascii="Times New Roman" w:hAnsi="Times New Roman" w:cs="Times New Roman"/>
          <w:sz w:val="24"/>
          <w:szCs w:val="24"/>
        </w:rPr>
        <w:t>Glenn</w:t>
      </w:r>
      <w:proofErr w:type="spellEnd"/>
      <w:r w:rsidRPr="0033115D">
        <w:rPr>
          <w:rFonts w:ascii="Times New Roman" w:hAnsi="Times New Roman" w:cs="Times New Roman"/>
          <w:sz w:val="24"/>
          <w:szCs w:val="24"/>
        </w:rPr>
        <w:t>, 1997). Yn ystod y broses bydd y dysgwyr yn cwestiynu e.e. yn yr elfen ‘Ad-drefnu’ bydd disgwyl iddynt feddwl beth ellir ei ychwanegu i’r ‘</w:t>
      </w:r>
      <w:proofErr w:type="spellStart"/>
      <w:r w:rsidRPr="0033115D">
        <w:rPr>
          <w:rFonts w:ascii="Times New Roman" w:hAnsi="Times New Roman" w:cs="Times New Roman"/>
          <w:sz w:val="24"/>
          <w:szCs w:val="24"/>
        </w:rPr>
        <w:t>hanger</w:t>
      </w:r>
      <w:proofErr w:type="spellEnd"/>
      <w:r w:rsidRPr="0033115D">
        <w:rPr>
          <w:rFonts w:ascii="Times New Roman" w:hAnsi="Times New Roman" w:cs="Times New Roman"/>
          <w:sz w:val="24"/>
          <w:szCs w:val="24"/>
        </w:rPr>
        <w:t>’ er mwyn ei wella. Mae’r dechneg hyn yn ffordd effeithiol i gychwyn meithrin y dysgwyr i feddwl yn annibynnol tu allan i’r bocs ac i gychwyn cynhyrchu syniadau.</w:t>
      </w:r>
    </w:p>
    <w:p w14:paraId="4A97C69E" w14:textId="77777777" w:rsidR="001B4A2F" w:rsidRPr="0033115D" w:rsidRDefault="001B4A2F" w:rsidP="0047689C">
      <w:pPr>
        <w:shd w:val="clear" w:color="auto" w:fill="FFFFFF"/>
        <w:spacing w:after="0" w:line="360" w:lineRule="auto"/>
        <w:textAlignment w:val="baseline"/>
        <w:rPr>
          <w:rFonts w:ascii="Times New Roman" w:hAnsi="Times New Roman" w:cs="Times New Roman"/>
          <w:b/>
          <w:sz w:val="24"/>
          <w:szCs w:val="24"/>
        </w:rPr>
      </w:pPr>
    </w:p>
    <w:p w14:paraId="54AAE3CE" w14:textId="10CD7541" w:rsidR="0078285A" w:rsidRPr="0033115D" w:rsidRDefault="006C6D35"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Wrth gychwyn ar y dasg i feithrin creadigedd  dysgwyr, mae’n rhaid sicrhau nad yw athrawon yn amharu ar y datblygiad. Amlyga Sharp (2004, t.8) “</w:t>
      </w:r>
      <w:proofErr w:type="spellStart"/>
      <w:r w:rsidRPr="0033115D">
        <w:rPr>
          <w:rFonts w:ascii="Times New Roman" w:hAnsi="Times New Roman" w:cs="Times New Roman"/>
          <w:sz w:val="24"/>
          <w:szCs w:val="24"/>
        </w:rPr>
        <w:t>They</w:t>
      </w:r>
      <w:proofErr w:type="spellEnd"/>
      <w:r w:rsidRPr="0033115D">
        <w:rPr>
          <w:rFonts w:ascii="Times New Roman" w:hAnsi="Times New Roman" w:cs="Times New Roman"/>
          <w:sz w:val="24"/>
          <w:szCs w:val="24"/>
        </w:rPr>
        <w:t xml:space="preserve"> can </w:t>
      </w:r>
      <w:proofErr w:type="spellStart"/>
      <w:r w:rsidRPr="0033115D">
        <w:rPr>
          <w:rFonts w:ascii="Times New Roman" w:hAnsi="Times New Roman" w:cs="Times New Roman"/>
          <w:sz w:val="24"/>
          <w:szCs w:val="24"/>
        </w:rPr>
        <w:t>limit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creativity</w:t>
      </w:r>
      <w:proofErr w:type="spellEnd"/>
      <w:r w:rsidRPr="0033115D">
        <w:rPr>
          <w:rFonts w:ascii="Times New Roman" w:hAnsi="Times New Roman" w:cs="Times New Roman"/>
          <w:sz w:val="24"/>
          <w:szCs w:val="24"/>
        </w:rPr>
        <w:t xml:space="preserve"> by </w:t>
      </w:r>
      <w:proofErr w:type="spellStart"/>
      <w:r w:rsidRPr="0033115D">
        <w:rPr>
          <w:rFonts w:ascii="Times New Roman" w:hAnsi="Times New Roman" w:cs="Times New Roman"/>
          <w:sz w:val="24"/>
          <w:szCs w:val="24"/>
        </w:rPr>
        <w:t>discouraging</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fantasy</w:t>
      </w:r>
      <w:proofErr w:type="spellEnd"/>
      <w:r w:rsidRPr="0033115D">
        <w:rPr>
          <w:rFonts w:ascii="Times New Roman" w:hAnsi="Times New Roman" w:cs="Times New Roman"/>
          <w:sz w:val="24"/>
          <w:szCs w:val="24"/>
        </w:rPr>
        <w:t xml:space="preserve"> or by </w:t>
      </w:r>
      <w:proofErr w:type="spellStart"/>
      <w:r w:rsidRPr="0033115D">
        <w:rPr>
          <w:rFonts w:ascii="Times New Roman" w:hAnsi="Times New Roman" w:cs="Times New Roman"/>
          <w:sz w:val="24"/>
          <w:szCs w:val="24"/>
        </w:rPr>
        <w:t>having</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low</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expectations</w:t>
      </w:r>
      <w:proofErr w:type="spellEnd"/>
      <w:r w:rsidRPr="0033115D">
        <w:rPr>
          <w:rFonts w:ascii="Times New Roman" w:hAnsi="Times New Roman" w:cs="Times New Roman"/>
          <w:sz w:val="24"/>
          <w:szCs w:val="24"/>
        </w:rPr>
        <w:t xml:space="preserve">”. Noda Siencyn (2010) bod rôl yr athro er mwyn annog a chefnogi creadigrwydd y dysgwyr yn bwysig. Er hyn, cyfeiria </w:t>
      </w:r>
      <w:proofErr w:type="spellStart"/>
      <w:r w:rsidRPr="0033115D">
        <w:rPr>
          <w:rFonts w:ascii="Times New Roman" w:hAnsi="Times New Roman" w:cs="Times New Roman"/>
          <w:sz w:val="24"/>
          <w:szCs w:val="24"/>
        </w:rPr>
        <w:t>Bruner</w:t>
      </w:r>
      <w:proofErr w:type="spellEnd"/>
      <w:r w:rsidRPr="0033115D">
        <w:rPr>
          <w:rFonts w:ascii="Times New Roman" w:hAnsi="Times New Roman" w:cs="Times New Roman"/>
          <w:sz w:val="24"/>
          <w:szCs w:val="24"/>
        </w:rPr>
        <w:t xml:space="preserve"> (1997, dyfynnwyd yn Siencyn, 2010) at bwysigrwydd yr oedolyn i </w:t>
      </w:r>
      <w:proofErr w:type="spellStart"/>
      <w:r w:rsidRPr="0033115D">
        <w:rPr>
          <w:rFonts w:ascii="Times New Roman" w:hAnsi="Times New Roman" w:cs="Times New Roman"/>
          <w:sz w:val="24"/>
          <w:szCs w:val="24"/>
        </w:rPr>
        <w:t>sgaffaldio’r</w:t>
      </w:r>
      <w:proofErr w:type="spellEnd"/>
      <w:r w:rsidRPr="0033115D">
        <w:rPr>
          <w:rFonts w:ascii="Times New Roman" w:hAnsi="Times New Roman" w:cs="Times New Roman"/>
          <w:sz w:val="24"/>
          <w:szCs w:val="24"/>
        </w:rPr>
        <w:t xml:space="preserve"> dysgu. Hwylusydd yw swydd yr athro yn yr achos yma. Yn ogystal â hyn pwysleisir yr angen i annog y dysgwyr i gredu yn eu galluoedd creadigol ac i roi’r hyder iddynt (NACCCE, 1999). Rhaid felly symud oddi wrth y ffordd arferol o addysg, sef y dull ‘</w:t>
      </w:r>
      <w:proofErr w:type="spellStart"/>
      <w:r w:rsidRPr="0033115D">
        <w:rPr>
          <w:rFonts w:ascii="Times New Roman" w:hAnsi="Times New Roman" w:cs="Times New Roman"/>
          <w:sz w:val="24"/>
          <w:szCs w:val="24"/>
        </w:rPr>
        <w:t>pedagogaeth</w:t>
      </w:r>
      <w:proofErr w:type="spellEnd"/>
      <w:r w:rsidRPr="0033115D">
        <w:rPr>
          <w:rFonts w:ascii="Times New Roman" w:hAnsi="Times New Roman" w:cs="Times New Roman"/>
          <w:sz w:val="24"/>
          <w:szCs w:val="24"/>
        </w:rPr>
        <w:t>’ lle mae’r athro sy’n arwain y dysgu heb fewnbwn gan y dysgwyr. Nodir er mwyn datblygu creadigedd y dysgwyr yn llwyddiannus, hwylusydd yw swydd yr athro ac nid arweinydd. Mae’n rhaid defnyddio’r dull “</w:t>
      </w:r>
      <w:proofErr w:type="spellStart"/>
      <w:r w:rsidRPr="0033115D">
        <w:rPr>
          <w:rFonts w:ascii="Times New Roman" w:hAnsi="Times New Roman" w:cs="Times New Roman"/>
          <w:sz w:val="24"/>
          <w:szCs w:val="24"/>
        </w:rPr>
        <w:t>andragogaeth</w:t>
      </w:r>
      <w:proofErr w:type="spellEnd"/>
      <w:r w:rsidRPr="0033115D">
        <w:rPr>
          <w:rFonts w:ascii="Times New Roman" w:hAnsi="Times New Roman" w:cs="Times New Roman"/>
          <w:sz w:val="24"/>
          <w:szCs w:val="24"/>
        </w:rPr>
        <w:t>” o addysgu, lle mae’r dysgwyr a’r athro yn cydweithio yn y broses (</w:t>
      </w:r>
      <w:proofErr w:type="spellStart"/>
      <w:r w:rsidRPr="0033115D">
        <w:rPr>
          <w:rFonts w:ascii="Times New Roman" w:hAnsi="Times New Roman" w:cs="Times New Roman"/>
          <w:sz w:val="24"/>
          <w:szCs w:val="24"/>
        </w:rPr>
        <w:t>Grigg</w:t>
      </w:r>
      <w:proofErr w:type="spellEnd"/>
      <w:r w:rsidRPr="0033115D">
        <w:rPr>
          <w:rFonts w:ascii="Times New Roman" w:hAnsi="Times New Roman" w:cs="Times New Roman"/>
          <w:sz w:val="24"/>
          <w:szCs w:val="24"/>
        </w:rPr>
        <w:t>, 2015).</w:t>
      </w:r>
    </w:p>
    <w:p w14:paraId="2F843A3A" w14:textId="2D1434E0" w:rsidR="006262CE" w:rsidRPr="0033115D" w:rsidRDefault="006C6D35" w:rsidP="0047689C">
      <w:pPr>
        <w:tabs>
          <w:tab w:val="left" w:pos="1223"/>
        </w:tabs>
        <w:spacing w:line="360" w:lineRule="auto"/>
        <w:rPr>
          <w:rFonts w:ascii="Times New Roman" w:hAnsi="Times New Roman" w:cs="Times New Roman"/>
          <w:sz w:val="24"/>
          <w:szCs w:val="24"/>
        </w:rPr>
      </w:pPr>
      <w:r w:rsidRPr="0033115D">
        <w:rPr>
          <w:rFonts w:ascii="Times New Roman" w:hAnsi="Times New Roman" w:cs="Times New Roman"/>
          <w:sz w:val="24"/>
          <w:szCs w:val="24"/>
        </w:rPr>
        <w:tab/>
        <w:t xml:space="preserve">Yn deillio o’r dechneg DAWNSIO bydd angen i ddysgwyr weld </w:t>
      </w:r>
      <w:proofErr w:type="spellStart"/>
      <w:r w:rsidRPr="0033115D">
        <w:rPr>
          <w:rFonts w:ascii="Times New Roman" w:hAnsi="Times New Roman" w:cs="Times New Roman"/>
          <w:sz w:val="24"/>
          <w:szCs w:val="24"/>
        </w:rPr>
        <w:t>heibio’r</w:t>
      </w:r>
      <w:proofErr w:type="spellEnd"/>
      <w:r w:rsidRPr="0033115D">
        <w:rPr>
          <w:rFonts w:ascii="Times New Roman" w:hAnsi="Times New Roman" w:cs="Times New Roman"/>
          <w:sz w:val="24"/>
          <w:szCs w:val="24"/>
        </w:rPr>
        <w:t xml:space="preserve"> bloc meddyliol ‘Sefydlogrwydd Swyddogaethol’. Defnyddir y term yma i ddisgrifio’r bloc meddyliol yn erbyn defnyddio gwrthrych mewn ffordd newydd. Datblygwyd hyn gan </w:t>
      </w:r>
      <w:proofErr w:type="spellStart"/>
      <w:r w:rsidRPr="0033115D">
        <w:rPr>
          <w:rFonts w:ascii="Times New Roman" w:hAnsi="Times New Roman" w:cs="Times New Roman"/>
          <w:sz w:val="24"/>
          <w:szCs w:val="24"/>
        </w:rPr>
        <w:t>Dunker</w:t>
      </w:r>
      <w:proofErr w:type="spellEnd"/>
      <w:r w:rsidRPr="0033115D">
        <w:rPr>
          <w:rFonts w:ascii="Times New Roman" w:hAnsi="Times New Roman" w:cs="Times New Roman"/>
          <w:sz w:val="24"/>
          <w:szCs w:val="24"/>
        </w:rPr>
        <w:t xml:space="preserve"> yn 1945 wrth lunio’r her cannwyll. Yn yr achos hwn, byddir yn gosod her i’r dysgwyr drwy ddarparu eitemau iddynt a bydd disgwyl i’r dysgwyr edrych tu hwnt i bwrpas gwreiddiol er mwyn dod i gasgliad. Noda Van </w:t>
      </w:r>
      <w:proofErr w:type="spellStart"/>
      <w:r w:rsidRPr="0033115D">
        <w:rPr>
          <w:rFonts w:ascii="Times New Roman" w:hAnsi="Times New Roman" w:cs="Times New Roman"/>
          <w:sz w:val="24"/>
          <w:szCs w:val="24"/>
        </w:rPr>
        <w:t>Oech</w:t>
      </w:r>
      <w:proofErr w:type="spellEnd"/>
      <w:r w:rsidRPr="0033115D">
        <w:rPr>
          <w:rFonts w:ascii="Times New Roman" w:hAnsi="Times New Roman" w:cs="Times New Roman"/>
          <w:sz w:val="24"/>
          <w:szCs w:val="24"/>
        </w:rPr>
        <w:t xml:space="preserve"> (1983) bod angen i ddysgwyr edrych ar yr un peth a </w:t>
      </w:r>
      <w:r w:rsidRPr="0033115D">
        <w:rPr>
          <w:rFonts w:ascii="Times New Roman" w:hAnsi="Times New Roman" w:cs="Times New Roman"/>
          <w:sz w:val="24"/>
          <w:szCs w:val="24"/>
        </w:rPr>
        <w:lastRenderedPageBreak/>
        <w:t xml:space="preserve">phawb arall ond i feddwl mewn ffordd wahanol. Swydd yr athro yw annog y dysgwyr i weld </w:t>
      </w:r>
      <w:proofErr w:type="spellStart"/>
      <w:r w:rsidRPr="0033115D">
        <w:rPr>
          <w:rFonts w:ascii="Times New Roman" w:hAnsi="Times New Roman" w:cs="Times New Roman"/>
          <w:sz w:val="24"/>
          <w:szCs w:val="24"/>
        </w:rPr>
        <w:t>heibio’r</w:t>
      </w:r>
      <w:proofErr w:type="spellEnd"/>
      <w:r w:rsidRPr="0033115D">
        <w:rPr>
          <w:rFonts w:ascii="Times New Roman" w:hAnsi="Times New Roman" w:cs="Times New Roman"/>
          <w:sz w:val="24"/>
          <w:szCs w:val="24"/>
        </w:rPr>
        <w:t xml:space="preserve"> bloc. Dengys ymchwil bod plant 5 oed yn gwneud yn llawer gwell na dysgwyr 6 mlwydd oed ac yn medru gweld heibio i’r bloc meddyliol mae ond un ffordd mae defnyddio rhywbeth. Er mwyn gweld </w:t>
      </w:r>
      <w:proofErr w:type="spellStart"/>
      <w:r w:rsidRPr="0033115D">
        <w:rPr>
          <w:rFonts w:ascii="Times New Roman" w:hAnsi="Times New Roman" w:cs="Times New Roman"/>
          <w:sz w:val="24"/>
          <w:szCs w:val="24"/>
        </w:rPr>
        <w:t>heibio’r</w:t>
      </w:r>
      <w:proofErr w:type="spellEnd"/>
      <w:r w:rsidRPr="0033115D">
        <w:rPr>
          <w:rFonts w:ascii="Times New Roman" w:hAnsi="Times New Roman" w:cs="Times New Roman"/>
          <w:sz w:val="24"/>
          <w:szCs w:val="24"/>
        </w:rPr>
        <w:t xml:space="preserve"> bloc mae angen i ddysgwyr deimlo’n ddiogel. (</w:t>
      </w:r>
      <w:proofErr w:type="spellStart"/>
      <w:r w:rsidRPr="0033115D">
        <w:rPr>
          <w:rFonts w:ascii="Times New Roman" w:hAnsi="Times New Roman" w:cs="Times New Roman"/>
          <w:sz w:val="24"/>
          <w:szCs w:val="24"/>
        </w:rPr>
        <w:t>Harley</w:t>
      </w:r>
      <w:proofErr w:type="spellEnd"/>
      <w:r w:rsidRPr="0033115D">
        <w:rPr>
          <w:rFonts w:ascii="Times New Roman" w:hAnsi="Times New Roman" w:cs="Times New Roman"/>
          <w:sz w:val="24"/>
          <w:szCs w:val="24"/>
        </w:rPr>
        <w:t xml:space="preserve">, 2017)  Noda </w:t>
      </w:r>
      <w:proofErr w:type="spellStart"/>
      <w:r w:rsidRPr="0033115D">
        <w:rPr>
          <w:rFonts w:ascii="Times New Roman" w:hAnsi="Times New Roman" w:cs="Times New Roman"/>
          <w:sz w:val="24"/>
          <w:szCs w:val="24"/>
        </w:rPr>
        <w:t>Cremin</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et</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al</w:t>
      </w:r>
      <w:proofErr w:type="spellEnd"/>
      <w:r w:rsidRPr="0033115D">
        <w:rPr>
          <w:rFonts w:ascii="Times New Roman" w:hAnsi="Times New Roman" w:cs="Times New Roman"/>
          <w:sz w:val="24"/>
          <w:szCs w:val="24"/>
        </w:rPr>
        <w:t xml:space="preserve">. (2009) bod y perthynas rhwng yr athro ac yn cael effaith ar ddatblygiad creadigol. Dywed </w:t>
      </w:r>
      <w:proofErr w:type="spellStart"/>
      <w:r w:rsidRPr="0033115D">
        <w:rPr>
          <w:rFonts w:ascii="Times New Roman" w:hAnsi="Times New Roman" w:cs="Times New Roman"/>
          <w:sz w:val="24"/>
          <w:szCs w:val="24"/>
        </w:rPr>
        <w:t>Shayer</w:t>
      </w:r>
      <w:proofErr w:type="spellEnd"/>
      <w:r w:rsidRPr="0033115D">
        <w:rPr>
          <w:rFonts w:ascii="Times New Roman" w:hAnsi="Times New Roman" w:cs="Times New Roman"/>
          <w:sz w:val="24"/>
          <w:szCs w:val="24"/>
        </w:rPr>
        <w:t xml:space="preserve"> a </w:t>
      </w:r>
      <w:proofErr w:type="spellStart"/>
      <w:r w:rsidRPr="0033115D">
        <w:rPr>
          <w:rFonts w:ascii="Times New Roman" w:hAnsi="Times New Roman" w:cs="Times New Roman"/>
          <w:sz w:val="24"/>
          <w:szCs w:val="24"/>
        </w:rPr>
        <w:t>Adey</w:t>
      </w:r>
      <w:proofErr w:type="spellEnd"/>
      <w:r w:rsidRPr="0033115D">
        <w:rPr>
          <w:rFonts w:ascii="Times New Roman" w:hAnsi="Times New Roman" w:cs="Times New Roman"/>
          <w:sz w:val="24"/>
          <w:szCs w:val="24"/>
        </w:rPr>
        <w:t xml:space="preserve"> (2002, t.37) bod angen “</w:t>
      </w:r>
      <w:proofErr w:type="spellStart"/>
      <w:r w:rsidRPr="0033115D">
        <w:rPr>
          <w:rFonts w:ascii="Times New Roman" w:hAnsi="Times New Roman" w:cs="Times New Roman"/>
          <w:sz w:val="24"/>
          <w:szCs w:val="24"/>
        </w:rPr>
        <w:t>Positive</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trusting</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relationships</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and</w:t>
      </w:r>
      <w:proofErr w:type="spellEnd"/>
      <w:r w:rsidRPr="0033115D">
        <w:rPr>
          <w:rFonts w:ascii="Times New Roman" w:hAnsi="Times New Roman" w:cs="Times New Roman"/>
          <w:sz w:val="24"/>
          <w:szCs w:val="24"/>
        </w:rPr>
        <w:t xml:space="preserve"> a </w:t>
      </w:r>
      <w:proofErr w:type="spellStart"/>
      <w:r w:rsidRPr="0033115D">
        <w:rPr>
          <w:rFonts w:ascii="Times New Roman" w:hAnsi="Times New Roman" w:cs="Times New Roman"/>
          <w:sz w:val="24"/>
          <w:szCs w:val="24"/>
        </w:rPr>
        <w:t>high</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degree</w:t>
      </w:r>
      <w:proofErr w:type="spellEnd"/>
      <w:r w:rsidRPr="0033115D">
        <w:rPr>
          <w:rFonts w:ascii="Times New Roman" w:hAnsi="Times New Roman" w:cs="Times New Roman"/>
          <w:sz w:val="24"/>
          <w:szCs w:val="24"/>
        </w:rPr>
        <w:t xml:space="preserve"> of </w:t>
      </w:r>
      <w:proofErr w:type="spellStart"/>
      <w:r w:rsidRPr="0033115D">
        <w:rPr>
          <w:rFonts w:ascii="Times New Roman" w:hAnsi="Times New Roman" w:cs="Times New Roman"/>
          <w:sz w:val="24"/>
          <w:szCs w:val="24"/>
        </w:rPr>
        <w:t>emotional</w:t>
      </w:r>
      <w:proofErr w:type="spellEnd"/>
      <w:r w:rsidRPr="0033115D">
        <w:rPr>
          <w:rFonts w:ascii="Times New Roman" w:hAnsi="Times New Roman" w:cs="Times New Roman"/>
          <w:sz w:val="24"/>
          <w:szCs w:val="24"/>
        </w:rPr>
        <w:t xml:space="preserve"> </w:t>
      </w:r>
      <w:proofErr w:type="spellStart"/>
      <w:r w:rsidRPr="0033115D">
        <w:rPr>
          <w:rFonts w:ascii="Times New Roman" w:hAnsi="Times New Roman" w:cs="Times New Roman"/>
          <w:sz w:val="24"/>
          <w:szCs w:val="24"/>
        </w:rPr>
        <w:t>safety</w:t>
      </w:r>
      <w:proofErr w:type="spellEnd"/>
      <w:r w:rsidRPr="0033115D">
        <w:rPr>
          <w:rFonts w:ascii="Times New Roman" w:hAnsi="Times New Roman" w:cs="Times New Roman"/>
          <w:sz w:val="24"/>
          <w:szCs w:val="24"/>
        </w:rPr>
        <w:t>”. Amlyga Bruce (2007) hefyd gall ymatebion negyddol i syniadau arwain at fygu a chaethiwo eu creadigrwydd.</w:t>
      </w:r>
    </w:p>
    <w:p w14:paraId="24CDEE84" w14:textId="735938DA" w:rsidR="0017675F" w:rsidRPr="0033115D" w:rsidRDefault="006C6D35" w:rsidP="0047689C">
      <w:pPr>
        <w:spacing w:line="360" w:lineRule="auto"/>
        <w:ind w:firstLine="720"/>
        <w:rPr>
          <w:rFonts w:ascii="Times New Roman" w:hAnsi="Times New Roman" w:cs="Times New Roman"/>
          <w:sz w:val="24"/>
          <w:szCs w:val="24"/>
        </w:rPr>
      </w:pPr>
      <w:r w:rsidRPr="0033115D">
        <w:rPr>
          <w:rFonts w:ascii="Times New Roman" w:hAnsi="Times New Roman" w:cs="Times New Roman"/>
          <w:sz w:val="24"/>
          <w:szCs w:val="24"/>
        </w:rPr>
        <w:t>Ar ôl asesu sgiliau creadigol a menter fy hun, deithir i’r casgliad ei fod yn gam hanfodol i athrawon er mwyn sicrhau eu bod yn medru addysgu ar gyfer creadigrwydd. Teimlir bod angen i bob athro fod yn gyfarwydd â hyn er mwyn sicrhau bod ganddynt ddealltwriaeth gadarn o’r hyn sy’n aros am y dysgwyr yn y dyfodol. Noda Robinson (2011,t.18)  “</w:t>
      </w:r>
      <w:proofErr w:type="spellStart"/>
      <w:r w:rsidRPr="0033115D">
        <w:rPr>
          <w:rFonts w:ascii="Times New Roman" w:hAnsi="Times New Roman" w:cs="Times New Roman"/>
          <w:sz w:val="24"/>
          <w:szCs w:val="24"/>
        </w:rPr>
        <w:t>Creativity</w:t>
      </w:r>
      <w:proofErr w:type="spellEnd"/>
      <w:r w:rsidRPr="0033115D">
        <w:rPr>
          <w:rFonts w:ascii="Times New Roman" w:hAnsi="Times New Roman" w:cs="Times New Roman"/>
          <w:sz w:val="24"/>
          <w:szCs w:val="24"/>
        </w:rPr>
        <w:t xml:space="preserve"> is the </w:t>
      </w:r>
      <w:proofErr w:type="spellStart"/>
      <w:r w:rsidRPr="0033115D">
        <w:rPr>
          <w:rFonts w:ascii="Times New Roman" w:hAnsi="Times New Roman" w:cs="Times New Roman"/>
          <w:sz w:val="24"/>
          <w:szCs w:val="24"/>
        </w:rPr>
        <w:t>backbone</w:t>
      </w:r>
      <w:proofErr w:type="spellEnd"/>
      <w:r w:rsidRPr="0033115D">
        <w:rPr>
          <w:rFonts w:ascii="Times New Roman" w:hAnsi="Times New Roman" w:cs="Times New Roman"/>
          <w:sz w:val="24"/>
          <w:szCs w:val="24"/>
        </w:rPr>
        <w:t xml:space="preserve"> of the </w:t>
      </w:r>
      <w:proofErr w:type="spellStart"/>
      <w:r w:rsidRPr="0033115D">
        <w:rPr>
          <w:rFonts w:ascii="Times New Roman" w:hAnsi="Times New Roman" w:cs="Times New Roman"/>
          <w:sz w:val="24"/>
          <w:szCs w:val="24"/>
        </w:rPr>
        <w:t>economy</w:t>
      </w:r>
      <w:proofErr w:type="spellEnd"/>
      <w:r w:rsidRPr="0033115D">
        <w:rPr>
          <w:rFonts w:ascii="Times New Roman" w:hAnsi="Times New Roman" w:cs="Times New Roman"/>
          <w:sz w:val="24"/>
          <w:szCs w:val="24"/>
        </w:rPr>
        <w:t>” ac felly bydd sgiliau creadigol y dysgwyr yn effeithio ar eu cyflogadwyedd yn y dyfodol.</w:t>
      </w:r>
    </w:p>
    <w:p w14:paraId="495551D7" w14:textId="568ADE91" w:rsidR="0017675F" w:rsidRPr="0047689C" w:rsidRDefault="0047689C" w:rsidP="0047689C">
      <w:pPr>
        <w:tabs>
          <w:tab w:val="left" w:pos="1223"/>
        </w:tabs>
        <w:spacing w:line="360" w:lineRule="auto"/>
        <w:rPr>
          <w:rFonts w:ascii="Times New Roman" w:hAnsi="Times New Roman" w:cs="Times New Roman"/>
          <w:sz w:val="24"/>
          <w:szCs w:val="24"/>
        </w:rPr>
      </w:pPr>
      <w:r w:rsidRPr="0047689C">
        <w:rPr>
          <w:rFonts w:ascii="Times New Roman" w:hAnsi="Times New Roman" w:cs="Times New Roman"/>
          <w:sz w:val="24"/>
          <w:szCs w:val="24"/>
        </w:rPr>
        <w:t xml:space="preserve">Nifer o eiriau </w:t>
      </w:r>
      <w:r w:rsidR="0033115D">
        <w:rPr>
          <w:rFonts w:ascii="Times New Roman" w:hAnsi="Times New Roman" w:cs="Times New Roman"/>
          <w:sz w:val="24"/>
          <w:szCs w:val="24"/>
        </w:rPr>
        <w:t>–</w:t>
      </w:r>
      <w:r w:rsidRPr="0047689C">
        <w:rPr>
          <w:rFonts w:ascii="Times New Roman" w:hAnsi="Times New Roman" w:cs="Times New Roman"/>
          <w:sz w:val="24"/>
          <w:szCs w:val="24"/>
        </w:rPr>
        <w:t xml:space="preserve"> </w:t>
      </w:r>
      <w:r w:rsidR="0033115D">
        <w:rPr>
          <w:rFonts w:ascii="Times New Roman" w:hAnsi="Times New Roman" w:cs="Times New Roman"/>
          <w:sz w:val="24"/>
          <w:szCs w:val="24"/>
        </w:rPr>
        <w:t>3,238</w:t>
      </w:r>
    </w:p>
    <w:p w14:paraId="290E308A" w14:textId="2068E099" w:rsidR="0017675F" w:rsidRPr="0047689C" w:rsidRDefault="0017675F" w:rsidP="0047689C">
      <w:pPr>
        <w:tabs>
          <w:tab w:val="left" w:pos="1223"/>
        </w:tabs>
        <w:spacing w:line="360" w:lineRule="auto"/>
        <w:rPr>
          <w:rFonts w:ascii="Times New Roman" w:hAnsi="Times New Roman" w:cs="Times New Roman"/>
          <w:sz w:val="24"/>
          <w:szCs w:val="24"/>
        </w:rPr>
      </w:pPr>
    </w:p>
    <w:p w14:paraId="727D057A" w14:textId="6D283783" w:rsidR="0017675F" w:rsidRDefault="0017675F" w:rsidP="0047689C">
      <w:pPr>
        <w:tabs>
          <w:tab w:val="left" w:pos="1223"/>
        </w:tabs>
        <w:spacing w:line="360" w:lineRule="auto"/>
        <w:rPr>
          <w:rFonts w:ascii="Times New Roman" w:hAnsi="Times New Roman" w:cs="Times New Roman"/>
          <w:sz w:val="24"/>
          <w:szCs w:val="24"/>
        </w:rPr>
      </w:pPr>
    </w:p>
    <w:p w14:paraId="3AE697B3" w14:textId="3B56724A" w:rsidR="006C6D35" w:rsidRDefault="006C6D35" w:rsidP="0047689C">
      <w:pPr>
        <w:tabs>
          <w:tab w:val="left" w:pos="1223"/>
        </w:tabs>
        <w:spacing w:line="360" w:lineRule="auto"/>
        <w:rPr>
          <w:rFonts w:ascii="Times New Roman" w:hAnsi="Times New Roman" w:cs="Times New Roman"/>
          <w:sz w:val="24"/>
          <w:szCs w:val="24"/>
        </w:rPr>
      </w:pPr>
    </w:p>
    <w:p w14:paraId="7E6B4690" w14:textId="747EFFAA" w:rsidR="006C6D35" w:rsidRDefault="006C6D35" w:rsidP="0047689C">
      <w:pPr>
        <w:tabs>
          <w:tab w:val="left" w:pos="1223"/>
        </w:tabs>
        <w:spacing w:line="360" w:lineRule="auto"/>
        <w:rPr>
          <w:rFonts w:ascii="Times New Roman" w:hAnsi="Times New Roman" w:cs="Times New Roman"/>
          <w:sz w:val="24"/>
          <w:szCs w:val="24"/>
        </w:rPr>
      </w:pPr>
    </w:p>
    <w:p w14:paraId="4723189D" w14:textId="2874229E" w:rsidR="006C6D35" w:rsidRDefault="006C6D35" w:rsidP="0047689C">
      <w:pPr>
        <w:tabs>
          <w:tab w:val="left" w:pos="1223"/>
        </w:tabs>
        <w:spacing w:line="360" w:lineRule="auto"/>
        <w:rPr>
          <w:rFonts w:ascii="Times New Roman" w:hAnsi="Times New Roman" w:cs="Times New Roman"/>
          <w:sz w:val="24"/>
          <w:szCs w:val="24"/>
        </w:rPr>
      </w:pPr>
    </w:p>
    <w:p w14:paraId="0A60CA3D" w14:textId="3E3B3A89" w:rsidR="006C6D35" w:rsidRDefault="006C6D35" w:rsidP="0047689C">
      <w:pPr>
        <w:tabs>
          <w:tab w:val="left" w:pos="1223"/>
        </w:tabs>
        <w:spacing w:line="360" w:lineRule="auto"/>
        <w:rPr>
          <w:rFonts w:ascii="Times New Roman" w:hAnsi="Times New Roman" w:cs="Times New Roman"/>
          <w:sz w:val="24"/>
          <w:szCs w:val="24"/>
        </w:rPr>
      </w:pPr>
    </w:p>
    <w:p w14:paraId="01417257" w14:textId="46CC1B8B" w:rsidR="006C6D35" w:rsidRDefault="006C6D35" w:rsidP="0047689C">
      <w:pPr>
        <w:tabs>
          <w:tab w:val="left" w:pos="1223"/>
        </w:tabs>
        <w:spacing w:line="360" w:lineRule="auto"/>
        <w:rPr>
          <w:rFonts w:ascii="Times New Roman" w:hAnsi="Times New Roman" w:cs="Times New Roman"/>
          <w:sz w:val="24"/>
          <w:szCs w:val="24"/>
        </w:rPr>
      </w:pPr>
    </w:p>
    <w:p w14:paraId="1F497638" w14:textId="604915AA" w:rsidR="006C6D35" w:rsidRDefault="006C6D35" w:rsidP="0047689C">
      <w:pPr>
        <w:tabs>
          <w:tab w:val="left" w:pos="1223"/>
        </w:tabs>
        <w:spacing w:line="360" w:lineRule="auto"/>
        <w:rPr>
          <w:rFonts w:ascii="Times New Roman" w:hAnsi="Times New Roman" w:cs="Times New Roman"/>
          <w:sz w:val="24"/>
          <w:szCs w:val="24"/>
        </w:rPr>
      </w:pPr>
    </w:p>
    <w:p w14:paraId="6ED0F3FF" w14:textId="612D6449" w:rsidR="006C6D35" w:rsidRDefault="006C6D35" w:rsidP="0047689C">
      <w:pPr>
        <w:tabs>
          <w:tab w:val="left" w:pos="1223"/>
        </w:tabs>
        <w:spacing w:line="360" w:lineRule="auto"/>
        <w:rPr>
          <w:rFonts w:ascii="Times New Roman" w:hAnsi="Times New Roman" w:cs="Times New Roman"/>
          <w:sz w:val="24"/>
          <w:szCs w:val="24"/>
        </w:rPr>
      </w:pPr>
    </w:p>
    <w:p w14:paraId="256D3F07" w14:textId="6B17C8B5" w:rsidR="006C6D35" w:rsidRDefault="006C6D35" w:rsidP="0047689C">
      <w:pPr>
        <w:tabs>
          <w:tab w:val="left" w:pos="1223"/>
        </w:tabs>
        <w:spacing w:line="360" w:lineRule="auto"/>
        <w:rPr>
          <w:rFonts w:ascii="Times New Roman" w:hAnsi="Times New Roman" w:cs="Times New Roman"/>
          <w:sz w:val="24"/>
          <w:szCs w:val="24"/>
        </w:rPr>
      </w:pPr>
    </w:p>
    <w:p w14:paraId="0A7BA771" w14:textId="44D34BE1" w:rsidR="006C6D35" w:rsidRDefault="006C6D35" w:rsidP="0047689C">
      <w:pPr>
        <w:tabs>
          <w:tab w:val="left" w:pos="1223"/>
        </w:tabs>
        <w:spacing w:line="360" w:lineRule="auto"/>
        <w:rPr>
          <w:rFonts w:ascii="Times New Roman" w:hAnsi="Times New Roman" w:cs="Times New Roman"/>
          <w:sz w:val="24"/>
          <w:szCs w:val="24"/>
        </w:rPr>
      </w:pPr>
    </w:p>
    <w:p w14:paraId="2E91854A" w14:textId="1FB34313" w:rsidR="006C6D35" w:rsidRDefault="006C6D35" w:rsidP="0047689C">
      <w:pPr>
        <w:tabs>
          <w:tab w:val="left" w:pos="1223"/>
        </w:tabs>
        <w:spacing w:line="360" w:lineRule="auto"/>
        <w:rPr>
          <w:rFonts w:ascii="Times New Roman" w:hAnsi="Times New Roman" w:cs="Times New Roman"/>
          <w:sz w:val="24"/>
          <w:szCs w:val="24"/>
        </w:rPr>
      </w:pPr>
    </w:p>
    <w:p w14:paraId="3B20E58D" w14:textId="77777777" w:rsidR="006C6D35" w:rsidRPr="0047689C" w:rsidRDefault="006C6D35" w:rsidP="0047689C">
      <w:pPr>
        <w:tabs>
          <w:tab w:val="left" w:pos="1223"/>
        </w:tabs>
        <w:spacing w:line="360" w:lineRule="auto"/>
        <w:rPr>
          <w:rFonts w:ascii="Times New Roman" w:hAnsi="Times New Roman" w:cs="Times New Roman"/>
          <w:sz w:val="24"/>
          <w:szCs w:val="24"/>
        </w:rPr>
      </w:pPr>
    </w:p>
    <w:p w14:paraId="60238BD5" w14:textId="1687A741" w:rsidR="006C6D35" w:rsidRPr="0047689C" w:rsidRDefault="00A55389" w:rsidP="0047689C">
      <w:pPr>
        <w:tabs>
          <w:tab w:val="left" w:pos="1223"/>
        </w:tabs>
        <w:spacing w:line="360" w:lineRule="auto"/>
        <w:rPr>
          <w:rFonts w:ascii="Times New Roman" w:hAnsi="Times New Roman" w:cs="Times New Roman"/>
          <w:sz w:val="24"/>
          <w:szCs w:val="24"/>
        </w:rPr>
      </w:pPr>
      <w:r w:rsidRPr="0047689C">
        <w:rPr>
          <w:rFonts w:ascii="Times New Roman" w:hAnsi="Times New Roman" w:cs="Times New Roman"/>
          <w:b/>
          <w:sz w:val="24"/>
          <w:szCs w:val="24"/>
          <w:u w:val="single"/>
        </w:rPr>
        <w:lastRenderedPageBreak/>
        <w:t>Rhestr gyfeiriadau</w:t>
      </w:r>
    </w:p>
    <w:p w14:paraId="4EB85959" w14:textId="77777777" w:rsidR="006C6D35" w:rsidRPr="0047689C" w:rsidRDefault="006C6D35" w:rsidP="0047689C">
      <w:pPr>
        <w:tabs>
          <w:tab w:val="left" w:pos="1223"/>
        </w:tabs>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t>Adobe</w:t>
      </w:r>
      <w:proofErr w:type="spellEnd"/>
      <w:r w:rsidRPr="0047689C">
        <w:rPr>
          <w:rFonts w:ascii="Times New Roman" w:hAnsi="Times New Roman" w:cs="Times New Roman"/>
          <w:sz w:val="24"/>
          <w:szCs w:val="24"/>
        </w:rPr>
        <w:t xml:space="preserve">, (2012) </w:t>
      </w:r>
      <w:r w:rsidRPr="0047689C">
        <w:rPr>
          <w:rFonts w:ascii="Times New Roman" w:hAnsi="Times New Roman" w:cs="Times New Roman"/>
          <w:i/>
          <w:sz w:val="24"/>
          <w:szCs w:val="24"/>
        </w:rPr>
        <w:t xml:space="preserve">‘The </w:t>
      </w:r>
      <w:proofErr w:type="spellStart"/>
      <w:r w:rsidRPr="0047689C">
        <w:rPr>
          <w:rFonts w:ascii="Times New Roman" w:hAnsi="Times New Roman" w:cs="Times New Roman"/>
          <w:i/>
          <w:sz w:val="24"/>
          <w:szCs w:val="24"/>
        </w:rPr>
        <w:t>Creativity</w:t>
      </w:r>
      <w:proofErr w:type="spellEnd"/>
      <w:r w:rsidRPr="0047689C">
        <w:rPr>
          <w:rFonts w:ascii="Times New Roman" w:hAnsi="Times New Roman" w:cs="Times New Roman"/>
          <w:i/>
          <w:sz w:val="24"/>
          <w:szCs w:val="24"/>
        </w:rPr>
        <w:t xml:space="preserve"> Gap – </w:t>
      </w:r>
      <w:proofErr w:type="spellStart"/>
      <w:r w:rsidRPr="0047689C">
        <w:rPr>
          <w:rFonts w:ascii="Times New Roman" w:hAnsi="Times New Roman" w:cs="Times New Roman"/>
          <w:i/>
          <w:sz w:val="24"/>
          <w:szCs w:val="24"/>
        </w:rPr>
        <w:t>What</w:t>
      </w:r>
      <w:proofErr w:type="spellEnd"/>
      <w:r w:rsidRPr="0047689C">
        <w:rPr>
          <w:rFonts w:ascii="Times New Roman" w:hAnsi="Times New Roman" w:cs="Times New Roman"/>
          <w:i/>
          <w:sz w:val="24"/>
          <w:szCs w:val="24"/>
        </w:rPr>
        <w:t xml:space="preserve"> Research is </w:t>
      </w:r>
      <w:proofErr w:type="spellStart"/>
      <w:r w:rsidRPr="0047689C">
        <w:rPr>
          <w:rFonts w:ascii="Times New Roman" w:hAnsi="Times New Roman" w:cs="Times New Roman"/>
          <w:i/>
          <w:sz w:val="24"/>
          <w:szCs w:val="24"/>
        </w:rPr>
        <w:t>Telling</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us</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about</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Creativity</w:t>
      </w:r>
      <w:proofErr w:type="spellEnd"/>
      <w:r w:rsidRPr="0047689C">
        <w:rPr>
          <w:rFonts w:ascii="Times New Roman" w:hAnsi="Times New Roman" w:cs="Times New Roman"/>
          <w:i/>
          <w:sz w:val="24"/>
          <w:szCs w:val="24"/>
        </w:rPr>
        <w:t>’</w:t>
      </w:r>
      <w:r w:rsidRPr="0047689C">
        <w:rPr>
          <w:rFonts w:ascii="Times New Roman" w:hAnsi="Times New Roman" w:cs="Times New Roman"/>
          <w:sz w:val="24"/>
          <w:szCs w:val="24"/>
        </w:rPr>
        <w:t xml:space="preserve"> (blog). Ar gael yn: </w:t>
      </w:r>
      <w:hyperlink r:id="rId8" w:history="1">
        <w:r w:rsidRPr="0047689C">
          <w:rPr>
            <w:rStyle w:val="Hyperlink"/>
            <w:rFonts w:ascii="Times New Roman" w:hAnsi="Times New Roman" w:cs="Times New Roman"/>
            <w:sz w:val="24"/>
            <w:szCs w:val="24"/>
          </w:rPr>
          <w:t>https://theblog.adobe.com/the-creativity-gap-what-research-is-telling-us-about-creating-now/</w:t>
        </w:r>
      </w:hyperlink>
      <w:r w:rsidRPr="0047689C">
        <w:rPr>
          <w:rFonts w:ascii="Times New Roman" w:hAnsi="Times New Roman" w:cs="Times New Roman"/>
          <w:sz w:val="24"/>
          <w:szCs w:val="24"/>
        </w:rPr>
        <w:t xml:space="preserve"> [Darllenwyd: 10 Ionawr 2019] .</w:t>
      </w:r>
    </w:p>
    <w:p w14:paraId="1148858D" w14:textId="77777777" w:rsidR="006C6D35" w:rsidRPr="0047689C" w:rsidRDefault="006C6D35" w:rsidP="0047689C">
      <w:pPr>
        <w:spacing w:line="360" w:lineRule="auto"/>
        <w:rPr>
          <w:rFonts w:ascii="Times New Roman" w:hAnsi="Times New Roman" w:cs="Times New Roman"/>
          <w:sz w:val="24"/>
          <w:szCs w:val="24"/>
          <w:lang w:val="en-GB"/>
        </w:rPr>
      </w:pPr>
      <w:r w:rsidRPr="0047689C">
        <w:rPr>
          <w:rFonts w:ascii="Times New Roman" w:hAnsi="Times New Roman" w:cs="Times New Roman"/>
          <w:sz w:val="24"/>
          <w:szCs w:val="24"/>
          <w:lang w:val="en-GB"/>
        </w:rPr>
        <w:t xml:space="preserve">Arthur, J. a Grainger, T. a Wray, D. (2006) </w:t>
      </w:r>
      <w:r w:rsidRPr="0047689C">
        <w:rPr>
          <w:rFonts w:ascii="Times New Roman" w:hAnsi="Times New Roman" w:cs="Times New Roman"/>
          <w:i/>
          <w:sz w:val="24"/>
          <w:szCs w:val="24"/>
          <w:lang w:val="en-GB"/>
        </w:rPr>
        <w:t>Learning to Teach in The Primary School</w:t>
      </w:r>
      <w:r w:rsidRPr="0047689C">
        <w:rPr>
          <w:rFonts w:ascii="Times New Roman" w:hAnsi="Times New Roman" w:cs="Times New Roman"/>
          <w:sz w:val="24"/>
          <w:szCs w:val="24"/>
          <w:lang w:val="en-GB"/>
        </w:rPr>
        <w:t>. Oxon: Routledge.</w:t>
      </w:r>
    </w:p>
    <w:p w14:paraId="26381A03" w14:textId="77777777" w:rsidR="006C6D35" w:rsidRPr="0047689C" w:rsidRDefault="006C6D35" w:rsidP="0047689C">
      <w:pPr>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t>Bacigalupo</w:t>
      </w:r>
      <w:proofErr w:type="spellEnd"/>
      <w:r w:rsidRPr="0047689C">
        <w:rPr>
          <w:rFonts w:ascii="Times New Roman" w:hAnsi="Times New Roman" w:cs="Times New Roman"/>
          <w:sz w:val="24"/>
          <w:szCs w:val="24"/>
        </w:rPr>
        <w:t xml:space="preserve">, M. et al. (2016) </w:t>
      </w:r>
      <w:proofErr w:type="spellStart"/>
      <w:r w:rsidRPr="0047689C">
        <w:rPr>
          <w:rFonts w:ascii="Times New Roman" w:hAnsi="Times New Roman" w:cs="Times New Roman"/>
          <w:i/>
          <w:sz w:val="24"/>
          <w:szCs w:val="24"/>
        </w:rPr>
        <w:t>EntreComp</w:t>
      </w:r>
      <w:proofErr w:type="spellEnd"/>
      <w:r w:rsidRPr="0047689C">
        <w:rPr>
          <w:rFonts w:ascii="Times New Roman" w:hAnsi="Times New Roman" w:cs="Times New Roman"/>
          <w:i/>
          <w:sz w:val="24"/>
          <w:szCs w:val="24"/>
        </w:rPr>
        <w:t xml:space="preserve">: The </w:t>
      </w:r>
      <w:proofErr w:type="spellStart"/>
      <w:r w:rsidRPr="0047689C">
        <w:rPr>
          <w:rFonts w:ascii="Times New Roman" w:hAnsi="Times New Roman" w:cs="Times New Roman"/>
          <w:i/>
          <w:sz w:val="24"/>
          <w:szCs w:val="24"/>
        </w:rPr>
        <w:t>Entrepreneurship</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Competence</w:t>
      </w:r>
      <w:proofErr w:type="spellEnd"/>
      <w:r w:rsidRPr="0047689C">
        <w:rPr>
          <w:rFonts w:ascii="Times New Roman" w:hAnsi="Times New Roman" w:cs="Times New Roman"/>
          <w:i/>
          <w:sz w:val="24"/>
          <w:szCs w:val="24"/>
        </w:rPr>
        <w:t xml:space="preserve"> Framework. </w:t>
      </w:r>
      <w:r w:rsidRPr="0047689C">
        <w:rPr>
          <w:rFonts w:ascii="Times New Roman" w:hAnsi="Times New Roman" w:cs="Times New Roman"/>
          <w:sz w:val="24"/>
          <w:szCs w:val="24"/>
        </w:rPr>
        <w:t xml:space="preserve">Luxembourg: Publication Office of the European Union. </w:t>
      </w:r>
    </w:p>
    <w:p w14:paraId="514AA9E0" w14:textId="77777777" w:rsidR="006C6D35" w:rsidRPr="0047689C" w:rsidRDefault="006C6D35" w:rsidP="0047689C">
      <w:pPr>
        <w:spacing w:line="360" w:lineRule="auto"/>
        <w:rPr>
          <w:rFonts w:ascii="Times New Roman" w:hAnsi="Times New Roman" w:cs="Times New Roman"/>
          <w:sz w:val="24"/>
          <w:szCs w:val="24"/>
          <w:lang w:val="en-GB"/>
        </w:rPr>
      </w:pPr>
      <w:r w:rsidRPr="0047689C">
        <w:rPr>
          <w:rFonts w:ascii="Times New Roman" w:hAnsi="Times New Roman" w:cs="Times New Roman"/>
          <w:sz w:val="24"/>
          <w:szCs w:val="24"/>
          <w:lang w:val="en-GB"/>
        </w:rPr>
        <w:t xml:space="preserve">Barnes, J. (2011) </w:t>
      </w:r>
      <w:r w:rsidRPr="0047689C">
        <w:rPr>
          <w:rFonts w:ascii="Times New Roman" w:hAnsi="Times New Roman" w:cs="Times New Roman"/>
          <w:i/>
          <w:sz w:val="24"/>
          <w:szCs w:val="24"/>
          <w:lang w:val="en-GB"/>
        </w:rPr>
        <w:t>Cross- Curricular Learning 3-14</w:t>
      </w:r>
      <w:r w:rsidRPr="0047689C">
        <w:rPr>
          <w:rFonts w:ascii="Times New Roman" w:hAnsi="Times New Roman" w:cs="Times New Roman"/>
          <w:sz w:val="24"/>
          <w:szCs w:val="24"/>
          <w:lang w:val="en-GB"/>
        </w:rPr>
        <w:t>. 2il Arg. London: SAGE Publications Ltd.</w:t>
      </w:r>
    </w:p>
    <w:p w14:paraId="3863C679" w14:textId="77777777" w:rsidR="006C6D35" w:rsidRPr="0047689C" w:rsidRDefault="006C6D35" w:rsidP="0047689C">
      <w:pPr>
        <w:spacing w:line="360" w:lineRule="auto"/>
        <w:rPr>
          <w:rFonts w:ascii="Times New Roman" w:hAnsi="Times New Roman" w:cs="Times New Roman"/>
          <w:b/>
          <w:sz w:val="24"/>
          <w:szCs w:val="24"/>
        </w:rPr>
      </w:pPr>
      <w:r w:rsidRPr="0047689C">
        <w:rPr>
          <w:rFonts w:ascii="Times New Roman" w:hAnsi="Times New Roman" w:cs="Times New Roman"/>
          <w:sz w:val="24"/>
          <w:szCs w:val="24"/>
        </w:rPr>
        <w:t xml:space="preserve">Bruce, T. (2007) </w:t>
      </w:r>
      <w:proofErr w:type="spellStart"/>
      <w:r w:rsidRPr="0047689C">
        <w:rPr>
          <w:rFonts w:ascii="Times New Roman" w:hAnsi="Times New Roman" w:cs="Times New Roman"/>
          <w:i/>
          <w:sz w:val="24"/>
          <w:szCs w:val="24"/>
        </w:rPr>
        <w:t>Cultivating</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Creativity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in</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Babies</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Toddlers</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and</w:t>
      </w:r>
      <w:proofErr w:type="spellEnd"/>
      <w:r w:rsidRPr="0047689C">
        <w:rPr>
          <w:rFonts w:ascii="Times New Roman" w:hAnsi="Times New Roman" w:cs="Times New Roman"/>
          <w:i/>
          <w:sz w:val="24"/>
          <w:szCs w:val="24"/>
        </w:rPr>
        <w:t xml:space="preserve"> Young </w:t>
      </w:r>
      <w:proofErr w:type="spellStart"/>
      <w:r w:rsidRPr="0047689C">
        <w:rPr>
          <w:rFonts w:ascii="Times New Roman" w:hAnsi="Times New Roman" w:cs="Times New Roman"/>
          <w:i/>
          <w:sz w:val="24"/>
          <w:szCs w:val="24"/>
        </w:rPr>
        <w:t>Children</w:t>
      </w:r>
      <w:proofErr w:type="spellEnd"/>
      <w:r w:rsidRPr="0047689C">
        <w:rPr>
          <w:rFonts w:ascii="Times New Roman" w:hAnsi="Times New Roman" w:cs="Times New Roman"/>
          <w:i/>
          <w:sz w:val="24"/>
          <w:szCs w:val="24"/>
        </w:rPr>
        <w:t xml:space="preserve">. </w:t>
      </w:r>
      <w:r w:rsidRPr="0047689C">
        <w:rPr>
          <w:rFonts w:ascii="Times New Roman" w:hAnsi="Times New Roman" w:cs="Times New Roman"/>
          <w:sz w:val="24"/>
          <w:szCs w:val="24"/>
        </w:rPr>
        <w:t xml:space="preserve">Llundain: </w:t>
      </w:r>
      <w:proofErr w:type="spellStart"/>
      <w:r w:rsidRPr="0047689C">
        <w:rPr>
          <w:rFonts w:ascii="Times New Roman" w:hAnsi="Times New Roman" w:cs="Times New Roman"/>
          <w:sz w:val="24"/>
          <w:szCs w:val="24"/>
        </w:rPr>
        <w:t>Hadder</w:t>
      </w:r>
      <w:proofErr w:type="spellEnd"/>
      <w:r w:rsidRPr="0047689C">
        <w:rPr>
          <w:rFonts w:ascii="Times New Roman" w:hAnsi="Times New Roman" w:cs="Times New Roman"/>
          <w:sz w:val="24"/>
          <w:szCs w:val="24"/>
        </w:rPr>
        <w:t xml:space="preserve"> a </w:t>
      </w:r>
      <w:proofErr w:type="spellStart"/>
      <w:r w:rsidRPr="0047689C">
        <w:rPr>
          <w:rFonts w:ascii="Times New Roman" w:hAnsi="Times New Roman" w:cs="Times New Roman"/>
          <w:sz w:val="24"/>
          <w:szCs w:val="24"/>
        </w:rPr>
        <w:t>Saughton</w:t>
      </w:r>
      <w:proofErr w:type="spellEnd"/>
      <w:r w:rsidRPr="0047689C">
        <w:rPr>
          <w:rFonts w:ascii="Times New Roman" w:hAnsi="Times New Roman" w:cs="Times New Roman"/>
          <w:b/>
          <w:sz w:val="24"/>
          <w:szCs w:val="24"/>
        </w:rPr>
        <w:t>.</w:t>
      </w:r>
    </w:p>
    <w:p w14:paraId="66C1F076" w14:textId="77777777" w:rsidR="006C6D35" w:rsidRPr="0047689C" w:rsidRDefault="006C6D35" w:rsidP="0047689C">
      <w:pPr>
        <w:spacing w:line="360" w:lineRule="auto"/>
        <w:rPr>
          <w:rFonts w:ascii="Times New Roman" w:hAnsi="Times New Roman" w:cs="Times New Roman"/>
          <w:sz w:val="24"/>
          <w:szCs w:val="24"/>
        </w:rPr>
      </w:pPr>
      <w:r w:rsidRPr="0047689C">
        <w:rPr>
          <w:rFonts w:ascii="Times New Roman" w:hAnsi="Times New Roman" w:cs="Times New Roman"/>
          <w:sz w:val="24"/>
          <w:szCs w:val="24"/>
        </w:rPr>
        <w:t xml:space="preserve">Bruce, T. (2011) </w:t>
      </w:r>
      <w:proofErr w:type="spellStart"/>
      <w:r w:rsidRPr="0047689C">
        <w:rPr>
          <w:rFonts w:ascii="Times New Roman" w:hAnsi="Times New Roman" w:cs="Times New Roman"/>
          <w:i/>
          <w:sz w:val="24"/>
          <w:szCs w:val="24"/>
        </w:rPr>
        <w:t>Cultivating</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Creativity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For</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babies</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toddlers</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and</w:t>
      </w:r>
      <w:proofErr w:type="spellEnd"/>
      <w:r w:rsidRPr="0047689C">
        <w:rPr>
          <w:rFonts w:ascii="Times New Roman" w:hAnsi="Times New Roman" w:cs="Times New Roman"/>
          <w:i/>
          <w:sz w:val="24"/>
          <w:szCs w:val="24"/>
        </w:rPr>
        <w:t xml:space="preserve"> Young </w:t>
      </w:r>
      <w:proofErr w:type="spellStart"/>
      <w:r w:rsidRPr="0047689C">
        <w:rPr>
          <w:rFonts w:ascii="Times New Roman" w:hAnsi="Times New Roman" w:cs="Times New Roman"/>
          <w:i/>
          <w:sz w:val="24"/>
          <w:szCs w:val="24"/>
        </w:rPr>
        <w:t>children</w:t>
      </w:r>
      <w:proofErr w:type="spellEnd"/>
      <w:r w:rsidRPr="0047689C">
        <w:rPr>
          <w:rFonts w:ascii="Times New Roman" w:hAnsi="Times New Roman" w:cs="Times New Roman"/>
          <w:i/>
          <w:sz w:val="24"/>
          <w:szCs w:val="24"/>
        </w:rPr>
        <w:t>.</w:t>
      </w:r>
      <w:r w:rsidRPr="0047689C">
        <w:rPr>
          <w:rFonts w:ascii="Times New Roman" w:hAnsi="Times New Roman" w:cs="Times New Roman"/>
          <w:sz w:val="24"/>
          <w:szCs w:val="24"/>
        </w:rPr>
        <w:t xml:space="preserve"> (2il </w:t>
      </w:r>
      <w:proofErr w:type="spellStart"/>
      <w:r w:rsidRPr="0047689C">
        <w:rPr>
          <w:rFonts w:ascii="Times New Roman" w:hAnsi="Times New Roman" w:cs="Times New Roman"/>
          <w:sz w:val="24"/>
          <w:szCs w:val="24"/>
        </w:rPr>
        <w:t>arg</w:t>
      </w:r>
      <w:proofErr w:type="spellEnd"/>
      <w:r w:rsidRPr="0047689C">
        <w:rPr>
          <w:rFonts w:ascii="Times New Roman" w:hAnsi="Times New Roman" w:cs="Times New Roman"/>
          <w:sz w:val="24"/>
          <w:szCs w:val="24"/>
        </w:rPr>
        <w:t xml:space="preserve">) London: </w:t>
      </w:r>
      <w:proofErr w:type="spellStart"/>
      <w:r w:rsidRPr="0047689C">
        <w:rPr>
          <w:rFonts w:ascii="Times New Roman" w:hAnsi="Times New Roman" w:cs="Times New Roman"/>
          <w:sz w:val="24"/>
          <w:szCs w:val="24"/>
        </w:rPr>
        <w:t>Hodder</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Eduvation</w:t>
      </w:r>
      <w:proofErr w:type="spellEnd"/>
      <w:r w:rsidRPr="0047689C">
        <w:rPr>
          <w:rFonts w:ascii="Times New Roman" w:hAnsi="Times New Roman" w:cs="Times New Roman"/>
          <w:sz w:val="24"/>
          <w:szCs w:val="24"/>
        </w:rPr>
        <w:t>.</w:t>
      </w:r>
    </w:p>
    <w:p w14:paraId="3932DD46" w14:textId="77777777" w:rsidR="006C6D35" w:rsidRPr="0047689C" w:rsidRDefault="006C6D35" w:rsidP="0047689C">
      <w:pPr>
        <w:tabs>
          <w:tab w:val="left" w:pos="1223"/>
        </w:tabs>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t>Craft</w:t>
      </w:r>
      <w:proofErr w:type="spellEnd"/>
      <w:r w:rsidRPr="0047689C">
        <w:rPr>
          <w:rFonts w:ascii="Times New Roman" w:hAnsi="Times New Roman" w:cs="Times New Roman"/>
          <w:sz w:val="24"/>
          <w:szCs w:val="24"/>
        </w:rPr>
        <w:t xml:space="preserve">, A. (2000) </w:t>
      </w:r>
      <w:proofErr w:type="spellStart"/>
      <w:r w:rsidRPr="0047689C">
        <w:rPr>
          <w:rFonts w:ascii="Times New Roman" w:hAnsi="Times New Roman" w:cs="Times New Roman"/>
          <w:i/>
          <w:sz w:val="24"/>
          <w:szCs w:val="24"/>
        </w:rPr>
        <w:t>Supporting</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Creativity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in</w:t>
      </w:r>
      <w:proofErr w:type="spellEnd"/>
      <w:r w:rsidRPr="0047689C">
        <w:rPr>
          <w:rFonts w:ascii="Times New Roman" w:hAnsi="Times New Roman" w:cs="Times New Roman"/>
          <w:i/>
          <w:sz w:val="24"/>
          <w:szCs w:val="24"/>
        </w:rPr>
        <w:t xml:space="preserve"> the </w:t>
      </w:r>
      <w:proofErr w:type="spellStart"/>
      <w:r w:rsidRPr="0047689C">
        <w:rPr>
          <w:rFonts w:ascii="Times New Roman" w:hAnsi="Times New Roman" w:cs="Times New Roman"/>
          <w:i/>
          <w:sz w:val="24"/>
          <w:szCs w:val="24"/>
        </w:rPr>
        <w:t>Primary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Classroom</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sz w:val="24"/>
          <w:szCs w:val="24"/>
        </w:rPr>
        <w:t>Buckingham</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Open</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University</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Press</w:t>
      </w:r>
      <w:proofErr w:type="spellEnd"/>
      <w:r w:rsidRPr="0047689C">
        <w:rPr>
          <w:rFonts w:ascii="Times New Roman" w:hAnsi="Times New Roman" w:cs="Times New Roman"/>
          <w:sz w:val="24"/>
          <w:szCs w:val="24"/>
        </w:rPr>
        <w:t>.</w:t>
      </w:r>
    </w:p>
    <w:p w14:paraId="6F5F8A50" w14:textId="77777777" w:rsidR="006C6D35" w:rsidRPr="0047689C" w:rsidRDefault="006C6D35" w:rsidP="0047689C">
      <w:pPr>
        <w:tabs>
          <w:tab w:val="left" w:pos="1223"/>
        </w:tabs>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t>Craft</w:t>
      </w:r>
      <w:proofErr w:type="spellEnd"/>
      <w:r w:rsidRPr="0047689C">
        <w:rPr>
          <w:rFonts w:ascii="Times New Roman" w:hAnsi="Times New Roman" w:cs="Times New Roman"/>
          <w:sz w:val="24"/>
          <w:szCs w:val="24"/>
        </w:rPr>
        <w:t xml:space="preserve">, A. (2004) </w:t>
      </w:r>
      <w:proofErr w:type="spellStart"/>
      <w:r w:rsidRPr="0047689C">
        <w:rPr>
          <w:rFonts w:ascii="Times New Roman" w:hAnsi="Times New Roman" w:cs="Times New Roman"/>
          <w:i/>
          <w:sz w:val="24"/>
          <w:szCs w:val="24"/>
        </w:rPr>
        <w:t>Creativity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and</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Early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Years</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Education</w:t>
      </w:r>
      <w:proofErr w:type="spellEnd"/>
      <w:r w:rsidRPr="0047689C">
        <w:rPr>
          <w:rFonts w:ascii="Times New Roman" w:hAnsi="Times New Roman" w:cs="Times New Roman"/>
          <w:i/>
          <w:sz w:val="24"/>
          <w:szCs w:val="24"/>
        </w:rPr>
        <w:t xml:space="preserve">: A </w:t>
      </w:r>
      <w:proofErr w:type="spellStart"/>
      <w:r w:rsidRPr="0047689C">
        <w:rPr>
          <w:rFonts w:ascii="Times New Roman" w:hAnsi="Times New Roman" w:cs="Times New Roman"/>
          <w:i/>
          <w:sz w:val="24"/>
          <w:szCs w:val="24"/>
        </w:rPr>
        <w:t>lifewide</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foundation</w:t>
      </w:r>
      <w:proofErr w:type="spellEnd"/>
      <w:r w:rsidRPr="0047689C">
        <w:rPr>
          <w:rFonts w:ascii="Times New Roman" w:hAnsi="Times New Roman" w:cs="Times New Roman"/>
          <w:i/>
          <w:sz w:val="24"/>
          <w:szCs w:val="24"/>
        </w:rPr>
        <w:t xml:space="preserve">. </w:t>
      </w:r>
      <w:r w:rsidRPr="0047689C">
        <w:rPr>
          <w:rFonts w:ascii="Times New Roman" w:hAnsi="Times New Roman" w:cs="Times New Roman"/>
          <w:sz w:val="24"/>
          <w:szCs w:val="24"/>
        </w:rPr>
        <w:t xml:space="preserve">Llundain: </w:t>
      </w:r>
      <w:proofErr w:type="spellStart"/>
      <w:r w:rsidRPr="0047689C">
        <w:rPr>
          <w:rFonts w:ascii="Times New Roman" w:hAnsi="Times New Roman" w:cs="Times New Roman"/>
          <w:sz w:val="24"/>
          <w:szCs w:val="24"/>
        </w:rPr>
        <w:t>Continuum</w:t>
      </w:r>
      <w:proofErr w:type="spellEnd"/>
      <w:r w:rsidRPr="0047689C">
        <w:rPr>
          <w:rFonts w:ascii="Times New Roman" w:hAnsi="Times New Roman" w:cs="Times New Roman"/>
          <w:sz w:val="24"/>
          <w:szCs w:val="24"/>
        </w:rPr>
        <w:t>.</w:t>
      </w:r>
    </w:p>
    <w:p w14:paraId="3F4A0EA2" w14:textId="77777777" w:rsidR="006C6D35" w:rsidRPr="0047689C" w:rsidRDefault="006C6D35" w:rsidP="0047689C">
      <w:pPr>
        <w:spacing w:line="360" w:lineRule="auto"/>
        <w:rPr>
          <w:rFonts w:ascii="Times New Roman" w:hAnsi="Times New Roman" w:cs="Times New Roman"/>
          <w:sz w:val="24"/>
          <w:szCs w:val="24"/>
          <w:lang w:val="en-GB"/>
        </w:rPr>
      </w:pPr>
      <w:proofErr w:type="spellStart"/>
      <w:r w:rsidRPr="0047689C">
        <w:rPr>
          <w:rFonts w:ascii="Times New Roman" w:hAnsi="Times New Roman" w:cs="Times New Roman"/>
          <w:sz w:val="24"/>
          <w:szCs w:val="24"/>
          <w:lang w:val="en-GB"/>
        </w:rPr>
        <w:t>Cremin</w:t>
      </w:r>
      <w:proofErr w:type="spellEnd"/>
      <w:r w:rsidRPr="0047689C">
        <w:rPr>
          <w:rFonts w:ascii="Times New Roman" w:hAnsi="Times New Roman" w:cs="Times New Roman"/>
          <w:sz w:val="24"/>
          <w:szCs w:val="24"/>
          <w:lang w:val="en-GB"/>
        </w:rPr>
        <w:t xml:space="preserve">, T. a Barnes, J. a </w:t>
      </w:r>
      <w:proofErr w:type="spellStart"/>
      <w:r w:rsidRPr="0047689C">
        <w:rPr>
          <w:rFonts w:ascii="Times New Roman" w:hAnsi="Times New Roman" w:cs="Times New Roman"/>
          <w:sz w:val="24"/>
          <w:szCs w:val="24"/>
          <w:lang w:val="en-GB"/>
        </w:rPr>
        <w:t>Scoffham</w:t>
      </w:r>
      <w:proofErr w:type="spellEnd"/>
      <w:r w:rsidRPr="0047689C">
        <w:rPr>
          <w:rFonts w:ascii="Times New Roman" w:hAnsi="Times New Roman" w:cs="Times New Roman"/>
          <w:sz w:val="24"/>
          <w:szCs w:val="24"/>
          <w:lang w:val="en-GB"/>
        </w:rPr>
        <w:t xml:space="preserve">, S. (2009) </w:t>
      </w:r>
      <w:r w:rsidRPr="0047689C">
        <w:rPr>
          <w:rFonts w:ascii="Times New Roman" w:hAnsi="Times New Roman" w:cs="Times New Roman"/>
          <w:i/>
          <w:sz w:val="24"/>
          <w:szCs w:val="24"/>
          <w:lang w:val="en-GB"/>
        </w:rPr>
        <w:t>Creative Teaching for Tomorrow: Fostering a Creative State of Mind.</w:t>
      </w:r>
      <w:r w:rsidRPr="0047689C">
        <w:rPr>
          <w:rFonts w:ascii="Times New Roman" w:hAnsi="Times New Roman" w:cs="Times New Roman"/>
          <w:sz w:val="24"/>
          <w:szCs w:val="24"/>
          <w:lang w:val="en-GB"/>
        </w:rPr>
        <w:t xml:space="preserve"> Margate: Future Creative.  </w:t>
      </w:r>
    </w:p>
    <w:p w14:paraId="1720222A" w14:textId="77777777" w:rsidR="006C6D35" w:rsidRPr="0047689C" w:rsidRDefault="006C6D35" w:rsidP="0047689C">
      <w:pPr>
        <w:tabs>
          <w:tab w:val="left" w:pos="1223"/>
        </w:tabs>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t>Cropley</w:t>
      </w:r>
      <w:proofErr w:type="spellEnd"/>
      <w:r w:rsidRPr="0047689C">
        <w:rPr>
          <w:rFonts w:ascii="Times New Roman" w:hAnsi="Times New Roman" w:cs="Times New Roman"/>
          <w:sz w:val="24"/>
          <w:szCs w:val="24"/>
        </w:rPr>
        <w:t>, A. (2006) ‘</w:t>
      </w:r>
      <w:proofErr w:type="spellStart"/>
      <w:r w:rsidRPr="0047689C">
        <w:rPr>
          <w:rFonts w:ascii="Times New Roman" w:hAnsi="Times New Roman" w:cs="Times New Roman"/>
          <w:sz w:val="24"/>
          <w:szCs w:val="24"/>
        </w:rPr>
        <w:t>In</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Praise</w:t>
      </w:r>
      <w:proofErr w:type="spellEnd"/>
      <w:r w:rsidRPr="0047689C">
        <w:rPr>
          <w:rFonts w:ascii="Times New Roman" w:hAnsi="Times New Roman" w:cs="Times New Roman"/>
          <w:sz w:val="24"/>
          <w:szCs w:val="24"/>
        </w:rPr>
        <w:t xml:space="preserve"> of </w:t>
      </w:r>
      <w:proofErr w:type="spellStart"/>
      <w:r w:rsidRPr="0047689C">
        <w:rPr>
          <w:rFonts w:ascii="Times New Roman" w:hAnsi="Times New Roman" w:cs="Times New Roman"/>
          <w:sz w:val="24"/>
          <w:szCs w:val="24"/>
        </w:rPr>
        <w:t>Convergent</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Thinking</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i/>
          <w:sz w:val="24"/>
          <w:szCs w:val="24"/>
        </w:rPr>
        <w:t>Creativity</w:t>
      </w:r>
      <w:proofErr w:type="spellEnd"/>
      <w:r w:rsidRPr="0047689C">
        <w:rPr>
          <w:rFonts w:ascii="Times New Roman" w:hAnsi="Times New Roman" w:cs="Times New Roman"/>
          <w:i/>
          <w:sz w:val="24"/>
          <w:szCs w:val="24"/>
        </w:rPr>
        <w:t xml:space="preserve"> Research </w:t>
      </w:r>
      <w:proofErr w:type="spellStart"/>
      <w:r w:rsidRPr="0047689C">
        <w:rPr>
          <w:rFonts w:ascii="Times New Roman" w:hAnsi="Times New Roman" w:cs="Times New Roman"/>
          <w:i/>
          <w:sz w:val="24"/>
          <w:szCs w:val="24"/>
        </w:rPr>
        <w:t>Journal</w:t>
      </w:r>
      <w:proofErr w:type="spellEnd"/>
      <w:r w:rsidRPr="0047689C">
        <w:rPr>
          <w:rFonts w:ascii="Times New Roman" w:hAnsi="Times New Roman" w:cs="Times New Roman"/>
          <w:sz w:val="24"/>
          <w:szCs w:val="24"/>
        </w:rPr>
        <w:t>, 18(3), tt. 391-404.</w:t>
      </w:r>
    </w:p>
    <w:p w14:paraId="46CB5968" w14:textId="77777777" w:rsidR="006C6D35" w:rsidRPr="0047689C" w:rsidRDefault="006C6D35" w:rsidP="0047689C">
      <w:pPr>
        <w:spacing w:line="360" w:lineRule="auto"/>
        <w:rPr>
          <w:rFonts w:ascii="Times New Roman" w:hAnsi="Times New Roman" w:cs="Times New Roman"/>
          <w:sz w:val="24"/>
          <w:szCs w:val="24"/>
          <w:lang w:val="en-GB"/>
        </w:rPr>
      </w:pPr>
      <w:r w:rsidRPr="0047689C">
        <w:rPr>
          <w:rFonts w:ascii="Times New Roman" w:hAnsi="Times New Roman" w:cs="Times New Roman"/>
          <w:sz w:val="24"/>
          <w:szCs w:val="24"/>
          <w:lang w:val="en-GB"/>
        </w:rPr>
        <w:t xml:space="preserve">Desailly, J. (2012) </w:t>
      </w:r>
      <w:r w:rsidRPr="0047689C">
        <w:rPr>
          <w:rFonts w:ascii="Times New Roman" w:hAnsi="Times New Roman" w:cs="Times New Roman"/>
          <w:i/>
          <w:sz w:val="24"/>
          <w:szCs w:val="24"/>
          <w:lang w:val="en-GB"/>
        </w:rPr>
        <w:t xml:space="preserve">Creativity in the Primary Classroom. </w:t>
      </w:r>
      <w:r w:rsidRPr="0047689C">
        <w:rPr>
          <w:rFonts w:ascii="Times New Roman" w:hAnsi="Times New Roman" w:cs="Times New Roman"/>
          <w:sz w:val="24"/>
          <w:szCs w:val="24"/>
          <w:lang w:val="en-GB"/>
        </w:rPr>
        <w:t>London: SAGE.</w:t>
      </w:r>
    </w:p>
    <w:p w14:paraId="0231D4CF" w14:textId="77777777" w:rsidR="006C6D35" w:rsidRPr="0047689C" w:rsidRDefault="006C6D35" w:rsidP="0047689C">
      <w:pPr>
        <w:spacing w:line="360" w:lineRule="auto"/>
        <w:rPr>
          <w:rFonts w:ascii="Times New Roman" w:hAnsi="Times New Roman" w:cs="Times New Roman"/>
          <w:sz w:val="24"/>
          <w:szCs w:val="24"/>
          <w:lang w:val="en-GB"/>
        </w:rPr>
      </w:pPr>
      <w:proofErr w:type="spellStart"/>
      <w:r w:rsidRPr="0047689C">
        <w:rPr>
          <w:rFonts w:ascii="Times New Roman" w:hAnsi="Times New Roman" w:cs="Times New Roman"/>
          <w:sz w:val="24"/>
          <w:szCs w:val="24"/>
        </w:rPr>
        <w:t>Donaldson</w:t>
      </w:r>
      <w:proofErr w:type="spellEnd"/>
      <w:r w:rsidRPr="0047689C">
        <w:rPr>
          <w:rFonts w:ascii="Times New Roman" w:hAnsi="Times New Roman" w:cs="Times New Roman"/>
          <w:sz w:val="24"/>
          <w:szCs w:val="24"/>
        </w:rPr>
        <w:t xml:space="preserve">, G. (2015) </w:t>
      </w:r>
      <w:r w:rsidRPr="0047689C">
        <w:rPr>
          <w:rFonts w:ascii="Times New Roman" w:hAnsi="Times New Roman" w:cs="Times New Roman"/>
          <w:i/>
          <w:iCs/>
          <w:sz w:val="24"/>
          <w:szCs w:val="24"/>
        </w:rPr>
        <w:t>Dyfodol Llwyddiannus : Adolygiad Annibynnol o’r Cwricwlwm a’r Trefniadau Asesu yng Nghymru.</w:t>
      </w:r>
      <w:r w:rsidRPr="0047689C">
        <w:rPr>
          <w:rFonts w:ascii="Times New Roman" w:hAnsi="Times New Roman" w:cs="Times New Roman"/>
          <w:sz w:val="24"/>
          <w:szCs w:val="24"/>
        </w:rPr>
        <w:t xml:space="preserve"> Caerdydd : Llywodraeth Cymru.</w:t>
      </w:r>
    </w:p>
    <w:p w14:paraId="4CBDBD80" w14:textId="77777777" w:rsidR="006C6D35" w:rsidRPr="0047689C" w:rsidRDefault="006C6D35" w:rsidP="0047689C">
      <w:pPr>
        <w:tabs>
          <w:tab w:val="left" w:pos="1223"/>
        </w:tabs>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t>Duffy</w:t>
      </w:r>
      <w:proofErr w:type="spellEnd"/>
      <w:r w:rsidRPr="0047689C">
        <w:rPr>
          <w:rFonts w:ascii="Times New Roman" w:hAnsi="Times New Roman" w:cs="Times New Roman"/>
          <w:sz w:val="24"/>
          <w:szCs w:val="24"/>
        </w:rPr>
        <w:t xml:space="preserve">, B. (2006) </w:t>
      </w:r>
      <w:proofErr w:type="spellStart"/>
      <w:r w:rsidRPr="0047689C">
        <w:rPr>
          <w:rFonts w:ascii="Times New Roman" w:hAnsi="Times New Roman" w:cs="Times New Roman"/>
          <w:i/>
          <w:sz w:val="24"/>
          <w:szCs w:val="24"/>
        </w:rPr>
        <w:t>Supporting</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Creativity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and</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imagination</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in</w:t>
      </w:r>
      <w:proofErr w:type="spellEnd"/>
      <w:r w:rsidRPr="0047689C">
        <w:rPr>
          <w:rFonts w:ascii="Times New Roman" w:hAnsi="Times New Roman" w:cs="Times New Roman"/>
          <w:i/>
          <w:sz w:val="24"/>
          <w:szCs w:val="24"/>
        </w:rPr>
        <w:t xml:space="preserve"> the </w:t>
      </w:r>
      <w:proofErr w:type="spellStart"/>
      <w:r w:rsidRPr="0047689C">
        <w:rPr>
          <w:rFonts w:ascii="Times New Roman" w:hAnsi="Times New Roman" w:cs="Times New Roman"/>
          <w:i/>
          <w:sz w:val="24"/>
          <w:szCs w:val="24"/>
        </w:rPr>
        <w:t>Early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Years</w:t>
      </w:r>
      <w:proofErr w:type="spellEnd"/>
      <w:r w:rsidRPr="0047689C">
        <w:rPr>
          <w:rFonts w:ascii="Times New Roman" w:hAnsi="Times New Roman" w:cs="Times New Roman"/>
          <w:i/>
          <w:sz w:val="24"/>
          <w:szCs w:val="24"/>
        </w:rPr>
        <w:t xml:space="preserve">. </w:t>
      </w:r>
      <w:r w:rsidRPr="0047689C">
        <w:rPr>
          <w:rFonts w:ascii="Times New Roman" w:hAnsi="Times New Roman" w:cs="Times New Roman"/>
          <w:sz w:val="24"/>
          <w:szCs w:val="24"/>
        </w:rPr>
        <w:t xml:space="preserve">(2il </w:t>
      </w:r>
      <w:proofErr w:type="spellStart"/>
      <w:r w:rsidRPr="0047689C">
        <w:rPr>
          <w:rFonts w:ascii="Times New Roman" w:hAnsi="Times New Roman" w:cs="Times New Roman"/>
          <w:sz w:val="24"/>
          <w:szCs w:val="24"/>
        </w:rPr>
        <w:t>Arg</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Buckingham</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Open</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Univerity</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Press</w:t>
      </w:r>
      <w:proofErr w:type="spellEnd"/>
      <w:r w:rsidRPr="0047689C">
        <w:rPr>
          <w:rFonts w:ascii="Times New Roman" w:hAnsi="Times New Roman" w:cs="Times New Roman"/>
          <w:sz w:val="24"/>
          <w:szCs w:val="24"/>
        </w:rPr>
        <w:t>.</w:t>
      </w:r>
    </w:p>
    <w:p w14:paraId="261BA91A" w14:textId="77777777" w:rsidR="006C6D35" w:rsidRPr="0047689C" w:rsidRDefault="006C6D35" w:rsidP="0047689C">
      <w:pPr>
        <w:tabs>
          <w:tab w:val="left" w:pos="1223"/>
        </w:tabs>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t>Duffy,B</w:t>
      </w:r>
      <w:proofErr w:type="spellEnd"/>
      <w:r w:rsidRPr="0047689C">
        <w:rPr>
          <w:rFonts w:ascii="Times New Roman" w:hAnsi="Times New Roman" w:cs="Times New Roman"/>
          <w:sz w:val="24"/>
          <w:szCs w:val="24"/>
        </w:rPr>
        <w:t>. (2005) ‘</w:t>
      </w:r>
      <w:proofErr w:type="spellStart"/>
      <w:r w:rsidRPr="0047689C">
        <w:rPr>
          <w:rFonts w:ascii="Times New Roman" w:hAnsi="Times New Roman" w:cs="Times New Roman"/>
          <w:sz w:val="24"/>
          <w:szCs w:val="24"/>
        </w:rPr>
        <w:t>Art</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in</w:t>
      </w:r>
      <w:proofErr w:type="spellEnd"/>
      <w:r w:rsidRPr="0047689C">
        <w:rPr>
          <w:rFonts w:ascii="Times New Roman" w:hAnsi="Times New Roman" w:cs="Times New Roman"/>
          <w:sz w:val="24"/>
          <w:szCs w:val="24"/>
        </w:rPr>
        <w:t xml:space="preserve"> the </w:t>
      </w:r>
      <w:proofErr w:type="spellStart"/>
      <w:r w:rsidRPr="0047689C">
        <w:rPr>
          <w:rFonts w:ascii="Times New Roman" w:hAnsi="Times New Roman" w:cs="Times New Roman"/>
          <w:sz w:val="24"/>
          <w:szCs w:val="24"/>
        </w:rPr>
        <w:t>early</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years</w:t>
      </w:r>
      <w:proofErr w:type="spellEnd"/>
      <w:r w:rsidRPr="0047689C">
        <w:rPr>
          <w:rFonts w:ascii="Times New Roman" w:hAnsi="Times New Roman" w:cs="Times New Roman"/>
          <w:sz w:val="24"/>
          <w:szCs w:val="24"/>
        </w:rPr>
        <w:t xml:space="preserve">’ yn </w:t>
      </w:r>
      <w:proofErr w:type="spellStart"/>
      <w:r w:rsidRPr="0047689C">
        <w:rPr>
          <w:rFonts w:ascii="Times New Roman" w:hAnsi="Times New Roman" w:cs="Times New Roman"/>
          <w:sz w:val="24"/>
          <w:szCs w:val="24"/>
        </w:rPr>
        <w:t>J.Moyles</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gol</w:t>
      </w:r>
      <w:proofErr w:type="spellEnd"/>
      <w:r w:rsidRPr="0047689C">
        <w:rPr>
          <w:rFonts w:ascii="Times New Roman" w:hAnsi="Times New Roman" w:cs="Times New Roman"/>
          <w:sz w:val="24"/>
          <w:szCs w:val="24"/>
        </w:rPr>
        <w:t xml:space="preserve">) </w:t>
      </w:r>
      <w:r w:rsidRPr="0047689C">
        <w:rPr>
          <w:rFonts w:ascii="Times New Roman" w:hAnsi="Times New Roman" w:cs="Times New Roman"/>
          <w:i/>
          <w:sz w:val="24"/>
          <w:szCs w:val="24"/>
        </w:rPr>
        <w:t xml:space="preserve">The </w:t>
      </w:r>
      <w:proofErr w:type="spellStart"/>
      <w:r w:rsidRPr="0047689C">
        <w:rPr>
          <w:rFonts w:ascii="Times New Roman" w:hAnsi="Times New Roman" w:cs="Times New Roman"/>
          <w:i/>
          <w:sz w:val="24"/>
          <w:szCs w:val="24"/>
        </w:rPr>
        <w:t>Excellence</w:t>
      </w:r>
      <w:proofErr w:type="spellEnd"/>
      <w:r w:rsidRPr="0047689C">
        <w:rPr>
          <w:rFonts w:ascii="Times New Roman" w:hAnsi="Times New Roman" w:cs="Times New Roman"/>
          <w:i/>
          <w:sz w:val="24"/>
          <w:szCs w:val="24"/>
        </w:rPr>
        <w:t xml:space="preserve"> of </w:t>
      </w:r>
      <w:proofErr w:type="spellStart"/>
      <w:r w:rsidRPr="0047689C">
        <w:rPr>
          <w:rFonts w:ascii="Times New Roman" w:hAnsi="Times New Roman" w:cs="Times New Roman"/>
          <w:i/>
          <w:sz w:val="24"/>
          <w:szCs w:val="24"/>
        </w:rPr>
        <w:t>Play</w:t>
      </w:r>
      <w:proofErr w:type="spellEnd"/>
      <w:r w:rsidRPr="0047689C">
        <w:rPr>
          <w:rFonts w:ascii="Times New Roman" w:hAnsi="Times New Roman" w:cs="Times New Roman"/>
          <w:i/>
          <w:sz w:val="24"/>
          <w:szCs w:val="24"/>
        </w:rPr>
        <w:t xml:space="preserve">. </w:t>
      </w:r>
      <w:r w:rsidRPr="0047689C">
        <w:rPr>
          <w:rFonts w:ascii="Times New Roman" w:hAnsi="Times New Roman" w:cs="Times New Roman"/>
          <w:sz w:val="24"/>
          <w:szCs w:val="24"/>
        </w:rPr>
        <w:t xml:space="preserve">(2il </w:t>
      </w:r>
      <w:proofErr w:type="spellStart"/>
      <w:r w:rsidRPr="0047689C">
        <w:rPr>
          <w:rFonts w:ascii="Times New Roman" w:hAnsi="Times New Roman" w:cs="Times New Roman"/>
          <w:sz w:val="24"/>
          <w:szCs w:val="24"/>
        </w:rPr>
        <w:t>Arg</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Buckingham</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Open</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Universiy</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Press</w:t>
      </w:r>
      <w:proofErr w:type="spellEnd"/>
      <w:r w:rsidRPr="0047689C">
        <w:rPr>
          <w:rFonts w:ascii="Times New Roman" w:hAnsi="Times New Roman" w:cs="Times New Roman"/>
          <w:sz w:val="24"/>
          <w:szCs w:val="24"/>
        </w:rPr>
        <w:t>.</w:t>
      </w:r>
    </w:p>
    <w:p w14:paraId="0E330D82" w14:textId="77777777" w:rsidR="006C6D35" w:rsidRPr="0047689C" w:rsidRDefault="006C6D35" w:rsidP="0047689C">
      <w:pPr>
        <w:tabs>
          <w:tab w:val="left" w:pos="1223"/>
        </w:tabs>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lastRenderedPageBreak/>
        <w:t>Glenn</w:t>
      </w:r>
      <w:proofErr w:type="spellEnd"/>
      <w:r w:rsidRPr="0047689C">
        <w:rPr>
          <w:rFonts w:ascii="Times New Roman" w:hAnsi="Times New Roman" w:cs="Times New Roman"/>
          <w:sz w:val="24"/>
          <w:szCs w:val="24"/>
        </w:rPr>
        <w:t xml:space="preserve">, R. E. (1997) ‘SCAMPER </w:t>
      </w:r>
      <w:proofErr w:type="spellStart"/>
      <w:r w:rsidRPr="0047689C">
        <w:rPr>
          <w:rFonts w:ascii="Times New Roman" w:hAnsi="Times New Roman" w:cs="Times New Roman"/>
          <w:sz w:val="24"/>
          <w:szCs w:val="24"/>
        </w:rPr>
        <w:t>for</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Student</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Creativity</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i/>
          <w:sz w:val="24"/>
          <w:szCs w:val="24"/>
        </w:rPr>
        <w:t>Teaching</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for</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Excellence</w:t>
      </w:r>
      <w:proofErr w:type="spellEnd"/>
      <w:r w:rsidRPr="0047689C">
        <w:rPr>
          <w:rFonts w:ascii="Times New Roman" w:hAnsi="Times New Roman" w:cs="Times New Roman"/>
          <w:i/>
          <w:sz w:val="24"/>
          <w:szCs w:val="24"/>
        </w:rPr>
        <w:t xml:space="preserve">, </w:t>
      </w:r>
      <w:r w:rsidRPr="0047689C">
        <w:rPr>
          <w:rFonts w:ascii="Times New Roman" w:hAnsi="Times New Roman" w:cs="Times New Roman"/>
          <w:sz w:val="24"/>
          <w:szCs w:val="24"/>
        </w:rPr>
        <w:t>62(6), t.67.</w:t>
      </w:r>
    </w:p>
    <w:p w14:paraId="5799FD81" w14:textId="77777777" w:rsidR="006C6D35" w:rsidRPr="0047689C" w:rsidRDefault="006C6D35" w:rsidP="0047689C">
      <w:pPr>
        <w:spacing w:line="360" w:lineRule="auto"/>
        <w:rPr>
          <w:rFonts w:ascii="Times New Roman" w:hAnsi="Times New Roman" w:cs="Times New Roman"/>
          <w:sz w:val="24"/>
          <w:szCs w:val="24"/>
          <w:lang w:val="en-GB"/>
        </w:rPr>
      </w:pPr>
      <w:proofErr w:type="spellStart"/>
      <w:r w:rsidRPr="0047689C">
        <w:rPr>
          <w:rFonts w:ascii="Times New Roman" w:hAnsi="Times New Roman" w:cs="Times New Roman"/>
          <w:sz w:val="24"/>
          <w:szCs w:val="24"/>
        </w:rPr>
        <w:t>Grigg</w:t>
      </w:r>
      <w:proofErr w:type="spellEnd"/>
      <w:r w:rsidRPr="0047689C">
        <w:rPr>
          <w:rFonts w:ascii="Times New Roman" w:hAnsi="Times New Roman" w:cs="Times New Roman"/>
          <w:sz w:val="24"/>
          <w:szCs w:val="24"/>
        </w:rPr>
        <w:t xml:space="preserve">, R. (2015) </w:t>
      </w:r>
      <w:proofErr w:type="spellStart"/>
      <w:r w:rsidRPr="0047689C">
        <w:rPr>
          <w:rFonts w:ascii="Times New Roman" w:hAnsi="Times New Roman" w:cs="Times New Roman"/>
          <w:i/>
          <w:sz w:val="24"/>
          <w:szCs w:val="24"/>
        </w:rPr>
        <w:t>Becoming</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an</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Otstanding</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Primary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School</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Teacher</w:t>
      </w:r>
      <w:proofErr w:type="spellEnd"/>
      <w:r w:rsidRPr="0047689C">
        <w:rPr>
          <w:rFonts w:ascii="Times New Roman" w:hAnsi="Times New Roman" w:cs="Times New Roman"/>
          <w:i/>
          <w:sz w:val="24"/>
          <w:szCs w:val="24"/>
        </w:rPr>
        <w:t xml:space="preserve">. </w:t>
      </w:r>
      <w:r w:rsidRPr="0047689C">
        <w:rPr>
          <w:rFonts w:ascii="Times New Roman" w:hAnsi="Times New Roman" w:cs="Times New Roman"/>
          <w:sz w:val="24"/>
          <w:szCs w:val="24"/>
        </w:rPr>
        <w:t xml:space="preserve">2il </w:t>
      </w:r>
      <w:proofErr w:type="spellStart"/>
      <w:r w:rsidRPr="0047689C">
        <w:rPr>
          <w:rFonts w:ascii="Times New Roman" w:hAnsi="Times New Roman" w:cs="Times New Roman"/>
          <w:sz w:val="24"/>
          <w:szCs w:val="24"/>
        </w:rPr>
        <w:t>Arg</w:t>
      </w:r>
      <w:proofErr w:type="spellEnd"/>
      <w:r w:rsidRPr="0047689C">
        <w:rPr>
          <w:rFonts w:ascii="Times New Roman" w:hAnsi="Times New Roman" w:cs="Times New Roman"/>
          <w:sz w:val="24"/>
          <w:szCs w:val="24"/>
        </w:rPr>
        <w:t xml:space="preserve">. </w:t>
      </w:r>
      <w:r w:rsidRPr="0047689C">
        <w:rPr>
          <w:rFonts w:ascii="Times New Roman" w:hAnsi="Times New Roman" w:cs="Times New Roman"/>
          <w:sz w:val="24"/>
          <w:szCs w:val="24"/>
          <w:lang w:val="en-GB"/>
        </w:rPr>
        <w:t>Oxon: Routledge.</w:t>
      </w:r>
    </w:p>
    <w:p w14:paraId="499F306E" w14:textId="77777777" w:rsidR="006C6D35" w:rsidRPr="0047689C" w:rsidRDefault="006C6D35" w:rsidP="0047689C">
      <w:pPr>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t>Grigg</w:t>
      </w:r>
      <w:proofErr w:type="spellEnd"/>
      <w:r w:rsidRPr="0047689C">
        <w:rPr>
          <w:rFonts w:ascii="Times New Roman" w:hAnsi="Times New Roman" w:cs="Times New Roman"/>
          <w:sz w:val="24"/>
          <w:szCs w:val="24"/>
        </w:rPr>
        <w:t xml:space="preserve">, R. a Lewis, H. (2019) </w:t>
      </w:r>
      <w:r w:rsidRPr="0047689C">
        <w:rPr>
          <w:rFonts w:ascii="Times New Roman" w:hAnsi="Times New Roman" w:cs="Times New Roman"/>
          <w:i/>
          <w:sz w:val="24"/>
          <w:szCs w:val="24"/>
        </w:rPr>
        <w:t>Teaching Creative and Critical Thinking in Schools</w:t>
      </w:r>
      <w:r w:rsidRPr="0047689C">
        <w:rPr>
          <w:rFonts w:ascii="Times New Roman" w:hAnsi="Times New Roman" w:cs="Times New Roman"/>
          <w:sz w:val="24"/>
          <w:szCs w:val="24"/>
        </w:rPr>
        <w:t>. Llundain: SAGE.</w:t>
      </w:r>
    </w:p>
    <w:p w14:paraId="7B11BB62" w14:textId="77777777" w:rsidR="006C6D35" w:rsidRPr="0047689C" w:rsidRDefault="006C6D35" w:rsidP="0047689C">
      <w:pPr>
        <w:tabs>
          <w:tab w:val="left" w:pos="1223"/>
        </w:tabs>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t>Harley</w:t>
      </w:r>
      <w:proofErr w:type="spellEnd"/>
      <w:r w:rsidRPr="0047689C">
        <w:rPr>
          <w:rFonts w:ascii="Times New Roman" w:hAnsi="Times New Roman" w:cs="Times New Roman"/>
          <w:sz w:val="24"/>
          <w:szCs w:val="24"/>
        </w:rPr>
        <w:t xml:space="preserve">, A. (2017) </w:t>
      </w:r>
      <w:proofErr w:type="spellStart"/>
      <w:r w:rsidRPr="0047689C">
        <w:rPr>
          <w:rFonts w:ascii="Times New Roman" w:hAnsi="Times New Roman" w:cs="Times New Roman"/>
          <w:i/>
          <w:sz w:val="24"/>
          <w:szCs w:val="24"/>
        </w:rPr>
        <w:t>Functional</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Fixedness</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Stops</w:t>
      </w:r>
      <w:proofErr w:type="spellEnd"/>
      <w:r w:rsidRPr="0047689C">
        <w:rPr>
          <w:rFonts w:ascii="Times New Roman" w:hAnsi="Times New Roman" w:cs="Times New Roman"/>
          <w:i/>
          <w:sz w:val="24"/>
          <w:szCs w:val="24"/>
        </w:rPr>
        <w:t xml:space="preserve"> You </w:t>
      </w:r>
      <w:proofErr w:type="spellStart"/>
      <w:r w:rsidRPr="0047689C">
        <w:rPr>
          <w:rFonts w:ascii="Times New Roman" w:hAnsi="Times New Roman" w:cs="Times New Roman"/>
          <w:i/>
          <w:sz w:val="24"/>
          <w:szCs w:val="24"/>
        </w:rPr>
        <w:t>From</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Having</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Innovative</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Ideas</w:t>
      </w:r>
      <w:proofErr w:type="spellEnd"/>
      <w:r w:rsidRPr="0047689C">
        <w:rPr>
          <w:rFonts w:ascii="Times New Roman" w:hAnsi="Times New Roman" w:cs="Times New Roman"/>
          <w:i/>
          <w:sz w:val="24"/>
          <w:szCs w:val="24"/>
        </w:rPr>
        <w:t>.</w:t>
      </w:r>
      <w:r w:rsidRPr="0047689C">
        <w:rPr>
          <w:rFonts w:ascii="Times New Roman" w:hAnsi="Times New Roman" w:cs="Times New Roman"/>
          <w:sz w:val="24"/>
          <w:szCs w:val="24"/>
        </w:rPr>
        <w:t xml:space="preserve"> Ar gael yn: </w:t>
      </w:r>
      <w:hyperlink r:id="rId9" w:history="1">
        <w:r w:rsidRPr="0047689C">
          <w:rPr>
            <w:rStyle w:val="Hyperlink"/>
            <w:rFonts w:ascii="Times New Roman" w:hAnsi="Times New Roman" w:cs="Times New Roman"/>
            <w:sz w:val="24"/>
            <w:szCs w:val="24"/>
          </w:rPr>
          <w:t>https://www.nngroup.com/articles/functional-fixedness/</w:t>
        </w:r>
      </w:hyperlink>
      <w:r w:rsidRPr="0047689C">
        <w:rPr>
          <w:rFonts w:ascii="Times New Roman" w:hAnsi="Times New Roman" w:cs="Times New Roman"/>
          <w:sz w:val="24"/>
          <w:szCs w:val="24"/>
        </w:rPr>
        <w:t xml:space="preserve"> [Darllenwyd: 20 Ionawr 2019].</w:t>
      </w:r>
    </w:p>
    <w:p w14:paraId="724E8D1E" w14:textId="77777777" w:rsidR="006C6D35" w:rsidRPr="0047689C" w:rsidRDefault="006C6D35" w:rsidP="0047689C">
      <w:pPr>
        <w:spacing w:line="360" w:lineRule="auto"/>
        <w:rPr>
          <w:rFonts w:ascii="Times New Roman" w:hAnsi="Times New Roman" w:cs="Times New Roman"/>
          <w:sz w:val="24"/>
          <w:szCs w:val="24"/>
          <w:lang w:val="en-GB"/>
        </w:rPr>
      </w:pPr>
      <w:r w:rsidRPr="0047689C">
        <w:rPr>
          <w:rFonts w:ascii="Times New Roman" w:hAnsi="Times New Roman" w:cs="Times New Roman"/>
          <w:sz w:val="24"/>
          <w:szCs w:val="24"/>
          <w:lang w:val="en-GB"/>
        </w:rPr>
        <w:t xml:space="preserve">Isenberg, P. a </w:t>
      </w:r>
      <w:proofErr w:type="spellStart"/>
      <w:r w:rsidRPr="0047689C">
        <w:rPr>
          <w:rFonts w:ascii="Times New Roman" w:hAnsi="Times New Roman" w:cs="Times New Roman"/>
          <w:sz w:val="24"/>
          <w:szCs w:val="24"/>
          <w:lang w:val="en-GB"/>
        </w:rPr>
        <w:t>Jalongo</w:t>
      </w:r>
      <w:proofErr w:type="spellEnd"/>
      <w:r w:rsidRPr="0047689C">
        <w:rPr>
          <w:rFonts w:ascii="Times New Roman" w:hAnsi="Times New Roman" w:cs="Times New Roman"/>
          <w:sz w:val="24"/>
          <w:szCs w:val="24"/>
          <w:lang w:val="en-GB"/>
        </w:rPr>
        <w:t xml:space="preserve">, M. (1993) </w:t>
      </w:r>
      <w:r w:rsidRPr="0047689C">
        <w:rPr>
          <w:rFonts w:ascii="Times New Roman" w:hAnsi="Times New Roman" w:cs="Times New Roman"/>
          <w:i/>
          <w:sz w:val="24"/>
          <w:szCs w:val="24"/>
          <w:lang w:val="en-GB"/>
        </w:rPr>
        <w:t xml:space="preserve">Creative Expression and Play in the Early Childhood Curriculum. </w:t>
      </w:r>
      <w:r w:rsidRPr="0047689C">
        <w:rPr>
          <w:rFonts w:ascii="Times New Roman" w:hAnsi="Times New Roman" w:cs="Times New Roman"/>
          <w:sz w:val="24"/>
          <w:szCs w:val="24"/>
          <w:lang w:val="en-GB"/>
        </w:rPr>
        <w:t xml:space="preserve">Englewood Cliffs: Prentice Hall. </w:t>
      </w:r>
    </w:p>
    <w:p w14:paraId="4A88B51A" w14:textId="77777777" w:rsidR="006C6D35" w:rsidRPr="0047689C" w:rsidRDefault="006C6D35" w:rsidP="0047689C">
      <w:pPr>
        <w:shd w:val="clear" w:color="auto" w:fill="FFFFFF"/>
        <w:spacing w:after="0" w:line="360" w:lineRule="auto"/>
        <w:textAlignment w:val="baseline"/>
        <w:rPr>
          <w:rFonts w:ascii="Times New Roman" w:eastAsia="Times New Roman" w:hAnsi="Times New Roman" w:cs="Times New Roman"/>
          <w:color w:val="212121"/>
          <w:sz w:val="24"/>
          <w:szCs w:val="24"/>
          <w:lang w:eastAsia="cy-GB"/>
        </w:rPr>
      </w:pPr>
      <w:r w:rsidRPr="0047689C">
        <w:rPr>
          <w:rFonts w:ascii="Times New Roman" w:eastAsia="Times New Roman" w:hAnsi="Times New Roman" w:cs="Times New Roman"/>
          <w:color w:val="212121"/>
          <w:sz w:val="24"/>
          <w:szCs w:val="24"/>
          <w:lang w:eastAsia="cy-GB"/>
        </w:rPr>
        <w:t xml:space="preserve">Lucas, B. a </w:t>
      </w:r>
      <w:proofErr w:type="spellStart"/>
      <w:r w:rsidRPr="0047689C">
        <w:rPr>
          <w:rFonts w:ascii="Times New Roman" w:eastAsia="Times New Roman" w:hAnsi="Times New Roman" w:cs="Times New Roman"/>
          <w:color w:val="212121"/>
          <w:sz w:val="24"/>
          <w:szCs w:val="24"/>
          <w:lang w:eastAsia="cy-GB"/>
        </w:rPr>
        <w:t>Claxton</w:t>
      </w:r>
      <w:proofErr w:type="spellEnd"/>
      <w:r w:rsidRPr="0047689C">
        <w:rPr>
          <w:rFonts w:ascii="Times New Roman" w:eastAsia="Times New Roman" w:hAnsi="Times New Roman" w:cs="Times New Roman"/>
          <w:color w:val="212121"/>
          <w:sz w:val="24"/>
          <w:szCs w:val="24"/>
          <w:lang w:eastAsia="cy-GB"/>
        </w:rPr>
        <w:t>, G. a Spencer, E. (2013) ‘</w:t>
      </w:r>
      <w:proofErr w:type="spellStart"/>
      <w:r w:rsidRPr="0047689C">
        <w:rPr>
          <w:rFonts w:ascii="Times New Roman" w:eastAsia="Times New Roman" w:hAnsi="Times New Roman" w:cs="Times New Roman"/>
          <w:color w:val="212121"/>
          <w:sz w:val="24"/>
          <w:szCs w:val="24"/>
          <w:lang w:eastAsia="cy-GB"/>
        </w:rPr>
        <w:t>Progression</w:t>
      </w:r>
      <w:proofErr w:type="spellEnd"/>
      <w:r w:rsidRPr="0047689C">
        <w:rPr>
          <w:rFonts w:ascii="Times New Roman" w:eastAsia="Times New Roman" w:hAnsi="Times New Roman" w:cs="Times New Roman"/>
          <w:color w:val="212121"/>
          <w:sz w:val="24"/>
          <w:szCs w:val="24"/>
          <w:lang w:eastAsia="cy-GB"/>
        </w:rPr>
        <w:t xml:space="preserve"> </w:t>
      </w:r>
      <w:proofErr w:type="spellStart"/>
      <w:r w:rsidRPr="0047689C">
        <w:rPr>
          <w:rFonts w:ascii="Times New Roman" w:eastAsia="Times New Roman" w:hAnsi="Times New Roman" w:cs="Times New Roman"/>
          <w:color w:val="212121"/>
          <w:sz w:val="24"/>
          <w:szCs w:val="24"/>
          <w:lang w:eastAsia="cy-GB"/>
        </w:rPr>
        <w:t>in</w:t>
      </w:r>
      <w:proofErr w:type="spellEnd"/>
      <w:r w:rsidRPr="0047689C">
        <w:rPr>
          <w:rFonts w:ascii="Times New Roman" w:eastAsia="Times New Roman" w:hAnsi="Times New Roman" w:cs="Times New Roman"/>
          <w:color w:val="212121"/>
          <w:sz w:val="24"/>
          <w:szCs w:val="24"/>
          <w:lang w:eastAsia="cy-GB"/>
        </w:rPr>
        <w:t xml:space="preserve"> </w:t>
      </w:r>
      <w:proofErr w:type="spellStart"/>
      <w:r w:rsidRPr="0047689C">
        <w:rPr>
          <w:rFonts w:ascii="Times New Roman" w:eastAsia="Times New Roman" w:hAnsi="Times New Roman" w:cs="Times New Roman"/>
          <w:color w:val="212121"/>
          <w:sz w:val="24"/>
          <w:szCs w:val="24"/>
          <w:lang w:eastAsia="cy-GB"/>
        </w:rPr>
        <w:t>Student</w:t>
      </w:r>
      <w:proofErr w:type="spellEnd"/>
      <w:r w:rsidRPr="0047689C">
        <w:rPr>
          <w:rFonts w:ascii="Times New Roman" w:eastAsia="Times New Roman" w:hAnsi="Times New Roman" w:cs="Times New Roman"/>
          <w:color w:val="212121"/>
          <w:sz w:val="24"/>
          <w:szCs w:val="24"/>
          <w:lang w:eastAsia="cy-GB"/>
        </w:rPr>
        <w:t xml:space="preserve"> </w:t>
      </w:r>
      <w:proofErr w:type="spellStart"/>
      <w:r w:rsidRPr="0047689C">
        <w:rPr>
          <w:rFonts w:ascii="Times New Roman" w:eastAsia="Times New Roman" w:hAnsi="Times New Roman" w:cs="Times New Roman"/>
          <w:color w:val="212121"/>
          <w:sz w:val="24"/>
          <w:szCs w:val="24"/>
          <w:lang w:eastAsia="cy-GB"/>
        </w:rPr>
        <w:t>Creativity</w:t>
      </w:r>
      <w:proofErr w:type="spellEnd"/>
      <w:r w:rsidRPr="0047689C">
        <w:rPr>
          <w:rFonts w:ascii="Times New Roman" w:eastAsia="Times New Roman" w:hAnsi="Times New Roman" w:cs="Times New Roman"/>
          <w:color w:val="212121"/>
          <w:sz w:val="24"/>
          <w:szCs w:val="24"/>
          <w:lang w:eastAsia="cy-GB"/>
        </w:rPr>
        <w:t xml:space="preserve"> </w:t>
      </w:r>
      <w:proofErr w:type="spellStart"/>
      <w:r w:rsidRPr="0047689C">
        <w:rPr>
          <w:rFonts w:ascii="Times New Roman" w:eastAsia="Times New Roman" w:hAnsi="Times New Roman" w:cs="Times New Roman"/>
          <w:color w:val="212121"/>
          <w:sz w:val="24"/>
          <w:szCs w:val="24"/>
          <w:lang w:eastAsia="cy-GB"/>
        </w:rPr>
        <w:t>in</w:t>
      </w:r>
      <w:proofErr w:type="spellEnd"/>
      <w:r w:rsidRPr="0047689C">
        <w:rPr>
          <w:rFonts w:ascii="Times New Roman" w:eastAsia="Times New Roman" w:hAnsi="Times New Roman" w:cs="Times New Roman"/>
          <w:color w:val="212121"/>
          <w:sz w:val="24"/>
          <w:szCs w:val="24"/>
          <w:lang w:eastAsia="cy-GB"/>
        </w:rPr>
        <w:t xml:space="preserve"> </w:t>
      </w:r>
      <w:proofErr w:type="spellStart"/>
      <w:r w:rsidRPr="0047689C">
        <w:rPr>
          <w:rFonts w:ascii="Times New Roman" w:eastAsia="Times New Roman" w:hAnsi="Times New Roman" w:cs="Times New Roman"/>
          <w:color w:val="212121"/>
          <w:sz w:val="24"/>
          <w:szCs w:val="24"/>
          <w:lang w:eastAsia="cy-GB"/>
        </w:rPr>
        <w:t>School</w:t>
      </w:r>
      <w:proofErr w:type="spellEnd"/>
      <w:r w:rsidRPr="0047689C">
        <w:rPr>
          <w:rFonts w:ascii="Times New Roman" w:eastAsia="Times New Roman" w:hAnsi="Times New Roman" w:cs="Times New Roman"/>
          <w:color w:val="212121"/>
          <w:sz w:val="24"/>
          <w:szCs w:val="24"/>
          <w:lang w:eastAsia="cy-GB"/>
        </w:rPr>
        <w:t xml:space="preserve">: First </w:t>
      </w:r>
      <w:proofErr w:type="spellStart"/>
      <w:r w:rsidRPr="0047689C">
        <w:rPr>
          <w:rFonts w:ascii="Times New Roman" w:eastAsia="Times New Roman" w:hAnsi="Times New Roman" w:cs="Times New Roman"/>
          <w:color w:val="212121"/>
          <w:sz w:val="24"/>
          <w:szCs w:val="24"/>
          <w:lang w:eastAsia="cy-GB"/>
        </w:rPr>
        <w:t>steps</w:t>
      </w:r>
      <w:proofErr w:type="spellEnd"/>
      <w:r w:rsidRPr="0047689C">
        <w:rPr>
          <w:rFonts w:ascii="Times New Roman" w:eastAsia="Times New Roman" w:hAnsi="Times New Roman" w:cs="Times New Roman"/>
          <w:color w:val="212121"/>
          <w:sz w:val="24"/>
          <w:szCs w:val="24"/>
          <w:lang w:eastAsia="cy-GB"/>
        </w:rPr>
        <w:t xml:space="preserve"> </w:t>
      </w:r>
      <w:proofErr w:type="spellStart"/>
      <w:r w:rsidRPr="0047689C">
        <w:rPr>
          <w:rFonts w:ascii="Times New Roman" w:eastAsia="Times New Roman" w:hAnsi="Times New Roman" w:cs="Times New Roman"/>
          <w:color w:val="212121"/>
          <w:sz w:val="24"/>
          <w:szCs w:val="24"/>
          <w:lang w:eastAsia="cy-GB"/>
        </w:rPr>
        <w:t>Towards</w:t>
      </w:r>
      <w:proofErr w:type="spellEnd"/>
      <w:r w:rsidRPr="0047689C">
        <w:rPr>
          <w:rFonts w:ascii="Times New Roman" w:eastAsia="Times New Roman" w:hAnsi="Times New Roman" w:cs="Times New Roman"/>
          <w:color w:val="212121"/>
          <w:sz w:val="24"/>
          <w:szCs w:val="24"/>
          <w:lang w:eastAsia="cy-GB"/>
        </w:rPr>
        <w:t xml:space="preserve"> New </w:t>
      </w:r>
      <w:proofErr w:type="spellStart"/>
      <w:r w:rsidRPr="0047689C">
        <w:rPr>
          <w:rFonts w:ascii="Times New Roman" w:eastAsia="Times New Roman" w:hAnsi="Times New Roman" w:cs="Times New Roman"/>
          <w:color w:val="212121"/>
          <w:sz w:val="24"/>
          <w:szCs w:val="24"/>
          <w:lang w:eastAsia="cy-GB"/>
        </w:rPr>
        <w:t>Forms</w:t>
      </w:r>
      <w:proofErr w:type="spellEnd"/>
      <w:r w:rsidRPr="0047689C">
        <w:rPr>
          <w:rFonts w:ascii="Times New Roman" w:eastAsia="Times New Roman" w:hAnsi="Times New Roman" w:cs="Times New Roman"/>
          <w:color w:val="212121"/>
          <w:sz w:val="24"/>
          <w:szCs w:val="24"/>
          <w:lang w:eastAsia="cy-GB"/>
        </w:rPr>
        <w:t xml:space="preserve"> of </w:t>
      </w:r>
      <w:proofErr w:type="spellStart"/>
      <w:r w:rsidRPr="0047689C">
        <w:rPr>
          <w:rFonts w:ascii="Times New Roman" w:eastAsia="Times New Roman" w:hAnsi="Times New Roman" w:cs="Times New Roman"/>
          <w:color w:val="212121"/>
          <w:sz w:val="24"/>
          <w:szCs w:val="24"/>
          <w:lang w:eastAsia="cy-GB"/>
        </w:rPr>
        <w:t>Formative</w:t>
      </w:r>
      <w:proofErr w:type="spellEnd"/>
      <w:r w:rsidRPr="0047689C">
        <w:rPr>
          <w:rFonts w:ascii="Times New Roman" w:eastAsia="Times New Roman" w:hAnsi="Times New Roman" w:cs="Times New Roman"/>
          <w:color w:val="212121"/>
          <w:sz w:val="24"/>
          <w:szCs w:val="24"/>
          <w:lang w:eastAsia="cy-GB"/>
        </w:rPr>
        <w:t xml:space="preserve"> </w:t>
      </w:r>
      <w:proofErr w:type="spellStart"/>
      <w:r w:rsidRPr="0047689C">
        <w:rPr>
          <w:rFonts w:ascii="Times New Roman" w:eastAsia="Times New Roman" w:hAnsi="Times New Roman" w:cs="Times New Roman"/>
          <w:color w:val="212121"/>
          <w:sz w:val="24"/>
          <w:szCs w:val="24"/>
          <w:lang w:eastAsia="cy-GB"/>
        </w:rPr>
        <w:t>Assessments</w:t>
      </w:r>
      <w:proofErr w:type="spellEnd"/>
      <w:r w:rsidRPr="0047689C">
        <w:rPr>
          <w:rFonts w:ascii="Times New Roman" w:eastAsia="Times New Roman" w:hAnsi="Times New Roman" w:cs="Times New Roman"/>
          <w:color w:val="212121"/>
          <w:sz w:val="24"/>
          <w:szCs w:val="24"/>
          <w:lang w:eastAsia="cy-GB"/>
        </w:rPr>
        <w:t xml:space="preserve">’, </w:t>
      </w:r>
      <w:r w:rsidRPr="0047689C">
        <w:rPr>
          <w:rFonts w:ascii="Times New Roman" w:eastAsia="Times New Roman" w:hAnsi="Times New Roman" w:cs="Times New Roman"/>
          <w:i/>
          <w:color w:val="212121"/>
          <w:sz w:val="24"/>
          <w:szCs w:val="24"/>
          <w:lang w:eastAsia="cy-GB"/>
        </w:rPr>
        <w:t xml:space="preserve">OECD </w:t>
      </w:r>
      <w:proofErr w:type="spellStart"/>
      <w:r w:rsidRPr="0047689C">
        <w:rPr>
          <w:rFonts w:ascii="Times New Roman" w:eastAsia="Times New Roman" w:hAnsi="Times New Roman" w:cs="Times New Roman"/>
          <w:i/>
          <w:color w:val="212121"/>
          <w:sz w:val="24"/>
          <w:szCs w:val="24"/>
          <w:lang w:eastAsia="cy-GB"/>
        </w:rPr>
        <w:t>Education</w:t>
      </w:r>
      <w:proofErr w:type="spellEnd"/>
      <w:r w:rsidRPr="0047689C">
        <w:rPr>
          <w:rFonts w:ascii="Times New Roman" w:eastAsia="Times New Roman" w:hAnsi="Times New Roman" w:cs="Times New Roman"/>
          <w:i/>
          <w:color w:val="212121"/>
          <w:sz w:val="24"/>
          <w:szCs w:val="24"/>
          <w:lang w:eastAsia="cy-GB"/>
        </w:rPr>
        <w:t xml:space="preserve"> </w:t>
      </w:r>
      <w:proofErr w:type="spellStart"/>
      <w:r w:rsidRPr="0047689C">
        <w:rPr>
          <w:rFonts w:ascii="Times New Roman" w:eastAsia="Times New Roman" w:hAnsi="Times New Roman" w:cs="Times New Roman"/>
          <w:i/>
          <w:color w:val="212121"/>
          <w:sz w:val="24"/>
          <w:szCs w:val="24"/>
          <w:lang w:eastAsia="cy-GB"/>
        </w:rPr>
        <w:t>Working</w:t>
      </w:r>
      <w:proofErr w:type="spellEnd"/>
      <w:r w:rsidRPr="0047689C">
        <w:rPr>
          <w:rFonts w:ascii="Times New Roman" w:eastAsia="Times New Roman" w:hAnsi="Times New Roman" w:cs="Times New Roman"/>
          <w:i/>
          <w:color w:val="212121"/>
          <w:sz w:val="24"/>
          <w:szCs w:val="24"/>
          <w:lang w:eastAsia="cy-GB"/>
        </w:rPr>
        <w:t xml:space="preserve"> </w:t>
      </w:r>
      <w:proofErr w:type="spellStart"/>
      <w:r w:rsidRPr="0047689C">
        <w:rPr>
          <w:rFonts w:ascii="Times New Roman" w:eastAsia="Times New Roman" w:hAnsi="Times New Roman" w:cs="Times New Roman"/>
          <w:i/>
          <w:color w:val="212121"/>
          <w:sz w:val="24"/>
          <w:szCs w:val="24"/>
          <w:lang w:eastAsia="cy-GB"/>
        </w:rPr>
        <w:t>Papers</w:t>
      </w:r>
      <w:proofErr w:type="spellEnd"/>
      <w:r w:rsidRPr="0047689C">
        <w:rPr>
          <w:rFonts w:ascii="Times New Roman" w:eastAsia="Times New Roman" w:hAnsi="Times New Roman" w:cs="Times New Roman"/>
          <w:i/>
          <w:color w:val="212121"/>
          <w:sz w:val="24"/>
          <w:szCs w:val="24"/>
          <w:lang w:eastAsia="cy-GB"/>
        </w:rPr>
        <w:t xml:space="preserve">, </w:t>
      </w:r>
      <w:r w:rsidRPr="0047689C">
        <w:rPr>
          <w:rFonts w:ascii="Times New Roman" w:eastAsia="Times New Roman" w:hAnsi="Times New Roman" w:cs="Times New Roman"/>
          <w:color w:val="212121"/>
          <w:sz w:val="24"/>
          <w:szCs w:val="24"/>
          <w:lang w:eastAsia="cy-GB"/>
        </w:rPr>
        <w:t xml:space="preserve">No.86, OECD </w:t>
      </w:r>
      <w:proofErr w:type="spellStart"/>
      <w:r w:rsidRPr="0047689C">
        <w:rPr>
          <w:rFonts w:ascii="Times New Roman" w:eastAsia="Times New Roman" w:hAnsi="Times New Roman" w:cs="Times New Roman"/>
          <w:color w:val="212121"/>
          <w:sz w:val="24"/>
          <w:szCs w:val="24"/>
          <w:lang w:eastAsia="cy-GB"/>
        </w:rPr>
        <w:t>Publishing</w:t>
      </w:r>
      <w:proofErr w:type="spellEnd"/>
      <w:r w:rsidRPr="0047689C">
        <w:rPr>
          <w:rFonts w:ascii="Times New Roman" w:eastAsia="Times New Roman" w:hAnsi="Times New Roman" w:cs="Times New Roman"/>
          <w:color w:val="212121"/>
          <w:sz w:val="24"/>
          <w:szCs w:val="24"/>
          <w:lang w:eastAsia="cy-GB"/>
        </w:rPr>
        <w:t>.</w:t>
      </w:r>
    </w:p>
    <w:p w14:paraId="7998945D" w14:textId="77777777" w:rsidR="006C6D35" w:rsidRPr="0047689C" w:rsidRDefault="006C6D35" w:rsidP="0047689C">
      <w:pPr>
        <w:spacing w:line="360" w:lineRule="auto"/>
        <w:rPr>
          <w:rFonts w:ascii="Times New Roman" w:hAnsi="Times New Roman" w:cs="Times New Roman"/>
          <w:sz w:val="24"/>
          <w:szCs w:val="24"/>
        </w:rPr>
      </w:pPr>
      <w:r w:rsidRPr="0047689C">
        <w:rPr>
          <w:rFonts w:ascii="Times New Roman" w:hAnsi="Times New Roman" w:cs="Times New Roman"/>
          <w:sz w:val="24"/>
          <w:szCs w:val="24"/>
        </w:rPr>
        <w:t xml:space="preserve">Llywodraeth Cymru (2018) </w:t>
      </w:r>
      <w:r w:rsidRPr="0047689C">
        <w:rPr>
          <w:rFonts w:ascii="Times New Roman" w:hAnsi="Times New Roman" w:cs="Times New Roman"/>
          <w:i/>
          <w:sz w:val="24"/>
          <w:szCs w:val="24"/>
        </w:rPr>
        <w:t xml:space="preserve">Cynllun </w:t>
      </w:r>
      <w:r w:rsidRPr="0047689C">
        <w:rPr>
          <w:rFonts w:ascii="Times New Roman" w:hAnsi="Times New Roman" w:cs="Times New Roman"/>
          <w:i/>
          <w:sz w:val="24"/>
          <w:szCs w:val="24"/>
        </w:rPr>
        <w:t>C</w:t>
      </w:r>
      <w:r w:rsidRPr="0047689C">
        <w:rPr>
          <w:rFonts w:ascii="Times New Roman" w:hAnsi="Times New Roman" w:cs="Times New Roman"/>
          <w:i/>
          <w:sz w:val="24"/>
          <w:szCs w:val="24"/>
        </w:rPr>
        <w:t>yflogadwyedd</w:t>
      </w:r>
      <w:r w:rsidRPr="0047689C">
        <w:rPr>
          <w:rFonts w:ascii="Times New Roman" w:hAnsi="Times New Roman" w:cs="Times New Roman"/>
          <w:i/>
          <w:sz w:val="24"/>
          <w:szCs w:val="24"/>
        </w:rPr>
        <w:t xml:space="preserve">. </w:t>
      </w:r>
      <w:r w:rsidRPr="0047689C">
        <w:rPr>
          <w:rFonts w:ascii="Times New Roman" w:hAnsi="Times New Roman" w:cs="Times New Roman"/>
          <w:sz w:val="24"/>
          <w:szCs w:val="24"/>
        </w:rPr>
        <w:t xml:space="preserve">Caerdydd: Llywodraeth Cymru. </w:t>
      </w:r>
    </w:p>
    <w:p w14:paraId="6D809F88" w14:textId="77777777" w:rsidR="006C6D35" w:rsidRPr="0047689C" w:rsidRDefault="006C6D35" w:rsidP="0047689C">
      <w:pPr>
        <w:spacing w:line="360" w:lineRule="auto"/>
        <w:rPr>
          <w:rFonts w:ascii="Times New Roman" w:hAnsi="Times New Roman" w:cs="Times New Roman"/>
          <w:sz w:val="24"/>
          <w:szCs w:val="24"/>
        </w:rPr>
      </w:pPr>
      <w:r w:rsidRPr="0047689C">
        <w:rPr>
          <w:rFonts w:ascii="Times New Roman" w:hAnsi="Times New Roman" w:cs="Times New Roman"/>
          <w:sz w:val="24"/>
          <w:szCs w:val="24"/>
        </w:rPr>
        <w:t xml:space="preserve">NACCCE (1999) </w:t>
      </w:r>
      <w:r w:rsidRPr="0047689C">
        <w:rPr>
          <w:rFonts w:ascii="Times New Roman" w:hAnsi="Times New Roman" w:cs="Times New Roman"/>
          <w:i/>
          <w:sz w:val="24"/>
          <w:szCs w:val="24"/>
        </w:rPr>
        <w:t xml:space="preserve">All </w:t>
      </w:r>
      <w:proofErr w:type="spellStart"/>
      <w:r w:rsidRPr="0047689C">
        <w:rPr>
          <w:rFonts w:ascii="Times New Roman" w:hAnsi="Times New Roman" w:cs="Times New Roman"/>
          <w:i/>
          <w:sz w:val="24"/>
          <w:szCs w:val="24"/>
        </w:rPr>
        <w:t>our</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futures</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creativity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culture</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and</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education</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Report</w:t>
      </w:r>
      <w:proofErr w:type="spellEnd"/>
      <w:r w:rsidRPr="0047689C">
        <w:rPr>
          <w:rFonts w:ascii="Times New Roman" w:hAnsi="Times New Roman" w:cs="Times New Roman"/>
          <w:i/>
          <w:sz w:val="24"/>
          <w:szCs w:val="24"/>
        </w:rPr>
        <w:t xml:space="preserve"> of the National </w:t>
      </w:r>
      <w:proofErr w:type="spellStart"/>
      <w:r w:rsidRPr="0047689C">
        <w:rPr>
          <w:rFonts w:ascii="Times New Roman" w:hAnsi="Times New Roman" w:cs="Times New Roman"/>
          <w:i/>
          <w:sz w:val="24"/>
          <w:szCs w:val="24"/>
        </w:rPr>
        <w:t>Advisory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Committee</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on</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Creative</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and</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Cultural</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Education</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Sudbury</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DfEE</w:t>
      </w:r>
      <w:proofErr w:type="spellEnd"/>
      <w:r w:rsidRPr="0047689C">
        <w:rPr>
          <w:rFonts w:ascii="Times New Roman" w:hAnsi="Times New Roman" w:cs="Times New Roman"/>
          <w:sz w:val="24"/>
          <w:szCs w:val="24"/>
        </w:rPr>
        <w:t>.</w:t>
      </w:r>
    </w:p>
    <w:p w14:paraId="7A750609" w14:textId="77777777" w:rsidR="006C6D35" w:rsidRPr="0047689C" w:rsidRDefault="006C6D35" w:rsidP="0047689C">
      <w:pPr>
        <w:tabs>
          <w:tab w:val="right" w:pos="9026"/>
        </w:tabs>
        <w:spacing w:line="360" w:lineRule="auto"/>
        <w:rPr>
          <w:rFonts w:ascii="Times New Roman" w:hAnsi="Times New Roman" w:cs="Times New Roman"/>
          <w:b/>
          <w:sz w:val="24"/>
          <w:szCs w:val="24"/>
          <w:u w:val="single"/>
        </w:rPr>
      </w:pPr>
      <w:r w:rsidRPr="0047689C">
        <w:rPr>
          <w:rFonts w:ascii="Times New Roman" w:hAnsi="Times New Roman" w:cs="Times New Roman"/>
          <w:color w:val="000000"/>
          <w:sz w:val="24"/>
          <w:szCs w:val="24"/>
        </w:rPr>
        <w:t xml:space="preserve">Robinson, K. (2006) ‘Do </w:t>
      </w:r>
      <w:proofErr w:type="spellStart"/>
      <w:r w:rsidRPr="0047689C">
        <w:rPr>
          <w:rFonts w:ascii="Times New Roman" w:hAnsi="Times New Roman" w:cs="Times New Roman"/>
          <w:color w:val="000000"/>
          <w:sz w:val="24"/>
          <w:szCs w:val="24"/>
        </w:rPr>
        <w:t>schools</w:t>
      </w:r>
      <w:proofErr w:type="spellEnd"/>
      <w:r w:rsidRPr="0047689C">
        <w:rPr>
          <w:rFonts w:ascii="Times New Roman" w:hAnsi="Times New Roman" w:cs="Times New Roman"/>
          <w:color w:val="000000"/>
          <w:sz w:val="24"/>
          <w:szCs w:val="24"/>
        </w:rPr>
        <w:t xml:space="preserve"> </w:t>
      </w:r>
      <w:proofErr w:type="spellStart"/>
      <w:r w:rsidRPr="0047689C">
        <w:rPr>
          <w:rFonts w:ascii="Times New Roman" w:hAnsi="Times New Roman" w:cs="Times New Roman"/>
          <w:color w:val="000000"/>
          <w:sz w:val="24"/>
          <w:szCs w:val="24"/>
        </w:rPr>
        <w:t>kill</w:t>
      </w:r>
      <w:proofErr w:type="spellEnd"/>
      <w:r w:rsidRPr="0047689C">
        <w:rPr>
          <w:rFonts w:ascii="Times New Roman" w:hAnsi="Times New Roman" w:cs="Times New Roman"/>
          <w:color w:val="000000"/>
          <w:sz w:val="24"/>
          <w:szCs w:val="24"/>
        </w:rPr>
        <w:t xml:space="preserve"> </w:t>
      </w:r>
      <w:proofErr w:type="spellStart"/>
      <w:r w:rsidRPr="0047689C">
        <w:rPr>
          <w:rFonts w:ascii="Times New Roman" w:hAnsi="Times New Roman" w:cs="Times New Roman"/>
          <w:color w:val="000000"/>
          <w:sz w:val="24"/>
          <w:szCs w:val="24"/>
        </w:rPr>
        <w:t>creativity</w:t>
      </w:r>
      <w:proofErr w:type="spellEnd"/>
      <w:r w:rsidRPr="0047689C">
        <w:rPr>
          <w:rFonts w:ascii="Times New Roman" w:hAnsi="Times New Roman" w:cs="Times New Roman"/>
          <w:color w:val="000000"/>
          <w:sz w:val="24"/>
          <w:szCs w:val="24"/>
        </w:rPr>
        <w:t xml:space="preserve">?’ Ar gael yn: </w:t>
      </w:r>
      <w:hyperlink r:id="rId10" w:history="1">
        <w:r w:rsidRPr="0047689C">
          <w:rPr>
            <w:rStyle w:val="Hyperlink"/>
            <w:rFonts w:ascii="Times New Roman" w:hAnsi="Times New Roman" w:cs="Times New Roman"/>
            <w:sz w:val="24"/>
            <w:szCs w:val="24"/>
          </w:rPr>
          <w:t>https://www.ted.com/talks/ken_robinson_says_schools_kill_creativity?language=en</w:t>
        </w:r>
      </w:hyperlink>
      <w:r w:rsidRPr="0047689C">
        <w:rPr>
          <w:rFonts w:ascii="Times New Roman" w:hAnsi="Times New Roman" w:cs="Times New Roman"/>
          <w:color w:val="000000"/>
          <w:sz w:val="24"/>
          <w:szCs w:val="24"/>
        </w:rPr>
        <w:t xml:space="preserve">  [Gwyliwyd ar 11 Ionawr 2019]</w:t>
      </w:r>
    </w:p>
    <w:p w14:paraId="76757B2E" w14:textId="77777777" w:rsidR="006C6D35" w:rsidRPr="0047689C" w:rsidRDefault="006C6D35" w:rsidP="0047689C">
      <w:pPr>
        <w:spacing w:line="360" w:lineRule="auto"/>
        <w:rPr>
          <w:rFonts w:ascii="Times New Roman" w:hAnsi="Times New Roman" w:cs="Times New Roman"/>
          <w:sz w:val="24"/>
          <w:szCs w:val="24"/>
        </w:rPr>
      </w:pPr>
      <w:r w:rsidRPr="0047689C">
        <w:rPr>
          <w:rFonts w:ascii="Times New Roman" w:hAnsi="Times New Roman" w:cs="Times New Roman"/>
          <w:sz w:val="24"/>
          <w:szCs w:val="24"/>
        </w:rPr>
        <w:t xml:space="preserve">Robinson, K. (2011) </w:t>
      </w:r>
      <w:proofErr w:type="spellStart"/>
      <w:r w:rsidRPr="0047689C">
        <w:rPr>
          <w:rFonts w:ascii="Times New Roman" w:hAnsi="Times New Roman" w:cs="Times New Roman"/>
          <w:i/>
          <w:sz w:val="24"/>
          <w:szCs w:val="24"/>
        </w:rPr>
        <w:t>Out</w:t>
      </w:r>
      <w:proofErr w:type="spellEnd"/>
      <w:r w:rsidRPr="0047689C">
        <w:rPr>
          <w:rFonts w:ascii="Times New Roman" w:hAnsi="Times New Roman" w:cs="Times New Roman"/>
          <w:i/>
          <w:sz w:val="24"/>
          <w:szCs w:val="24"/>
        </w:rPr>
        <w:t xml:space="preserve"> of </w:t>
      </w:r>
      <w:proofErr w:type="spellStart"/>
      <w:r w:rsidRPr="0047689C">
        <w:rPr>
          <w:rFonts w:ascii="Times New Roman" w:hAnsi="Times New Roman" w:cs="Times New Roman"/>
          <w:i/>
          <w:sz w:val="24"/>
          <w:szCs w:val="24"/>
        </w:rPr>
        <w:t>our</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minds</w:t>
      </w:r>
      <w:proofErr w:type="spellEnd"/>
      <w:r w:rsidRPr="0047689C">
        <w:rPr>
          <w:rFonts w:ascii="Times New Roman" w:hAnsi="Times New Roman" w:cs="Times New Roman"/>
          <w:i/>
          <w:sz w:val="24"/>
          <w:szCs w:val="24"/>
        </w:rPr>
        <w:t xml:space="preserve"> – </w:t>
      </w:r>
      <w:proofErr w:type="spellStart"/>
      <w:r w:rsidRPr="0047689C">
        <w:rPr>
          <w:rFonts w:ascii="Times New Roman" w:hAnsi="Times New Roman" w:cs="Times New Roman"/>
          <w:i/>
          <w:sz w:val="24"/>
          <w:szCs w:val="24"/>
        </w:rPr>
        <w:t>Learning</w:t>
      </w:r>
      <w:proofErr w:type="spellEnd"/>
      <w:r w:rsidRPr="0047689C">
        <w:rPr>
          <w:rFonts w:ascii="Times New Roman" w:hAnsi="Times New Roman" w:cs="Times New Roman"/>
          <w:i/>
          <w:sz w:val="24"/>
          <w:szCs w:val="24"/>
        </w:rPr>
        <w:t xml:space="preserve"> to be </w:t>
      </w:r>
      <w:proofErr w:type="spellStart"/>
      <w:r w:rsidRPr="0047689C">
        <w:rPr>
          <w:rFonts w:ascii="Times New Roman" w:hAnsi="Times New Roman" w:cs="Times New Roman"/>
          <w:i/>
          <w:sz w:val="24"/>
          <w:szCs w:val="24"/>
        </w:rPr>
        <w:t>creative</w:t>
      </w:r>
      <w:proofErr w:type="spellEnd"/>
      <w:r w:rsidRPr="0047689C">
        <w:rPr>
          <w:rFonts w:ascii="Times New Roman" w:hAnsi="Times New Roman" w:cs="Times New Roman"/>
          <w:sz w:val="24"/>
          <w:szCs w:val="24"/>
        </w:rPr>
        <w:t xml:space="preserve">. 2il Gol. West Sussex: Capstone Publishing Ltd. </w:t>
      </w:r>
    </w:p>
    <w:p w14:paraId="140393EB" w14:textId="77777777" w:rsidR="006C6D35" w:rsidRPr="0047689C" w:rsidRDefault="006C6D35" w:rsidP="0047689C">
      <w:pPr>
        <w:spacing w:line="360" w:lineRule="auto"/>
        <w:rPr>
          <w:rFonts w:ascii="Times New Roman" w:hAnsi="Times New Roman" w:cs="Times New Roman"/>
          <w:sz w:val="24"/>
          <w:szCs w:val="24"/>
          <w:lang w:val="en-GB"/>
        </w:rPr>
      </w:pPr>
      <w:r w:rsidRPr="0047689C">
        <w:rPr>
          <w:rFonts w:ascii="Times New Roman" w:hAnsi="Times New Roman" w:cs="Times New Roman"/>
          <w:sz w:val="24"/>
          <w:szCs w:val="24"/>
          <w:lang w:val="en-GB"/>
        </w:rPr>
        <w:t xml:space="preserve">Robinson, K. </w:t>
      </w:r>
      <w:proofErr w:type="gramStart"/>
      <w:r w:rsidRPr="0047689C">
        <w:rPr>
          <w:rFonts w:ascii="Times New Roman" w:hAnsi="Times New Roman" w:cs="Times New Roman"/>
          <w:sz w:val="24"/>
          <w:szCs w:val="24"/>
          <w:lang w:val="en-GB"/>
        </w:rPr>
        <w:t>a</w:t>
      </w:r>
      <w:proofErr w:type="gramEnd"/>
      <w:r w:rsidRPr="0047689C">
        <w:rPr>
          <w:rFonts w:ascii="Times New Roman" w:hAnsi="Times New Roman" w:cs="Times New Roman"/>
          <w:sz w:val="24"/>
          <w:szCs w:val="24"/>
          <w:lang w:val="en-GB"/>
        </w:rPr>
        <w:t xml:space="preserve"> </w:t>
      </w:r>
      <w:proofErr w:type="spellStart"/>
      <w:r w:rsidRPr="0047689C">
        <w:rPr>
          <w:rFonts w:ascii="Times New Roman" w:hAnsi="Times New Roman" w:cs="Times New Roman"/>
          <w:sz w:val="24"/>
          <w:szCs w:val="24"/>
          <w:lang w:val="en-GB"/>
        </w:rPr>
        <w:t>Aronica</w:t>
      </w:r>
      <w:proofErr w:type="spellEnd"/>
      <w:r w:rsidRPr="0047689C">
        <w:rPr>
          <w:rFonts w:ascii="Times New Roman" w:hAnsi="Times New Roman" w:cs="Times New Roman"/>
          <w:sz w:val="24"/>
          <w:szCs w:val="24"/>
          <w:lang w:val="en-GB"/>
        </w:rPr>
        <w:t xml:space="preserve">, L. (2015) </w:t>
      </w:r>
      <w:r w:rsidRPr="0047689C">
        <w:rPr>
          <w:rFonts w:ascii="Times New Roman" w:hAnsi="Times New Roman" w:cs="Times New Roman"/>
          <w:i/>
          <w:sz w:val="24"/>
          <w:szCs w:val="24"/>
          <w:lang w:val="en-GB"/>
        </w:rPr>
        <w:t xml:space="preserve">Creative Schools Revolutionizing Education from the Ground Up. </w:t>
      </w:r>
      <w:r w:rsidRPr="0047689C">
        <w:rPr>
          <w:rFonts w:ascii="Times New Roman" w:hAnsi="Times New Roman" w:cs="Times New Roman"/>
          <w:sz w:val="24"/>
          <w:szCs w:val="24"/>
          <w:lang w:val="en-GB"/>
        </w:rPr>
        <w:t xml:space="preserve"> London: Penguin Books.</w:t>
      </w:r>
    </w:p>
    <w:p w14:paraId="684E49C1" w14:textId="77777777" w:rsidR="006C6D35" w:rsidRPr="0047689C" w:rsidRDefault="006C6D35" w:rsidP="0047689C">
      <w:pPr>
        <w:tabs>
          <w:tab w:val="left" w:pos="1223"/>
        </w:tabs>
        <w:spacing w:line="360" w:lineRule="auto"/>
        <w:rPr>
          <w:rFonts w:ascii="Times New Roman" w:hAnsi="Times New Roman" w:cs="Times New Roman"/>
          <w:sz w:val="24"/>
          <w:szCs w:val="24"/>
        </w:rPr>
      </w:pPr>
      <w:r w:rsidRPr="0047689C">
        <w:rPr>
          <w:rFonts w:ascii="Times New Roman" w:hAnsi="Times New Roman" w:cs="Times New Roman"/>
          <w:sz w:val="24"/>
          <w:szCs w:val="24"/>
        </w:rPr>
        <w:t>Sharp, C. (2004) ‘</w:t>
      </w:r>
      <w:proofErr w:type="spellStart"/>
      <w:r w:rsidRPr="0047689C">
        <w:rPr>
          <w:rFonts w:ascii="Times New Roman" w:hAnsi="Times New Roman" w:cs="Times New Roman"/>
          <w:sz w:val="24"/>
          <w:szCs w:val="24"/>
        </w:rPr>
        <w:t>Developing</w:t>
      </w:r>
      <w:proofErr w:type="spellEnd"/>
      <w:r w:rsidRPr="0047689C">
        <w:rPr>
          <w:rFonts w:ascii="Times New Roman" w:hAnsi="Times New Roman" w:cs="Times New Roman"/>
          <w:sz w:val="24"/>
          <w:szCs w:val="24"/>
        </w:rPr>
        <w:t xml:space="preserve"> Young </w:t>
      </w:r>
      <w:proofErr w:type="spellStart"/>
      <w:r w:rsidRPr="0047689C">
        <w:rPr>
          <w:rFonts w:ascii="Times New Roman" w:hAnsi="Times New Roman" w:cs="Times New Roman"/>
          <w:sz w:val="24"/>
          <w:szCs w:val="24"/>
        </w:rPr>
        <w:t>children’s</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creativity</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What</w:t>
      </w:r>
      <w:proofErr w:type="spellEnd"/>
      <w:r w:rsidRPr="0047689C">
        <w:rPr>
          <w:rFonts w:ascii="Times New Roman" w:hAnsi="Times New Roman" w:cs="Times New Roman"/>
          <w:sz w:val="24"/>
          <w:szCs w:val="24"/>
        </w:rPr>
        <w:t xml:space="preserve"> can we </w:t>
      </w:r>
      <w:proofErr w:type="spellStart"/>
      <w:r w:rsidRPr="0047689C">
        <w:rPr>
          <w:rFonts w:ascii="Times New Roman" w:hAnsi="Times New Roman" w:cs="Times New Roman"/>
          <w:sz w:val="24"/>
          <w:szCs w:val="24"/>
        </w:rPr>
        <w:t>learn</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from</w:t>
      </w:r>
      <w:proofErr w:type="spellEnd"/>
      <w:r w:rsidRPr="0047689C">
        <w:rPr>
          <w:rFonts w:ascii="Times New Roman" w:hAnsi="Times New Roman" w:cs="Times New Roman"/>
          <w:sz w:val="24"/>
          <w:szCs w:val="24"/>
        </w:rPr>
        <w:t xml:space="preserve">  Research?’, </w:t>
      </w:r>
      <w:proofErr w:type="spellStart"/>
      <w:r w:rsidRPr="0047689C">
        <w:rPr>
          <w:rFonts w:ascii="Times New Roman" w:hAnsi="Times New Roman" w:cs="Times New Roman"/>
          <w:i/>
          <w:sz w:val="24"/>
          <w:szCs w:val="24"/>
        </w:rPr>
        <w:t>Readership</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primary</w:t>
      </w:r>
      <w:proofErr w:type="spellEnd"/>
      <w:r w:rsidRPr="0047689C">
        <w:rPr>
          <w:rFonts w:ascii="Times New Roman" w:hAnsi="Times New Roman" w:cs="Times New Roman"/>
          <w:i/>
          <w:sz w:val="24"/>
          <w:szCs w:val="24"/>
        </w:rPr>
        <w:t xml:space="preserve">, </w:t>
      </w:r>
      <w:r w:rsidRPr="0047689C">
        <w:rPr>
          <w:rFonts w:ascii="Times New Roman" w:hAnsi="Times New Roman" w:cs="Times New Roman"/>
          <w:sz w:val="24"/>
          <w:szCs w:val="24"/>
        </w:rPr>
        <w:t>32, tt.5-12.</w:t>
      </w:r>
    </w:p>
    <w:p w14:paraId="1E705179" w14:textId="77777777" w:rsidR="006C6D35" w:rsidRPr="0047689C" w:rsidRDefault="006C6D35" w:rsidP="0047689C">
      <w:pPr>
        <w:spacing w:line="360" w:lineRule="auto"/>
        <w:rPr>
          <w:rFonts w:ascii="Times New Roman" w:hAnsi="Times New Roman" w:cs="Times New Roman"/>
          <w:sz w:val="24"/>
          <w:szCs w:val="24"/>
        </w:rPr>
      </w:pPr>
      <w:proofErr w:type="spellStart"/>
      <w:r w:rsidRPr="0047689C">
        <w:rPr>
          <w:rFonts w:ascii="Times New Roman" w:hAnsi="Times New Roman" w:cs="Times New Roman"/>
          <w:sz w:val="24"/>
          <w:szCs w:val="24"/>
        </w:rPr>
        <w:t>Shayer</w:t>
      </w:r>
      <w:proofErr w:type="spellEnd"/>
      <w:r w:rsidRPr="0047689C">
        <w:rPr>
          <w:rFonts w:ascii="Times New Roman" w:hAnsi="Times New Roman" w:cs="Times New Roman"/>
          <w:sz w:val="24"/>
          <w:szCs w:val="24"/>
        </w:rPr>
        <w:t xml:space="preserve">, M. a </w:t>
      </w:r>
      <w:proofErr w:type="spellStart"/>
      <w:r w:rsidRPr="0047689C">
        <w:rPr>
          <w:rFonts w:ascii="Times New Roman" w:hAnsi="Times New Roman" w:cs="Times New Roman"/>
          <w:sz w:val="24"/>
          <w:szCs w:val="24"/>
        </w:rPr>
        <w:t>Adey</w:t>
      </w:r>
      <w:proofErr w:type="spellEnd"/>
      <w:r w:rsidRPr="0047689C">
        <w:rPr>
          <w:rFonts w:ascii="Times New Roman" w:hAnsi="Times New Roman" w:cs="Times New Roman"/>
          <w:sz w:val="24"/>
          <w:szCs w:val="24"/>
        </w:rPr>
        <w:t xml:space="preserve">, P. (2002) </w:t>
      </w:r>
      <w:proofErr w:type="spellStart"/>
      <w:r w:rsidRPr="0047689C">
        <w:rPr>
          <w:rFonts w:ascii="Times New Roman" w:hAnsi="Times New Roman" w:cs="Times New Roman"/>
          <w:i/>
          <w:sz w:val="24"/>
          <w:szCs w:val="24"/>
        </w:rPr>
        <w:t>Learning</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intelligence</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cognitive</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acceleration</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across</w:t>
      </w:r>
      <w:proofErr w:type="spellEnd"/>
      <w:r w:rsidRPr="0047689C">
        <w:rPr>
          <w:rFonts w:ascii="Times New Roman" w:hAnsi="Times New Roman" w:cs="Times New Roman"/>
          <w:i/>
          <w:sz w:val="24"/>
          <w:szCs w:val="24"/>
        </w:rPr>
        <w:t xml:space="preserve"> the </w:t>
      </w:r>
      <w:proofErr w:type="spellStart"/>
      <w:r w:rsidRPr="0047689C">
        <w:rPr>
          <w:rFonts w:ascii="Times New Roman" w:hAnsi="Times New Roman" w:cs="Times New Roman"/>
          <w:i/>
          <w:sz w:val="24"/>
          <w:szCs w:val="24"/>
        </w:rPr>
        <w:t>curriculum</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from</w:t>
      </w:r>
      <w:proofErr w:type="spellEnd"/>
      <w:r w:rsidRPr="0047689C">
        <w:rPr>
          <w:rFonts w:ascii="Times New Roman" w:hAnsi="Times New Roman" w:cs="Times New Roman"/>
          <w:i/>
          <w:sz w:val="24"/>
          <w:szCs w:val="24"/>
        </w:rPr>
        <w:t xml:space="preserve"> 5-15. </w:t>
      </w:r>
      <w:proofErr w:type="spellStart"/>
      <w:r w:rsidRPr="0047689C">
        <w:rPr>
          <w:rFonts w:ascii="Times New Roman" w:hAnsi="Times New Roman" w:cs="Times New Roman"/>
          <w:sz w:val="24"/>
          <w:szCs w:val="24"/>
        </w:rPr>
        <w:t>Buckingham</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Open</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University</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Press</w:t>
      </w:r>
      <w:proofErr w:type="spellEnd"/>
      <w:r w:rsidRPr="0047689C">
        <w:rPr>
          <w:rFonts w:ascii="Times New Roman" w:hAnsi="Times New Roman" w:cs="Times New Roman"/>
          <w:sz w:val="24"/>
          <w:szCs w:val="24"/>
        </w:rPr>
        <w:t>.</w:t>
      </w:r>
    </w:p>
    <w:p w14:paraId="55F2590F" w14:textId="77777777" w:rsidR="006C6D35" w:rsidRPr="0047689C" w:rsidRDefault="006C6D35" w:rsidP="0047689C">
      <w:pPr>
        <w:tabs>
          <w:tab w:val="left" w:pos="1223"/>
        </w:tabs>
        <w:spacing w:line="360" w:lineRule="auto"/>
        <w:rPr>
          <w:rFonts w:ascii="Times New Roman" w:hAnsi="Times New Roman" w:cs="Times New Roman"/>
          <w:sz w:val="24"/>
          <w:szCs w:val="24"/>
        </w:rPr>
      </w:pPr>
      <w:r w:rsidRPr="0047689C">
        <w:rPr>
          <w:rFonts w:ascii="Times New Roman" w:hAnsi="Times New Roman" w:cs="Times New Roman"/>
          <w:sz w:val="24"/>
          <w:szCs w:val="24"/>
        </w:rPr>
        <w:t>Siencyn, S. W. (2010) Y Cyfnod Sylfaen 3-7 oed: Athroniaeth, Ymchwil ac Ymarfer. (gol.) Caerfyrddin: Canolfan Addysg Uwch Cyfrwng Cymraeg.</w:t>
      </w:r>
    </w:p>
    <w:p w14:paraId="4D4F86F0" w14:textId="77777777" w:rsidR="006C6D35" w:rsidRPr="0047689C" w:rsidRDefault="006C6D35" w:rsidP="0047689C">
      <w:pPr>
        <w:spacing w:line="360" w:lineRule="auto"/>
        <w:rPr>
          <w:rFonts w:ascii="Times New Roman" w:hAnsi="Times New Roman" w:cs="Times New Roman"/>
          <w:sz w:val="24"/>
          <w:szCs w:val="24"/>
        </w:rPr>
      </w:pPr>
      <w:r w:rsidRPr="0047689C">
        <w:rPr>
          <w:rFonts w:ascii="Times New Roman" w:hAnsi="Times New Roman" w:cs="Times New Roman"/>
          <w:sz w:val="24"/>
          <w:szCs w:val="24"/>
        </w:rPr>
        <w:lastRenderedPageBreak/>
        <w:t xml:space="preserve">The </w:t>
      </w:r>
      <w:proofErr w:type="spellStart"/>
      <w:r w:rsidRPr="0047689C">
        <w:rPr>
          <w:rFonts w:ascii="Times New Roman" w:hAnsi="Times New Roman" w:cs="Times New Roman"/>
          <w:sz w:val="24"/>
          <w:szCs w:val="24"/>
        </w:rPr>
        <w:t>Quality</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Assurance</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Agency</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for</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Higher</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Education</w:t>
      </w:r>
      <w:proofErr w:type="spellEnd"/>
      <w:r w:rsidRPr="0047689C">
        <w:rPr>
          <w:rFonts w:ascii="Times New Roman" w:hAnsi="Times New Roman" w:cs="Times New Roman"/>
          <w:sz w:val="24"/>
          <w:szCs w:val="24"/>
        </w:rPr>
        <w:t xml:space="preserve">, (QAA) (2012) </w:t>
      </w:r>
      <w:proofErr w:type="spellStart"/>
      <w:r w:rsidRPr="0047689C">
        <w:rPr>
          <w:rFonts w:ascii="Times New Roman" w:hAnsi="Times New Roman" w:cs="Times New Roman"/>
          <w:i/>
          <w:sz w:val="24"/>
          <w:szCs w:val="24"/>
        </w:rPr>
        <w:t>Enterprise</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and</w:t>
      </w:r>
      <w:proofErr w:type="spellEnd"/>
      <w:r w:rsidRPr="0047689C">
        <w:rPr>
          <w:rFonts w:ascii="Times New Roman" w:hAnsi="Times New Roman" w:cs="Times New Roman"/>
          <w:i/>
          <w:sz w:val="24"/>
          <w:szCs w:val="24"/>
        </w:rPr>
        <w:t xml:space="preserve"> entrepreneurship education: Guidance for UK higher education providers. </w:t>
      </w:r>
      <w:r w:rsidRPr="0047689C">
        <w:rPr>
          <w:rFonts w:ascii="Times New Roman" w:hAnsi="Times New Roman" w:cs="Times New Roman"/>
          <w:sz w:val="24"/>
          <w:szCs w:val="24"/>
        </w:rPr>
        <w:t xml:space="preserve">Gloucester: The Quality Assurance Agency for Higher Education. </w:t>
      </w:r>
    </w:p>
    <w:p w14:paraId="7EF89401" w14:textId="77777777" w:rsidR="006C6D35" w:rsidRPr="0047689C" w:rsidRDefault="006C6D35" w:rsidP="0047689C">
      <w:pPr>
        <w:pStyle w:val="Default"/>
        <w:spacing w:line="360" w:lineRule="auto"/>
        <w:rPr>
          <w:rFonts w:ascii="Times New Roman" w:hAnsi="Times New Roman" w:cs="Times New Roman"/>
        </w:rPr>
      </w:pPr>
      <w:r w:rsidRPr="0047689C">
        <w:rPr>
          <w:rFonts w:ascii="Times New Roman" w:hAnsi="Times New Roman" w:cs="Times New Roman"/>
        </w:rPr>
        <w:t xml:space="preserve">Van </w:t>
      </w:r>
      <w:proofErr w:type="spellStart"/>
      <w:r w:rsidRPr="0047689C">
        <w:rPr>
          <w:rFonts w:ascii="Times New Roman" w:hAnsi="Times New Roman" w:cs="Times New Roman"/>
        </w:rPr>
        <w:t>Oech</w:t>
      </w:r>
      <w:proofErr w:type="spellEnd"/>
      <w:r w:rsidRPr="0047689C">
        <w:rPr>
          <w:rFonts w:ascii="Times New Roman" w:hAnsi="Times New Roman" w:cs="Times New Roman"/>
        </w:rPr>
        <w:t xml:space="preserve">, R. (1983) </w:t>
      </w:r>
      <w:r w:rsidRPr="0047689C">
        <w:rPr>
          <w:rFonts w:ascii="Times New Roman" w:hAnsi="Times New Roman" w:cs="Times New Roman"/>
          <w:i/>
        </w:rPr>
        <w:t xml:space="preserve">A </w:t>
      </w:r>
      <w:proofErr w:type="spellStart"/>
      <w:r w:rsidRPr="0047689C">
        <w:rPr>
          <w:rFonts w:ascii="Times New Roman" w:hAnsi="Times New Roman" w:cs="Times New Roman"/>
          <w:i/>
        </w:rPr>
        <w:t>Wack</w:t>
      </w:r>
      <w:proofErr w:type="spellEnd"/>
      <w:r w:rsidRPr="0047689C">
        <w:rPr>
          <w:rFonts w:ascii="Times New Roman" w:hAnsi="Times New Roman" w:cs="Times New Roman"/>
          <w:i/>
        </w:rPr>
        <w:t xml:space="preserve"> </w:t>
      </w:r>
      <w:proofErr w:type="spellStart"/>
      <w:r w:rsidRPr="0047689C">
        <w:rPr>
          <w:rFonts w:ascii="Times New Roman" w:hAnsi="Times New Roman" w:cs="Times New Roman"/>
          <w:i/>
        </w:rPr>
        <w:t>on</w:t>
      </w:r>
      <w:proofErr w:type="spellEnd"/>
      <w:r w:rsidRPr="0047689C">
        <w:rPr>
          <w:rFonts w:ascii="Times New Roman" w:hAnsi="Times New Roman" w:cs="Times New Roman"/>
          <w:i/>
        </w:rPr>
        <w:t xml:space="preserve"> the </w:t>
      </w:r>
      <w:proofErr w:type="spellStart"/>
      <w:r w:rsidRPr="0047689C">
        <w:rPr>
          <w:rFonts w:ascii="Times New Roman" w:hAnsi="Times New Roman" w:cs="Times New Roman"/>
          <w:i/>
        </w:rPr>
        <w:t>Side</w:t>
      </w:r>
      <w:proofErr w:type="spellEnd"/>
      <w:r w:rsidRPr="0047689C">
        <w:rPr>
          <w:rFonts w:ascii="Times New Roman" w:hAnsi="Times New Roman" w:cs="Times New Roman"/>
          <w:i/>
        </w:rPr>
        <w:t xml:space="preserve"> of the </w:t>
      </w:r>
      <w:proofErr w:type="spellStart"/>
      <w:r w:rsidRPr="0047689C">
        <w:rPr>
          <w:rFonts w:ascii="Times New Roman" w:hAnsi="Times New Roman" w:cs="Times New Roman"/>
          <w:i/>
        </w:rPr>
        <w:t>Head</w:t>
      </w:r>
      <w:proofErr w:type="spellEnd"/>
      <w:r w:rsidRPr="0047689C">
        <w:rPr>
          <w:rFonts w:ascii="Times New Roman" w:hAnsi="Times New Roman" w:cs="Times New Roman"/>
          <w:i/>
        </w:rPr>
        <w:t xml:space="preserve">. </w:t>
      </w:r>
      <w:r w:rsidRPr="0047689C">
        <w:rPr>
          <w:rFonts w:ascii="Times New Roman" w:hAnsi="Times New Roman" w:cs="Times New Roman"/>
        </w:rPr>
        <w:t xml:space="preserve">New York: </w:t>
      </w:r>
      <w:proofErr w:type="spellStart"/>
      <w:r w:rsidRPr="0047689C">
        <w:rPr>
          <w:rFonts w:ascii="Times New Roman" w:hAnsi="Times New Roman" w:cs="Times New Roman"/>
        </w:rPr>
        <w:t>Warner</w:t>
      </w:r>
      <w:proofErr w:type="spellEnd"/>
      <w:r w:rsidRPr="0047689C">
        <w:rPr>
          <w:rFonts w:ascii="Times New Roman" w:hAnsi="Times New Roman" w:cs="Times New Roman"/>
        </w:rPr>
        <w:t xml:space="preserve"> </w:t>
      </w:r>
      <w:proofErr w:type="spellStart"/>
      <w:r w:rsidRPr="0047689C">
        <w:rPr>
          <w:rFonts w:ascii="Times New Roman" w:hAnsi="Times New Roman" w:cs="Times New Roman"/>
        </w:rPr>
        <w:t>Books</w:t>
      </w:r>
      <w:proofErr w:type="spellEnd"/>
      <w:r w:rsidRPr="0047689C">
        <w:rPr>
          <w:rFonts w:ascii="Times New Roman" w:hAnsi="Times New Roman" w:cs="Times New Roman"/>
        </w:rPr>
        <w:t xml:space="preserve">. Ar gael yn: </w:t>
      </w:r>
      <w:hyperlink r:id="rId11" w:history="1">
        <w:r w:rsidRPr="0047689C">
          <w:rPr>
            <w:rStyle w:val="Hyperlink"/>
            <w:rFonts w:ascii="Times New Roman" w:hAnsi="Times New Roman" w:cs="Times New Roman"/>
          </w:rPr>
          <w:t>http://courses.washington.edu/art166sp/documents/Spring2012/readings/week_3/AWhackOnTheSideOfTheHead.pdf</w:t>
        </w:r>
      </w:hyperlink>
      <w:r w:rsidRPr="0047689C">
        <w:rPr>
          <w:rFonts w:ascii="Times New Roman" w:hAnsi="Times New Roman" w:cs="Times New Roman"/>
        </w:rPr>
        <w:t xml:space="preserve"> (Darllenwyd: 1</w:t>
      </w:r>
      <w:r w:rsidRPr="0047689C">
        <w:rPr>
          <w:rFonts w:ascii="Times New Roman" w:hAnsi="Times New Roman" w:cs="Times New Roman"/>
        </w:rPr>
        <w:t>8</w:t>
      </w:r>
      <w:r w:rsidRPr="0047689C">
        <w:rPr>
          <w:rFonts w:ascii="Times New Roman" w:hAnsi="Times New Roman" w:cs="Times New Roman"/>
        </w:rPr>
        <w:t xml:space="preserve"> Ionawr 2019). </w:t>
      </w:r>
    </w:p>
    <w:p w14:paraId="2152DD01" w14:textId="77777777" w:rsidR="006C6D35" w:rsidRPr="0047689C" w:rsidRDefault="006C6D35" w:rsidP="0047689C">
      <w:pPr>
        <w:spacing w:line="360" w:lineRule="auto"/>
        <w:rPr>
          <w:rFonts w:ascii="Times New Roman" w:hAnsi="Times New Roman" w:cs="Times New Roman"/>
          <w:sz w:val="24"/>
          <w:szCs w:val="24"/>
        </w:rPr>
      </w:pPr>
      <w:r w:rsidRPr="0047689C">
        <w:rPr>
          <w:rFonts w:ascii="Times New Roman" w:hAnsi="Times New Roman" w:cs="Times New Roman"/>
          <w:sz w:val="24"/>
          <w:szCs w:val="24"/>
        </w:rPr>
        <w:t xml:space="preserve">Wilson, A. (2010) </w:t>
      </w:r>
      <w:proofErr w:type="spellStart"/>
      <w:r w:rsidRPr="0047689C">
        <w:rPr>
          <w:rFonts w:ascii="Times New Roman" w:hAnsi="Times New Roman" w:cs="Times New Roman"/>
          <w:i/>
          <w:sz w:val="24"/>
          <w:szCs w:val="24"/>
        </w:rPr>
        <w:t>Creativity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in</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i/>
          <w:sz w:val="24"/>
          <w:szCs w:val="24"/>
        </w:rPr>
        <w:t>Primary</w:t>
      </w:r>
      <w:proofErr w:type="spellEnd"/>
      <w:r w:rsidRPr="0047689C">
        <w:rPr>
          <w:rFonts w:ascii="Times New Roman" w:hAnsi="Times New Roman" w:cs="Times New Roman"/>
          <w:i/>
          <w:sz w:val="24"/>
          <w:szCs w:val="24"/>
        </w:rPr>
        <w:t xml:space="preserve"> </w:t>
      </w:r>
      <w:proofErr w:type="spellStart"/>
      <w:r w:rsidRPr="0047689C">
        <w:rPr>
          <w:rFonts w:ascii="Times New Roman" w:hAnsi="Times New Roman" w:cs="Times New Roman"/>
          <w:sz w:val="24"/>
          <w:szCs w:val="24"/>
        </w:rPr>
        <w:t>Education</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Exeter</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Learning</w:t>
      </w:r>
      <w:proofErr w:type="spellEnd"/>
      <w:r w:rsidRPr="0047689C">
        <w:rPr>
          <w:rFonts w:ascii="Times New Roman" w:hAnsi="Times New Roman" w:cs="Times New Roman"/>
          <w:sz w:val="24"/>
          <w:szCs w:val="24"/>
        </w:rPr>
        <w:t xml:space="preserve"> </w:t>
      </w:r>
      <w:proofErr w:type="spellStart"/>
      <w:r w:rsidRPr="0047689C">
        <w:rPr>
          <w:rFonts w:ascii="Times New Roman" w:hAnsi="Times New Roman" w:cs="Times New Roman"/>
          <w:sz w:val="24"/>
          <w:szCs w:val="24"/>
        </w:rPr>
        <w:t>Matters</w:t>
      </w:r>
      <w:proofErr w:type="spellEnd"/>
      <w:r w:rsidRPr="0047689C">
        <w:rPr>
          <w:rFonts w:ascii="Times New Roman" w:hAnsi="Times New Roman" w:cs="Times New Roman"/>
          <w:sz w:val="24"/>
          <w:szCs w:val="24"/>
        </w:rPr>
        <w:t xml:space="preserve"> Ltd.</w:t>
      </w:r>
    </w:p>
    <w:p w14:paraId="567AF1F0" w14:textId="45A07661" w:rsidR="00576BDD" w:rsidRPr="0047689C" w:rsidRDefault="00576BDD" w:rsidP="0047689C">
      <w:pPr>
        <w:tabs>
          <w:tab w:val="left" w:pos="1223"/>
        </w:tabs>
        <w:spacing w:line="360" w:lineRule="auto"/>
        <w:rPr>
          <w:rFonts w:ascii="Times New Roman" w:hAnsi="Times New Roman" w:cs="Times New Roman"/>
          <w:sz w:val="24"/>
          <w:szCs w:val="24"/>
        </w:rPr>
      </w:pPr>
    </w:p>
    <w:p w14:paraId="37EA3A2F" w14:textId="77777777" w:rsidR="00576BDD" w:rsidRPr="0047689C" w:rsidRDefault="00576BDD" w:rsidP="0047689C">
      <w:pPr>
        <w:tabs>
          <w:tab w:val="left" w:pos="1223"/>
        </w:tabs>
        <w:spacing w:line="360" w:lineRule="auto"/>
        <w:rPr>
          <w:rFonts w:ascii="Times New Roman" w:hAnsi="Times New Roman" w:cs="Times New Roman"/>
          <w:sz w:val="24"/>
          <w:szCs w:val="24"/>
        </w:rPr>
      </w:pPr>
    </w:p>
    <w:p w14:paraId="0DF29E81" w14:textId="2FB76B91" w:rsidR="00373E4E" w:rsidRPr="0047689C" w:rsidRDefault="00373E4E" w:rsidP="0047689C">
      <w:pPr>
        <w:tabs>
          <w:tab w:val="left" w:pos="1223"/>
        </w:tabs>
        <w:spacing w:line="360" w:lineRule="auto"/>
        <w:rPr>
          <w:rFonts w:ascii="Times New Roman" w:hAnsi="Times New Roman" w:cs="Times New Roman"/>
          <w:sz w:val="24"/>
          <w:szCs w:val="24"/>
        </w:rPr>
      </w:pPr>
    </w:p>
    <w:p w14:paraId="2AA67610" w14:textId="4F0C1C3A" w:rsidR="00373E4E" w:rsidRPr="0047689C" w:rsidRDefault="00373E4E" w:rsidP="0047689C">
      <w:pPr>
        <w:tabs>
          <w:tab w:val="left" w:pos="1223"/>
        </w:tabs>
        <w:spacing w:line="360" w:lineRule="auto"/>
        <w:rPr>
          <w:rFonts w:ascii="Times New Roman" w:hAnsi="Times New Roman" w:cs="Times New Roman"/>
          <w:sz w:val="24"/>
          <w:szCs w:val="24"/>
        </w:rPr>
      </w:pPr>
    </w:p>
    <w:p w14:paraId="54404876" w14:textId="5246C0D5" w:rsidR="00373E4E" w:rsidRDefault="00373E4E" w:rsidP="0047689C">
      <w:pPr>
        <w:tabs>
          <w:tab w:val="left" w:pos="1223"/>
        </w:tabs>
        <w:spacing w:line="360" w:lineRule="auto"/>
        <w:rPr>
          <w:rFonts w:ascii="Times New Roman" w:hAnsi="Times New Roman" w:cs="Times New Roman"/>
          <w:sz w:val="24"/>
          <w:szCs w:val="24"/>
        </w:rPr>
      </w:pPr>
    </w:p>
    <w:p w14:paraId="7F6086CA" w14:textId="351FE44D" w:rsidR="0033115D" w:rsidRDefault="0033115D" w:rsidP="0047689C">
      <w:pPr>
        <w:tabs>
          <w:tab w:val="left" w:pos="1223"/>
        </w:tabs>
        <w:spacing w:line="360" w:lineRule="auto"/>
        <w:rPr>
          <w:rFonts w:ascii="Times New Roman" w:hAnsi="Times New Roman" w:cs="Times New Roman"/>
          <w:sz w:val="24"/>
          <w:szCs w:val="24"/>
        </w:rPr>
      </w:pPr>
    </w:p>
    <w:p w14:paraId="23862DA0" w14:textId="6D9109D2" w:rsidR="0033115D" w:rsidRDefault="0033115D" w:rsidP="0047689C">
      <w:pPr>
        <w:tabs>
          <w:tab w:val="left" w:pos="1223"/>
        </w:tabs>
        <w:spacing w:line="360" w:lineRule="auto"/>
        <w:rPr>
          <w:rFonts w:ascii="Times New Roman" w:hAnsi="Times New Roman" w:cs="Times New Roman"/>
          <w:sz w:val="24"/>
          <w:szCs w:val="24"/>
        </w:rPr>
      </w:pPr>
    </w:p>
    <w:p w14:paraId="7032AE0E" w14:textId="634C3729" w:rsidR="0033115D" w:rsidRDefault="0033115D" w:rsidP="0047689C">
      <w:pPr>
        <w:tabs>
          <w:tab w:val="left" w:pos="1223"/>
        </w:tabs>
        <w:spacing w:line="360" w:lineRule="auto"/>
        <w:rPr>
          <w:rFonts w:ascii="Times New Roman" w:hAnsi="Times New Roman" w:cs="Times New Roman"/>
          <w:sz w:val="24"/>
          <w:szCs w:val="24"/>
        </w:rPr>
      </w:pPr>
    </w:p>
    <w:p w14:paraId="7DED0545" w14:textId="08F01F0E" w:rsidR="0033115D" w:rsidRDefault="0033115D" w:rsidP="0047689C">
      <w:pPr>
        <w:tabs>
          <w:tab w:val="left" w:pos="1223"/>
        </w:tabs>
        <w:spacing w:line="360" w:lineRule="auto"/>
        <w:rPr>
          <w:rFonts w:ascii="Times New Roman" w:hAnsi="Times New Roman" w:cs="Times New Roman"/>
          <w:sz w:val="24"/>
          <w:szCs w:val="24"/>
        </w:rPr>
      </w:pPr>
    </w:p>
    <w:p w14:paraId="7EE420A4" w14:textId="10C53B80" w:rsidR="0033115D" w:rsidRDefault="0033115D" w:rsidP="0047689C">
      <w:pPr>
        <w:tabs>
          <w:tab w:val="left" w:pos="1223"/>
        </w:tabs>
        <w:spacing w:line="360" w:lineRule="auto"/>
        <w:rPr>
          <w:rFonts w:ascii="Times New Roman" w:hAnsi="Times New Roman" w:cs="Times New Roman"/>
          <w:sz w:val="24"/>
          <w:szCs w:val="24"/>
        </w:rPr>
      </w:pPr>
    </w:p>
    <w:p w14:paraId="79886427" w14:textId="00773764" w:rsidR="0033115D" w:rsidRDefault="0033115D" w:rsidP="0047689C">
      <w:pPr>
        <w:tabs>
          <w:tab w:val="left" w:pos="1223"/>
        </w:tabs>
        <w:spacing w:line="360" w:lineRule="auto"/>
        <w:rPr>
          <w:rFonts w:ascii="Times New Roman" w:hAnsi="Times New Roman" w:cs="Times New Roman"/>
          <w:sz w:val="24"/>
          <w:szCs w:val="24"/>
        </w:rPr>
      </w:pPr>
    </w:p>
    <w:p w14:paraId="78949752" w14:textId="777E1421" w:rsidR="0033115D" w:rsidRDefault="0033115D" w:rsidP="0047689C">
      <w:pPr>
        <w:tabs>
          <w:tab w:val="left" w:pos="1223"/>
        </w:tabs>
        <w:spacing w:line="360" w:lineRule="auto"/>
        <w:rPr>
          <w:rFonts w:ascii="Times New Roman" w:hAnsi="Times New Roman" w:cs="Times New Roman"/>
          <w:sz w:val="24"/>
          <w:szCs w:val="24"/>
        </w:rPr>
      </w:pPr>
    </w:p>
    <w:p w14:paraId="3AD73E95" w14:textId="6E88B90F" w:rsidR="0033115D" w:rsidRDefault="0033115D" w:rsidP="0047689C">
      <w:pPr>
        <w:tabs>
          <w:tab w:val="left" w:pos="1223"/>
        </w:tabs>
        <w:spacing w:line="360" w:lineRule="auto"/>
        <w:rPr>
          <w:rFonts w:ascii="Times New Roman" w:hAnsi="Times New Roman" w:cs="Times New Roman"/>
          <w:sz w:val="24"/>
          <w:szCs w:val="24"/>
        </w:rPr>
      </w:pPr>
    </w:p>
    <w:p w14:paraId="0E3079FA" w14:textId="74C4134E" w:rsidR="0033115D" w:rsidRDefault="0033115D" w:rsidP="0047689C">
      <w:pPr>
        <w:tabs>
          <w:tab w:val="left" w:pos="1223"/>
        </w:tabs>
        <w:spacing w:line="360" w:lineRule="auto"/>
        <w:rPr>
          <w:rFonts w:ascii="Times New Roman" w:hAnsi="Times New Roman" w:cs="Times New Roman"/>
          <w:sz w:val="24"/>
          <w:szCs w:val="24"/>
        </w:rPr>
      </w:pPr>
    </w:p>
    <w:p w14:paraId="21258CFA" w14:textId="389E0D31" w:rsidR="0033115D" w:rsidRDefault="0033115D" w:rsidP="0047689C">
      <w:pPr>
        <w:tabs>
          <w:tab w:val="left" w:pos="1223"/>
        </w:tabs>
        <w:spacing w:line="360" w:lineRule="auto"/>
        <w:rPr>
          <w:rFonts w:ascii="Times New Roman" w:hAnsi="Times New Roman" w:cs="Times New Roman"/>
          <w:sz w:val="24"/>
          <w:szCs w:val="24"/>
        </w:rPr>
      </w:pPr>
    </w:p>
    <w:p w14:paraId="226CD763" w14:textId="448FA87D" w:rsidR="0033115D" w:rsidRDefault="0033115D" w:rsidP="0047689C">
      <w:pPr>
        <w:tabs>
          <w:tab w:val="left" w:pos="1223"/>
        </w:tabs>
        <w:spacing w:line="360" w:lineRule="auto"/>
        <w:rPr>
          <w:rFonts w:ascii="Times New Roman" w:hAnsi="Times New Roman" w:cs="Times New Roman"/>
          <w:sz w:val="24"/>
          <w:szCs w:val="24"/>
        </w:rPr>
      </w:pPr>
    </w:p>
    <w:p w14:paraId="563F8DBD" w14:textId="5F2D6CB1" w:rsidR="0033115D" w:rsidRDefault="0033115D" w:rsidP="0047689C">
      <w:pPr>
        <w:tabs>
          <w:tab w:val="left" w:pos="1223"/>
        </w:tabs>
        <w:spacing w:line="360" w:lineRule="auto"/>
        <w:rPr>
          <w:rFonts w:ascii="Times New Roman" w:hAnsi="Times New Roman" w:cs="Times New Roman"/>
          <w:sz w:val="24"/>
          <w:szCs w:val="24"/>
        </w:rPr>
      </w:pPr>
    </w:p>
    <w:p w14:paraId="57777065" w14:textId="1C1FC7BB" w:rsidR="0033115D" w:rsidRDefault="0033115D" w:rsidP="0047689C">
      <w:pPr>
        <w:tabs>
          <w:tab w:val="left" w:pos="1223"/>
        </w:tabs>
        <w:spacing w:line="360" w:lineRule="auto"/>
        <w:rPr>
          <w:rFonts w:ascii="Times New Roman" w:hAnsi="Times New Roman" w:cs="Times New Roman"/>
          <w:sz w:val="24"/>
          <w:szCs w:val="24"/>
        </w:rPr>
      </w:pPr>
    </w:p>
    <w:p w14:paraId="0A3E2023" w14:textId="77777777" w:rsidR="0033115D" w:rsidRPr="0047689C" w:rsidRDefault="0033115D" w:rsidP="0047689C">
      <w:pPr>
        <w:tabs>
          <w:tab w:val="left" w:pos="1223"/>
        </w:tabs>
        <w:spacing w:line="360" w:lineRule="auto"/>
        <w:rPr>
          <w:rFonts w:ascii="Times New Roman" w:hAnsi="Times New Roman" w:cs="Times New Roman"/>
          <w:sz w:val="24"/>
          <w:szCs w:val="24"/>
        </w:rPr>
      </w:pPr>
    </w:p>
    <w:p w14:paraId="22282C98" w14:textId="1CE53EB7" w:rsidR="00373E4E" w:rsidRPr="0047689C" w:rsidRDefault="00373E4E" w:rsidP="0047689C">
      <w:pPr>
        <w:tabs>
          <w:tab w:val="left" w:pos="1223"/>
        </w:tabs>
        <w:spacing w:line="360" w:lineRule="auto"/>
        <w:rPr>
          <w:rFonts w:ascii="Times New Roman" w:hAnsi="Times New Roman" w:cs="Times New Roman"/>
          <w:b/>
          <w:sz w:val="24"/>
          <w:szCs w:val="24"/>
          <w:u w:val="single"/>
        </w:rPr>
      </w:pPr>
      <w:r w:rsidRPr="0047689C">
        <w:rPr>
          <w:rFonts w:ascii="Times New Roman" w:hAnsi="Times New Roman" w:cs="Times New Roman"/>
          <w:b/>
          <w:sz w:val="24"/>
          <w:szCs w:val="24"/>
          <w:u w:val="single"/>
        </w:rPr>
        <w:lastRenderedPageBreak/>
        <w:t>Atodiadau</w:t>
      </w:r>
    </w:p>
    <w:p w14:paraId="35B8DE24" w14:textId="1DB65E7F" w:rsidR="00064899" w:rsidRPr="0047689C" w:rsidRDefault="00373E4E" w:rsidP="0047689C">
      <w:pPr>
        <w:tabs>
          <w:tab w:val="left" w:pos="1223"/>
        </w:tabs>
        <w:spacing w:line="360" w:lineRule="auto"/>
        <w:rPr>
          <w:rFonts w:ascii="Times New Roman" w:hAnsi="Times New Roman" w:cs="Times New Roman"/>
          <w:sz w:val="24"/>
          <w:szCs w:val="24"/>
        </w:rPr>
      </w:pPr>
      <w:r w:rsidRPr="0047689C">
        <w:rPr>
          <w:rFonts w:ascii="Times New Roman" w:hAnsi="Times New Roman" w:cs="Times New Roman"/>
          <w:noProof/>
          <w:sz w:val="24"/>
          <w:szCs w:val="24"/>
        </w:rPr>
        <w:drawing>
          <wp:anchor distT="0" distB="0" distL="114300" distR="114300" simplePos="0" relativeHeight="251658240" behindDoc="1" locked="0" layoutInCell="1" allowOverlap="1" wp14:anchorId="29939CEA" wp14:editId="72B0E669">
            <wp:simplePos x="0" y="0"/>
            <wp:positionH relativeFrom="margin">
              <wp:align>left</wp:align>
            </wp:positionH>
            <wp:positionV relativeFrom="paragraph">
              <wp:posOffset>524519</wp:posOffset>
            </wp:positionV>
            <wp:extent cx="6073140" cy="3047365"/>
            <wp:effectExtent l="0" t="0" r="3810" b="635"/>
            <wp:wrapTight wrapText="bothSides">
              <wp:wrapPolygon edited="0">
                <wp:start x="0" y="0"/>
                <wp:lineTo x="0" y="21469"/>
                <wp:lineTo x="21546" y="21469"/>
                <wp:lineTo x="215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8219" t="21178" r="16301" b="20382"/>
                    <a:stretch/>
                  </pic:blipFill>
                  <pic:spPr bwMode="auto">
                    <a:xfrm>
                      <a:off x="0" y="0"/>
                      <a:ext cx="6073140" cy="3047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7689C">
        <w:rPr>
          <w:rFonts w:ascii="Times New Roman" w:hAnsi="Times New Roman" w:cs="Times New Roman"/>
          <w:sz w:val="24"/>
          <w:szCs w:val="24"/>
        </w:rPr>
        <w:t>Atodiad 1 – Adroddiad Ffurfiannol Tiwtor PAP.</w:t>
      </w:r>
    </w:p>
    <w:p w14:paraId="7853FBFC" w14:textId="2D627216" w:rsidR="00064899" w:rsidRPr="0047689C" w:rsidRDefault="00064899" w:rsidP="0047689C">
      <w:pPr>
        <w:tabs>
          <w:tab w:val="left" w:pos="1223"/>
        </w:tabs>
        <w:spacing w:line="360" w:lineRule="auto"/>
        <w:rPr>
          <w:rFonts w:ascii="Times New Roman" w:hAnsi="Times New Roman" w:cs="Times New Roman"/>
          <w:sz w:val="24"/>
          <w:szCs w:val="24"/>
        </w:rPr>
      </w:pPr>
    </w:p>
    <w:p w14:paraId="433633CF" w14:textId="7088F7B1" w:rsidR="00064899" w:rsidRPr="0047689C" w:rsidRDefault="00064899" w:rsidP="0047689C">
      <w:pPr>
        <w:tabs>
          <w:tab w:val="left" w:pos="1223"/>
        </w:tabs>
        <w:spacing w:line="360" w:lineRule="auto"/>
        <w:rPr>
          <w:rFonts w:ascii="Times New Roman" w:hAnsi="Times New Roman" w:cs="Times New Roman"/>
          <w:sz w:val="24"/>
          <w:szCs w:val="24"/>
        </w:rPr>
      </w:pPr>
    </w:p>
    <w:p w14:paraId="506AA08A" w14:textId="045E078A" w:rsidR="00064899" w:rsidRPr="0047689C" w:rsidRDefault="00064899" w:rsidP="0047689C">
      <w:pPr>
        <w:tabs>
          <w:tab w:val="left" w:pos="1223"/>
        </w:tabs>
        <w:spacing w:line="360" w:lineRule="auto"/>
        <w:rPr>
          <w:rFonts w:ascii="Times New Roman" w:hAnsi="Times New Roman" w:cs="Times New Roman"/>
          <w:sz w:val="24"/>
          <w:szCs w:val="24"/>
        </w:rPr>
      </w:pPr>
      <w:r w:rsidRPr="0047689C">
        <w:rPr>
          <w:rFonts w:ascii="Times New Roman" w:hAnsi="Times New Roman" w:cs="Times New Roman"/>
          <w:sz w:val="24"/>
          <w:szCs w:val="24"/>
        </w:rPr>
        <w:t xml:space="preserve">Atodiad 2 – Adroddiad </w:t>
      </w:r>
      <w:proofErr w:type="spellStart"/>
      <w:r w:rsidRPr="0047689C">
        <w:rPr>
          <w:rFonts w:ascii="Times New Roman" w:hAnsi="Times New Roman" w:cs="Times New Roman"/>
          <w:sz w:val="24"/>
          <w:szCs w:val="24"/>
        </w:rPr>
        <w:t>Ffurifannol</w:t>
      </w:r>
      <w:proofErr w:type="spellEnd"/>
      <w:r w:rsidRPr="0047689C">
        <w:rPr>
          <w:rFonts w:ascii="Times New Roman" w:hAnsi="Times New Roman" w:cs="Times New Roman"/>
          <w:sz w:val="24"/>
          <w:szCs w:val="24"/>
        </w:rPr>
        <w:t xml:space="preserve"> Mentor PAP</w:t>
      </w:r>
    </w:p>
    <w:p w14:paraId="4A7C059C" w14:textId="34BF7515" w:rsidR="00064899" w:rsidRDefault="00064899" w:rsidP="00A55389">
      <w:pPr>
        <w:tabs>
          <w:tab w:val="left" w:pos="1223"/>
        </w:tabs>
        <w:rPr>
          <w:sz w:val="24"/>
        </w:rPr>
      </w:pPr>
      <w:r>
        <w:rPr>
          <w:noProof/>
        </w:rPr>
        <w:drawing>
          <wp:anchor distT="0" distB="0" distL="114300" distR="114300" simplePos="0" relativeHeight="251659264" behindDoc="1" locked="0" layoutInCell="1" allowOverlap="1" wp14:anchorId="752829D5" wp14:editId="2FFB7E39">
            <wp:simplePos x="0" y="0"/>
            <wp:positionH relativeFrom="margin">
              <wp:align>right</wp:align>
            </wp:positionH>
            <wp:positionV relativeFrom="paragraph">
              <wp:posOffset>183922</wp:posOffset>
            </wp:positionV>
            <wp:extent cx="5779770" cy="30264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7267" t="25415" r="14992" b="11489"/>
                    <a:stretch/>
                  </pic:blipFill>
                  <pic:spPr bwMode="auto">
                    <a:xfrm>
                      <a:off x="0" y="0"/>
                      <a:ext cx="5779770" cy="3026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DCBEF0" w14:textId="05C90633" w:rsidR="00064899" w:rsidRPr="005E5400" w:rsidRDefault="00064899" w:rsidP="00A55389">
      <w:pPr>
        <w:tabs>
          <w:tab w:val="left" w:pos="1223"/>
        </w:tabs>
        <w:rPr>
          <w:sz w:val="24"/>
        </w:rPr>
      </w:pPr>
    </w:p>
    <w:sectPr w:rsidR="00064899" w:rsidRPr="005E540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0A37F" w14:textId="77777777" w:rsidR="00E22AEE" w:rsidRDefault="00E22AEE" w:rsidP="004A75ED">
      <w:pPr>
        <w:spacing w:after="0" w:line="240" w:lineRule="auto"/>
      </w:pPr>
      <w:r>
        <w:separator/>
      </w:r>
    </w:p>
  </w:endnote>
  <w:endnote w:type="continuationSeparator" w:id="0">
    <w:p w14:paraId="7B9D840E" w14:textId="77777777" w:rsidR="00E22AEE" w:rsidRDefault="00E22AEE" w:rsidP="004A7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useo Sans 10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0160260"/>
      <w:docPartObj>
        <w:docPartGallery w:val="Page Numbers (Bottom of Page)"/>
        <w:docPartUnique/>
      </w:docPartObj>
    </w:sdtPr>
    <w:sdtEndPr>
      <w:rPr>
        <w:noProof/>
      </w:rPr>
    </w:sdtEndPr>
    <w:sdtContent>
      <w:p w14:paraId="5A533B96" w14:textId="1B2F4472" w:rsidR="00576BDD" w:rsidRDefault="00576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DADC8D" w14:textId="77777777" w:rsidR="00576BDD" w:rsidRDefault="00576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731C7" w14:textId="77777777" w:rsidR="00E22AEE" w:rsidRDefault="00E22AEE" w:rsidP="004A75ED">
      <w:pPr>
        <w:spacing w:after="0" w:line="240" w:lineRule="auto"/>
      </w:pPr>
      <w:r>
        <w:separator/>
      </w:r>
    </w:p>
  </w:footnote>
  <w:footnote w:type="continuationSeparator" w:id="0">
    <w:p w14:paraId="62DCF5BA" w14:textId="77777777" w:rsidR="00E22AEE" w:rsidRDefault="00E22AEE" w:rsidP="004A7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51614" w14:textId="19D95357" w:rsidR="00576BDD" w:rsidRDefault="00576BDD">
    <w:pPr>
      <w:pStyle w:val="Header"/>
    </w:pPr>
    <w:r>
      <w:tab/>
    </w:r>
    <w:r>
      <w:tab/>
      <w:t>1502450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7335"/>
    <w:multiLevelType w:val="hybridMultilevel"/>
    <w:tmpl w:val="228E0732"/>
    <w:lvl w:ilvl="0" w:tplc="D71AA45A">
      <w:start w:val="2"/>
      <w:numFmt w:val="bullet"/>
      <w:lvlText w:val="-"/>
      <w:lvlJc w:val="left"/>
      <w:pPr>
        <w:ind w:left="720" w:hanging="360"/>
      </w:pPr>
      <w:rPr>
        <w:rFonts w:ascii="Times New Roman" w:eastAsia="Times New Roman"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40421E3"/>
    <w:multiLevelType w:val="hybridMultilevel"/>
    <w:tmpl w:val="99E68620"/>
    <w:lvl w:ilvl="0" w:tplc="D71AA45A">
      <w:start w:val="2"/>
      <w:numFmt w:val="bullet"/>
      <w:lvlText w:val="-"/>
      <w:lvlJc w:val="left"/>
      <w:pPr>
        <w:ind w:left="720" w:hanging="360"/>
      </w:pPr>
      <w:rPr>
        <w:rFonts w:ascii="Times New Roman" w:eastAsia="Times New Roman" w:hAnsi="Times New Roman" w:cs="Times New Roman"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2AA40F2A"/>
    <w:multiLevelType w:val="hybridMultilevel"/>
    <w:tmpl w:val="74460B6C"/>
    <w:lvl w:ilvl="0" w:tplc="1C0C775C">
      <w:start w:val="1"/>
      <w:numFmt w:val="bullet"/>
      <w:lvlText w:val="-"/>
      <w:lvlJc w:val="left"/>
      <w:pPr>
        <w:ind w:left="1080" w:hanging="360"/>
      </w:pPr>
      <w:rPr>
        <w:rFonts w:ascii="Arial" w:eastAsia="Times New Roman" w:hAnsi="Arial" w:cs="Aria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3" w15:restartNumberingAfterBreak="0">
    <w:nsid w:val="414000BB"/>
    <w:multiLevelType w:val="hybridMultilevel"/>
    <w:tmpl w:val="5922F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496062"/>
    <w:multiLevelType w:val="hybridMultilevel"/>
    <w:tmpl w:val="509037CE"/>
    <w:lvl w:ilvl="0" w:tplc="9D52E57C">
      <w:start w:val="2"/>
      <w:numFmt w:val="bullet"/>
      <w:lvlText w:val="-"/>
      <w:lvlJc w:val="left"/>
      <w:pPr>
        <w:ind w:left="1920" w:hanging="360"/>
      </w:pPr>
      <w:rPr>
        <w:rFonts w:ascii="Palatino Linotype" w:eastAsiaTheme="minorHAnsi" w:hAnsi="Palatino Linotype" w:cstheme="minorBidi" w:hint="default"/>
      </w:rPr>
    </w:lvl>
    <w:lvl w:ilvl="1" w:tplc="04520003" w:tentative="1">
      <w:start w:val="1"/>
      <w:numFmt w:val="bullet"/>
      <w:lvlText w:val="o"/>
      <w:lvlJc w:val="left"/>
      <w:pPr>
        <w:ind w:left="2640" w:hanging="360"/>
      </w:pPr>
      <w:rPr>
        <w:rFonts w:ascii="Courier New" w:hAnsi="Courier New" w:cs="Courier New" w:hint="default"/>
      </w:rPr>
    </w:lvl>
    <w:lvl w:ilvl="2" w:tplc="04520005" w:tentative="1">
      <w:start w:val="1"/>
      <w:numFmt w:val="bullet"/>
      <w:lvlText w:val=""/>
      <w:lvlJc w:val="left"/>
      <w:pPr>
        <w:ind w:left="3360" w:hanging="360"/>
      </w:pPr>
      <w:rPr>
        <w:rFonts w:ascii="Wingdings" w:hAnsi="Wingdings" w:hint="default"/>
      </w:rPr>
    </w:lvl>
    <w:lvl w:ilvl="3" w:tplc="04520001" w:tentative="1">
      <w:start w:val="1"/>
      <w:numFmt w:val="bullet"/>
      <w:lvlText w:val=""/>
      <w:lvlJc w:val="left"/>
      <w:pPr>
        <w:ind w:left="4080" w:hanging="360"/>
      </w:pPr>
      <w:rPr>
        <w:rFonts w:ascii="Symbol" w:hAnsi="Symbol" w:hint="default"/>
      </w:rPr>
    </w:lvl>
    <w:lvl w:ilvl="4" w:tplc="04520003" w:tentative="1">
      <w:start w:val="1"/>
      <w:numFmt w:val="bullet"/>
      <w:lvlText w:val="o"/>
      <w:lvlJc w:val="left"/>
      <w:pPr>
        <w:ind w:left="4800" w:hanging="360"/>
      </w:pPr>
      <w:rPr>
        <w:rFonts w:ascii="Courier New" w:hAnsi="Courier New" w:cs="Courier New" w:hint="default"/>
      </w:rPr>
    </w:lvl>
    <w:lvl w:ilvl="5" w:tplc="04520005" w:tentative="1">
      <w:start w:val="1"/>
      <w:numFmt w:val="bullet"/>
      <w:lvlText w:val=""/>
      <w:lvlJc w:val="left"/>
      <w:pPr>
        <w:ind w:left="5520" w:hanging="360"/>
      </w:pPr>
      <w:rPr>
        <w:rFonts w:ascii="Wingdings" w:hAnsi="Wingdings" w:hint="default"/>
      </w:rPr>
    </w:lvl>
    <w:lvl w:ilvl="6" w:tplc="04520001" w:tentative="1">
      <w:start w:val="1"/>
      <w:numFmt w:val="bullet"/>
      <w:lvlText w:val=""/>
      <w:lvlJc w:val="left"/>
      <w:pPr>
        <w:ind w:left="6240" w:hanging="360"/>
      </w:pPr>
      <w:rPr>
        <w:rFonts w:ascii="Symbol" w:hAnsi="Symbol" w:hint="default"/>
      </w:rPr>
    </w:lvl>
    <w:lvl w:ilvl="7" w:tplc="04520003" w:tentative="1">
      <w:start w:val="1"/>
      <w:numFmt w:val="bullet"/>
      <w:lvlText w:val="o"/>
      <w:lvlJc w:val="left"/>
      <w:pPr>
        <w:ind w:left="6960" w:hanging="360"/>
      </w:pPr>
      <w:rPr>
        <w:rFonts w:ascii="Courier New" w:hAnsi="Courier New" w:cs="Courier New" w:hint="default"/>
      </w:rPr>
    </w:lvl>
    <w:lvl w:ilvl="8" w:tplc="04520005" w:tentative="1">
      <w:start w:val="1"/>
      <w:numFmt w:val="bullet"/>
      <w:lvlText w:val=""/>
      <w:lvlJc w:val="left"/>
      <w:pPr>
        <w:ind w:left="7680" w:hanging="360"/>
      </w:pPr>
      <w:rPr>
        <w:rFonts w:ascii="Wingdings" w:hAnsi="Wingdings" w:hint="default"/>
      </w:rPr>
    </w:lvl>
  </w:abstractNum>
  <w:abstractNum w:abstractNumId="5" w15:restartNumberingAfterBreak="0">
    <w:nsid w:val="70774618"/>
    <w:multiLevelType w:val="hybridMultilevel"/>
    <w:tmpl w:val="28024494"/>
    <w:lvl w:ilvl="0" w:tplc="9D924FE2">
      <w:start w:val="7"/>
      <w:numFmt w:val="bullet"/>
      <w:lvlText w:val="-"/>
      <w:lvlJc w:val="left"/>
      <w:pPr>
        <w:ind w:left="720" w:hanging="360"/>
      </w:pPr>
      <w:rPr>
        <w:rFonts w:ascii="Palatino Linotype" w:eastAsiaTheme="minorHAnsi" w:hAnsi="Palatino Linotype"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0"/>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E8B"/>
    <w:rsid w:val="0000440F"/>
    <w:rsid w:val="000050FE"/>
    <w:rsid w:val="00010DA4"/>
    <w:rsid w:val="00023591"/>
    <w:rsid w:val="00060F20"/>
    <w:rsid w:val="000618B9"/>
    <w:rsid w:val="00064899"/>
    <w:rsid w:val="00077BAC"/>
    <w:rsid w:val="0009025F"/>
    <w:rsid w:val="00093450"/>
    <w:rsid w:val="000B4998"/>
    <w:rsid w:val="000C2899"/>
    <w:rsid w:val="000C387D"/>
    <w:rsid w:val="000D2519"/>
    <w:rsid w:val="000E5C19"/>
    <w:rsid w:val="000E75D3"/>
    <w:rsid w:val="00123937"/>
    <w:rsid w:val="001307ED"/>
    <w:rsid w:val="00146107"/>
    <w:rsid w:val="001561A3"/>
    <w:rsid w:val="00160842"/>
    <w:rsid w:val="00164DDD"/>
    <w:rsid w:val="00173417"/>
    <w:rsid w:val="0017675F"/>
    <w:rsid w:val="0018491B"/>
    <w:rsid w:val="00196F97"/>
    <w:rsid w:val="001A0EBC"/>
    <w:rsid w:val="001A5BE0"/>
    <w:rsid w:val="001B14D4"/>
    <w:rsid w:val="001B4A2F"/>
    <w:rsid w:val="001B4B7C"/>
    <w:rsid w:val="001B6136"/>
    <w:rsid w:val="001B7202"/>
    <w:rsid w:val="001C3557"/>
    <w:rsid w:val="001C4078"/>
    <w:rsid w:val="001E47F0"/>
    <w:rsid w:val="001F51DD"/>
    <w:rsid w:val="002221B3"/>
    <w:rsid w:val="0022736F"/>
    <w:rsid w:val="0023135E"/>
    <w:rsid w:val="0023584B"/>
    <w:rsid w:val="002419B8"/>
    <w:rsid w:val="002523BF"/>
    <w:rsid w:val="0026190E"/>
    <w:rsid w:val="00265E99"/>
    <w:rsid w:val="0028537E"/>
    <w:rsid w:val="0028782B"/>
    <w:rsid w:val="00291A73"/>
    <w:rsid w:val="00292F8A"/>
    <w:rsid w:val="002C3702"/>
    <w:rsid w:val="002D2616"/>
    <w:rsid w:val="002D2E58"/>
    <w:rsid w:val="002F0729"/>
    <w:rsid w:val="00300546"/>
    <w:rsid w:val="0032111A"/>
    <w:rsid w:val="0033115D"/>
    <w:rsid w:val="00350224"/>
    <w:rsid w:val="003520C3"/>
    <w:rsid w:val="00360661"/>
    <w:rsid w:val="003607E7"/>
    <w:rsid w:val="00365405"/>
    <w:rsid w:val="003679B1"/>
    <w:rsid w:val="00373E4E"/>
    <w:rsid w:val="00395258"/>
    <w:rsid w:val="003B3CAC"/>
    <w:rsid w:val="003C4EDE"/>
    <w:rsid w:val="003F22EB"/>
    <w:rsid w:val="003F69A4"/>
    <w:rsid w:val="004014D1"/>
    <w:rsid w:val="004053A9"/>
    <w:rsid w:val="00405D6B"/>
    <w:rsid w:val="00416D1A"/>
    <w:rsid w:val="00426A34"/>
    <w:rsid w:val="00433E15"/>
    <w:rsid w:val="004341D3"/>
    <w:rsid w:val="0043557D"/>
    <w:rsid w:val="00446325"/>
    <w:rsid w:val="00463061"/>
    <w:rsid w:val="0047689C"/>
    <w:rsid w:val="00485463"/>
    <w:rsid w:val="00490E74"/>
    <w:rsid w:val="004A5187"/>
    <w:rsid w:val="004A75ED"/>
    <w:rsid w:val="004B0DAA"/>
    <w:rsid w:val="004B195A"/>
    <w:rsid w:val="004C7F13"/>
    <w:rsid w:val="004E295F"/>
    <w:rsid w:val="004F288A"/>
    <w:rsid w:val="005005BA"/>
    <w:rsid w:val="00512B4D"/>
    <w:rsid w:val="005261B7"/>
    <w:rsid w:val="00531FBB"/>
    <w:rsid w:val="0053311E"/>
    <w:rsid w:val="00535968"/>
    <w:rsid w:val="00566118"/>
    <w:rsid w:val="0056737C"/>
    <w:rsid w:val="00575FB4"/>
    <w:rsid w:val="00576448"/>
    <w:rsid w:val="00576BDD"/>
    <w:rsid w:val="0058070A"/>
    <w:rsid w:val="005A14A6"/>
    <w:rsid w:val="005A5D05"/>
    <w:rsid w:val="005B158B"/>
    <w:rsid w:val="005D1969"/>
    <w:rsid w:val="005D4DC7"/>
    <w:rsid w:val="005E5400"/>
    <w:rsid w:val="005F2893"/>
    <w:rsid w:val="005F5C92"/>
    <w:rsid w:val="006010F5"/>
    <w:rsid w:val="006035E4"/>
    <w:rsid w:val="00613164"/>
    <w:rsid w:val="00617341"/>
    <w:rsid w:val="0061779C"/>
    <w:rsid w:val="006262CE"/>
    <w:rsid w:val="0064499D"/>
    <w:rsid w:val="006537E5"/>
    <w:rsid w:val="00667F57"/>
    <w:rsid w:val="006A032A"/>
    <w:rsid w:val="006A09E5"/>
    <w:rsid w:val="006C25F1"/>
    <w:rsid w:val="006C6D35"/>
    <w:rsid w:val="006D1363"/>
    <w:rsid w:val="006E3EDA"/>
    <w:rsid w:val="00703C50"/>
    <w:rsid w:val="007103FF"/>
    <w:rsid w:val="00737C8E"/>
    <w:rsid w:val="00741BEC"/>
    <w:rsid w:val="00770BED"/>
    <w:rsid w:val="00781060"/>
    <w:rsid w:val="0078285A"/>
    <w:rsid w:val="00783C9B"/>
    <w:rsid w:val="007A156C"/>
    <w:rsid w:val="007A5B6B"/>
    <w:rsid w:val="007B6D9E"/>
    <w:rsid w:val="007C72AE"/>
    <w:rsid w:val="007D6EA2"/>
    <w:rsid w:val="007E55C4"/>
    <w:rsid w:val="007F01FA"/>
    <w:rsid w:val="007F3277"/>
    <w:rsid w:val="00805A02"/>
    <w:rsid w:val="00806753"/>
    <w:rsid w:val="00807057"/>
    <w:rsid w:val="00814470"/>
    <w:rsid w:val="0082358E"/>
    <w:rsid w:val="00836075"/>
    <w:rsid w:val="0085271B"/>
    <w:rsid w:val="008901AD"/>
    <w:rsid w:val="008A6114"/>
    <w:rsid w:val="008A6FB4"/>
    <w:rsid w:val="008B2019"/>
    <w:rsid w:val="008C03E6"/>
    <w:rsid w:val="008C57D8"/>
    <w:rsid w:val="008C6401"/>
    <w:rsid w:val="008D18A1"/>
    <w:rsid w:val="008F1B01"/>
    <w:rsid w:val="008F700E"/>
    <w:rsid w:val="009146B8"/>
    <w:rsid w:val="00914852"/>
    <w:rsid w:val="009239AA"/>
    <w:rsid w:val="00960564"/>
    <w:rsid w:val="00966E9C"/>
    <w:rsid w:val="009703D9"/>
    <w:rsid w:val="009742CD"/>
    <w:rsid w:val="00983F97"/>
    <w:rsid w:val="0098791A"/>
    <w:rsid w:val="00987F19"/>
    <w:rsid w:val="009A0483"/>
    <w:rsid w:val="009A5607"/>
    <w:rsid w:val="009B0FF1"/>
    <w:rsid w:val="009C5B87"/>
    <w:rsid w:val="009C67C5"/>
    <w:rsid w:val="009F35A4"/>
    <w:rsid w:val="00A10569"/>
    <w:rsid w:val="00A21BAE"/>
    <w:rsid w:val="00A51237"/>
    <w:rsid w:val="00A55389"/>
    <w:rsid w:val="00A76A38"/>
    <w:rsid w:val="00A7709E"/>
    <w:rsid w:val="00AB2593"/>
    <w:rsid w:val="00AB6CF2"/>
    <w:rsid w:val="00AC7D30"/>
    <w:rsid w:val="00AD78D9"/>
    <w:rsid w:val="00B04330"/>
    <w:rsid w:val="00B1044F"/>
    <w:rsid w:val="00B1193A"/>
    <w:rsid w:val="00B311B1"/>
    <w:rsid w:val="00B34FF3"/>
    <w:rsid w:val="00B718C7"/>
    <w:rsid w:val="00B72BD6"/>
    <w:rsid w:val="00B77E73"/>
    <w:rsid w:val="00B80C3E"/>
    <w:rsid w:val="00B82B84"/>
    <w:rsid w:val="00B97498"/>
    <w:rsid w:val="00BB5901"/>
    <w:rsid w:val="00BC0F15"/>
    <w:rsid w:val="00BC2DFF"/>
    <w:rsid w:val="00BD0E98"/>
    <w:rsid w:val="00BF104A"/>
    <w:rsid w:val="00BF549C"/>
    <w:rsid w:val="00C06B57"/>
    <w:rsid w:val="00C12079"/>
    <w:rsid w:val="00C12D61"/>
    <w:rsid w:val="00C22B2C"/>
    <w:rsid w:val="00C22F31"/>
    <w:rsid w:val="00C27AFA"/>
    <w:rsid w:val="00C44E8B"/>
    <w:rsid w:val="00C460BE"/>
    <w:rsid w:val="00C47D3A"/>
    <w:rsid w:val="00C57787"/>
    <w:rsid w:val="00C64E49"/>
    <w:rsid w:val="00C676DB"/>
    <w:rsid w:val="00C776AD"/>
    <w:rsid w:val="00C934C6"/>
    <w:rsid w:val="00C96017"/>
    <w:rsid w:val="00CA0C6E"/>
    <w:rsid w:val="00CB6145"/>
    <w:rsid w:val="00CC1B73"/>
    <w:rsid w:val="00CC7DD3"/>
    <w:rsid w:val="00CE2E0A"/>
    <w:rsid w:val="00CF0ED7"/>
    <w:rsid w:val="00D00A38"/>
    <w:rsid w:val="00D03728"/>
    <w:rsid w:val="00D12630"/>
    <w:rsid w:val="00D33B48"/>
    <w:rsid w:val="00D46B80"/>
    <w:rsid w:val="00D55B01"/>
    <w:rsid w:val="00D943D6"/>
    <w:rsid w:val="00DD5820"/>
    <w:rsid w:val="00E03D54"/>
    <w:rsid w:val="00E2008F"/>
    <w:rsid w:val="00E22AEE"/>
    <w:rsid w:val="00E322C1"/>
    <w:rsid w:val="00E37093"/>
    <w:rsid w:val="00E64511"/>
    <w:rsid w:val="00E75315"/>
    <w:rsid w:val="00E776F7"/>
    <w:rsid w:val="00E92AC9"/>
    <w:rsid w:val="00EA2CEE"/>
    <w:rsid w:val="00EA378F"/>
    <w:rsid w:val="00EB50E1"/>
    <w:rsid w:val="00ED0792"/>
    <w:rsid w:val="00ED0BA8"/>
    <w:rsid w:val="00ED7B92"/>
    <w:rsid w:val="00EE0035"/>
    <w:rsid w:val="00EE508B"/>
    <w:rsid w:val="00EF5A3E"/>
    <w:rsid w:val="00F02695"/>
    <w:rsid w:val="00F02A7A"/>
    <w:rsid w:val="00F12AE4"/>
    <w:rsid w:val="00F14991"/>
    <w:rsid w:val="00F14AF8"/>
    <w:rsid w:val="00F151DA"/>
    <w:rsid w:val="00F4795B"/>
    <w:rsid w:val="00F5411B"/>
    <w:rsid w:val="00F75649"/>
    <w:rsid w:val="00FA0B64"/>
    <w:rsid w:val="00FA0C66"/>
    <w:rsid w:val="00FA2AFD"/>
    <w:rsid w:val="00FB3EB3"/>
    <w:rsid w:val="00FC5F17"/>
    <w:rsid w:val="00FE38D9"/>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66BFB"/>
  <w15:chartTrackingRefBased/>
  <w15:docId w15:val="{0D156F9F-AB92-43EE-90E3-68E56B3DE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80C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C44E8B"/>
    <w:pPr>
      <w:spacing w:after="120" w:line="240" w:lineRule="auto"/>
    </w:pPr>
    <w:rPr>
      <w:rFonts w:ascii="Times New Roman" w:eastAsia="Times New Roman" w:hAnsi="Times New Roman" w:cs="Times New Roman"/>
      <w:sz w:val="24"/>
      <w:szCs w:val="24"/>
      <w:lang w:val="en-GB" w:eastAsia="en-GB"/>
    </w:rPr>
  </w:style>
  <w:style w:type="character" w:customStyle="1" w:styleId="BodyTextChar">
    <w:name w:val="Body Text Char"/>
    <w:basedOn w:val="DefaultParagraphFont"/>
    <w:link w:val="BodyText"/>
    <w:rsid w:val="00C44E8B"/>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C44E8B"/>
    <w:pPr>
      <w:spacing w:after="0" w:line="240" w:lineRule="auto"/>
      <w:ind w:left="720"/>
      <w:contextualSpacing/>
    </w:pPr>
    <w:rPr>
      <w:rFonts w:ascii="Times New Roman" w:eastAsia="Times New Roman" w:hAnsi="Times New Roman" w:cs="Times New Roman"/>
      <w:sz w:val="20"/>
      <w:szCs w:val="20"/>
      <w:lang w:val="en-GB" w:eastAsia="en-GB"/>
    </w:rPr>
  </w:style>
  <w:style w:type="character" w:styleId="Emphasis">
    <w:name w:val="Emphasis"/>
    <w:basedOn w:val="DefaultParagraphFont"/>
    <w:uiPriority w:val="20"/>
    <w:qFormat/>
    <w:rsid w:val="006C25F1"/>
    <w:rPr>
      <w:i/>
      <w:iCs/>
    </w:rPr>
  </w:style>
  <w:style w:type="character" w:styleId="Hyperlink">
    <w:name w:val="Hyperlink"/>
    <w:basedOn w:val="DefaultParagraphFont"/>
    <w:uiPriority w:val="99"/>
    <w:unhideWhenUsed/>
    <w:rsid w:val="008D18A1"/>
    <w:rPr>
      <w:color w:val="0563C1" w:themeColor="hyperlink"/>
      <w:u w:val="single"/>
    </w:rPr>
  </w:style>
  <w:style w:type="paragraph" w:styleId="NormalWeb">
    <w:name w:val="Normal (Web)"/>
    <w:basedOn w:val="Normal"/>
    <w:uiPriority w:val="99"/>
    <w:unhideWhenUsed/>
    <w:rsid w:val="008D18A1"/>
    <w:pPr>
      <w:spacing w:before="100" w:beforeAutospacing="1" w:after="100" w:afterAutospacing="1" w:line="240" w:lineRule="auto"/>
    </w:pPr>
    <w:rPr>
      <w:rFonts w:ascii="Times New Roman" w:eastAsia="Times New Roman" w:hAnsi="Times New Roman" w:cs="Times New Roman"/>
      <w:sz w:val="24"/>
      <w:szCs w:val="24"/>
      <w:lang w:eastAsia="cy-GB"/>
    </w:rPr>
  </w:style>
  <w:style w:type="paragraph" w:styleId="Header">
    <w:name w:val="header"/>
    <w:basedOn w:val="Normal"/>
    <w:link w:val="HeaderChar"/>
    <w:uiPriority w:val="99"/>
    <w:unhideWhenUsed/>
    <w:rsid w:val="004A7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5ED"/>
  </w:style>
  <w:style w:type="paragraph" w:styleId="Footer">
    <w:name w:val="footer"/>
    <w:basedOn w:val="Normal"/>
    <w:link w:val="FooterChar"/>
    <w:uiPriority w:val="99"/>
    <w:unhideWhenUsed/>
    <w:rsid w:val="004A7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5ED"/>
  </w:style>
  <w:style w:type="character" w:styleId="FollowedHyperlink">
    <w:name w:val="FollowedHyperlink"/>
    <w:basedOn w:val="DefaultParagraphFont"/>
    <w:uiPriority w:val="99"/>
    <w:semiHidden/>
    <w:unhideWhenUsed/>
    <w:rsid w:val="00D55B01"/>
    <w:rPr>
      <w:color w:val="954F72" w:themeColor="followedHyperlink"/>
      <w:u w:val="single"/>
    </w:rPr>
  </w:style>
  <w:style w:type="paragraph" w:styleId="BalloonText">
    <w:name w:val="Balloon Text"/>
    <w:basedOn w:val="Normal"/>
    <w:link w:val="BalloonTextChar"/>
    <w:uiPriority w:val="99"/>
    <w:semiHidden/>
    <w:unhideWhenUsed/>
    <w:rsid w:val="000044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40F"/>
    <w:rPr>
      <w:rFonts w:ascii="Segoe UI" w:hAnsi="Segoe UI" w:cs="Segoe UI"/>
      <w:sz w:val="18"/>
      <w:szCs w:val="18"/>
    </w:rPr>
  </w:style>
  <w:style w:type="character" w:customStyle="1" w:styleId="Heading1Char">
    <w:name w:val="Heading 1 Char"/>
    <w:basedOn w:val="DefaultParagraphFont"/>
    <w:link w:val="Heading1"/>
    <w:uiPriority w:val="9"/>
    <w:rsid w:val="00B80C3E"/>
    <w:rPr>
      <w:rFonts w:ascii="Times New Roman" w:eastAsia="Times New Roman" w:hAnsi="Times New Roman" w:cs="Times New Roman"/>
      <w:b/>
      <w:bCs/>
      <w:kern w:val="36"/>
      <w:sz w:val="48"/>
      <w:szCs w:val="48"/>
      <w:lang w:eastAsia="cy-GB"/>
    </w:rPr>
  </w:style>
  <w:style w:type="character" w:styleId="UnresolvedMention">
    <w:name w:val="Unresolved Mention"/>
    <w:basedOn w:val="DefaultParagraphFont"/>
    <w:uiPriority w:val="99"/>
    <w:semiHidden/>
    <w:unhideWhenUsed/>
    <w:rsid w:val="00B80C3E"/>
    <w:rPr>
      <w:color w:val="605E5C"/>
      <w:shd w:val="clear" w:color="auto" w:fill="E1DFDD"/>
    </w:rPr>
  </w:style>
  <w:style w:type="paragraph" w:customStyle="1" w:styleId="Default">
    <w:name w:val="Default"/>
    <w:rsid w:val="005B158B"/>
    <w:pPr>
      <w:autoSpaceDE w:val="0"/>
      <w:autoSpaceDN w:val="0"/>
      <w:adjustRightInd w:val="0"/>
      <w:spacing w:after="0" w:line="240" w:lineRule="auto"/>
    </w:pPr>
    <w:rPr>
      <w:rFonts w:ascii="Museo Sans 100" w:hAnsi="Museo Sans 100" w:cs="Museo Sans 10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17198">
      <w:bodyDiv w:val="1"/>
      <w:marLeft w:val="0"/>
      <w:marRight w:val="0"/>
      <w:marTop w:val="0"/>
      <w:marBottom w:val="0"/>
      <w:divBdr>
        <w:top w:val="none" w:sz="0" w:space="0" w:color="auto"/>
        <w:left w:val="none" w:sz="0" w:space="0" w:color="auto"/>
        <w:bottom w:val="none" w:sz="0" w:space="0" w:color="auto"/>
        <w:right w:val="none" w:sz="0" w:space="0" w:color="auto"/>
      </w:divBdr>
    </w:div>
    <w:div w:id="149443138">
      <w:bodyDiv w:val="1"/>
      <w:marLeft w:val="0"/>
      <w:marRight w:val="0"/>
      <w:marTop w:val="0"/>
      <w:marBottom w:val="0"/>
      <w:divBdr>
        <w:top w:val="none" w:sz="0" w:space="0" w:color="auto"/>
        <w:left w:val="none" w:sz="0" w:space="0" w:color="auto"/>
        <w:bottom w:val="none" w:sz="0" w:space="0" w:color="auto"/>
        <w:right w:val="none" w:sz="0" w:space="0" w:color="auto"/>
      </w:divBdr>
    </w:div>
    <w:div w:id="202909130">
      <w:bodyDiv w:val="1"/>
      <w:marLeft w:val="0"/>
      <w:marRight w:val="0"/>
      <w:marTop w:val="0"/>
      <w:marBottom w:val="0"/>
      <w:divBdr>
        <w:top w:val="none" w:sz="0" w:space="0" w:color="auto"/>
        <w:left w:val="none" w:sz="0" w:space="0" w:color="auto"/>
        <w:bottom w:val="none" w:sz="0" w:space="0" w:color="auto"/>
        <w:right w:val="none" w:sz="0" w:space="0" w:color="auto"/>
      </w:divBdr>
    </w:div>
    <w:div w:id="255673733">
      <w:bodyDiv w:val="1"/>
      <w:marLeft w:val="0"/>
      <w:marRight w:val="0"/>
      <w:marTop w:val="0"/>
      <w:marBottom w:val="0"/>
      <w:divBdr>
        <w:top w:val="none" w:sz="0" w:space="0" w:color="auto"/>
        <w:left w:val="none" w:sz="0" w:space="0" w:color="auto"/>
        <w:bottom w:val="none" w:sz="0" w:space="0" w:color="auto"/>
        <w:right w:val="none" w:sz="0" w:space="0" w:color="auto"/>
      </w:divBdr>
    </w:div>
    <w:div w:id="412438647">
      <w:bodyDiv w:val="1"/>
      <w:marLeft w:val="0"/>
      <w:marRight w:val="0"/>
      <w:marTop w:val="0"/>
      <w:marBottom w:val="0"/>
      <w:divBdr>
        <w:top w:val="none" w:sz="0" w:space="0" w:color="auto"/>
        <w:left w:val="none" w:sz="0" w:space="0" w:color="auto"/>
        <w:bottom w:val="none" w:sz="0" w:space="0" w:color="auto"/>
        <w:right w:val="none" w:sz="0" w:space="0" w:color="auto"/>
      </w:divBdr>
    </w:div>
    <w:div w:id="430394602">
      <w:bodyDiv w:val="1"/>
      <w:marLeft w:val="0"/>
      <w:marRight w:val="0"/>
      <w:marTop w:val="0"/>
      <w:marBottom w:val="0"/>
      <w:divBdr>
        <w:top w:val="none" w:sz="0" w:space="0" w:color="auto"/>
        <w:left w:val="none" w:sz="0" w:space="0" w:color="auto"/>
        <w:bottom w:val="none" w:sz="0" w:space="0" w:color="auto"/>
        <w:right w:val="none" w:sz="0" w:space="0" w:color="auto"/>
      </w:divBdr>
    </w:div>
    <w:div w:id="580724752">
      <w:bodyDiv w:val="1"/>
      <w:marLeft w:val="0"/>
      <w:marRight w:val="0"/>
      <w:marTop w:val="0"/>
      <w:marBottom w:val="0"/>
      <w:divBdr>
        <w:top w:val="none" w:sz="0" w:space="0" w:color="auto"/>
        <w:left w:val="none" w:sz="0" w:space="0" w:color="auto"/>
        <w:bottom w:val="none" w:sz="0" w:space="0" w:color="auto"/>
        <w:right w:val="none" w:sz="0" w:space="0" w:color="auto"/>
      </w:divBdr>
    </w:div>
    <w:div w:id="710036902">
      <w:bodyDiv w:val="1"/>
      <w:marLeft w:val="0"/>
      <w:marRight w:val="0"/>
      <w:marTop w:val="0"/>
      <w:marBottom w:val="0"/>
      <w:divBdr>
        <w:top w:val="none" w:sz="0" w:space="0" w:color="auto"/>
        <w:left w:val="none" w:sz="0" w:space="0" w:color="auto"/>
        <w:bottom w:val="none" w:sz="0" w:space="0" w:color="auto"/>
        <w:right w:val="none" w:sz="0" w:space="0" w:color="auto"/>
      </w:divBdr>
    </w:div>
    <w:div w:id="785806969">
      <w:bodyDiv w:val="1"/>
      <w:marLeft w:val="0"/>
      <w:marRight w:val="0"/>
      <w:marTop w:val="0"/>
      <w:marBottom w:val="0"/>
      <w:divBdr>
        <w:top w:val="none" w:sz="0" w:space="0" w:color="auto"/>
        <w:left w:val="none" w:sz="0" w:space="0" w:color="auto"/>
        <w:bottom w:val="none" w:sz="0" w:space="0" w:color="auto"/>
        <w:right w:val="none" w:sz="0" w:space="0" w:color="auto"/>
      </w:divBdr>
    </w:div>
    <w:div w:id="901258275">
      <w:bodyDiv w:val="1"/>
      <w:marLeft w:val="0"/>
      <w:marRight w:val="0"/>
      <w:marTop w:val="0"/>
      <w:marBottom w:val="0"/>
      <w:divBdr>
        <w:top w:val="none" w:sz="0" w:space="0" w:color="auto"/>
        <w:left w:val="none" w:sz="0" w:space="0" w:color="auto"/>
        <w:bottom w:val="none" w:sz="0" w:space="0" w:color="auto"/>
        <w:right w:val="none" w:sz="0" w:space="0" w:color="auto"/>
      </w:divBdr>
    </w:div>
    <w:div w:id="916942703">
      <w:bodyDiv w:val="1"/>
      <w:marLeft w:val="0"/>
      <w:marRight w:val="0"/>
      <w:marTop w:val="0"/>
      <w:marBottom w:val="0"/>
      <w:divBdr>
        <w:top w:val="none" w:sz="0" w:space="0" w:color="auto"/>
        <w:left w:val="none" w:sz="0" w:space="0" w:color="auto"/>
        <w:bottom w:val="none" w:sz="0" w:space="0" w:color="auto"/>
        <w:right w:val="none" w:sz="0" w:space="0" w:color="auto"/>
      </w:divBdr>
    </w:div>
    <w:div w:id="962614760">
      <w:bodyDiv w:val="1"/>
      <w:marLeft w:val="0"/>
      <w:marRight w:val="0"/>
      <w:marTop w:val="0"/>
      <w:marBottom w:val="0"/>
      <w:divBdr>
        <w:top w:val="none" w:sz="0" w:space="0" w:color="auto"/>
        <w:left w:val="none" w:sz="0" w:space="0" w:color="auto"/>
        <w:bottom w:val="none" w:sz="0" w:space="0" w:color="auto"/>
        <w:right w:val="none" w:sz="0" w:space="0" w:color="auto"/>
      </w:divBdr>
    </w:div>
    <w:div w:id="990401302">
      <w:bodyDiv w:val="1"/>
      <w:marLeft w:val="0"/>
      <w:marRight w:val="0"/>
      <w:marTop w:val="0"/>
      <w:marBottom w:val="0"/>
      <w:divBdr>
        <w:top w:val="none" w:sz="0" w:space="0" w:color="auto"/>
        <w:left w:val="none" w:sz="0" w:space="0" w:color="auto"/>
        <w:bottom w:val="none" w:sz="0" w:space="0" w:color="auto"/>
        <w:right w:val="none" w:sz="0" w:space="0" w:color="auto"/>
      </w:divBdr>
    </w:div>
    <w:div w:id="1044713076">
      <w:bodyDiv w:val="1"/>
      <w:marLeft w:val="0"/>
      <w:marRight w:val="0"/>
      <w:marTop w:val="0"/>
      <w:marBottom w:val="0"/>
      <w:divBdr>
        <w:top w:val="none" w:sz="0" w:space="0" w:color="auto"/>
        <w:left w:val="none" w:sz="0" w:space="0" w:color="auto"/>
        <w:bottom w:val="none" w:sz="0" w:space="0" w:color="auto"/>
        <w:right w:val="none" w:sz="0" w:space="0" w:color="auto"/>
      </w:divBdr>
    </w:div>
    <w:div w:id="1108306158">
      <w:bodyDiv w:val="1"/>
      <w:marLeft w:val="0"/>
      <w:marRight w:val="0"/>
      <w:marTop w:val="0"/>
      <w:marBottom w:val="0"/>
      <w:divBdr>
        <w:top w:val="none" w:sz="0" w:space="0" w:color="auto"/>
        <w:left w:val="none" w:sz="0" w:space="0" w:color="auto"/>
        <w:bottom w:val="none" w:sz="0" w:space="0" w:color="auto"/>
        <w:right w:val="none" w:sz="0" w:space="0" w:color="auto"/>
      </w:divBdr>
    </w:div>
    <w:div w:id="1140533084">
      <w:bodyDiv w:val="1"/>
      <w:marLeft w:val="0"/>
      <w:marRight w:val="0"/>
      <w:marTop w:val="0"/>
      <w:marBottom w:val="0"/>
      <w:divBdr>
        <w:top w:val="none" w:sz="0" w:space="0" w:color="auto"/>
        <w:left w:val="none" w:sz="0" w:space="0" w:color="auto"/>
        <w:bottom w:val="none" w:sz="0" w:space="0" w:color="auto"/>
        <w:right w:val="none" w:sz="0" w:space="0" w:color="auto"/>
      </w:divBdr>
    </w:div>
    <w:div w:id="1241332981">
      <w:bodyDiv w:val="1"/>
      <w:marLeft w:val="0"/>
      <w:marRight w:val="0"/>
      <w:marTop w:val="0"/>
      <w:marBottom w:val="0"/>
      <w:divBdr>
        <w:top w:val="none" w:sz="0" w:space="0" w:color="auto"/>
        <w:left w:val="none" w:sz="0" w:space="0" w:color="auto"/>
        <w:bottom w:val="none" w:sz="0" w:space="0" w:color="auto"/>
        <w:right w:val="none" w:sz="0" w:space="0" w:color="auto"/>
      </w:divBdr>
    </w:div>
    <w:div w:id="1251550593">
      <w:bodyDiv w:val="1"/>
      <w:marLeft w:val="0"/>
      <w:marRight w:val="0"/>
      <w:marTop w:val="0"/>
      <w:marBottom w:val="0"/>
      <w:divBdr>
        <w:top w:val="none" w:sz="0" w:space="0" w:color="auto"/>
        <w:left w:val="none" w:sz="0" w:space="0" w:color="auto"/>
        <w:bottom w:val="none" w:sz="0" w:space="0" w:color="auto"/>
        <w:right w:val="none" w:sz="0" w:space="0" w:color="auto"/>
      </w:divBdr>
    </w:div>
    <w:div w:id="1490244091">
      <w:bodyDiv w:val="1"/>
      <w:marLeft w:val="0"/>
      <w:marRight w:val="0"/>
      <w:marTop w:val="0"/>
      <w:marBottom w:val="0"/>
      <w:divBdr>
        <w:top w:val="none" w:sz="0" w:space="0" w:color="auto"/>
        <w:left w:val="none" w:sz="0" w:space="0" w:color="auto"/>
        <w:bottom w:val="none" w:sz="0" w:space="0" w:color="auto"/>
        <w:right w:val="none" w:sz="0" w:space="0" w:color="auto"/>
      </w:divBdr>
    </w:div>
    <w:div w:id="1545287139">
      <w:bodyDiv w:val="1"/>
      <w:marLeft w:val="0"/>
      <w:marRight w:val="0"/>
      <w:marTop w:val="0"/>
      <w:marBottom w:val="0"/>
      <w:divBdr>
        <w:top w:val="none" w:sz="0" w:space="0" w:color="auto"/>
        <w:left w:val="none" w:sz="0" w:space="0" w:color="auto"/>
        <w:bottom w:val="none" w:sz="0" w:space="0" w:color="auto"/>
        <w:right w:val="none" w:sz="0" w:space="0" w:color="auto"/>
      </w:divBdr>
    </w:div>
    <w:div w:id="1573005396">
      <w:bodyDiv w:val="1"/>
      <w:marLeft w:val="0"/>
      <w:marRight w:val="0"/>
      <w:marTop w:val="0"/>
      <w:marBottom w:val="0"/>
      <w:divBdr>
        <w:top w:val="none" w:sz="0" w:space="0" w:color="auto"/>
        <w:left w:val="none" w:sz="0" w:space="0" w:color="auto"/>
        <w:bottom w:val="none" w:sz="0" w:space="0" w:color="auto"/>
        <w:right w:val="none" w:sz="0" w:space="0" w:color="auto"/>
      </w:divBdr>
    </w:div>
    <w:div w:id="1712876592">
      <w:bodyDiv w:val="1"/>
      <w:marLeft w:val="0"/>
      <w:marRight w:val="0"/>
      <w:marTop w:val="0"/>
      <w:marBottom w:val="0"/>
      <w:divBdr>
        <w:top w:val="none" w:sz="0" w:space="0" w:color="auto"/>
        <w:left w:val="none" w:sz="0" w:space="0" w:color="auto"/>
        <w:bottom w:val="none" w:sz="0" w:space="0" w:color="auto"/>
        <w:right w:val="none" w:sz="0" w:space="0" w:color="auto"/>
      </w:divBdr>
    </w:div>
    <w:div w:id="1741555671">
      <w:bodyDiv w:val="1"/>
      <w:marLeft w:val="0"/>
      <w:marRight w:val="0"/>
      <w:marTop w:val="0"/>
      <w:marBottom w:val="0"/>
      <w:divBdr>
        <w:top w:val="none" w:sz="0" w:space="0" w:color="auto"/>
        <w:left w:val="none" w:sz="0" w:space="0" w:color="auto"/>
        <w:bottom w:val="none" w:sz="0" w:space="0" w:color="auto"/>
        <w:right w:val="none" w:sz="0" w:space="0" w:color="auto"/>
      </w:divBdr>
    </w:div>
    <w:div w:id="1747872432">
      <w:bodyDiv w:val="1"/>
      <w:marLeft w:val="0"/>
      <w:marRight w:val="0"/>
      <w:marTop w:val="0"/>
      <w:marBottom w:val="0"/>
      <w:divBdr>
        <w:top w:val="none" w:sz="0" w:space="0" w:color="auto"/>
        <w:left w:val="none" w:sz="0" w:space="0" w:color="auto"/>
        <w:bottom w:val="none" w:sz="0" w:space="0" w:color="auto"/>
        <w:right w:val="none" w:sz="0" w:space="0" w:color="auto"/>
      </w:divBdr>
    </w:div>
    <w:div w:id="1752236871">
      <w:bodyDiv w:val="1"/>
      <w:marLeft w:val="0"/>
      <w:marRight w:val="0"/>
      <w:marTop w:val="0"/>
      <w:marBottom w:val="0"/>
      <w:divBdr>
        <w:top w:val="none" w:sz="0" w:space="0" w:color="auto"/>
        <w:left w:val="none" w:sz="0" w:space="0" w:color="auto"/>
        <w:bottom w:val="none" w:sz="0" w:space="0" w:color="auto"/>
        <w:right w:val="none" w:sz="0" w:space="0" w:color="auto"/>
      </w:divBdr>
    </w:div>
    <w:div w:id="1958903109">
      <w:bodyDiv w:val="1"/>
      <w:marLeft w:val="0"/>
      <w:marRight w:val="0"/>
      <w:marTop w:val="0"/>
      <w:marBottom w:val="0"/>
      <w:divBdr>
        <w:top w:val="none" w:sz="0" w:space="0" w:color="auto"/>
        <w:left w:val="none" w:sz="0" w:space="0" w:color="auto"/>
        <w:bottom w:val="none" w:sz="0" w:space="0" w:color="auto"/>
        <w:right w:val="none" w:sz="0" w:space="0" w:color="auto"/>
      </w:divBdr>
    </w:div>
    <w:div w:id="1986231322">
      <w:bodyDiv w:val="1"/>
      <w:marLeft w:val="0"/>
      <w:marRight w:val="0"/>
      <w:marTop w:val="0"/>
      <w:marBottom w:val="0"/>
      <w:divBdr>
        <w:top w:val="none" w:sz="0" w:space="0" w:color="auto"/>
        <w:left w:val="none" w:sz="0" w:space="0" w:color="auto"/>
        <w:bottom w:val="none" w:sz="0" w:space="0" w:color="auto"/>
        <w:right w:val="none" w:sz="0" w:space="0" w:color="auto"/>
      </w:divBdr>
    </w:div>
    <w:div w:id="1999335855">
      <w:bodyDiv w:val="1"/>
      <w:marLeft w:val="0"/>
      <w:marRight w:val="0"/>
      <w:marTop w:val="0"/>
      <w:marBottom w:val="0"/>
      <w:divBdr>
        <w:top w:val="none" w:sz="0" w:space="0" w:color="auto"/>
        <w:left w:val="none" w:sz="0" w:space="0" w:color="auto"/>
        <w:bottom w:val="none" w:sz="0" w:space="0" w:color="auto"/>
        <w:right w:val="none" w:sz="0" w:space="0" w:color="auto"/>
      </w:divBdr>
    </w:div>
    <w:div w:id="212927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blog.adobe.com/the-creativity-gap-what-research-is-telling-us-about-creating-now/"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urses.washington.edu/art166sp/documents/Spring2012/readings/week_3/AWhackOnTheSideOfTheHead.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ted.com/talks/ken_robinson_says_schools_kill_creativity?language=en" TargetMode="External"/><Relationship Id="rId4" Type="http://schemas.openxmlformats.org/officeDocument/2006/relationships/settings" Target="settings.xml"/><Relationship Id="rId9" Type="http://schemas.openxmlformats.org/officeDocument/2006/relationships/hyperlink" Target="https://www.nngroup.com/articles/functional-fixednes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DED37-C93A-408E-A560-BB35FE951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3567</Words>
  <Characters>20337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Delyth Williams</dc:creator>
  <cp:keywords/>
  <dc:description/>
  <cp:lastModifiedBy>Delyth Williams</cp:lastModifiedBy>
  <cp:revision>3</cp:revision>
  <cp:lastPrinted>2019-01-25T20:49:00Z</cp:lastPrinted>
  <dcterms:created xsi:type="dcterms:W3CDTF">2019-01-28T17:32:00Z</dcterms:created>
  <dcterms:modified xsi:type="dcterms:W3CDTF">2019-01-28T17:33:00Z</dcterms:modified>
</cp:coreProperties>
</file>