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36"/>
          <w:szCs w:val="36"/>
          <w:u w:val="single"/>
        </w:rPr>
      </w:pPr>
      <w:r w:rsidDel="00000000" w:rsidR="00000000" w:rsidRPr="00000000">
        <w:rPr>
          <w:b w:val="1"/>
          <w:sz w:val="36"/>
          <w:szCs w:val="36"/>
          <w:u w:val="single"/>
          <w:rtl w:val="0"/>
        </w:rPr>
        <w:t xml:space="preserve">In what ways can touring theatre affect its audience in terms of addressing social, political and cultural issues? Base your response on your specific piece of theatre you are creating.</w:t>
      </w:r>
    </w:p>
    <w:p w:rsidR="00000000" w:rsidDel="00000000" w:rsidP="00000000" w:rsidRDefault="00000000" w:rsidRPr="00000000" w14:paraId="00000002">
      <w:pPr>
        <w:rPr>
          <w:b w:val="1"/>
          <w:sz w:val="36"/>
          <w:szCs w:val="36"/>
          <w:u w:val="single"/>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Soon, the children of now will be running the country. By looking at the issues of today and presenting them to these children, we can teach them to not stand by; </w:t>
      </w:r>
      <w:r w:rsidDel="00000000" w:rsidR="00000000" w:rsidRPr="00000000">
        <w:rPr>
          <w:rtl w:val="0"/>
        </w:rPr>
        <w:t xml:space="preserve">we can effectively eradicate these issues before they even manifest.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By bringing theatre to schools and disrupting the linear flow of the school year, we can </w:t>
      </w:r>
      <w:r w:rsidDel="00000000" w:rsidR="00000000" w:rsidRPr="00000000">
        <w:rPr>
          <w:i w:val="1"/>
          <w:rtl w:val="0"/>
        </w:rPr>
        <w:t xml:space="preserve">inspire </w:t>
      </w:r>
      <w:r w:rsidDel="00000000" w:rsidR="00000000" w:rsidRPr="00000000">
        <w:rPr>
          <w:rtl w:val="0"/>
        </w:rPr>
        <w:t xml:space="preserve">a community of children and tackle social, cultural and political issues (especially those prominent in schools) through a fun, interactive and unforgettable experience. ‘The Kindness Gem’ mainly focuses on the effects of kindness and unkindness; a common problem in modern society within children and adults alike. By presenting the issues of unkindness through Gemma (an 8 year old girl) and creating a relatable platform for the children, we can allow them to see the benefits that Gemma incurs through being kind, therefore encouraging the children to go on and be kind themselves. </w:t>
      </w:r>
      <w:r w:rsidDel="00000000" w:rsidR="00000000" w:rsidRPr="00000000">
        <w:rPr>
          <w:rtl w:val="0"/>
        </w:rPr>
        <w:t xml:space="preserve">The shift in kindness within the children will then</w:t>
      </w:r>
      <w:r w:rsidDel="00000000" w:rsidR="00000000" w:rsidRPr="00000000">
        <w:rPr>
          <w:rtl w:val="0"/>
        </w:rPr>
        <w:t xml:space="preserve"> “</w:t>
      </w:r>
      <w:r w:rsidDel="00000000" w:rsidR="00000000" w:rsidRPr="00000000">
        <w:rPr>
          <w:rtl w:val="0"/>
        </w:rPr>
        <w:t xml:space="preserve">affect the culture of the school” </w:t>
      </w:r>
      <w:hyperlink r:id="rId6">
        <w:r w:rsidDel="00000000" w:rsidR="00000000" w:rsidRPr="00000000">
          <w:rPr>
            <w:vertAlign w:val="baseline"/>
            <w:rtl w:val="0"/>
          </w:rPr>
          <w:t xml:space="preserve">(Gallagher and Service, 2010)</w:t>
        </w:r>
      </w:hyperlink>
      <w:r w:rsidDel="00000000" w:rsidR="00000000" w:rsidRPr="00000000">
        <w:rPr>
          <w:rtl w:val="0"/>
        </w:rPr>
        <w:t xml:space="preserve"> </w:t>
      </w:r>
      <w:r w:rsidDel="00000000" w:rsidR="00000000" w:rsidRPr="00000000">
        <w:rPr>
          <w:rtl w:val="0"/>
        </w:rPr>
        <w:t xml:space="preserve">and therefore the relationships between teachers and students, allowing for an all round better foundation for education. “Applied theatre intervention positively affected pedagogical relationships and acted as a catalyst in exploring new pathways to teaching and learning in communities.” </w:t>
      </w:r>
      <w:hyperlink r:id="rId7">
        <w:r w:rsidDel="00000000" w:rsidR="00000000" w:rsidRPr="00000000">
          <w:rPr>
            <w:rtl w:val="0"/>
          </w:rPr>
          <w:t xml:space="preserve">(Gallagher and Service, 2010)</w:t>
        </w:r>
      </w:hyperlink>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As the show gets into the main action, Gemma and her friends are drowning when she’s scared by a crocodile who has a hook stuck in its mouth. Gemma’s friends try to help but they need one more person to help them. The sea is rising, and at first she’s scared, “I’m too scared, I’m not helping a crocodile” </w:t>
      </w:r>
      <w:hyperlink r:id="rId8">
        <w:r w:rsidDel="00000000" w:rsidR="00000000" w:rsidRPr="00000000">
          <w:rPr>
            <w:vertAlign w:val="baseline"/>
            <w:rtl w:val="0"/>
          </w:rPr>
          <w:t xml:space="preserve">(</w:t>
        </w:r>
      </w:hyperlink>
      <w:hyperlink r:id="rId9">
        <w:r w:rsidDel="00000000" w:rsidR="00000000" w:rsidRPr="00000000">
          <w:rPr>
            <w:rtl w:val="0"/>
          </w:rPr>
          <w:t xml:space="preserve">The Kindness Gem</w:t>
        </w:r>
      </w:hyperlink>
      <w:hyperlink r:id="rId10">
        <w:r w:rsidDel="00000000" w:rsidR="00000000" w:rsidRPr="00000000">
          <w:rPr>
            <w:vertAlign w:val="baseline"/>
            <w:rtl w:val="0"/>
          </w:rPr>
          <w:t xml:space="preserve">, 2019)</w:t>
        </w:r>
      </w:hyperlink>
      <w:r w:rsidDel="00000000" w:rsidR="00000000" w:rsidRPr="00000000">
        <w:rPr>
          <w:rtl w:val="0"/>
        </w:rPr>
        <w:t xml:space="preserve"> But she comes to realise that if she doesn’t help the crocodile, it’ll be in pain. So she helps, and the sea that they’re drowning in begins to sink; them doing a good deed for the crocodile, meant that it helped them out too. This brief scene not only teaches children the idea of karma, but also that by working together you can achieve so much more than you can by working alone, and that just because someone may look different, like a crocodile, it doesn’t mean that they don’t deserve the same treatment as anyone else.</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We’re currently experimenting with interaction in the form of choices. By allowing the audience to choose the path of Gemma we can directly show the effects of being kind vs unkind; making it the collective responsibility of the audience to take her on a good path. By allowing the children to do this, we can get them to understand kindness better and prompt them to change their perception of it by putting the reins in their hands. This also adds an underlying political/democratic aspect to the show, teaching the children the power of a singular vote. </w:t>
      </w:r>
      <w:hyperlink r:id="rId11">
        <w:r w:rsidDel="00000000" w:rsidR="00000000" w:rsidRPr="00000000">
          <w:rPr>
            <w:vertAlign w:val="baseline"/>
            <w:rtl w:val="0"/>
          </w:rPr>
          <w:t xml:space="preserve">(Gallagher and Service, 2010)</w:t>
        </w:r>
      </w:hyperlink>
      <w:r w:rsidDel="00000000" w:rsidR="00000000" w:rsidRPr="00000000">
        <w:rPr>
          <w:rtl w:val="0"/>
        </w:rPr>
        <w:t xml:space="preserve"> </w:t>
      </w:r>
      <w:r w:rsidDel="00000000" w:rsidR="00000000" w:rsidRPr="00000000">
        <w:rPr>
          <w:rtl w:val="0"/>
        </w:rPr>
        <w:t xml:space="preserve">found that </w:t>
      </w:r>
      <w:r w:rsidDel="00000000" w:rsidR="00000000" w:rsidRPr="00000000">
        <w:rPr>
          <w:rtl w:val="0"/>
        </w:rPr>
        <w:t xml:space="preserve">“t</w:t>
      </w:r>
      <w:r w:rsidDel="00000000" w:rsidR="00000000" w:rsidRPr="00000000">
        <w:rPr>
          <w:rtl w:val="0"/>
        </w:rPr>
        <w:t xml:space="preserve">he fictional narratives of the play had an impact on the narratives of self-hood that students began to express.” </w:t>
      </w:r>
      <w:r w:rsidDel="00000000" w:rsidR="00000000" w:rsidRPr="00000000">
        <w:rPr>
          <w:rtl w:val="0"/>
        </w:rPr>
        <w:t xml:space="preserve">This tells us that the </w:t>
      </w:r>
      <w:r w:rsidDel="00000000" w:rsidR="00000000" w:rsidRPr="00000000">
        <w:rPr>
          <w:rtl w:val="0"/>
        </w:rPr>
        <w:t xml:space="preserve">characters rubbed off on the spectators</w:t>
      </w:r>
      <w:r w:rsidDel="00000000" w:rsidR="00000000" w:rsidRPr="00000000">
        <w:rPr>
          <w:rtl w:val="0"/>
        </w:rPr>
        <w:t xml:space="preserve">, that as theatre creators we have the power to help mold the children into something great. By watching Gemma learn what kindness is and seeing her become happier as she restores kindness within “</w:t>
      </w:r>
      <w:r w:rsidDel="00000000" w:rsidR="00000000" w:rsidRPr="00000000">
        <w:rPr>
          <w:rtl w:val="0"/>
        </w:rPr>
        <w:t xml:space="preserve">The Land of Yaroom”</w:t>
      </w:r>
      <w:r w:rsidDel="00000000" w:rsidR="00000000" w:rsidRPr="00000000">
        <w:rPr>
          <w:rtl w:val="0"/>
        </w:rPr>
        <w:t xml:space="preserve"> </w:t>
      </w:r>
      <w:hyperlink r:id="rId12">
        <w:r w:rsidDel="00000000" w:rsidR="00000000" w:rsidRPr="00000000">
          <w:rPr>
            <w:vertAlign w:val="baseline"/>
            <w:rtl w:val="0"/>
          </w:rPr>
          <w:t xml:space="preserve">(</w:t>
        </w:r>
      </w:hyperlink>
      <w:hyperlink r:id="rId13">
        <w:r w:rsidDel="00000000" w:rsidR="00000000" w:rsidRPr="00000000">
          <w:rPr>
            <w:rtl w:val="0"/>
          </w:rPr>
          <w:t xml:space="preserve">The Kindness Gem</w:t>
        </w:r>
      </w:hyperlink>
      <w:hyperlink r:id="rId14">
        <w:r w:rsidDel="00000000" w:rsidR="00000000" w:rsidRPr="00000000">
          <w:rPr>
            <w:vertAlign w:val="baseline"/>
            <w:rtl w:val="0"/>
          </w:rPr>
          <w:t xml:space="preserve">, 2019)</w:t>
        </w:r>
      </w:hyperlink>
      <w:r w:rsidDel="00000000" w:rsidR="00000000" w:rsidRPr="00000000">
        <w:rPr>
          <w:rtl w:val="0"/>
        </w:rPr>
        <w:t xml:space="preserve">, we are allowing the children to see the power of kindness and potentially spread kindness within the land of their school, from that point on.</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spacing w:line="240" w:lineRule="auto"/>
        <w:ind w:left="0" w:firstLine="0"/>
        <w:rPr/>
      </w:pPr>
      <w:r w:rsidDel="00000000" w:rsidR="00000000" w:rsidRPr="00000000">
        <w:rPr>
          <w:rtl w:val="0"/>
        </w:rPr>
      </w:r>
    </w:p>
    <w:p w:rsidR="00000000" w:rsidDel="00000000" w:rsidP="00000000" w:rsidRDefault="00000000" w:rsidRPr="00000000" w14:paraId="0000000C">
      <w:pPr>
        <w:spacing w:line="240" w:lineRule="auto"/>
        <w:ind w:left="0" w:firstLine="0"/>
        <w:rPr>
          <w:b w:val="1"/>
          <w:u w:val="single"/>
        </w:rPr>
      </w:pPr>
      <w:r w:rsidDel="00000000" w:rsidR="00000000" w:rsidRPr="00000000">
        <w:rPr>
          <w:b w:val="1"/>
          <w:sz w:val="36"/>
          <w:szCs w:val="36"/>
          <w:u w:val="single"/>
          <w:rtl w:val="0"/>
        </w:rPr>
        <w:t xml:space="preserve">Bibliography</w:t>
      </w:r>
      <w:r w:rsidDel="00000000" w:rsidR="00000000" w:rsidRPr="00000000">
        <w:rPr>
          <w:rtl w:val="0"/>
        </w:rPr>
      </w:r>
    </w:p>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pPr>
      <w:hyperlink r:id="rId15">
        <w:r w:rsidDel="00000000" w:rsidR="00000000" w:rsidRPr="00000000">
          <w:rPr>
            <w:vertAlign w:val="baseline"/>
            <w:rtl w:val="0"/>
          </w:rPr>
          <w:t xml:space="preserve">Gallagher, K., Service, I., 2010. Applied theatre at the heart of educational reform: An impact and sustainability analysis. RiDE: The Journal of Applied Theatre and Performance 15, 235–253. https://doi.org/10.1080/13569781003700144</w:t>
        </w:r>
      </w:hyperlink>
      <w:r w:rsidDel="00000000" w:rsidR="00000000" w:rsidRPr="00000000">
        <w:rPr>
          <w:rtl w:val="0"/>
        </w:rPr>
      </w:r>
    </w:p>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pPr>
      <w:hyperlink r:id="rId16">
        <w:r w:rsidDel="00000000" w:rsidR="00000000" w:rsidRPr="00000000">
          <w:rPr>
            <w:vertAlign w:val="baseline"/>
            <w:rtl w:val="0"/>
          </w:rPr>
          <w:t xml:space="preserve">Murphy, Y., 2019. The Kindness Gem.</w:t>
        </w:r>
      </w:hyperlink>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zotero.org/google-docs/?9cyobY" TargetMode="External"/><Relationship Id="rId10" Type="http://schemas.openxmlformats.org/officeDocument/2006/relationships/hyperlink" Target="https://www.zotero.org/google-docs/?f86XzK" TargetMode="External"/><Relationship Id="rId13" Type="http://schemas.openxmlformats.org/officeDocument/2006/relationships/hyperlink" Target="https://www.zotero.org/google-docs/?42PaOK" TargetMode="External"/><Relationship Id="rId12" Type="http://schemas.openxmlformats.org/officeDocument/2006/relationships/hyperlink" Target="https://www.zotero.org/google-docs/?42PaO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zotero.org/google-docs/?f86XzK" TargetMode="External"/><Relationship Id="rId15" Type="http://schemas.openxmlformats.org/officeDocument/2006/relationships/hyperlink" Target="https://www.zotero.org/google-docs/?4GGhoV" TargetMode="External"/><Relationship Id="rId14" Type="http://schemas.openxmlformats.org/officeDocument/2006/relationships/hyperlink" Target="https://www.zotero.org/google-docs/?42PaOK" TargetMode="External"/><Relationship Id="rId16" Type="http://schemas.openxmlformats.org/officeDocument/2006/relationships/hyperlink" Target="https://www.zotero.org/google-docs/?4GGhoV" TargetMode="External"/><Relationship Id="rId5" Type="http://schemas.openxmlformats.org/officeDocument/2006/relationships/styles" Target="styles.xml"/><Relationship Id="rId6" Type="http://schemas.openxmlformats.org/officeDocument/2006/relationships/hyperlink" Target="https://www.zotero.org/google-docs/?uPATGb" TargetMode="External"/><Relationship Id="rId7" Type="http://schemas.openxmlformats.org/officeDocument/2006/relationships/hyperlink" Target="https://www.zotero.org/google-docs/?xRvPhy" TargetMode="External"/><Relationship Id="rId8" Type="http://schemas.openxmlformats.org/officeDocument/2006/relationships/hyperlink" Target="https://www.zotero.org/google-docs/?f86Xz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