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763F0C" w14:textId="58A6C710" w:rsidR="00F35851" w:rsidRDefault="00F35851" w:rsidP="00281069">
      <w:pPr>
        <w:jc w:val="center"/>
        <w:rPr>
          <w:rFonts w:ascii="Times New Roman" w:hAnsi="Times New Roman" w:cs="Times New Roman"/>
          <w:b/>
          <w:sz w:val="24"/>
          <w:szCs w:val="24"/>
          <w:u w:val="single"/>
        </w:rPr>
      </w:pPr>
    </w:p>
    <w:p w14:paraId="112F96A5" w14:textId="5E15D3A7" w:rsidR="00F35851" w:rsidRDefault="00F35851" w:rsidP="00281069">
      <w:pPr>
        <w:jc w:val="center"/>
        <w:rPr>
          <w:rFonts w:ascii="Times New Roman" w:hAnsi="Times New Roman" w:cs="Times New Roman"/>
          <w:b/>
          <w:sz w:val="24"/>
          <w:szCs w:val="24"/>
          <w:u w:val="single"/>
        </w:rPr>
      </w:pPr>
    </w:p>
    <w:p w14:paraId="0665923A" w14:textId="6A049997" w:rsidR="00F35851" w:rsidRDefault="00F35851" w:rsidP="00281069">
      <w:pPr>
        <w:jc w:val="center"/>
        <w:rPr>
          <w:rFonts w:ascii="Times New Roman" w:hAnsi="Times New Roman" w:cs="Times New Roman"/>
          <w:b/>
          <w:sz w:val="24"/>
          <w:szCs w:val="24"/>
          <w:u w:val="single"/>
        </w:rPr>
      </w:pPr>
    </w:p>
    <w:p w14:paraId="4D85134A" w14:textId="56C50569" w:rsidR="00F35851" w:rsidRDefault="00F35851" w:rsidP="00281069">
      <w:pPr>
        <w:jc w:val="center"/>
        <w:rPr>
          <w:rFonts w:ascii="Times New Roman" w:hAnsi="Times New Roman" w:cs="Times New Roman"/>
          <w:b/>
          <w:sz w:val="24"/>
          <w:szCs w:val="24"/>
          <w:u w:val="single"/>
        </w:rPr>
      </w:pPr>
    </w:p>
    <w:p w14:paraId="5F6D6123" w14:textId="6AA8DFDC" w:rsidR="00F35851" w:rsidRDefault="00F35851" w:rsidP="00281069">
      <w:pPr>
        <w:jc w:val="center"/>
        <w:rPr>
          <w:rFonts w:ascii="Times New Roman" w:hAnsi="Times New Roman" w:cs="Times New Roman"/>
          <w:b/>
          <w:sz w:val="52"/>
          <w:szCs w:val="52"/>
        </w:rPr>
      </w:pPr>
      <w:r>
        <w:rPr>
          <w:rFonts w:ascii="Times New Roman" w:hAnsi="Times New Roman" w:cs="Times New Roman"/>
          <w:b/>
          <w:sz w:val="52"/>
          <w:szCs w:val="52"/>
        </w:rPr>
        <w:t>SJIE4003</w:t>
      </w:r>
    </w:p>
    <w:p w14:paraId="5DDD0307" w14:textId="3FF6A1D1" w:rsidR="00F35851" w:rsidRDefault="00F35851" w:rsidP="00F35851">
      <w:pPr>
        <w:jc w:val="center"/>
        <w:rPr>
          <w:rFonts w:ascii="Times New Roman" w:hAnsi="Times New Roman" w:cs="Times New Roman"/>
          <w:b/>
          <w:sz w:val="52"/>
          <w:szCs w:val="52"/>
        </w:rPr>
      </w:pPr>
      <w:r>
        <w:rPr>
          <w:rFonts w:ascii="Times New Roman" w:hAnsi="Times New Roman" w:cs="Times New Roman"/>
          <w:b/>
          <w:sz w:val="52"/>
          <w:szCs w:val="52"/>
        </w:rPr>
        <w:t>Overcoming Barriers to</w:t>
      </w:r>
    </w:p>
    <w:p w14:paraId="34C52788" w14:textId="25558BB2" w:rsidR="00F35851" w:rsidRDefault="00F35851" w:rsidP="00F35851">
      <w:pPr>
        <w:jc w:val="center"/>
        <w:rPr>
          <w:rFonts w:ascii="Times New Roman" w:hAnsi="Times New Roman" w:cs="Times New Roman"/>
          <w:b/>
          <w:sz w:val="52"/>
          <w:szCs w:val="52"/>
        </w:rPr>
      </w:pPr>
      <w:r>
        <w:rPr>
          <w:rFonts w:ascii="Times New Roman" w:hAnsi="Times New Roman" w:cs="Times New Roman"/>
          <w:b/>
          <w:sz w:val="52"/>
          <w:szCs w:val="52"/>
        </w:rPr>
        <w:t>Specific Difficulties</w:t>
      </w:r>
    </w:p>
    <w:p w14:paraId="0F47A420" w14:textId="5A003EF7" w:rsidR="00F35851" w:rsidRDefault="00F35851" w:rsidP="00F35851">
      <w:pPr>
        <w:jc w:val="center"/>
        <w:rPr>
          <w:rFonts w:ascii="Times New Roman" w:hAnsi="Times New Roman" w:cs="Times New Roman"/>
          <w:b/>
          <w:sz w:val="52"/>
          <w:szCs w:val="52"/>
        </w:rPr>
      </w:pPr>
      <w:r>
        <w:rPr>
          <w:rFonts w:ascii="Times New Roman" w:hAnsi="Times New Roman" w:cs="Times New Roman"/>
          <w:b/>
          <w:sz w:val="52"/>
          <w:szCs w:val="52"/>
        </w:rPr>
        <w:t>Jade Gray</w:t>
      </w:r>
    </w:p>
    <w:p w14:paraId="567C68E3" w14:textId="0028B5EC" w:rsidR="00F35851" w:rsidRDefault="00F35851" w:rsidP="00F35851">
      <w:pPr>
        <w:jc w:val="center"/>
        <w:rPr>
          <w:rFonts w:ascii="Times New Roman" w:hAnsi="Times New Roman" w:cs="Times New Roman"/>
          <w:b/>
          <w:sz w:val="52"/>
          <w:szCs w:val="52"/>
        </w:rPr>
      </w:pPr>
      <w:r>
        <w:rPr>
          <w:rFonts w:ascii="Times New Roman" w:hAnsi="Times New Roman" w:cs="Times New Roman"/>
          <w:b/>
          <w:sz w:val="52"/>
          <w:szCs w:val="52"/>
        </w:rPr>
        <w:t>1707991</w:t>
      </w:r>
    </w:p>
    <w:p w14:paraId="34D7DD00" w14:textId="3F77AE01" w:rsidR="00F35851" w:rsidRDefault="00F35851" w:rsidP="00F35851">
      <w:pPr>
        <w:jc w:val="center"/>
        <w:rPr>
          <w:rFonts w:ascii="Times New Roman" w:hAnsi="Times New Roman" w:cs="Times New Roman"/>
          <w:b/>
          <w:sz w:val="24"/>
          <w:szCs w:val="24"/>
        </w:rPr>
      </w:pPr>
    </w:p>
    <w:p w14:paraId="6D5B445C" w14:textId="5864DA62" w:rsidR="00F35851" w:rsidRDefault="00F35851" w:rsidP="00F35851">
      <w:pPr>
        <w:jc w:val="center"/>
        <w:rPr>
          <w:rFonts w:ascii="Times New Roman" w:hAnsi="Times New Roman" w:cs="Times New Roman"/>
          <w:b/>
          <w:sz w:val="24"/>
          <w:szCs w:val="24"/>
        </w:rPr>
      </w:pPr>
    </w:p>
    <w:p w14:paraId="301AB659" w14:textId="2A3FDB7C" w:rsidR="00F35851" w:rsidRDefault="00F35851" w:rsidP="00F35851">
      <w:pPr>
        <w:jc w:val="center"/>
        <w:rPr>
          <w:rFonts w:ascii="Times New Roman" w:hAnsi="Times New Roman" w:cs="Times New Roman"/>
          <w:b/>
          <w:sz w:val="24"/>
          <w:szCs w:val="24"/>
        </w:rPr>
      </w:pPr>
    </w:p>
    <w:p w14:paraId="6ED3DEDD" w14:textId="2718F628" w:rsidR="00F35851" w:rsidRDefault="00F35851" w:rsidP="00F35851">
      <w:pPr>
        <w:jc w:val="center"/>
        <w:rPr>
          <w:rFonts w:ascii="Times New Roman" w:hAnsi="Times New Roman" w:cs="Times New Roman"/>
          <w:b/>
          <w:sz w:val="24"/>
          <w:szCs w:val="24"/>
        </w:rPr>
      </w:pPr>
    </w:p>
    <w:p w14:paraId="03A81542" w14:textId="3B58A3D3" w:rsidR="00F35851" w:rsidRDefault="00F35851" w:rsidP="00F35851">
      <w:pPr>
        <w:jc w:val="center"/>
        <w:rPr>
          <w:rFonts w:ascii="Times New Roman" w:hAnsi="Times New Roman" w:cs="Times New Roman"/>
          <w:b/>
          <w:sz w:val="24"/>
          <w:szCs w:val="24"/>
        </w:rPr>
      </w:pPr>
    </w:p>
    <w:p w14:paraId="5291A573" w14:textId="05B3328C" w:rsidR="00F35851" w:rsidRDefault="00F35851" w:rsidP="00F35851">
      <w:pPr>
        <w:jc w:val="center"/>
        <w:rPr>
          <w:rFonts w:ascii="Times New Roman" w:hAnsi="Times New Roman" w:cs="Times New Roman"/>
          <w:b/>
          <w:sz w:val="24"/>
          <w:szCs w:val="24"/>
        </w:rPr>
      </w:pPr>
    </w:p>
    <w:p w14:paraId="317DD59E" w14:textId="45602E9B" w:rsidR="00281069" w:rsidRDefault="00281069" w:rsidP="00281069">
      <w:pPr>
        <w:rPr>
          <w:rFonts w:ascii="Times New Roman" w:hAnsi="Times New Roman" w:cs="Times New Roman"/>
          <w:sz w:val="24"/>
          <w:szCs w:val="24"/>
          <w:u w:val="single"/>
        </w:rPr>
      </w:pPr>
      <w:r>
        <w:rPr>
          <w:rFonts w:ascii="Times New Roman" w:hAnsi="Times New Roman" w:cs="Times New Roman"/>
          <w:sz w:val="24"/>
          <w:szCs w:val="24"/>
          <w:u w:val="single"/>
        </w:rPr>
        <w:lastRenderedPageBreak/>
        <w:t>Introduction</w:t>
      </w:r>
    </w:p>
    <w:p w14:paraId="05CB6A2C" w14:textId="6DEA20F5" w:rsidR="00303A7E" w:rsidRDefault="00281069" w:rsidP="002D1C78">
      <w:pPr>
        <w:ind w:firstLine="720"/>
        <w:rPr>
          <w:rFonts w:ascii="Times New Roman" w:hAnsi="Times New Roman" w:cs="Times New Roman"/>
          <w:sz w:val="24"/>
          <w:szCs w:val="24"/>
        </w:rPr>
      </w:pPr>
      <w:r>
        <w:rPr>
          <w:rFonts w:ascii="Times New Roman" w:hAnsi="Times New Roman" w:cs="Times New Roman"/>
          <w:sz w:val="24"/>
          <w:szCs w:val="24"/>
        </w:rPr>
        <w:t>For this assignment the writer has been aske</w:t>
      </w:r>
      <w:r w:rsidR="00645DDD">
        <w:rPr>
          <w:rFonts w:ascii="Times New Roman" w:hAnsi="Times New Roman" w:cs="Times New Roman"/>
          <w:sz w:val="24"/>
          <w:szCs w:val="24"/>
        </w:rPr>
        <w:t>d to show that they can recognise the key characteristics of</w:t>
      </w:r>
      <w:r w:rsidR="00303A7E">
        <w:rPr>
          <w:rFonts w:ascii="Times New Roman" w:hAnsi="Times New Roman" w:cs="Times New Roman"/>
          <w:sz w:val="24"/>
          <w:szCs w:val="24"/>
        </w:rPr>
        <w:t xml:space="preserve"> a specific learning difficulty, in this case –</w:t>
      </w:r>
      <w:r w:rsidR="00645DDD">
        <w:rPr>
          <w:rFonts w:ascii="Times New Roman" w:hAnsi="Times New Roman" w:cs="Times New Roman"/>
          <w:sz w:val="24"/>
          <w:szCs w:val="24"/>
        </w:rPr>
        <w:t xml:space="preserve"> dyslexia</w:t>
      </w:r>
      <w:r w:rsidR="00303A7E">
        <w:rPr>
          <w:rFonts w:ascii="Times New Roman" w:hAnsi="Times New Roman" w:cs="Times New Roman"/>
          <w:sz w:val="24"/>
          <w:szCs w:val="24"/>
        </w:rPr>
        <w:t>.</w:t>
      </w:r>
      <w:r w:rsidR="00645DDD">
        <w:rPr>
          <w:rFonts w:ascii="Times New Roman" w:hAnsi="Times New Roman" w:cs="Times New Roman"/>
          <w:sz w:val="24"/>
          <w:szCs w:val="24"/>
        </w:rPr>
        <w:t xml:space="preserve"> </w:t>
      </w:r>
      <w:r w:rsidR="00303A7E">
        <w:rPr>
          <w:rFonts w:ascii="Times New Roman" w:hAnsi="Times New Roman" w:cs="Times New Roman"/>
          <w:sz w:val="24"/>
          <w:szCs w:val="24"/>
        </w:rPr>
        <w:t xml:space="preserve"> The writer has been asked to show they know and understand </w:t>
      </w:r>
      <w:r w:rsidR="00645DDD">
        <w:rPr>
          <w:rFonts w:ascii="Times New Roman" w:hAnsi="Times New Roman" w:cs="Times New Roman"/>
          <w:sz w:val="24"/>
          <w:szCs w:val="24"/>
        </w:rPr>
        <w:t>what barriers the pupils may face when learning,</w:t>
      </w:r>
      <w:r w:rsidR="00303A7E">
        <w:rPr>
          <w:rFonts w:ascii="Times New Roman" w:hAnsi="Times New Roman" w:cs="Times New Roman"/>
          <w:sz w:val="24"/>
          <w:szCs w:val="24"/>
        </w:rPr>
        <w:t xml:space="preserve"> and what they can do to help overcome those barriers by exploring and introducing different methods and resources to support learning.  They must be able to identify the needs of the pupils, not just in literacy, but in all subjects across the curriculum</w:t>
      </w:r>
      <w:r w:rsidR="003B0275">
        <w:rPr>
          <w:rFonts w:ascii="Times New Roman" w:hAnsi="Times New Roman" w:cs="Times New Roman"/>
          <w:sz w:val="24"/>
          <w:szCs w:val="24"/>
        </w:rPr>
        <w:t>.  The writer must also be aware of the emotional implications of a specific learning difficulty and be able to show an understanding of what</w:t>
      </w:r>
      <w:r w:rsidR="00303A7E">
        <w:rPr>
          <w:rFonts w:ascii="Times New Roman" w:hAnsi="Times New Roman" w:cs="Times New Roman"/>
          <w:sz w:val="24"/>
          <w:szCs w:val="24"/>
        </w:rPr>
        <w:t xml:space="preserve"> further support</w:t>
      </w:r>
      <w:r w:rsidR="00E30809">
        <w:rPr>
          <w:rFonts w:ascii="Times New Roman" w:hAnsi="Times New Roman" w:cs="Times New Roman"/>
          <w:sz w:val="24"/>
          <w:szCs w:val="24"/>
        </w:rPr>
        <w:t xml:space="preserve"> they can offer or recommend to the pupil</w:t>
      </w:r>
      <w:r w:rsidR="00303A7E">
        <w:rPr>
          <w:rFonts w:ascii="Times New Roman" w:hAnsi="Times New Roman" w:cs="Times New Roman"/>
          <w:sz w:val="24"/>
          <w:szCs w:val="24"/>
        </w:rPr>
        <w:t>.</w:t>
      </w:r>
    </w:p>
    <w:p w14:paraId="18C55CB9" w14:textId="3E686DEC" w:rsidR="003B0275" w:rsidRDefault="003B0275" w:rsidP="00281069">
      <w:pPr>
        <w:rPr>
          <w:rFonts w:ascii="Times New Roman" w:hAnsi="Times New Roman" w:cs="Times New Roman"/>
          <w:sz w:val="24"/>
          <w:szCs w:val="24"/>
        </w:rPr>
      </w:pPr>
    </w:p>
    <w:p w14:paraId="5A537AB5" w14:textId="48FE075D" w:rsidR="00FD61AD" w:rsidRDefault="00E43362" w:rsidP="00281069">
      <w:pPr>
        <w:rPr>
          <w:rFonts w:ascii="Times New Roman" w:hAnsi="Times New Roman" w:cs="Times New Roman"/>
          <w:sz w:val="24"/>
          <w:szCs w:val="24"/>
        </w:rPr>
      </w:pPr>
      <w:r>
        <w:rPr>
          <w:rFonts w:ascii="Times New Roman" w:hAnsi="Times New Roman" w:cs="Times New Roman"/>
          <w:sz w:val="24"/>
          <w:szCs w:val="24"/>
        </w:rPr>
        <w:tab/>
      </w:r>
      <w:r w:rsidR="001E4913">
        <w:rPr>
          <w:rFonts w:ascii="Times New Roman" w:hAnsi="Times New Roman" w:cs="Times New Roman"/>
          <w:sz w:val="24"/>
          <w:szCs w:val="24"/>
        </w:rPr>
        <w:t>Dyslexia is a neurological disorder that affects around ten percent of the population in the United Kingdom.  It is one of a family of specific learning difficulties that is most commonly known for impairing a person’s ability to read</w:t>
      </w:r>
      <w:r w:rsidR="00FD61AD">
        <w:rPr>
          <w:rFonts w:ascii="Times New Roman" w:hAnsi="Times New Roman" w:cs="Times New Roman"/>
          <w:sz w:val="24"/>
          <w:szCs w:val="24"/>
        </w:rPr>
        <w:t>, but it is far broader than that</w:t>
      </w:r>
      <w:r w:rsidR="001E4913">
        <w:rPr>
          <w:rFonts w:ascii="Times New Roman" w:hAnsi="Times New Roman" w:cs="Times New Roman"/>
          <w:sz w:val="24"/>
          <w:szCs w:val="24"/>
        </w:rPr>
        <w:t>.  Dyslexia is not linked to intelligence but can make learning difficult for them, it is a life-long condition that has an influential effect on day to day</w:t>
      </w:r>
      <w:r w:rsidR="00FD61AD">
        <w:rPr>
          <w:rFonts w:ascii="Times New Roman" w:hAnsi="Times New Roman" w:cs="Times New Roman"/>
          <w:sz w:val="24"/>
          <w:szCs w:val="24"/>
        </w:rPr>
        <w:t xml:space="preserve"> life and is classed as a disability under the Equality Act 2010.  </w:t>
      </w:r>
    </w:p>
    <w:p w14:paraId="546D4D35" w14:textId="037C944D" w:rsidR="004D1633" w:rsidRDefault="004D1633" w:rsidP="00281069">
      <w:pPr>
        <w:rPr>
          <w:rFonts w:ascii="Times New Roman" w:hAnsi="Times New Roman" w:cs="Times New Roman"/>
          <w:sz w:val="24"/>
          <w:szCs w:val="24"/>
        </w:rPr>
      </w:pPr>
      <w:r>
        <w:rPr>
          <w:rFonts w:ascii="Times New Roman" w:hAnsi="Times New Roman" w:cs="Times New Roman"/>
          <w:sz w:val="24"/>
          <w:szCs w:val="24"/>
        </w:rPr>
        <w:tab/>
      </w:r>
      <w:r w:rsidR="00B82464">
        <w:rPr>
          <w:rFonts w:ascii="Times New Roman" w:hAnsi="Times New Roman" w:cs="Times New Roman"/>
          <w:sz w:val="24"/>
          <w:szCs w:val="24"/>
        </w:rPr>
        <w:t>As D</w:t>
      </w:r>
      <w:r>
        <w:rPr>
          <w:rFonts w:ascii="Times New Roman" w:hAnsi="Times New Roman" w:cs="Times New Roman"/>
          <w:sz w:val="24"/>
          <w:szCs w:val="24"/>
        </w:rPr>
        <w:t xml:space="preserve">yslexia is very varied and extensive, </w:t>
      </w:r>
      <w:r w:rsidR="004210BA">
        <w:rPr>
          <w:rFonts w:ascii="Times New Roman" w:hAnsi="Times New Roman" w:cs="Times New Roman"/>
          <w:sz w:val="24"/>
          <w:szCs w:val="24"/>
        </w:rPr>
        <w:t>it</w:t>
      </w:r>
      <w:r>
        <w:rPr>
          <w:rFonts w:ascii="Times New Roman" w:hAnsi="Times New Roman" w:cs="Times New Roman"/>
          <w:sz w:val="24"/>
          <w:szCs w:val="24"/>
        </w:rPr>
        <w:t xml:space="preserve"> can be quite difficult to identify, especially in early childhood</w:t>
      </w:r>
      <w:r w:rsidR="00B82464">
        <w:rPr>
          <w:rFonts w:ascii="Times New Roman" w:hAnsi="Times New Roman" w:cs="Times New Roman"/>
          <w:sz w:val="24"/>
          <w:szCs w:val="24"/>
        </w:rPr>
        <w:t xml:space="preserve"> </w:t>
      </w:r>
      <w:r w:rsidR="009B062E">
        <w:rPr>
          <w:rFonts w:ascii="Times New Roman" w:hAnsi="Times New Roman" w:cs="Times New Roman"/>
          <w:sz w:val="24"/>
          <w:szCs w:val="24"/>
        </w:rPr>
        <w:t>(</w:t>
      </w:r>
      <w:r w:rsidR="00B82464">
        <w:rPr>
          <w:rFonts w:ascii="Times New Roman" w:hAnsi="Times New Roman" w:cs="Times New Roman"/>
          <w:sz w:val="24"/>
          <w:szCs w:val="24"/>
        </w:rPr>
        <w:t>of which is the age group in which the writer currently works in</w:t>
      </w:r>
      <w:r w:rsidR="009B062E">
        <w:rPr>
          <w:rFonts w:ascii="Times New Roman" w:hAnsi="Times New Roman" w:cs="Times New Roman"/>
          <w:sz w:val="24"/>
          <w:szCs w:val="24"/>
        </w:rPr>
        <w:t>)</w:t>
      </w:r>
      <w:r w:rsidR="00B82464">
        <w:rPr>
          <w:rFonts w:ascii="Times New Roman" w:hAnsi="Times New Roman" w:cs="Times New Roman"/>
          <w:sz w:val="24"/>
          <w:szCs w:val="24"/>
        </w:rPr>
        <w:t>, so their interest in the matter has rocketed since stating this module, because on one hand they want to spot it early and on the other hand they do not want to label a child wrongly</w:t>
      </w:r>
      <w:r>
        <w:rPr>
          <w:rFonts w:ascii="Times New Roman" w:hAnsi="Times New Roman" w:cs="Times New Roman"/>
          <w:sz w:val="24"/>
          <w:szCs w:val="24"/>
        </w:rPr>
        <w:t>.  But</w:t>
      </w:r>
      <w:r w:rsidR="00B82464">
        <w:rPr>
          <w:rFonts w:ascii="Times New Roman" w:hAnsi="Times New Roman" w:cs="Times New Roman"/>
          <w:sz w:val="24"/>
          <w:szCs w:val="24"/>
        </w:rPr>
        <w:t xml:space="preserve"> the writer has come to the agreement that</w:t>
      </w:r>
      <w:r>
        <w:rPr>
          <w:rFonts w:ascii="Times New Roman" w:hAnsi="Times New Roman" w:cs="Times New Roman"/>
          <w:sz w:val="24"/>
          <w:szCs w:val="24"/>
        </w:rPr>
        <w:t xml:space="preserve"> by keeping a close eye on pupils and keeping a record on what they can and </w:t>
      </w:r>
      <w:proofErr w:type="spellStart"/>
      <w:r>
        <w:rPr>
          <w:rFonts w:ascii="Times New Roman" w:hAnsi="Times New Roman" w:cs="Times New Roman"/>
          <w:sz w:val="24"/>
          <w:szCs w:val="24"/>
        </w:rPr>
        <w:t>can not</w:t>
      </w:r>
      <w:proofErr w:type="spellEnd"/>
      <w:r>
        <w:rPr>
          <w:rFonts w:ascii="Times New Roman" w:hAnsi="Times New Roman" w:cs="Times New Roman"/>
          <w:sz w:val="24"/>
          <w:szCs w:val="24"/>
        </w:rPr>
        <w:t xml:space="preserve"> do will help </w:t>
      </w:r>
      <w:r w:rsidR="004210BA">
        <w:rPr>
          <w:rFonts w:ascii="Times New Roman" w:hAnsi="Times New Roman" w:cs="Times New Roman"/>
          <w:sz w:val="24"/>
          <w:szCs w:val="24"/>
        </w:rPr>
        <w:t>in the long-term,</w:t>
      </w:r>
      <w:r w:rsidR="00B82464">
        <w:rPr>
          <w:rFonts w:ascii="Times New Roman" w:hAnsi="Times New Roman" w:cs="Times New Roman"/>
          <w:sz w:val="24"/>
          <w:szCs w:val="24"/>
        </w:rPr>
        <w:t xml:space="preserve"> and if</w:t>
      </w:r>
      <w:r w:rsidR="004210BA">
        <w:rPr>
          <w:rFonts w:ascii="Times New Roman" w:hAnsi="Times New Roman" w:cs="Times New Roman"/>
          <w:sz w:val="24"/>
          <w:szCs w:val="24"/>
        </w:rPr>
        <w:t xml:space="preserve"> the pupil shows</w:t>
      </w:r>
      <w:r w:rsidR="00B82464">
        <w:rPr>
          <w:rFonts w:ascii="Times New Roman" w:hAnsi="Times New Roman" w:cs="Times New Roman"/>
          <w:sz w:val="24"/>
          <w:szCs w:val="24"/>
        </w:rPr>
        <w:t xml:space="preserve"> any characteristics th</w:t>
      </w:r>
      <w:r w:rsidR="004210BA">
        <w:rPr>
          <w:rFonts w:ascii="Times New Roman" w:hAnsi="Times New Roman" w:cs="Times New Roman"/>
          <w:sz w:val="24"/>
          <w:szCs w:val="24"/>
        </w:rPr>
        <w:t xml:space="preserve">at they </w:t>
      </w:r>
      <w:r w:rsidR="00B82464">
        <w:rPr>
          <w:rFonts w:ascii="Times New Roman" w:hAnsi="Times New Roman" w:cs="Times New Roman"/>
          <w:sz w:val="24"/>
          <w:szCs w:val="24"/>
        </w:rPr>
        <w:t xml:space="preserve">may be at risk </w:t>
      </w:r>
      <w:r w:rsidR="004210BA">
        <w:rPr>
          <w:rFonts w:ascii="Times New Roman" w:hAnsi="Times New Roman" w:cs="Times New Roman"/>
          <w:sz w:val="24"/>
          <w:szCs w:val="24"/>
        </w:rPr>
        <w:t xml:space="preserve">of having a specific learning difficulty </w:t>
      </w:r>
      <w:r w:rsidR="00B82464">
        <w:rPr>
          <w:rFonts w:ascii="Times New Roman" w:hAnsi="Times New Roman" w:cs="Times New Roman"/>
          <w:sz w:val="24"/>
          <w:szCs w:val="24"/>
        </w:rPr>
        <w:t xml:space="preserve">then it will help </w:t>
      </w:r>
      <w:r w:rsidR="004210BA">
        <w:rPr>
          <w:rFonts w:ascii="Times New Roman" w:hAnsi="Times New Roman" w:cs="Times New Roman"/>
          <w:sz w:val="24"/>
          <w:szCs w:val="24"/>
        </w:rPr>
        <w:t>any future Teachers or assessors</w:t>
      </w:r>
      <w:r w:rsidR="00AF4BB8">
        <w:rPr>
          <w:rFonts w:ascii="Times New Roman" w:hAnsi="Times New Roman" w:cs="Times New Roman"/>
          <w:sz w:val="24"/>
          <w:szCs w:val="24"/>
        </w:rPr>
        <w:t xml:space="preserve"> look into it further if needed</w:t>
      </w:r>
      <w:r>
        <w:rPr>
          <w:rFonts w:ascii="Times New Roman" w:hAnsi="Times New Roman" w:cs="Times New Roman"/>
          <w:sz w:val="24"/>
          <w:szCs w:val="24"/>
        </w:rPr>
        <w:t>.  Hall (</w:t>
      </w:r>
      <w:r w:rsidR="002D1C78">
        <w:rPr>
          <w:rFonts w:ascii="Times New Roman" w:hAnsi="Times New Roman" w:cs="Times New Roman"/>
          <w:sz w:val="24"/>
          <w:szCs w:val="24"/>
        </w:rPr>
        <w:t>2009) states that the k</w:t>
      </w:r>
      <w:r>
        <w:rPr>
          <w:rFonts w:ascii="Times New Roman" w:hAnsi="Times New Roman" w:cs="Times New Roman"/>
          <w:sz w:val="24"/>
          <w:szCs w:val="24"/>
        </w:rPr>
        <w:t xml:space="preserve">ey </w:t>
      </w:r>
      <w:r w:rsidR="002D1C78">
        <w:rPr>
          <w:rFonts w:ascii="Times New Roman" w:hAnsi="Times New Roman" w:cs="Times New Roman"/>
          <w:sz w:val="24"/>
          <w:szCs w:val="24"/>
        </w:rPr>
        <w:lastRenderedPageBreak/>
        <w:t xml:space="preserve">signs of </w:t>
      </w:r>
      <w:r w:rsidR="00B82464">
        <w:rPr>
          <w:rFonts w:ascii="Times New Roman" w:hAnsi="Times New Roman" w:cs="Times New Roman"/>
          <w:sz w:val="24"/>
          <w:szCs w:val="24"/>
        </w:rPr>
        <w:t>D</w:t>
      </w:r>
      <w:r w:rsidR="002D1C78">
        <w:rPr>
          <w:rFonts w:ascii="Times New Roman" w:hAnsi="Times New Roman" w:cs="Times New Roman"/>
          <w:sz w:val="24"/>
          <w:szCs w:val="24"/>
        </w:rPr>
        <w:t>yslexia in early childhood</w:t>
      </w:r>
      <w:r>
        <w:rPr>
          <w:rFonts w:ascii="Times New Roman" w:hAnsi="Times New Roman" w:cs="Times New Roman"/>
          <w:sz w:val="24"/>
          <w:szCs w:val="24"/>
        </w:rPr>
        <w:t xml:space="preserve"> include; </w:t>
      </w:r>
      <w:r w:rsidR="002D1C78">
        <w:rPr>
          <w:rFonts w:ascii="Times New Roman" w:hAnsi="Times New Roman" w:cs="Times New Roman"/>
          <w:sz w:val="24"/>
          <w:szCs w:val="24"/>
        </w:rPr>
        <w:t xml:space="preserve">the </w:t>
      </w:r>
      <w:r>
        <w:rPr>
          <w:rFonts w:ascii="Times New Roman" w:hAnsi="Times New Roman" w:cs="Times New Roman"/>
          <w:sz w:val="24"/>
          <w:szCs w:val="24"/>
        </w:rPr>
        <w:t>inability to complete tasks</w:t>
      </w:r>
      <w:r w:rsidR="002D1C78">
        <w:rPr>
          <w:rFonts w:ascii="Times New Roman" w:hAnsi="Times New Roman" w:cs="Times New Roman"/>
          <w:sz w:val="24"/>
          <w:szCs w:val="24"/>
        </w:rPr>
        <w:t xml:space="preserve"> such as buttoning a coat, slow in learning motor skills such as riding a bike, searching for words and coming up with something that starts similar</w:t>
      </w:r>
      <w:r w:rsidR="000B7FAA">
        <w:rPr>
          <w:rFonts w:ascii="Times New Roman" w:hAnsi="Times New Roman" w:cs="Times New Roman"/>
          <w:sz w:val="24"/>
          <w:szCs w:val="24"/>
        </w:rPr>
        <w:t xml:space="preserve"> to another word</w:t>
      </w:r>
      <w:r w:rsidR="002D1C78">
        <w:rPr>
          <w:rFonts w:ascii="Times New Roman" w:hAnsi="Times New Roman" w:cs="Times New Roman"/>
          <w:sz w:val="24"/>
          <w:szCs w:val="24"/>
        </w:rPr>
        <w:t>, slow in learning phoneme to grapheme, slow in learning to write their own name and other common words, and unable to produce rhyming words in games.  All of these characteristics are easy to spot over time especially if</w:t>
      </w:r>
      <w:r w:rsidR="00B82464">
        <w:rPr>
          <w:rFonts w:ascii="Times New Roman" w:hAnsi="Times New Roman" w:cs="Times New Roman"/>
          <w:sz w:val="24"/>
          <w:szCs w:val="24"/>
        </w:rPr>
        <w:t xml:space="preserve"> the pupil </w:t>
      </w:r>
      <w:r w:rsidR="004210BA">
        <w:rPr>
          <w:rFonts w:ascii="Times New Roman" w:hAnsi="Times New Roman" w:cs="Times New Roman"/>
          <w:sz w:val="24"/>
          <w:szCs w:val="24"/>
        </w:rPr>
        <w:t>is attending school full-time and they are</w:t>
      </w:r>
      <w:r w:rsidR="002D1C78">
        <w:rPr>
          <w:rFonts w:ascii="Times New Roman" w:hAnsi="Times New Roman" w:cs="Times New Roman"/>
          <w:sz w:val="24"/>
          <w:szCs w:val="24"/>
        </w:rPr>
        <w:t xml:space="preserve"> being repeated</w:t>
      </w:r>
      <w:r w:rsidR="00BC0E31">
        <w:rPr>
          <w:rFonts w:ascii="Times New Roman" w:hAnsi="Times New Roman" w:cs="Times New Roman"/>
          <w:sz w:val="24"/>
          <w:szCs w:val="24"/>
        </w:rPr>
        <w:t xml:space="preserve"> often.</w:t>
      </w:r>
    </w:p>
    <w:p w14:paraId="339AE02E" w14:textId="2B16FF09" w:rsidR="003845E1" w:rsidRDefault="003845E1" w:rsidP="00281069">
      <w:pPr>
        <w:rPr>
          <w:rFonts w:ascii="Times New Roman" w:hAnsi="Times New Roman" w:cs="Times New Roman"/>
          <w:sz w:val="24"/>
          <w:szCs w:val="24"/>
        </w:rPr>
      </w:pPr>
      <w:r>
        <w:rPr>
          <w:rFonts w:ascii="Times New Roman" w:hAnsi="Times New Roman" w:cs="Times New Roman"/>
          <w:sz w:val="24"/>
          <w:szCs w:val="24"/>
        </w:rPr>
        <w:tab/>
        <w:t>A Teacher and Teaching Assistant must be aware it is not their job to diagnose a pupil</w:t>
      </w:r>
      <w:r w:rsidR="0081692E">
        <w:rPr>
          <w:rFonts w:ascii="Times New Roman" w:hAnsi="Times New Roman" w:cs="Times New Roman"/>
          <w:sz w:val="24"/>
          <w:szCs w:val="24"/>
        </w:rPr>
        <w:t xml:space="preserve">, they must simply review and raise concerns where necessary and if they need further help in supporting the learning of the child they need to know who to contact.  Most schools have a Special Education Needs Co-Ordinator (SENCO) on site that is usually more experienced in the field than they are, and happy to help any pupil or </w:t>
      </w:r>
      <w:r w:rsidR="00BF16FA">
        <w:rPr>
          <w:rFonts w:ascii="Times New Roman" w:hAnsi="Times New Roman" w:cs="Times New Roman"/>
          <w:sz w:val="24"/>
          <w:szCs w:val="24"/>
        </w:rPr>
        <w:t>T</w:t>
      </w:r>
      <w:r w:rsidR="0081692E">
        <w:rPr>
          <w:rFonts w:ascii="Times New Roman" w:hAnsi="Times New Roman" w:cs="Times New Roman"/>
          <w:sz w:val="24"/>
          <w:szCs w:val="24"/>
        </w:rPr>
        <w:t>eacher with such concerns to ensure that they get the best help available.  They must understand that it is important to keep the parents or guardians up to date with any concerns they have for the pupil, as they may or may not be aware</w:t>
      </w:r>
      <w:r w:rsidR="005A2FE4">
        <w:rPr>
          <w:rFonts w:ascii="Times New Roman" w:hAnsi="Times New Roman" w:cs="Times New Roman"/>
          <w:sz w:val="24"/>
          <w:szCs w:val="24"/>
        </w:rPr>
        <w:t xml:space="preserve"> of the</w:t>
      </w:r>
      <w:r w:rsidR="006A11E0">
        <w:rPr>
          <w:rFonts w:ascii="Times New Roman" w:hAnsi="Times New Roman" w:cs="Times New Roman"/>
          <w:sz w:val="24"/>
          <w:szCs w:val="24"/>
        </w:rPr>
        <w:t>se concerns</w:t>
      </w:r>
      <w:r w:rsidR="0081692E">
        <w:rPr>
          <w:rFonts w:ascii="Times New Roman" w:hAnsi="Times New Roman" w:cs="Times New Roman"/>
          <w:sz w:val="24"/>
          <w:szCs w:val="24"/>
        </w:rPr>
        <w:t>, and if they all work together the pupil will get a better all-round learning experience.  The SENCO will work closely with the Teacher</w:t>
      </w:r>
      <w:r w:rsidR="00DA5E5C">
        <w:rPr>
          <w:rFonts w:ascii="Times New Roman" w:hAnsi="Times New Roman" w:cs="Times New Roman"/>
          <w:sz w:val="24"/>
          <w:szCs w:val="24"/>
        </w:rPr>
        <w:t xml:space="preserve">, </w:t>
      </w:r>
      <w:r w:rsidR="0081692E">
        <w:rPr>
          <w:rFonts w:ascii="Times New Roman" w:hAnsi="Times New Roman" w:cs="Times New Roman"/>
          <w:sz w:val="24"/>
          <w:szCs w:val="24"/>
        </w:rPr>
        <w:t xml:space="preserve">Teaching Assistant and the pupil and keep a record </w:t>
      </w:r>
      <w:r w:rsidR="00DA5E5C">
        <w:rPr>
          <w:rFonts w:ascii="Times New Roman" w:hAnsi="Times New Roman" w:cs="Times New Roman"/>
          <w:sz w:val="24"/>
          <w:szCs w:val="24"/>
        </w:rPr>
        <w:t xml:space="preserve">of what informal assessments and games they have done </w:t>
      </w:r>
      <w:r w:rsidR="0081692E">
        <w:rPr>
          <w:rFonts w:ascii="Times New Roman" w:hAnsi="Times New Roman" w:cs="Times New Roman"/>
          <w:sz w:val="24"/>
          <w:szCs w:val="24"/>
        </w:rPr>
        <w:t>for around 12 weeks to see what possible specific learning difficulties they are facing</w:t>
      </w:r>
      <w:r w:rsidR="00DA5E5C">
        <w:rPr>
          <w:rFonts w:ascii="Times New Roman" w:hAnsi="Times New Roman" w:cs="Times New Roman"/>
          <w:sz w:val="24"/>
          <w:szCs w:val="24"/>
        </w:rPr>
        <w:t>,</w:t>
      </w:r>
      <w:r w:rsidR="00083EB6">
        <w:rPr>
          <w:rFonts w:ascii="Times New Roman" w:hAnsi="Times New Roman" w:cs="Times New Roman"/>
          <w:sz w:val="24"/>
          <w:szCs w:val="24"/>
        </w:rPr>
        <w:t xml:space="preserve"> and what they can do to help support the pupil efficiently,</w:t>
      </w:r>
      <w:r w:rsidR="00DA5E5C">
        <w:rPr>
          <w:rFonts w:ascii="Times New Roman" w:hAnsi="Times New Roman" w:cs="Times New Roman"/>
          <w:sz w:val="24"/>
          <w:szCs w:val="24"/>
        </w:rPr>
        <w:t xml:space="preserve"> and then they can point </w:t>
      </w:r>
      <w:r w:rsidR="00083EB6">
        <w:rPr>
          <w:rFonts w:ascii="Times New Roman" w:hAnsi="Times New Roman" w:cs="Times New Roman"/>
          <w:sz w:val="24"/>
          <w:szCs w:val="24"/>
        </w:rPr>
        <w:t>the parent or guardians</w:t>
      </w:r>
      <w:r w:rsidR="00DA5E5C">
        <w:rPr>
          <w:rFonts w:ascii="Times New Roman" w:hAnsi="Times New Roman" w:cs="Times New Roman"/>
          <w:sz w:val="24"/>
          <w:szCs w:val="24"/>
        </w:rPr>
        <w:t xml:space="preserve"> in the right direction if the</w:t>
      </w:r>
      <w:r w:rsidR="00083EB6">
        <w:rPr>
          <w:rFonts w:ascii="Times New Roman" w:hAnsi="Times New Roman" w:cs="Times New Roman"/>
          <w:sz w:val="24"/>
          <w:szCs w:val="24"/>
        </w:rPr>
        <w:t>y</w:t>
      </w:r>
      <w:r w:rsidR="00DA5E5C">
        <w:rPr>
          <w:rFonts w:ascii="Times New Roman" w:hAnsi="Times New Roman" w:cs="Times New Roman"/>
          <w:sz w:val="24"/>
          <w:szCs w:val="24"/>
        </w:rPr>
        <w:t xml:space="preserve"> wish for the pupil to have a formal assessment and/or </w:t>
      </w:r>
      <w:r w:rsidR="00083EB6">
        <w:rPr>
          <w:rFonts w:ascii="Times New Roman" w:hAnsi="Times New Roman" w:cs="Times New Roman"/>
          <w:sz w:val="24"/>
          <w:szCs w:val="24"/>
        </w:rPr>
        <w:t xml:space="preserve">be </w:t>
      </w:r>
      <w:r w:rsidR="00DA5E5C">
        <w:rPr>
          <w:rFonts w:ascii="Times New Roman" w:hAnsi="Times New Roman" w:cs="Times New Roman"/>
          <w:sz w:val="24"/>
          <w:szCs w:val="24"/>
        </w:rPr>
        <w:t>diagnose</w:t>
      </w:r>
      <w:r w:rsidR="00083EB6">
        <w:rPr>
          <w:rFonts w:ascii="Times New Roman" w:hAnsi="Times New Roman" w:cs="Times New Roman"/>
          <w:sz w:val="24"/>
          <w:szCs w:val="24"/>
        </w:rPr>
        <w:t>d</w:t>
      </w:r>
      <w:r w:rsidR="00DA5E5C">
        <w:rPr>
          <w:rFonts w:ascii="Times New Roman" w:hAnsi="Times New Roman" w:cs="Times New Roman"/>
          <w:sz w:val="24"/>
          <w:szCs w:val="24"/>
        </w:rPr>
        <w:t xml:space="preserve"> by a local authority Educational Psychologist.</w:t>
      </w:r>
    </w:p>
    <w:p w14:paraId="66C965BC" w14:textId="351232E7" w:rsidR="00BC0E31" w:rsidRDefault="00DF7493" w:rsidP="00FD61AD">
      <w:pPr>
        <w:ind w:firstLine="720"/>
        <w:rPr>
          <w:rFonts w:ascii="Times New Roman" w:hAnsi="Times New Roman" w:cs="Times New Roman"/>
          <w:sz w:val="24"/>
          <w:szCs w:val="24"/>
        </w:rPr>
      </w:pPr>
      <w:r>
        <w:rPr>
          <w:rFonts w:ascii="Times New Roman" w:hAnsi="Times New Roman" w:cs="Times New Roman"/>
          <w:sz w:val="24"/>
          <w:szCs w:val="24"/>
        </w:rPr>
        <w:t>No two</w:t>
      </w:r>
      <w:r w:rsidR="00FD61AD">
        <w:rPr>
          <w:rFonts w:ascii="Times New Roman" w:hAnsi="Times New Roman" w:cs="Times New Roman"/>
          <w:sz w:val="24"/>
          <w:szCs w:val="24"/>
        </w:rPr>
        <w:t xml:space="preserve"> </w:t>
      </w:r>
      <w:r>
        <w:rPr>
          <w:rFonts w:ascii="Times New Roman" w:hAnsi="Times New Roman" w:cs="Times New Roman"/>
          <w:sz w:val="24"/>
          <w:szCs w:val="24"/>
        </w:rPr>
        <w:t>persons</w:t>
      </w:r>
      <w:r w:rsidR="00FD61AD">
        <w:rPr>
          <w:rFonts w:ascii="Times New Roman" w:hAnsi="Times New Roman" w:cs="Times New Roman"/>
          <w:sz w:val="24"/>
          <w:szCs w:val="24"/>
        </w:rPr>
        <w:t xml:space="preserve"> </w:t>
      </w:r>
      <w:r>
        <w:rPr>
          <w:rFonts w:ascii="Times New Roman" w:hAnsi="Times New Roman" w:cs="Times New Roman"/>
          <w:sz w:val="24"/>
          <w:szCs w:val="24"/>
        </w:rPr>
        <w:t xml:space="preserve">in the world </w:t>
      </w:r>
      <w:r w:rsidR="00FD61AD">
        <w:rPr>
          <w:rFonts w:ascii="Times New Roman" w:hAnsi="Times New Roman" w:cs="Times New Roman"/>
          <w:sz w:val="24"/>
          <w:szCs w:val="24"/>
        </w:rPr>
        <w:t>are the same,</w:t>
      </w:r>
      <w:r>
        <w:rPr>
          <w:rFonts w:ascii="Times New Roman" w:hAnsi="Times New Roman" w:cs="Times New Roman"/>
          <w:sz w:val="24"/>
          <w:szCs w:val="24"/>
        </w:rPr>
        <w:t xml:space="preserve"> and the true is said about Dyslexia sufferers, they are all individual and what works for one may not work for another,</w:t>
      </w:r>
      <w:r w:rsidR="00FD61AD">
        <w:rPr>
          <w:rFonts w:ascii="Times New Roman" w:hAnsi="Times New Roman" w:cs="Times New Roman"/>
          <w:sz w:val="24"/>
          <w:szCs w:val="24"/>
        </w:rPr>
        <w:t xml:space="preserve"> so it is always best to get to know the p</w:t>
      </w:r>
      <w:r>
        <w:rPr>
          <w:rFonts w:ascii="Times New Roman" w:hAnsi="Times New Roman" w:cs="Times New Roman"/>
          <w:sz w:val="24"/>
          <w:szCs w:val="24"/>
        </w:rPr>
        <w:t>upils</w:t>
      </w:r>
      <w:r w:rsidR="00083EB6">
        <w:rPr>
          <w:rFonts w:ascii="Times New Roman" w:hAnsi="Times New Roman" w:cs="Times New Roman"/>
          <w:sz w:val="24"/>
          <w:szCs w:val="24"/>
        </w:rPr>
        <w:t>’</w:t>
      </w:r>
      <w:r>
        <w:rPr>
          <w:rFonts w:ascii="Times New Roman" w:hAnsi="Times New Roman" w:cs="Times New Roman"/>
          <w:sz w:val="24"/>
          <w:szCs w:val="24"/>
        </w:rPr>
        <w:t xml:space="preserve"> </w:t>
      </w:r>
      <w:r w:rsidR="00FD61AD">
        <w:rPr>
          <w:rFonts w:ascii="Times New Roman" w:hAnsi="Times New Roman" w:cs="Times New Roman"/>
          <w:sz w:val="24"/>
          <w:szCs w:val="24"/>
        </w:rPr>
        <w:t xml:space="preserve">strengths and weaknesses, and if they have any other co-occurring conditions that are common alongside </w:t>
      </w:r>
      <w:r w:rsidR="00BC0E31">
        <w:rPr>
          <w:rFonts w:ascii="Times New Roman" w:hAnsi="Times New Roman" w:cs="Times New Roman"/>
          <w:sz w:val="24"/>
          <w:szCs w:val="24"/>
        </w:rPr>
        <w:t>D</w:t>
      </w:r>
      <w:r w:rsidR="00FD61AD">
        <w:rPr>
          <w:rFonts w:ascii="Times New Roman" w:hAnsi="Times New Roman" w:cs="Times New Roman"/>
          <w:sz w:val="24"/>
          <w:szCs w:val="24"/>
        </w:rPr>
        <w:t>yslexia, such as, Dyspraxia, Dyscalculia, and Attention Deficit Disorder (with or without the hyperactivity).</w:t>
      </w:r>
      <w:r w:rsidR="009B062E">
        <w:rPr>
          <w:rFonts w:ascii="Times New Roman" w:hAnsi="Times New Roman" w:cs="Times New Roman"/>
          <w:sz w:val="24"/>
          <w:szCs w:val="24"/>
        </w:rPr>
        <w:t xml:space="preserve">  </w:t>
      </w:r>
      <w:r w:rsidR="009F13B1">
        <w:rPr>
          <w:rFonts w:ascii="Times New Roman" w:hAnsi="Times New Roman" w:cs="Times New Roman"/>
          <w:sz w:val="24"/>
          <w:szCs w:val="24"/>
        </w:rPr>
        <w:t xml:space="preserve">The </w:t>
      </w:r>
      <w:r w:rsidR="009B062E">
        <w:rPr>
          <w:rFonts w:ascii="Times New Roman" w:hAnsi="Times New Roman" w:cs="Times New Roman"/>
          <w:sz w:val="24"/>
          <w:szCs w:val="24"/>
        </w:rPr>
        <w:lastRenderedPageBreak/>
        <w:t xml:space="preserve">Teaching Assistant should get to </w:t>
      </w:r>
      <w:r w:rsidR="00BC0E31">
        <w:rPr>
          <w:rFonts w:ascii="Times New Roman" w:hAnsi="Times New Roman" w:cs="Times New Roman"/>
          <w:sz w:val="24"/>
          <w:szCs w:val="24"/>
        </w:rPr>
        <w:t xml:space="preserve">know </w:t>
      </w:r>
      <w:r w:rsidR="009B062E">
        <w:rPr>
          <w:rFonts w:ascii="Times New Roman" w:hAnsi="Times New Roman" w:cs="Times New Roman"/>
          <w:sz w:val="24"/>
          <w:szCs w:val="24"/>
        </w:rPr>
        <w:t>what the pupils</w:t>
      </w:r>
      <w:r w:rsidR="00BC0E31">
        <w:rPr>
          <w:rFonts w:ascii="Times New Roman" w:hAnsi="Times New Roman" w:cs="Times New Roman"/>
          <w:sz w:val="24"/>
          <w:szCs w:val="24"/>
        </w:rPr>
        <w:t>’</w:t>
      </w:r>
      <w:r w:rsidR="009B062E">
        <w:rPr>
          <w:rFonts w:ascii="Times New Roman" w:hAnsi="Times New Roman" w:cs="Times New Roman"/>
          <w:sz w:val="24"/>
          <w:szCs w:val="24"/>
        </w:rPr>
        <w:t xml:space="preserve"> interests and hobbies are and try to find out what motivates them and what their best way of learning is (visual, auditory, or kinesthetics) and use it to their advantage.</w:t>
      </w:r>
      <w:r w:rsidR="00224AA5">
        <w:rPr>
          <w:rFonts w:ascii="Times New Roman" w:hAnsi="Times New Roman" w:cs="Times New Roman"/>
          <w:sz w:val="24"/>
          <w:szCs w:val="24"/>
        </w:rPr>
        <w:t xml:space="preserve">  They should watch out for what barriers the pupil comes across and the way in which they may behave in certain subjects</w:t>
      </w:r>
      <w:r w:rsidR="00BC0E31">
        <w:rPr>
          <w:rFonts w:ascii="Times New Roman" w:hAnsi="Times New Roman" w:cs="Times New Roman"/>
          <w:sz w:val="24"/>
          <w:szCs w:val="24"/>
        </w:rPr>
        <w:t>,</w:t>
      </w:r>
      <w:r w:rsidR="00224AA5">
        <w:rPr>
          <w:rFonts w:ascii="Times New Roman" w:hAnsi="Times New Roman" w:cs="Times New Roman"/>
          <w:sz w:val="24"/>
          <w:szCs w:val="24"/>
        </w:rPr>
        <w:t xml:space="preserve"> as that will be a clue into what they are feeling, for example, if they become withdrawn in class because they can not grasp the understanding of that subject, or if they play up in class because they do not want anyone knowing that they are struggling</w:t>
      </w:r>
      <w:r w:rsidR="00BC0E31">
        <w:rPr>
          <w:rFonts w:ascii="Times New Roman" w:hAnsi="Times New Roman" w:cs="Times New Roman"/>
          <w:sz w:val="24"/>
          <w:szCs w:val="24"/>
        </w:rPr>
        <w:t>, either way it will tell you that the pupil needs help to support their learning.</w:t>
      </w:r>
    </w:p>
    <w:p w14:paraId="36A3C867" w14:textId="2CAD07FD" w:rsidR="009F13B1" w:rsidRDefault="00BC0E31" w:rsidP="009F13B1">
      <w:pPr>
        <w:ind w:firstLine="720"/>
        <w:rPr>
          <w:rFonts w:ascii="Times New Roman" w:hAnsi="Times New Roman" w:cs="Times New Roman"/>
          <w:sz w:val="24"/>
          <w:szCs w:val="24"/>
        </w:rPr>
      </w:pPr>
      <w:r>
        <w:rPr>
          <w:rFonts w:ascii="Times New Roman" w:hAnsi="Times New Roman" w:cs="Times New Roman"/>
          <w:sz w:val="24"/>
          <w:szCs w:val="24"/>
        </w:rPr>
        <w:t>The</w:t>
      </w:r>
      <w:r w:rsidR="003845E1">
        <w:rPr>
          <w:rFonts w:ascii="Times New Roman" w:hAnsi="Times New Roman" w:cs="Times New Roman"/>
          <w:sz w:val="24"/>
          <w:szCs w:val="24"/>
        </w:rPr>
        <w:t xml:space="preserve">re are many barriers to learning when a pupil has </w:t>
      </w:r>
      <w:r w:rsidR="00083EB6">
        <w:rPr>
          <w:rFonts w:ascii="Times New Roman" w:hAnsi="Times New Roman" w:cs="Times New Roman"/>
          <w:sz w:val="24"/>
          <w:szCs w:val="24"/>
        </w:rPr>
        <w:t>D</w:t>
      </w:r>
      <w:r w:rsidR="003845E1">
        <w:rPr>
          <w:rFonts w:ascii="Times New Roman" w:hAnsi="Times New Roman" w:cs="Times New Roman"/>
          <w:sz w:val="24"/>
          <w:szCs w:val="24"/>
        </w:rPr>
        <w:t>yslexia, the</w:t>
      </w:r>
      <w:r>
        <w:rPr>
          <w:rFonts w:ascii="Times New Roman" w:hAnsi="Times New Roman" w:cs="Times New Roman"/>
          <w:sz w:val="24"/>
          <w:szCs w:val="24"/>
        </w:rPr>
        <w:t xml:space="preserve"> most common that </w:t>
      </w:r>
      <w:r w:rsidR="003845E1">
        <w:rPr>
          <w:rFonts w:ascii="Times New Roman" w:hAnsi="Times New Roman" w:cs="Times New Roman"/>
          <w:sz w:val="24"/>
          <w:szCs w:val="24"/>
        </w:rPr>
        <w:t>a Teaching Assistant</w:t>
      </w:r>
      <w:r>
        <w:rPr>
          <w:rFonts w:ascii="Times New Roman" w:hAnsi="Times New Roman" w:cs="Times New Roman"/>
          <w:sz w:val="24"/>
          <w:szCs w:val="24"/>
        </w:rPr>
        <w:t xml:space="preserve"> will come across in literacy is; mis-spelling words, </w:t>
      </w:r>
      <w:r w:rsidR="006F440F">
        <w:rPr>
          <w:rFonts w:ascii="Times New Roman" w:hAnsi="Times New Roman" w:cs="Times New Roman"/>
          <w:sz w:val="24"/>
          <w:szCs w:val="24"/>
        </w:rPr>
        <w:t xml:space="preserve">and </w:t>
      </w:r>
      <w:r>
        <w:rPr>
          <w:rFonts w:ascii="Times New Roman" w:hAnsi="Times New Roman" w:cs="Times New Roman"/>
          <w:sz w:val="24"/>
          <w:szCs w:val="24"/>
        </w:rPr>
        <w:t>losing their place when they read</w:t>
      </w:r>
      <w:r w:rsidR="006F440F">
        <w:rPr>
          <w:rFonts w:ascii="Times New Roman" w:hAnsi="Times New Roman" w:cs="Times New Roman"/>
          <w:sz w:val="24"/>
          <w:szCs w:val="24"/>
        </w:rPr>
        <w:t xml:space="preserve"> due to ‘word blindness’.  It is the Teacher and the Teaching Assistants job to help the child overcome these barriers so they do not miss out on any learning, so they should work together and discuss what methods they think would work well for the pupil and help come up with some resources and games to help in the area in which they might not be able to grasp.  For spelling the writer would suggest ‘Medial Vowel Bingo’</w:t>
      </w:r>
      <w:r w:rsidR="00083EB6">
        <w:rPr>
          <w:rFonts w:ascii="Times New Roman" w:hAnsi="Times New Roman" w:cs="Times New Roman"/>
          <w:sz w:val="24"/>
          <w:szCs w:val="24"/>
        </w:rPr>
        <w:t xml:space="preserve">, </w:t>
      </w:r>
      <w:r w:rsidR="0062342C">
        <w:rPr>
          <w:rFonts w:ascii="Times New Roman" w:hAnsi="Times New Roman" w:cs="Times New Roman"/>
          <w:sz w:val="24"/>
          <w:szCs w:val="24"/>
        </w:rPr>
        <w:t xml:space="preserve">which is supported by Wendy Hall in ‘Dyslexia in the Primary Classroom’ (2009).  It has a few three letter words on </w:t>
      </w:r>
      <w:r w:rsidR="00D010BD">
        <w:rPr>
          <w:rFonts w:ascii="Times New Roman" w:hAnsi="Times New Roman" w:cs="Times New Roman"/>
          <w:sz w:val="24"/>
          <w:szCs w:val="24"/>
        </w:rPr>
        <w:t>a</w:t>
      </w:r>
      <w:r w:rsidR="0062342C">
        <w:rPr>
          <w:rFonts w:ascii="Times New Roman" w:hAnsi="Times New Roman" w:cs="Times New Roman"/>
          <w:sz w:val="24"/>
          <w:szCs w:val="24"/>
        </w:rPr>
        <w:t xml:space="preserve"> baseboard</w:t>
      </w:r>
      <w:r w:rsidR="00083EB6">
        <w:rPr>
          <w:rFonts w:ascii="Times New Roman" w:hAnsi="Times New Roman" w:cs="Times New Roman"/>
          <w:sz w:val="24"/>
          <w:szCs w:val="24"/>
        </w:rPr>
        <w:t xml:space="preserve"> -</w:t>
      </w:r>
      <w:r w:rsidR="0062342C">
        <w:rPr>
          <w:rFonts w:ascii="Times New Roman" w:hAnsi="Times New Roman" w:cs="Times New Roman"/>
          <w:sz w:val="24"/>
          <w:szCs w:val="24"/>
        </w:rPr>
        <w:t xml:space="preserve"> with the vowels missing</w:t>
      </w:r>
      <w:r w:rsidR="00D010BD">
        <w:rPr>
          <w:rFonts w:ascii="Times New Roman" w:hAnsi="Times New Roman" w:cs="Times New Roman"/>
          <w:sz w:val="24"/>
          <w:szCs w:val="24"/>
        </w:rPr>
        <w:t>,</w:t>
      </w:r>
      <w:r w:rsidR="0062342C">
        <w:rPr>
          <w:rFonts w:ascii="Times New Roman" w:hAnsi="Times New Roman" w:cs="Times New Roman"/>
          <w:sz w:val="24"/>
          <w:szCs w:val="24"/>
        </w:rPr>
        <w:t xml:space="preserve"> and separate </w:t>
      </w:r>
      <w:r w:rsidR="00D010BD">
        <w:rPr>
          <w:rFonts w:ascii="Times New Roman" w:hAnsi="Times New Roman" w:cs="Times New Roman"/>
          <w:sz w:val="24"/>
          <w:szCs w:val="24"/>
        </w:rPr>
        <w:t xml:space="preserve">vowel </w:t>
      </w:r>
      <w:r w:rsidR="0062342C">
        <w:rPr>
          <w:rFonts w:ascii="Times New Roman" w:hAnsi="Times New Roman" w:cs="Times New Roman"/>
          <w:sz w:val="24"/>
          <w:szCs w:val="24"/>
        </w:rPr>
        <w:t xml:space="preserve">tiles </w:t>
      </w:r>
      <w:r w:rsidR="00083EB6">
        <w:rPr>
          <w:rFonts w:ascii="Times New Roman" w:hAnsi="Times New Roman" w:cs="Times New Roman"/>
          <w:sz w:val="24"/>
          <w:szCs w:val="24"/>
        </w:rPr>
        <w:t xml:space="preserve">which are placed </w:t>
      </w:r>
      <w:r w:rsidR="0062342C">
        <w:rPr>
          <w:rFonts w:ascii="Times New Roman" w:hAnsi="Times New Roman" w:cs="Times New Roman"/>
          <w:sz w:val="24"/>
          <w:szCs w:val="24"/>
        </w:rPr>
        <w:t>face down</w:t>
      </w:r>
      <w:r w:rsidR="00083EB6">
        <w:rPr>
          <w:rFonts w:ascii="Times New Roman" w:hAnsi="Times New Roman" w:cs="Times New Roman"/>
          <w:sz w:val="24"/>
          <w:szCs w:val="24"/>
        </w:rPr>
        <w:t xml:space="preserve"> on the table, and the pupil is</w:t>
      </w:r>
      <w:r w:rsidR="0062342C">
        <w:rPr>
          <w:rFonts w:ascii="Times New Roman" w:hAnsi="Times New Roman" w:cs="Times New Roman"/>
          <w:sz w:val="24"/>
          <w:szCs w:val="24"/>
        </w:rPr>
        <w:t xml:space="preserve"> to choose from</w:t>
      </w:r>
      <w:r w:rsidR="00083EB6">
        <w:rPr>
          <w:rFonts w:ascii="Times New Roman" w:hAnsi="Times New Roman" w:cs="Times New Roman"/>
          <w:sz w:val="24"/>
          <w:szCs w:val="24"/>
        </w:rPr>
        <w:t xml:space="preserve"> them</w:t>
      </w:r>
      <w:r w:rsidR="0062342C">
        <w:rPr>
          <w:rFonts w:ascii="Times New Roman" w:hAnsi="Times New Roman" w:cs="Times New Roman"/>
          <w:sz w:val="24"/>
          <w:szCs w:val="24"/>
        </w:rPr>
        <w:t xml:space="preserve"> and try to match them to a word.  The words have several possibilities so there is not one correct answer, and it can be modified to be more challenging if needed, by the Teacher or Teaching Assistant saying the word to which they have to match it to, or long</w:t>
      </w:r>
      <w:r w:rsidR="00D010BD">
        <w:rPr>
          <w:rFonts w:ascii="Times New Roman" w:hAnsi="Times New Roman" w:cs="Times New Roman"/>
          <w:sz w:val="24"/>
          <w:szCs w:val="24"/>
        </w:rPr>
        <w:t>er</w:t>
      </w:r>
      <w:r w:rsidR="0062342C">
        <w:rPr>
          <w:rFonts w:ascii="Times New Roman" w:hAnsi="Times New Roman" w:cs="Times New Roman"/>
          <w:sz w:val="24"/>
          <w:szCs w:val="24"/>
        </w:rPr>
        <w:t xml:space="preserve"> letter words.</w:t>
      </w:r>
      <w:r w:rsidR="00D010BD">
        <w:rPr>
          <w:rFonts w:ascii="Times New Roman" w:hAnsi="Times New Roman" w:cs="Times New Roman"/>
          <w:sz w:val="24"/>
          <w:szCs w:val="24"/>
        </w:rPr>
        <w:t xml:space="preserve">  For reading the writer would suggest a ‘</w:t>
      </w:r>
      <w:r w:rsidR="00180BB6">
        <w:rPr>
          <w:rFonts w:ascii="Times New Roman" w:hAnsi="Times New Roman" w:cs="Times New Roman"/>
          <w:sz w:val="24"/>
          <w:szCs w:val="24"/>
        </w:rPr>
        <w:t>Crossbow R</w:t>
      </w:r>
      <w:r w:rsidR="00D010BD">
        <w:rPr>
          <w:rFonts w:ascii="Times New Roman" w:hAnsi="Times New Roman" w:cs="Times New Roman"/>
          <w:sz w:val="24"/>
          <w:szCs w:val="24"/>
        </w:rPr>
        <w:t xml:space="preserve">eading </w:t>
      </w:r>
      <w:r w:rsidR="00180BB6">
        <w:rPr>
          <w:rFonts w:ascii="Times New Roman" w:hAnsi="Times New Roman" w:cs="Times New Roman"/>
          <w:sz w:val="24"/>
          <w:szCs w:val="24"/>
        </w:rPr>
        <w:t>R</w:t>
      </w:r>
      <w:r w:rsidR="00D010BD">
        <w:rPr>
          <w:rFonts w:ascii="Times New Roman" w:hAnsi="Times New Roman" w:cs="Times New Roman"/>
          <w:sz w:val="24"/>
          <w:szCs w:val="24"/>
        </w:rPr>
        <w:t>uler’</w:t>
      </w:r>
      <w:r w:rsidR="00D018CE">
        <w:rPr>
          <w:rFonts w:ascii="Times New Roman" w:hAnsi="Times New Roman" w:cs="Times New Roman"/>
          <w:sz w:val="24"/>
          <w:szCs w:val="24"/>
        </w:rPr>
        <w:t xml:space="preserve">, </w:t>
      </w:r>
      <w:r w:rsidR="00D010BD">
        <w:rPr>
          <w:rFonts w:ascii="Times New Roman" w:hAnsi="Times New Roman" w:cs="Times New Roman"/>
          <w:sz w:val="24"/>
          <w:szCs w:val="24"/>
        </w:rPr>
        <w:t>whic</w:t>
      </w:r>
      <w:r w:rsidR="00180BB6">
        <w:rPr>
          <w:rFonts w:ascii="Times New Roman" w:hAnsi="Times New Roman" w:cs="Times New Roman"/>
          <w:sz w:val="24"/>
          <w:szCs w:val="24"/>
        </w:rPr>
        <w:t xml:space="preserve">h is a </w:t>
      </w:r>
      <w:r w:rsidR="00D018CE">
        <w:rPr>
          <w:rFonts w:ascii="Times New Roman" w:hAnsi="Times New Roman" w:cs="Times New Roman"/>
          <w:sz w:val="24"/>
          <w:szCs w:val="24"/>
        </w:rPr>
        <w:t>small</w:t>
      </w:r>
      <w:r w:rsidR="003845E1">
        <w:rPr>
          <w:rFonts w:ascii="Times New Roman" w:hAnsi="Times New Roman" w:cs="Times New Roman"/>
          <w:sz w:val="24"/>
          <w:szCs w:val="24"/>
        </w:rPr>
        <w:t xml:space="preserve"> and discreet</w:t>
      </w:r>
      <w:r w:rsidR="00D018CE">
        <w:rPr>
          <w:rFonts w:ascii="Times New Roman" w:hAnsi="Times New Roman" w:cs="Times New Roman"/>
          <w:sz w:val="24"/>
          <w:szCs w:val="24"/>
        </w:rPr>
        <w:t xml:space="preserve"> overlay (that is available in many colours), that highlights and underlines text to specifically help reduce the symptoms of visual stress and keep their space, therefore making it easier for the dyslexic reader, and is versatile as it can also be used by Irlen Syndrome sufferers too.</w:t>
      </w:r>
    </w:p>
    <w:p w14:paraId="05183AF9" w14:textId="79AC9717" w:rsidR="00DF31AA" w:rsidRDefault="00DF31AA" w:rsidP="009F13B1">
      <w:pPr>
        <w:ind w:firstLine="720"/>
        <w:rPr>
          <w:rFonts w:ascii="Times New Roman" w:hAnsi="Times New Roman" w:cs="Times New Roman"/>
          <w:sz w:val="24"/>
          <w:szCs w:val="24"/>
        </w:rPr>
      </w:pPr>
      <w:r>
        <w:rPr>
          <w:rFonts w:ascii="Times New Roman" w:hAnsi="Times New Roman" w:cs="Times New Roman"/>
          <w:sz w:val="24"/>
          <w:szCs w:val="24"/>
        </w:rPr>
        <w:lastRenderedPageBreak/>
        <w:t>Some not so common barriers to learning in dyslexic sufferers include poor working and/or short-term</w:t>
      </w:r>
      <w:r w:rsidR="00D97355">
        <w:rPr>
          <w:rFonts w:ascii="Times New Roman" w:hAnsi="Times New Roman" w:cs="Times New Roman"/>
          <w:sz w:val="24"/>
          <w:szCs w:val="24"/>
        </w:rPr>
        <w:t xml:space="preserve"> memory,</w:t>
      </w:r>
      <w:r>
        <w:rPr>
          <w:rFonts w:ascii="Times New Roman" w:hAnsi="Times New Roman" w:cs="Times New Roman"/>
          <w:sz w:val="24"/>
          <w:szCs w:val="24"/>
        </w:rPr>
        <w:t xml:space="preserve"> and slow speed of processing information</w:t>
      </w:r>
      <w:r w:rsidR="00D97355">
        <w:rPr>
          <w:rFonts w:ascii="Times New Roman" w:hAnsi="Times New Roman" w:cs="Times New Roman"/>
          <w:sz w:val="24"/>
          <w:szCs w:val="24"/>
        </w:rPr>
        <w:t>, which basically means they have</w:t>
      </w:r>
      <w:r>
        <w:rPr>
          <w:rFonts w:ascii="Times New Roman" w:hAnsi="Times New Roman" w:cs="Times New Roman"/>
          <w:sz w:val="24"/>
          <w:szCs w:val="24"/>
        </w:rPr>
        <w:t xml:space="preserve"> a delay in </w:t>
      </w:r>
      <w:r w:rsidR="00D97355">
        <w:rPr>
          <w:rFonts w:ascii="Times New Roman" w:hAnsi="Times New Roman" w:cs="Times New Roman"/>
          <w:sz w:val="24"/>
          <w:szCs w:val="24"/>
        </w:rPr>
        <w:t>hearing</w:t>
      </w:r>
      <w:r>
        <w:rPr>
          <w:rFonts w:ascii="Times New Roman" w:hAnsi="Times New Roman" w:cs="Times New Roman"/>
          <w:sz w:val="24"/>
          <w:szCs w:val="24"/>
        </w:rPr>
        <w:t xml:space="preserve"> the information, understanding it, and responding to it, so the Teaching Assistant must be aware of all of the possible barriers the pupil may be facing and </w:t>
      </w:r>
      <w:r w:rsidR="00D97355">
        <w:rPr>
          <w:rFonts w:ascii="Times New Roman" w:hAnsi="Times New Roman" w:cs="Times New Roman"/>
          <w:sz w:val="24"/>
          <w:szCs w:val="24"/>
        </w:rPr>
        <w:t>be prepared to let the pupil have more time to take notes, so they can refer back to them later, or maybe let them use technology to help them, for example, taking notes on a laptop if they are quicker at typing than they are at writing, or if they struggle with taking notes completely, then maybe let them use a voice recorder so they can listen to it over and over again when they wish to.</w:t>
      </w:r>
    </w:p>
    <w:p w14:paraId="4A9787C7" w14:textId="0653A541" w:rsidR="00AF4BB8" w:rsidRDefault="003845E1" w:rsidP="00E25F0F">
      <w:pPr>
        <w:ind w:firstLine="720"/>
        <w:rPr>
          <w:rFonts w:ascii="Times New Roman" w:hAnsi="Times New Roman" w:cs="Times New Roman"/>
          <w:sz w:val="24"/>
          <w:szCs w:val="24"/>
        </w:rPr>
      </w:pPr>
      <w:r>
        <w:rPr>
          <w:rFonts w:ascii="Times New Roman" w:hAnsi="Times New Roman" w:cs="Times New Roman"/>
          <w:sz w:val="24"/>
          <w:szCs w:val="24"/>
        </w:rPr>
        <w:t xml:space="preserve">As mentioned above, there are many barriers to learning, and it can be very frustrating and sometimes emotional for a pupil with </w:t>
      </w:r>
      <w:r w:rsidR="00DF7493">
        <w:rPr>
          <w:rFonts w:ascii="Times New Roman" w:hAnsi="Times New Roman" w:cs="Times New Roman"/>
          <w:sz w:val="24"/>
          <w:szCs w:val="24"/>
        </w:rPr>
        <w:t>D</w:t>
      </w:r>
      <w:r>
        <w:rPr>
          <w:rFonts w:ascii="Times New Roman" w:hAnsi="Times New Roman" w:cs="Times New Roman"/>
          <w:sz w:val="24"/>
          <w:szCs w:val="24"/>
        </w:rPr>
        <w:t>yslexia, so a Teaching Assistant must take on board the emotional needs of the pupil when speaking to them and also keep it discreet so not to make to pupil stand out in any way that may make them exclusive to the rest of the class</w:t>
      </w:r>
      <w:r w:rsidR="00DF7493">
        <w:rPr>
          <w:rFonts w:ascii="Times New Roman" w:hAnsi="Times New Roman" w:cs="Times New Roman"/>
          <w:sz w:val="24"/>
          <w:szCs w:val="24"/>
        </w:rPr>
        <w:t xml:space="preserve">.  </w:t>
      </w:r>
      <w:r w:rsidR="000D0DA5">
        <w:rPr>
          <w:rFonts w:ascii="Times New Roman" w:hAnsi="Times New Roman" w:cs="Times New Roman"/>
          <w:sz w:val="24"/>
          <w:szCs w:val="24"/>
        </w:rPr>
        <w:t>The Emotional needs of the pupil must be considered at all times, and it is not un-common for the pupil to incur low self-esteem, or lack of motivation due to their Dyslexia.  Teachers and Teaching Assistants must also be aware of the other pupils in the class, and ensure they</w:t>
      </w:r>
      <w:r w:rsidR="00397FDE">
        <w:rPr>
          <w:rFonts w:ascii="Times New Roman" w:hAnsi="Times New Roman" w:cs="Times New Roman"/>
          <w:sz w:val="24"/>
          <w:szCs w:val="24"/>
        </w:rPr>
        <w:t xml:space="preserve"> do not get away with</w:t>
      </w:r>
      <w:r w:rsidR="000D0DA5">
        <w:rPr>
          <w:rFonts w:ascii="Times New Roman" w:hAnsi="Times New Roman" w:cs="Times New Roman"/>
          <w:sz w:val="24"/>
          <w:szCs w:val="24"/>
        </w:rPr>
        <w:t xml:space="preserve"> </w:t>
      </w:r>
      <w:r w:rsidR="00397FDE">
        <w:rPr>
          <w:rFonts w:ascii="Times New Roman" w:hAnsi="Times New Roman" w:cs="Times New Roman"/>
          <w:sz w:val="24"/>
          <w:szCs w:val="24"/>
        </w:rPr>
        <w:t xml:space="preserve">bullying and </w:t>
      </w:r>
      <w:r w:rsidR="000D0DA5">
        <w:rPr>
          <w:rFonts w:ascii="Times New Roman" w:hAnsi="Times New Roman" w:cs="Times New Roman"/>
          <w:sz w:val="24"/>
          <w:szCs w:val="24"/>
        </w:rPr>
        <w:t>discrimin</w:t>
      </w:r>
      <w:r w:rsidR="00397FDE">
        <w:rPr>
          <w:rFonts w:ascii="Times New Roman" w:hAnsi="Times New Roman" w:cs="Times New Roman"/>
          <w:sz w:val="24"/>
          <w:szCs w:val="24"/>
        </w:rPr>
        <w:t>ating the pupil with Dyslexia, which would of course not make their emotional state any better.</w:t>
      </w:r>
    </w:p>
    <w:p w14:paraId="51F763D0" w14:textId="77777777" w:rsidR="00E25F0F" w:rsidRDefault="00E25F0F" w:rsidP="00E25F0F">
      <w:pPr>
        <w:ind w:firstLine="720"/>
        <w:rPr>
          <w:rFonts w:ascii="Times New Roman" w:hAnsi="Times New Roman" w:cs="Times New Roman"/>
          <w:sz w:val="24"/>
          <w:szCs w:val="24"/>
        </w:rPr>
      </w:pPr>
    </w:p>
    <w:p w14:paraId="03D203D2" w14:textId="6728D610" w:rsidR="00E30809" w:rsidRPr="00397FDE" w:rsidRDefault="00E30809" w:rsidP="00397FDE">
      <w:pPr>
        <w:rPr>
          <w:rFonts w:ascii="Times New Roman" w:hAnsi="Times New Roman" w:cs="Times New Roman"/>
          <w:sz w:val="24"/>
          <w:szCs w:val="24"/>
        </w:rPr>
      </w:pPr>
      <w:r w:rsidRPr="00E30809">
        <w:rPr>
          <w:rFonts w:ascii="Times New Roman" w:hAnsi="Times New Roman" w:cs="Times New Roman"/>
          <w:sz w:val="24"/>
          <w:szCs w:val="24"/>
          <w:u w:val="single"/>
        </w:rPr>
        <w:t>Conclusion.</w:t>
      </w:r>
    </w:p>
    <w:p w14:paraId="39553E80" w14:textId="18E34663" w:rsidR="00E30809" w:rsidRDefault="00624536" w:rsidP="00281069">
      <w:pPr>
        <w:rPr>
          <w:rFonts w:ascii="Times New Roman" w:hAnsi="Times New Roman" w:cs="Times New Roman"/>
          <w:sz w:val="24"/>
          <w:szCs w:val="24"/>
        </w:rPr>
      </w:pPr>
      <w:r>
        <w:rPr>
          <w:rFonts w:ascii="Times New Roman" w:hAnsi="Times New Roman" w:cs="Times New Roman"/>
          <w:sz w:val="24"/>
          <w:szCs w:val="24"/>
        </w:rPr>
        <w:tab/>
      </w:r>
      <w:r w:rsidR="00651495">
        <w:rPr>
          <w:rFonts w:ascii="Times New Roman" w:hAnsi="Times New Roman" w:cs="Times New Roman"/>
          <w:sz w:val="24"/>
          <w:szCs w:val="24"/>
        </w:rPr>
        <w:t>A Teaching Assistant must be able to recognise</w:t>
      </w:r>
      <w:r w:rsidR="007479D0">
        <w:rPr>
          <w:rFonts w:ascii="Times New Roman" w:hAnsi="Times New Roman" w:cs="Times New Roman"/>
          <w:sz w:val="24"/>
          <w:szCs w:val="24"/>
        </w:rPr>
        <w:t xml:space="preserve"> </w:t>
      </w:r>
      <w:r w:rsidR="00E25F0F">
        <w:rPr>
          <w:rFonts w:ascii="Times New Roman" w:hAnsi="Times New Roman" w:cs="Times New Roman"/>
          <w:sz w:val="24"/>
          <w:szCs w:val="24"/>
        </w:rPr>
        <w:t xml:space="preserve">when a pupil shows </w:t>
      </w:r>
      <w:r w:rsidR="007479D0">
        <w:rPr>
          <w:rFonts w:ascii="Times New Roman" w:hAnsi="Times New Roman" w:cs="Times New Roman"/>
          <w:sz w:val="24"/>
          <w:szCs w:val="24"/>
        </w:rPr>
        <w:t>the key characteristics of Dyslexia, understand how it will impact the</w:t>
      </w:r>
      <w:r w:rsidR="00E25F0F">
        <w:rPr>
          <w:rFonts w:ascii="Times New Roman" w:hAnsi="Times New Roman" w:cs="Times New Roman"/>
          <w:sz w:val="24"/>
          <w:szCs w:val="24"/>
        </w:rPr>
        <w:t>ir</w:t>
      </w:r>
      <w:r w:rsidR="007479D0">
        <w:rPr>
          <w:rFonts w:ascii="Times New Roman" w:hAnsi="Times New Roman" w:cs="Times New Roman"/>
          <w:sz w:val="24"/>
          <w:szCs w:val="24"/>
        </w:rPr>
        <w:t xml:space="preserve"> learning, and</w:t>
      </w:r>
      <w:r w:rsidR="00E575BF">
        <w:rPr>
          <w:rFonts w:ascii="Times New Roman" w:hAnsi="Times New Roman" w:cs="Times New Roman"/>
          <w:sz w:val="24"/>
          <w:szCs w:val="24"/>
        </w:rPr>
        <w:t xml:space="preserve"> be able to organise</w:t>
      </w:r>
      <w:r w:rsidR="007479D0">
        <w:rPr>
          <w:rFonts w:ascii="Times New Roman" w:hAnsi="Times New Roman" w:cs="Times New Roman"/>
          <w:sz w:val="24"/>
          <w:szCs w:val="24"/>
        </w:rPr>
        <w:t xml:space="preserve"> resources and games they can use in order to help</w:t>
      </w:r>
      <w:r w:rsidR="00E575BF">
        <w:rPr>
          <w:rFonts w:ascii="Times New Roman" w:hAnsi="Times New Roman" w:cs="Times New Roman"/>
          <w:sz w:val="24"/>
          <w:szCs w:val="24"/>
        </w:rPr>
        <w:t xml:space="preserve"> support</w:t>
      </w:r>
      <w:r w:rsidR="007479D0">
        <w:rPr>
          <w:rFonts w:ascii="Times New Roman" w:hAnsi="Times New Roman" w:cs="Times New Roman"/>
          <w:sz w:val="24"/>
          <w:szCs w:val="24"/>
        </w:rPr>
        <w:t xml:space="preserve"> their learning</w:t>
      </w:r>
      <w:r w:rsidR="00E575BF">
        <w:rPr>
          <w:rFonts w:ascii="Times New Roman" w:hAnsi="Times New Roman" w:cs="Times New Roman"/>
          <w:sz w:val="24"/>
          <w:szCs w:val="24"/>
        </w:rPr>
        <w:t xml:space="preserve"> within the classroom.  They need to know</w:t>
      </w:r>
      <w:r w:rsidR="007479D0">
        <w:rPr>
          <w:rFonts w:ascii="Times New Roman" w:hAnsi="Times New Roman" w:cs="Times New Roman"/>
          <w:sz w:val="24"/>
          <w:szCs w:val="24"/>
        </w:rPr>
        <w:t xml:space="preserve"> who to contact if</w:t>
      </w:r>
      <w:r w:rsidR="00E575BF">
        <w:rPr>
          <w:rFonts w:ascii="Times New Roman" w:hAnsi="Times New Roman" w:cs="Times New Roman"/>
          <w:sz w:val="24"/>
          <w:szCs w:val="24"/>
        </w:rPr>
        <w:t xml:space="preserve"> the child needs additional help and how to </w:t>
      </w:r>
      <w:r w:rsidR="00E575BF">
        <w:rPr>
          <w:rFonts w:ascii="Times New Roman" w:hAnsi="Times New Roman" w:cs="Times New Roman"/>
          <w:sz w:val="24"/>
          <w:szCs w:val="24"/>
        </w:rPr>
        <w:lastRenderedPageBreak/>
        <w:t>approach the subject with the pupils’ parent or guardians and how to engage the SENCO in all aspects of the pupils’ development.</w:t>
      </w:r>
      <w:r w:rsidR="007479D0">
        <w:rPr>
          <w:rFonts w:ascii="Times New Roman" w:hAnsi="Times New Roman" w:cs="Times New Roman"/>
          <w:sz w:val="24"/>
          <w:szCs w:val="24"/>
        </w:rPr>
        <w:t xml:space="preserve"> </w:t>
      </w:r>
      <w:r w:rsidR="00E575BF">
        <w:rPr>
          <w:rFonts w:ascii="Times New Roman" w:hAnsi="Times New Roman" w:cs="Times New Roman"/>
          <w:sz w:val="24"/>
          <w:szCs w:val="24"/>
        </w:rPr>
        <w:t xml:space="preserve"> They must know what to do if the parent or guardian wants to take </w:t>
      </w:r>
      <w:r w:rsidR="007479D0">
        <w:rPr>
          <w:rFonts w:ascii="Times New Roman" w:hAnsi="Times New Roman" w:cs="Times New Roman"/>
          <w:sz w:val="24"/>
          <w:szCs w:val="24"/>
        </w:rPr>
        <w:t xml:space="preserve">things further </w:t>
      </w:r>
      <w:r w:rsidR="00E575BF">
        <w:rPr>
          <w:rFonts w:ascii="Times New Roman" w:hAnsi="Times New Roman" w:cs="Times New Roman"/>
          <w:sz w:val="24"/>
          <w:szCs w:val="24"/>
        </w:rPr>
        <w:t>and have knowledge available for the parent or guardians</w:t>
      </w:r>
      <w:r w:rsidR="00E25F0F">
        <w:rPr>
          <w:rFonts w:ascii="Times New Roman" w:hAnsi="Times New Roman" w:cs="Times New Roman"/>
          <w:sz w:val="24"/>
          <w:szCs w:val="24"/>
        </w:rPr>
        <w:t xml:space="preserve"> so they can make a choice as to whether or not to </w:t>
      </w:r>
      <w:r w:rsidR="007479D0">
        <w:rPr>
          <w:rFonts w:ascii="Times New Roman" w:hAnsi="Times New Roman" w:cs="Times New Roman"/>
          <w:sz w:val="24"/>
          <w:szCs w:val="24"/>
        </w:rPr>
        <w:t>get a</w:t>
      </w:r>
      <w:r w:rsidR="00E575BF">
        <w:rPr>
          <w:rFonts w:ascii="Times New Roman" w:hAnsi="Times New Roman" w:cs="Times New Roman"/>
          <w:sz w:val="24"/>
          <w:szCs w:val="24"/>
        </w:rPr>
        <w:t xml:space="preserve"> formal</w:t>
      </w:r>
      <w:r w:rsidR="007479D0">
        <w:rPr>
          <w:rFonts w:ascii="Times New Roman" w:hAnsi="Times New Roman" w:cs="Times New Roman"/>
          <w:sz w:val="24"/>
          <w:szCs w:val="24"/>
        </w:rPr>
        <w:t xml:space="preserve"> assessment</w:t>
      </w:r>
      <w:r w:rsidR="00E25F0F">
        <w:rPr>
          <w:rFonts w:ascii="Times New Roman" w:hAnsi="Times New Roman" w:cs="Times New Roman"/>
          <w:sz w:val="24"/>
          <w:szCs w:val="24"/>
        </w:rPr>
        <w:t xml:space="preserve"> done by an Educational Psychologist</w:t>
      </w:r>
      <w:r w:rsidR="007479D0">
        <w:rPr>
          <w:rFonts w:ascii="Times New Roman" w:hAnsi="Times New Roman" w:cs="Times New Roman"/>
          <w:sz w:val="24"/>
          <w:szCs w:val="24"/>
        </w:rPr>
        <w:t>.</w:t>
      </w:r>
      <w:r w:rsidR="00E575BF">
        <w:rPr>
          <w:rFonts w:ascii="Times New Roman" w:hAnsi="Times New Roman" w:cs="Times New Roman"/>
          <w:sz w:val="24"/>
          <w:szCs w:val="24"/>
        </w:rPr>
        <w:t xml:space="preserve">  The Teaching Assistant must be able to show empathy towards the pupil</w:t>
      </w:r>
      <w:r w:rsidR="00E25F0F">
        <w:rPr>
          <w:rFonts w:ascii="Times New Roman" w:hAnsi="Times New Roman" w:cs="Times New Roman"/>
          <w:sz w:val="24"/>
          <w:szCs w:val="24"/>
        </w:rPr>
        <w:t xml:space="preserve"> in terms of how it may affect their emotional development.</w:t>
      </w:r>
    </w:p>
    <w:p w14:paraId="62100839" w14:textId="7B518C13" w:rsidR="00E25F0F" w:rsidRDefault="00E25F0F" w:rsidP="00281069">
      <w:pPr>
        <w:rPr>
          <w:rFonts w:ascii="Times New Roman" w:hAnsi="Times New Roman" w:cs="Times New Roman"/>
          <w:sz w:val="24"/>
          <w:szCs w:val="24"/>
        </w:rPr>
      </w:pPr>
      <w:bookmarkStart w:id="0" w:name="_GoBack"/>
      <w:bookmarkEnd w:id="0"/>
    </w:p>
    <w:p w14:paraId="0277BF4D" w14:textId="3410A24C" w:rsidR="00E25F0F" w:rsidRDefault="00E25F0F" w:rsidP="00281069">
      <w:pPr>
        <w:rPr>
          <w:rFonts w:ascii="Times New Roman" w:hAnsi="Times New Roman" w:cs="Times New Roman"/>
          <w:sz w:val="24"/>
          <w:szCs w:val="24"/>
        </w:rPr>
      </w:pPr>
    </w:p>
    <w:p w14:paraId="7D2F10C7" w14:textId="0376A47A" w:rsidR="00E25F0F" w:rsidRDefault="00E25F0F" w:rsidP="00281069">
      <w:pPr>
        <w:rPr>
          <w:rFonts w:ascii="Times New Roman" w:hAnsi="Times New Roman" w:cs="Times New Roman"/>
          <w:sz w:val="24"/>
          <w:szCs w:val="24"/>
        </w:rPr>
      </w:pPr>
    </w:p>
    <w:p w14:paraId="79909F28" w14:textId="44BC92D0" w:rsidR="00FD48EF" w:rsidRDefault="00FD48EF" w:rsidP="00281069">
      <w:pPr>
        <w:rPr>
          <w:rFonts w:ascii="Times New Roman" w:hAnsi="Times New Roman" w:cs="Times New Roman"/>
          <w:sz w:val="24"/>
          <w:szCs w:val="24"/>
        </w:rPr>
      </w:pPr>
    </w:p>
    <w:p w14:paraId="11591ACB" w14:textId="6634D41F" w:rsidR="00FD48EF" w:rsidRDefault="00FD48EF" w:rsidP="00281069">
      <w:pPr>
        <w:rPr>
          <w:rFonts w:ascii="Times New Roman" w:hAnsi="Times New Roman" w:cs="Times New Roman"/>
          <w:sz w:val="24"/>
          <w:szCs w:val="24"/>
        </w:rPr>
      </w:pPr>
    </w:p>
    <w:p w14:paraId="13BA8A39" w14:textId="30C0D7CA" w:rsidR="00FD48EF" w:rsidRDefault="00FD48EF" w:rsidP="00281069">
      <w:pPr>
        <w:rPr>
          <w:rFonts w:ascii="Times New Roman" w:hAnsi="Times New Roman" w:cs="Times New Roman"/>
          <w:sz w:val="24"/>
          <w:szCs w:val="24"/>
        </w:rPr>
      </w:pPr>
    </w:p>
    <w:p w14:paraId="712328E9" w14:textId="33321568" w:rsidR="00FD48EF" w:rsidRDefault="00FD48EF" w:rsidP="00281069">
      <w:pPr>
        <w:rPr>
          <w:rFonts w:ascii="Times New Roman" w:hAnsi="Times New Roman" w:cs="Times New Roman"/>
          <w:sz w:val="24"/>
          <w:szCs w:val="24"/>
        </w:rPr>
      </w:pPr>
    </w:p>
    <w:p w14:paraId="236C071B" w14:textId="1311EBB2" w:rsidR="00FD48EF" w:rsidRDefault="00FD48EF" w:rsidP="00281069">
      <w:pPr>
        <w:rPr>
          <w:rFonts w:ascii="Times New Roman" w:hAnsi="Times New Roman" w:cs="Times New Roman"/>
          <w:sz w:val="24"/>
          <w:szCs w:val="24"/>
        </w:rPr>
      </w:pPr>
    </w:p>
    <w:p w14:paraId="318BD253" w14:textId="574F11FD" w:rsidR="00FD48EF" w:rsidRDefault="00FD48EF" w:rsidP="00281069">
      <w:pPr>
        <w:rPr>
          <w:rFonts w:ascii="Times New Roman" w:hAnsi="Times New Roman" w:cs="Times New Roman"/>
          <w:sz w:val="24"/>
          <w:szCs w:val="24"/>
        </w:rPr>
      </w:pPr>
    </w:p>
    <w:p w14:paraId="0F71EE21" w14:textId="0F49F70B" w:rsidR="00FD48EF" w:rsidRDefault="00FD48EF" w:rsidP="00281069">
      <w:pPr>
        <w:rPr>
          <w:rFonts w:ascii="Times New Roman" w:hAnsi="Times New Roman" w:cs="Times New Roman"/>
          <w:sz w:val="24"/>
          <w:szCs w:val="24"/>
        </w:rPr>
      </w:pPr>
    </w:p>
    <w:p w14:paraId="239715E6" w14:textId="5F674DE9" w:rsidR="00FD48EF" w:rsidRDefault="00FD48EF" w:rsidP="00281069">
      <w:pPr>
        <w:rPr>
          <w:rFonts w:ascii="Times New Roman" w:hAnsi="Times New Roman" w:cs="Times New Roman"/>
          <w:sz w:val="24"/>
          <w:szCs w:val="24"/>
        </w:rPr>
      </w:pPr>
    </w:p>
    <w:p w14:paraId="1924CC19" w14:textId="75B5CB43" w:rsidR="00FD48EF" w:rsidRDefault="00FD48EF" w:rsidP="00281069">
      <w:pPr>
        <w:rPr>
          <w:rFonts w:ascii="Times New Roman" w:hAnsi="Times New Roman" w:cs="Times New Roman"/>
          <w:sz w:val="24"/>
          <w:szCs w:val="24"/>
        </w:rPr>
      </w:pPr>
    </w:p>
    <w:p w14:paraId="5A43BD1A" w14:textId="1142D7B8" w:rsidR="00FD48EF" w:rsidRDefault="00FD48EF" w:rsidP="00281069">
      <w:pPr>
        <w:rPr>
          <w:rFonts w:ascii="Times New Roman" w:hAnsi="Times New Roman" w:cs="Times New Roman"/>
          <w:sz w:val="24"/>
          <w:szCs w:val="24"/>
        </w:rPr>
      </w:pPr>
    </w:p>
    <w:p w14:paraId="4C5A570E" w14:textId="2B60DC3E" w:rsidR="00FD48EF" w:rsidRDefault="00FD48EF" w:rsidP="00281069">
      <w:pPr>
        <w:rPr>
          <w:rFonts w:ascii="Times New Roman" w:hAnsi="Times New Roman" w:cs="Times New Roman"/>
          <w:sz w:val="24"/>
          <w:szCs w:val="24"/>
        </w:rPr>
      </w:pPr>
    </w:p>
    <w:p w14:paraId="3DEE0127" w14:textId="77777777" w:rsidR="00FD48EF" w:rsidRPr="00624536" w:rsidRDefault="00FD48EF" w:rsidP="00281069">
      <w:pPr>
        <w:rPr>
          <w:rFonts w:ascii="Times New Roman" w:hAnsi="Times New Roman" w:cs="Times New Roman"/>
          <w:sz w:val="24"/>
          <w:szCs w:val="24"/>
        </w:rPr>
      </w:pPr>
    </w:p>
    <w:p w14:paraId="3EFB9CD6" w14:textId="40777249" w:rsidR="00E30809" w:rsidRDefault="00E30809" w:rsidP="00281069">
      <w:pPr>
        <w:rPr>
          <w:rFonts w:ascii="Times New Roman" w:hAnsi="Times New Roman" w:cs="Times New Roman"/>
          <w:sz w:val="24"/>
          <w:szCs w:val="24"/>
          <w:u w:val="single"/>
        </w:rPr>
      </w:pPr>
      <w:r>
        <w:rPr>
          <w:rFonts w:ascii="Times New Roman" w:hAnsi="Times New Roman" w:cs="Times New Roman"/>
          <w:sz w:val="24"/>
          <w:szCs w:val="24"/>
          <w:u w:val="single"/>
        </w:rPr>
        <w:lastRenderedPageBreak/>
        <w:t>Reference List.</w:t>
      </w:r>
    </w:p>
    <w:p w14:paraId="41683D20" w14:textId="4BF38CAD" w:rsidR="00397B95" w:rsidRDefault="00397B95" w:rsidP="00281069">
      <w:pPr>
        <w:rPr>
          <w:rFonts w:ascii="Times New Roman" w:hAnsi="Times New Roman" w:cs="Times New Roman"/>
          <w:sz w:val="24"/>
          <w:szCs w:val="24"/>
        </w:rPr>
      </w:pPr>
      <w:r>
        <w:rPr>
          <w:rFonts w:ascii="Times New Roman" w:hAnsi="Times New Roman" w:cs="Times New Roman"/>
          <w:sz w:val="24"/>
          <w:szCs w:val="24"/>
        </w:rPr>
        <w:t xml:space="preserve">Hall, W. (2009) </w:t>
      </w:r>
      <w:r w:rsidRPr="00397B95">
        <w:rPr>
          <w:rFonts w:ascii="Times New Roman" w:hAnsi="Times New Roman" w:cs="Times New Roman"/>
          <w:i/>
          <w:sz w:val="24"/>
          <w:szCs w:val="24"/>
        </w:rPr>
        <w:t>Dyslexia in the Primary Classroom.</w:t>
      </w:r>
      <w:r>
        <w:rPr>
          <w:rFonts w:ascii="Times New Roman" w:hAnsi="Times New Roman" w:cs="Times New Roman"/>
          <w:sz w:val="24"/>
          <w:szCs w:val="24"/>
        </w:rPr>
        <w:t xml:space="preserve"> Exeter: Learning Matters.</w:t>
      </w:r>
    </w:p>
    <w:p w14:paraId="5968B8DD" w14:textId="1019D32A" w:rsidR="00397B95" w:rsidRDefault="00397B95" w:rsidP="00281069">
      <w:pPr>
        <w:rPr>
          <w:rFonts w:ascii="Times New Roman" w:hAnsi="Times New Roman" w:cs="Times New Roman"/>
          <w:sz w:val="24"/>
          <w:szCs w:val="24"/>
        </w:rPr>
      </w:pPr>
    </w:p>
    <w:p w14:paraId="49C69AA5" w14:textId="37973B1A" w:rsidR="00397B95" w:rsidRDefault="00397B95" w:rsidP="00281069">
      <w:pPr>
        <w:rPr>
          <w:rFonts w:ascii="Times New Roman" w:hAnsi="Times New Roman" w:cs="Times New Roman"/>
          <w:sz w:val="24"/>
          <w:szCs w:val="24"/>
        </w:rPr>
      </w:pPr>
    </w:p>
    <w:p w14:paraId="3FC315C8" w14:textId="44B59E8A" w:rsidR="00397B95" w:rsidRDefault="00397B95" w:rsidP="00281069">
      <w:pPr>
        <w:rPr>
          <w:rFonts w:ascii="Times New Roman" w:hAnsi="Times New Roman" w:cs="Times New Roman"/>
          <w:sz w:val="24"/>
          <w:szCs w:val="24"/>
        </w:rPr>
      </w:pPr>
    </w:p>
    <w:p w14:paraId="068FF086" w14:textId="23C38138" w:rsidR="00397B95" w:rsidRDefault="00397B95" w:rsidP="00281069">
      <w:pPr>
        <w:rPr>
          <w:rFonts w:ascii="Times New Roman" w:hAnsi="Times New Roman" w:cs="Times New Roman"/>
          <w:sz w:val="24"/>
          <w:szCs w:val="24"/>
        </w:rPr>
      </w:pPr>
    </w:p>
    <w:p w14:paraId="1E410B27" w14:textId="4C105BB7" w:rsidR="00397B95" w:rsidRDefault="00397B95" w:rsidP="00281069">
      <w:pPr>
        <w:rPr>
          <w:rFonts w:ascii="Times New Roman" w:hAnsi="Times New Roman" w:cs="Times New Roman"/>
          <w:sz w:val="24"/>
          <w:szCs w:val="24"/>
        </w:rPr>
      </w:pPr>
    </w:p>
    <w:p w14:paraId="2A9B6C40" w14:textId="4BBF2D9A" w:rsidR="00397B95" w:rsidRDefault="00397B95" w:rsidP="00281069">
      <w:pPr>
        <w:rPr>
          <w:rFonts w:ascii="Times New Roman" w:hAnsi="Times New Roman" w:cs="Times New Roman"/>
          <w:sz w:val="24"/>
          <w:szCs w:val="24"/>
        </w:rPr>
      </w:pPr>
    </w:p>
    <w:p w14:paraId="00454B22" w14:textId="3353626F" w:rsidR="00397B95" w:rsidRDefault="00397B95" w:rsidP="00281069">
      <w:pPr>
        <w:rPr>
          <w:rFonts w:ascii="Times New Roman" w:hAnsi="Times New Roman" w:cs="Times New Roman"/>
          <w:sz w:val="24"/>
          <w:szCs w:val="24"/>
        </w:rPr>
      </w:pPr>
    </w:p>
    <w:p w14:paraId="20F40276" w14:textId="70DBA059" w:rsidR="00397B95" w:rsidRDefault="00397B95" w:rsidP="00281069">
      <w:pPr>
        <w:rPr>
          <w:rFonts w:ascii="Times New Roman" w:hAnsi="Times New Roman" w:cs="Times New Roman"/>
          <w:sz w:val="24"/>
          <w:szCs w:val="24"/>
        </w:rPr>
      </w:pPr>
    </w:p>
    <w:p w14:paraId="34A37244" w14:textId="1FAEF00D" w:rsidR="00397B95" w:rsidRDefault="00397B95" w:rsidP="00281069">
      <w:pPr>
        <w:rPr>
          <w:rFonts w:ascii="Times New Roman" w:hAnsi="Times New Roman" w:cs="Times New Roman"/>
          <w:sz w:val="24"/>
          <w:szCs w:val="24"/>
        </w:rPr>
      </w:pPr>
    </w:p>
    <w:p w14:paraId="153BF84B" w14:textId="17CCA2E4" w:rsidR="00397B95" w:rsidRDefault="00397B95" w:rsidP="00281069">
      <w:pPr>
        <w:rPr>
          <w:rFonts w:ascii="Times New Roman" w:hAnsi="Times New Roman" w:cs="Times New Roman"/>
          <w:sz w:val="24"/>
          <w:szCs w:val="24"/>
        </w:rPr>
      </w:pPr>
    </w:p>
    <w:p w14:paraId="2091B708" w14:textId="75F45C0C" w:rsidR="00397B95" w:rsidRDefault="00397B95" w:rsidP="00281069">
      <w:pPr>
        <w:rPr>
          <w:rFonts w:ascii="Times New Roman" w:hAnsi="Times New Roman" w:cs="Times New Roman"/>
          <w:sz w:val="24"/>
          <w:szCs w:val="24"/>
        </w:rPr>
      </w:pPr>
    </w:p>
    <w:p w14:paraId="3A7C405B" w14:textId="62AB1E1C" w:rsidR="00397B95" w:rsidRDefault="00397B95" w:rsidP="00281069">
      <w:pPr>
        <w:rPr>
          <w:rFonts w:ascii="Times New Roman" w:hAnsi="Times New Roman" w:cs="Times New Roman"/>
          <w:sz w:val="24"/>
          <w:szCs w:val="24"/>
        </w:rPr>
      </w:pPr>
    </w:p>
    <w:p w14:paraId="59AF0890" w14:textId="19E79CBB" w:rsidR="00397B95" w:rsidRDefault="00397B95" w:rsidP="00281069">
      <w:pPr>
        <w:rPr>
          <w:rFonts w:ascii="Times New Roman" w:hAnsi="Times New Roman" w:cs="Times New Roman"/>
          <w:sz w:val="24"/>
          <w:szCs w:val="24"/>
        </w:rPr>
      </w:pPr>
    </w:p>
    <w:p w14:paraId="657480AE" w14:textId="3E76299D" w:rsidR="00397B95" w:rsidRDefault="00397B95" w:rsidP="00281069">
      <w:pPr>
        <w:rPr>
          <w:rFonts w:ascii="Times New Roman" w:hAnsi="Times New Roman" w:cs="Times New Roman"/>
          <w:sz w:val="24"/>
          <w:szCs w:val="24"/>
        </w:rPr>
      </w:pPr>
    </w:p>
    <w:p w14:paraId="562733E4" w14:textId="39B471DA" w:rsidR="00397B95" w:rsidRDefault="00397B95" w:rsidP="00281069">
      <w:pPr>
        <w:rPr>
          <w:rFonts w:ascii="Times New Roman" w:hAnsi="Times New Roman" w:cs="Times New Roman"/>
          <w:sz w:val="24"/>
          <w:szCs w:val="24"/>
        </w:rPr>
      </w:pPr>
    </w:p>
    <w:p w14:paraId="5A809C73" w14:textId="6B918596" w:rsidR="00397B95" w:rsidRDefault="00397B95" w:rsidP="00281069">
      <w:pPr>
        <w:rPr>
          <w:rFonts w:ascii="Times New Roman" w:hAnsi="Times New Roman" w:cs="Times New Roman"/>
          <w:sz w:val="24"/>
          <w:szCs w:val="24"/>
        </w:rPr>
      </w:pPr>
    </w:p>
    <w:p w14:paraId="48BEC33A" w14:textId="35F88F69" w:rsidR="00397B95" w:rsidRDefault="00397B95" w:rsidP="00281069">
      <w:pPr>
        <w:rPr>
          <w:rFonts w:ascii="Times New Roman" w:hAnsi="Times New Roman" w:cs="Times New Roman"/>
          <w:sz w:val="24"/>
          <w:szCs w:val="24"/>
        </w:rPr>
      </w:pPr>
    </w:p>
    <w:p w14:paraId="24649105" w14:textId="77777777" w:rsidR="00397B95" w:rsidRPr="00397B95" w:rsidRDefault="00397B95" w:rsidP="00281069">
      <w:pPr>
        <w:rPr>
          <w:rFonts w:ascii="Times New Roman" w:hAnsi="Times New Roman" w:cs="Times New Roman"/>
          <w:sz w:val="24"/>
          <w:szCs w:val="24"/>
        </w:rPr>
      </w:pPr>
    </w:p>
    <w:p w14:paraId="08E47AEE" w14:textId="7CAC6D5F" w:rsidR="00397B95" w:rsidRDefault="00397B95" w:rsidP="00281069">
      <w:pPr>
        <w:rPr>
          <w:rFonts w:ascii="Times New Roman" w:hAnsi="Times New Roman" w:cs="Times New Roman"/>
          <w:sz w:val="24"/>
          <w:szCs w:val="24"/>
          <w:u w:val="single"/>
        </w:rPr>
      </w:pPr>
      <w:r>
        <w:rPr>
          <w:rFonts w:ascii="Times New Roman" w:hAnsi="Times New Roman" w:cs="Times New Roman"/>
          <w:sz w:val="24"/>
          <w:szCs w:val="24"/>
          <w:u w:val="single"/>
        </w:rPr>
        <w:lastRenderedPageBreak/>
        <w:t>Bibliography.</w:t>
      </w:r>
    </w:p>
    <w:p w14:paraId="4EA75321" w14:textId="39CF2110" w:rsidR="00E25F0F" w:rsidRDefault="00E25F0F" w:rsidP="00281069">
      <w:pPr>
        <w:rPr>
          <w:rFonts w:ascii="Times New Roman" w:hAnsi="Times New Roman" w:cs="Times New Roman"/>
          <w:sz w:val="24"/>
          <w:szCs w:val="24"/>
        </w:rPr>
      </w:pPr>
      <w:r>
        <w:rPr>
          <w:rFonts w:ascii="Times New Roman" w:hAnsi="Times New Roman" w:cs="Times New Roman"/>
          <w:sz w:val="24"/>
          <w:szCs w:val="24"/>
        </w:rPr>
        <w:t>Hall, W.</w:t>
      </w:r>
      <w:r w:rsidR="00397B95">
        <w:rPr>
          <w:rFonts w:ascii="Times New Roman" w:hAnsi="Times New Roman" w:cs="Times New Roman"/>
          <w:sz w:val="24"/>
          <w:szCs w:val="24"/>
        </w:rPr>
        <w:t xml:space="preserve"> (2009) </w:t>
      </w:r>
      <w:r w:rsidR="00397B95" w:rsidRPr="00397B95">
        <w:rPr>
          <w:rFonts w:ascii="Times New Roman" w:hAnsi="Times New Roman" w:cs="Times New Roman"/>
          <w:i/>
          <w:sz w:val="24"/>
          <w:szCs w:val="24"/>
        </w:rPr>
        <w:t>Dyslexia in the Primary Classroom.</w:t>
      </w:r>
      <w:r w:rsidR="00397B95">
        <w:rPr>
          <w:rFonts w:ascii="Times New Roman" w:hAnsi="Times New Roman" w:cs="Times New Roman"/>
          <w:sz w:val="24"/>
          <w:szCs w:val="24"/>
        </w:rPr>
        <w:t xml:space="preserve"> E</w:t>
      </w:r>
      <w:r w:rsidR="00B36295">
        <w:rPr>
          <w:rFonts w:ascii="Times New Roman" w:hAnsi="Times New Roman" w:cs="Times New Roman"/>
          <w:sz w:val="24"/>
          <w:szCs w:val="24"/>
        </w:rPr>
        <w:t>xeter</w:t>
      </w:r>
      <w:r w:rsidR="00397B95">
        <w:rPr>
          <w:rFonts w:ascii="Times New Roman" w:hAnsi="Times New Roman" w:cs="Times New Roman"/>
          <w:sz w:val="24"/>
          <w:szCs w:val="24"/>
        </w:rPr>
        <w:t>: Learning Matters</w:t>
      </w:r>
      <w:r w:rsidR="00210AF7">
        <w:rPr>
          <w:rFonts w:ascii="Times New Roman" w:hAnsi="Times New Roman" w:cs="Times New Roman"/>
          <w:sz w:val="24"/>
          <w:szCs w:val="24"/>
        </w:rPr>
        <w:t xml:space="preserve"> Ltd.</w:t>
      </w:r>
    </w:p>
    <w:p w14:paraId="3BD1FAE4" w14:textId="509FE8C6" w:rsidR="00E30809" w:rsidRDefault="00B42B68" w:rsidP="00281069">
      <w:pPr>
        <w:rPr>
          <w:rFonts w:ascii="Times New Roman" w:hAnsi="Times New Roman" w:cs="Times New Roman"/>
          <w:sz w:val="24"/>
          <w:szCs w:val="24"/>
        </w:rPr>
      </w:pPr>
      <w:hyperlink r:id="rId6" w:history="1">
        <w:r w:rsidR="00E25F0F" w:rsidRPr="009A20F3">
          <w:rPr>
            <w:rStyle w:val="Hyperlink"/>
            <w:rFonts w:ascii="Times New Roman" w:hAnsi="Times New Roman" w:cs="Times New Roman"/>
            <w:sz w:val="24"/>
            <w:szCs w:val="24"/>
          </w:rPr>
          <w:t>https://www.bdadyslexia.org.uk/dyslexia/dyslexia-and-specific-difficulties-overview</w:t>
        </w:r>
      </w:hyperlink>
      <w:r w:rsidR="00E25F0F">
        <w:rPr>
          <w:rFonts w:ascii="Times New Roman" w:hAnsi="Times New Roman" w:cs="Times New Roman"/>
          <w:sz w:val="24"/>
          <w:szCs w:val="24"/>
        </w:rPr>
        <w:t xml:space="preserve"> </w:t>
      </w:r>
    </w:p>
    <w:p w14:paraId="21B1D6B0" w14:textId="05A926B5" w:rsidR="00E25F0F" w:rsidRPr="00E25F0F" w:rsidRDefault="00E25F0F" w:rsidP="00281069">
      <w:pPr>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accessed on: 28/02/2018</w:t>
      </w:r>
    </w:p>
    <w:p w14:paraId="581F497C" w14:textId="12F737FD" w:rsidR="00E25F0F" w:rsidRDefault="00B42B68" w:rsidP="00281069">
      <w:pPr>
        <w:rPr>
          <w:rFonts w:ascii="Times New Roman" w:hAnsi="Times New Roman" w:cs="Times New Roman"/>
          <w:sz w:val="24"/>
          <w:szCs w:val="24"/>
        </w:rPr>
      </w:pPr>
      <w:hyperlink r:id="rId7" w:history="1">
        <w:r w:rsidR="00E25F0F" w:rsidRPr="009A20F3">
          <w:rPr>
            <w:rStyle w:val="Hyperlink"/>
            <w:rFonts w:ascii="Times New Roman" w:hAnsi="Times New Roman" w:cs="Times New Roman"/>
            <w:sz w:val="24"/>
            <w:szCs w:val="24"/>
          </w:rPr>
          <w:t>https://www.dyslexia.com/blog/what-is-dyslexia/</w:t>
        </w:r>
      </w:hyperlink>
    </w:p>
    <w:p w14:paraId="4A7EFDED" w14:textId="454AF904" w:rsidR="00E25F0F" w:rsidRDefault="00E25F0F" w:rsidP="00281069">
      <w:pPr>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accessed on: 28/02/2018</w:t>
      </w:r>
    </w:p>
    <w:p w14:paraId="683FEA63" w14:textId="2FF59828" w:rsidR="00E25F0F" w:rsidRDefault="00B42B68" w:rsidP="00281069">
      <w:pPr>
        <w:rPr>
          <w:rFonts w:ascii="Times New Roman" w:hAnsi="Times New Roman" w:cs="Times New Roman"/>
          <w:sz w:val="24"/>
          <w:szCs w:val="24"/>
        </w:rPr>
      </w:pPr>
      <w:hyperlink r:id="rId8" w:history="1">
        <w:r w:rsidR="00397B95" w:rsidRPr="009A20F3">
          <w:rPr>
            <w:rStyle w:val="Hyperlink"/>
            <w:rFonts w:ascii="Times New Roman" w:hAnsi="Times New Roman" w:cs="Times New Roman"/>
            <w:sz w:val="24"/>
            <w:szCs w:val="24"/>
          </w:rPr>
          <w:t>https://www.ninds.nih.gov/Disorders/All-Disorders/Dyslexia-Informations-Page</w:t>
        </w:r>
      </w:hyperlink>
    </w:p>
    <w:p w14:paraId="21D25A15" w14:textId="12D08280" w:rsidR="00397B95" w:rsidRDefault="00397B95" w:rsidP="00281069">
      <w:pPr>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accessed on: 28/02/2018</w:t>
      </w:r>
    </w:p>
    <w:p w14:paraId="642B1BC0" w14:textId="69D6CF1D" w:rsidR="00397B95" w:rsidRDefault="00B42B68" w:rsidP="00281069">
      <w:pPr>
        <w:rPr>
          <w:rFonts w:ascii="Times New Roman" w:hAnsi="Times New Roman" w:cs="Times New Roman"/>
          <w:sz w:val="24"/>
          <w:szCs w:val="24"/>
        </w:rPr>
      </w:pPr>
      <w:hyperlink r:id="rId9" w:history="1">
        <w:r w:rsidR="00397B95" w:rsidRPr="009A20F3">
          <w:rPr>
            <w:rStyle w:val="Hyperlink"/>
            <w:rFonts w:ascii="Times New Roman" w:hAnsi="Times New Roman" w:cs="Times New Roman"/>
            <w:sz w:val="24"/>
            <w:szCs w:val="24"/>
          </w:rPr>
          <w:t>https://www.thedyslexiashop.co.uk/crossbow-coloured-reafing-rulers-duo.html</w:t>
        </w:r>
      </w:hyperlink>
    </w:p>
    <w:p w14:paraId="52F61831" w14:textId="49ACE2C3" w:rsidR="00E30809" w:rsidRDefault="00397B95" w:rsidP="00281069">
      <w:pPr>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accessed on: 28/02/2018</w:t>
      </w:r>
    </w:p>
    <w:p w14:paraId="36CBB3C2" w14:textId="63DDE860" w:rsidR="00210AF7" w:rsidRDefault="00210AF7" w:rsidP="00210AF7">
      <w:pPr>
        <w:rPr>
          <w:rFonts w:ascii="Times New Roman" w:hAnsi="Times New Roman" w:cs="Times New Roman"/>
          <w:sz w:val="24"/>
          <w:szCs w:val="24"/>
        </w:rPr>
      </w:pPr>
      <w:r>
        <w:rPr>
          <w:rFonts w:ascii="Times New Roman" w:hAnsi="Times New Roman" w:cs="Times New Roman"/>
          <w:sz w:val="24"/>
          <w:szCs w:val="24"/>
        </w:rPr>
        <w:t xml:space="preserve">Lawrence, D. (2009) </w:t>
      </w:r>
      <w:r w:rsidRPr="004B03D9">
        <w:rPr>
          <w:rFonts w:ascii="Times New Roman" w:hAnsi="Times New Roman" w:cs="Times New Roman"/>
          <w:i/>
          <w:sz w:val="24"/>
          <w:szCs w:val="24"/>
        </w:rPr>
        <w:t>Understanding Dyslexia: A Guide for Teachers and Parents.</w:t>
      </w:r>
      <w:r>
        <w:rPr>
          <w:rFonts w:ascii="Times New Roman" w:hAnsi="Times New Roman" w:cs="Times New Roman"/>
          <w:sz w:val="24"/>
          <w:szCs w:val="24"/>
        </w:rPr>
        <w:t xml:space="preserve"> Maidenhead: Open University Press.</w:t>
      </w:r>
    </w:p>
    <w:p w14:paraId="532883BD" w14:textId="72FD7292" w:rsidR="00210AF7" w:rsidRDefault="00210AF7" w:rsidP="00210AF7">
      <w:pPr>
        <w:rPr>
          <w:rFonts w:ascii="Times New Roman" w:hAnsi="Times New Roman" w:cs="Times New Roman"/>
          <w:sz w:val="24"/>
          <w:szCs w:val="24"/>
        </w:rPr>
      </w:pPr>
      <w:r>
        <w:rPr>
          <w:rFonts w:ascii="Times New Roman" w:hAnsi="Times New Roman" w:cs="Times New Roman"/>
          <w:sz w:val="24"/>
          <w:szCs w:val="24"/>
        </w:rPr>
        <w:t xml:space="preserve">Reid, G. (2009) </w:t>
      </w:r>
      <w:r w:rsidRPr="004B03D9">
        <w:rPr>
          <w:rFonts w:ascii="Times New Roman" w:hAnsi="Times New Roman" w:cs="Times New Roman"/>
          <w:i/>
          <w:sz w:val="24"/>
          <w:szCs w:val="24"/>
        </w:rPr>
        <w:t>Dyslexia</w:t>
      </w:r>
      <w:r w:rsidR="004B03D9" w:rsidRPr="004B03D9">
        <w:rPr>
          <w:rFonts w:ascii="Times New Roman" w:hAnsi="Times New Roman" w:cs="Times New Roman"/>
          <w:i/>
          <w:sz w:val="24"/>
          <w:szCs w:val="24"/>
        </w:rPr>
        <w:t xml:space="preserve"> – A Practitioner’s Handbook.</w:t>
      </w:r>
      <w:r w:rsidR="004B03D9">
        <w:rPr>
          <w:rFonts w:ascii="Times New Roman" w:hAnsi="Times New Roman" w:cs="Times New Roman"/>
          <w:sz w:val="24"/>
          <w:szCs w:val="24"/>
        </w:rPr>
        <w:t xml:space="preserve"> (4</w:t>
      </w:r>
      <w:r w:rsidR="004B03D9" w:rsidRPr="004B03D9">
        <w:rPr>
          <w:rFonts w:ascii="Times New Roman" w:hAnsi="Times New Roman" w:cs="Times New Roman"/>
          <w:sz w:val="24"/>
          <w:szCs w:val="24"/>
          <w:vertAlign w:val="superscript"/>
        </w:rPr>
        <w:t>th</w:t>
      </w:r>
      <w:r w:rsidR="004B03D9">
        <w:rPr>
          <w:rFonts w:ascii="Times New Roman" w:hAnsi="Times New Roman" w:cs="Times New Roman"/>
          <w:sz w:val="24"/>
          <w:szCs w:val="24"/>
        </w:rPr>
        <w:t xml:space="preserve"> Edition). Chichester: John Wily &amp; Sons.</w:t>
      </w:r>
    </w:p>
    <w:p w14:paraId="00214CE5" w14:textId="612816E4" w:rsidR="004B03D9" w:rsidRDefault="004B03D9" w:rsidP="00210AF7">
      <w:pPr>
        <w:rPr>
          <w:rFonts w:ascii="Times New Roman" w:hAnsi="Times New Roman" w:cs="Times New Roman"/>
          <w:sz w:val="24"/>
          <w:szCs w:val="24"/>
        </w:rPr>
      </w:pPr>
      <w:r>
        <w:rPr>
          <w:rFonts w:ascii="Times New Roman" w:hAnsi="Times New Roman" w:cs="Times New Roman"/>
          <w:sz w:val="24"/>
          <w:szCs w:val="24"/>
        </w:rPr>
        <w:t xml:space="preserve">Reid, G. (2011) </w:t>
      </w:r>
      <w:r w:rsidRPr="004B03D9">
        <w:rPr>
          <w:rFonts w:ascii="Times New Roman" w:hAnsi="Times New Roman" w:cs="Times New Roman"/>
          <w:i/>
          <w:sz w:val="24"/>
          <w:szCs w:val="24"/>
        </w:rPr>
        <w:t>Dyslexia.</w:t>
      </w:r>
      <w:r>
        <w:rPr>
          <w:rFonts w:ascii="Times New Roman" w:hAnsi="Times New Roman" w:cs="Times New Roman"/>
          <w:sz w:val="24"/>
          <w:szCs w:val="24"/>
        </w:rPr>
        <w:t xml:space="preserve"> (3</w:t>
      </w:r>
      <w:r w:rsidRPr="004B03D9">
        <w:rPr>
          <w:rFonts w:ascii="Times New Roman" w:hAnsi="Times New Roman" w:cs="Times New Roman"/>
          <w:sz w:val="24"/>
          <w:szCs w:val="24"/>
          <w:vertAlign w:val="superscript"/>
        </w:rPr>
        <w:t>rd</w:t>
      </w:r>
      <w:r>
        <w:rPr>
          <w:rFonts w:ascii="Times New Roman" w:hAnsi="Times New Roman" w:cs="Times New Roman"/>
          <w:sz w:val="24"/>
          <w:szCs w:val="24"/>
        </w:rPr>
        <w:t xml:space="preserve"> Edition). London: Continuum.</w:t>
      </w:r>
    </w:p>
    <w:sectPr w:rsidR="004B03D9">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0F8725" w14:textId="77777777" w:rsidR="00B42B68" w:rsidRDefault="00B42B68" w:rsidP="004638E5">
      <w:pPr>
        <w:spacing w:after="0" w:line="240" w:lineRule="auto"/>
      </w:pPr>
      <w:r>
        <w:separator/>
      </w:r>
    </w:p>
  </w:endnote>
  <w:endnote w:type="continuationSeparator" w:id="0">
    <w:p w14:paraId="37FE7985" w14:textId="77777777" w:rsidR="00B42B68" w:rsidRDefault="00B42B68" w:rsidP="004638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672A49" w14:textId="77777777" w:rsidR="00E25F0F" w:rsidRDefault="00E25F0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617E98" w14:textId="63DF9B83" w:rsidR="00E25F0F" w:rsidRPr="00AC6226" w:rsidRDefault="00E25F0F">
    <w:pPr>
      <w:pStyle w:val="Footer"/>
      <w:jc w:val="center"/>
      <w:rPr>
        <w:rFonts w:ascii="Times New Roman" w:hAnsi="Times New Roman" w:cs="Times New Roman"/>
        <w:caps/>
        <w:noProof/>
        <w:sz w:val="24"/>
        <w:szCs w:val="24"/>
      </w:rPr>
    </w:pPr>
    <w:r w:rsidRPr="00AC6226">
      <w:rPr>
        <w:rFonts w:ascii="Times New Roman" w:hAnsi="Times New Roman" w:cs="Times New Roman"/>
        <w:caps/>
        <w:sz w:val="24"/>
        <w:szCs w:val="24"/>
      </w:rPr>
      <w:fldChar w:fldCharType="begin"/>
    </w:r>
    <w:r w:rsidRPr="00AC6226">
      <w:rPr>
        <w:rFonts w:ascii="Times New Roman" w:hAnsi="Times New Roman" w:cs="Times New Roman"/>
        <w:caps/>
        <w:sz w:val="24"/>
        <w:szCs w:val="24"/>
      </w:rPr>
      <w:instrText xml:space="preserve"> PAGE   \* MERGEFORMAT </w:instrText>
    </w:r>
    <w:r w:rsidRPr="00AC6226">
      <w:rPr>
        <w:rFonts w:ascii="Times New Roman" w:hAnsi="Times New Roman" w:cs="Times New Roman"/>
        <w:caps/>
        <w:sz w:val="24"/>
        <w:szCs w:val="24"/>
      </w:rPr>
      <w:fldChar w:fldCharType="separate"/>
    </w:r>
    <w:r w:rsidR="00FD48EF">
      <w:rPr>
        <w:rFonts w:ascii="Times New Roman" w:hAnsi="Times New Roman" w:cs="Times New Roman"/>
        <w:caps/>
        <w:noProof/>
        <w:sz w:val="24"/>
        <w:szCs w:val="24"/>
      </w:rPr>
      <w:t>6</w:t>
    </w:r>
    <w:r w:rsidRPr="00AC6226">
      <w:rPr>
        <w:rFonts w:ascii="Times New Roman" w:hAnsi="Times New Roman" w:cs="Times New Roman"/>
        <w:caps/>
        <w:noProof/>
        <w:sz w:val="24"/>
        <w:szCs w:val="24"/>
      </w:rPr>
      <w:fldChar w:fldCharType="end"/>
    </w:r>
  </w:p>
  <w:p w14:paraId="771D61ED" w14:textId="77777777" w:rsidR="00E25F0F" w:rsidRDefault="00E25F0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B359E0" w14:textId="77777777" w:rsidR="00E25F0F" w:rsidRDefault="00E25F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00A6E8" w14:textId="77777777" w:rsidR="00B42B68" w:rsidRDefault="00B42B68" w:rsidP="004638E5">
      <w:pPr>
        <w:spacing w:after="0" w:line="240" w:lineRule="auto"/>
      </w:pPr>
      <w:r>
        <w:separator/>
      </w:r>
    </w:p>
  </w:footnote>
  <w:footnote w:type="continuationSeparator" w:id="0">
    <w:p w14:paraId="422681DD" w14:textId="77777777" w:rsidR="00B42B68" w:rsidRDefault="00B42B68" w:rsidP="004638E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05711E" w14:textId="77777777" w:rsidR="00E25F0F" w:rsidRDefault="00E25F0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459161" w14:textId="592836A8" w:rsidR="00E25F0F" w:rsidRPr="004638E5" w:rsidRDefault="00E25F0F">
    <w:pPr>
      <w:pStyle w:val="Header"/>
      <w:rPr>
        <w:rFonts w:ascii="Times New Roman" w:hAnsi="Times New Roman" w:cs="Times New Roman"/>
        <w:sz w:val="24"/>
        <w:szCs w:val="24"/>
      </w:rPr>
    </w:pPr>
    <w:r w:rsidRPr="004638E5">
      <w:rPr>
        <w:rFonts w:ascii="Times New Roman" w:hAnsi="Times New Roman" w:cs="Times New Roman"/>
        <w:sz w:val="24"/>
        <w:szCs w:val="24"/>
      </w:rPr>
      <w:t>Jade Gray</w:t>
    </w:r>
    <w:r w:rsidRPr="004638E5">
      <w:rPr>
        <w:rFonts w:ascii="Times New Roman" w:hAnsi="Times New Roman" w:cs="Times New Roman"/>
        <w:sz w:val="24"/>
        <w:szCs w:val="24"/>
      </w:rPr>
      <w:tab/>
      <w:t>SJIE4003</w:t>
    </w:r>
    <w:r w:rsidRPr="004638E5">
      <w:rPr>
        <w:rFonts w:ascii="Times New Roman" w:hAnsi="Times New Roman" w:cs="Times New Roman"/>
        <w:sz w:val="24"/>
        <w:szCs w:val="24"/>
      </w:rPr>
      <w:ptab w:relativeTo="margin" w:alignment="right" w:leader="none"/>
    </w:r>
    <w:r w:rsidRPr="004638E5">
      <w:rPr>
        <w:rFonts w:ascii="Times New Roman" w:hAnsi="Times New Roman" w:cs="Times New Roman"/>
        <w:sz w:val="24"/>
        <w:szCs w:val="24"/>
      </w:rPr>
      <w:t>1707991</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3C1F71" w14:textId="77777777" w:rsidR="00E25F0F" w:rsidRDefault="00E25F0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1069"/>
    <w:rsid w:val="000449A5"/>
    <w:rsid w:val="00083EB6"/>
    <w:rsid w:val="000A39E2"/>
    <w:rsid w:val="000B7FAA"/>
    <w:rsid w:val="000D0DA5"/>
    <w:rsid w:val="000E1200"/>
    <w:rsid w:val="000F47C0"/>
    <w:rsid w:val="00122D57"/>
    <w:rsid w:val="00180BB6"/>
    <w:rsid w:val="001E4913"/>
    <w:rsid w:val="00210AF7"/>
    <w:rsid w:val="00224AA5"/>
    <w:rsid w:val="00281069"/>
    <w:rsid w:val="002D1C78"/>
    <w:rsid w:val="00303A7E"/>
    <w:rsid w:val="003845E1"/>
    <w:rsid w:val="00397B95"/>
    <w:rsid w:val="00397FDE"/>
    <w:rsid w:val="003B0275"/>
    <w:rsid w:val="004210BA"/>
    <w:rsid w:val="004574C0"/>
    <w:rsid w:val="004638E5"/>
    <w:rsid w:val="004B03D9"/>
    <w:rsid w:val="004D1633"/>
    <w:rsid w:val="00544872"/>
    <w:rsid w:val="005A2FE4"/>
    <w:rsid w:val="0062342C"/>
    <w:rsid w:val="00624536"/>
    <w:rsid w:val="00645DDD"/>
    <w:rsid w:val="00651495"/>
    <w:rsid w:val="006A11E0"/>
    <w:rsid w:val="006F440F"/>
    <w:rsid w:val="007479D0"/>
    <w:rsid w:val="0079210F"/>
    <w:rsid w:val="0081692E"/>
    <w:rsid w:val="0084183B"/>
    <w:rsid w:val="0084622B"/>
    <w:rsid w:val="009B062E"/>
    <w:rsid w:val="009F13B1"/>
    <w:rsid w:val="00AC6226"/>
    <w:rsid w:val="00AF4BB8"/>
    <w:rsid w:val="00B36295"/>
    <w:rsid w:val="00B42B68"/>
    <w:rsid w:val="00B82464"/>
    <w:rsid w:val="00BC0E31"/>
    <w:rsid w:val="00BF16FA"/>
    <w:rsid w:val="00C72F4F"/>
    <w:rsid w:val="00D010BD"/>
    <w:rsid w:val="00D018CE"/>
    <w:rsid w:val="00D36F6B"/>
    <w:rsid w:val="00D60A72"/>
    <w:rsid w:val="00D835FC"/>
    <w:rsid w:val="00D97355"/>
    <w:rsid w:val="00DA5E5C"/>
    <w:rsid w:val="00DF31AA"/>
    <w:rsid w:val="00DF7493"/>
    <w:rsid w:val="00E25F0F"/>
    <w:rsid w:val="00E30809"/>
    <w:rsid w:val="00E33B4A"/>
    <w:rsid w:val="00E43362"/>
    <w:rsid w:val="00E575BF"/>
    <w:rsid w:val="00F35851"/>
    <w:rsid w:val="00FC6A5A"/>
    <w:rsid w:val="00FD48EF"/>
    <w:rsid w:val="00FD61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E94E2A"/>
  <w15:chartTrackingRefBased/>
  <w15:docId w15:val="{F3B484B0-E186-45C9-86DF-243939D4FD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48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638E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38E5"/>
  </w:style>
  <w:style w:type="paragraph" w:styleId="Footer">
    <w:name w:val="footer"/>
    <w:basedOn w:val="Normal"/>
    <w:link w:val="FooterChar"/>
    <w:uiPriority w:val="99"/>
    <w:unhideWhenUsed/>
    <w:rsid w:val="004638E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38E5"/>
  </w:style>
  <w:style w:type="character" w:styleId="Hyperlink">
    <w:name w:val="Hyperlink"/>
    <w:basedOn w:val="DefaultParagraphFont"/>
    <w:uiPriority w:val="99"/>
    <w:unhideWhenUsed/>
    <w:rsid w:val="00E25F0F"/>
    <w:rPr>
      <w:color w:val="0563C1" w:themeColor="hyperlink"/>
      <w:u w:val="single"/>
    </w:rPr>
  </w:style>
  <w:style w:type="character" w:styleId="UnresolvedMention">
    <w:name w:val="Unresolved Mention"/>
    <w:basedOn w:val="DefaultParagraphFont"/>
    <w:uiPriority w:val="99"/>
    <w:semiHidden/>
    <w:unhideWhenUsed/>
    <w:rsid w:val="00E25F0F"/>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inds.nih.gov/Disorders/All-Disorders/Dyslexia-Informations-Page" TargetMode="External"/><Relationship Id="rId13"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hyperlink" Target="https://www.dyslexia.com/blog/what-is-dyslexia/"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bdadyslexia.org.uk/dyslexia/dyslexia-and-specific-difficulties-overview" TargetMode="External"/><Relationship Id="rId11" Type="http://schemas.openxmlformats.org/officeDocument/2006/relationships/header" Target="header2.xml"/><Relationship Id="rId5" Type="http://schemas.openxmlformats.org/officeDocument/2006/relationships/endnotes" Target="end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www.thedyslexiashop.co.uk/crossbow-coloured-reafing-rulers-duo.html"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473</TotalTime>
  <Pages>8</Pages>
  <Words>1518</Words>
  <Characters>8654</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Jade Gray</dc:creator>
  <cp:keywords/>
  <dc:description/>
  <cp:lastModifiedBy>Jade Gray</cp:lastModifiedBy>
  <cp:revision>30</cp:revision>
  <dcterms:created xsi:type="dcterms:W3CDTF">2018-02-14T18:50:00Z</dcterms:created>
  <dcterms:modified xsi:type="dcterms:W3CDTF">2018-03-02T19:18:00Z</dcterms:modified>
</cp:coreProperties>
</file>