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24"/>
          <w:szCs w:val="24"/>
        </w:rPr>
      </w:pPr>
      <w:bookmarkStart w:id="0" w:name="_Toc513214142"/>
      <w:r>
        <w:rPr>
          <w:rFonts w:ascii="Times New Roman" w:hAnsi="Times New Roman" w:cs="Times New Roman"/>
          <w:color w:val="4F81BD" w:themeColor="accent1"/>
          <w:sz w:val="24"/>
          <w:szCs w:val="24"/>
          <w14:textFill>
            <w14:solidFill>
              <w14:schemeClr w14:val="accent1"/>
            </w14:solidFill>
          </w14:textFill>
        </w:rPr>
        <w:t>Executive summary:</w:t>
      </w:r>
      <w:bookmarkEnd w:id="0"/>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 begins with the brief introduction of the Subway, which is currently facing challenges. In order to understand macro-environmental factors, PESTLE analysis has been chosen and SWOT framework is introduced for understanding the capabilities of the organization. These two factors are necessary to be analyzed for having a good understanding of the capabilities of the organization to introduce digital technology. Due to lack of digital friendly system, the organization has been suffering for three consecutive years.</w:t>
      </w:r>
    </w:p>
    <w:p>
      <w:pPr>
        <w:spacing w:line="360" w:lineRule="auto"/>
        <w:jc w:val="both"/>
        <w:rPr>
          <w:rFonts w:ascii="Times New Roman" w:hAnsi="Times New Roman" w:cs="Times New Roman" w:eastAsiaTheme="majorEastAsia"/>
          <w:color w:val="366091" w:themeColor="accent1" w:themeShade="BF"/>
          <w:sz w:val="24"/>
          <w:szCs w:val="24"/>
        </w:rPr>
      </w:pPr>
      <w:r>
        <w:rPr>
          <w:rFonts w:ascii="Times New Roman" w:hAnsi="Times New Roman" w:cs="Times New Roman"/>
          <w:sz w:val="24"/>
          <w:szCs w:val="24"/>
        </w:rPr>
        <w:br w:type="page"/>
      </w:r>
    </w:p>
    <w:sdt>
      <w:sdtPr>
        <w:rPr>
          <w:rFonts w:ascii="Times New Roman" w:hAnsi="Times New Roman" w:cs="Times New Roman" w:eastAsiaTheme="minorHAnsi"/>
          <w:b w:val="0"/>
          <w:bCs w:val="0"/>
          <w:color w:val="auto"/>
          <w:sz w:val="24"/>
          <w:szCs w:val="24"/>
        </w:rPr>
        <w:id w:val="25636058"/>
        <w:docPartObj>
          <w:docPartGallery w:val="Table of Contents"/>
          <w:docPartUnique/>
        </w:docPartObj>
      </w:sdtPr>
      <w:sdtEndPr>
        <w:rPr>
          <w:rFonts w:ascii="Times New Roman" w:hAnsi="Times New Roman" w:cs="Times New Roman" w:eastAsiaTheme="minorHAnsi"/>
          <w:b w:val="0"/>
          <w:bCs w:val="0"/>
          <w:color w:val="auto"/>
          <w:sz w:val="24"/>
          <w:szCs w:val="24"/>
        </w:rPr>
      </w:sdtEndPr>
      <w:sdtContent>
        <w:p>
          <w:pPr>
            <w:pStyle w:val="14"/>
            <w:spacing w:line="360" w:lineRule="auto"/>
            <w:jc w:val="both"/>
            <w:rPr>
              <w:rFonts w:ascii="Times New Roman" w:hAnsi="Times New Roman" w:cs="Times New Roman"/>
              <w:sz w:val="24"/>
              <w:szCs w:val="24"/>
            </w:rPr>
          </w:pPr>
          <w:r>
            <w:rPr>
              <w:rFonts w:ascii="Times New Roman" w:hAnsi="Times New Roman" w:cs="Times New Roman"/>
              <w:sz w:val="24"/>
              <w:szCs w:val="24"/>
            </w:rPr>
            <w:t>Table of Contents</w:t>
          </w:r>
        </w:p>
        <w:p>
          <w:pPr>
            <w:pStyle w:val="5"/>
            <w:tabs>
              <w:tab w:val="right" w:leader="dot" w:pos="9350"/>
            </w:tabs>
            <w:spacing w:line="360" w:lineRule="auto"/>
            <w:jc w:val="both"/>
            <w:rPr>
              <w:rFonts w:ascii="Times New Roman" w:hAnsi="Times New Roman" w:cs="Times New Roman" w:eastAsiaTheme="minorEastAsia"/>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"_Toc513214142" </w:instrText>
          </w:r>
          <w:r>
            <w:fldChar w:fldCharType="separate"/>
          </w:r>
          <w:r>
            <w:rPr>
              <w:rStyle w:val="8"/>
              <w:rFonts w:ascii="Times New Roman" w:hAnsi="Times New Roman" w:cs="Times New Roman"/>
              <w:sz w:val="24"/>
              <w:szCs w:val="24"/>
            </w:rPr>
            <w:t>Executive summary: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_Toc513214142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spacing w:line="360" w:lineRule="auto"/>
            <w:jc w:val="both"/>
            <w:rPr>
              <w:rFonts w:ascii="Times New Roman" w:hAnsi="Times New Roman" w:cs="Times New Roman" w:eastAsiaTheme="minorEastAsia"/>
              <w:sz w:val="24"/>
              <w:szCs w:val="24"/>
            </w:rPr>
          </w:pPr>
          <w:r>
            <w:fldChar w:fldCharType="begin"/>
          </w:r>
          <w:r>
            <w:instrText xml:space="preserve"> HYPERLINK \l "_Toc513214143" </w:instrText>
          </w:r>
          <w:r>
            <w:fldChar w:fldCharType="separate"/>
          </w:r>
          <w:r>
            <w:rPr>
              <w:rStyle w:val="8"/>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_Toc513214143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350"/>
            </w:tabs>
            <w:spacing w:line="360" w:lineRule="auto"/>
            <w:jc w:val="both"/>
            <w:rPr>
              <w:rFonts w:ascii="Times New Roman" w:hAnsi="Times New Roman" w:cs="Times New Roman" w:eastAsiaTheme="minorEastAsia"/>
              <w:sz w:val="24"/>
              <w:szCs w:val="24"/>
            </w:rPr>
          </w:pPr>
          <w:r>
            <w:fldChar w:fldCharType="begin"/>
          </w:r>
          <w:r>
            <w:instrText xml:space="preserve"> HYPERLINK \l "_Toc513214144" </w:instrText>
          </w:r>
          <w:r>
            <w:fldChar w:fldCharType="separate"/>
          </w:r>
          <w:r>
            <w:rPr>
              <w:rStyle w:val="8"/>
              <w:rFonts w:ascii="Times New Roman" w:hAnsi="Times New Roman" w:cs="Times New Roman"/>
              <w:sz w:val="24"/>
              <w:szCs w:val="24"/>
            </w:rPr>
            <w:t>Background of the company: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_Toc513214144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spacing w:line="360" w:lineRule="auto"/>
            <w:jc w:val="both"/>
            <w:rPr>
              <w:rFonts w:ascii="Times New Roman" w:hAnsi="Times New Roman" w:cs="Times New Roman" w:eastAsiaTheme="minorEastAsia"/>
              <w:sz w:val="24"/>
              <w:szCs w:val="24"/>
            </w:rPr>
          </w:pPr>
          <w:r>
            <w:fldChar w:fldCharType="begin"/>
          </w:r>
          <w:r>
            <w:instrText xml:space="preserve"> HYPERLINK \l "_Toc513214145" </w:instrText>
          </w:r>
          <w:r>
            <w:fldChar w:fldCharType="separate"/>
          </w:r>
          <w:r>
            <w:rPr>
              <w:rStyle w:val="8"/>
              <w:rFonts w:ascii="Times New Roman" w:hAnsi="Times New Roman" w:cs="Times New Roman"/>
              <w:sz w:val="24"/>
              <w:szCs w:val="24"/>
            </w:rPr>
            <w:t>Strategic issues faced by Subway in recent digital age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_Toc513214145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spacing w:line="360" w:lineRule="auto"/>
            <w:jc w:val="both"/>
            <w:rPr>
              <w:rFonts w:ascii="Times New Roman" w:hAnsi="Times New Roman" w:cs="Times New Roman" w:eastAsiaTheme="minorEastAsia"/>
              <w:sz w:val="24"/>
              <w:szCs w:val="24"/>
            </w:rPr>
          </w:pPr>
          <w:r>
            <w:fldChar w:fldCharType="begin"/>
          </w:r>
          <w:r>
            <w:instrText xml:space="preserve"> HYPERLINK \l "_Toc513214146" </w:instrText>
          </w:r>
          <w:r>
            <w:fldChar w:fldCharType="separate"/>
          </w:r>
          <w:r>
            <w:rPr>
              <w:rStyle w:val="8"/>
              <w:rFonts w:ascii="Times New Roman" w:hAnsi="Times New Roman" w:cs="Times New Roman"/>
              <w:sz w:val="24"/>
              <w:szCs w:val="24"/>
            </w:rPr>
            <w:t>Analysis and main findings: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_Toc513214146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spacing w:line="360" w:lineRule="auto"/>
            <w:jc w:val="both"/>
            <w:rPr>
              <w:rFonts w:ascii="Times New Roman" w:hAnsi="Times New Roman" w:cs="Times New Roman" w:eastAsiaTheme="minorEastAsia"/>
              <w:sz w:val="24"/>
              <w:szCs w:val="24"/>
            </w:rPr>
          </w:pPr>
          <w:r>
            <w:fldChar w:fldCharType="begin"/>
          </w:r>
          <w:r>
            <w:instrText xml:space="preserve"> HYPERLINK \l "_Toc513214147" </w:instrText>
          </w:r>
          <w:r>
            <w:fldChar w:fldCharType="separate"/>
          </w:r>
          <w:r>
            <w:rPr>
              <w:rStyle w:val="8"/>
              <w:rFonts w:ascii="Times New Roman" w:hAnsi="Times New Roman" w:cs="Times New Roman"/>
              <w:sz w:val="24"/>
              <w:szCs w:val="24"/>
            </w:rPr>
            <w:t>Conclusions: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_Toc513214147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spacing w:line="360" w:lineRule="auto"/>
            <w:jc w:val="both"/>
            <w:rPr>
              <w:rFonts w:ascii="Times New Roman" w:hAnsi="Times New Roman" w:cs="Times New Roman" w:eastAsiaTheme="minorEastAsia"/>
              <w:sz w:val="24"/>
              <w:szCs w:val="24"/>
            </w:rPr>
          </w:pPr>
          <w:r>
            <w:fldChar w:fldCharType="begin"/>
          </w:r>
          <w:r>
            <w:instrText xml:space="preserve"> HYPERLINK \l "_Toc513214148" </w:instrText>
          </w:r>
          <w:r>
            <w:fldChar w:fldCharType="separate"/>
          </w:r>
          <w:r>
            <w:rPr>
              <w:rStyle w:val="8"/>
              <w:rFonts w:ascii="Times New Roman" w:hAnsi="Times New Roman" w:cs="Times New Roman"/>
              <w:sz w:val="24"/>
              <w:szCs w:val="24"/>
            </w:rPr>
            <w:t>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_Toc513214148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spacing w:line="360" w:lineRule="auto"/>
            <w:jc w:val="both"/>
            <w:rPr>
              <w:rFonts w:ascii="Times New Roman" w:hAnsi="Times New Roman" w:cs="Times New Roman" w:eastAsiaTheme="minorEastAsia"/>
              <w:sz w:val="24"/>
              <w:szCs w:val="24"/>
            </w:rPr>
          </w:pPr>
          <w:r>
            <w:fldChar w:fldCharType="begin"/>
          </w:r>
          <w:r>
            <w:instrText xml:space="preserve"> HYPERLINK \l "_Toc513214149" </w:instrText>
          </w:r>
          <w:r>
            <w:fldChar w:fldCharType="separate"/>
          </w:r>
          <w:r>
            <w:rPr>
              <w:rStyle w:val="8"/>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_Toc513214149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dtContent>
    </w:sdt>
    <w:p>
      <w:pPr>
        <w:pStyle w:val="2"/>
        <w:spacing w:line="360" w:lineRule="auto"/>
        <w:jc w:val="both"/>
        <w:rPr>
          <w:rFonts w:ascii="Times New Roman" w:hAnsi="Times New Roman" w:cs="Times New Roman"/>
          <w:sz w:val="24"/>
          <w:szCs w:val="24"/>
        </w:rPr>
      </w:pPr>
      <w:bookmarkStart w:id="8" w:name="_GoBack"/>
      <w:bookmarkEnd w:id="8"/>
    </w:p>
    <w:p>
      <w:pPr>
        <w:spacing w:line="360" w:lineRule="auto"/>
        <w:jc w:val="both"/>
        <w:rPr>
          <w:rFonts w:ascii="Times New Roman" w:hAnsi="Times New Roman" w:cs="Times New Roman" w:eastAsiaTheme="majorEastAsia"/>
          <w:color w:val="366091" w:themeColor="accent1" w:themeShade="BF"/>
          <w:sz w:val="24"/>
          <w:szCs w:val="24"/>
        </w:rPr>
      </w:pPr>
      <w:r>
        <w:rPr>
          <w:rFonts w:ascii="Times New Roman" w:hAnsi="Times New Roman" w:cs="Times New Roman"/>
          <w:sz w:val="24"/>
          <w:szCs w:val="24"/>
        </w:rPr>
        <w:br w:type="page"/>
      </w:r>
    </w:p>
    <w:p>
      <w:pPr>
        <w:pStyle w:val="2"/>
        <w:spacing w:line="360" w:lineRule="auto"/>
        <w:jc w:val="both"/>
        <w:rPr>
          <w:rFonts w:ascii="Times New Roman" w:hAnsi="Times New Roman" w:cs="Times New Roman"/>
          <w:sz w:val="24"/>
          <w:szCs w:val="24"/>
        </w:rPr>
      </w:pPr>
    </w:p>
    <w:p>
      <w:pPr>
        <w:pStyle w:val="2"/>
        <w:spacing w:line="360" w:lineRule="auto"/>
        <w:jc w:val="both"/>
        <w:rPr>
          <w:rFonts w:ascii="Times New Roman" w:hAnsi="Times New Roman" w:cs="Times New Roman"/>
          <w:sz w:val="24"/>
          <w:szCs w:val="24"/>
        </w:rPr>
      </w:pPr>
      <w:bookmarkStart w:id="1" w:name="_Toc513214143"/>
      <w:r>
        <w:rPr>
          <w:rFonts w:ascii="Times New Roman" w:hAnsi="Times New Roman" w:cs="Times New Roman"/>
          <w:sz w:val="24"/>
          <w:szCs w:val="24"/>
        </w:rPr>
        <w:t>Introduction:</w:t>
      </w:r>
      <w:bookmarkEnd w:id="1"/>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century has witnessed a rapid globalization of industries due to tremendous growth of technologies and innovations. Most of the modern organizations have gained a strong market base in the global market with the help of effective strategic goals and technological advantages. Strategic marketing has been introduced as a part of organizations for achieving strong competitions over the other firms in the global market. The globalization of technology and innovations also has brought a number of opportunities for the marketing consultants of the firm to develop effective strategies and long term growth of the organization (</w:t>
      </w:r>
      <w:r>
        <w:rPr>
          <w:rFonts w:ascii="Times New Roman" w:hAnsi="Times New Roman" w:cs="Times New Roman"/>
          <w:color w:val="222222"/>
          <w:sz w:val="24"/>
          <w:szCs w:val="24"/>
          <w:shd w:val="clear" w:color="auto" w:fill="FFFFFF"/>
        </w:rPr>
        <w:t>Wieland and Marcus Wallenburg, 2012)</w:t>
      </w:r>
      <w:r>
        <w:rPr>
          <w:rFonts w:ascii="Times New Roman" w:hAnsi="Times New Roman" w:cs="Times New Roman"/>
          <w:sz w:val="24"/>
          <w:szCs w:val="24"/>
        </w:rPr>
        <w:t>.  With the help of a number of marketing tools and techniques, the marketing consultant can easily set up the goals and objectives of the firm. The effective strategic management practices within the organization, helps in developing the resources for achieving strategic goals of the firm. Strategic management practices within organization also helps in ensuring a number of information about the strengths, weakness, opportunities, threats and current situation of the organization which helps in identify the effective strategies for the organization. Effective strategic management practice within organization includes a number of analysis such as current market situational analysis, competitive analysis, human resource management and financial planning analysis for achieving a number of strategic objectives of the firm in an effective and efficient manner (</w:t>
      </w:r>
      <w:r>
        <w:rPr>
          <w:rFonts w:ascii="Times New Roman" w:hAnsi="Times New Roman" w:cs="Times New Roman"/>
          <w:color w:val="222222"/>
          <w:sz w:val="24"/>
          <w:szCs w:val="24"/>
          <w:shd w:val="clear" w:color="auto" w:fill="FFFFFF"/>
        </w:rPr>
        <w:t>Wang and Tsai, 2013)</w:t>
      </w:r>
      <w:r>
        <w:rPr>
          <w:rFonts w:ascii="Times New Roman" w:hAnsi="Times New Roman" w:cs="Times New Roman"/>
          <w:sz w:val="24"/>
          <w:szCs w:val="24"/>
        </w:rPr>
        <w:t xml:space="preserve">. This particular report mainly focuses upon the strategic options available for an organization in order to achieve long term sustainability and future competitive position in the competitive market in the context of SUBWAY restaurant chain in UK. </w:t>
      </w:r>
    </w:p>
    <w:p>
      <w:pPr>
        <w:pStyle w:val="3"/>
        <w:spacing w:line="360" w:lineRule="auto"/>
        <w:jc w:val="both"/>
        <w:rPr>
          <w:rFonts w:ascii="Times New Roman" w:hAnsi="Times New Roman" w:cs="Times New Roman"/>
          <w:sz w:val="24"/>
          <w:szCs w:val="24"/>
        </w:rPr>
      </w:pPr>
      <w:bookmarkStart w:id="2" w:name="_Toc513214144"/>
      <w:r>
        <w:rPr>
          <w:rFonts w:ascii="Times New Roman" w:hAnsi="Times New Roman" w:cs="Times New Roman"/>
          <w:sz w:val="24"/>
          <w:szCs w:val="24"/>
        </w:rPr>
        <w:t>Background of the company:</w:t>
      </w:r>
      <w:bookmarkEnd w:id="2"/>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SUBWAY is one of the leading restaurant chain based in UK which offers a number of fast food products and services for the customers. The restaurant chain currently operates its business in more than 112 countries across the globe including 44,834 restaurant chains. The American based fast food chain franchise was established in 1965 in US. The prime food products offered by the SUBWAY outlets are Pizzas, submarine sandwiches and salads. The fast food restaurant is also famous for offering a number of healthy fast food for the customers across the globe. In order to reach to the potential customers the outlets of the SUBWAY in various locations such as at shopping centers, convenience stores, in front of universities, railway stations and other various attractive locations. SUBWAY has achieved a strong position in the UK market over KFC and McDonald’s fast food chain.  The company has targeted to open more 3000 retail outlets by the end of 2020. The company also has targeted to create 5000 new jobs for the fresher by the end of 2020. In order to expand the market growth the company should develop a strong marketing strategy. Therefore, this particular report will evaluate the development of expansion strategies for SUBWAY in UK market using a number of strategic tools and techniques. This report also will focus on the recommendations for achieving sustainable growth of the SUBWAY and conclusions for summarizing the overall strategies of the organization </w:t>
      </w:r>
    </w:p>
    <w:p>
      <w:pPr>
        <w:spacing w:line="360" w:lineRule="auto"/>
        <w:jc w:val="both"/>
        <w:rPr>
          <w:rFonts w:ascii="Times New Roman" w:hAnsi="Times New Roman" w:cs="Times New Roman"/>
          <w:sz w:val="24"/>
          <w:szCs w:val="24"/>
        </w:rPr>
      </w:pPr>
    </w:p>
    <w:p>
      <w:pPr>
        <w:pStyle w:val="2"/>
        <w:spacing w:line="360" w:lineRule="auto"/>
        <w:jc w:val="both"/>
        <w:rPr>
          <w:rFonts w:ascii="Times New Roman" w:hAnsi="Times New Roman" w:cs="Times New Roman"/>
          <w:sz w:val="24"/>
          <w:szCs w:val="24"/>
        </w:rPr>
      </w:pPr>
      <w:bookmarkStart w:id="3" w:name="_Toc513214145"/>
      <w:r>
        <w:rPr>
          <w:rFonts w:ascii="Times New Roman" w:hAnsi="Times New Roman" w:cs="Times New Roman"/>
          <w:sz w:val="24"/>
          <w:szCs w:val="24"/>
        </w:rPr>
        <w:t>Strategic issues faced by Subway in recent digital age</w:t>
      </w:r>
      <w:bookmarkEnd w:id="3"/>
    </w:p>
    <w:p>
      <w:pPr>
        <w:spacing w:line="360" w:lineRule="auto"/>
        <w:jc w:val="both"/>
        <w:rPr>
          <w:rFonts w:ascii="Times New Roman" w:hAnsi="Times New Roman" w:cs="Times New Roman"/>
          <w:sz w:val="24"/>
          <w:szCs w:val="24"/>
        </w:rPr>
      </w:pPr>
      <w:r>
        <w:rPr>
          <w:rFonts w:ascii="Times New Roman" w:hAnsi="Times New Roman" w:cs="Times New Roman"/>
          <w:sz w:val="24"/>
          <w:szCs w:val="24"/>
        </w:rPr>
        <w:t>Subway has faced the worst slumps in its history due to digital advancement; the fast food chain is unaware of the digital changes and people’s craze for digital service. Therefore, the company is hoping to win back the customers by losing its low-tech image. Subway’s business is in the state of declination and the revenue of the sandwich chain has been fallen down by 4.3% to $1.11 billion last year. It is the second most popular fast food chain in the US but it recently lost its status. Starbucks overtakes the second position next to McDonald’s.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 case of Subway, Digital revolution is like do or die for Subway because competitors are capturing their market with digital technology. Once, Subway was the favorite destination for the young generation but lack of online presence of Subway compels young generates to get attracted towards KFC and McDonalds (</w:t>
      </w:r>
      <w:r>
        <w:rPr>
          <w:rFonts w:ascii="Times New Roman" w:hAnsi="Times New Roman" w:cs="Times New Roman"/>
          <w:color w:val="222222"/>
          <w:sz w:val="24"/>
          <w:szCs w:val="24"/>
          <w:shd w:val="clear" w:color="auto" w:fill="FFFFFF"/>
        </w:rPr>
        <w:t>Kim and Singal, 2011)</w:t>
      </w:r>
      <w:r>
        <w:rPr>
          <w:rFonts w:ascii="Times New Roman" w:hAnsi="Times New Roman" w:cs="Times New Roman"/>
          <w:sz w:val="24"/>
          <w:szCs w:val="24"/>
        </w:rPr>
        <w:t>. Subway has no online presence like any advertisement on introducing new products, a variety of products or no emotional touchy advertisement on Facebook and YouTube. They have not offered any special offerings in Women Day, Mothers’ day or Fathers’ Day.</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Experience of the customers does not start inside the restaurant; rather, it starts outside the restaurant. Consumers of these days, along with food quality, believe in attachment to social networking sites. Therefore, subway’s initiation to digital changes revamps the existing technology. Along with that, subway should work on rectifying the website and online ordering system. The app should seriously be upgraded and an expert should make it users friendly so that service users can easily order the items. Even the kiosk of Subway is not digitally attractive; therefore, the company should work on changing the look of the company. Social media platform and social payment channels are also important; therefore, the company should look for Facebook Tie-in. besides, Subway should use digital media as the means of transparency as demand is increasing so customers should be aware of nutritional values of each product and using digital technology will make easy for the organization. </w:t>
      </w:r>
    </w:p>
    <w:p>
      <w:pPr>
        <w:pStyle w:val="2"/>
        <w:spacing w:line="360" w:lineRule="auto"/>
        <w:jc w:val="both"/>
        <w:rPr>
          <w:rFonts w:ascii="Times New Roman" w:hAnsi="Times New Roman" w:cs="Times New Roman"/>
          <w:sz w:val="24"/>
          <w:szCs w:val="24"/>
        </w:rPr>
      </w:pPr>
      <w:bookmarkStart w:id="4" w:name="_Toc513214146"/>
      <w:r>
        <w:rPr>
          <w:rFonts w:ascii="Times New Roman" w:hAnsi="Times New Roman" w:cs="Times New Roman"/>
          <w:sz w:val="24"/>
          <w:szCs w:val="24"/>
        </w:rPr>
        <w:t>Analysis and main findings:</w:t>
      </w:r>
      <w:bookmarkEnd w:id="4"/>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particular section mainly elaborates the various strategic positions of the SUBWAY in UK market using a range of strategic tools and techniques. The findings from the analysis will help to adopt the proposed strategy for the SUBWAY in the UK market.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Vision: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prime vision of the SUBWAY in UK market is to become market leader for quick serving restaurant franchise across the globe by delivering a variety of delicious and fresh sandwiches and other fast food products with an exceptional experience for the customers.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Mission: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mission of the company is to create unique value for the customers through superior quality of food products and other exceptional additional services for the potential customers.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Goals: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various strategic goals of the organization for maintaining long term sustainability in the competitive market of UK are as listed below; </w:t>
      </w:r>
    </w:p>
    <w:p>
      <w:pPr>
        <w:pStyle w:val="11"/>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develop strong relationships with the customers and communities of the organization. </w:t>
      </w:r>
    </w:p>
    <w:p>
      <w:pPr>
        <w:pStyle w:val="11"/>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maintain sustainable growth of the organization by developing corporate social responsibilities within the firm.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Strategic objectives: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basic objectives for developing strategies of SUBWAY in the UK market are as listed below; </w:t>
      </w:r>
    </w:p>
    <w:p>
      <w:pPr>
        <w:pStyle w:val="11"/>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identify the current situations of the environments for achieving competitive advantages over the other restaurant chains in UK. </w:t>
      </w:r>
    </w:p>
    <w:p>
      <w:pPr>
        <w:pStyle w:val="11"/>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To explore the strategic capabilities of the SUBWAY for the UK market in order to develop expansion of the retail outlets across the UK (</w:t>
      </w:r>
      <w:r>
        <w:rPr>
          <w:rFonts w:ascii="Times New Roman" w:hAnsi="Times New Roman" w:cs="Times New Roman"/>
          <w:color w:val="222222"/>
          <w:sz w:val="24"/>
          <w:szCs w:val="24"/>
          <w:shd w:val="clear" w:color="auto" w:fill="FFFFFF"/>
        </w:rPr>
        <w:t>Keller and Jacob, 2011)</w:t>
      </w:r>
      <w:r>
        <w:rPr>
          <w:rFonts w:ascii="Times New Roman" w:hAnsi="Times New Roman" w:cs="Times New Roman"/>
          <w:sz w:val="24"/>
          <w:szCs w:val="24"/>
        </w:rPr>
        <w:t xml:space="preserve">. </w:t>
      </w:r>
    </w:p>
    <w:p>
      <w:pPr>
        <w:pStyle w:val="11"/>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analyze the current competitive position of the organization for achieving long term sustainability of the firm. </w:t>
      </w:r>
    </w:p>
    <w:p>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Current environment analysis: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adopt effective strategy for the organization, the marketing consultant should properly analyze the current situation of the environment. This particular section of report mainly demonstrates the current environmental analysis using PESTLE and SWOT framework for analyzing external as well as internal environments of SUBWAY fast food chain in UK.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External environmental factors: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analyze the current external environmental market of SUBWAY in UK, the PESTLE framework is as summarized below;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Political factors: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Political factors are one of key external factors that influence the business operations of any organization. The various political factors that may impact on the operational growth of SUBWAY in the UK market are as listed below; </w:t>
      </w:r>
    </w:p>
    <w:p>
      <w:pPr>
        <w:pStyle w:val="11"/>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UK market is politically stable which creates a number of opportunities for the fast food retail chains for developing their growth and sustainability in the competitive market of UK. </w:t>
      </w:r>
    </w:p>
    <w:p>
      <w:pPr>
        <w:pStyle w:val="11"/>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The various kinds of business regulations, policies, data protection acts and service related agreements introduced by the UK government are in favor for the fast food chains for expanding their growth in the UK markets (</w:t>
      </w:r>
      <w:r>
        <w:rPr>
          <w:rFonts w:ascii="Times New Roman" w:hAnsi="Times New Roman" w:cs="Times New Roman"/>
          <w:color w:val="222222"/>
          <w:sz w:val="24"/>
          <w:szCs w:val="24"/>
          <w:shd w:val="clear" w:color="auto" w:fill="FFFFFF"/>
        </w:rPr>
        <w:t>Wu and Pagell, 2011)</w:t>
      </w:r>
      <w:r>
        <w:rPr>
          <w:rFonts w:ascii="Times New Roman" w:hAnsi="Times New Roman" w:cs="Times New Roman"/>
          <w:sz w:val="24"/>
          <w:szCs w:val="24"/>
        </w:rPr>
        <w:t xml:space="preserve">. </w:t>
      </w:r>
    </w:p>
    <w:p>
      <w:pPr>
        <w:pStyle w:val="11"/>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2016, the UK leaving EU countries due to Brexit has created a number of negative impacts due to strict restrictions for accessing with the EU countries.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Economical factors: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various economical factors may impact on developing growth and sustainability of the business operations within a country. The economical factors that may create impact on developing sustainability of the SUBWAY in UK market are as summarized below; </w:t>
      </w:r>
    </w:p>
    <w:p>
      <w:pPr>
        <w:pStyle w:val="11"/>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higher growth of GDP and increasing rate of employment in UK has created opportunities for the SUBWAY in UK for achieving growth in the competitive market. </w:t>
      </w:r>
    </w:p>
    <w:p>
      <w:pPr>
        <w:pStyle w:val="11"/>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increasing rate of inflation, exchange rate, price of raw materials may create negative impact on developing operational growth of the SUBWAY in the UK market. </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Socio-cultural factors: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Socio-cultural factors are other significant external factors that also influence the sustainable growth of the organization. The various socio-cultural factors that influence the operational growth of SUBWAY in the UK market are as summarized below; </w:t>
      </w:r>
    </w:p>
    <w:p>
      <w:pPr>
        <w:pStyle w:val="11"/>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rapid changing needs, trends, lifestyle and cultural diversity of the people of UK has created a positive impact on developing growth and sustainability of the SUBWAY in the UK market. </w:t>
      </w:r>
    </w:p>
    <w:p>
      <w:pPr>
        <w:pStyle w:val="11"/>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The rapid increasing of foreign visitors in UK also has created positive influence for developing growth and operation of the SUBWAY fast food retail chain in UK market (</w:t>
      </w:r>
      <w:r>
        <w:rPr>
          <w:rFonts w:ascii="Times New Roman" w:hAnsi="Times New Roman" w:cs="Times New Roman"/>
          <w:color w:val="222222"/>
          <w:sz w:val="24"/>
          <w:szCs w:val="24"/>
          <w:shd w:val="clear" w:color="auto" w:fill="FFFFFF"/>
        </w:rPr>
        <w:t>Wieland and Marcus Wallenburg, 2012)</w:t>
      </w: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Technological factors: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Technological factors are one of the prime external factors that also influence in developing growth of the organization. The various technological factors that might have influence on managing operations of the SUBWAY in UK market are as summarized below; </w:t>
      </w:r>
    </w:p>
    <w:p>
      <w:pPr>
        <w:pStyle w:val="11"/>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Most of the modern fast food restaurants in UK use a number of tools and techniques for managing a range of activities of the organization such as online booking facilities, accounting information system, MIS, websites and online order tracking system which may create positive influence for SUBWAY for expanding their growth in the UK market. </w:t>
      </w:r>
    </w:p>
    <w:p>
      <w:pPr>
        <w:pStyle w:val="11"/>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Most of the people of UK are savvy with handing a number of technologies which also may have positive influence for the SUBWAY in UK market to attract a number of customers through various communicational channels.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Legal factors: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various kinds of regulations and legal factors introduced by the government are also needs to be considered during developing strategy of the organization. The various kinds of policies, legal factors in UK that might influence the expansion growth of SUBWAY in the UK market are as summarized below; </w:t>
      </w:r>
    </w:p>
    <w:p>
      <w:pPr>
        <w:pStyle w:val="11"/>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different kinds of business policies, regulations and legal issues introduced by the government of UK for managing business operations are in favor of SUBWAY for the UK market. </w:t>
      </w:r>
    </w:p>
    <w:p>
      <w:pPr>
        <w:pStyle w:val="11"/>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The policies of wages and employability laws developed by the government of UK can influence the operational growth of the SUBWAY in the UK market (</w:t>
      </w:r>
      <w:r>
        <w:rPr>
          <w:rFonts w:ascii="Times New Roman" w:hAnsi="Times New Roman" w:cs="Times New Roman"/>
          <w:color w:val="222222"/>
          <w:sz w:val="24"/>
          <w:szCs w:val="24"/>
          <w:shd w:val="clear" w:color="auto" w:fill="FFFFFF"/>
        </w:rPr>
        <w:t>Kim and Singal, 2011)</w:t>
      </w: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Environmental factors: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Environmental factors are other key factors that also might create a large impact on the growth and operations of the organization. There are as a range of environmental factors that may have influence on the operations of SUBWAY for the UK market are as listed below; </w:t>
      </w:r>
    </w:p>
    <w:p>
      <w:pPr>
        <w:pStyle w:val="11"/>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global warming, rapid changing weather and increasing pollution may create negative impact on the growth and operations of the SUBWAY in the UK market. </w:t>
      </w:r>
    </w:p>
    <w:p>
      <w:pPr>
        <w:pStyle w:val="11"/>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different kinds of environmental regulation acts, corporate social responsibility, carbon emission acts and acts related to the environmental sustainability introduced by the UK government may influence the business activities of SUBWAY in the UK market.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Internal environmental factors: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adopt the strategic objectives of an organization, the marketing consultant should focus upon the internal factors that may influence the growth and operation of the firm. The internal environmental analysis for SUBWAY in UK market using SWOT model are as explained below; </w:t>
      </w:r>
    </w:p>
    <w:tbl>
      <w:tblPr>
        <w:tblStyle w:val="10"/>
        <w:tblW w:w="957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788"/>
        <w:gridCol w:w="478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788"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Strengths: </w:t>
            </w:r>
          </w:p>
          <w:p>
            <w:pPr>
              <w:pStyle w:val="11"/>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SUBWAY has achieved a strong brand image in the global market. </w:t>
            </w:r>
          </w:p>
          <w:p>
            <w:pPr>
              <w:pStyle w:val="11"/>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fast food chain operates its business in more than 112 countries across the globe. </w:t>
            </w:r>
          </w:p>
          <w:p>
            <w:pPr>
              <w:pStyle w:val="11"/>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 support of number of stores and channels across the world. </w:t>
            </w:r>
          </w:p>
          <w:p>
            <w:pPr>
              <w:pStyle w:val="11"/>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provides a superior quality of healthy and fresh fast food for the customers across the globe. </w:t>
            </w:r>
          </w:p>
        </w:tc>
        <w:tc>
          <w:tcPr>
            <w:tcW w:w="4788"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Weaknesses: </w:t>
            </w:r>
          </w:p>
          <w:p>
            <w:pPr>
              <w:pStyle w:val="11"/>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High employee turnover is one of the significant weaknesses of the company. </w:t>
            </w:r>
          </w:p>
          <w:p>
            <w:pPr>
              <w:pStyle w:val="11"/>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Poor service delivery from store to store. </w:t>
            </w:r>
          </w:p>
          <w:p>
            <w:pPr>
              <w:pStyle w:val="11"/>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Strict control over the franchisees. </w:t>
            </w:r>
          </w:p>
          <w:p>
            <w:pPr>
              <w:pStyle w:val="11"/>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Decreasing turnover is other weaknesses of the company.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788"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Opportunities: </w:t>
            </w:r>
          </w:p>
          <w:p>
            <w:pPr>
              <w:pStyle w:val="11"/>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has opportunity to develop strong relationships with the franchises across the globe. </w:t>
            </w:r>
          </w:p>
          <w:p>
            <w:pPr>
              <w:pStyle w:val="11"/>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fast food chain also has opportunity to offer a variety of quality food products for the customers across the globe. </w:t>
            </w:r>
          </w:p>
          <w:p>
            <w:pPr>
              <w:pStyle w:val="11"/>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also has opportunity to expand its outlets in different areas of global market. </w:t>
            </w:r>
          </w:p>
          <w:p>
            <w:pPr>
              <w:pStyle w:val="11"/>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also has opportunity to develop hoe delivery services for the customers. </w:t>
            </w:r>
          </w:p>
        </w:tc>
        <w:tc>
          <w:tcPr>
            <w:tcW w:w="4788"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Threats </w:t>
            </w:r>
          </w:p>
          <w:p>
            <w:pPr>
              <w:pStyle w:val="11"/>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Increasing competitions in the fast food market of UK may create threat for the organization (</w:t>
            </w:r>
            <w:r>
              <w:rPr>
                <w:rFonts w:ascii="Times New Roman" w:hAnsi="Times New Roman" w:cs="Times New Roman"/>
                <w:color w:val="222222"/>
                <w:sz w:val="24"/>
                <w:szCs w:val="24"/>
                <w:shd w:val="clear" w:color="auto" w:fill="FFFFFF"/>
              </w:rPr>
              <w:t>Wu and Pagell, 2011</w:t>
            </w:r>
            <w:r>
              <w:rPr>
                <w:rFonts w:ascii="Times New Roman" w:hAnsi="Times New Roman" w:cs="Times New Roman"/>
                <w:sz w:val="24"/>
                <w:szCs w:val="24"/>
              </w:rPr>
              <w:t xml:space="preserve">. </w:t>
            </w:r>
          </w:p>
          <w:p>
            <w:pPr>
              <w:pStyle w:val="11"/>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Fluctuations of the currency in UK market also may be a threat for the organization. </w:t>
            </w:r>
          </w:p>
          <w:p>
            <w:pPr>
              <w:pStyle w:val="11"/>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Pricing wars and financial crisis between the competitors also may be threat for the organization in UK market. </w:t>
            </w:r>
          </w:p>
        </w:tc>
      </w:tr>
    </w:tbl>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Competitive force analysis: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successfully develop the strategy of an organization, it is very important for the marketing consultant to identify the competitive forces of the organization which also helps in developing competitive strategy for the firm. In order to develop the expansion strategy of SUBWAY for the UK market the competitive forces of the organization are as analyzed below using porters five force strategy analysis.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Porter’s five force analysis: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Porter’s five forces consists of five different competitive forces such a competitive rivalry, threats of new entrants, bargaining power of the suppliers, bargaining power of the customers and threats of substitutes which helps in analyzing the competitive position of the organization. The porter’s five force model for SUBWAY in UK market is as explained below;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Competitive rivalry (High):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fast food retail chain industry of UK consists of some potential competitors such as KFC and McDonalds which have achieved a strong market share in the fast food retail chain of UK. Therefore, it is evident that the competitive rivalry for SUBWAY in the UK market is relatively high.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Threats of new entrants (Moderate):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UK fast food retail chain market is highly competitive and the potential competitors have acquired a largest share in the market. On the other hand, in order to set up a new fast food chain retail chain in the UK market, the management of the organization should invest a large amount of money and capital which may be a great challenge for the new entrants (</w:t>
      </w:r>
      <w:r>
        <w:rPr>
          <w:rFonts w:ascii="Times New Roman" w:hAnsi="Times New Roman" w:cs="Times New Roman"/>
          <w:color w:val="222222"/>
          <w:sz w:val="24"/>
          <w:szCs w:val="24"/>
          <w:shd w:val="clear" w:color="auto" w:fill="FFFFFF"/>
        </w:rPr>
        <w:t>Haghighi and Hoseinpour, 2012)</w:t>
      </w:r>
      <w:r>
        <w:rPr>
          <w:rFonts w:ascii="Times New Roman" w:hAnsi="Times New Roman" w:cs="Times New Roman"/>
          <w:sz w:val="24"/>
          <w:szCs w:val="24"/>
        </w:rPr>
        <w:t xml:space="preserve">. The existing fast food retail chain also has achieved a strong customer base in the UK market with their quality of services. Therefore, the threats of new entrants for the SUBWAY for the UK market are relatively moderate.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Bargaining power of the suppliers (Low):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fast food retail chain like SUBWAY has to depend upon various raw materials from the suppliers such as vegetables, fruit, chicken, potatoes, sugar and salt. The SUBWAY has some potential suppliers in the market of UK who supplies the raw materials to the company for long time. The SUBWAY also maintains a strong relationship with attractive payment systems and incentives for the suppliers. Therefore, the bargaining power of the suppliers for SUBWAY in the UK market is comparatively low.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Bargaining power of the buyers (High):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a number of fast food retail chains in UK which offers variety of food products with superior quality (</w:t>
      </w:r>
      <w:r>
        <w:rPr>
          <w:rFonts w:ascii="Times New Roman" w:hAnsi="Times New Roman" w:cs="Times New Roman"/>
          <w:color w:val="222222"/>
          <w:sz w:val="24"/>
          <w:szCs w:val="24"/>
          <w:shd w:val="clear" w:color="auto" w:fill="FFFFFF"/>
        </w:rPr>
        <w:t>Kim and Singal, 2011)</w:t>
      </w:r>
      <w:r>
        <w:rPr>
          <w:rFonts w:ascii="Times New Roman" w:hAnsi="Times New Roman" w:cs="Times New Roman"/>
          <w:sz w:val="24"/>
          <w:szCs w:val="24"/>
        </w:rPr>
        <w:t xml:space="preserve">. Different restaurant chains have different types of customer base. On the other hand, the customers have a number of options for selecting their preferable foods from the selected fast food retail chain in UK. Therefore, the bargaining power of the customers or buyers is high for the SUBWAY in UK market.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Threats of substitutes (High):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evident from the fast food industry analysis of UK that the industry is highly competitive with some prime competitors. All the fast food retail chain wants to attract their potential customers with their variety of products so; the customers may get same food products at various price rates. The customers have number of options to choose the similar products. Therefore, the threat of substitutes for the SUBWAY in the UK market is relatively high. </w:t>
      </w:r>
    </w:p>
    <w:p>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Capability analysis: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Capability analysis is one of the important sections for developing strategy of the organization. In order to develop the strategy for SUBWAY in the UK market, the marketing consultant should identify the capabilities of the firm which helps in gaining competitive advantages over the other fast food retail chains in UK. The value chain analysis for SUBWAY in the UK market is as analyzed below;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Value chain model: </w:t>
      </w:r>
    </w:p>
    <w:tbl>
      <w:tblPr>
        <w:tblStyle w:val="9"/>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8"/>
        <w:gridCol w:w="1796"/>
        <w:gridCol w:w="1865"/>
        <w:gridCol w:w="1956"/>
        <w:gridCol w:w="1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76" w:type="dxa"/>
            <w:gridSpan w:val="5"/>
          </w:tcPr>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Primary Activities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 w:hRule="atLeast"/>
        </w:trPr>
        <w:tc>
          <w:tcPr>
            <w:tcW w:w="1998" w:type="dxa"/>
          </w:tcPr>
          <w:p>
            <w:pPr>
              <w:spacing w:line="360" w:lineRule="auto"/>
              <w:jc w:val="both"/>
              <w:rPr>
                <w:rFonts w:ascii="Times New Roman" w:hAnsi="Times New Roman" w:cs="Times New Roman"/>
                <w:sz w:val="24"/>
                <w:szCs w:val="24"/>
              </w:rPr>
            </w:pPr>
            <w:r>
              <w:rPr>
                <w:rFonts w:ascii="Times New Roman" w:hAnsi="Times New Roman" w:cs="Times New Roman"/>
                <w:sz w:val="24"/>
                <w:szCs w:val="24"/>
              </w:rPr>
              <w:t>Inbound Activities</w:t>
            </w:r>
          </w:p>
        </w:tc>
        <w:tc>
          <w:tcPr>
            <w:tcW w:w="1796" w:type="dxa"/>
          </w:tcPr>
          <w:p>
            <w:pPr>
              <w:spacing w:line="360" w:lineRule="auto"/>
              <w:jc w:val="both"/>
              <w:rPr>
                <w:rFonts w:ascii="Times New Roman" w:hAnsi="Times New Roman" w:cs="Times New Roman"/>
                <w:sz w:val="24"/>
                <w:szCs w:val="24"/>
              </w:rPr>
            </w:pPr>
            <w:r>
              <w:rPr>
                <w:rFonts w:ascii="Times New Roman" w:hAnsi="Times New Roman" w:cs="Times New Roman"/>
                <w:sz w:val="24"/>
                <w:szCs w:val="24"/>
              </w:rPr>
              <w:t>Operations</w:t>
            </w:r>
          </w:p>
        </w:tc>
        <w:tc>
          <w:tcPr>
            <w:tcW w:w="1865" w:type="dxa"/>
          </w:tcPr>
          <w:p>
            <w:pPr>
              <w:spacing w:line="360" w:lineRule="auto"/>
              <w:jc w:val="both"/>
              <w:rPr>
                <w:rFonts w:ascii="Times New Roman" w:hAnsi="Times New Roman" w:cs="Times New Roman"/>
                <w:sz w:val="24"/>
                <w:szCs w:val="24"/>
              </w:rPr>
            </w:pPr>
            <w:r>
              <w:rPr>
                <w:rFonts w:ascii="Times New Roman" w:hAnsi="Times New Roman" w:cs="Times New Roman"/>
                <w:sz w:val="24"/>
                <w:szCs w:val="24"/>
              </w:rPr>
              <w:t>Outbound Logistics</w:t>
            </w:r>
          </w:p>
        </w:tc>
        <w:tc>
          <w:tcPr>
            <w:tcW w:w="1956" w:type="dxa"/>
          </w:tcPr>
          <w:p>
            <w:pPr>
              <w:spacing w:line="360" w:lineRule="auto"/>
              <w:jc w:val="both"/>
              <w:rPr>
                <w:rFonts w:ascii="Times New Roman" w:hAnsi="Times New Roman" w:cs="Times New Roman"/>
                <w:sz w:val="24"/>
                <w:szCs w:val="24"/>
              </w:rPr>
            </w:pPr>
            <w:r>
              <w:rPr>
                <w:rFonts w:ascii="Times New Roman" w:hAnsi="Times New Roman" w:cs="Times New Roman"/>
                <w:sz w:val="24"/>
                <w:szCs w:val="24"/>
              </w:rPr>
              <w:t>Marketing &amp; Sales</w:t>
            </w:r>
          </w:p>
        </w:tc>
        <w:tc>
          <w:tcPr>
            <w:tcW w:w="1961" w:type="dxa"/>
          </w:tcPr>
          <w:p>
            <w:pPr>
              <w:spacing w:line="360" w:lineRule="auto"/>
              <w:jc w:val="both"/>
              <w:rPr>
                <w:rFonts w:ascii="Times New Roman" w:hAnsi="Times New Roman" w:cs="Times New Roman"/>
                <w:sz w:val="24"/>
                <w:szCs w:val="24"/>
              </w:rPr>
            </w:pPr>
            <w:r>
              <w:rPr>
                <w:rFonts w:ascii="Times New Roman" w:hAnsi="Times New Roman" w:cs="Times New Roman"/>
                <w:sz w:val="24"/>
                <w:szCs w:val="24"/>
              </w:rPr>
              <w:t>Services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98" w:type="dxa"/>
          </w:tcPr>
          <w:p>
            <w:pPr>
              <w:spacing w:line="360" w:lineRule="auto"/>
              <w:jc w:val="both"/>
              <w:rPr>
                <w:rFonts w:ascii="Times New Roman" w:hAnsi="Times New Roman" w:cs="Times New Roman"/>
                <w:sz w:val="24"/>
                <w:szCs w:val="24"/>
              </w:rPr>
            </w:pPr>
            <w:r>
              <w:rPr>
                <w:rFonts w:ascii="Times New Roman" w:hAnsi="Times New Roman" w:cs="Times New Roman"/>
                <w:sz w:val="24"/>
                <w:szCs w:val="24"/>
              </w:rPr>
              <w:t>The SUBWAY in UK mainly collects the raw materials such as vegetables, chicken, meat and other essential commodities from the local as well as international suppliers.</w:t>
            </w:r>
          </w:p>
        </w:tc>
        <w:tc>
          <w:tcPr>
            <w:tcW w:w="1796" w:type="dxa"/>
          </w:tcPr>
          <w:p>
            <w:pPr>
              <w:spacing w:line="360" w:lineRule="auto"/>
              <w:jc w:val="both"/>
              <w:rPr>
                <w:rFonts w:ascii="Times New Roman" w:hAnsi="Times New Roman" w:cs="Times New Roman"/>
                <w:sz w:val="24"/>
                <w:szCs w:val="24"/>
              </w:rPr>
            </w:pPr>
            <w:r>
              <w:rPr>
                <w:rFonts w:ascii="Times New Roman" w:hAnsi="Times New Roman" w:cs="Times New Roman"/>
                <w:sz w:val="24"/>
                <w:szCs w:val="24"/>
              </w:rPr>
              <w:t>The SUBWAY in the UK operates its business with the help of various modern operational process and activities (</w:t>
            </w:r>
            <w:r>
              <w:rPr>
                <w:rFonts w:ascii="Times New Roman" w:hAnsi="Times New Roman" w:cs="Times New Roman"/>
                <w:color w:val="222222"/>
                <w:sz w:val="24"/>
                <w:szCs w:val="24"/>
                <w:shd w:val="clear" w:color="auto" w:fill="FFFFFF"/>
              </w:rPr>
              <w:t>Kwok and Yu, 2013)</w:t>
            </w:r>
            <w:r>
              <w:rPr>
                <w:rFonts w:ascii="Times New Roman" w:hAnsi="Times New Roman" w:cs="Times New Roman"/>
                <w:sz w:val="24"/>
                <w:szCs w:val="24"/>
              </w:rPr>
              <w:t xml:space="preserve">. The company has established sophisticated design of furniture and modular kitchen for offering quality of food for the customers.  </w:t>
            </w:r>
          </w:p>
        </w:tc>
        <w:tc>
          <w:tcPr>
            <w:tcW w:w="1865" w:type="dxa"/>
          </w:tcPr>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SUBWAY in the UK market is very health conscious thus, the company maintains a strong commitment with the suppliers and franchisees across the globe. By developing a long term relationship with the suppliers, the company can offer quality of fast food products for the customers. </w:t>
            </w:r>
          </w:p>
        </w:tc>
        <w:tc>
          <w:tcPr>
            <w:tcW w:w="1956" w:type="dxa"/>
          </w:tcPr>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SUBWAY in the UK market spends a huge amount of money for promoting and marketing of the fast food products and services for the customers. The company also uses a range of marketing channels such as advertising, PR, broadcasting and social media platforms. </w:t>
            </w:r>
          </w:p>
        </w:tc>
        <w:tc>
          <w:tcPr>
            <w:tcW w:w="1961" w:type="dxa"/>
          </w:tcPr>
          <w:p>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wants create a huge value for its customers and community as whole. SUBWAY offers a number of value added services within the workplace for the customers (</w:t>
            </w:r>
            <w:r>
              <w:rPr>
                <w:rFonts w:ascii="Times New Roman" w:hAnsi="Times New Roman" w:cs="Times New Roman"/>
                <w:color w:val="222222"/>
                <w:sz w:val="24"/>
                <w:szCs w:val="24"/>
                <w:shd w:val="clear" w:color="auto" w:fill="FFFFFF"/>
              </w:rPr>
              <w:t>Chen, 2014)</w:t>
            </w:r>
            <w:r>
              <w:rPr>
                <w:rFonts w:ascii="Times New Roman" w:hAnsi="Times New Roman" w:cs="Times New Roman"/>
                <w:sz w:val="24"/>
                <w:szCs w:val="24"/>
              </w:rPr>
              <w:t xml:space="preserve">. The company is also actively involved in supporting various corporate social responsibilities for health and well being of the community people.  </w:t>
            </w:r>
          </w:p>
        </w:tc>
      </w:tr>
    </w:tbl>
    <w:p>
      <w:pPr>
        <w:spacing w:line="360" w:lineRule="auto"/>
        <w:jc w:val="both"/>
        <w:rPr>
          <w:rFonts w:ascii="Times New Roman" w:hAnsi="Times New Roman" w:cs="Times New Roman"/>
          <w:sz w:val="24"/>
          <w:szCs w:val="24"/>
        </w:rPr>
      </w:pPr>
    </w:p>
    <w:tbl>
      <w:tblPr>
        <w:tblStyle w:val="9"/>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76" w:type="dxa"/>
          </w:tcPr>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Support Activities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76" w:type="dxa"/>
          </w:tcPr>
          <w:p>
            <w:pPr>
              <w:spacing w:after="0"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Procurement</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Procurement is one of the key parts of any organization for managing various operational activities of the organization. The SUBWAY in the UK market maintains a strong relationship with its suppliers. The suppliers deliver the raw materials to the fast food retail outlets within a limited timeframe (</w:t>
            </w:r>
            <w:r>
              <w:rPr>
                <w:rFonts w:ascii="Times New Roman" w:hAnsi="Times New Roman" w:cs="Times New Roman"/>
                <w:color w:val="222222"/>
                <w:sz w:val="24"/>
                <w:szCs w:val="24"/>
                <w:shd w:val="clear" w:color="auto" w:fill="FFFFFF"/>
              </w:rPr>
              <w:t>Kim and Sean Hyun, 2012)</w:t>
            </w:r>
            <w:r>
              <w:rPr>
                <w:rFonts w:ascii="Times New Roman" w:hAnsi="Times New Roman" w:cs="Times New Roman"/>
                <w:sz w:val="24"/>
                <w:szCs w:val="24"/>
              </w:rPr>
              <w:t xml:space="preserve">. By offering an effective procurement services, the SUBWAY fast food retail chain can offer excellent value for the suppliers in the UK market.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76" w:type="dxa"/>
          </w:tcPr>
          <w:p>
            <w:pPr>
              <w:spacing w:after="0"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Technology Development</w:t>
            </w:r>
          </w:p>
          <w:p>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order to offer a quality of food and services within very quick manner, the </w:t>
            </w:r>
            <w:r>
              <w:rPr>
                <w:rFonts w:ascii="Times New Roman" w:hAnsi="Times New Roman" w:cs="Times New Roman"/>
                <w:sz w:val="24"/>
                <w:szCs w:val="24"/>
              </w:rPr>
              <w:t xml:space="preserve">SUBWAY in UK relies upon a number of technologies and innovation. The company uses a number of IT tools and techniques for maintaining transparent communication with their suppliers that helps in creating value for the customers for offering quality of services. In order to improve value added services, the company also maintains a number of backend operations using various tools.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76" w:type="dxa"/>
          </w:tcPr>
          <w:p>
            <w:pPr>
              <w:spacing w:after="0" w:line="360" w:lineRule="auto"/>
              <w:contextualSpacing/>
              <w:jc w:val="both"/>
              <w:rPr>
                <w:rFonts w:ascii="Times New Roman" w:hAnsi="Times New Roman" w:eastAsia="Times New Roman" w:cs="Times New Roman"/>
                <w:b/>
                <w:sz w:val="24"/>
                <w:szCs w:val="24"/>
                <w:shd w:val="clear" w:color="auto" w:fill="FFFFFF"/>
              </w:rPr>
            </w:pPr>
            <w:r>
              <w:rPr>
                <w:rFonts w:ascii="Times New Roman" w:hAnsi="Times New Roman" w:eastAsia="Times New Roman" w:cs="Times New Roman"/>
                <w:b/>
                <w:sz w:val="24"/>
                <w:szCs w:val="24"/>
                <w:shd w:val="clear" w:color="auto" w:fill="FFFFFF"/>
              </w:rPr>
              <w:t>Human Resources</w:t>
            </w:r>
          </w:p>
          <w:p>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Human resource is the backbone of any organization for achieving success in the competitive market. The management team of the </w:t>
            </w:r>
            <w:r>
              <w:rPr>
                <w:rFonts w:ascii="Times New Roman" w:hAnsi="Times New Roman" w:cs="Times New Roman"/>
                <w:sz w:val="24"/>
                <w:szCs w:val="24"/>
              </w:rPr>
              <w:t xml:space="preserve">SUBWAY in UK offers a number of attractive salary packages, facilities such as flexible working hour, and leave and incentive facilities for creating value for the human resources of the firm. The management also offers holiday packages for the best performer among the employees for encouraging them.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576" w:type="dxa"/>
          </w:tcPr>
          <w:p>
            <w:pPr>
              <w:spacing w:after="0" w:line="360" w:lineRule="auto"/>
              <w:contextualSpacing/>
              <w:jc w:val="both"/>
              <w:rPr>
                <w:rFonts w:ascii="Times New Roman" w:hAnsi="Times New Roman" w:eastAsia="Times New Roman" w:cs="Times New Roman"/>
                <w:b/>
                <w:sz w:val="24"/>
                <w:szCs w:val="24"/>
                <w:shd w:val="clear" w:color="auto" w:fill="FFFFFF"/>
              </w:rPr>
            </w:pPr>
            <w:r>
              <w:rPr>
                <w:rFonts w:ascii="Times New Roman" w:hAnsi="Times New Roman" w:eastAsia="Times New Roman" w:cs="Times New Roman"/>
                <w:b/>
                <w:sz w:val="24"/>
                <w:szCs w:val="24"/>
                <w:shd w:val="clear" w:color="auto" w:fill="FFFFFF"/>
              </w:rPr>
              <w:t>Firm Infrastructure</w:t>
            </w:r>
          </w:p>
          <w:p>
            <w:pPr>
              <w:autoSpaceDE w:val="0"/>
              <w:autoSpaceDN w:val="0"/>
              <w:adjustRightInd w:val="0"/>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The infrastructure of the SUBWAY outlets in UK is modern and decorated with the attractive modern furniture. The modular kitchen and other instruments are used in the kitchen for maintaining eco-friendly work environment for the customers as well as employees of the firm (</w:t>
            </w:r>
            <w:r>
              <w:rPr>
                <w:rFonts w:ascii="Times New Roman" w:hAnsi="Times New Roman" w:cs="Times New Roman"/>
                <w:color w:val="222222"/>
                <w:sz w:val="24"/>
                <w:szCs w:val="24"/>
                <w:shd w:val="clear" w:color="auto" w:fill="FFFFFF"/>
              </w:rPr>
              <w:t>Sean Hyun and Han, 2012)</w:t>
            </w:r>
            <w:r>
              <w:rPr>
                <w:rFonts w:ascii="Times New Roman" w:hAnsi="Times New Roman" w:cs="Times New Roman"/>
                <w:sz w:val="24"/>
                <w:szCs w:val="24"/>
              </w:rPr>
              <w:t xml:space="preserve">.      </w:t>
            </w:r>
          </w:p>
        </w:tc>
      </w:tr>
    </w:tbl>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24"/>
          <w:szCs w:val="24"/>
        </w:rPr>
      </w:pPr>
      <w:bookmarkStart w:id="5" w:name="_Toc513214147"/>
      <w:r>
        <w:rPr>
          <w:rFonts w:ascii="Times New Roman" w:hAnsi="Times New Roman" w:cs="Times New Roman"/>
          <w:sz w:val="24"/>
          <w:szCs w:val="24"/>
        </w:rPr>
        <w:t>Conclusions:</w:t>
      </w:r>
      <w:bookmarkEnd w:id="5"/>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overall and in-depth analysis of the paper, it has been understood that in order to sustain the position of the organization, it is necessary for the management of the organization to focus on the technological advancement. Technologically upgraded equipment should be used for making the cooking process easier. From the review of the customers, it has been understood that they have to wait for a long time because bread processing takes time. Therefore, they should work on their kitchen equipment to make the whole process less time consuming. Subway is digitally challenged and the company is trying to be digital not for the sake of digital media but for meeting customers demand particularly demand of Gen Z and Millennial. </w:t>
      </w:r>
    </w:p>
    <w:p>
      <w:pPr>
        <w:pStyle w:val="2"/>
        <w:spacing w:line="360" w:lineRule="auto"/>
        <w:jc w:val="both"/>
        <w:rPr>
          <w:rFonts w:ascii="Times New Roman" w:hAnsi="Times New Roman" w:cs="Times New Roman"/>
          <w:sz w:val="24"/>
          <w:szCs w:val="24"/>
        </w:rPr>
      </w:pPr>
      <w:bookmarkStart w:id="6" w:name="_Toc513214148"/>
      <w:r>
        <w:rPr>
          <w:rFonts w:ascii="Times New Roman" w:hAnsi="Times New Roman" w:cs="Times New Roman"/>
          <w:sz w:val="24"/>
          <w:szCs w:val="24"/>
        </w:rPr>
        <w:t>Recommendations</w:t>
      </w:r>
      <w:bookmarkEnd w:id="6"/>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Subway has delved into digital before and it was one of the first food chains that have used Mobile Wallet technology enables the customers to pay through Android pay and Apple Pay. Subway has three kiosks in each location and the new mobile app of the subway has sandwich customizing features. For Subway developing mobile ordering, facilities are one of the critical updates because another sandwich chain already these features to attract customers. Customization facility is new to sandwich chain; therefore, Subway should put all emphasis on making the chain digital friendly. </w:t>
      </w:r>
    </w:p>
    <w:p>
      <w:pPr>
        <w:pStyle w:val="2"/>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pStyle w:val="2"/>
        <w:spacing w:line="360" w:lineRule="auto"/>
        <w:jc w:val="both"/>
        <w:rPr>
          <w:rFonts w:ascii="Times New Roman" w:hAnsi="Times New Roman" w:cs="Times New Roman"/>
          <w:sz w:val="24"/>
          <w:szCs w:val="24"/>
        </w:rPr>
      </w:pPr>
      <w:bookmarkStart w:id="7" w:name="_Toc513214149"/>
      <w:r>
        <w:rPr>
          <w:rFonts w:ascii="Times New Roman" w:hAnsi="Times New Roman" w:cs="Times New Roman"/>
          <w:sz w:val="24"/>
          <w:szCs w:val="24"/>
        </w:rPr>
        <w:t>References:</w:t>
      </w:r>
      <w:bookmarkEnd w:id="7"/>
      <w:r>
        <w:rPr>
          <w:rFonts w:ascii="Times New Roman" w:hAnsi="Times New Roman" w:cs="Times New Roman"/>
          <w:sz w:val="24"/>
          <w:szCs w:val="24"/>
        </w:rPr>
        <w:t xml:space="preserve"> </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Wang, Y.F., Chen, S.P., Lee, Y.C. and Tsai, C.T.S., 2013. Developing green management standards for restaurants: An application of green supply chain management. </w:t>
      </w:r>
      <w:r>
        <w:rPr>
          <w:rFonts w:ascii="Times New Roman" w:hAnsi="Times New Roman" w:cs="Times New Roman"/>
          <w:i/>
          <w:iCs/>
          <w:color w:val="222222"/>
          <w:sz w:val="24"/>
          <w:szCs w:val="24"/>
          <w:shd w:val="clear" w:color="auto" w:fill="FFFFFF"/>
        </w:rPr>
        <w:t>International Journal of Hospitality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34</w:t>
      </w:r>
      <w:r>
        <w:rPr>
          <w:rFonts w:ascii="Times New Roman" w:hAnsi="Times New Roman" w:cs="Times New Roman"/>
          <w:color w:val="222222"/>
          <w:sz w:val="24"/>
          <w:szCs w:val="24"/>
          <w:shd w:val="clear" w:color="auto" w:fill="FFFFFF"/>
        </w:rPr>
        <w:t xml:space="preserve">, pp.263-273. </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Sean Hyun, S. and Kim, W., 2011. Dimensions of brand equity in the chain restaurant industry. </w:t>
      </w:r>
      <w:r>
        <w:rPr>
          <w:rFonts w:ascii="Times New Roman" w:hAnsi="Times New Roman" w:cs="Times New Roman"/>
          <w:i/>
          <w:iCs/>
          <w:color w:val="222222"/>
          <w:sz w:val="24"/>
          <w:szCs w:val="24"/>
          <w:shd w:val="clear" w:color="auto" w:fill="FFFFFF"/>
        </w:rPr>
        <w:t>Cornell Hospitality Quarterly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52</w:t>
      </w:r>
      <w:r>
        <w:rPr>
          <w:rFonts w:ascii="Times New Roman" w:hAnsi="Times New Roman" w:cs="Times New Roman"/>
          <w:color w:val="222222"/>
          <w:sz w:val="24"/>
          <w:szCs w:val="24"/>
          <w:shd w:val="clear" w:color="auto" w:fill="FFFFFF"/>
        </w:rPr>
        <w:t xml:space="preserve">(4), pp.429-437. </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Keller, K.L., Parameswaran, M.G. and Jacob, I., 2011. </w:t>
      </w:r>
      <w:r>
        <w:rPr>
          <w:rFonts w:ascii="Times New Roman" w:hAnsi="Times New Roman" w:cs="Times New Roman"/>
          <w:i/>
          <w:iCs/>
          <w:color w:val="222222"/>
          <w:sz w:val="24"/>
          <w:szCs w:val="24"/>
          <w:shd w:val="clear" w:color="auto" w:fill="FFFFFF"/>
        </w:rPr>
        <w:t>Strategic brand management: Building, measuring, and managing brand equity</w:t>
      </w:r>
      <w:r>
        <w:rPr>
          <w:rFonts w:ascii="Times New Roman" w:hAnsi="Times New Roman" w:cs="Times New Roman"/>
          <w:color w:val="222222"/>
          <w:sz w:val="24"/>
          <w:szCs w:val="24"/>
          <w:shd w:val="clear" w:color="auto" w:fill="FFFFFF"/>
        </w:rPr>
        <w:t xml:space="preserve">. Pearson Education India. </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Wu, Z. and Pagell, M., 2011. Balancing priorities: Decision-making in sustainable supply chain management. </w:t>
      </w:r>
      <w:r>
        <w:rPr>
          <w:rFonts w:ascii="Times New Roman" w:hAnsi="Times New Roman" w:cs="Times New Roman"/>
          <w:i/>
          <w:iCs/>
          <w:color w:val="222222"/>
          <w:sz w:val="24"/>
          <w:szCs w:val="24"/>
          <w:shd w:val="clear" w:color="auto" w:fill="FFFFFF"/>
        </w:rPr>
        <w:t>Journal of Operations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 xml:space="preserve">(6), pp.577-590. </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Wieland, A. and Marcus Wallenburg, C., 2012. Dealing with supply chain risks: Linking risk management practices and strategies to performance. </w:t>
      </w:r>
      <w:r>
        <w:rPr>
          <w:rFonts w:ascii="Times New Roman" w:hAnsi="Times New Roman" w:cs="Times New Roman"/>
          <w:i/>
          <w:iCs/>
          <w:color w:val="222222"/>
          <w:sz w:val="24"/>
          <w:szCs w:val="24"/>
          <w:shd w:val="clear" w:color="auto" w:fill="FFFFFF"/>
        </w:rPr>
        <w:t>International Journal of Physical Distribution &amp; Logistics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42</w:t>
      </w:r>
      <w:r>
        <w:rPr>
          <w:rFonts w:ascii="Times New Roman" w:hAnsi="Times New Roman" w:cs="Times New Roman"/>
          <w:color w:val="222222"/>
          <w:sz w:val="24"/>
          <w:szCs w:val="24"/>
          <w:shd w:val="clear" w:color="auto" w:fill="FFFFFF"/>
        </w:rPr>
        <w:t xml:space="preserve">(10), pp.887-905. </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Haghighi, M., Dorosti, A., Rahnama, A. and Hoseinpour, A., 2012. Evaluation of factors affecting customer loyalty in the restaurant industry. </w:t>
      </w:r>
      <w:r>
        <w:rPr>
          <w:rFonts w:ascii="Times New Roman" w:hAnsi="Times New Roman" w:cs="Times New Roman"/>
          <w:i/>
          <w:iCs/>
          <w:color w:val="222222"/>
          <w:sz w:val="24"/>
          <w:szCs w:val="24"/>
          <w:shd w:val="clear" w:color="auto" w:fill="FFFFFF"/>
        </w:rPr>
        <w:t>African Journal of Business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w:t>
      </w:r>
      <w:r>
        <w:rPr>
          <w:rFonts w:ascii="Times New Roman" w:hAnsi="Times New Roman" w:cs="Times New Roman"/>
          <w:color w:val="222222"/>
          <w:sz w:val="24"/>
          <w:szCs w:val="24"/>
          <w:shd w:val="clear" w:color="auto" w:fill="FFFFFF"/>
        </w:rPr>
        <w:t xml:space="preserve">(14), p.5039. </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Kim, D., Magnini, V.P. and Singal, M., 2011. The effects of customers’ perceptions of brand personality in casual theme restaurants. </w:t>
      </w:r>
      <w:r>
        <w:rPr>
          <w:rFonts w:ascii="Times New Roman" w:hAnsi="Times New Roman" w:cs="Times New Roman"/>
          <w:i/>
          <w:iCs/>
          <w:color w:val="222222"/>
          <w:sz w:val="24"/>
          <w:szCs w:val="24"/>
          <w:shd w:val="clear" w:color="auto" w:fill="FFFFFF"/>
        </w:rPr>
        <w:t>International Journal of Hospitality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30</w:t>
      </w:r>
      <w:r>
        <w:rPr>
          <w:rFonts w:ascii="Times New Roman" w:hAnsi="Times New Roman" w:cs="Times New Roman"/>
          <w:color w:val="222222"/>
          <w:sz w:val="24"/>
          <w:szCs w:val="24"/>
          <w:shd w:val="clear" w:color="auto" w:fill="FFFFFF"/>
        </w:rPr>
        <w:t xml:space="preserve">(2), pp.448-458. </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Chen, L.F., 2014. A novel framework for customer-driven service strategies: A case study of a restaurant chain. </w:t>
      </w:r>
      <w:r>
        <w:rPr>
          <w:rFonts w:ascii="Times New Roman" w:hAnsi="Times New Roman" w:cs="Times New Roman"/>
          <w:i/>
          <w:iCs/>
          <w:color w:val="222222"/>
          <w:sz w:val="24"/>
          <w:szCs w:val="24"/>
          <w:shd w:val="clear" w:color="auto" w:fill="FFFFFF"/>
        </w:rPr>
        <w:t>Tourism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41</w:t>
      </w:r>
      <w:r>
        <w:rPr>
          <w:rFonts w:ascii="Times New Roman" w:hAnsi="Times New Roman" w:cs="Times New Roman"/>
          <w:color w:val="222222"/>
          <w:sz w:val="24"/>
          <w:szCs w:val="24"/>
          <w:shd w:val="clear" w:color="auto" w:fill="FFFFFF"/>
        </w:rPr>
        <w:t>, pp.119-128.</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Kwok, L. and Yu, B., 2013. Spreading social media messages on Facebook: An analysis of restaurant business-to-consumer communications. </w:t>
      </w:r>
      <w:r>
        <w:rPr>
          <w:rFonts w:ascii="Times New Roman" w:hAnsi="Times New Roman" w:cs="Times New Roman"/>
          <w:i/>
          <w:iCs/>
          <w:color w:val="222222"/>
          <w:sz w:val="24"/>
          <w:szCs w:val="24"/>
          <w:shd w:val="clear" w:color="auto" w:fill="FFFFFF"/>
        </w:rPr>
        <w:t>Cornell Hospitality Quarterly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54</w:t>
      </w:r>
      <w:r>
        <w:rPr>
          <w:rFonts w:ascii="Times New Roman" w:hAnsi="Times New Roman" w:cs="Times New Roman"/>
          <w:color w:val="222222"/>
          <w:sz w:val="24"/>
          <w:szCs w:val="24"/>
          <w:shd w:val="clear" w:color="auto" w:fill="FFFFFF"/>
        </w:rPr>
        <w:t>(1), pp.84-94.</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Kim, I., Mi Jeon, S. and Sean Hyun, S., 2012. Chain restaurant patrons' well-being perception and dining intentions: The moderating role of involvement. </w:t>
      </w:r>
      <w:r>
        <w:rPr>
          <w:rFonts w:ascii="Times New Roman" w:hAnsi="Times New Roman" w:cs="Times New Roman"/>
          <w:i/>
          <w:iCs/>
          <w:color w:val="222222"/>
          <w:sz w:val="24"/>
          <w:szCs w:val="24"/>
          <w:shd w:val="clear" w:color="auto" w:fill="FFFFFF"/>
        </w:rPr>
        <w:t>International Journal of Contemporary Hospitality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(3), pp.402-429.</w:t>
      </w:r>
    </w:p>
    <w:p>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Sean Hyun, S. and Han, H., 2012. A model of a patron's innovativeness formation toward a chain restaurant brand. </w:t>
      </w:r>
      <w:r>
        <w:rPr>
          <w:rFonts w:ascii="Times New Roman" w:hAnsi="Times New Roman" w:cs="Times New Roman"/>
          <w:i/>
          <w:iCs/>
          <w:color w:val="222222"/>
          <w:sz w:val="24"/>
          <w:szCs w:val="24"/>
          <w:shd w:val="clear" w:color="auto" w:fill="FFFFFF"/>
        </w:rPr>
        <w:t>International Journal of Contemporary Hospitality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(2), pp.175-199.</w:t>
      </w:r>
    </w:p>
    <w:sectPr>
      <w:pgSz w:w="12240" w:h="15840"/>
      <w:pgMar w:top="1440" w:right="1440" w:bottom="1440" w:left="1440" w:header="720" w:footer="720" w:gutter="0"/>
      <w:pgBorders w:offsetFrom="page">
        <w:top w:val="thinThickSmallGap" w:color="auto" w:sz="24" w:space="24"/>
        <w:left w:val="thinThickSmallGap" w:color="auto" w:sz="24" w:space="24"/>
        <w:bottom w:val="thinThickSmallGap" w:color="auto" w:sz="24" w:space="24"/>
        <w:right w:val="thinThickSmallGap" w:color="auto" w:sz="24" w:space="24"/>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15744"/>
    <w:multiLevelType w:val="multilevel"/>
    <w:tmpl w:val="0BA1574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14D79EB"/>
    <w:multiLevelType w:val="multilevel"/>
    <w:tmpl w:val="114D79E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3B53D7C"/>
    <w:multiLevelType w:val="multilevel"/>
    <w:tmpl w:val="13B53D7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AEB5628"/>
    <w:multiLevelType w:val="multilevel"/>
    <w:tmpl w:val="1AEB562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E2F7FBE"/>
    <w:multiLevelType w:val="multilevel"/>
    <w:tmpl w:val="2E2F7FB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0D6267E"/>
    <w:multiLevelType w:val="multilevel"/>
    <w:tmpl w:val="40D6267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1306318"/>
    <w:multiLevelType w:val="multilevel"/>
    <w:tmpl w:val="5130631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E9A1204"/>
    <w:multiLevelType w:val="multilevel"/>
    <w:tmpl w:val="5E9A120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6FFD099E"/>
    <w:multiLevelType w:val="multilevel"/>
    <w:tmpl w:val="6FFD099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74A945BD"/>
    <w:multiLevelType w:val="multilevel"/>
    <w:tmpl w:val="74A945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65D3044"/>
    <w:multiLevelType w:val="multilevel"/>
    <w:tmpl w:val="765D304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7D5A331A"/>
    <w:multiLevelType w:val="multilevel"/>
    <w:tmpl w:val="7D5A331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6"/>
  </w:num>
  <w:num w:numId="2">
    <w:abstractNumId w:val="1"/>
  </w:num>
  <w:num w:numId="3">
    <w:abstractNumId w:val="8"/>
  </w:num>
  <w:num w:numId="4">
    <w:abstractNumId w:val="5"/>
  </w:num>
  <w:num w:numId="5">
    <w:abstractNumId w:val="11"/>
  </w:num>
  <w:num w:numId="6">
    <w:abstractNumId w:val="10"/>
  </w:num>
  <w:num w:numId="7">
    <w:abstractNumId w:val="7"/>
  </w:num>
  <w:num w:numId="8">
    <w:abstractNumId w:val="0"/>
  </w:num>
  <w:num w:numId="9">
    <w:abstractNumId w:val="3"/>
  </w:num>
  <w:num w:numId="10">
    <w:abstractNumId w:val="2"/>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documentProtection w:enforcement="0"/>
  <w:defaultTabStop w:val="720"/>
  <w:drawingGridHorizontalSpacing w:val="11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0s7SwNDU0MzQ1Mja0NLJQ0lEKTi0uzszPAykwrAUAyTNzFiwAAAA="/>
  </w:docVars>
  <w:rsids>
    <w:rsidRoot w:val="00D31A57"/>
    <w:rsid w:val="00084D66"/>
    <w:rsid w:val="000E0AD6"/>
    <w:rsid w:val="000E27ED"/>
    <w:rsid w:val="0014292D"/>
    <w:rsid w:val="001E1C19"/>
    <w:rsid w:val="002319A0"/>
    <w:rsid w:val="00280B03"/>
    <w:rsid w:val="002A62D0"/>
    <w:rsid w:val="002C2786"/>
    <w:rsid w:val="003873BC"/>
    <w:rsid w:val="003B17CC"/>
    <w:rsid w:val="003B661D"/>
    <w:rsid w:val="004123B4"/>
    <w:rsid w:val="0041419C"/>
    <w:rsid w:val="0042398F"/>
    <w:rsid w:val="00425F79"/>
    <w:rsid w:val="00447001"/>
    <w:rsid w:val="00453C45"/>
    <w:rsid w:val="00455801"/>
    <w:rsid w:val="004D62EC"/>
    <w:rsid w:val="005160E9"/>
    <w:rsid w:val="00530183"/>
    <w:rsid w:val="005D7DE0"/>
    <w:rsid w:val="00601D42"/>
    <w:rsid w:val="00655BBD"/>
    <w:rsid w:val="006B1FEA"/>
    <w:rsid w:val="00704F03"/>
    <w:rsid w:val="00804988"/>
    <w:rsid w:val="00812DE9"/>
    <w:rsid w:val="00853508"/>
    <w:rsid w:val="00855606"/>
    <w:rsid w:val="00855AD2"/>
    <w:rsid w:val="00864794"/>
    <w:rsid w:val="00867878"/>
    <w:rsid w:val="00873A6A"/>
    <w:rsid w:val="008B078F"/>
    <w:rsid w:val="009149B7"/>
    <w:rsid w:val="00936A2A"/>
    <w:rsid w:val="009F7FBB"/>
    <w:rsid w:val="00A1255C"/>
    <w:rsid w:val="00A13A0B"/>
    <w:rsid w:val="00A316BE"/>
    <w:rsid w:val="00A64119"/>
    <w:rsid w:val="00AE023A"/>
    <w:rsid w:val="00B03A82"/>
    <w:rsid w:val="00B44A98"/>
    <w:rsid w:val="00B60496"/>
    <w:rsid w:val="00B82CBC"/>
    <w:rsid w:val="00B9171C"/>
    <w:rsid w:val="00BF64AF"/>
    <w:rsid w:val="00C47EDB"/>
    <w:rsid w:val="00C571C8"/>
    <w:rsid w:val="00C75DAC"/>
    <w:rsid w:val="00C75FC7"/>
    <w:rsid w:val="00C9758F"/>
    <w:rsid w:val="00CA543E"/>
    <w:rsid w:val="00D075A8"/>
    <w:rsid w:val="00D158B7"/>
    <w:rsid w:val="00D309C4"/>
    <w:rsid w:val="00D31A57"/>
    <w:rsid w:val="00DE7970"/>
    <w:rsid w:val="00E25C16"/>
    <w:rsid w:val="00E41D7D"/>
    <w:rsid w:val="00E64D7B"/>
    <w:rsid w:val="00EE4BFA"/>
    <w:rsid w:val="00F72A83"/>
    <w:rsid w:val="00F81D42"/>
    <w:rsid w:val="00F93B2E"/>
    <w:rsid w:val="00FC5027"/>
    <w:rsid w:val="00FE320F"/>
    <w:rsid w:val="00FF1AF6"/>
    <w:rsid w:val="183F335E"/>
    <w:rsid w:val="5F8450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2"/>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13"/>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default="1" w:styleId="7">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4">
    <w:name w:val="Balloon Text"/>
    <w:basedOn w:val="1"/>
    <w:link w:val="15"/>
    <w:semiHidden/>
    <w:unhideWhenUsed/>
    <w:uiPriority w:val="99"/>
    <w:pPr>
      <w:spacing w:after="0" w:line="240" w:lineRule="auto"/>
    </w:pPr>
    <w:rPr>
      <w:rFonts w:ascii="Tahoma" w:hAnsi="Tahoma" w:cs="Tahoma"/>
      <w:sz w:val="16"/>
      <w:szCs w:val="16"/>
    </w:rPr>
  </w:style>
  <w:style w:type="paragraph" w:styleId="5">
    <w:name w:val="toc 1"/>
    <w:basedOn w:val="1"/>
    <w:next w:val="1"/>
    <w:unhideWhenUsed/>
    <w:uiPriority w:val="39"/>
    <w:pPr>
      <w:spacing w:after="100"/>
    </w:pPr>
  </w:style>
  <w:style w:type="paragraph" w:styleId="6">
    <w:name w:val="toc 2"/>
    <w:basedOn w:val="1"/>
    <w:next w:val="1"/>
    <w:unhideWhenUsed/>
    <w:uiPriority w:val="39"/>
    <w:pPr>
      <w:spacing w:after="100"/>
      <w:ind w:left="220"/>
    </w:pPr>
  </w:style>
  <w:style w:type="character" w:styleId="8">
    <w:name w:val="Hyperlink"/>
    <w:basedOn w:val="7"/>
    <w:unhideWhenUsed/>
    <w:uiPriority w:val="99"/>
    <w:rPr>
      <w:color w:val="0000FF" w:themeColor="hyperlink"/>
      <w:u w:val="single"/>
    </w:rPr>
  </w:style>
  <w:style w:type="table" w:styleId="10">
    <w:name w:val="Table Grid"/>
    <w:basedOn w:val="9"/>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paragraph" w:styleId="11">
    <w:name w:val="List Paragraph"/>
    <w:basedOn w:val="1"/>
    <w:qFormat/>
    <w:uiPriority w:val="34"/>
    <w:pPr>
      <w:ind w:left="720"/>
      <w:contextualSpacing/>
    </w:pPr>
  </w:style>
  <w:style w:type="character" w:customStyle="1" w:styleId="12">
    <w:name w:val="Heading 1 Char"/>
    <w:basedOn w:val="7"/>
    <w:link w:val="2"/>
    <w:uiPriority w:val="9"/>
    <w:rPr>
      <w:rFonts w:asciiTheme="majorHAnsi" w:hAnsiTheme="majorHAnsi" w:eastAsiaTheme="majorEastAsia" w:cstheme="majorBidi"/>
      <w:b/>
      <w:bCs/>
      <w:color w:val="366091" w:themeColor="accent1" w:themeShade="BF"/>
      <w:sz w:val="28"/>
      <w:szCs w:val="28"/>
    </w:rPr>
  </w:style>
  <w:style w:type="character" w:customStyle="1" w:styleId="13">
    <w:name w:val="Heading 2 Char"/>
    <w:basedOn w:val="7"/>
    <w:link w:val="3"/>
    <w:uiPriority w:val="9"/>
    <w:rPr>
      <w:rFonts w:asciiTheme="majorHAnsi" w:hAnsiTheme="majorHAnsi" w:eastAsiaTheme="majorEastAsia" w:cstheme="majorBidi"/>
      <w:b/>
      <w:bCs/>
      <w:color w:val="4F81BD" w:themeColor="accent1"/>
      <w:sz w:val="26"/>
      <w:szCs w:val="26"/>
    </w:rPr>
  </w:style>
  <w:style w:type="paragraph" w:customStyle="1" w:styleId="14">
    <w:name w:val="TOC Heading"/>
    <w:basedOn w:val="2"/>
    <w:next w:val="1"/>
    <w:semiHidden/>
    <w:unhideWhenUsed/>
    <w:qFormat/>
    <w:uiPriority w:val="39"/>
    <w:pPr>
      <w:outlineLvl w:val="9"/>
    </w:pPr>
  </w:style>
  <w:style w:type="character" w:customStyle="1" w:styleId="15">
    <w:name w:val="Balloon Text Char"/>
    <w:basedOn w:val="7"/>
    <w:link w:val="4"/>
    <w:semiHidden/>
    <w:uiPriority w:val="99"/>
    <w:rPr>
      <w:rFonts w:ascii="Tahoma" w:hAnsi="Tahoma" w:cs="Tahoma"/>
      <w:sz w:val="16"/>
      <w:szCs w:val="16"/>
    </w:rPr>
  </w:style>
  <w:style w:type="paragraph" w:styleId="16">
    <w:name w:val="No Spacing"/>
    <w:link w:val="17"/>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7">
    <w:name w:val="No Spacing Char"/>
    <w:basedOn w:val="7"/>
    <w:link w:val="16"/>
    <w:uiPriority w:val="1"/>
    <w:rPr>
      <w:rFonts w:eastAsiaTheme="minorEastAsi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8743BF-034E-4872-9916-B11C5C37F2FF}">
  <ds:schemaRefs/>
</ds:datastoreItem>
</file>

<file path=docProps/app.xml><?xml version="1.0" encoding="utf-8"?>
<Properties xmlns="http://schemas.openxmlformats.org/officeDocument/2006/extended-properties" xmlns:vt="http://schemas.openxmlformats.org/officeDocument/2006/docPropsVTypes">
  <Template>Normal</Template>
  <Pages>17</Pages>
  <Words>3803</Words>
  <Characters>21679</Characters>
  <Lines>180</Lines>
  <Paragraphs>50</Paragraphs>
  <TotalTime>0</TotalTime>
  <ScaleCrop>false</ScaleCrop>
  <LinksUpToDate>false</LinksUpToDate>
  <CharactersWithSpaces>25432</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2018-05-01T13:43:00Z</dcterms:created>
  <dc:creator>Admin</dc:creator>
  <cp:lastModifiedBy>dee</cp:lastModifiedBy>
  <dcterms:modified xsi:type="dcterms:W3CDTF">2018-05-04T14:32:19Z</dcterms:modified>
  <dc:title>Strategic Management</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