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7D39" w:rsidRPr="00945F0E" w:rsidRDefault="00945F0E" w:rsidP="00DE554D">
      <w:pPr>
        <w:spacing w:line="360" w:lineRule="auto"/>
        <w:jc w:val="both"/>
        <w:rPr>
          <w:b/>
          <w:szCs w:val="24"/>
          <w:u w:val="single"/>
          <w:lang w:val="en-GB" w:eastAsia="zh-TW"/>
        </w:rPr>
      </w:pPr>
      <w:r w:rsidRPr="00945F0E">
        <w:rPr>
          <w:b/>
          <w:szCs w:val="24"/>
          <w:u w:val="single"/>
          <w:lang w:val="en-GB" w:eastAsia="zh-TW"/>
        </w:rPr>
        <w:t xml:space="preserve">Critically </w:t>
      </w:r>
      <w:r w:rsidRPr="00121857">
        <w:rPr>
          <w:b/>
          <w:noProof/>
          <w:szCs w:val="24"/>
          <w:u w:val="single"/>
          <w:lang w:val="en-GB" w:eastAsia="zh-TW"/>
        </w:rPr>
        <w:t>analysing</w:t>
      </w:r>
      <w:r w:rsidRPr="00945F0E">
        <w:rPr>
          <w:b/>
          <w:szCs w:val="24"/>
          <w:u w:val="single"/>
          <w:lang w:val="en-GB" w:eastAsia="zh-TW"/>
        </w:rPr>
        <w:t xml:space="preserve"> two models of reflection. Consider how reflective practice promotes and enhances services provided for young chi</w:t>
      </w:r>
      <w:r>
        <w:rPr>
          <w:b/>
          <w:szCs w:val="24"/>
          <w:u w:val="single"/>
          <w:lang w:val="en-GB" w:eastAsia="zh-TW"/>
        </w:rPr>
        <w:t>ldren and their families.</w:t>
      </w:r>
    </w:p>
    <w:p w:rsidR="00945F0E" w:rsidRDefault="00945F0E" w:rsidP="00DE554D">
      <w:pPr>
        <w:spacing w:line="360" w:lineRule="auto"/>
        <w:jc w:val="both"/>
        <w:rPr>
          <w:szCs w:val="24"/>
          <w:lang w:val="en-GB" w:eastAsia="zh-TW"/>
        </w:rPr>
      </w:pPr>
    </w:p>
    <w:p w:rsidR="003F4591" w:rsidRDefault="00D90BB8" w:rsidP="00DE554D">
      <w:pPr>
        <w:spacing w:line="360" w:lineRule="auto"/>
        <w:jc w:val="both"/>
        <w:rPr>
          <w:lang w:eastAsia="zh-TW"/>
        </w:rPr>
      </w:pPr>
      <w:r>
        <w:rPr>
          <w:szCs w:val="24"/>
          <w:lang w:val="en-GB"/>
        </w:rPr>
        <w:t>The term ‘</w:t>
      </w:r>
      <w:r>
        <w:rPr>
          <w:rFonts w:hint="cs"/>
          <w:szCs w:val="24"/>
          <w:lang w:val="en-GB"/>
        </w:rPr>
        <w:t>Critical thinking</w:t>
      </w:r>
      <w:r>
        <w:rPr>
          <w:szCs w:val="24"/>
          <w:lang w:val="en-GB"/>
        </w:rPr>
        <w:t>’ and ‘Reflective Practice’</w:t>
      </w:r>
      <w:r>
        <w:rPr>
          <w:rFonts w:hint="cs"/>
          <w:szCs w:val="24"/>
          <w:lang w:val="en-GB"/>
        </w:rPr>
        <w:t xml:space="preserve"> are of</w:t>
      </w:r>
      <w:r>
        <w:rPr>
          <w:szCs w:val="24"/>
          <w:lang w:val="en-GB"/>
        </w:rPr>
        <w:t>ten indicated as the process</w:t>
      </w:r>
      <w:r w:rsidR="006D10C9">
        <w:rPr>
          <w:szCs w:val="24"/>
          <w:lang w:val="en-GB"/>
        </w:rPr>
        <w:t>es</w:t>
      </w:r>
      <w:r>
        <w:rPr>
          <w:szCs w:val="24"/>
          <w:lang w:val="en-GB"/>
        </w:rPr>
        <w:t xml:space="preserve"> to </w:t>
      </w:r>
      <w:r w:rsidR="00973320">
        <w:rPr>
          <w:szCs w:val="24"/>
          <w:lang w:val="en-GB"/>
        </w:rPr>
        <w:t>conside</w:t>
      </w:r>
      <w:r w:rsidR="006D10C9">
        <w:rPr>
          <w:szCs w:val="24"/>
          <w:lang w:val="en-GB"/>
        </w:rPr>
        <w:t xml:space="preserve">r </w:t>
      </w:r>
      <w:r w:rsidR="006D10C9">
        <w:rPr>
          <w:lang w:eastAsia="zh-TW"/>
        </w:rPr>
        <w:t xml:space="preserve">the implications of actions, and the </w:t>
      </w:r>
      <w:r w:rsidR="006D10C9" w:rsidRPr="006D10C9">
        <w:rPr>
          <w:lang w:eastAsia="zh-TW"/>
        </w:rPr>
        <w:t>investigation</w:t>
      </w:r>
      <w:r w:rsidR="006D10C9">
        <w:rPr>
          <w:lang w:eastAsia="zh-TW"/>
        </w:rPr>
        <w:t xml:space="preserve"> of </w:t>
      </w:r>
      <w:r w:rsidR="007C67B0">
        <w:rPr>
          <w:lang w:eastAsia="zh-TW"/>
        </w:rPr>
        <w:t>opport</w:t>
      </w:r>
      <w:r w:rsidR="007C67B0" w:rsidRPr="00570ECC">
        <w:rPr>
          <w:lang w:eastAsia="zh-TW"/>
        </w:rPr>
        <w:t xml:space="preserve">unity for improvements.  Therefore, to </w:t>
      </w:r>
      <w:r w:rsidR="00570ECC" w:rsidRPr="00570ECC">
        <w:rPr>
          <w:lang w:eastAsia="zh-TW"/>
        </w:rPr>
        <w:t>proceed the promotion of cognitive learning</w:t>
      </w:r>
      <w:r w:rsidR="00570ECC" w:rsidRPr="00570ECC">
        <w:rPr>
          <w:rFonts w:hint="eastAsia"/>
          <w:lang w:eastAsia="zh-TW"/>
        </w:rPr>
        <w:t xml:space="preserve"> (</w:t>
      </w:r>
      <w:r w:rsidR="00570ECC" w:rsidRPr="00570ECC">
        <w:rPr>
          <w:szCs w:val="24"/>
          <w:lang w:val="en-GB"/>
        </w:rPr>
        <w:t>Fook</w:t>
      </w:r>
      <w:r w:rsidR="00570ECC" w:rsidRPr="00570ECC">
        <w:rPr>
          <w:rFonts w:hint="cs"/>
          <w:szCs w:val="24"/>
          <w:lang w:val="en-GB"/>
        </w:rPr>
        <w:t xml:space="preserve"> </w:t>
      </w:r>
      <w:r w:rsidR="00570ECC" w:rsidRPr="00570ECC">
        <w:rPr>
          <w:szCs w:val="24"/>
          <w:lang w:val="en-GB"/>
        </w:rPr>
        <w:t>and Gardner, 2013</w:t>
      </w:r>
      <w:r w:rsidR="00570ECC" w:rsidRPr="00570ECC">
        <w:rPr>
          <w:rFonts w:hint="eastAsia"/>
          <w:lang w:eastAsia="zh-TW"/>
        </w:rPr>
        <w:t>)</w:t>
      </w:r>
      <w:r w:rsidR="00570ECC" w:rsidRPr="00570ECC">
        <w:rPr>
          <w:lang w:eastAsia="zh-TW"/>
        </w:rPr>
        <w:t>.</w:t>
      </w:r>
      <w:r w:rsidR="004359D0">
        <w:rPr>
          <w:lang w:eastAsia="zh-TW"/>
        </w:rPr>
        <w:t xml:space="preserve"> </w:t>
      </w:r>
      <w:r w:rsidR="00570ECC" w:rsidRPr="00570ECC">
        <w:rPr>
          <w:lang w:eastAsia="zh-TW"/>
        </w:rPr>
        <w:t xml:space="preserve"> </w:t>
      </w:r>
    </w:p>
    <w:p w:rsidR="00F601B0" w:rsidRDefault="00F601B0" w:rsidP="00DE554D">
      <w:pPr>
        <w:spacing w:line="360" w:lineRule="auto"/>
        <w:jc w:val="both"/>
        <w:rPr>
          <w:lang w:eastAsia="zh-TW"/>
        </w:rPr>
      </w:pPr>
    </w:p>
    <w:p w:rsidR="004359D0" w:rsidRDefault="004359D0" w:rsidP="00DE554D">
      <w:pPr>
        <w:spacing w:line="360" w:lineRule="auto"/>
        <w:jc w:val="both"/>
        <w:rPr>
          <w:szCs w:val="24"/>
          <w:lang w:val="en-GB" w:eastAsia="zh-TW"/>
        </w:rPr>
      </w:pPr>
      <w:r>
        <w:rPr>
          <w:lang w:eastAsia="zh-TW"/>
        </w:rPr>
        <w:t xml:space="preserve">Critical thinking refers to the process </w:t>
      </w:r>
      <w:r w:rsidR="00C9628F">
        <w:rPr>
          <w:lang w:eastAsia="zh-TW"/>
        </w:rPr>
        <w:t xml:space="preserve">of </w:t>
      </w:r>
      <w:r w:rsidR="00C9628F" w:rsidRPr="00C9628F">
        <w:rPr>
          <w:lang w:eastAsia="zh-TW"/>
        </w:rPr>
        <w:t>evaluating</w:t>
      </w:r>
      <w:r w:rsidR="00C9628F">
        <w:rPr>
          <w:lang w:eastAsia="zh-TW"/>
        </w:rPr>
        <w:t xml:space="preserve"> and </w:t>
      </w:r>
      <w:r w:rsidR="00C9628F" w:rsidRPr="00C9628F">
        <w:rPr>
          <w:szCs w:val="24"/>
          <w:lang w:val="en-GB"/>
        </w:rPr>
        <w:t>reconsidering</w:t>
      </w:r>
      <w:r w:rsidR="00C9628F" w:rsidRPr="00C9628F">
        <w:rPr>
          <w:lang w:eastAsia="zh-TW"/>
        </w:rPr>
        <w:t xml:space="preserve"> </w:t>
      </w:r>
      <w:r w:rsidR="00C9628F">
        <w:rPr>
          <w:lang w:eastAsia="zh-TW"/>
        </w:rPr>
        <w:t xml:space="preserve">on </w:t>
      </w:r>
      <w:r w:rsidR="005135DE">
        <w:rPr>
          <w:lang w:eastAsia="zh-TW"/>
        </w:rPr>
        <w:t xml:space="preserve">experiences, </w:t>
      </w:r>
      <w:r w:rsidR="00160C10">
        <w:rPr>
          <w:lang w:eastAsia="zh-TW"/>
        </w:rPr>
        <w:t xml:space="preserve">this </w:t>
      </w:r>
      <w:r w:rsidR="00160C10" w:rsidRPr="00121857">
        <w:rPr>
          <w:noProof/>
          <w:lang w:eastAsia="zh-TW"/>
        </w:rPr>
        <w:t>include</w:t>
      </w:r>
      <w:r w:rsidR="00121857">
        <w:rPr>
          <w:noProof/>
          <w:lang w:eastAsia="zh-TW"/>
        </w:rPr>
        <w:t>s</w:t>
      </w:r>
      <w:r w:rsidR="00160C10">
        <w:rPr>
          <w:lang w:eastAsia="zh-TW"/>
        </w:rPr>
        <w:t xml:space="preserve"> </w:t>
      </w:r>
      <w:r w:rsidR="00160C10">
        <w:rPr>
          <w:rFonts w:hint="eastAsia"/>
          <w:lang w:eastAsia="zh-TW"/>
        </w:rPr>
        <w:t>q</w:t>
      </w:r>
      <w:r w:rsidR="00160C10" w:rsidRPr="00F96EEE">
        <w:rPr>
          <w:lang w:eastAsia="zh-TW"/>
        </w:rPr>
        <w:t>uestioning and challenging existing beliefs</w:t>
      </w:r>
      <w:r w:rsidR="001457D4">
        <w:rPr>
          <w:lang w:eastAsia="zh-TW"/>
        </w:rPr>
        <w:t xml:space="preserve">, </w:t>
      </w:r>
      <w:r w:rsidR="00160C10">
        <w:rPr>
          <w:lang w:eastAsia="zh-TW"/>
        </w:rPr>
        <w:t>values and methods</w:t>
      </w:r>
      <w:r w:rsidR="001457D4">
        <w:rPr>
          <w:lang w:eastAsia="zh-TW"/>
        </w:rPr>
        <w:t xml:space="preserve"> </w:t>
      </w:r>
      <w:r w:rsidR="00242DD4">
        <w:rPr>
          <w:lang w:eastAsia="zh-TW"/>
        </w:rPr>
        <w:t xml:space="preserve">that </w:t>
      </w:r>
      <w:r w:rsidR="00242DD4" w:rsidRPr="00242DD4">
        <w:rPr>
          <w:lang w:eastAsia="zh-TW"/>
        </w:rPr>
        <w:t>cause</w:t>
      </w:r>
      <w:r w:rsidR="00242DD4">
        <w:rPr>
          <w:lang w:eastAsia="zh-TW"/>
        </w:rPr>
        <w:t xml:space="preserve"> the individual to act such ways (</w:t>
      </w:r>
      <w:r w:rsidR="00242DD4">
        <w:rPr>
          <w:szCs w:val="24"/>
        </w:rPr>
        <w:t xml:space="preserve">Brock, </w:t>
      </w:r>
      <w:r w:rsidR="00242DD4" w:rsidRPr="006C1F38">
        <w:rPr>
          <w:szCs w:val="24"/>
        </w:rPr>
        <w:t>2015)</w:t>
      </w:r>
      <w:r w:rsidR="00242DD4">
        <w:rPr>
          <w:szCs w:val="24"/>
        </w:rPr>
        <w:t xml:space="preserve">.  </w:t>
      </w:r>
      <w:r w:rsidR="003F4591">
        <w:rPr>
          <w:szCs w:val="24"/>
        </w:rPr>
        <w:t xml:space="preserve">Furthermore, </w:t>
      </w:r>
      <w:r w:rsidR="003F4591" w:rsidRPr="00EB683A">
        <w:rPr>
          <w:rFonts w:hint="eastAsia"/>
          <w:szCs w:val="24"/>
          <w:lang w:val="en-GB" w:eastAsia="zh-TW"/>
        </w:rPr>
        <w:t>B</w:t>
      </w:r>
      <w:r w:rsidR="003F4591" w:rsidRPr="00EB683A">
        <w:rPr>
          <w:szCs w:val="24"/>
          <w:lang w:val="en-GB" w:eastAsia="zh-TW"/>
        </w:rPr>
        <w:t>rookf</w:t>
      </w:r>
      <w:r w:rsidR="003F4591">
        <w:rPr>
          <w:szCs w:val="24"/>
          <w:lang w:val="en-GB" w:eastAsia="zh-TW"/>
        </w:rPr>
        <w:t>ield</w:t>
      </w:r>
      <w:r w:rsidR="003F4591" w:rsidRPr="00EB683A">
        <w:rPr>
          <w:szCs w:val="24"/>
          <w:lang w:val="en-GB" w:eastAsia="zh-TW"/>
        </w:rPr>
        <w:t xml:space="preserve"> (1995)</w:t>
      </w:r>
      <w:r w:rsidR="003F4591">
        <w:rPr>
          <w:szCs w:val="24"/>
          <w:lang w:val="en-GB" w:eastAsia="zh-TW"/>
        </w:rPr>
        <w:t xml:space="preserve"> also illustrated that critical thinking provides the opportunities to </w:t>
      </w:r>
      <w:r w:rsidR="0027741A">
        <w:rPr>
          <w:szCs w:val="24"/>
          <w:lang w:val="en-GB" w:eastAsia="zh-TW"/>
        </w:rPr>
        <w:t xml:space="preserve">observe, </w:t>
      </w:r>
      <w:r w:rsidR="00823E14" w:rsidRPr="00823E14">
        <w:rPr>
          <w:szCs w:val="24"/>
          <w:lang w:val="en-GB" w:eastAsia="zh-TW"/>
        </w:rPr>
        <w:t>examine</w:t>
      </w:r>
      <w:r w:rsidR="00823E14">
        <w:rPr>
          <w:szCs w:val="24"/>
          <w:lang w:val="en-GB" w:eastAsia="zh-TW"/>
        </w:rPr>
        <w:t xml:space="preserve"> </w:t>
      </w:r>
      <w:r w:rsidR="00F725A6">
        <w:rPr>
          <w:szCs w:val="24"/>
          <w:lang w:val="en-GB" w:eastAsia="zh-TW"/>
        </w:rPr>
        <w:t xml:space="preserve">and improve </w:t>
      </w:r>
      <w:r w:rsidR="0027741A">
        <w:rPr>
          <w:szCs w:val="24"/>
          <w:lang w:val="en-GB" w:eastAsia="zh-TW"/>
        </w:rPr>
        <w:t xml:space="preserve">experiences, while learners </w:t>
      </w:r>
      <w:r w:rsidR="0027741A" w:rsidRPr="00121857">
        <w:rPr>
          <w:noProof/>
          <w:szCs w:val="24"/>
          <w:lang w:val="en-GB" w:eastAsia="zh-TW"/>
        </w:rPr>
        <w:t>analyse</w:t>
      </w:r>
      <w:r w:rsidR="001605FC">
        <w:rPr>
          <w:szCs w:val="24"/>
          <w:lang w:val="en-GB" w:eastAsia="zh-TW"/>
        </w:rPr>
        <w:t xml:space="preserve"> their outcomes and concepts.  This includes </w:t>
      </w:r>
      <w:r w:rsidR="0027741A">
        <w:rPr>
          <w:szCs w:val="24"/>
          <w:lang w:val="en-GB" w:eastAsia="zh-TW"/>
        </w:rPr>
        <w:t xml:space="preserve">identifying the achievements, or the factors that led to confusions or </w:t>
      </w:r>
      <w:r w:rsidR="0027741A" w:rsidRPr="0027741A">
        <w:rPr>
          <w:szCs w:val="24"/>
          <w:lang w:val="en-GB" w:eastAsia="zh-TW"/>
        </w:rPr>
        <w:t>interruption</w:t>
      </w:r>
      <w:r w:rsidR="0027741A">
        <w:rPr>
          <w:szCs w:val="24"/>
          <w:lang w:val="en-GB" w:eastAsia="zh-TW"/>
        </w:rPr>
        <w:t xml:space="preserve"> in incidents, then </w:t>
      </w:r>
      <w:r w:rsidR="00A5545A">
        <w:rPr>
          <w:szCs w:val="24"/>
          <w:lang w:val="en-GB" w:eastAsia="zh-TW"/>
        </w:rPr>
        <w:t xml:space="preserve">employ those facts, </w:t>
      </w:r>
      <w:r w:rsidR="00A5545A" w:rsidRPr="00121857">
        <w:rPr>
          <w:noProof/>
          <w:szCs w:val="24"/>
          <w:lang w:val="en-GB" w:eastAsia="zh-TW"/>
        </w:rPr>
        <w:t>experiences</w:t>
      </w:r>
      <w:r w:rsidR="00121857">
        <w:rPr>
          <w:noProof/>
          <w:szCs w:val="24"/>
          <w:lang w:val="en-GB" w:eastAsia="zh-TW"/>
        </w:rPr>
        <w:t>,</w:t>
      </w:r>
      <w:r w:rsidR="00A5545A">
        <w:rPr>
          <w:szCs w:val="24"/>
          <w:lang w:val="en-GB" w:eastAsia="zh-TW"/>
        </w:rPr>
        <w:t xml:space="preserve"> and </w:t>
      </w:r>
      <w:r w:rsidR="00A5545A" w:rsidRPr="00A5545A">
        <w:rPr>
          <w:szCs w:val="24"/>
          <w:lang w:val="en-GB" w:eastAsia="zh-TW"/>
        </w:rPr>
        <w:t>concept</w:t>
      </w:r>
      <w:r w:rsidR="00A5545A">
        <w:rPr>
          <w:szCs w:val="24"/>
          <w:lang w:val="en-GB" w:eastAsia="zh-TW"/>
        </w:rPr>
        <w:t>s together to discover f</w:t>
      </w:r>
      <w:r w:rsidR="0027741A">
        <w:rPr>
          <w:szCs w:val="24"/>
          <w:lang w:val="en-GB" w:eastAsia="zh-TW"/>
        </w:rPr>
        <w:t xml:space="preserve">urther actions to decrease </w:t>
      </w:r>
      <w:r w:rsidR="000E6D11">
        <w:rPr>
          <w:szCs w:val="24"/>
          <w:lang w:val="en-GB" w:eastAsia="zh-TW"/>
        </w:rPr>
        <w:t xml:space="preserve">the </w:t>
      </w:r>
      <w:r w:rsidR="000E6D11" w:rsidRPr="00121857">
        <w:rPr>
          <w:noProof/>
          <w:szCs w:val="24"/>
          <w:lang w:val="en-GB" w:eastAsia="zh-TW"/>
        </w:rPr>
        <w:t>arise</w:t>
      </w:r>
      <w:r w:rsidR="000E6D11" w:rsidRPr="000E6D11">
        <w:rPr>
          <w:szCs w:val="24"/>
          <w:lang w:val="en-GB" w:eastAsia="zh-TW"/>
        </w:rPr>
        <w:t xml:space="preserve"> </w:t>
      </w:r>
      <w:r w:rsidR="000E6D11">
        <w:rPr>
          <w:szCs w:val="24"/>
          <w:lang w:val="en-GB" w:eastAsia="zh-TW"/>
        </w:rPr>
        <w:t>of those</w:t>
      </w:r>
      <w:r w:rsidR="0027741A">
        <w:rPr>
          <w:szCs w:val="24"/>
          <w:lang w:val="en-GB" w:eastAsia="zh-TW"/>
        </w:rPr>
        <w:t xml:space="preserve"> </w:t>
      </w:r>
      <w:r w:rsidR="00A5545A">
        <w:rPr>
          <w:szCs w:val="24"/>
          <w:lang w:val="en-GB" w:eastAsia="zh-TW"/>
        </w:rPr>
        <w:t xml:space="preserve">negative </w:t>
      </w:r>
      <w:r w:rsidR="000E6D11">
        <w:rPr>
          <w:szCs w:val="24"/>
          <w:lang w:val="en-GB" w:eastAsia="zh-TW"/>
        </w:rPr>
        <w:t>happenings (</w:t>
      </w:r>
      <w:r w:rsidR="000E6D11" w:rsidRPr="003855ED">
        <w:rPr>
          <w:szCs w:val="24"/>
          <w:lang w:val="en-GB"/>
        </w:rPr>
        <w:t>M</w:t>
      </w:r>
      <w:r w:rsidR="000E6D11">
        <w:rPr>
          <w:szCs w:val="24"/>
          <w:lang w:val="en-GB"/>
        </w:rPr>
        <w:t xml:space="preserve">arjeta and Barbara, </w:t>
      </w:r>
      <w:r w:rsidR="000E6D11" w:rsidRPr="003855ED">
        <w:rPr>
          <w:szCs w:val="24"/>
          <w:lang w:val="en-GB"/>
        </w:rPr>
        <w:t>2017</w:t>
      </w:r>
      <w:r w:rsidR="000E6D11">
        <w:rPr>
          <w:szCs w:val="24"/>
          <w:lang w:val="en-GB" w:eastAsia="zh-TW"/>
        </w:rPr>
        <w:t xml:space="preserve">).  </w:t>
      </w:r>
      <w:r w:rsidR="00737AC3">
        <w:rPr>
          <w:szCs w:val="24"/>
          <w:lang w:val="en-GB" w:eastAsia="zh-TW"/>
        </w:rPr>
        <w:t xml:space="preserve">Besides, </w:t>
      </w:r>
      <w:bookmarkStart w:id="0" w:name="_Hlk497234330"/>
      <w:r w:rsidR="00737AC3" w:rsidRPr="003855ED">
        <w:rPr>
          <w:szCs w:val="24"/>
          <w:lang w:val="en-GB"/>
        </w:rPr>
        <w:t>Paterson</w:t>
      </w:r>
      <w:r w:rsidR="00737AC3">
        <w:rPr>
          <w:szCs w:val="24"/>
          <w:lang w:val="en-GB"/>
        </w:rPr>
        <w:t xml:space="preserve"> </w:t>
      </w:r>
      <w:r w:rsidR="00737AC3" w:rsidRPr="003855ED">
        <w:rPr>
          <w:szCs w:val="24"/>
          <w:lang w:val="en-GB"/>
        </w:rPr>
        <w:t>and Chapman</w:t>
      </w:r>
      <w:r w:rsidR="00737AC3">
        <w:rPr>
          <w:szCs w:val="24"/>
          <w:lang w:val="en-GB"/>
        </w:rPr>
        <w:t xml:space="preserve"> </w:t>
      </w:r>
      <w:r w:rsidR="00737AC3" w:rsidRPr="003855ED">
        <w:rPr>
          <w:szCs w:val="24"/>
          <w:lang w:val="en-GB"/>
        </w:rPr>
        <w:t>(2013)</w:t>
      </w:r>
      <w:r w:rsidR="00737AC3">
        <w:rPr>
          <w:szCs w:val="24"/>
          <w:lang w:val="en-GB"/>
        </w:rPr>
        <w:t xml:space="preserve"> </w:t>
      </w:r>
      <w:bookmarkEnd w:id="0"/>
      <w:r w:rsidR="00737AC3">
        <w:rPr>
          <w:szCs w:val="24"/>
          <w:lang w:val="en-GB"/>
        </w:rPr>
        <w:t xml:space="preserve">also detailed that critical reflection allows the deep consideration of factors, it provides the holistic insight of incident which </w:t>
      </w:r>
      <w:r w:rsidR="00737AC3" w:rsidRPr="00121857">
        <w:rPr>
          <w:noProof/>
          <w:szCs w:val="24"/>
          <w:lang w:val="en-GB"/>
        </w:rPr>
        <w:t>develop</w:t>
      </w:r>
      <w:r w:rsidR="00121857">
        <w:rPr>
          <w:noProof/>
          <w:szCs w:val="24"/>
          <w:lang w:val="en-GB"/>
        </w:rPr>
        <w:t>s</w:t>
      </w:r>
      <w:r w:rsidR="00737AC3">
        <w:rPr>
          <w:szCs w:val="24"/>
          <w:lang w:val="en-GB"/>
        </w:rPr>
        <w:t xml:space="preserve"> the recognition of situations and actions.  </w:t>
      </w:r>
    </w:p>
    <w:p w:rsidR="00EB2A31" w:rsidRPr="00EB2A31" w:rsidRDefault="00EB2A31" w:rsidP="00DE554D">
      <w:pPr>
        <w:spacing w:line="360" w:lineRule="auto"/>
        <w:jc w:val="both"/>
        <w:rPr>
          <w:color w:val="92D050"/>
          <w:szCs w:val="24"/>
          <w:lang w:val="en-GB"/>
        </w:rPr>
      </w:pPr>
    </w:p>
    <w:p w:rsidR="00EB2A31" w:rsidRPr="0033577E" w:rsidRDefault="00EB2A31" w:rsidP="00DE554D">
      <w:pPr>
        <w:spacing w:line="360" w:lineRule="auto"/>
        <w:jc w:val="both"/>
        <w:rPr>
          <w:szCs w:val="24"/>
        </w:rPr>
      </w:pPr>
      <w:r w:rsidRPr="0033577E">
        <w:rPr>
          <w:szCs w:val="24"/>
        </w:rPr>
        <w:t>The term ‘</w:t>
      </w:r>
      <w:r w:rsidR="0033577E" w:rsidRPr="0033577E">
        <w:rPr>
          <w:szCs w:val="24"/>
        </w:rPr>
        <w:t>R</w:t>
      </w:r>
      <w:r w:rsidRPr="0033577E">
        <w:rPr>
          <w:szCs w:val="24"/>
        </w:rPr>
        <w:t xml:space="preserve">eflective practice’ </w:t>
      </w:r>
      <w:r w:rsidRPr="00121857">
        <w:rPr>
          <w:noProof/>
          <w:szCs w:val="24"/>
        </w:rPr>
        <w:t>originate</w:t>
      </w:r>
      <w:r w:rsidR="00121857">
        <w:rPr>
          <w:noProof/>
          <w:szCs w:val="24"/>
        </w:rPr>
        <w:t>s</w:t>
      </w:r>
      <w:r w:rsidRPr="0033577E">
        <w:rPr>
          <w:szCs w:val="24"/>
        </w:rPr>
        <w:t xml:space="preserve"> from the work of John Dewey and </w:t>
      </w:r>
      <w:r w:rsidRPr="0033577E">
        <w:t xml:space="preserve">Donald </w:t>
      </w:r>
      <w:r w:rsidRPr="0033577E">
        <w:rPr>
          <w:szCs w:val="24"/>
        </w:rPr>
        <w:t>Schon.  Dewey (1933) recognized that individual possesses the abilities to reflect on things – particularly when there is a problem or a sense of difficulty.  He then suggested three steps of reflection, which includes the ‘problem definition’, ‘analysis’, and ‘</w:t>
      </w:r>
      <w:r w:rsidRPr="00121857">
        <w:rPr>
          <w:noProof/>
          <w:szCs w:val="24"/>
        </w:rPr>
        <w:t>generalisation</w:t>
      </w:r>
      <w:r w:rsidRPr="0033577E">
        <w:rPr>
          <w:szCs w:val="24"/>
        </w:rPr>
        <w:t xml:space="preserve">’.  </w:t>
      </w:r>
    </w:p>
    <w:p w:rsidR="00EB2A31" w:rsidRPr="0033577E" w:rsidRDefault="00EB2A31" w:rsidP="00DE554D">
      <w:pPr>
        <w:spacing w:line="360" w:lineRule="auto"/>
        <w:jc w:val="both"/>
        <w:rPr>
          <w:szCs w:val="24"/>
        </w:rPr>
      </w:pPr>
    </w:p>
    <w:p w:rsidR="00EB2A31" w:rsidRDefault="00EB2A31" w:rsidP="00DE554D">
      <w:pPr>
        <w:spacing w:line="360" w:lineRule="auto"/>
        <w:jc w:val="both"/>
        <w:rPr>
          <w:szCs w:val="24"/>
        </w:rPr>
      </w:pPr>
      <w:r w:rsidRPr="0033577E">
        <w:rPr>
          <w:rFonts w:hint="cs"/>
          <w:szCs w:val="24"/>
        </w:rPr>
        <w:t xml:space="preserve">The notion of reflective practice </w:t>
      </w:r>
      <w:r w:rsidRPr="0033577E">
        <w:rPr>
          <w:szCs w:val="24"/>
        </w:rPr>
        <w:t xml:space="preserve">has become indispensable for professional development was later highlighted by Donald Schon (1987), where </w:t>
      </w:r>
      <w:r w:rsidR="00104DC2">
        <w:rPr>
          <w:szCs w:val="24"/>
        </w:rPr>
        <w:t xml:space="preserve">the </w:t>
      </w:r>
      <w:r w:rsidR="00104DC2" w:rsidRPr="00104DC2">
        <w:rPr>
          <w:szCs w:val="24"/>
        </w:rPr>
        <w:t>necessity</w:t>
      </w:r>
      <w:r w:rsidR="00104DC2">
        <w:rPr>
          <w:szCs w:val="24"/>
        </w:rPr>
        <w:t xml:space="preserve"> to </w:t>
      </w:r>
      <w:r w:rsidR="00104DC2" w:rsidRPr="00104DC2">
        <w:rPr>
          <w:szCs w:val="24"/>
        </w:rPr>
        <w:t>fulfill</w:t>
      </w:r>
      <w:r w:rsidR="00104DC2">
        <w:rPr>
          <w:szCs w:val="24"/>
        </w:rPr>
        <w:t xml:space="preserve"> the </w:t>
      </w:r>
      <w:r w:rsidR="00104DC2" w:rsidRPr="00104DC2">
        <w:rPr>
          <w:szCs w:val="24"/>
        </w:rPr>
        <w:t>disparity</w:t>
      </w:r>
      <w:r w:rsidR="00104DC2">
        <w:rPr>
          <w:szCs w:val="24"/>
        </w:rPr>
        <w:t xml:space="preserve"> between practice and theory was </w:t>
      </w:r>
      <w:r w:rsidR="00104DC2" w:rsidRPr="00104DC2">
        <w:rPr>
          <w:szCs w:val="24"/>
        </w:rPr>
        <w:t>call</w:t>
      </w:r>
      <w:r w:rsidR="00104DC2">
        <w:rPr>
          <w:szCs w:val="24"/>
        </w:rPr>
        <w:t>ed into</w:t>
      </w:r>
      <w:r w:rsidR="00104DC2" w:rsidRPr="00104DC2">
        <w:rPr>
          <w:szCs w:val="24"/>
        </w:rPr>
        <w:t xml:space="preserve"> attention</w:t>
      </w:r>
      <w:r w:rsidR="00104DC2">
        <w:rPr>
          <w:szCs w:val="24"/>
        </w:rPr>
        <w:t xml:space="preserve">.  </w:t>
      </w:r>
      <w:r w:rsidR="0020530B">
        <w:rPr>
          <w:szCs w:val="24"/>
        </w:rPr>
        <w:t xml:space="preserve">Schon (1987) established that reflection includes the present consideration of an issue </w:t>
      </w:r>
      <w:r w:rsidR="00C71112">
        <w:rPr>
          <w:szCs w:val="24"/>
        </w:rPr>
        <w:t xml:space="preserve">and </w:t>
      </w:r>
      <w:r w:rsidR="00C71112" w:rsidRPr="00121857">
        <w:rPr>
          <w:noProof/>
          <w:szCs w:val="24"/>
        </w:rPr>
        <w:t>those amelioration</w:t>
      </w:r>
      <w:r w:rsidR="00C71112">
        <w:rPr>
          <w:szCs w:val="24"/>
        </w:rPr>
        <w:t xml:space="preserve"> made during the task – </w:t>
      </w:r>
      <w:r w:rsidR="00C71112" w:rsidRPr="00C71112">
        <w:rPr>
          <w:i/>
          <w:szCs w:val="24"/>
        </w:rPr>
        <w:t>Reflection in Action</w:t>
      </w:r>
      <w:r w:rsidR="00C71112">
        <w:rPr>
          <w:szCs w:val="24"/>
        </w:rPr>
        <w:t xml:space="preserve">; as well as those analyzations and evaluations of the holistic event after the </w:t>
      </w:r>
      <w:r w:rsidR="00C71112" w:rsidRPr="00C71112">
        <w:rPr>
          <w:szCs w:val="24"/>
        </w:rPr>
        <w:t>occurrence</w:t>
      </w:r>
      <w:r w:rsidR="00C71112">
        <w:rPr>
          <w:szCs w:val="24"/>
        </w:rPr>
        <w:t xml:space="preserve"> – </w:t>
      </w:r>
      <w:r w:rsidR="00C71112" w:rsidRPr="00C71112">
        <w:rPr>
          <w:i/>
          <w:szCs w:val="24"/>
        </w:rPr>
        <w:t>Reflection on Action</w:t>
      </w:r>
      <w:r w:rsidR="00C71112" w:rsidRPr="008D57D7">
        <w:rPr>
          <w:szCs w:val="24"/>
        </w:rPr>
        <w:t xml:space="preserve"> (Osterman, 2010).  </w:t>
      </w:r>
      <w:r w:rsidR="00C71112">
        <w:rPr>
          <w:szCs w:val="24"/>
        </w:rPr>
        <w:t xml:space="preserve"> </w:t>
      </w:r>
      <w:r w:rsidR="00591E7A">
        <w:rPr>
          <w:szCs w:val="24"/>
        </w:rPr>
        <w:t>Accordingly</w:t>
      </w:r>
      <w:r w:rsidR="005A1966">
        <w:rPr>
          <w:rFonts w:hint="cs"/>
          <w:szCs w:val="24"/>
        </w:rPr>
        <w:t xml:space="preserve">, </w:t>
      </w:r>
      <w:r w:rsidR="005A1966" w:rsidRPr="00121857">
        <w:rPr>
          <w:rFonts w:hint="cs"/>
          <w:noProof/>
          <w:szCs w:val="24"/>
        </w:rPr>
        <w:t>r</w:t>
      </w:r>
      <w:r w:rsidRPr="00121857">
        <w:rPr>
          <w:noProof/>
          <w:szCs w:val="24"/>
        </w:rPr>
        <w:t>eflective</w:t>
      </w:r>
      <w:r w:rsidRPr="0033577E">
        <w:rPr>
          <w:szCs w:val="24"/>
        </w:rPr>
        <w:t xml:space="preserve"> practice was </w:t>
      </w:r>
      <w:r w:rsidR="00591E7A">
        <w:rPr>
          <w:szCs w:val="24"/>
        </w:rPr>
        <w:t xml:space="preserve">then </w:t>
      </w:r>
      <w:r w:rsidRPr="0033577E">
        <w:rPr>
          <w:szCs w:val="24"/>
        </w:rPr>
        <w:t xml:space="preserve">considered as the essential capability for professionals to enhance their holistic abilities and </w:t>
      </w:r>
      <w:r w:rsidRPr="0033577E">
        <w:rPr>
          <w:szCs w:val="24"/>
        </w:rPr>
        <w:lastRenderedPageBreak/>
        <w:t>performance by learn</w:t>
      </w:r>
      <w:r w:rsidR="00426D6D">
        <w:rPr>
          <w:szCs w:val="24"/>
        </w:rPr>
        <w:t xml:space="preserve">ing from previous experiences.  </w:t>
      </w:r>
    </w:p>
    <w:p w:rsidR="00426D6D" w:rsidRDefault="00426D6D" w:rsidP="00DE554D">
      <w:pPr>
        <w:spacing w:line="360" w:lineRule="auto"/>
        <w:jc w:val="both"/>
        <w:rPr>
          <w:color w:val="92D050"/>
          <w:szCs w:val="24"/>
        </w:rPr>
      </w:pPr>
    </w:p>
    <w:p w:rsidR="0033577E" w:rsidRPr="00426D6D" w:rsidRDefault="0033577E" w:rsidP="00DE554D">
      <w:pPr>
        <w:spacing w:line="360" w:lineRule="auto"/>
        <w:jc w:val="both"/>
        <w:rPr>
          <w:szCs w:val="24"/>
          <w:lang w:val="en-GB" w:eastAsia="zh-TW"/>
        </w:rPr>
      </w:pPr>
      <w:r>
        <w:rPr>
          <w:szCs w:val="24"/>
          <w:lang w:val="en-GB" w:eastAsia="zh-TW"/>
        </w:rPr>
        <w:t>Reflective practice is identified as the capacity to undertake a continuous cycle of self-observation and self-evaluati</w:t>
      </w:r>
      <w:r w:rsidRPr="00345A91">
        <w:rPr>
          <w:szCs w:val="24"/>
          <w:lang w:val="en-GB" w:eastAsia="zh-TW"/>
        </w:rPr>
        <w:t>on (</w:t>
      </w:r>
      <w:r w:rsidRPr="00345A91">
        <w:rPr>
          <w:szCs w:val="24"/>
          <w:lang w:val="en-GB"/>
        </w:rPr>
        <w:t>Lishman, 200</w:t>
      </w:r>
      <w:r w:rsidRPr="00345A91">
        <w:rPr>
          <w:rFonts w:hint="eastAsia"/>
          <w:szCs w:val="24"/>
          <w:lang w:val="en-GB" w:eastAsia="zh-TW"/>
        </w:rPr>
        <w:t>7</w:t>
      </w:r>
      <w:r w:rsidRPr="00345A91">
        <w:rPr>
          <w:szCs w:val="24"/>
          <w:lang w:val="en-GB"/>
        </w:rPr>
        <w:t xml:space="preserve">).  </w:t>
      </w:r>
      <w:r>
        <w:rPr>
          <w:szCs w:val="24"/>
          <w:lang w:val="en-GB"/>
        </w:rPr>
        <w:t xml:space="preserve">In addition, to understand and improve own actions, </w:t>
      </w:r>
      <w:r w:rsidRPr="00345A91">
        <w:rPr>
          <w:szCs w:val="24"/>
          <w:lang w:val="en-GB"/>
        </w:rPr>
        <w:t xml:space="preserve">so as to </w:t>
      </w:r>
      <w:r w:rsidRPr="00121857">
        <w:rPr>
          <w:noProof/>
          <w:szCs w:val="24"/>
          <w:lang w:val="en-GB"/>
        </w:rPr>
        <w:t>be engage</w:t>
      </w:r>
      <w:r w:rsidRPr="00345A91">
        <w:rPr>
          <w:szCs w:val="24"/>
          <w:lang w:val="en-GB"/>
        </w:rPr>
        <w:t xml:space="preserve"> in the process of continuous learning</w:t>
      </w:r>
      <w:r>
        <w:rPr>
          <w:szCs w:val="24"/>
          <w:lang w:val="en-GB"/>
        </w:rPr>
        <w:t xml:space="preserve"> (</w:t>
      </w:r>
      <w:r>
        <w:rPr>
          <w:szCs w:val="24"/>
        </w:rPr>
        <w:t>Copple and Bredekamp,</w:t>
      </w:r>
      <w:r w:rsidRPr="00E951D6">
        <w:rPr>
          <w:szCs w:val="24"/>
        </w:rPr>
        <w:t xml:space="preserve"> 2009)</w:t>
      </w:r>
      <w:r>
        <w:rPr>
          <w:szCs w:val="24"/>
        </w:rPr>
        <w:t xml:space="preserve">. </w:t>
      </w:r>
      <w:r w:rsidRPr="005872B6">
        <w:rPr>
          <w:szCs w:val="24"/>
        </w:rPr>
        <w:t xml:space="preserve"> </w:t>
      </w:r>
      <w:r w:rsidRPr="005872B6">
        <w:rPr>
          <w:szCs w:val="24"/>
          <w:lang w:val="en-GB"/>
        </w:rPr>
        <w:t xml:space="preserve">It is an active process of </w:t>
      </w:r>
      <w:r w:rsidRPr="00121857">
        <w:rPr>
          <w:noProof/>
          <w:szCs w:val="24"/>
          <w:lang w:val="en-GB"/>
        </w:rPr>
        <w:t>critical</w:t>
      </w:r>
      <w:r w:rsidRPr="005872B6">
        <w:rPr>
          <w:szCs w:val="24"/>
          <w:lang w:val="en-GB"/>
        </w:rPr>
        <w:t xml:space="preserve"> reflecting on own practical values and experiences, furthermore, to enhance self-performance </w:t>
      </w:r>
      <w:r w:rsidRPr="005872B6">
        <w:t>by examining practice reflectively and reflexively (</w:t>
      </w:r>
      <w:r w:rsidRPr="005872B6">
        <w:rPr>
          <w:szCs w:val="24"/>
        </w:rPr>
        <w:t xml:space="preserve">Schutz, 2007).  </w:t>
      </w:r>
    </w:p>
    <w:p w:rsidR="0033577E" w:rsidRPr="00EB2A31" w:rsidRDefault="0033577E" w:rsidP="00DE554D">
      <w:pPr>
        <w:spacing w:line="360" w:lineRule="auto"/>
        <w:jc w:val="both"/>
        <w:rPr>
          <w:color w:val="92D050"/>
          <w:szCs w:val="24"/>
        </w:rPr>
      </w:pPr>
    </w:p>
    <w:p w:rsidR="00426D6D" w:rsidRDefault="00EB2A31" w:rsidP="00DE554D">
      <w:pPr>
        <w:spacing w:line="360" w:lineRule="auto"/>
        <w:jc w:val="both"/>
        <w:rPr>
          <w:szCs w:val="24"/>
          <w:lang w:val="en-GB"/>
        </w:rPr>
      </w:pPr>
      <w:r w:rsidRPr="00426D6D">
        <w:t xml:space="preserve">Graham and Phelps (2003) </w:t>
      </w:r>
      <w:r w:rsidRPr="00121857">
        <w:rPr>
          <w:noProof/>
        </w:rPr>
        <w:t>explain</w:t>
      </w:r>
      <w:r w:rsidRPr="00426D6D">
        <w:t xml:space="preserve"> that reflective practice is a crucial skill for early years practitioners as it allows them to review their performance and provisions objectively and critically, in order to evaluate their experiences or an </w:t>
      </w:r>
      <w:r w:rsidRPr="00121857">
        <w:rPr>
          <w:noProof/>
        </w:rPr>
        <w:t>incident,</w:t>
      </w:r>
      <w:r w:rsidRPr="00426D6D">
        <w:t xml:space="preserve"> and to find the best solution to improve the outcome.  </w:t>
      </w:r>
      <w:r w:rsidRPr="00426D6D">
        <w:rPr>
          <w:rFonts w:hint="cs"/>
          <w:szCs w:val="24"/>
          <w:lang w:val="en-GB"/>
        </w:rPr>
        <w:t>McClure (</w:t>
      </w:r>
      <w:r w:rsidRPr="00426D6D">
        <w:rPr>
          <w:szCs w:val="24"/>
          <w:lang w:val="en-GB"/>
        </w:rPr>
        <w:t>no date</w:t>
      </w:r>
      <w:r w:rsidRPr="00426D6D">
        <w:rPr>
          <w:rFonts w:hint="cs"/>
          <w:szCs w:val="24"/>
          <w:lang w:val="en-GB"/>
        </w:rPr>
        <w:t>)</w:t>
      </w:r>
      <w:r w:rsidRPr="00426D6D">
        <w:rPr>
          <w:szCs w:val="24"/>
          <w:lang w:val="en-GB"/>
        </w:rPr>
        <w:t xml:space="preserve"> remarks that reflective practice provides the opportunity for </w:t>
      </w:r>
      <w:r w:rsidRPr="00121857">
        <w:rPr>
          <w:noProof/>
          <w:szCs w:val="24"/>
          <w:lang w:val="en-GB"/>
        </w:rPr>
        <w:t>practitioner</w:t>
      </w:r>
      <w:r w:rsidRPr="00426D6D">
        <w:rPr>
          <w:szCs w:val="24"/>
          <w:lang w:val="en-GB"/>
        </w:rPr>
        <w:t xml:space="preserve"> to self-evaluate, self-appraisal and develop better self-recognition.  For instance, understanding own values, </w:t>
      </w:r>
      <w:r w:rsidRPr="00121857">
        <w:rPr>
          <w:noProof/>
          <w:szCs w:val="24"/>
          <w:lang w:val="en-GB"/>
        </w:rPr>
        <w:t>strengths</w:t>
      </w:r>
      <w:r w:rsidR="00121857">
        <w:rPr>
          <w:noProof/>
          <w:szCs w:val="24"/>
          <w:lang w:val="en-GB"/>
        </w:rPr>
        <w:t>,</w:t>
      </w:r>
      <w:r w:rsidRPr="00426D6D">
        <w:rPr>
          <w:szCs w:val="24"/>
          <w:lang w:val="en-GB"/>
        </w:rPr>
        <w:t xml:space="preserve"> and weakness so as to make improvements on personal or professional skills and learning.  These assist practitioner to enhance their professionalism and developing expertise by critiquing own performance, simultaneously, observing others’ practice and to learn from them.  </w:t>
      </w:r>
    </w:p>
    <w:p w:rsidR="00BA11C6" w:rsidRDefault="00BA11C6" w:rsidP="00DE554D">
      <w:pPr>
        <w:spacing w:line="360" w:lineRule="auto"/>
        <w:jc w:val="both"/>
        <w:rPr>
          <w:szCs w:val="24"/>
          <w:lang w:val="en-GB"/>
        </w:rPr>
      </w:pPr>
    </w:p>
    <w:p w:rsidR="00C71112" w:rsidRDefault="0020768D" w:rsidP="008135D3">
      <w:pPr>
        <w:spacing w:line="360" w:lineRule="auto"/>
        <w:jc w:val="both"/>
        <w:rPr>
          <w:szCs w:val="24"/>
          <w:lang w:val="en-GB"/>
        </w:rPr>
      </w:pPr>
      <w:r>
        <w:rPr>
          <w:szCs w:val="24"/>
          <w:lang w:val="en-GB"/>
        </w:rPr>
        <w:t>O</w:t>
      </w:r>
      <w:r w:rsidRPr="0020768D">
        <w:rPr>
          <w:szCs w:val="24"/>
          <w:lang w:val="en-GB"/>
        </w:rPr>
        <w:t>n the basis of</w:t>
      </w:r>
      <w:r>
        <w:rPr>
          <w:szCs w:val="24"/>
          <w:lang w:val="en-GB"/>
        </w:rPr>
        <w:t xml:space="preserve"> the work form </w:t>
      </w:r>
      <w:r w:rsidRPr="0033577E">
        <w:rPr>
          <w:szCs w:val="24"/>
        </w:rPr>
        <w:t>Dewey (1933)</w:t>
      </w:r>
      <w:r>
        <w:rPr>
          <w:szCs w:val="24"/>
        </w:rPr>
        <w:t xml:space="preserve"> and </w:t>
      </w:r>
      <w:r w:rsidRPr="0033577E">
        <w:rPr>
          <w:szCs w:val="24"/>
        </w:rPr>
        <w:t>Schon (1987)</w:t>
      </w:r>
      <w:r>
        <w:rPr>
          <w:szCs w:val="24"/>
        </w:rPr>
        <w:t xml:space="preserve">, </w:t>
      </w:r>
      <w:r>
        <w:rPr>
          <w:szCs w:val="24"/>
          <w:lang w:val="en-GB"/>
        </w:rPr>
        <w:t>d</w:t>
      </w:r>
      <w:r w:rsidR="00BA11C6">
        <w:rPr>
          <w:szCs w:val="24"/>
          <w:lang w:val="en-GB"/>
        </w:rPr>
        <w:t xml:space="preserve">iverse models of reflections were </w:t>
      </w:r>
      <w:r w:rsidR="00BA11C6" w:rsidRPr="00BA11C6">
        <w:rPr>
          <w:szCs w:val="24"/>
          <w:lang w:val="en-GB"/>
        </w:rPr>
        <w:t>invented</w:t>
      </w:r>
      <w:r w:rsidR="00BA11C6">
        <w:rPr>
          <w:szCs w:val="24"/>
          <w:lang w:val="en-GB"/>
        </w:rPr>
        <w:t xml:space="preserve"> for the applications of reflection</w:t>
      </w:r>
      <w:r w:rsidR="00B55DF0">
        <w:rPr>
          <w:szCs w:val="24"/>
          <w:lang w:val="en-GB"/>
        </w:rPr>
        <w:t xml:space="preserve">, which have assist practitioners to conduct reflective practice </w:t>
      </w:r>
      <w:r w:rsidR="00B55DF0" w:rsidRPr="00B55DF0">
        <w:rPr>
          <w:szCs w:val="24"/>
          <w:lang w:val="en-GB"/>
        </w:rPr>
        <w:t>fluently</w:t>
      </w:r>
      <w:r w:rsidR="00BA11C6">
        <w:rPr>
          <w:szCs w:val="24"/>
          <w:lang w:val="en-GB"/>
        </w:rPr>
        <w:t>.</w:t>
      </w:r>
      <w:r w:rsidR="00237823">
        <w:rPr>
          <w:szCs w:val="24"/>
          <w:lang w:val="en-GB"/>
        </w:rPr>
        <w:t xml:space="preserve">  </w:t>
      </w:r>
      <w:r w:rsidR="00816EDC">
        <w:rPr>
          <w:szCs w:val="24"/>
          <w:lang w:val="en-GB"/>
        </w:rPr>
        <w:t>A</w:t>
      </w:r>
      <w:r w:rsidR="00816EDC" w:rsidRPr="00816EDC">
        <w:rPr>
          <w:szCs w:val="24"/>
          <w:lang w:val="en-GB"/>
        </w:rPr>
        <w:t>p</w:t>
      </w:r>
      <w:r w:rsidR="00816EDC">
        <w:rPr>
          <w:szCs w:val="24"/>
          <w:lang w:val="en-GB"/>
        </w:rPr>
        <w:t xml:space="preserve">proximately, these models of reflections </w:t>
      </w:r>
      <w:r w:rsidR="00803DE1" w:rsidRPr="00803DE1">
        <w:rPr>
          <w:szCs w:val="24"/>
          <w:lang w:val="en-GB"/>
        </w:rPr>
        <w:t>have the consists of</w:t>
      </w:r>
      <w:r w:rsidR="00803DE1">
        <w:rPr>
          <w:szCs w:val="24"/>
          <w:lang w:val="en-GB"/>
        </w:rPr>
        <w:t xml:space="preserve"> </w:t>
      </w:r>
      <w:r w:rsidR="00803DE1" w:rsidRPr="00121857">
        <w:rPr>
          <w:noProof/>
          <w:szCs w:val="24"/>
          <w:lang w:val="en-GB"/>
        </w:rPr>
        <w:t>analysation</w:t>
      </w:r>
      <w:r w:rsidR="00803DE1">
        <w:rPr>
          <w:szCs w:val="24"/>
          <w:lang w:val="en-GB"/>
        </w:rPr>
        <w:t xml:space="preserve">, evaluation and </w:t>
      </w:r>
      <w:r w:rsidR="003F6AB2">
        <w:rPr>
          <w:szCs w:val="24"/>
          <w:lang w:val="en-GB"/>
        </w:rPr>
        <w:t xml:space="preserve">the consideration of </w:t>
      </w:r>
      <w:r w:rsidR="00D05DAF">
        <w:rPr>
          <w:szCs w:val="24"/>
          <w:lang w:val="en-GB"/>
        </w:rPr>
        <w:t xml:space="preserve">improvements.  Which Atkins (1993) defined reflective process is the application of three stages: </w:t>
      </w:r>
      <w:r w:rsidR="00D05DAF" w:rsidRPr="00C71112">
        <w:rPr>
          <w:szCs w:val="24"/>
          <w:lang w:val="en-GB"/>
        </w:rPr>
        <w:t xml:space="preserve">Awareness; Critical Analysis; and New </w:t>
      </w:r>
      <w:r w:rsidR="00D05DAF" w:rsidRPr="00121857">
        <w:rPr>
          <w:noProof/>
          <w:szCs w:val="24"/>
          <w:lang w:val="en-GB"/>
        </w:rPr>
        <w:t>perspectives</w:t>
      </w:r>
      <w:r w:rsidR="00D05DAF" w:rsidRPr="00C71112">
        <w:rPr>
          <w:szCs w:val="24"/>
          <w:lang w:val="en-GB"/>
        </w:rPr>
        <w:t>.</w:t>
      </w:r>
      <w:r w:rsidR="00D05DAF">
        <w:rPr>
          <w:szCs w:val="24"/>
          <w:lang w:val="en-GB"/>
        </w:rPr>
        <w:t xml:space="preserve">  </w:t>
      </w:r>
    </w:p>
    <w:p w:rsidR="000662AD" w:rsidRDefault="000662AD" w:rsidP="008135D3">
      <w:pPr>
        <w:spacing w:line="360" w:lineRule="auto"/>
        <w:jc w:val="both"/>
        <w:rPr>
          <w:szCs w:val="24"/>
          <w:lang w:val="en-GB"/>
        </w:rPr>
      </w:pPr>
    </w:p>
    <w:p w:rsidR="000662AD" w:rsidRPr="000662AD" w:rsidRDefault="000662AD" w:rsidP="008135D3">
      <w:pPr>
        <w:spacing w:line="360" w:lineRule="auto"/>
        <w:jc w:val="both"/>
        <w:rPr>
          <w:lang w:val="en-GB"/>
        </w:rPr>
      </w:pPr>
      <w:r>
        <w:rPr>
          <w:szCs w:val="24"/>
          <w:lang w:val="en-GB"/>
        </w:rPr>
        <w:t xml:space="preserve">Under one of the </w:t>
      </w:r>
      <w:r w:rsidRPr="00121857">
        <w:rPr>
          <w:noProof/>
          <w:szCs w:val="24"/>
          <w:lang w:val="en-GB"/>
        </w:rPr>
        <w:t>initiative</w:t>
      </w:r>
      <w:r w:rsidR="00121857">
        <w:rPr>
          <w:noProof/>
          <w:szCs w:val="24"/>
          <w:lang w:val="en-GB"/>
        </w:rPr>
        <w:t>s</w:t>
      </w:r>
      <w:r>
        <w:rPr>
          <w:szCs w:val="24"/>
          <w:lang w:val="en-GB"/>
        </w:rPr>
        <w:t xml:space="preserve"> of the </w:t>
      </w:r>
      <w:r>
        <w:t xml:space="preserve">Welsh Government, the </w:t>
      </w:r>
      <w:r w:rsidRPr="000978C8">
        <w:rPr>
          <w:i/>
        </w:rPr>
        <w:t>New Deal for the Education Workforce</w:t>
      </w:r>
      <w:r>
        <w:rPr>
          <w:rFonts w:hint="cs"/>
        </w:rPr>
        <w:t>,</w:t>
      </w:r>
      <w:r>
        <w:t xml:space="preserve"> the need for practitioners to ‘learn and develop throughout their careers so that they can do the very best for their learners’ (DCELLS, 2015: 2) were emphasized.  Within its professional learning model, ‘reflective practice’ was recorded as one of the key components to enhance the quality services for children and families.  </w:t>
      </w:r>
      <w:r>
        <w:rPr>
          <w:lang w:eastAsia="zh-TW"/>
        </w:rPr>
        <w:t xml:space="preserve">Simultaneously, </w:t>
      </w:r>
      <w:r w:rsidRPr="008A1A16">
        <w:rPr>
          <w:i/>
        </w:rPr>
        <w:t>The National Service Framework for Children, Young People and Maternity Services</w:t>
      </w:r>
      <w:r>
        <w:t xml:space="preserve"> establishes clear standards for promoting the health and well-being of children, and to provide </w:t>
      </w:r>
      <w:r w:rsidRPr="00121857">
        <w:rPr>
          <w:noProof/>
        </w:rPr>
        <w:t>high</w:t>
      </w:r>
      <w:r w:rsidR="00121857">
        <w:rPr>
          <w:noProof/>
        </w:rPr>
        <w:t>-</w:t>
      </w:r>
      <w:r w:rsidRPr="00121857">
        <w:rPr>
          <w:noProof/>
        </w:rPr>
        <w:t>quality</w:t>
      </w:r>
      <w:r>
        <w:t xml:space="preserve"> services that </w:t>
      </w:r>
      <w:r w:rsidRPr="0006676F">
        <w:t>meet their needs (</w:t>
      </w:r>
      <w:r w:rsidRPr="0006676F">
        <w:rPr>
          <w:rFonts w:hint="cs"/>
          <w:szCs w:val="24"/>
          <w:lang w:val="en-GB"/>
        </w:rPr>
        <w:t>Department for Education and Skill</w:t>
      </w:r>
      <w:r w:rsidRPr="0006676F">
        <w:rPr>
          <w:szCs w:val="24"/>
          <w:lang w:val="en-GB"/>
        </w:rPr>
        <w:t xml:space="preserve">s, 2004).  </w:t>
      </w:r>
      <w:r>
        <w:rPr>
          <w:szCs w:val="24"/>
          <w:lang w:val="en-GB"/>
        </w:rPr>
        <w:t xml:space="preserve">Additionally, they defined the means of quality services as follow: To achieve the best possible physical and emotional health and well-being; to be supported and be able to make healthy choices in how they live their lives; and the integrated services which provide effective targeted support for children (DES, 2004).  </w:t>
      </w:r>
    </w:p>
    <w:p w:rsidR="00C71112" w:rsidRDefault="00C71112" w:rsidP="008135D3">
      <w:pPr>
        <w:spacing w:line="360" w:lineRule="auto"/>
        <w:jc w:val="both"/>
        <w:rPr>
          <w:szCs w:val="24"/>
          <w:lang w:val="en-GB"/>
        </w:rPr>
      </w:pPr>
    </w:p>
    <w:p w:rsidR="00B55DF0" w:rsidRPr="00FF77E6" w:rsidRDefault="00C71112" w:rsidP="008135D3">
      <w:pPr>
        <w:spacing w:line="360" w:lineRule="auto"/>
        <w:jc w:val="both"/>
        <w:rPr>
          <w:szCs w:val="24"/>
          <w:lang w:val="en-GB"/>
        </w:rPr>
      </w:pPr>
      <w:r>
        <w:rPr>
          <w:rFonts w:hint="eastAsia"/>
          <w:szCs w:val="24"/>
          <w:lang w:eastAsia="zh-TW"/>
        </w:rPr>
        <w:t>So</w:t>
      </w:r>
      <w:r>
        <w:rPr>
          <w:szCs w:val="24"/>
          <w:lang w:eastAsia="zh-TW"/>
        </w:rPr>
        <w:t xml:space="preserve">me models of reflections </w:t>
      </w:r>
      <w:r w:rsidR="00D33B69">
        <w:rPr>
          <w:szCs w:val="24"/>
          <w:lang w:eastAsia="zh-TW"/>
        </w:rPr>
        <w:t xml:space="preserve">are widely </w:t>
      </w:r>
      <w:r>
        <w:rPr>
          <w:szCs w:val="24"/>
          <w:lang w:eastAsia="zh-TW"/>
        </w:rPr>
        <w:t>acknowledged</w:t>
      </w:r>
      <w:r w:rsidR="00D33B69">
        <w:rPr>
          <w:szCs w:val="24"/>
          <w:lang w:eastAsia="zh-TW"/>
        </w:rPr>
        <w:t xml:space="preserve"> with their</w:t>
      </w:r>
      <w:r w:rsidR="00D33B69" w:rsidRPr="00D33B69">
        <w:rPr>
          <w:rFonts w:eastAsia="Candara"/>
          <w:szCs w:val="24"/>
          <w:shd w:val="clear" w:color="auto" w:fill="FFFFFF"/>
        </w:rPr>
        <w:t xml:space="preserve"> </w:t>
      </w:r>
      <w:r w:rsidR="00D33B69" w:rsidRPr="00636418">
        <w:rPr>
          <w:rFonts w:eastAsia="Candara"/>
          <w:szCs w:val="24"/>
          <w:shd w:val="clear" w:color="auto" w:fill="FFFFFF"/>
        </w:rPr>
        <w:t>philosophy</w:t>
      </w:r>
      <w:r w:rsidR="00D33B69">
        <w:rPr>
          <w:rFonts w:eastAsia="Candara"/>
          <w:szCs w:val="24"/>
          <w:shd w:val="clear" w:color="auto" w:fill="FFFFFF"/>
        </w:rPr>
        <w:t xml:space="preserve"> on </w:t>
      </w:r>
      <w:r w:rsidR="00D33B69" w:rsidRPr="00121857">
        <w:rPr>
          <w:rFonts w:eastAsia="Candara"/>
          <w:noProof/>
          <w:szCs w:val="24"/>
          <w:shd w:val="clear" w:color="auto" w:fill="FFFFFF"/>
        </w:rPr>
        <w:t>reflection</w:t>
      </w:r>
      <w:r w:rsidR="00D33B69">
        <w:rPr>
          <w:rFonts w:eastAsia="Candara"/>
          <w:szCs w:val="24"/>
          <w:shd w:val="clear" w:color="auto" w:fill="FFFFFF"/>
        </w:rPr>
        <w:t xml:space="preserve"> and are implemented as the </w:t>
      </w:r>
      <w:r w:rsidR="00D33B69" w:rsidRPr="00D33B69">
        <w:rPr>
          <w:rFonts w:eastAsia="Candara"/>
          <w:szCs w:val="24"/>
          <w:shd w:val="clear" w:color="auto" w:fill="FFFFFF"/>
        </w:rPr>
        <w:t>scheme</w:t>
      </w:r>
      <w:r w:rsidR="00D33B69">
        <w:rPr>
          <w:rFonts w:eastAsia="Candara"/>
          <w:szCs w:val="24"/>
          <w:shd w:val="clear" w:color="auto" w:fill="FFFFFF"/>
        </w:rPr>
        <w:t xml:space="preserve"> to conduct cri</w:t>
      </w:r>
      <w:r w:rsidR="00C601EC">
        <w:rPr>
          <w:rFonts w:eastAsia="Candara"/>
          <w:szCs w:val="24"/>
          <w:shd w:val="clear" w:color="auto" w:fill="FFFFFF"/>
        </w:rPr>
        <w:t xml:space="preserve">tical reflection in practice.  </w:t>
      </w:r>
      <w:r>
        <w:rPr>
          <w:szCs w:val="24"/>
          <w:lang w:val="en-GB"/>
        </w:rPr>
        <w:t xml:space="preserve">The </w:t>
      </w:r>
      <w:r w:rsidRPr="002E4CCE">
        <w:rPr>
          <w:i/>
          <w:szCs w:val="24"/>
          <w:lang w:val="en-GB"/>
        </w:rPr>
        <w:t xml:space="preserve">Gibbs’ reflective cycle </w:t>
      </w:r>
      <w:r w:rsidRPr="002E4CCE">
        <w:rPr>
          <w:i/>
          <w:szCs w:val="24"/>
          <w:lang w:eastAsia="zh-TW"/>
        </w:rPr>
        <w:t>(1988)</w:t>
      </w:r>
      <w:r>
        <w:rPr>
          <w:szCs w:val="24"/>
          <w:lang w:eastAsia="zh-TW"/>
        </w:rPr>
        <w:t xml:space="preserve"> and the</w:t>
      </w:r>
      <w:r w:rsidRPr="002E4CCE">
        <w:rPr>
          <w:i/>
          <w:szCs w:val="24"/>
          <w:lang w:eastAsia="zh-TW"/>
        </w:rPr>
        <w:t xml:space="preserve"> Edward De Bono’s Six thinking hat</w:t>
      </w:r>
      <w:r w:rsidR="003227DB">
        <w:rPr>
          <w:i/>
          <w:szCs w:val="24"/>
          <w:lang w:eastAsia="zh-TW"/>
        </w:rPr>
        <w:t>s</w:t>
      </w:r>
      <w:r w:rsidRPr="002E4CCE">
        <w:rPr>
          <w:i/>
          <w:szCs w:val="24"/>
          <w:lang w:eastAsia="zh-TW"/>
        </w:rPr>
        <w:t xml:space="preserve"> (19</w:t>
      </w:r>
      <w:r w:rsidR="003227DB">
        <w:rPr>
          <w:i/>
          <w:szCs w:val="24"/>
          <w:lang w:eastAsia="zh-TW"/>
        </w:rPr>
        <w:t>85</w:t>
      </w:r>
      <w:r w:rsidRPr="002E4CCE">
        <w:rPr>
          <w:i/>
          <w:szCs w:val="24"/>
          <w:lang w:eastAsia="zh-TW"/>
        </w:rPr>
        <w:t>)</w:t>
      </w:r>
      <w:r w:rsidR="00C601EC" w:rsidRPr="002E4CCE">
        <w:rPr>
          <w:i/>
          <w:szCs w:val="24"/>
          <w:lang w:eastAsia="zh-TW"/>
        </w:rPr>
        <w:t xml:space="preserve"> </w:t>
      </w:r>
      <w:r w:rsidR="00C601EC">
        <w:rPr>
          <w:szCs w:val="24"/>
          <w:lang w:eastAsia="zh-TW"/>
        </w:rPr>
        <w:t xml:space="preserve">will be focused to evaluate on how following these two reflective models may enhance the services and provisions for children and families, besides, the development </w:t>
      </w:r>
      <w:r w:rsidR="00C601EC" w:rsidRPr="00121857">
        <w:rPr>
          <w:noProof/>
          <w:szCs w:val="24"/>
          <w:lang w:eastAsia="zh-TW"/>
        </w:rPr>
        <w:t>on</w:t>
      </w:r>
      <w:r w:rsidR="00C601EC">
        <w:rPr>
          <w:szCs w:val="24"/>
          <w:lang w:eastAsia="zh-TW"/>
        </w:rPr>
        <w:t xml:space="preserve"> own practice and performance.  </w:t>
      </w:r>
    </w:p>
    <w:p w:rsidR="00D33B69" w:rsidRDefault="00D33B69" w:rsidP="00DE554D">
      <w:pPr>
        <w:spacing w:line="360" w:lineRule="auto"/>
        <w:jc w:val="both"/>
        <w:rPr>
          <w:szCs w:val="24"/>
          <w:lang w:val="en-GB"/>
        </w:rPr>
      </w:pPr>
    </w:p>
    <w:p w:rsidR="00FA754A" w:rsidRDefault="00B56028" w:rsidP="00DE554D">
      <w:pPr>
        <w:spacing w:line="360" w:lineRule="auto"/>
        <w:jc w:val="both"/>
        <w:rPr>
          <w:szCs w:val="24"/>
        </w:rPr>
      </w:pPr>
      <w:r w:rsidRPr="00472761">
        <w:rPr>
          <w:szCs w:val="24"/>
          <w:lang w:eastAsia="zh-TW"/>
        </w:rPr>
        <w:t>Gibb</w:t>
      </w:r>
      <w:r w:rsidR="00252850">
        <w:rPr>
          <w:szCs w:val="24"/>
          <w:lang w:eastAsia="zh-TW"/>
        </w:rPr>
        <w:t>s</w:t>
      </w:r>
      <w:r w:rsidRPr="00472761">
        <w:rPr>
          <w:szCs w:val="24"/>
          <w:lang w:eastAsia="zh-TW"/>
        </w:rPr>
        <w:t xml:space="preserve"> (1988)</w:t>
      </w:r>
      <w:r w:rsidR="00C8452F">
        <w:rPr>
          <w:szCs w:val="24"/>
          <w:lang w:eastAsia="zh-TW"/>
        </w:rPr>
        <w:t xml:space="preserve"> published </w:t>
      </w:r>
      <w:r>
        <w:rPr>
          <w:szCs w:val="24"/>
          <w:lang w:eastAsia="zh-TW"/>
        </w:rPr>
        <w:t xml:space="preserve">the use of a structured </w:t>
      </w:r>
      <w:r w:rsidRPr="003732D1">
        <w:rPr>
          <w:szCs w:val="24"/>
          <w:lang w:eastAsia="zh-TW"/>
        </w:rPr>
        <w:t>sequence</w:t>
      </w:r>
      <w:r>
        <w:rPr>
          <w:szCs w:val="24"/>
          <w:lang w:eastAsia="zh-TW"/>
        </w:rPr>
        <w:t xml:space="preserve"> </w:t>
      </w:r>
      <w:r w:rsidR="00C8452F">
        <w:rPr>
          <w:szCs w:val="24"/>
          <w:lang w:eastAsia="zh-TW"/>
        </w:rPr>
        <w:t xml:space="preserve">that </w:t>
      </w:r>
      <w:r w:rsidRPr="00121857">
        <w:rPr>
          <w:noProof/>
          <w:szCs w:val="24"/>
          <w:lang w:eastAsia="zh-TW"/>
        </w:rPr>
        <w:t>consist</w:t>
      </w:r>
      <w:r w:rsidR="00121857">
        <w:rPr>
          <w:noProof/>
          <w:szCs w:val="24"/>
          <w:lang w:eastAsia="zh-TW"/>
        </w:rPr>
        <w:t>s</w:t>
      </w:r>
      <w:r w:rsidRPr="003732D1">
        <w:rPr>
          <w:szCs w:val="24"/>
          <w:lang w:eastAsia="zh-TW"/>
        </w:rPr>
        <w:t xml:space="preserve"> of</w:t>
      </w:r>
      <w:r w:rsidR="00C8452F">
        <w:rPr>
          <w:szCs w:val="24"/>
          <w:lang w:eastAsia="zh-TW"/>
        </w:rPr>
        <w:t xml:space="preserve"> six</w:t>
      </w:r>
      <w:r>
        <w:rPr>
          <w:szCs w:val="24"/>
          <w:lang w:eastAsia="zh-TW"/>
        </w:rPr>
        <w:t xml:space="preserve"> distinct stages to facilitate the reflection on learning experiences.  </w:t>
      </w:r>
      <w:r w:rsidR="00252850">
        <w:rPr>
          <w:szCs w:val="24"/>
          <w:lang w:eastAsia="zh-TW"/>
        </w:rPr>
        <w:t>Gibbs</w:t>
      </w:r>
      <w:r w:rsidR="006861A8">
        <w:rPr>
          <w:szCs w:val="24"/>
          <w:lang w:eastAsia="zh-TW"/>
        </w:rPr>
        <w:t>’</w:t>
      </w:r>
      <w:r w:rsidR="00063095">
        <w:rPr>
          <w:szCs w:val="24"/>
          <w:lang w:eastAsia="zh-TW"/>
        </w:rPr>
        <w:t xml:space="preserve"> work was developed </w:t>
      </w:r>
      <w:r w:rsidR="00704875" w:rsidRPr="00704875">
        <w:rPr>
          <w:lang w:val="en-GB"/>
        </w:rPr>
        <w:t>partly</w:t>
      </w:r>
      <w:r w:rsidR="00704875" w:rsidRPr="00704875">
        <w:rPr>
          <w:szCs w:val="24"/>
          <w:lang w:eastAsia="zh-TW"/>
        </w:rPr>
        <w:t xml:space="preserve"> </w:t>
      </w:r>
      <w:r w:rsidR="00063095">
        <w:rPr>
          <w:szCs w:val="24"/>
          <w:lang w:eastAsia="zh-TW"/>
        </w:rPr>
        <w:t xml:space="preserve">base on the </w:t>
      </w:r>
      <w:r w:rsidR="00704875" w:rsidRPr="00C71112">
        <w:rPr>
          <w:i/>
          <w:szCs w:val="24"/>
          <w:lang w:eastAsia="zh-TW"/>
        </w:rPr>
        <w:t>Kolb’s Experiential learning cycle</w:t>
      </w:r>
      <w:r w:rsidR="00704875">
        <w:rPr>
          <w:szCs w:val="24"/>
          <w:lang w:eastAsia="zh-TW"/>
        </w:rPr>
        <w:t xml:space="preserve"> </w:t>
      </w:r>
      <w:r w:rsidR="006861A8" w:rsidRPr="00927ED6">
        <w:rPr>
          <w:i/>
          <w:szCs w:val="24"/>
          <w:lang w:eastAsia="zh-TW"/>
        </w:rPr>
        <w:t>1984</w:t>
      </w:r>
      <w:r w:rsidR="006861A8">
        <w:rPr>
          <w:szCs w:val="24"/>
          <w:lang w:eastAsia="zh-TW"/>
        </w:rPr>
        <w:t xml:space="preserve"> (</w:t>
      </w:r>
      <w:r w:rsidR="006861A8" w:rsidRPr="001E16F6">
        <w:rPr>
          <w:szCs w:val="24"/>
        </w:rPr>
        <w:t>Donaghy</w:t>
      </w:r>
      <w:r w:rsidR="006861A8">
        <w:rPr>
          <w:szCs w:val="24"/>
        </w:rPr>
        <w:t xml:space="preserve"> </w:t>
      </w:r>
      <w:r w:rsidR="006861A8" w:rsidRPr="001E16F6">
        <w:rPr>
          <w:szCs w:val="24"/>
        </w:rPr>
        <w:t>and Mors</w:t>
      </w:r>
      <w:r w:rsidR="006861A8">
        <w:rPr>
          <w:szCs w:val="24"/>
        </w:rPr>
        <w:t xml:space="preserve">s, </w:t>
      </w:r>
      <w:r w:rsidR="006861A8" w:rsidRPr="001E16F6">
        <w:rPr>
          <w:szCs w:val="24"/>
        </w:rPr>
        <w:t>2000)</w:t>
      </w:r>
      <w:r w:rsidR="006861A8">
        <w:rPr>
          <w:szCs w:val="24"/>
        </w:rPr>
        <w:t xml:space="preserve">.  </w:t>
      </w:r>
      <w:r w:rsidR="00966D46">
        <w:rPr>
          <w:szCs w:val="24"/>
        </w:rPr>
        <w:t xml:space="preserve">Both learning cycles were developed for learners to review and </w:t>
      </w:r>
      <w:r w:rsidR="00966D46" w:rsidRPr="00823E14">
        <w:rPr>
          <w:szCs w:val="24"/>
          <w:lang w:val="en-GB" w:eastAsia="zh-TW"/>
        </w:rPr>
        <w:t>examine</w:t>
      </w:r>
      <w:r w:rsidR="00966D46">
        <w:rPr>
          <w:szCs w:val="24"/>
          <w:lang w:val="en-GB" w:eastAsia="zh-TW"/>
        </w:rPr>
        <w:t xml:space="preserve"> in any situations, even on daily basis.  </w:t>
      </w:r>
      <w:r>
        <w:rPr>
          <w:szCs w:val="24"/>
          <w:lang w:eastAsia="zh-TW"/>
        </w:rPr>
        <w:t>Gibb</w:t>
      </w:r>
      <w:r w:rsidR="00252850">
        <w:rPr>
          <w:szCs w:val="24"/>
          <w:lang w:eastAsia="zh-TW"/>
        </w:rPr>
        <w:t>s’</w:t>
      </w:r>
      <w:r>
        <w:rPr>
          <w:szCs w:val="24"/>
          <w:lang w:eastAsia="zh-TW"/>
        </w:rPr>
        <w:t xml:space="preserve"> model provides </w:t>
      </w:r>
      <w:r w:rsidR="00BF0DB5">
        <w:rPr>
          <w:szCs w:val="24"/>
          <w:lang w:eastAsia="zh-TW"/>
        </w:rPr>
        <w:t xml:space="preserve">the opportunity for </w:t>
      </w:r>
      <w:r w:rsidR="00BF0DB5" w:rsidRPr="00121857">
        <w:rPr>
          <w:noProof/>
          <w:szCs w:val="24"/>
          <w:lang w:eastAsia="zh-TW"/>
        </w:rPr>
        <w:t>in</w:t>
      </w:r>
      <w:r w:rsidR="00121857">
        <w:rPr>
          <w:noProof/>
          <w:szCs w:val="24"/>
          <w:lang w:eastAsia="zh-TW"/>
        </w:rPr>
        <w:t>-</w:t>
      </w:r>
      <w:r w:rsidR="00BF0DB5" w:rsidRPr="00121857">
        <w:rPr>
          <w:noProof/>
          <w:szCs w:val="24"/>
          <w:lang w:eastAsia="zh-TW"/>
        </w:rPr>
        <w:t>depth</w:t>
      </w:r>
      <w:r w:rsidR="00BF0DB5">
        <w:rPr>
          <w:szCs w:val="24"/>
          <w:lang w:eastAsia="zh-TW"/>
        </w:rPr>
        <w:t xml:space="preserve"> analysis that learners may consider </w:t>
      </w:r>
      <w:r w:rsidR="00BF0DB5" w:rsidRPr="00121857">
        <w:rPr>
          <w:noProof/>
          <w:szCs w:val="24"/>
          <w:lang w:eastAsia="zh-TW"/>
        </w:rPr>
        <w:t>improvements for</w:t>
      </w:r>
      <w:r w:rsidR="00BF0DB5">
        <w:rPr>
          <w:szCs w:val="24"/>
          <w:lang w:eastAsia="zh-TW"/>
        </w:rPr>
        <w:t xml:space="preserve"> future practice</w:t>
      </w:r>
      <w:r w:rsidR="00BF0DB5" w:rsidRPr="008D3F51">
        <w:t xml:space="preserve"> </w:t>
      </w:r>
      <w:r w:rsidR="00BF0DB5">
        <w:t>(</w:t>
      </w:r>
      <w:r w:rsidR="00C60A8A" w:rsidRPr="00155F50">
        <w:rPr>
          <w:szCs w:val="24"/>
        </w:rPr>
        <w:t>McGregor</w:t>
      </w:r>
      <w:r w:rsidR="00C60A8A">
        <w:rPr>
          <w:szCs w:val="24"/>
        </w:rPr>
        <w:t xml:space="preserve"> </w:t>
      </w:r>
      <w:r w:rsidR="00C60A8A" w:rsidRPr="00155F50">
        <w:rPr>
          <w:szCs w:val="24"/>
        </w:rPr>
        <w:t xml:space="preserve">and Cartwright, </w:t>
      </w:r>
      <w:r w:rsidR="00C60A8A">
        <w:rPr>
          <w:szCs w:val="24"/>
        </w:rPr>
        <w:t>2</w:t>
      </w:r>
      <w:r w:rsidR="00C60A8A" w:rsidRPr="00155F50">
        <w:rPr>
          <w:szCs w:val="24"/>
        </w:rPr>
        <w:t>011)</w:t>
      </w:r>
      <w:r w:rsidR="00C60A8A">
        <w:rPr>
          <w:szCs w:val="24"/>
        </w:rPr>
        <w:t xml:space="preserve">.  </w:t>
      </w:r>
    </w:p>
    <w:p w:rsidR="002E4CCE" w:rsidRDefault="002E4CCE" w:rsidP="00DE554D">
      <w:pPr>
        <w:spacing w:line="360" w:lineRule="auto"/>
        <w:jc w:val="both"/>
        <w:rPr>
          <w:szCs w:val="24"/>
        </w:rPr>
      </w:pPr>
    </w:p>
    <w:p w:rsidR="001D2F29" w:rsidRDefault="00FA754A" w:rsidP="00DE554D">
      <w:pPr>
        <w:spacing w:line="360" w:lineRule="auto"/>
        <w:jc w:val="both"/>
        <w:rPr>
          <w:szCs w:val="24"/>
          <w:lang w:eastAsia="zh-TW"/>
        </w:rPr>
      </w:pPr>
      <w:r>
        <w:rPr>
          <w:szCs w:val="24"/>
          <w:lang w:eastAsia="zh-TW"/>
        </w:rPr>
        <w:t xml:space="preserve">The Gibbs’ model of reflection is presented in the following stages: Description, Feelings, Evaluation, Analysis, Conclusion, and Action plan.  1. </w:t>
      </w:r>
      <w:r w:rsidR="00B71412">
        <w:rPr>
          <w:szCs w:val="24"/>
          <w:lang w:eastAsia="zh-TW"/>
        </w:rPr>
        <w:t xml:space="preserve">The </w:t>
      </w:r>
      <w:r w:rsidRPr="004363F2">
        <w:rPr>
          <w:b/>
          <w:i/>
          <w:szCs w:val="24"/>
          <w:lang w:eastAsia="zh-TW"/>
        </w:rPr>
        <w:t>Description</w:t>
      </w:r>
      <w:r w:rsidR="00B71412">
        <w:rPr>
          <w:szCs w:val="24"/>
          <w:lang w:eastAsia="zh-TW"/>
        </w:rPr>
        <w:t xml:space="preserve"> of an experience, an incident or an issue.  This stage provides details of when and how the happening occurred; the </w:t>
      </w:r>
      <w:r w:rsidR="00B71412" w:rsidRPr="00B71412">
        <w:rPr>
          <w:szCs w:val="24"/>
          <w:lang w:eastAsia="zh-TW"/>
        </w:rPr>
        <w:t>individuals</w:t>
      </w:r>
      <w:r w:rsidR="00B71412">
        <w:rPr>
          <w:szCs w:val="24"/>
          <w:lang w:eastAsia="zh-TW"/>
        </w:rPr>
        <w:t xml:space="preserve"> who were involved; the circumstances; and the considerations of the main factor</w:t>
      </w:r>
      <w:r w:rsidR="00CC4E95">
        <w:rPr>
          <w:szCs w:val="24"/>
          <w:lang w:eastAsia="zh-TW"/>
        </w:rPr>
        <w:t>s</w:t>
      </w:r>
      <w:r w:rsidR="00B71412">
        <w:rPr>
          <w:szCs w:val="24"/>
          <w:lang w:eastAsia="zh-TW"/>
        </w:rPr>
        <w:t xml:space="preserve"> which lead to this reflection.  </w:t>
      </w:r>
      <w:r w:rsidR="00FC7A25">
        <w:rPr>
          <w:szCs w:val="24"/>
          <w:lang w:eastAsia="zh-TW"/>
        </w:rPr>
        <w:t xml:space="preserve">2. </w:t>
      </w:r>
      <w:r w:rsidR="00FC7A25" w:rsidRPr="004363F2">
        <w:rPr>
          <w:b/>
          <w:i/>
          <w:szCs w:val="24"/>
          <w:lang w:eastAsia="zh-TW"/>
        </w:rPr>
        <w:t>Feelings</w:t>
      </w:r>
      <w:r w:rsidR="00FC7A25">
        <w:rPr>
          <w:szCs w:val="24"/>
          <w:lang w:eastAsia="zh-TW"/>
        </w:rPr>
        <w:t xml:space="preserve"> </w:t>
      </w:r>
      <w:r w:rsidR="00121857">
        <w:rPr>
          <w:noProof/>
          <w:szCs w:val="24"/>
          <w:lang w:eastAsia="zh-TW"/>
        </w:rPr>
        <w:t>are</w:t>
      </w:r>
      <w:r w:rsidR="003D0A62">
        <w:rPr>
          <w:szCs w:val="24"/>
          <w:lang w:eastAsia="zh-TW"/>
        </w:rPr>
        <w:t xml:space="preserve"> the stage that the reflector </w:t>
      </w:r>
      <w:r w:rsidR="003D0A62" w:rsidRPr="00121857">
        <w:rPr>
          <w:noProof/>
          <w:szCs w:val="24"/>
          <w:lang w:eastAsia="zh-TW"/>
        </w:rPr>
        <w:t>review</w:t>
      </w:r>
      <w:r w:rsidR="00121857">
        <w:rPr>
          <w:noProof/>
          <w:szCs w:val="24"/>
          <w:lang w:eastAsia="zh-TW"/>
        </w:rPr>
        <w:t>s</w:t>
      </w:r>
      <w:r w:rsidR="003D0A62">
        <w:rPr>
          <w:szCs w:val="24"/>
          <w:lang w:eastAsia="zh-TW"/>
        </w:rPr>
        <w:t xml:space="preserve"> and discover their feelings and opinions at the time of the event.  </w:t>
      </w:r>
      <w:r w:rsidR="00D9501B">
        <w:rPr>
          <w:szCs w:val="24"/>
          <w:lang w:eastAsia="zh-TW"/>
        </w:rPr>
        <w:t xml:space="preserve">3. The </w:t>
      </w:r>
      <w:r w:rsidR="00D9501B" w:rsidRPr="00D9501B">
        <w:rPr>
          <w:b/>
          <w:i/>
          <w:szCs w:val="24"/>
          <w:lang w:eastAsia="zh-TW"/>
        </w:rPr>
        <w:t xml:space="preserve">Evaluation </w:t>
      </w:r>
      <w:r w:rsidR="00D9501B">
        <w:rPr>
          <w:szCs w:val="24"/>
          <w:lang w:eastAsia="zh-TW"/>
        </w:rPr>
        <w:t xml:space="preserve">is while learners conduct </w:t>
      </w:r>
      <w:r w:rsidR="00D9501B" w:rsidRPr="00121857">
        <w:rPr>
          <w:noProof/>
          <w:szCs w:val="24"/>
          <w:lang w:eastAsia="zh-TW"/>
        </w:rPr>
        <w:t>judgments</w:t>
      </w:r>
      <w:r w:rsidR="00D9501B">
        <w:rPr>
          <w:szCs w:val="24"/>
          <w:lang w:eastAsia="zh-TW"/>
        </w:rPr>
        <w:t xml:space="preserve"> of the incident and their own actions, this involves the consideration of both positive and negative outcomes of the event.</w:t>
      </w:r>
      <w:r w:rsidR="00D9501B" w:rsidRPr="00D9501B">
        <w:t xml:space="preserve"> </w:t>
      </w:r>
      <w:r w:rsidR="00D9501B">
        <w:t xml:space="preserve"> </w:t>
      </w:r>
      <w:r w:rsidR="00D9501B">
        <w:rPr>
          <w:szCs w:val="24"/>
          <w:lang w:eastAsia="zh-TW"/>
        </w:rPr>
        <w:t>T</w:t>
      </w:r>
      <w:r w:rsidR="00D9501B" w:rsidRPr="00D9501B">
        <w:rPr>
          <w:szCs w:val="24"/>
          <w:lang w:eastAsia="zh-TW"/>
        </w:rPr>
        <w:t>he factors that affected the outcome</w:t>
      </w:r>
      <w:r w:rsidR="00D9501B">
        <w:rPr>
          <w:szCs w:val="24"/>
          <w:lang w:eastAsia="zh-TW"/>
        </w:rPr>
        <w:t xml:space="preserve"> or the improvement on actions should also be </w:t>
      </w:r>
      <w:r w:rsidR="00D9501B" w:rsidRPr="00121857">
        <w:rPr>
          <w:noProof/>
          <w:szCs w:val="24"/>
          <w:lang w:eastAsia="zh-TW"/>
        </w:rPr>
        <w:t>recognised</w:t>
      </w:r>
      <w:r w:rsidR="00D9501B">
        <w:rPr>
          <w:szCs w:val="24"/>
          <w:lang w:eastAsia="zh-TW"/>
        </w:rPr>
        <w:t xml:space="preserve">.  4. </w:t>
      </w:r>
      <w:r w:rsidR="00D9501B" w:rsidRPr="009E5F38">
        <w:rPr>
          <w:b/>
          <w:i/>
          <w:szCs w:val="24"/>
          <w:lang w:eastAsia="zh-TW"/>
        </w:rPr>
        <w:t>Analysis</w:t>
      </w:r>
      <w:r w:rsidR="00D9501B">
        <w:rPr>
          <w:szCs w:val="24"/>
          <w:lang w:eastAsia="zh-TW"/>
        </w:rPr>
        <w:t xml:space="preserve"> refers to the deep </w:t>
      </w:r>
      <w:r w:rsidR="00D9501B" w:rsidRPr="00D9501B">
        <w:rPr>
          <w:szCs w:val="24"/>
          <w:lang w:eastAsia="zh-TW"/>
        </w:rPr>
        <w:t>consideration</w:t>
      </w:r>
      <w:r w:rsidR="00D9501B">
        <w:rPr>
          <w:szCs w:val="24"/>
          <w:lang w:eastAsia="zh-TW"/>
        </w:rPr>
        <w:t xml:space="preserve"> </w:t>
      </w:r>
      <w:r w:rsidR="009E5F38">
        <w:rPr>
          <w:szCs w:val="24"/>
          <w:lang w:eastAsia="zh-TW"/>
        </w:rPr>
        <w:t xml:space="preserve">of event, such as identifying the reasons behind some specific </w:t>
      </w:r>
      <w:r w:rsidR="009E5F38" w:rsidRPr="00121857">
        <w:rPr>
          <w:noProof/>
          <w:szCs w:val="24"/>
          <w:lang w:eastAsia="zh-TW"/>
        </w:rPr>
        <w:t>actions,</w:t>
      </w:r>
      <w:r w:rsidR="009E5F38">
        <w:rPr>
          <w:szCs w:val="24"/>
          <w:lang w:eastAsia="zh-TW"/>
        </w:rPr>
        <w:t xml:space="preserve"> and linking those practice with theory in order to </w:t>
      </w:r>
      <w:r w:rsidR="00242BF4">
        <w:rPr>
          <w:szCs w:val="24"/>
          <w:lang w:eastAsia="zh-TW"/>
        </w:rPr>
        <w:t xml:space="preserve">acknowledge what performance should </w:t>
      </w:r>
      <w:r w:rsidR="00242BF4" w:rsidRPr="00121857">
        <w:rPr>
          <w:noProof/>
          <w:szCs w:val="24"/>
          <w:lang w:eastAsia="zh-TW"/>
        </w:rPr>
        <w:t>be continue</w:t>
      </w:r>
      <w:r w:rsidR="00121857">
        <w:rPr>
          <w:noProof/>
          <w:szCs w:val="24"/>
          <w:lang w:eastAsia="zh-TW"/>
        </w:rPr>
        <w:t>d</w:t>
      </w:r>
      <w:r w:rsidR="00242BF4">
        <w:rPr>
          <w:szCs w:val="24"/>
          <w:lang w:eastAsia="zh-TW"/>
        </w:rPr>
        <w:t xml:space="preserve"> and what should </w:t>
      </w:r>
      <w:r w:rsidR="00242BF4" w:rsidRPr="00121857">
        <w:rPr>
          <w:noProof/>
          <w:szCs w:val="24"/>
          <w:lang w:eastAsia="zh-TW"/>
        </w:rPr>
        <w:t>be recommence</w:t>
      </w:r>
      <w:r w:rsidR="00121857" w:rsidRPr="00121857">
        <w:rPr>
          <w:noProof/>
          <w:szCs w:val="24"/>
          <w:lang w:eastAsia="zh-TW"/>
        </w:rPr>
        <w:t>d</w:t>
      </w:r>
      <w:r w:rsidR="00242BF4">
        <w:rPr>
          <w:szCs w:val="24"/>
          <w:lang w:eastAsia="zh-TW"/>
        </w:rPr>
        <w:t>.  5.</w:t>
      </w:r>
      <w:r w:rsidR="00242BF4" w:rsidRPr="00242BF4">
        <w:rPr>
          <w:b/>
          <w:i/>
          <w:szCs w:val="24"/>
          <w:lang w:eastAsia="zh-TW"/>
        </w:rPr>
        <w:t xml:space="preserve"> Conclusion</w:t>
      </w:r>
      <w:r w:rsidR="00242BF4">
        <w:rPr>
          <w:szCs w:val="24"/>
          <w:lang w:eastAsia="zh-TW"/>
        </w:rPr>
        <w:t xml:space="preserve"> involves </w:t>
      </w:r>
      <w:r w:rsidR="00C42575">
        <w:rPr>
          <w:szCs w:val="24"/>
          <w:lang w:eastAsia="zh-TW"/>
        </w:rPr>
        <w:t xml:space="preserve">the investigation of possible </w:t>
      </w:r>
      <w:r w:rsidR="00C42575" w:rsidRPr="00C42575">
        <w:rPr>
          <w:szCs w:val="24"/>
          <w:lang w:eastAsia="zh-TW"/>
        </w:rPr>
        <w:t>alternatives</w:t>
      </w:r>
      <w:r w:rsidR="00C42575">
        <w:rPr>
          <w:szCs w:val="24"/>
          <w:lang w:eastAsia="zh-TW"/>
        </w:rPr>
        <w:t xml:space="preserve"> that can </w:t>
      </w:r>
      <w:r w:rsidR="00C42575" w:rsidRPr="00121857">
        <w:rPr>
          <w:noProof/>
          <w:szCs w:val="24"/>
          <w:lang w:eastAsia="zh-TW"/>
        </w:rPr>
        <w:t>be appl</w:t>
      </w:r>
      <w:r w:rsidR="00121857">
        <w:rPr>
          <w:noProof/>
          <w:szCs w:val="24"/>
          <w:lang w:eastAsia="zh-TW"/>
        </w:rPr>
        <w:t>ied</w:t>
      </w:r>
      <w:r w:rsidR="00C42575">
        <w:rPr>
          <w:szCs w:val="24"/>
          <w:lang w:eastAsia="zh-TW"/>
        </w:rPr>
        <w:t xml:space="preserve"> </w:t>
      </w:r>
      <w:r w:rsidR="00C42575" w:rsidRPr="00121857">
        <w:rPr>
          <w:noProof/>
          <w:szCs w:val="24"/>
          <w:lang w:eastAsia="zh-TW"/>
        </w:rPr>
        <w:t>to</w:t>
      </w:r>
      <w:r w:rsidR="00C42575">
        <w:rPr>
          <w:szCs w:val="24"/>
          <w:lang w:eastAsia="zh-TW"/>
        </w:rPr>
        <w:t xml:space="preserve"> </w:t>
      </w:r>
      <w:r w:rsidR="00C42575" w:rsidRPr="00121857">
        <w:rPr>
          <w:noProof/>
          <w:szCs w:val="24"/>
          <w:lang w:eastAsia="zh-TW"/>
        </w:rPr>
        <w:t>similar</w:t>
      </w:r>
      <w:r w:rsidR="00C42575">
        <w:rPr>
          <w:szCs w:val="24"/>
          <w:lang w:eastAsia="zh-TW"/>
        </w:rPr>
        <w:t xml:space="preserve"> situation in future.  6. </w:t>
      </w:r>
      <w:r w:rsidR="00C42575" w:rsidRPr="00C42575">
        <w:rPr>
          <w:b/>
          <w:i/>
          <w:szCs w:val="24"/>
          <w:lang w:eastAsia="zh-TW"/>
        </w:rPr>
        <w:t>Action Plan</w:t>
      </w:r>
      <w:r w:rsidR="00C42575">
        <w:rPr>
          <w:szCs w:val="24"/>
          <w:lang w:eastAsia="zh-TW"/>
        </w:rPr>
        <w:t xml:space="preserve"> consists of the</w:t>
      </w:r>
      <w:r w:rsidR="00C42575" w:rsidRPr="00C42575">
        <w:t xml:space="preserve"> </w:t>
      </w:r>
      <w:r w:rsidR="00C42575" w:rsidRPr="00C42575">
        <w:rPr>
          <w:szCs w:val="24"/>
          <w:lang w:eastAsia="zh-TW"/>
        </w:rPr>
        <w:t xml:space="preserve">practical </w:t>
      </w:r>
      <w:r w:rsidR="00C42575">
        <w:rPr>
          <w:szCs w:val="24"/>
          <w:lang w:eastAsia="zh-TW"/>
        </w:rPr>
        <w:t xml:space="preserve">approaches that will </w:t>
      </w:r>
      <w:r w:rsidR="00C42575" w:rsidRPr="00121857">
        <w:rPr>
          <w:noProof/>
          <w:szCs w:val="24"/>
          <w:lang w:eastAsia="zh-TW"/>
        </w:rPr>
        <w:t>be appl</w:t>
      </w:r>
      <w:r w:rsidR="00121857">
        <w:rPr>
          <w:noProof/>
          <w:szCs w:val="24"/>
          <w:lang w:eastAsia="zh-TW"/>
        </w:rPr>
        <w:t>ied</w:t>
      </w:r>
      <w:r w:rsidR="00C42575">
        <w:rPr>
          <w:szCs w:val="24"/>
          <w:lang w:eastAsia="zh-TW"/>
        </w:rPr>
        <w:t xml:space="preserve"> to this situation is it arise again (</w:t>
      </w:r>
      <w:r w:rsidR="00C42575" w:rsidRPr="00472761">
        <w:rPr>
          <w:szCs w:val="24"/>
          <w:lang w:eastAsia="zh-TW"/>
        </w:rPr>
        <w:t>Gibb</w:t>
      </w:r>
      <w:r w:rsidR="00C42575">
        <w:rPr>
          <w:szCs w:val="24"/>
          <w:lang w:eastAsia="zh-TW"/>
        </w:rPr>
        <w:t xml:space="preserve">s, 1988).  </w:t>
      </w:r>
    </w:p>
    <w:p w:rsidR="00C42575" w:rsidRDefault="00C42575" w:rsidP="00DE554D">
      <w:pPr>
        <w:spacing w:line="360" w:lineRule="auto"/>
        <w:jc w:val="both"/>
        <w:rPr>
          <w:szCs w:val="24"/>
          <w:lang w:eastAsia="zh-TW"/>
        </w:rPr>
      </w:pPr>
    </w:p>
    <w:p w:rsidR="005111B8" w:rsidRPr="00800A45" w:rsidRDefault="00EA34DE" w:rsidP="00DE554D">
      <w:pPr>
        <w:spacing w:line="360" w:lineRule="auto"/>
        <w:jc w:val="both"/>
        <w:rPr>
          <w:szCs w:val="24"/>
          <w:lang w:eastAsia="zh-TW"/>
        </w:rPr>
      </w:pPr>
      <w:r>
        <w:rPr>
          <w:rFonts w:hint="eastAsia"/>
          <w:szCs w:val="24"/>
          <w:lang w:eastAsia="zh-TW"/>
        </w:rPr>
        <w:t>T</w:t>
      </w:r>
      <w:r>
        <w:rPr>
          <w:szCs w:val="24"/>
          <w:lang w:eastAsia="zh-TW"/>
        </w:rPr>
        <w:t xml:space="preserve">he Gibbs’ model of reflection </w:t>
      </w:r>
      <w:r w:rsidR="00125869">
        <w:rPr>
          <w:szCs w:val="24"/>
          <w:lang w:eastAsia="zh-TW"/>
        </w:rPr>
        <w:t xml:space="preserve">(1988) </w:t>
      </w:r>
      <w:r w:rsidR="008C7ACE">
        <w:rPr>
          <w:szCs w:val="24"/>
          <w:lang w:eastAsia="zh-TW"/>
        </w:rPr>
        <w:t xml:space="preserve">provided a detailed process for </w:t>
      </w:r>
      <w:r w:rsidR="008C7ACE" w:rsidRPr="008C7ACE">
        <w:rPr>
          <w:szCs w:val="24"/>
          <w:lang w:eastAsia="zh-TW"/>
        </w:rPr>
        <w:t>examining</w:t>
      </w:r>
      <w:r w:rsidR="008C7ACE">
        <w:rPr>
          <w:szCs w:val="24"/>
          <w:lang w:eastAsia="zh-TW"/>
        </w:rPr>
        <w:t xml:space="preserve"> and analyzing the event.  </w:t>
      </w:r>
      <w:r w:rsidR="009824C5">
        <w:rPr>
          <w:szCs w:val="24"/>
          <w:lang w:eastAsia="zh-TW"/>
        </w:rPr>
        <w:t>One major advant</w:t>
      </w:r>
      <w:r w:rsidR="005600F0">
        <w:rPr>
          <w:szCs w:val="24"/>
          <w:lang w:eastAsia="zh-TW"/>
        </w:rPr>
        <w:t xml:space="preserve">age of this model is that it is a structured system which allows learners to develop alternative approaches </w:t>
      </w:r>
      <w:r w:rsidR="0043098E">
        <w:rPr>
          <w:szCs w:val="24"/>
          <w:lang w:eastAsia="zh-TW"/>
        </w:rPr>
        <w:t xml:space="preserve">from the experiences by following those </w:t>
      </w:r>
      <w:r w:rsidR="0043098E" w:rsidRPr="0043098E">
        <w:rPr>
          <w:szCs w:val="24"/>
          <w:lang w:eastAsia="zh-TW"/>
        </w:rPr>
        <w:t>patterned</w:t>
      </w:r>
      <w:r w:rsidR="0043098E">
        <w:rPr>
          <w:szCs w:val="24"/>
          <w:lang w:eastAsia="zh-TW"/>
        </w:rPr>
        <w:t xml:space="preserve"> stages, which prompted </w:t>
      </w:r>
      <w:r w:rsidR="00800A45">
        <w:rPr>
          <w:szCs w:val="24"/>
          <w:lang w:eastAsia="zh-TW"/>
        </w:rPr>
        <w:t xml:space="preserve">practitioner </w:t>
      </w:r>
      <w:r w:rsidR="0043098E">
        <w:rPr>
          <w:szCs w:val="24"/>
          <w:lang w:eastAsia="zh-TW"/>
        </w:rPr>
        <w:t xml:space="preserve">the consideration of personal and professional matters, then to </w:t>
      </w:r>
      <w:r w:rsidR="00800A45">
        <w:rPr>
          <w:szCs w:val="24"/>
          <w:lang w:eastAsia="zh-TW"/>
        </w:rPr>
        <w:t xml:space="preserve">make improvements or developments on.  </w:t>
      </w:r>
      <w:r w:rsidR="00800A45">
        <w:rPr>
          <w:rFonts w:hint="eastAsia"/>
          <w:szCs w:val="24"/>
          <w:lang w:eastAsia="zh-TW"/>
        </w:rPr>
        <w:t xml:space="preserve">It also </w:t>
      </w:r>
      <w:r w:rsidR="0043098E">
        <w:rPr>
          <w:szCs w:val="24"/>
          <w:lang w:eastAsia="zh-TW"/>
        </w:rPr>
        <w:t>support</w:t>
      </w:r>
      <w:r w:rsidR="00800A45">
        <w:rPr>
          <w:szCs w:val="24"/>
          <w:lang w:eastAsia="zh-TW"/>
        </w:rPr>
        <w:t>s</w:t>
      </w:r>
      <w:r w:rsidR="0043098E">
        <w:rPr>
          <w:szCs w:val="24"/>
          <w:lang w:eastAsia="zh-TW"/>
        </w:rPr>
        <w:t xml:space="preserve"> the </w:t>
      </w:r>
      <w:r w:rsidR="009E5E09">
        <w:rPr>
          <w:szCs w:val="24"/>
          <w:lang w:eastAsia="zh-TW"/>
        </w:rPr>
        <w:t xml:space="preserve">exploration of </w:t>
      </w:r>
      <w:r w:rsidR="00825F5F">
        <w:rPr>
          <w:szCs w:val="24"/>
          <w:lang w:eastAsia="zh-TW"/>
        </w:rPr>
        <w:t>suitable strategies form theoretical ideas into practice</w:t>
      </w:r>
      <w:r w:rsidR="0043098E">
        <w:rPr>
          <w:szCs w:val="24"/>
          <w:lang w:eastAsia="zh-TW"/>
        </w:rPr>
        <w:t xml:space="preserve"> (</w:t>
      </w:r>
      <w:r w:rsidR="0043098E" w:rsidRPr="00DE2D54">
        <w:t>Jasper</w:t>
      </w:r>
      <w:r w:rsidR="0043098E" w:rsidRPr="00DE2D54">
        <w:rPr>
          <w:rFonts w:hint="eastAsia"/>
          <w:lang w:eastAsia="zh-TW"/>
        </w:rPr>
        <w:t>,</w:t>
      </w:r>
      <w:r w:rsidR="0043098E">
        <w:t xml:space="preserve"> </w:t>
      </w:r>
      <w:r w:rsidR="0043098E" w:rsidRPr="00DE2D54">
        <w:t>2003)</w:t>
      </w:r>
      <w:r w:rsidR="00800A45">
        <w:t xml:space="preserve">.  For instance, </w:t>
      </w:r>
      <w:r w:rsidR="00016E4B">
        <w:t xml:space="preserve">allowing </w:t>
      </w:r>
      <w:r w:rsidR="00016E4B" w:rsidRPr="00121857">
        <w:rPr>
          <w:noProof/>
        </w:rPr>
        <w:t>practitioner</w:t>
      </w:r>
      <w:r w:rsidR="00016E4B">
        <w:t xml:space="preserve"> to acknowledge the approach for promoting best performance.  </w:t>
      </w:r>
    </w:p>
    <w:p w:rsidR="005111B8" w:rsidRDefault="005111B8" w:rsidP="00DE554D">
      <w:pPr>
        <w:spacing w:line="360" w:lineRule="auto"/>
        <w:jc w:val="both"/>
      </w:pPr>
    </w:p>
    <w:p w:rsidR="00B90FA2" w:rsidRDefault="001034F6" w:rsidP="00DE554D">
      <w:pPr>
        <w:spacing w:line="360" w:lineRule="auto"/>
        <w:jc w:val="both"/>
        <w:rPr>
          <w:szCs w:val="24"/>
        </w:rPr>
      </w:pPr>
      <w:r>
        <w:t xml:space="preserve">The approach is performed in a cycle, which </w:t>
      </w:r>
      <w:r w:rsidR="00E10546">
        <w:t xml:space="preserve">encourages the repetition of the </w:t>
      </w:r>
      <w:r w:rsidR="00E10546" w:rsidRPr="00E10546">
        <w:t>phases</w:t>
      </w:r>
      <w:r w:rsidR="00E10546">
        <w:t xml:space="preserve">, to conduct an on-going and </w:t>
      </w:r>
      <w:r w:rsidR="00E10546" w:rsidRPr="00121857">
        <w:rPr>
          <w:noProof/>
        </w:rPr>
        <w:t>non-stop</w:t>
      </w:r>
      <w:r w:rsidR="00E10546">
        <w:t xml:space="preserve"> process of reflecting on </w:t>
      </w:r>
      <w:r w:rsidR="00E10546" w:rsidRPr="00121857">
        <w:rPr>
          <w:noProof/>
        </w:rPr>
        <w:t>event</w:t>
      </w:r>
      <w:r w:rsidR="00E10546">
        <w:t xml:space="preserve">.  </w:t>
      </w:r>
      <w:r w:rsidR="005E7A4F">
        <w:t xml:space="preserve">It is </w:t>
      </w:r>
      <w:r w:rsidR="005E7A4F" w:rsidRPr="005E7A4F">
        <w:t>straightforward and encourages a clear</w:t>
      </w:r>
      <w:r w:rsidR="005E7A4F">
        <w:t xml:space="preserve"> exploration of the issues that </w:t>
      </w:r>
      <w:r w:rsidR="005E7A4F" w:rsidRPr="005E7A4F">
        <w:t>impacted</w:t>
      </w:r>
      <w:r w:rsidR="00B90FA2">
        <w:t xml:space="preserve"> practitioner </w:t>
      </w:r>
      <w:r w:rsidR="005E7A4F">
        <w:t>for achieving the be</w:t>
      </w:r>
      <w:r w:rsidR="008C32FA">
        <w:t>st out</w:t>
      </w:r>
      <w:r w:rsidR="00B90FA2">
        <w:t xml:space="preserve">come, then to discover schemes that may prevent those happenings in future </w:t>
      </w:r>
      <w:r w:rsidR="008C32FA">
        <w:t>(</w:t>
      </w:r>
      <w:r w:rsidR="008C32FA" w:rsidRPr="00E951D6">
        <w:rPr>
          <w:rFonts w:hint="cs"/>
          <w:szCs w:val="24"/>
        </w:rPr>
        <w:t>White</w:t>
      </w:r>
      <w:r w:rsidR="008C32FA">
        <w:rPr>
          <w:szCs w:val="24"/>
        </w:rPr>
        <w:t xml:space="preserve"> et. al., </w:t>
      </w:r>
      <w:r w:rsidR="008C32FA" w:rsidRPr="00E951D6">
        <w:rPr>
          <w:szCs w:val="24"/>
        </w:rPr>
        <w:t>no date)</w:t>
      </w:r>
      <w:r w:rsidR="008C32FA">
        <w:rPr>
          <w:szCs w:val="24"/>
        </w:rPr>
        <w:t xml:space="preserve">. </w:t>
      </w:r>
      <w:r w:rsidR="00580FAF">
        <w:rPr>
          <w:szCs w:val="24"/>
        </w:rPr>
        <w:t xml:space="preserve"> </w:t>
      </w:r>
      <w:r w:rsidR="00B90FA2" w:rsidRPr="003248C5">
        <w:rPr>
          <w:rFonts w:hint="cs"/>
          <w:szCs w:val="24"/>
        </w:rPr>
        <w:t>Saric</w:t>
      </w:r>
      <w:r w:rsidR="00B90FA2">
        <w:rPr>
          <w:szCs w:val="24"/>
        </w:rPr>
        <w:t xml:space="preserve"> </w:t>
      </w:r>
      <w:r w:rsidR="00B90FA2" w:rsidRPr="003248C5">
        <w:rPr>
          <w:rFonts w:hint="cs"/>
          <w:szCs w:val="24"/>
        </w:rPr>
        <w:t>and Steh,</w:t>
      </w:r>
      <w:r w:rsidR="00B90FA2">
        <w:rPr>
          <w:szCs w:val="24"/>
        </w:rPr>
        <w:t xml:space="preserve"> </w:t>
      </w:r>
      <w:r w:rsidR="00B90FA2" w:rsidRPr="003248C5">
        <w:rPr>
          <w:szCs w:val="24"/>
        </w:rPr>
        <w:t>(2017)</w:t>
      </w:r>
      <w:r w:rsidR="00B90FA2">
        <w:rPr>
          <w:szCs w:val="24"/>
        </w:rPr>
        <w:t xml:space="preserve"> also </w:t>
      </w:r>
      <w:r w:rsidR="00B90FA2" w:rsidRPr="00121857">
        <w:rPr>
          <w:noProof/>
          <w:szCs w:val="24"/>
        </w:rPr>
        <w:t>illustrate</w:t>
      </w:r>
      <w:r w:rsidR="00B90FA2">
        <w:rPr>
          <w:szCs w:val="24"/>
        </w:rPr>
        <w:t xml:space="preserve"> that it helps </w:t>
      </w:r>
      <w:r w:rsidR="00B90FA2" w:rsidRPr="00121857">
        <w:rPr>
          <w:noProof/>
          <w:szCs w:val="24"/>
        </w:rPr>
        <w:t>practitioner</w:t>
      </w:r>
      <w:r w:rsidR="00B90FA2">
        <w:rPr>
          <w:szCs w:val="24"/>
        </w:rPr>
        <w:t xml:space="preserve"> to break down the experience and to evaluate it progressively, which may then discover a better understanding of their provisions and</w:t>
      </w:r>
      <w:r w:rsidR="00B90FA2">
        <w:rPr>
          <w:rFonts w:hint="cs"/>
          <w:szCs w:val="24"/>
        </w:rPr>
        <w:t xml:space="preserve"> </w:t>
      </w:r>
      <w:r w:rsidR="00B90FA2" w:rsidRPr="000F1648">
        <w:rPr>
          <w:szCs w:val="24"/>
        </w:rPr>
        <w:t xml:space="preserve">acknowledge improvements that they need to alter.  </w:t>
      </w:r>
    </w:p>
    <w:p w:rsidR="00B90FA2" w:rsidRDefault="00B90FA2" w:rsidP="00DE554D">
      <w:pPr>
        <w:spacing w:line="360" w:lineRule="auto"/>
        <w:jc w:val="both"/>
        <w:rPr>
          <w:szCs w:val="24"/>
        </w:rPr>
      </w:pPr>
    </w:p>
    <w:p w:rsidR="00927ED6" w:rsidRDefault="00580FAF" w:rsidP="00DE554D">
      <w:pPr>
        <w:spacing w:line="360" w:lineRule="auto"/>
        <w:jc w:val="both"/>
        <w:rPr>
          <w:szCs w:val="24"/>
          <w:lang w:val="en-GB"/>
        </w:rPr>
      </w:pPr>
      <w:r>
        <w:rPr>
          <w:szCs w:val="24"/>
        </w:rPr>
        <w:t xml:space="preserve">Beyond, the reflective cycle is also easy to apply in which new beginners </w:t>
      </w:r>
      <w:r w:rsidR="000111D9">
        <w:rPr>
          <w:szCs w:val="24"/>
        </w:rPr>
        <w:t xml:space="preserve">who </w:t>
      </w:r>
      <w:r w:rsidR="00635FD2" w:rsidRPr="00635FD2">
        <w:rPr>
          <w:szCs w:val="24"/>
        </w:rPr>
        <w:t>commence</w:t>
      </w:r>
      <w:r w:rsidR="00635FD2">
        <w:rPr>
          <w:szCs w:val="24"/>
        </w:rPr>
        <w:t xml:space="preserve"> </w:t>
      </w:r>
      <w:r w:rsidR="00635FD2" w:rsidRPr="00121857">
        <w:rPr>
          <w:noProof/>
          <w:szCs w:val="24"/>
        </w:rPr>
        <w:t>to conduct</w:t>
      </w:r>
      <w:r>
        <w:rPr>
          <w:szCs w:val="24"/>
        </w:rPr>
        <w:t xml:space="preserve"> reflec</w:t>
      </w:r>
      <w:r w:rsidR="00635FD2">
        <w:rPr>
          <w:szCs w:val="24"/>
        </w:rPr>
        <w:t xml:space="preserve">tive practice can also </w:t>
      </w:r>
      <w:r w:rsidR="00635FD2" w:rsidRPr="00635FD2">
        <w:rPr>
          <w:szCs w:val="24"/>
        </w:rPr>
        <w:t>employ</w:t>
      </w:r>
      <w:r>
        <w:rPr>
          <w:szCs w:val="24"/>
        </w:rPr>
        <w:t xml:space="preserve"> it easily by </w:t>
      </w:r>
      <w:r w:rsidR="00635FD2">
        <w:rPr>
          <w:szCs w:val="24"/>
        </w:rPr>
        <w:t xml:space="preserve">following the different stages in their reflections.  </w:t>
      </w:r>
      <w:r w:rsidR="00591D26">
        <w:rPr>
          <w:szCs w:val="24"/>
        </w:rPr>
        <w:t xml:space="preserve">Simultaneously, as the cycle is simple to remember, it can be </w:t>
      </w:r>
      <w:r w:rsidR="00351AC3">
        <w:rPr>
          <w:szCs w:val="24"/>
        </w:rPr>
        <w:t>applied</w:t>
      </w:r>
      <w:r w:rsidR="00591D26">
        <w:rPr>
          <w:szCs w:val="24"/>
        </w:rPr>
        <w:t xml:space="preserve"> immediately after the experience occurred which may urge the reflection of practice and provision, then </w:t>
      </w:r>
      <w:r w:rsidR="00591D26" w:rsidRPr="00591D26">
        <w:rPr>
          <w:szCs w:val="24"/>
        </w:rPr>
        <w:t>prompt</w:t>
      </w:r>
      <w:r w:rsidR="00591D26">
        <w:rPr>
          <w:szCs w:val="24"/>
        </w:rPr>
        <w:t xml:space="preserve"> the solutions for inciden</w:t>
      </w:r>
      <w:r w:rsidR="008E3AA3">
        <w:rPr>
          <w:szCs w:val="24"/>
        </w:rPr>
        <w:t>ts (</w:t>
      </w:r>
      <w:r w:rsidR="008E3AA3" w:rsidRPr="00E951D6">
        <w:rPr>
          <w:szCs w:val="24"/>
          <w:lang w:val="en-GB"/>
        </w:rPr>
        <w:t>Lishman, 200</w:t>
      </w:r>
      <w:r w:rsidR="008E3AA3" w:rsidRPr="00E951D6">
        <w:rPr>
          <w:rFonts w:hint="eastAsia"/>
          <w:szCs w:val="24"/>
          <w:lang w:val="en-GB" w:eastAsia="zh-TW"/>
        </w:rPr>
        <w:t>7</w:t>
      </w:r>
      <w:r w:rsidR="008E3AA3">
        <w:rPr>
          <w:szCs w:val="24"/>
          <w:lang w:val="en-GB"/>
        </w:rPr>
        <w:t xml:space="preserve">).  </w:t>
      </w:r>
    </w:p>
    <w:p w:rsidR="00981ADC" w:rsidRDefault="00981ADC" w:rsidP="00DE554D">
      <w:pPr>
        <w:spacing w:line="360" w:lineRule="auto"/>
        <w:jc w:val="both"/>
        <w:rPr>
          <w:szCs w:val="24"/>
          <w:lang w:val="en-GB"/>
        </w:rPr>
      </w:pPr>
    </w:p>
    <w:p w:rsidR="00A81497" w:rsidRDefault="00981ADC" w:rsidP="00DE554D">
      <w:pPr>
        <w:spacing w:line="360" w:lineRule="auto"/>
        <w:jc w:val="both"/>
        <w:rPr>
          <w:szCs w:val="24"/>
        </w:rPr>
      </w:pPr>
      <w:r>
        <w:rPr>
          <w:szCs w:val="24"/>
          <w:lang w:val="en-GB"/>
        </w:rPr>
        <w:t xml:space="preserve">In addition, </w:t>
      </w:r>
      <w:r w:rsidR="00FC706F" w:rsidRPr="00792268">
        <w:rPr>
          <w:szCs w:val="24"/>
        </w:rPr>
        <w:t>Redmond (2006)</w:t>
      </w:r>
      <w:r w:rsidR="00FC706F">
        <w:rPr>
          <w:szCs w:val="24"/>
        </w:rPr>
        <w:t xml:space="preserve"> also determined that the Gibbs’ cycle enables the experience or event to be viewed objectively.  It supports to identify those </w:t>
      </w:r>
      <w:r w:rsidR="009336B1">
        <w:rPr>
          <w:szCs w:val="24"/>
        </w:rPr>
        <w:t>areas of improvements and</w:t>
      </w:r>
      <w:r w:rsidR="00E331AF">
        <w:rPr>
          <w:szCs w:val="24"/>
        </w:rPr>
        <w:t xml:space="preserve"> to allows the learning to be transfer to other similar situations.  </w:t>
      </w:r>
      <w:r w:rsidR="00C8763F">
        <w:rPr>
          <w:szCs w:val="24"/>
        </w:rPr>
        <w:t>W</w:t>
      </w:r>
      <w:r w:rsidR="00E55344">
        <w:rPr>
          <w:szCs w:val="24"/>
        </w:rPr>
        <w:t xml:space="preserve">hich also improves professional judgment abilities and </w:t>
      </w:r>
      <w:r w:rsidR="0048425B">
        <w:rPr>
          <w:szCs w:val="24"/>
        </w:rPr>
        <w:t xml:space="preserve">the skills on flexible </w:t>
      </w:r>
      <w:r w:rsidR="005C7979">
        <w:rPr>
          <w:szCs w:val="24"/>
        </w:rPr>
        <w:t xml:space="preserve">planning in situations.  </w:t>
      </w:r>
      <w:r w:rsidR="00E4242A">
        <w:rPr>
          <w:szCs w:val="24"/>
        </w:rPr>
        <w:t>In the opinion of Moon</w:t>
      </w:r>
      <w:r w:rsidR="00E4242A" w:rsidRPr="00D709AD">
        <w:rPr>
          <w:szCs w:val="24"/>
        </w:rPr>
        <w:t xml:space="preserve"> (2004)</w:t>
      </w:r>
      <w:r w:rsidR="001D0F9B">
        <w:rPr>
          <w:szCs w:val="24"/>
        </w:rPr>
        <w:t>, the reflective cycle provided the opportunity for learners to review and understand the meaning that encourages their actions.  This includes the opportunity to value and r</w:t>
      </w:r>
      <w:r w:rsidR="001D0F9B" w:rsidRPr="001D0F9B">
        <w:rPr>
          <w:szCs w:val="24"/>
        </w:rPr>
        <w:t>estructure</w:t>
      </w:r>
      <w:r w:rsidR="001D0F9B">
        <w:rPr>
          <w:szCs w:val="24"/>
        </w:rPr>
        <w:t xml:space="preserve"> their feelings on the event</w:t>
      </w:r>
      <w:r w:rsidR="00A235B6">
        <w:rPr>
          <w:szCs w:val="24"/>
        </w:rPr>
        <w:t>, as w</w:t>
      </w:r>
      <w:r w:rsidR="00C11E34">
        <w:rPr>
          <w:szCs w:val="24"/>
        </w:rPr>
        <w:t>ell as during the happenings</w:t>
      </w:r>
      <w:r w:rsidR="00AB432C">
        <w:rPr>
          <w:szCs w:val="24"/>
        </w:rPr>
        <w:t>.  Le</w:t>
      </w:r>
      <w:r w:rsidR="00C11E34">
        <w:rPr>
          <w:szCs w:val="24"/>
        </w:rPr>
        <w:t xml:space="preserve">arners may </w:t>
      </w:r>
      <w:r w:rsidR="00AB432C">
        <w:rPr>
          <w:szCs w:val="24"/>
        </w:rPr>
        <w:t xml:space="preserve">then </w:t>
      </w:r>
      <w:r w:rsidR="00C11E34">
        <w:rPr>
          <w:szCs w:val="24"/>
        </w:rPr>
        <w:t>develop an understanding of their emotions on circumstances</w:t>
      </w:r>
      <w:r w:rsidR="00DF1813">
        <w:rPr>
          <w:szCs w:val="24"/>
        </w:rPr>
        <w:t>, and</w:t>
      </w:r>
      <w:r w:rsidR="006A3C70">
        <w:rPr>
          <w:szCs w:val="24"/>
        </w:rPr>
        <w:t xml:space="preserve"> to indicate their own beliefs and values, so as to </w:t>
      </w:r>
      <w:r w:rsidR="006A3C70" w:rsidRPr="006A3C70">
        <w:rPr>
          <w:szCs w:val="24"/>
        </w:rPr>
        <w:t>manipulate</w:t>
      </w:r>
      <w:r w:rsidR="006A3C70">
        <w:rPr>
          <w:szCs w:val="24"/>
        </w:rPr>
        <w:t xml:space="preserve"> </w:t>
      </w:r>
      <w:r w:rsidR="00BD581F">
        <w:rPr>
          <w:szCs w:val="24"/>
        </w:rPr>
        <w:t xml:space="preserve">faster actions on </w:t>
      </w:r>
      <w:r w:rsidR="003B4ECB">
        <w:rPr>
          <w:szCs w:val="24"/>
        </w:rPr>
        <w:t xml:space="preserve">similar </w:t>
      </w:r>
      <w:r w:rsidR="00BD581F">
        <w:rPr>
          <w:szCs w:val="24"/>
        </w:rPr>
        <w:t xml:space="preserve">happenings.  </w:t>
      </w:r>
    </w:p>
    <w:p w:rsidR="00A81497" w:rsidRDefault="00A81497" w:rsidP="00DE554D">
      <w:pPr>
        <w:spacing w:line="360" w:lineRule="auto"/>
        <w:jc w:val="both"/>
        <w:rPr>
          <w:szCs w:val="24"/>
        </w:rPr>
      </w:pPr>
    </w:p>
    <w:p w:rsidR="007F6704" w:rsidRDefault="00A81497" w:rsidP="00DE554D">
      <w:pPr>
        <w:spacing w:line="360" w:lineRule="auto"/>
        <w:jc w:val="both"/>
        <w:rPr>
          <w:szCs w:val="24"/>
          <w:lang w:val="en-GB"/>
        </w:rPr>
      </w:pPr>
      <w:r>
        <w:rPr>
          <w:rFonts w:hint="cs"/>
          <w:szCs w:val="24"/>
          <w:lang w:val="en-GB"/>
        </w:rPr>
        <w:t xml:space="preserve">Smith </w:t>
      </w:r>
      <w:r w:rsidRPr="00184B6A">
        <w:rPr>
          <w:rFonts w:hint="cs"/>
          <w:szCs w:val="24"/>
          <w:lang w:val="en-GB"/>
        </w:rPr>
        <w:t>(</w:t>
      </w:r>
      <w:r w:rsidRPr="00184B6A">
        <w:rPr>
          <w:szCs w:val="24"/>
          <w:lang w:val="en-GB"/>
        </w:rPr>
        <w:t>2008</w:t>
      </w:r>
      <w:r w:rsidRPr="00184B6A">
        <w:rPr>
          <w:rFonts w:hint="cs"/>
          <w:szCs w:val="24"/>
          <w:lang w:val="en-GB"/>
        </w:rPr>
        <w:t>)</w:t>
      </w:r>
      <w:r>
        <w:rPr>
          <w:szCs w:val="24"/>
          <w:lang w:val="en-GB"/>
        </w:rPr>
        <w:t xml:space="preserve"> </w:t>
      </w:r>
      <w:r w:rsidRPr="00A81497">
        <w:rPr>
          <w:szCs w:val="24"/>
          <w:lang w:val="en-GB"/>
        </w:rPr>
        <w:t>subjoined</w:t>
      </w:r>
      <w:r>
        <w:rPr>
          <w:szCs w:val="24"/>
          <w:lang w:val="en-GB"/>
        </w:rPr>
        <w:t xml:space="preserve"> that while reflecting, learners might recall a mixed information of everything </w:t>
      </w:r>
      <w:r w:rsidR="00193EDA">
        <w:rPr>
          <w:szCs w:val="24"/>
          <w:lang w:val="en-GB"/>
        </w:rPr>
        <w:t>– what th</w:t>
      </w:r>
      <w:r>
        <w:rPr>
          <w:szCs w:val="24"/>
          <w:lang w:val="en-GB"/>
        </w:rPr>
        <w:t>ey fel</w:t>
      </w:r>
      <w:r w:rsidR="00193EDA">
        <w:rPr>
          <w:szCs w:val="24"/>
          <w:lang w:val="en-GB"/>
        </w:rPr>
        <w:t xml:space="preserve">t; done; </w:t>
      </w:r>
      <w:r>
        <w:rPr>
          <w:szCs w:val="24"/>
          <w:lang w:val="en-GB"/>
        </w:rPr>
        <w:t>considered before and after</w:t>
      </w:r>
      <w:r w:rsidR="00193EDA">
        <w:rPr>
          <w:szCs w:val="24"/>
          <w:lang w:val="en-GB"/>
        </w:rPr>
        <w:t xml:space="preserve">; </w:t>
      </w:r>
      <w:r>
        <w:rPr>
          <w:szCs w:val="24"/>
          <w:lang w:val="en-GB"/>
        </w:rPr>
        <w:t>and the factors they wanted to evolve or change</w:t>
      </w:r>
      <w:r w:rsidR="00193EDA">
        <w:rPr>
          <w:szCs w:val="24"/>
          <w:lang w:val="en-GB"/>
        </w:rPr>
        <w:t xml:space="preserve">, which may cause confusion </w:t>
      </w:r>
      <w:r w:rsidR="00700D8D">
        <w:rPr>
          <w:szCs w:val="24"/>
          <w:lang w:val="en-GB"/>
        </w:rPr>
        <w:t xml:space="preserve">as ideas and views are </w:t>
      </w:r>
      <w:r w:rsidR="00193EDA" w:rsidRPr="00193EDA">
        <w:rPr>
          <w:szCs w:val="24"/>
          <w:lang w:val="en-GB"/>
        </w:rPr>
        <w:t>disorder</w:t>
      </w:r>
      <w:r w:rsidR="00700D8D">
        <w:rPr>
          <w:szCs w:val="24"/>
          <w:lang w:val="en-GB"/>
        </w:rPr>
        <w:t>ed.</w:t>
      </w:r>
      <w:r w:rsidR="0068787F">
        <w:rPr>
          <w:szCs w:val="24"/>
          <w:lang w:val="en-GB"/>
        </w:rPr>
        <w:t xml:space="preserve">  </w:t>
      </w:r>
      <w:r w:rsidR="00193EDA">
        <w:rPr>
          <w:szCs w:val="24"/>
          <w:lang w:val="en-GB"/>
        </w:rPr>
        <w:t xml:space="preserve">The </w:t>
      </w:r>
      <w:r w:rsidR="0068787F">
        <w:rPr>
          <w:szCs w:val="24"/>
          <w:lang w:val="en-GB"/>
        </w:rPr>
        <w:t>Feeling</w:t>
      </w:r>
      <w:r w:rsidR="00193EDA">
        <w:rPr>
          <w:szCs w:val="24"/>
          <w:lang w:val="en-GB"/>
        </w:rPr>
        <w:t xml:space="preserve"> stage may then </w:t>
      </w:r>
      <w:r w:rsidR="0068787F">
        <w:rPr>
          <w:szCs w:val="24"/>
          <w:lang w:val="en-GB"/>
        </w:rPr>
        <w:t>provide the opportunity for learners to focus on just review</w:t>
      </w:r>
      <w:r w:rsidR="002E654E">
        <w:rPr>
          <w:szCs w:val="24"/>
          <w:lang w:val="en-GB"/>
        </w:rPr>
        <w:t>ing and valuing</w:t>
      </w:r>
      <w:r w:rsidR="0068787F">
        <w:rPr>
          <w:szCs w:val="24"/>
          <w:lang w:val="en-GB"/>
        </w:rPr>
        <w:t xml:space="preserve"> own </w:t>
      </w:r>
      <w:r w:rsidR="0068787F" w:rsidRPr="0068787F">
        <w:rPr>
          <w:szCs w:val="24"/>
          <w:lang w:val="en-GB"/>
        </w:rPr>
        <w:t>emotion</w:t>
      </w:r>
      <w:r w:rsidR="0068787F">
        <w:rPr>
          <w:szCs w:val="24"/>
          <w:lang w:val="en-GB"/>
        </w:rPr>
        <w:t xml:space="preserve">s without other matters, where </w:t>
      </w:r>
      <w:r w:rsidR="002E654E">
        <w:rPr>
          <w:szCs w:val="24"/>
          <w:lang w:val="en-GB"/>
        </w:rPr>
        <w:t xml:space="preserve">it separates the mental factors and </w:t>
      </w:r>
      <w:r w:rsidR="002E654E" w:rsidRPr="002E654E">
        <w:rPr>
          <w:szCs w:val="24"/>
          <w:lang w:val="en-GB"/>
        </w:rPr>
        <w:t>theoretical</w:t>
      </w:r>
      <w:r w:rsidR="002E654E" w:rsidRPr="002E654E">
        <w:t xml:space="preserve"> </w:t>
      </w:r>
      <w:r w:rsidR="002E654E" w:rsidRPr="002E654E">
        <w:rPr>
          <w:szCs w:val="24"/>
          <w:lang w:val="en-GB"/>
        </w:rPr>
        <w:t>aspect</w:t>
      </w:r>
      <w:r w:rsidR="002E654E">
        <w:rPr>
          <w:szCs w:val="24"/>
          <w:lang w:val="en-GB"/>
        </w:rPr>
        <w:t xml:space="preserve">s </w:t>
      </w:r>
      <w:r w:rsidR="002E654E" w:rsidRPr="002E654E">
        <w:rPr>
          <w:szCs w:val="24"/>
          <w:lang w:val="en-GB"/>
        </w:rPr>
        <w:t>respectively</w:t>
      </w:r>
      <w:r w:rsidR="002E654E">
        <w:rPr>
          <w:szCs w:val="24"/>
          <w:lang w:val="en-GB"/>
        </w:rPr>
        <w:t xml:space="preserve"> to decrease confusions, but increase</w:t>
      </w:r>
      <w:r w:rsidR="00963052">
        <w:rPr>
          <w:szCs w:val="24"/>
          <w:lang w:val="en-GB"/>
        </w:rPr>
        <w:t xml:space="preserve"> </w:t>
      </w:r>
      <w:r w:rsidR="002E654E">
        <w:rPr>
          <w:szCs w:val="24"/>
          <w:lang w:val="en-GB"/>
        </w:rPr>
        <w:t xml:space="preserve">the </w:t>
      </w:r>
      <w:r w:rsidR="002E654E" w:rsidRPr="00121857">
        <w:rPr>
          <w:noProof/>
          <w:szCs w:val="24"/>
          <w:lang w:val="en-GB"/>
        </w:rPr>
        <w:t>centralisation</w:t>
      </w:r>
      <w:r w:rsidR="00963052">
        <w:rPr>
          <w:szCs w:val="24"/>
          <w:lang w:val="en-GB"/>
        </w:rPr>
        <w:t xml:space="preserve"> </w:t>
      </w:r>
      <w:r w:rsidR="00642DDB">
        <w:rPr>
          <w:szCs w:val="24"/>
          <w:lang w:val="en-GB"/>
        </w:rPr>
        <w:t xml:space="preserve">on </w:t>
      </w:r>
      <w:r w:rsidR="00642DDB" w:rsidRPr="00642DDB">
        <w:rPr>
          <w:szCs w:val="24"/>
          <w:lang w:val="en-GB"/>
        </w:rPr>
        <w:t>simply</w:t>
      </w:r>
      <w:r w:rsidR="00642DDB">
        <w:rPr>
          <w:szCs w:val="24"/>
          <w:lang w:val="en-GB"/>
        </w:rPr>
        <w:t xml:space="preserve"> </w:t>
      </w:r>
      <w:r w:rsidR="00642DDB" w:rsidRPr="00121857">
        <w:rPr>
          <w:noProof/>
          <w:szCs w:val="24"/>
          <w:lang w:val="en-GB"/>
        </w:rPr>
        <w:t>analysing</w:t>
      </w:r>
      <w:r w:rsidR="00642DDB">
        <w:rPr>
          <w:szCs w:val="24"/>
          <w:lang w:val="en-GB"/>
        </w:rPr>
        <w:t xml:space="preserve"> the performance and happ</w:t>
      </w:r>
      <w:r w:rsidR="00DD5D50">
        <w:rPr>
          <w:szCs w:val="24"/>
          <w:lang w:val="en-GB"/>
        </w:rPr>
        <w:t>enings (</w:t>
      </w:r>
      <w:r w:rsidR="00DD5D50">
        <w:rPr>
          <w:szCs w:val="24"/>
        </w:rPr>
        <w:t xml:space="preserve">Moon, </w:t>
      </w:r>
      <w:r w:rsidR="00DD5D50" w:rsidRPr="00D709AD">
        <w:rPr>
          <w:szCs w:val="24"/>
        </w:rPr>
        <w:t>2004)</w:t>
      </w:r>
      <w:r w:rsidR="00DD5D50">
        <w:rPr>
          <w:szCs w:val="24"/>
        </w:rPr>
        <w:t xml:space="preserve">. </w:t>
      </w:r>
      <w:r w:rsidR="00642DDB">
        <w:rPr>
          <w:szCs w:val="24"/>
          <w:lang w:val="en-GB"/>
        </w:rPr>
        <w:t xml:space="preserve"> </w:t>
      </w:r>
      <w:r w:rsidR="00445359">
        <w:rPr>
          <w:szCs w:val="24"/>
          <w:lang w:val="en-GB"/>
        </w:rPr>
        <w:t>C</w:t>
      </w:r>
      <w:r w:rsidR="00445359" w:rsidRPr="00445359">
        <w:rPr>
          <w:szCs w:val="24"/>
          <w:lang w:val="en-GB"/>
        </w:rPr>
        <w:t>orrespondingly</w:t>
      </w:r>
      <w:r w:rsidR="00445359">
        <w:rPr>
          <w:szCs w:val="24"/>
          <w:lang w:val="en-GB"/>
        </w:rPr>
        <w:t xml:space="preserve">, </w:t>
      </w:r>
      <w:r w:rsidR="00044901">
        <w:rPr>
          <w:szCs w:val="24"/>
          <w:lang w:val="en-GB"/>
        </w:rPr>
        <w:t xml:space="preserve">the stages of Analysis, Evaluation and Conclusion focus on the </w:t>
      </w:r>
      <w:r w:rsidR="00044901" w:rsidRPr="00044901">
        <w:rPr>
          <w:szCs w:val="24"/>
          <w:lang w:val="en-GB"/>
        </w:rPr>
        <w:t>particular</w:t>
      </w:r>
      <w:r w:rsidR="00044901">
        <w:rPr>
          <w:szCs w:val="24"/>
          <w:lang w:val="en-GB"/>
        </w:rPr>
        <w:t xml:space="preserve"> theoretical and </w:t>
      </w:r>
      <w:r w:rsidR="00044901" w:rsidRPr="00044901">
        <w:rPr>
          <w:szCs w:val="24"/>
          <w:lang w:val="en-GB"/>
        </w:rPr>
        <w:t>academic</w:t>
      </w:r>
      <w:r w:rsidR="00044901">
        <w:rPr>
          <w:szCs w:val="24"/>
          <w:lang w:val="en-GB"/>
        </w:rPr>
        <w:t xml:space="preserve"> </w:t>
      </w:r>
      <w:r w:rsidR="00044901" w:rsidRPr="00044901">
        <w:rPr>
          <w:szCs w:val="24"/>
          <w:lang w:val="en-GB"/>
        </w:rPr>
        <w:t>subject</w:t>
      </w:r>
      <w:r w:rsidR="00044901">
        <w:rPr>
          <w:szCs w:val="24"/>
          <w:lang w:val="en-GB"/>
        </w:rPr>
        <w:t>s to encourage the in-depth</w:t>
      </w:r>
      <w:r w:rsidR="00F32153" w:rsidRPr="00F32153">
        <w:t xml:space="preserve"> </w:t>
      </w:r>
      <w:r w:rsidR="00F32153" w:rsidRPr="00F32153">
        <w:rPr>
          <w:szCs w:val="24"/>
          <w:lang w:val="en-GB"/>
        </w:rPr>
        <w:t>discovery learning</w:t>
      </w:r>
      <w:r w:rsidR="00F32153">
        <w:rPr>
          <w:szCs w:val="24"/>
          <w:lang w:val="en-GB"/>
        </w:rPr>
        <w:t xml:space="preserve"> of performance and approaches, without the </w:t>
      </w:r>
      <w:r w:rsidR="00F32153" w:rsidRPr="00F32153">
        <w:rPr>
          <w:szCs w:val="24"/>
          <w:lang w:val="en-GB"/>
        </w:rPr>
        <w:t>concerns regarding</w:t>
      </w:r>
      <w:r w:rsidR="00F32153">
        <w:rPr>
          <w:szCs w:val="24"/>
          <w:lang w:val="en-GB"/>
        </w:rPr>
        <w:t xml:space="preserve"> </w:t>
      </w:r>
      <w:r w:rsidR="00F32153" w:rsidRPr="00121857">
        <w:rPr>
          <w:noProof/>
          <w:szCs w:val="24"/>
          <w:lang w:val="en-GB"/>
        </w:rPr>
        <w:t>to</w:t>
      </w:r>
      <w:r w:rsidR="00F32153">
        <w:rPr>
          <w:szCs w:val="24"/>
          <w:lang w:val="en-GB"/>
        </w:rPr>
        <w:t xml:space="preserve"> emotional aspects.  </w:t>
      </w:r>
      <w:r w:rsidR="00D22B17">
        <w:rPr>
          <w:szCs w:val="24"/>
          <w:lang w:val="en-GB"/>
        </w:rPr>
        <w:t xml:space="preserve">Which can prompt the improvement </w:t>
      </w:r>
      <w:r w:rsidR="00D22B17" w:rsidRPr="00D22B17">
        <w:rPr>
          <w:szCs w:val="24"/>
          <w:lang w:val="en-GB"/>
        </w:rPr>
        <w:t>scheme</w:t>
      </w:r>
      <w:r w:rsidR="00D22B17">
        <w:rPr>
          <w:szCs w:val="24"/>
          <w:lang w:val="en-GB"/>
        </w:rPr>
        <w:t xml:space="preserve"> to be initiated </w:t>
      </w:r>
      <w:r w:rsidR="00D22B17" w:rsidRPr="00D22B17">
        <w:rPr>
          <w:szCs w:val="24"/>
          <w:lang w:val="en-GB"/>
        </w:rPr>
        <w:t xml:space="preserve">efficiently and </w:t>
      </w:r>
      <w:r w:rsidR="00D22B17" w:rsidRPr="00121857">
        <w:rPr>
          <w:noProof/>
          <w:szCs w:val="24"/>
          <w:lang w:val="en-GB"/>
        </w:rPr>
        <w:t>effectively.</w:t>
      </w:r>
      <w:r w:rsidR="00D22B17">
        <w:rPr>
          <w:szCs w:val="24"/>
          <w:lang w:val="en-GB"/>
        </w:rPr>
        <w:t xml:space="preserve">  </w:t>
      </w:r>
    </w:p>
    <w:p w:rsidR="00D22B17" w:rsidRDefault="00D22B17" w:rsidP="00DE554D">
      <w:pPr>
        <w:spacing w:line="360" w:lineRule="auto"/>
        <w:jc w:val="both"/>
        <w:rPr>
          <w:szCs w:val="24"/>
          <w:lang w:val="en-GB"/>
        </w:rPr>
      </w:pPr>
    </w:p>
    <w:p w:rsidR="00D22B17" w:rsidRDefault="00131B41" w:rsidP="004949E5">
      <w:pPr>
        <w:spacing w:line="360" w:lineRule="auto"/>
        <w:jc w:val="both"/>
        <w:rPr>
          <w:szCs w:val="24"/>
          <w:lang w:eastAsia="zh-TW"/>
        </w:rPr>
      </w:pPr>
      <w:r>
        <w:rPr>
          <w:szCs w:val="24"/>
          <w:lang w:val="en-GB"/>
        </w:rPr>
        <w:t>A</w:t>
      </w:r>
      <w:r w:rsidR="00D22B17">
        <w:rPr>
          <w:rFonts w:hint="cs"/>
          <w:szCs w:val="24"/>
          <w:lang w:val="en-GB"/>
        </w:rPr>
        <w:t>l</w:t>
      </w:r>
      <w:r w:rsidR="00D22B17">
        <w:rPr>
          <w:szCs w:val="24"/>
          <w:lang w:val="en-GB"/>
        </w:rPr>
        <w:t xml:space="preserve">though </w:t>
      </w:r>
      <w:r w:rsidR="00D22B17" w:rsidRPr="00121857">
        <w:rPr>
          <w:noProof/>
          <w:szCs w:val="24"/>
          <w:lang w:val="en-GB"/>
        </w:rPr>
        <w:t>the Gibb’s</w:t>
      </w:r>
      <w:r w:rsidR="00D22B17">
        <w:rPr>
          <w:szCs w:val="24"/>
          <w:lang w:val="en-GB"/>
        </w:rPr>
        <w:t xml:space="preserve"> reflective cycle </w:t>
      </w:r>
      <w:r w:rsidR="00D22B17">
        <w:rPr>
          <w:szCs w:val="24"/>
        </w:rPr>
        <w:t xml:space="preserve">encouraged effective reflections to be employed </w:t>
      </w:r>
      <w:r w:rsidR="00D22B17" w:rsidRPr="00D22B17">
        <w:rPr>
          <w:szCs w:val="24"/>
        </w:rPr>
        <w:t>progressively</w:t>
      </w:r>
      <w:r w:rsidR="00D22B17">
        <w:rPr>
          <w:szCs w:val="24"/>
        </w:rPr>
        <w:t>, some barriers are also</w:t>
      </w:r>
      <w:r w:rsidR="009D4062">
        <w:rPr>
          <w:szCs w:val="24"/>
        </w:rPr>
        <w:t xml:space="preserve"> </w:t>
      </w:r>
      <w:r w:rsidR="009D4062" w:rsidRPr="00121857">
        <w:rPr>
          <w:noProof/>
          <w:szCs w:val="24"/>
        </w:rPr>
        <w:t>observed from</w:t>
      </w:r>
      <w:r w:rsidR="009D4062">
        <w:rPr>
          <w:szCs w:val="24"/>
        </w:rPr>
        <w:t xml:space="preserve"> using the cycle.  Above all, </w:t>
      </w:r>
      <w:r w:rsidR="00D22B17" w:rsidRPr="000347D3">
        <w:rPr>
          <w:szCs w:val="24"/>
          <w:lang w:eastAsia="zh-TW"/>
        </w:rPr>
        <w:t xml:space="preserve">Timmins et. al. (2013) points out that </w:t>
      </w:r>
      <w:r w:rsidR="009D4062" w:rsidRPr="00121857">
        <w:rPr>
          <w:noProof/>
          <w:szCs w:val="24"/>
          <w:lang w:eastAsia="zh-TW"/>
        </w:rPr>
        <w:t>phases</w:t>
      </w:r>
      <w:r w:rsidR="00D22B17" w:rsidRPr="000347D3">
        <w:rPr>
          <w:szCs w:val="24"/>
          <w:lang w:eastAsia="zh-TW"/>
        </w:rPr>
        <w:t xml:space="preserve"> such as </w:t>
      </w:r>
      <w:r w:rsidR="009D4062">
        <w:rPr>
          <w:szCs w:val="24"/>
          <w:lang w:eastAsia="zh-TW"/>
        </w:rPr>
        <w:t>A</w:t>
      </w:r>
      <w:r w:rsidR="00D22B17" w:rsidRPr="000347D3">
        <w:rPr>
          <w:szCs w:val="24"/>
          <w:lang w:eastAsia="zh-TW"/>
        </w:rPr>
        <w:t xml:space="preserve">nalysis, </w:t>
      </w:r>
      <w:r w:rsidR="009D4062">
        <w:rPr>
          <w:szCs w:val="24"/>
          <w:lang w:eastAsia="zh-TW"/>
        </w:rPr>
        <w:t>E</w:t>
      </w:r>
      <w:r w:rsidR="00D22B17" w:rsidRPr="000347D3">
        <w:rPr>
          <w:szCs w:val="24"/>
          <w:lang w:eastAsia="zh-TW"/>
        </w:rPr>
        <w:t xml:space="preserve">valuation and </w:t>
      </w:r>
      <w:r w:rsidR="009D4062">
        <w:rPr>
          <w:szCs w:val="24"/>
          <w:lang w:eastAsia="zh-TW"/>
        </w:rPr>
        <w:t>C</w:t>
      </w:r>
      <w:r w:rsidR="00D22B17" w:rsidRPr="000347D3">
        <w:rPr>
          <w:szCs w:val="24"/>
          <w:lang w:eastAsia="zh-TW"/>
        </w:rPr>
        <w:t xml:space="preserve">onclusion can appear to overlap and cause confusion while reflecting.  </w:t>
      </w:r>
      <w:r w:rsidR="009D4062">
        <w:rPr>
          <w:szCs w:val="24"/>
          <w:lang w:eastAsia="zh-TW"/>
        </w:rPr>
        <w:t>For instance, the</w:t>
      </w:r>
      <w:r w:rsidR="009D4062" w:rsidRPr="009D4062">
        <w:t xml:space="preserve"> </w:t>
      </w:r>
      <w:r w:rsidR="009D4062" w:rsidRPr="009D4062">
        <w:rPr>
          <w:szCs w:val="24"/>
          <w:lang w:eastAsia="zh-TW"/>
        </w:rPr>
        <w:t>uncertainty</w:t>
      </w:r>
      <w:r w:rsidR="009D4062">
        <w:rPr>
          <w:szCs w:val="24"/>
          <w:lang w:eastAsia="zh-TW"/>
        </w:rPr>
        <w:t xml:space="preserve"> of when to apply </w:t>
      </w:r>
      <w:r w:rsidR="009D4062" w:rsidRPr="009D4062">
        <w:rPr>
          <w:szCs w:val="24"/>
          <w:lang w:eastAsia="zh-TW"/>
        </w:rPr>
        <w:t>theoretical</w:t>
      </w:r>
      <w:r w:rsidR="009D4062">
        <w:rPr>
          <w:szCs w:val="24"/>
          <w:lang w:eastAsia="zh-TW"/>
        </w:rPr>
        <w:t xml:space="preserve"> </w:t>
      </w:r>
      <w:r w:rsidR="003D47FE">
        <w:rPr>
          <w:szCs w:val="24"/>
          <w:lang w:eastAsia="zh-TW"/>
        </w:rPr>
        <w:t xml:space="preserve">or </w:t>
      </w:r>
      <w:r w:rsidR="004949E5">
        <w:rPr>
          <w:szCs w:val="24"/>
          <w:lang w:eastAsia="zh-TW"/>
        </w:rPr>
        <w:t>academic learnings into those stages</w:t>
      </w:r>
      <w:r w:rsidR="00224164">
        <w:rPr>
          <w:szCs w:val="24"/>
          <w:lang w:eastAsia="zh-TW"/>
        </w:rPr>
        <w:t>.  Besides,</w:t>
      </w:r>
      <w:r w:rsidR="004949E5">
        <w:rPr>
          <w:szCs w:val="24"/>
          <w:lang w:eastAsia="zh-TW"/>
        </w:rPr>
        <w:t xml:space="preserve"> how to </w:t>
      </w:r>
      <w:r w:rsidR="004949E5" w:rsidRPr="00121857">
        <w:rPr>
          <w:noProof/>
          <w:szCs w:val="24"/>
          <w:lang w:eastAsia="zh-TW"/>
        </w:rPr>
        <w:t>distinct</w:t>
      </w:r>
      <w:r w:rsidR="004949E5">
        <w:rPr>
          <w:szCs w:val="24"/>
          <w:lang w:eastAsia="zh-TW"/>
        </w:rPr>
        <w:t xml:space="preserve"> </w:t>
      </w:r>
      <w:r w:rsidR="00224164">
        <w:rPr>
          <w:szCs w:val="24"/>
          <w:lang w:eastAsia="zh-TW"/>
        </w:rPr>
        <w:t xml:space="preserve">the </w:t>
      </w:r>
      <w:r w:rsidR="00224164" w:rsidRPr="00224164">
        <w:rPr>
          <w:szCs w:val="24"/>
          <w:lang w:eastAsia="zh-TW"/>
        </w:rPr>
        <w:t>implication</w:t>
      </w:r>
      <w:r w:rsidR="00224164">
        <w:rPr>
          <w:szCs w:val="24"/>
          <w:lang w:eastAsia="zh-TW"/>
        </w:rPr>
        <w:t xml:space="preserve"> of factors that should be commentary for improvements from the </w:t>
      </w:r>
      <w:r w:rsidR="00224164" w:rsidRPr="00224164">
        <w:rPr>
          <w:szCs w:val="24"/>
          <w:lang w:eastAsia="zh-TW"/>
        </w:rPr>
        <w:t xml:space="preserve">investigation of possible alternatives that can </w:t>
      </w:r>
      <w:r w:rsidR="00224164" w:rsidRPr="00121857">
        <w:rPr>
          <w:noProof/>
          <w:szCs w:val="24"/>
          <w:lang w:eastAsia="zh-TW"/>
        </w:rPr>
        <w:t>be appl</w:t>
      </w:r>
      <w:r w:rsidR="00121857">
        <w:rPr>
          <w:noProof/>
          <w:szCs w:val="24"/>
          <w:lang w:eastAsia="zh-TW"/>
        </w:rPr>
        <w:t>ied</w:t>
      </w:r>
      <w:r w:rsidR="00224164" w:rsidRPr="00224164">
        <w:rPr>
          <w:szCs w:val="24"/>
          <w:lang w:eastAsia="zh-TW"/>
        </w:rPr>
        <w:t xml:space="preserve"> </w:t>
      </w:r>
      <w:r w:rsidR="00224164" w:rsidRPr="00121857">
        <w:rPr>
          <w:noProof/>
          <w:szCs w:val="24"/>
          <w:lang w:eastAsia="zh-TW"/>
        </w:rPr>
        <w:t>into</w:t>
      </w:r>
      <w:r w:rsidR="00224164" w:rsidRPr="00224164">
        <w:rPr>
          <w:szCs w:val="24"/>
          <w:lang w:eastAsia="zh-TW"/>
        </w:rPr>
        <w:t xml:space="preserve"> </w:t>
      </w:r>
      <w:r w:rsidR="00224164" w:rsidRPr="00121857">
        <w:rPr>
          <w:noProof/>
          <w:szCs w:val="24"/>
          <w:lang w:eastAsia="zh-TW"/>
        </w:rPr>
        <w:t>similar</w:t>
      </w:r>
      <w:r w:rsidR="00224164" w:rsidRPr="00224164">
        <w:rPr>
          <w:szCs w:val="24"/>
          <w:lang w:eastAsia="zh-TW"/>
        </w:rPr>
        <w:t xml:space="preserve"> situation in future</w:t>
      </w:r>
      <w:r w:rsidR="00224164">
        <w:rPr>
          <w:szCs w:val="24"/>
          <w:lang w:eastAsia="zh-TW"/>
        </w:rPr>
        <w:t xml:space="preserve">.  The phases were presented </w:t>
      </w:r>
      <w:r w:rsidR="00224164" w:rsidRPr="00224164">
        <w:rPr>
          <w:szCs w:val="24"/>
          <w:lang w:eastAsia="zh-TW"/>
        </w:rPr>
        <w:t>indistinct</w:t>
      </w:r>
      <w:r w:rsidR="00224164">
        <w:rPr>
          <w:szCs w:val="24"/>
          <w:lang w:eastAsia="zh-TW"/>
        </w:rPr>
        <w:t xml:space="preserve"> in which ideas may </w:t>
      </w:r>
      <w:r w:rsidR="00224164" w:rsidRPr="00121857">
        <w:rPr>
          <w:noProof/>
          <w:szCs w:val="24"/>
          <w:lang w:eastAsia="zh-TW"/>
        </w:rPr>
        <w:t>seem</w:t>
      </w:r>
      <w:r w:rsidR="00224164" w:rsidRPr="00224164">
        <w:rPr>
          <w:szCs w:val="24"/>
          <w:lang w:eastAsia="zh-TW"/>
        </w:rPr>
        <w:t xml:space="preserve"> to be</w:t>
      </w:r>
      <w:r w:rsidR="00224164">
        <w:rPr>
          <w:szCs w:val="24"/>
          <w:lang w:eastAsia="zh-TW"/>
        </w:rPr>
        <w:t xml:space="preserve"> overlapping in those stages.  </w:t>
      </w:r>
    </w:p>
    <w:p w:rsidR="006E1E30" w:rsidRDefault="006E1E30" w:rsidP="004949E5">
      <w:pPr>
        <w:spacing w:line="360" w:lineRule="auto"/>
        <w:jc w:val="both"/>
        <w:rPr>
          <w:szCs w:val="24"/>
          <w:lang w:eastAsia="zh-TW"/>
        </w:rPr>
      </w:pPr>
    </w:p>
    <w:p w:rsidR="006E1E30" w:rsidRDefault="006E1E30" w:rsidP="004949E5">
      <w:pPr>
        <w:spacing w:line="360" w:lineRule="auto"/>
        <w:jc w:val="both"/>
        <w:rPr>
          <w:szCs w:val="24"/>
          <w:lang w:eastAsia="zh-TW"/>
        </w:rPr>
      </w:pPr>
      <w:r>
        <w:rPr>
          <w:szCs w:val="24"/>
          <w:lang w:eastAsia="zh-TW"/>
        </w:rPr>
        <w:t xml:space="preserve">Beyond, the cycle is also </w:t>
      </w:r>
      <w:r w:rsidRPr="006E1E30">
        <w:rPr>
          <w:szCs w:val="24"/>
          <w:lang w:eastAsia="zh-TW"/>
        </w:rPr>
        <w:t>indeterminate</w:t>
      </w:r>
      <w:r>
        <w:rPr>
          <w:szCs w:val="24"/>
          <w:lang w:eastAsia="zh-TW"/>
        </w:rPr>
        <w:t xml:space="preserve"> </w:t>
      </w:r>
      <w:r w:rsidR="00043B30" w:rsidRPr="00043B30">
        <w:rPr>
          <w:szCs w:val="24"/>
          <w:lang w:eastAsia="zh-TW"/>
        </w:rPr>
        <w:t>at the point</w:t>
      </w:r>
      <w:r w:rsidR="00043B30">
        <w:rPr>
          <w:szCs w:val="24"/>
          <w:lang w:eastAsia="zh-TW"/>
        </w:rPr>
        <w:t xml:space="preserve"> </w:t>
      </w:r>
      <w:r>
        <w:rPr>
          <w:szCs w:val="24"/>
          <w:lang w:eastAsia="zh-TW"/>
        </w:rPr>
        <w:t xml:space="preserve">that what actions should be taken if </w:t>
      </w:r>
      <w:r w:rsidRPr="00121857">
        <w:rPr>
          <w:noProof/>
          <w:szCs w:val="24"/>
          <w:lang w:eastAsia="zh-TW"/>
        </w:rPr>
        <w:t>similar</w:t>
      </w:r>
      <w:r>
        <w:rPr>
          <w:szCs w:val="24"/>
          <w:lang w:eastAsia="zh-TW"/>
        </w:rPr>
        <w:t xml:space="preserve"> </w:t>
      </w:r>
      <w:r w:rsidR="00043B30">
        <w:rPr>
          <w:szCs w:val="24"/>
          <w:lang w:eastAsia="zh-TW"/>
        </w:rPr>
        <w:t xml:space="preserve">situation does not arise again, should the process of circulating reflection cease </w:t>
      </w:r>
      <w:r w:rsidR="00043B30" w:rsidRPr="00043B30">
        <w:rPr>
          <w:szCs w:val="24"/>
          <w:lang w:eastAsia="zh-TW"/>
        </w:rPr>
        <w:t>legitimately</w:t>
      </w:r>
      <w:r w:rsidR="00043B30">
        <w:rPr>
          <w:szCs w:val="24"/>
          <w:lang w:eastAsia="zh-TW"/>
        </w:rPr>
        <w:t xml:space="preserve">.  </w:t>
      </w:r>
      <w:r w:rsidR="005B300C">
        <w:rPr>
          <w:szCs w:val="24"/>
          <w:lang w:eastAsia="zh-TW"/>
        </w:rPr>
        <w:t>Moreover, despite the cycle include the consideration of future actions, a t</w:t>
      </w:r>
      <w:r w:rsidR="005B300C" w:rsidRPr="005B300C">
        <w:rPr>
          <w:szCs w:val="24"/>
          <w:lang w:eastAsia="zh-TW"/>
        </w:rPr>
        <w:t>horough</w:t>
      </w:r>
      <w:r w:rsidR="005B300C">
        <w:rPr>
          <w:szCs w:val="24"/>
          <w:lang w:eastAsia="zh-TW"/>
        </w:rPr>
        <w:t xml:space="preserve"> an</w:t>
      </w:r>
      <w:r w:rsidR="006A3D28">
        <w:rPr>
          <w:szCs w:val="24"/>
          <w:lang w:eastAsia="zh-TW"/>
        </w:rPr>
        <w:t xml:space="preserve">alysis or planning do not seem to be </w:t>
      </w:r>
      <w:r w:rsidR="006A3D28" w:rsidRPr="006A3D28">
        <w:rPr>
          <w:szCs w:val="24"/>
          <w:lang w:eastAsia="zh-TW"/>
        </w:rPr>
        <w:t>premeditate</w:t>
      </w:r>
      <w:r w:rsidR="006A3D28">
        <w:rPr>
          <w:szCs w:val="24"/>
          <w:lang w:eastAsia="zh-TW"/>
        </w:rPr>
        <w:t xml:space="preserve">d.  </w:t>
      </w:r>
      <w:r w:rsidR="00C8281E">
        <w:rPr>
          <w:szCs w:val="24"/>
          <w:lang w:eastAsia="zh-TW"/>
        </w:rPr>
        <w:t>A</w:t>
      </w:r>
      <w:r w:rsidR="00C8281E" w:rsidRPr="00C8281E">
        <w:rPr>
          <w:szCs w:val="24"/>
          <w:lang w:eastAsia="zh-TW"/>
        </w:rPr>
        <w:t>ccurate</w:t>
      </w:r>
      <w:r w:rsidR="00C8281E">
        <w:rPr>
          <w:szCs w:val="24"/>
          <w:lang w:eastAsia="zh-TW"/>
        </w:rPr>
        <w:t xml:space="preserve"> or targeted assumptions and p</w:t>
      </w:r>
      <w:r w:rsidR="00C8281E" w:rsidRPr="00D22B17">
        <w:rPr>
          <w:szCs w:val="24"/>
          <w:lang w:eastAsia="zh-TW"/>
        </w:rPr>
        <w:t>erspectives</w:t>
      </w:r>
      <w:r w:rsidR="00C8281E">
        <w:rPr>
          <w:szCs w:val="24"/>
          <w:lang w:eastAsia="zh-TW"/>
        </w:rPr>
        <w:t xml:space="preserve"> for future practice were not </w:t>
      </w:r>
      <w:r w:rsidR="00C8281E" w:rsidRPr="00C8281E">
        <w:rPr>
          <w:szCs w:val="24"/>
          <w:lang w:eastAsia="zh-TW"/>
        </w:rPr>
        <w:t>contained</w:t>
      </w:r>
      <w:r w:rsidR="00C8281E">
        <w:rPr>
          <w:szCs w:val="24"/>
          <w:lang w:eastAsia="zh-TW"/>
        </w:rPr>
        <w:t xml:space="preserve">.  </w:t>
      </w:r>
      <w:r w:rsidR="00592630">
        <w:rPr>
          <w:szCs w:val="24"/>
          <w:lang w:eastAsia="zh-TW"/>
        </w:rPr>
        <w:t xml:space="preserve">Importantly, the reflective cycle does not refer </w:t>
      </w:r>
      <w:r w:rsidR="00D06A65">
        <w:rPr>
          <w:szCs w:val="24"/>
          <w:lang w:eastAsia="zh-TW"/>
        </w:rPr>
        <w:t xml:space="preserve">much </w:t>
      </w:r>
      <w:r w:rsidR="00592630">
        <w:rPr>
          <w:szCs w:val="24"/>
          <w:lang w:eastAsia="zh-TW"/>
        </w:rPr>
        <w:t xml:space="preserve">to critical reflection, it does not take account on the essentialness to view perspective in a logical and </w:t>
      </w:r>
      <w:r w:rsidR="00592630" w:rsidRPr="00592630">
        <w:rPr>
          <w:szCs w:val="24"/>
          <w:lang w:eastAsia="zh-TW"/>
        </w:rPr>
        <w:t>achievable</w:t>
      </w:r>
      <w:r w:rsidR="00592630">
        <w:rPr>
          <w:szCs w:val="24"/>
          <w:lang w:eastAsia="zh-TW"/>
        </w:rPr>
        <w:t xml:space="preserve"> way.  </w:t>
      </w:r>
      <w:r w:rsidR="00D06A65">
        <w:rPr>
          <w:szCs w:val="24"/>
          <w:lang w:eastAsia="zh-TW"/>
        </w:rPr>
        <w:t xml:space="preserve">Therefore, to conclude the point, the cycle provided opportunities for </w:t>
      </w:r>
      <w:r w:rsidR="00544C0C" w:rsidRPr="00544C0C">
        <w:rPr>
          <w:szCs w:val="24"/>
          <w:lang w:eastAsia="zh-TW"/>
        </w:rPr>
        <w:t>hypothesis</w:t>
      </w:r>
      <w:r w:rsidR="00544C0C">
        <w:rPr>
          <w:szCs w:val="24"/>
          <w:lang w:eastAsia="zh-TW"/>
        </w:rPr>
        <w:t xml:space="preserve"> </w:t>
      </w:r>
      <w:r w:rsidR="00C21DE4" w:rsidRPr="00D22B17">
        <w:rPr>
          <w:szCs w:val="24"/>
          <w:lang w:eastAsia="zh-TW"/>
        </w:rPr>
        <w:t>suggestion</w:t>
      </w:r>
      <w:r w:rsidR="00C21DE4">
        <w:rPr>
          <w:szCs w:val="24"/>
          <w:lang w:eastAsia="zh-TW"/>
        </w:rPr>
        <w:t>s</w:t>
      </w:r>
      <w:r w:rsidR="00544C0C">
        <w:rPr>
          <w:szCs w:val="24"/>
          <w:lang w:eastAsia="zh-TW"/>
        </w:rPr>
        <w:t xml:space="preserve"> but did not </w:t>
      </w:r>
      <w:r w:rsidR="00544C0C" w:rsidRPr="00121857">
        <w:rPr>
          <w:noProof/>
          <w:szCs w:val="24"/>
          <w:lang w:eastAsia="zh-TW"/>
        </w:rPr>
        <w:t>enhance</w:t>
      </w:r>
      <w:r w:rsidR="00544C0C">
        <w:rPr>
          <w:szCs w:val="24"/>
          <w:lang w:eastAsia="zh-TW"/>
        </w:rPr>
        <w:t xml:space="preserve"> the considerations on planning the </w:t>
      </w:r>
      <w:r w:rsidR="00544C0C" w:rsidRPr="00544C0C">
        <w:rPr>
          <w:szCs w:val="24"/>
          <w:lang w:eastAsia="zh-TW"/>
        </w:rPr>
        <w:t>procedure</w:t>
      </w:r>
      <w:r w:rsidR="00544C0C">
        <w:rPr>
          <w:szCs w:val="24"/>
          <w:lang w:eastAsia="zh-TW"/>
        </w:rPr>
        <w:t>s</w:t>
      </w:r>
      <w:r w:rsidR="00C21DE4">
        <w:rPr>
          <w:szCs w:val="24"/>
          <w:lang w:eastAsia="zh-TW"/>
        </w:rPr>
        <w:t xml:space="preserve"> for </w:t>
      </w:r>
      <w:r w:rsidR="00544C0C">
        <w:rPr>
          <w:szCs w:val="24"/>
          <w:lang w:eastAsia="zh-TW"/>
        </w:rPr>
        <w:t>implement</w:t>
      </w:r>
      <w:r w:rsidR="00C21DE4">
        <w:rPr>
          <w:szCs w:val="24"/>
          <w:lang w:eastAsia="zh-TW"/>
        </w:rPr>
        <w:t>ing</w:t>
      </w:r>
      <w:r w:rsidR="00544C0C">
        <w:rPr>
          <w:szCs w:val="24"/>
          <w:lang w:eastAsia="zh-TW"/>
        </w:rPr>
        <w:t xml:space="preserve"> those solutions.  </w:t>
      </w:r>
    </w:p>
    <w:p w:rsidR="00D22B17" w:rsidRDefault="00D22B17" w:rsidP="00DE554D">
      <w:pPr>
        <w:spacing w:line="360" w:lineRule="auto"/>
        <w:jc w:val="both"/>
        <w:rPr>
          <w:szCs w:val="24"/>
          <w:lang w:eastAsia="zh-TW"/>
        </w:rPr>
      </w:pPr>
    </w:p>
    <w:p w:rsidR="00C21DE4" w:rsidRDefault="00F06937" w:rsidP="00DE554D">
      <w:pPr>
        <w:spacing w:line="360" w:lineRule="auto"/>
        <w:jc w:val="both"/>
        <w:rPr>
          <w:szCs w:val="24"/>
          <w:lang w:eastAsia="zh-TW"/>
        </w:rPr>
      </w:pPr>
      <w:r>
        <w:rPr>
          <w:rFonts w:hint="eastAsia"/>
          <w:szCs w:val="24"/>
          <w:lang w:eastAsia="zh-TW"/>
        </w:rPr>
        <w:t xml:space="preserve">By contrast, the </w:t>
      </w:r>
      <w:r w:rsidR="0040043B" w:rsidRPr="0040043B">
        <w:rPr>
          <w:szCs w:val="24"/>
          <w:lang w:eastAsia="zh-TW"/>
        </w:rPr>
        <w:t>Edward</w:t>
      </w:r>
      <w:r w:rsidR="00D4753A">
        <w:rPr>
          <w:szCs w:val="24"/>
          <w:lang w:eastAsia="zh-TW"/>
        </w:rPr>
        <w:t xml:space="preserve"> De Bono’s Six thinking hat</w:t>
      </w:r>
      <w:r w:rsidR="003227DB">
        <w:rPr>
          <w:szCs w:val="24"/>
          <w:lang w:eastAsia="zh-TW"/>
        </w:rPr>
        <w:t>s</w:t>
      </w:r>
      <w:r w:rsidR="00D4753A">
        <w:rPr>
          <w:szCs w:val="24"/>
          <w:lang w:eastAsia="zh-TW"/>
        </w:rPr>
        <w:t xml:space="preserve"> (1985</w:t>
      </w:r>
      <w:r w:rsidR="0040043B" w:rsidRPr="0040043B">
        <w:rPr>
          <w:szCs w:val="24"/>
          <w:lang w:eastAsia="zh-TW"/>
        </w:rPr>
        <w:t>)</w:t>
      </w:r>
      <w:r w:rsidR="0040043B">
        <w:rPr>
          <w:szCs w:val="24"/>
          <w:lang w:eastAsia="zh-TW"/>
        </w:rPr>
        <w:t xml:space="preserve"> </w:t>
      </w:r>
      <w:r w:rsidR="00E3708C">
        <w:rPr>
          <w:szCs w:val="24"/>
          <w:lang w:eastAsia="zh-TW"/>
        </w:rPr>
        <w:t>has</w:t>
      </w:r>
      <w:r w:rsidR="0040043B">
        <w:rPr>
          <w:szCs w:val="24"/>
          <w:lang w:eastAsia="zh-TW"/>
        </w:rPr>
        <w:t xml:space="preserve"> more</w:t>
      </w:r>
      <w:r w:rsidR="00E3708C">
        <w:rPr>
          <w:szCs w:val="24"/>
          <w:lang w:eastAsia="zh-TW"/>
        </w:rPr>
        <w:t xml:space="preserve"> detail focus on the </w:t>
      </w:r>
      <w:r w:rsidR="00E3708C" w:rsidRPr="00121857">
        <w:rPr>
          <w:noProof/>
          <w:szCs w:val="24"/>
          <w:lang w:eastAsia="zh-TW"/>
        </w:rPr>
        <w:t>organisation</w:t>
      </w:r>
      <w:r w:rsidR="00E3708C" w:rsidRPr="00E3708C">
        <w:rPr>
          <w:szCs w:val="24"/>
          <w:lang w:eastAsia="zh-TW"/>
        </w:rPr>
        <w:t xml:space="preserve"> </w:t>
      </w:r>
      <w:r w:rsidR="00E3708C">
        <w:rPr>
          <w:szCs w:val="24"/>
          <w:lang w:eastAsia="zh-TW"/>
        </w:rPr>
        <w:t xml:space="preserve">of planning solutions regarding </w:t>
      </w:r>
      <w:r w:rsidR="00E3708C" w:rsidRPr="00121857">
        <w:rPr>
          <w:noProof/>
          <w:szCs w:val="24"/>
          <w:lang w:eastAsia="zh-TW"/>
        </w:rPr>
        <w:t>to</w:t>
      </w:r>
      <w:r w:rsidR="00E3708C">
        <w:rPr>
          <w:szCs w:val="24"/>
          <w:lang w:eastAsia="zh-TW"/>
        </w:rPr>
        <w:t xml:space="preserve"> the event.  It is a more </w:t>
      </w:r>
      <w:r w:rsidR="0040043B">
        <w:rPr>
          <w:szCs w:val="24"/>
          <w:lang w:eastAsia="zh-TW"/>
        </w:rPr>
        <w:t xml:space="preserve">structured but </w:t>
      </w:r>
      <w:r w:rsidR="00E3708C">
        <w:rPr>
          <w:szCs w:val="24"/>
          <w:lang w:eastAsia="zh-TW"/>
        </w:rPr>
        <w:t xml:space="preserve">flexible method for reflection comparing to </w:t>
      </w:r>
      <w:r w:rsidR="00E3708C" w:rsidRPr="00121857">
        <w:rPr>
          <w:noProof/>
          <w:szCs w:val="24"/>
          <w:lang w:eastAsia="zh-TW"/>
        </w:rPr>
        <w:t>the Gibb’s</w:t>
      </w:r>
      <w:r w:rsidR="00E3708C">
        <w:rPr>
          <w:szCs w:val="24"/>
          <w:lang w:eastAsia="zh-TW"/>
        </w:rPr>
        <w:t xml:space="preserve"> reflective cycle.  </w:t>
      </w:r>
    </w:p>
    <w:p w:rsidR="00174F42" w:rsidRDefault="00174F42" w:rsidP="00DE554D">
      <w:pPr>
        <w:spacing w:line="360" w:lineRule="auto"/>
        <w:jc w:val="both"/>
        <w:rPr>
          <w:szCs w:val="24"/>
          <w:lang w:eastAsia="zh-TW"/>
        </w:rPr>
      </w:pPr>
    </w:p>
    <w:p w:rsidR="0046780C" w:rsidRDefault="00BB2ECA" w:rsidP="00DE554D">
      <w:pPr>
        <w:spacing w:line="360" w:lineRule="auto"/>
        <w:jc w:val="both"/>
      </w:pPr>
      <w:r>
        <w:rPr>
          <w:rFonts w:hint="eastAsia"/>
          <w:szCs w:val="24"/>
          <w:lang w:eastAsia="zh-TW"/>
        </w:rPr>
        <w:t>De Bono (</w:t>
      </w:r>
      <w:r w:rsidR="00D4753A">
        <w:rPr>
          <w:szCs w:val="24"/>
          <w:lang w:eastAsia="zh-TW"/>
        </w:rPr>
        <w:t>1985</w:t>
      </w:r>
      <w:r>
        <w:rPr>
          <w:rFonts w:hint="eastAsia"/>
          <w:szCs w:val="24"/>
          <w:lang w:eastAsia="zh-TW"/>
        </w:rPr>
        <w:t>)</w:t>
      </w:r>
      <w:r w:rsidR="00D4753A">
        <w:rPr>
          <w:szCs w:val="24"/>
          <w:lang w:eastAsia="zh-TW"/>
        </w:rPr>
        <w:t xml:space="preserve"> d</w:t>
      </w:r>
      <w:r w:rsidR="00174F42">
        <w:rPr>
          <w:szCs w:val="24"/>
          <w:lang w:eastAsia="zh-TW"/>
        </w:rPr>
        <w:t xml:space="preserve">esigned a set of </w:t>
      </w:r>
      <w:r w:rsidR="00174F42" w:rsidRPr="00121857">
        <w:rPr>
          <w:noProof/>
          <w:szCs w:val="24"/>
          <w:lang w:eastAsia="zh-TW"/>
        </w:rPr>
        <w:t>method</w:t>
      </w:r>
      <w:r w:rsidR="00174F42">
        <w:rPr>
          <w:szCs w:val="24"/>
          <w:lang w:eastAsia="zh-TW"/>
        </w:rPr>
        <w:t xml:space="preserve"> for </w:t>
      </w:r>
      <w:r w:rsidR="00174F42" w:rsidRPr="00174F42">
        <w:rPr>
          <w:szCs w:val="24"/>
          <w:lang w:eastAsia="zh-TW"/>
        </w:rPr>
        <w:t>implement</w:t>
      </w:r>
      <w:r w:rsidR="00174F42">
        <w:rPr>
          <w:szCs w:val="24"/>
          <w:lang w:eastAsia="zh-TW"/>
        </w:rPr>
        <w:t xml:space="preserve">ing effective parallel thinking process, called the ‘Six Thinking Hats’.  It was described as the tool for enhancing the </w:t>
      </w:r>
      <w:r w:rsidR="006F68A7">
        <w:rPr>
          <w:szCs w:val="24"/>
          <w:lang w:eastAsia="zh-TW"/>
        </w:rPr>
        <w:t xml:space="preserve">group and individual consideration by </w:t>
      </w:r>
      <w:r w:rsidR="00783805">
        <w:rPr>
          <w:szCs w:val="24"/>
          <w:lang w:eastAsia="zh-TW"/>
        </w:rPr>
        <w:t xml:space="preserve">organizing the thinking process in an </w:t>
      </w:r>
      <w:r w:rsidR="00783805" w:rsidRPr="00783805">
        <w:rPr>
          <w:szCs w:val="24"/>
          <w:lang w:eastAsia="zh-TW"/>
        </w:rPr>
        <w:t>exhaustive</w:t>
      </w:r>
      <w:r w:rsidR="00E676D5">
        <w:rPr>
          <w:szCs w:val="24"/>
          <w:lang w:eastAsia="zh-TW"/>
        </w:rPr>
        <w:t xml:space="preserve">, </w:t>
      </w:r>
      <w:r w:rsidR="00783805" w:rsidRPr="00783805">
        <w:rPr>
          <w:szCs w:val="24"/>
          <w:lang w:eastAsia="zh-TW"/>
        </w:rPr>
        <w:t>comprehensive</w:t>
      </w:r>
      <w:r w:rsidR="00783805">
        <w:rPr>
          <w:szCs w:val="24"/>
          <w:lang w:eastAsia="zh-TW"/>
        </w:rPr>
        <w:t xml:space="preserve"> </w:t>
      </w:r>
      <w:r w:rsidR="00E676D5">
        <w:rPr>
          <w:szCs w:val="24"/>
          <w:lang w:eastAsia="zh-TW"/>
        </w:rPr>
        <w:t>and</w:t>
      </w:r>
      <w:r w:rsidR="00E676D5" w:rsidRPr="00E676D5">
        <w:t xml:space="preserve"> </w:t>
      </w:r>
      <w:r w:rsidR="00E676D5" w:rsidRPr="00E676D5">
        <w:rPr>
          <w:szCs w:val="24"/>
          <w:lang w:eastAsia="zh-TW"/>
        </w:rPr>
        <w:t>collectively</w:t>
      </w:r>
      <w:r w:rsidR="00E676D5">
        <w:rPr>
          <w:szCs w:val="24"/>
          <w:lang w:eastAsia="zh-TW"/>
        </w:rPr>
        <w:t xml:space="preserve"> </w:t>
      </w:r>
      <w:r w:rsidR="00783805">
        <w:rPr>
          <w:szCs w:val="24"/>
          <w:lang w:eastAsia="zh-TW"/>
        </w:rPr>
        <w:t xml:space="preserve">way.  </w:t>
      </w:r>
      <w:r w:rsidR="00A84847">
        <w:rPr>
          <w:szCs w:val="24"/>
          <w:lang w:eastAsia="zh-TW"/>
        </w:rPr>
        <w:t xml:space="preserve">In the process, there are a set of six different </w:t>
      </w:r>
      <w:r w:rsidR="00A84847" w:rsidRPr="00121857">
        <w:rPr>
          <w:noProof/>
          <w:szCs w:val="24"/>
          <w:lang w:eastAsia="zh-TW"/>
        </w:rPr>
        <w:t>coloured</w:t>
      </w:r>
      <w:r w:rsidR="00A84847">
        <w:rPr>
          <w:szCs w:val="24"/>
          <w:lang w:eastAsia="zh-TW"/>
        </w:rPr>
        <w:t xml:space="preserve"> </w:t>
      </w:r>
      <w:r w:rsidR="006C4B3B">
        <w:rPr>
          <w:szCs w:val="24"/>
          <w:lang w:eastAsia="zh-TW"/>
        </w:rPr>
        <w:t>thinking hats where each</w:t>
      </w:r>
      <w:r w:rsidR="00A25716">
        <w:rPr>
          <w:szCs w:val="24"/>
          <w:lang w:eastAsia="zh-TW"/>
        </w:rPr>
        <w:t xml:space="preserve"> hat</w:t>
      </w:r>
      <w:r w:rsidR="00E676D5">
        <w:rPr>
          <w:szCs w:val="24"/>
          <w:lang w:eastAsia="zh-TW"/>
        </w:rPr>
        <w:t xml:space="preserve"> represents </w:t>
      </w:r>
      <w:r w:rsidR="006C4B3B">
        <w:rPr>
          <w:szCs w:val="24"/>
          <w:lang w:eastAsia="zh-TW"/>
        </w:rPr>
        <w:t xml:space="preserve">a </w:t>
      </w:r>
      <w:r w:rsidR="006C4B3B" w:rsidRPr="006C4B3B">
        <w:rPr>
          <w:szCs w:val="24"/>
          <w:lang w:eastAsia="zh-TW"/>
        </w:rPr>
        <w:t>designated</w:t>
      </w:r>
      <w:r w:rsidR="006C4B3B">
        <w:rPr>
          <w:szCs w:val="24"/>
          <w:lang w:eastAsia="zh-TW"/>
        </w:rPr>
        <w:t xml:space="preserve"> type of </w:t>
      </w:r>
      <w:r w:rsidR="006C4B3B" w:rsidRPr="006C4B3B">
        <w:rPr>
          <w:szCs w:val="24"/>
          <w:lang w:eastAsia="zh-TW"/>
        </w:rPr>
        <w:t>thinking process</w:t>
      </w:r>
      <w:r w:rsidR="00A25716">
        <w:rPr>
          <w:szCs w:val="24"/>
          <w:lang w:eastAsia="zh-TW"/>
        </w:rPr>
        <w:t xml:space="preserve">.  1. </w:t>
      </w:r>
      <w:r w:rsidR="00A25716" w:rsidRPr="00D46AF3">
        <w:rPr>
          <w:b/>
          <w:i/>
          <w:szCs w:val="24"/>
          <w:lang w:eastAsia="zh-TW"/>
        </w:rPr>
        <w:t xml:space="preserve">The Blue Hat </w:t>
      </w:r>
      <w:r w:rsidR="00D46AF3">
        <w:rPr>
          <w:szCs w:val="24"/>
          <w:lang w:eastAsia="zh-TW"/>
        </w:rPr>
        <w:t xml:space="preserve">controls the sequences of thinking.  It represents the process control and the organization of process.  Usually, the leader of the group will employ its use at the beginning and end of the process.  </w:t>
      </w:r>
      <w:r w:rsidR="006E5015">
        <w:rPr>
          <w:szCs w:val="24"/>
          <w:lang w:eastAsia="zh-TW"/>
        </w:rPr>
        <w:t xml:space="preserve">It controls the sequences of use for </w:t>
      </w:r>
      <w:r w:rsidR="00150248">
        <w:rPr>
          <w:szCs w:val="24"/>
          <w:lang w:eastAsia="zh-TW"/>
        </w:rPr>
        <w:t xml:space="preserve">other hats, as well as applying instructions and disciplines for the whole process.  2. </w:t>
      </w:r>
      <w:r w:rsidR="007E2D41" w:rsidRPr="007E2D41">
        <w:rPr>
          <w:b/>
          <w:i/>
          <w:szCs w:val="24"/>
          <w:lang w:eastAsia="zh-TW"/>
        </w:rPr>
        <w:t>The Red Hat</w:t>
      </w:r>
      <w:r w:rsidR="007E2D41">
        <w:rPr>
          <w:szCs w:val="24"/>
          <w:lang w:eastAsia="zh-TW"/>
        </w:rPr>
        <w:t xml:space="preserve"> represents the </w:t>
      </w:r>
      <w:r w:rsidR="003A2CA6">
        <w:rPr>
          <w:szCs w:val="24"/>
          <w:lang w:eastAsia="zh-TW"/>
        </w:rPr>
        <w:t xml:space="preserve">emotions, </w:t>
      </w:r>
      <w:r w:rsidR="003A2CA6" w:rsidRPr="00121857">
        <w:rPr>
          <w:noProof/>
          <w:szCs w:val="24"/>
          <w:lang w:eastAsia="zh-TW"/>
        </w:rPr>
        <w:t>feelings</w:t>
      </w:r>
      <w:r w:rsidR="00121857">
        <w:rPr>
          <w:noProof/>
          <w:szCs w:val="24"/>
          <w:lang w:eastAsia="zh-TW"/>
        </w:rPr>
        <w:t>,</w:t>
      </w:r>
      <w:r w:rsidR="003A2CA6">
        <w:rPr>
          <w:szCs w:val="24"/>
          <w:lang w:eastAsia="zh-TW"/>
        </w:rPr>
        <w:t xml:space="preserve"> and </w:t>
      </w:r>
      <w:r w:rsidR="003A2CA6">
        <w:t>intuition</w:t>
      </w:r>
      <w:r w:rsidR="00C9732D">
        <w:t xml:space="preserve">.  </w:t>
      </w:r>
      <w:r w:rsidR="00577277">
        <w:t>It provides the opportunity for the intuition and feelings</w:t>
      </w:r>
      <w:r w:rsidR="00CD1F3A">
        <w:t xml:space="preserve"> regarding </w:t>
      </w:r>
      <w:r w:rsidR="00CD1F3A" w:rsidRPr="00121857">
        <w:rPr>
          <w:noProof/>
        </w:rPr>
        <w:t>to</w:t>
      </w:r>
      <w:r w:rsidR="00CD1F3A">
        <w:t xml:space="preserve"> the event</w:t>
      </w:r>
      <w:r w:rsidR="00577277">
        <w:t xml:space="preserve"> to be </w:t>
      </w:r>
      <w:r w:rsidR="00577277" w:rsidRPr="00577277">
        <w:t>produced</w:t>
      </w:r>
      <w:r w:rsidR="00577277">
        <w:t xml:space="preserve"> without the need for explanation or </w:t>
      </w:r>
      <w:r w:rsidR="00061ADA" w:rsidRPr="00121857">
        <w:rPr>
          <w:noProof/>
        </w:rPr>
        <w:t>justification</w:t>
      </w:r>
      <w:r w:rsidR="009C4C2A">
        <w:t xml:space="preserve"> unlike </w:t>
      </w:r>
      <w:r w:rsidR="009C4C2A" w:rsidRPr="00121857">
        <w:rPr>
          <w:noProof/>
        </w:rPr>
        <w:t>other reflective process</w:t>
      </w:r>
      <w:r w:rsidR="009C4C2A">
        <w:t xml:space="preserve">.  </w:t>
      </w:r>
      <w:r w:rsidR="00CD1F3A">
        <w:t xml:space="preserve">The red hat created the opportunity for valuing and </w:t>
      </w:r>
      <w:r w:rsidR="009C34ED">
        <w:t xml:space="preserve">to </w:t>
      </w:r>
      <w:r w:rsidR="00CD1F3A" w:rsidRPr="00CD1F3A">
        <w:t>confront</w:t>
      </w:r>
      <w:r w:rsidR="00CD1F3A">
        <w:t xml:space="preserve"> the </w:t>
      </w:r>
      <w:r w:rsidR="009C34ED">
        <w:t xml:space="preserve">emotions without the concerns for </w:t>
      </w:r>
      <w:r w:rsidR="00D5008E">
        <w:t xml:space="preserve">other matters.  3. </w:t>
      </w:r>
      <w:r w:rsidR="00D5008E" w:rsidRPr="00B07DCB">
        <w:rPr>
          <w:b/>
          <w:i/>
        </w:rPr>
        <w:t xml:space="preserve">The </w:t>
      </w:r>
      <w:r w:rsidR="00D5008E" w:rsidRPr="00B07DCB">
        <w:rPr>
          <w:rFonts w:hint="eastAsia"/>
          <w:b/>
          <w:i/>
          <w:lang w:eastAsia="zh-TW"/>
        </w:rPr>
        <w:t>W</w:t>
      </w:r>
      <w:r w:rsidR="00D5008E" w:rsidRPr="00B07DCB">
        <w:rPr>
          <w:b/>
          <w:i/>
        </w:rPr>
        <w:t>hite Hat</w:t>
      </w:r>
      <w:r w:rsidR="00D5008E">
        <w:t xml:space="preserve"> provides a session for information gathering.   </w:t>
      </w:r>
      <w:r w:rsidR="00B07DCB">
        <w:rPr>
          <w:szCs w:val="24"/>
          <w:lang w:eastAsia="zh-TW"/>
        </w:rPr>
        <w:t>It</w:t>
      </w:r>
      <w:r w:rsidR="00B0404A">
        <w:rPr>
          <w:szCs w:val="24"/>
          <w:lang w:eastAsia="zh-TW"/>
        </w:rPr>
        <w:t xml:space="preserve"> gathers information with </w:t>
      </w:r>
      <w:r w:rsidR="00B0404A" w:rsidRPr="00121857">
        <w:rPr>
          <w:noProof/>
          <w:szCs w:val="24"/>
          <w:lang w:eastAsia="zh-TW"/>
        </w:rPr>
        <w:t>evidence</w:t>
      </w:r>
      <w:r w:rsidR="00B0404A">
        <w:rPr>
          <w:szCs w:val="24"/>
          <w:lang w:eastAsia="zh-TW"/>
        </w:rPr>
        <w:t xml:space="preserve">, including facts, figures, data and </w:t>
      </w:r>
      <w:r w:rsidR="00B0404A" w:rsidRPr="00B0404A">
        <w:rPr>
          <w:szCs w:val="24"/>
          <w:lang w:eastAsia="zh-TW"/>
        </w:rPr>
        <w:t>additional</w:t>
      </w:r>
      <w:r w:rsidR="00B0404A">
        <w:rPr>
          <w:szCs w:val="24"/>
          <w:lang w:eastAsia="zh-TW"/>
        </w:rPr>
        <w:t xml:space="preserve"> information.  </w:t>
      </w:r>
      <w:r w:rsidR="00853C18">
        <w:rPr>
          <w:szCs w:val="24"/>
          <w:lang w:eastAsia="zh-TW"/>
        </w:rPr>
        <w:t xml:space="preserve">It allows the information </w:t>
      </w:r>
      <w:r w:rsidR="0079051E">
        <w:rPr>
          <w:szCs w:val="24"/>
          <w:lang w:eastAsia="zh-TW"/>
        </w:rPr>
        <w:t xml:space="preserve">to be presented </w:t>
      </w:r>
      <w:r w:rsidR="00E7004D">
        <w:rPr>
          <w:szCs w:val="24"/>
          <w:lang w:eastAsia="zh-TW"/>
        </w:rPr>
        <w:t xml:space="preserve">in an objective and </w:t>
      </w:r>
      <w:r w:rsidR="00E7004D" w:rsidRPr="00E7004D">
        <w:rPr>
          <w:szCs w:val="24"/>
          <w:lang w:eastAsia="zh-TW"/>
        </w:rPr>
        <w:t>impartial</w:t>
      </w:r>
      <w:r w:rsidR="001E6638">
        <w:rPr>
          <w:szCs w:val="24"/>
          <w:lang w:eastAsia="zh-TW"/>
        </w:rPr>
        <w:t xml:space="preserve"> way.  </w:t>
      </w:r>
      <w:r w:rsidR="00BD69B9">
        <w:rPr>
          <w:szCs w:val="24"/>
          <w:lang w:eastAsia="zh-TW"/>
        </w:rPr>
        <w:t xml:space="preserve">4. </w:t>
      </w:r>
      <w:r w:rsidR="004558D8" w:rsidRPr="004558D8">
        <w:rPr>
          <w:b/>
          <w:i/>
          <w:szCs w:val="24"/>
          <w:lang w:eastAsia="zh-TW"/>
        </w:rPr>
        <w:t>The Yellow Hat</w:t>
      </w:r>
      <w:r w:rsidR="004558D8">
        <w:rPr>
          <w:szCs w:val="24"/>
          <w:lang w:eastAsia="zh-TW"/>
        </w:rPr>
        <w:t xml:space="preserve"> </w:t>
      </w:r>
      <w:r w:rsidR="001819F2">
        <w:rPr>
          <w:szCs w:val="24"/>
          <w:lang w:eastAsia="zh-TW"/>
        </w:rPr>
        <w:t xml:space="preserve">represents the </w:t>
      </w:r>
      <w:r w:rsidR="00F9514A">
        <w:rPr>
          <w:szCs w:val="24"/>
          <w:lang w:eastAsia="zh-TW"/>
        </w:rPr>
        <w:t xml:space="preserve">positive and </w:t>
      </w:r>
      <w:r w:rsidR="00F9514A">
        <w:t>optimism</w:t>
      </w:r>
      <w:r w:rsidR="001D22BC">
        <w:t xml:space="preserve"> views</w:t>
      </w:r>
      <w:r w:rsidR="00F9514A">
        <w:t xml:space="preserve"> on </w:t>
      </w:r>
      <w:r w:rsidR="00AC2AEA" w:rsidRPr="00AC2AEA">
        <w:t>perspective</w:t>
      </w:r>
      <w:r w:rsidR="001D22BC">
        <w:t xml:space="preserve">s in a logical way.  </w:t>
      </w:r>
      <w:r w:rsidR="0045154B">
        <w:t xml:space="preserve">During this </w:t>
      </w:r>
      <w:r w:rsidR="0045154B" w:rsidRPr="00121857">
        <w:rPr>
          <w:noProof/>
        </w:rPr>
        <w:t>session</w:t>
      </w:r>
      <w:r w:rsidR="00121857">
        <w:rPr>
          <w:noProof/>
        </w:rPr>
        <w:t>,</w:t>
      </w:r>
      <w:r w:rsidR="0045154B">
        <w:t xml:space="preserve"> learners will explore the benefits and feasibility of solutions of issues or the methods for approaches.  </w:t>
      </w:r>
      <w:r w:rsidR="005405EA">
        <w:t xml:space="preserve">It is an </w:t>
      </w:r>
      <w:r w:rsidR="005405EA" w:rsidRPr="005405EA">
        <w:t>intentional</w:t>
      </w:r>
      <w:r w:rsidR="005405EA">
        <w:t xml:space="preserve"> </w:t>
      </w:r>
      <w:r w:rsidR="004B2D75">
        <w:t xml:space="preserve">search for positive aspects, which can be both the perspectives of </w:t>
      </w:r>
      <w:r w:rsidR="004B2D75" w:rsidRPr="00121857">
        <w:rPr>
          <w:noProof/>
        </w:rPr>
        <w:t>proposed</w:t>
      </w:r>
      <w:r w:rsidR="004B2D75">
        <w:t xml:space="preserve"> action, or the positive </w:t>
      </w:r>
      <w:r w:rsidR="004B2D75" w:rsidRPr="004B2D75">
        <w:t>prospection</w:t>
      </w:r>
      <w:r w:rsidR="004B2D75">
        <w:t xml:space="preserve"> for </w:t>
      </w:r>
      <w:r w:rsidR="004B2D75" w:rsidRPr="00121857">
        <w:rPr>
          <w:noProof/>
        </w:rPr>
        <w:t>experience</w:t>
      </w:r>
      <w:r w:rsidR="004B2D75">
        <w:t xml:space="preserve">.  </w:t>
      </w:r>
      <w:r w:rsidR="001B1C3E">
        <w:t xml:space="preserve">5. </w:t>
      </w:r>
      <w:r w:rsidR="001B1C3E" w:rsidRPr="001B1C3E">
        <w:rPr>
          <w:b/>
          <w:i/>
        </w:rPr>
        <w:t>The Green Hat</w:t>
      </w:r>
      <w:r w:rsidR="009750D3" w:rsidRPr="009750D3">
        <w:t xml:space="preserve"> </w:t>
      </w:r>
      <w:r w:rsidR="009750D3">
        <w:rPr>
          <w:rFonts w:hint="eastAsia"/>
          <w:szCs w:val="24"/>
          <w:lang w:eastAsia="zh-TW"/>
        </w:rPr>
        <w:t>p</w:t>
      </w:r>
      <w:r w:rsidR="009750D3">
        <w:rPr>
          <w:szCs w:val="24"/>
          <w:lang w:eastAsia="zh-TW"/>
        </w:rPr>
        <w:t>resents the creativity of new ideas and th</w:t>
      </w:r>
      <w:r w:rsidR="00CC1FEF">
        <w:rPr>
          <w:szCs w:val="24"/>
          <w:lang w:eastAsia="zh-TW"/>
        </w:rPr>
        <w:t xml:space="preserve">e exploration </w:t>
      </w:r>
      <w:r w:rsidR="00CC1FEF" w:rsidRPr="00121857">
        <w:rPr>
          <w:noProof/>
          <w:szCs w:val="24"/>
          <w:lang w:eastAsia="zh-TW"/>
        </w:rPr>
        <w:t>for</w:t>
      </w:r>
      <w:r w:rsidR="00CC1FEF">
        <w:rPr>
          <w:szCs w:val="24"/>
          <w:lang w:eastAsia="zh-TW"/>
        </w:rPr>
        <w:t xml:space="preserve"> possibilities, for </w:t>
      </w:r>
      <w:r w:rsidR="00CC1FEF" w:rsidRPr="00121857">
        <w:rPr>
          <w:noProof/>
          <w:szCs w:val="24"/>
          <w:lang w:eastAsia="zh-TW"/>
        </w:rPr>
        <w:t>instance</w:t>
      </w:r>
      <w:r w:rsidR="00121857">
        <w:rPr>
          <w:noProof/>
          <w:szCs w:val="24"/>
          <w:lang w:eastAsia="zh-TW"/>
        </w:rPr>
        <w:t>,</w:t>
      </w:r>
      <w:r w:rsidR="00CC1FEF">
        <w:rPr>
          <w:szCs w:val="24"/>
          <w:lang w:eastAsia="zh-TW"/>
        </w:rPr>
        <w:t xml:space="preserve"> the investigation for new solutions or approaches.</w:t>
      </w:r>
      <w:r w:rsidR="009750D3">
        <w:rPr>
          <w:szCs w:val="24"/>
          <w:lang w:eastAsia="zh-TW"/>
        </w:rPr>
        <w:t xml:space="preserve">  </w:t>
      </w:r>
      <w:r w:rsidR="00CC1FEF">
        <w:rPr>
          <w:szCs w:val="24"/>
          <w:lang w:eastAsia="zh-TW"/>
        </w:rPr>
        <w:t xml:space="preserve">Ideas can be presuming without facts or logical considerations, where </w:t>
      </w:r>
      <w:r w:rsidR="00CC1FEF" w:rsidRPr="00CC1FEF">
        <w:rPr>
          <w:szCs w:val="24"/>
          <w:lang w:eastAsia="zh-TW"/>
        </w:rPr>
        <w:t>criticism</w:t>
      </w:r>
      <w:r w:rsidR="00CC1FEF">
        <w:rPr>
          <w:szCs w:val="24"/>
          <w:lang w:eastAsia="zh-TW"/>
        </w:rPr>
        <w:t xml:space="preserve"> will not occur </w:t>
      </w:r>
      <w:r w:rsidR="00121857">
        <w:rPr>
          <w:noProof/>
          <w:szCs w:val="24"/>
          <w:lang w:eastAsia="zh-TW"/>
        </w:rPr>
        <w:t>at</w:t>
      </w:r>
      <w:r w:rsidR="00CC1FEF">
        <w:rPr>
          <w:szCs w:val="24"/>
          <w:lang w:eastAsia="zh-TW"/>
        </w:rPr>
        <w:t xml:space="preserve"> this stage.  6. </w:t>
      </w:r>
      <w:r w:rsidR="00CC1FEF" w:rsidRPr="00CC1FEF">
        <w:rPr>
          <w:b/>
          <w:i/>
          <w:szCs w:val="24"/>
          <w:lang w:eastAsia="zh-TW"/>
        </w:rPr>
        <w:t>The Black Hat</w:t>
      </w:r>
      <w:r w:rsidR="00CC1FEF">
        <w:rPr>
          <w:szCs w:val="24"/>
          <w:lang w:eastAsia="zh-TW"/>
        </w:rPr>
        <w:t xml:space="preserve"> is where </w:t>
      </w:r>
      <w:r w:rsidR="00CC1FEF" w:rsidRPr="00CC1FEF">
        <w:rPr>
          <w:szCs w:val="24"/>
          <w:lang w:eastAsia="zh-TW"/>
        </w:rPr>
        <w:t>criticism</w:t>
      </w:r>
      <w:r w:rsidR="00CC1FEF">
        <w:rPr>
          <w:szCs w:val="24"/>
          <w:lang w:eastAsia="zh-TW"/>
        </w:rPr>
        <w:t xml:space="preserve">, </w:t>
      </w:r>
      <w:r w:rsidR="00CC1FEF" w:rsidRPr="00121857">
        <w:rPr>
          <w:noProof/>
        </w:rPr>
        <w:t>judgment</w:t>
      </w:r>
      <w:r w:rsidR="00121857">
        <w:rPr>
          <w:noProof/>
        </w:rPr>
        <w:t>,</w:t>
      </w:r>
      <w:r w:rsidR="00CC1FEF">
        <w:t xml:space="preserve"> and evaluation take place.  </w:t>
      </w:r>
      <w:r w:rsidR="003568DC">
        <w:t xml:space="preserve">It encourages the logical and achievable considerations of all ideas, which points out the issues in each solution and to conduct assessments </w:t>
      </w:r>
      <w:r w:rsidR="006E0F33">
        <w:t>in order to prevent those matter</w:t>
      </w:r>
      <w:r w:rsidR="003A2A31">
        <w:t>s (</w:t>
      </w:r>
      <w:r w:rsidR="003A2A31">
        <w:rPr>
          <w:szCs w:val="24"/>
          <w:lang w:val="en-GB"/>
        </w:rPr>
        <w:t xml:space="preserve">De Bono, </w:t>
      </w:r>
      <w:r w:rsidR="003A2A31" w:rsidRPr="00C30187">
        <w:rPr>
          <w:szCs w:val="24"/>
          <w:lang w:val="en-GB"/>
        </w:rPr>
        <w:t>1933</w:t>
      </w:r>
      <w:r w:rsidR="00035D59">
        <w:rPr>
          <w:szCs w:val="24"/>
          <w:lang w:val="en-GB"/>
        </w:rPr>
        <w:t>; 1985; 1999</w:t>
      </w:r>
      <w:r w:rsidR="001803C7">
        <w:rPr>
          <w:szCs w:val="24"/>
          <w:lang w:val="en-GB"/>
        </w:rPr>
        <w:t xml:space="preserve"> and 2015</w:t>
      </w:r>
      <w:r w:rsidR="003A2A31" w:rsidRPr="00C30187">
        <w:rPr>
          <w:szCs w:val="24"/>
          <w:lang w:val="en-GB"/>
        </w:rPr>
        <w:t>)</w:t>
      </w:r>
      <w:r w:rsidR="001803C7">
        <w:rPr>
          <w:szCs w:val="24"/>
          <w:lang w:val="en-GB"/>
        </w:rPr>
        <w:t xml:space="preserve">.  </w:t>
      </w:r>
    </w:p>
    <w:p w:rsidR="003A2A31" w:rsidRDefault="003A2A31" w:rsidP="00DE554D">
      <w:pPr>
        <w:spacing w:line="360" w:lineRule="auto"/>
        <w:jc w:val="both"/>
      </w:pPr>
    </w:p>
    <w:p w:rsidR="00C63B76" w:rsidRDefault="003A2A31" w:rsidP="00C63B76">
      <w:pPr>
        <w:spacing w:line="360" w:lineRule="auto"/>
        <w:jc w:val="both"/>
        <w:rPr>
          <w:lang w:eastAsia="zh-TW"/>
        </w:rPr>
      </w:pPr>
      <w:r>
        <w:t xml:space="preserve">The six thinking hats each represents a model of </w:t>
      </w:r>
      <w:r w:rsidRPr="00121857">
        <w:rPr>
          <w:noProof/>
        </w:rPr>
        <w:t>thinking</w:t>
      </w:r>
      <w:r>
        <w:t xml:space="preserve"> process, during the reflection or consideration, the learners</w:t>
      </w:r>
      <w:r w:rsidR="000F5811">
        <w:t xml:space="preserve"> will focus on the particular </w:t>
      </w:r>
      <w:r w:rsidR="006311F7">
        <w:t xml:space="preserve">type of thinking to increase the </w:t>
      </w:r>
      <w:r w:rsidR="006311F7" w:rsidRPr="006311F7">
        <w:t>focus</w:t>
      </w:r>
      <w:r w:rsidR="006311F7">
        <w:t xml:space="preserve"> consi</w:t>
      </w:r>
      <w:r w:rsidR="00570AAC">
        <w:t>deration on each thinking point (</w:t>
      </w:r>
      <w:r w:rsidR="00570AAC" w:rsidRPr="00C34A92">
        <w:rPr>
          <w:rFonts w:hint="cs"/>
          <w:szCs w:val="24"/>
        </w:rPr>
        <w:t xml:space="preserve">Franz, </w:t>
      </w:r>
      <w:r w:rsidR="00570AAC" w:rsidRPr="00C34A92">
        <w:rPr>
          <w:szCs w:val="24"/>
        </w:rPr>
        <w:t>2012</w:t>
      </w:r>
      <w:r w:rsidR="00570AAC">
        <w:rPr>
          <w:rFonts w:hint="cs"/>
          <w:szCs w:val="24"/>
        </w:rPr>
        <w:t xml:space="preserve">).  </w:t>
      </w:r>
      <w:r w:rsidR="003A4E62">
        <w:t xml:space="preserve">It encourages the collaboration of ideas where effective parallel thinking process can assist the reflection and planning to be more productive and </w:t>
      </w:r>
      <w:r w:rsidR="003A4E62" w:rsidRPr="003A4E62">
        <w:t>centralize</w:t>
      </w:r>
      <w:r w:rsidR="000D78E0">
        <w:t>d</w:t>
      </w:r>
      <w:r w:rsidR="000013FE">
        <w:t xml:space="preserve"> (</w:t>
      </w:r>
      <w:r w:rsidR="0000225D">
        <w:rPr>
          <w:lang w:eastAsia="zh-TW"/>
        </w:rPr>
        <w:t xml:space="preserve">Karadag et. al., 2007).  </w:t>
      </w:r>
      <w:r w:rsidR="000D78E0">
        <w:rPr>
          <w:lang w:eastAsia="zh-TW"/>
        </w:rPr>
        <w:t>Parallel thinking</w:t>
      </w:r>
      <w:r w:rsidR="00C63B76">
        <w:rPr>
          <w:lang w:eastAsia="zh-TW"/>
        </w:rPr>
        <w:t xml:space="preserve"> process may encourage</w:t>
      </w:r>
      <w:r w:rsidR="000D78E0">
        <w:rPr>
          <w:lang w:eastAsia="zh-TW"/>
        </w:rPr>
        <w:t xml:space="preserve"> the collaborative work within practitioners, other agencies</w:t>
      </w:r>
      <w:r w:rsidR="00C63B76">
        <w:rPr>
          <w:lang w:eastAsia="zh-TW"/>
        </w:rPr>
        <w:t xml:space="preserve">, primary careers or even with children.  </w:t>
      </w:r>
      <w:r w:rsidR="00C63B76" w:rsidRPr="00C63B76">
        <w:rPr>
          <w:szCs w:val="24"/>
          <w:lang w:val="en-GB"/>
        </w:rPr>
        <w:t>D</w:t>
      </w:r>
      <w:r w:rsidR="00C63B76" w:rsidRPr="00C63B76">
        <w:rPr>
          <w:szCs w:val="24"/>
          <w:lang w:val="en-GB"/>
        </w:rPr>
        <w:t>CSF (</w:t>
      </w:r>
      <w:r w:rsidR="00C63B76" w:rsidRPr="00C63B76">
        <w:rPr>
          <w:szCs w:val="24"/>
          <w:lang w:val="en-GB"/>
        </w:rPr>
        <w:t>2010)</w:t>
      </w:r>
      <w:r w:rsidR="00C63B76" w:rsidRPr="00C63B76">
        <w:rPr>
          <w:szCs w:val="24"/>
          <w:lang w:val="en-GB"/>
        </w:rPr>
        <w:t xml:space="preserve"> indicated that multi-</w:t>
      </w:r>
      <w:r w:rsidR="00C63B76" w:rsidRPr="00C63B76">
        <w:rPr>
          <w:lang w:eastAsia="zh-TW"/>
        </w:rPr>
        <w:t>agency collaboration is an essential feature of all training in promoting the welfare of children</w:t>
      </w:r>
      <w:r w:rsidR="00C63B76">
        <w:rPr>
          <w:lang w:eastAsia="zh-TW"/>
        </w:rPr>
        <w:t xml:space="preserve">.  </w:t>
      </w:r>
    </w:p>
    <w:p w:rsidR="00C63B76" w:rsidRDefault="00C63B76" w:rsidP="00C63B76">
      <w:pPr>
        <w:spacing w:line="360" w:lineRule="auto"/>
        <w:jc w:val="both"/>
        <w:rPr>
          <w:lang w:eastAsia="zh-TW"/>
        </w:rPr>
      </w:pPr>
    </w:p>
    <w:p w:rsidR="00C63B76" w:rsidRDefault="00C63B76" w:rsidP="00C63B76">
      <w:pPr>
        <w:spacing w:line="360" w:lineRule="auto"/>
        <w:jc w:val="both"/>
        <w:rPr>
          <w:lang w:eastAsia="zh-TW"/>
        </w:rPr>
      </w:pPr>
      <w:r>
        <w:rPr>
          <w:lang w:eastAsia="zh-TW"/>
        </w:rPr>
        <w:t xml:space="preserve">Department </w:t>
      </w:r>
      <w:r w:rsidRPr="00121857">
        <w:rPr>
          <w:noProof/>
          <w:lang w:eastAsia="zh-TW"/>
        </w:rPr>
        <w:t>for</w:t>
      </w:r>
      <w:r>
        <w:rPr>
          <w:lang w:eastAsia="zh-TW"/>
        </w:rPr>
        <w:t xml:space="preserve"> Education (</w:t>
      </w:r>
      <w:r w:rsidRPr="00C63B76">
        <w:rPr>
          <w:lang w:eastAsia="zh-TW"/>
        </w:rPr>
        <w:t>2013</w:t>
      </w:r>
      <w:r>
        <w:rPr>
          <w:lang w:eastAsia="zh-TW"/>
        </w:rPr>
        <w:t xml:space="preserve">) determined that </w:t>
      </w:r>
      <w:r>
        <w:rPr>
          <w:rFonts w:hint="eastAsia"/>
          <w:lang w:eastAsia="zh-TW"/>
        </w:rPr>
        <w:t>t</w:t>
      </w:r>
      <w:r w:rsidRPr="00C63B76">
        <w:rPr>
          <w:lang w:eastAsia="zh-TW"/>
        </w:rPr>
        <w:t>he most significant aspect for multi-agencies working together is to enhance the provisions and services presented for children and families in</w:t>
      </w:r>
      <w:r>
        <w:rPr>
          <w:lang w:eastAsia="zh-TW"/>
        </w:rPr>
        <w:t xml:space="preserve"> the best interest of the child.</w:t>
      </w:r>
      <w:r>
        <w:rPr>
          <w:rFonts w:hint="eastAsia"/>
          <w:lang w:eastAsia="zh-TW"/>
        </w:rPr>
        <w:t xml:space="preserve"> </w:t>
      </w:r>
      <w:r>
        <w:rPr>
          <w:lang w:eastAsia="zh-TW"/>
        </w:rPr>
        <w:t xml:space="preserve"> </w:t>
      </w:r>
      <w:r w:rsidRPr="00C63B76">
        <w:rPr>
          <w:lang w:eastAsia="zh-TW"/>
        </w:rPr>
        <w:t xml:space="preserve">Siraj-Blatchgord et. al. (2007) defined that inter-agency collaboration is based on the foundation of </w:t>
      </w:r>
      <w:r w:rsidRPr="00121857">
        <w:rPr>
          <w:noProof/>
          <w:lang w:eastAsia="zh-TW"/>
        </w:rPr>
        <w:t>child-cent</w:t>
      </w:r>
      <w:r w:rsidR="00121857">
        <w:rPr>
          <w:noProof/>
          <w:lang w:eastAsia="zh-TW"/>
        </w:rPr>
        <w:t>e</w:t>
      </w:r>
      <w:r w:rsidRPr="00121857">
        <w:rPr>
          <w:noProof/>
          <w:lang w:eastAsia="zh-TW"/>
        </w:rPr>
        <w:t>red</w:t>
      </w:r>
      <w:r w:rsidRPr="00C63B76">
        <w:rPr>
          <w:lang w:eastAsia="zh-TW"/>
        </w:rPr>
        <w:t xml:space="preserve"> approach.  In multi-agency approach, children’s welfare, rights, and voices are always the firm conviction for anything.  </w:t>
      </w:r>
      <w:r>
        <w:rPr>
          <w:szCs w:val="24"/>
          <w:lang w:val="en-GB"/>
        </w:rPr>
        <w:t xml:space="preserve">Department </w:t>
      </w:r>
      <w:r w:rsidRPr="00121857">
        <w:rPr>
          <w:noProof/>
          <w:szCs w:val="24"/>
          <w:lang w:val="en-GB"/>
        </w:rPr>
        <w:t>for</w:t>
      </w:r>
      <w:r>
        <w:rPr>
          <w:szCs w:val="24"/>
          <w:lang w:val="en-GB"/>
        </w:rPr>
        <w:t xml:space="preserve"> Education </w:t>
      </w:r>
      <w:r w:rsidRPr="008703FD">
        <w:rPr>
          <w:szCs w:val="24"/>
          <w:lang w:val="en-GB"/>
        </w:rPr>
        <w:t xml:space="preserve">(2015) </w:t>
      </w:r>
      <w:r w:rsidRPr="00C63B76">
        <w:rPr>
          <w:lang w:eastAsia="zh-TW"/>
        </w:rPr>
        <w:t xml:space="preserve">identified that multi-agency approach is the concurrence of sharing, this includes the share of information, the share of roles and the share of responsibilities.  </w:t>
      </w:r>
    </w:p>
    <w:p w:rsidR="00633579" w:rsidRDefault="00633579" w:rsidP="00C63B76">
      <w:pPr>
        <w:spacing w:line="360" w:lineRule="auto"/>
        <w:jc w:val="both"/>
        <w:rPr>
          <w:lang w:eastAsia="zh-TW"/>
        </w:rPr>
      </w:pPr>
    </w:p>
    <w:p w:rsidR="00633579" w:rsidRPr="00633579" w:rsidRDefault="00633579" w:rsidP="00C63B76">
      <w:pPr>
        <w:spacing w:line="360" w:lineRule="auto"/>
        <w:jc w:val="both"/>
        <w:rPr>
          <w:lang w:eastAsia="zh-TW"/>
        </w:rPr>
      </w:pPr>
      <w:r w:rsidRPr="00633579">
        <w:t xml:space="preserve">Department for Children, </w:t>
      </w:r>
      <w:r w:rsidRPr="00121857">
        <w:rPr>
          <w:noProof/>
        </w:rPr>
        <w:t>Schools</w:t>
      </w:r>
      <w:r w:rsidRPr="00633579">
        <w:t xml:space="preserve"> and Families (2008) subjoined that when </w:t>
      </w:r>
      <w:r w:rsidRPr="00633579">
        <w:rPr>
          <w:noProof/>
        </w:rPr>
        <w:t>multi-agency</w:t>
      </w:r>
      <w:r w:rsidRPr="00633579">
        <w:t xml:space="preserve"> undertake their own roles to collect information and communicate effectively with others,</w:t>
      </w:r>
      <w:r w:rsidRPr="00633579">
        <w:rPr>
          <w:lang w:eastAsia="zh-TW"/>
        </w:rPr>
        <w:t xml:space="preserve"> then </w:t>
      </w:r>
      <w:r w:rsidRPr="00633579">
        <w:t xml:space="preserve">provide the suitable services under their liabilities, the eventuality of overlapping </w:t>
      </w:r>
      <w:r w:rsidRPr="00633579">
        <w:rPr>
          <w:noProof/>
        </w:rPr>
        <w:t>enquires</w:t>
      </w:r>
      <w:r w:rsidRPr="00633579">
        <w:t xml:space="preserve"> and the provision </w:t>
      </w:r>
      <w:r w:rsidRPr="00633579">
        <w:rPr>
          <w:noProof/>
        </w:rPr>
        <w:t>of</w:t>
      </w:r>
      <w:r w:rsidRPr="00633579">
        <w:t xml:space="preserve"> services can </w:t>
      </w:r>
      <w:r w:rsidRPr="00633579">
        <w:rPr>
          <w:noProof/>
        </w:rPr>
        <w:t>be avoided</w:t>
      </w:r>
      <w:r w:rsidRPr="00633579">
        <w:t xml:space="preserve">.  Pycroft and Gough (2010) </w:t>
      </w:r>
      <w:r w:rsidRPr="00121857">
        <w:rPr>
          <w:noProof/>
        </w:rPr>
        <w:t>explain</w:t>
      </w:r>
      <w:r w:rsidRPr="00633579">
        <w:t xml:space="preserve"> that bringing in professionals from diverse backgrounds with different professional beliefs and expertise improve children’s need to be addressed more accurately and objectively</w:t>
      </w:r>
      <w:r w:rsidRPr="00633579">
        <w:rPr>
          <w:lang w:eastAsia="zh-TW"/>
        </w:rPr>
        <w:t xml:space="preserve">.  </w:t>
      </w:r>
      <w:r w:rsidRPr="00633579">
        <w:t>Which also enhanced a quicker, wider and more exact range of services to provide for the child and the family.</w:t>
      </w:r>
    </w:p>
    <w:p w:rsidR="001D0E2B" w:rsidRDefault="001D0E2B" w:rsidP="00DE554D">
      <w:pPr>
        <w:spacing w:line="360" w:lineRule="auto"/>
        <w:jc w:val="both"/>
        <w:rPr>
          <w:lang w:eastAsia="zh-TW"/>
        </w:rPr>
      </w:pPr>
    </w:p>
    <w:p w:rsidR="00497D1A" w:rsidRDefault="00D14A3B" w:rsidP="00DE554D">
      <w:pPr>
        <w:spacing w:line="360" w:lineRule="auto"/>
        <w:jc w:val="both"/>
        <w:rPr>
          <w:lang w:eastAsia="zh-TW"/>
        </w:rPr>
      </w:pPr>
      <w:r>
        <w:rPr>
          <w:lang w:eastAsia="zh-TW"/>
        </w:rPr>
        <w:t xml:space="preserve">Unlike the other models of reflection where they usually follow the structured order </w:t>
      </w:r>
      <w:r w:rsidR="00ED1CE0">
        <w:rPr>
          <w:lang w:eastAsia="zh-TW"/>
        </w:rPr>
        <w:t xml:space="preserve">of cycle or questions </w:t>
      </w:r>
      <w:r w:rsidR="00D670AA">
        <w:rPr>
          <w:lang w:eastAsia="zh-TW"/>
        </w:rPr>
        <w:t xml:space="preserve">to reflect an incident, the six thinking hats model is a flexible system where the application of </w:t>
      </w:r>
      <w:r w:rsidR="00D670AA" w:rsidRPr="00D670AA">
        <w:rPr>
          <w:lang w:eastAsia="zh-TW"/>
        </w:rPr>
        <w:t>program</w:t>
      </w:r>
      <w:r w:rsidR="00D670AA">
        <w:rPr>
          <w:lang w:eastAsia="zh-TW"/>
        </w:rPr>
        <w:t xml:space="preserve"> can be </w:t>
      </w:r>
      <w:r w:rsidR="00ED1CE0" w:rsidRPr="00D670AA">
        <w:rPr>
          <w:lang w:eastAsia="zh-TW"/>
        </w:rPr>
        <w:t>altered</w:t>
      </w:r>
      <w:r w:rsidR="00ED1CE0">
        <w:rPr>
          <w:lang w:eastAsia="zh-TW"/>
        </w:rPr>
        <w:t xml:space="preserve"> or created</w:t>
      </w:r>
      <w:r w:rsidR="00D670AA">
        <w:rPr>
          <w:lang w:eastAsia="zh-TW"/>
        </w:rPr>
        <w:t xml:space="preserve"> according to the types of </w:t>
      </w:r>
      <w:r w:rsidR="00D670AA" w:rsidRPr="00121857">
        <w:rPr>
          <w:noProof/>
          <w:lang w:eastAsia="zh-TW"/>
        </w:rPr>
        <w:t>subject</w:t>
      </w:r>
      <w:r w:rsidR="00ED1CE0">
        <w:rPr>
          <w:lang w:eastAsia="zh-TW"/>
        </w:rPr>
        <w:t xml:space="preserve"> (</w:t>
      </w:r>
      <w:r w:rsidR="00ED1CE0" w:rsidRPr="00C30187">
        <w:rPr>
          <w:szCs w:val="24"/>
          <w:lang w:val="en-GB"/>
        </w:rPr>
        <w:t>De Bon</w:t>
      </w:r>
      <w:r w:rsidR="00ED1CE0">
        <w:rPr>
          <w:szCs w:val="24"/>
          <w:lang w:val="en-GB"/>
        </w:rPr>
        <w:t xml:space="preserve">, </w:t>
      </w:r>
      <w:r w:rsidR="00ED1CE0" w:rsidRPr="00C30187">
        <w:rPr>
          <w:szCs w:val="24"/>
          <w:lang w:val="en-GB"/>
        </w:rPr>
        <w:t>1985)</w:t>
      </w:r>
      <w:r w:rsidR="00ED1CE0">
        <w:rPr>
          <w:szCs w:val="24"/>
          <w:lang w:val="en-GB"/>
        </w:rPr>
        <w:t xml:space="preserve">. </w:t>
      </w:r>
      <w:r w:rsidR="00D670AA">
        <w:rPr>
          <w:lang w:eastAsia="zh-TW"/>
        </w:rPr>
        <w:t xml:space="preserve"> </w:t>
      </w:r>
      <w:r w:rsidR="00ED1CE0">
        <w:rPr>
          <w:lang w:eastAsia="zh-TW"/>
        </w:rPr>
        <w:t xml:space="preserve">For instance, </w:t>
      </w:r>
      <w:r w:rsidR="001D0E2B">
        <w:rPr>
          <w:lang w:eastAsia="zh-TW"/>
        </w:rPr>
        <w:t xml:space="preserve">identifying solutions will be – Blue, White, </w:t>
      </w:r>
      <w:r w:rsidR="001D0E2B" w:rsidRPr="00121857">
        <w:rPr>
          <w:noProof/>
          <w:lang w:eastAsia="zh-TW"/>
        </w:rPr>
        <w:t>Black</w:t>
      </w:r>
      <w:r w:rsidR="00121857">
        <w:rPr>
          <w:noProof/>
          <w:lang w:eastAsia="zh-TW"/>
        </w:rPr>
        <w:t>,</w:t>
      </w:r>
      <w:r w:rsidR="001D0E2B">
        <w:rPr>
          <w:lang w:eastAsia="zh-TW"/>
        </w:rPr>
        <w:t xml:space="preserve"> and Blue; p</w:t>
      </w:r>
      <w:r w:rsidR="001D0E2B" w:rsidRPr="001D0E2B">
        <w:rPr>
          <w:lang w:eastAsia="zh-TW"/>
        </w:rPr>
        <w:t xml:space="preserve">erformance </w:t>
      </w:r>
      <w:r w:rsidR="001D0E2B">
        <w:rPr>
          <w:lang w:eastAsia="zh-TW"/>
        </w:rPr>
        <w:t>r</w:t>
      </w:r>
      <w:r w:rsidR="001D0E2B" w:rsidRPr="001D0E2B">
        <w:rPr>
          <w:lang w:eastAsia="zh-TW"/>
        </w:rPr>
        <w:t>eview - Blue, Red, White, Yellow, Black, Green Red, Blue</w:t>
      </w:r>
      <w:r w:rsidR="001D0E2B">
        <w:rPr>
          <w:lang w:eastAsia="zh-TW"/>
        </w:rPr>
        <w:t>; or process i</w:t>
      </w:r>
      <w:r w:rsidR="001D0E2B" w:rsidRPr="001D0E2B">
        <w:rPr>
          <w:lang w:eastAsia="zh-TW"/>
        </w:rPr>
        <w:t>mprovement</w:t>
      </w:r>
      <w:r w:rsidR="001D0E2B">
        <w:rPr>
          <w:lang w:eastAsia="zh-TW"/>
        </w:rPr>
        <w:t xml:space="preserve"> - </w:t>
      </w:r>
      <w:r w:rsidR="001D0E2B" w:rsidRPr="001D0E2B">
        <w:rPr>
          <w:lang w:eastAsia="zh-TW"/>
        </w:rPr>
        <w:t>Blue, White, Yellow, Black, Green, Red, Blue</w:t>
      </w:r>
      <w:r w:rsidR="001D0E2B">
        <w:rPr>
          <w:lang w:eastAsia="zh-TW"/>
        </w:rPr>
        <w:t xml:space="preserve">.  </w:t>
      </w:r>
      <w:r w:rsidR="003733C2">
        <w:rPr>
          <w:lang w:eastAsia="zh-TW"/>
        </w:rPr>
        <w:t xml:space="preserve">This system enables </w:t>
      </w:r>
      <w:r w:rsidR="003733C2" w:rsidRPr="00121857">
        <w:rPr>
          <w:noProof/>
          <w:lang w:eastAsia="zh-TW"/>
        </w:rPr>
        <w:t>practitioner</w:t>
      </w:r>
      <w:r w:rsidR="003733C2">
        <w:rPr>
          <w:lang w:eastAsia="zh-TW"/>
        </w:rPr>
        <w:t xml:space="preserve"> to conduct a flexible reflective process that is suitable for the targe</w:t>
      </w:r>
      <w:r w:rsidR="00752CA1">
        <w:rPr>
          <w:lang w:eastAsia="zh-TW"/>
        </w:rPr>
        <w:t xml:space="preserve">t issue of happenings, so as to provide </w:t>
      </w:r>
      <w:r w:rsidR="00752CA1" w:rsidRPr="00121857">
        <w:rPr>
          <w:noProof/>
          <w:lang w:eastAsia="zh-TW"/>
        </w:rPr>
        <w:t xml:space="preserve">better </w:t>
      </w:r>
      <w:r w:rsidR="001B3FA8" w:rsidRPr="00121857">
        <w:rPr>
          <w:noProof/>
          <w:lang w:eastAsia="zh-TW"/>
        </w:rPr>
        <w:t>solutions</w:t>
      </w:r>
      <w:r w:rsidR="001B3FA8">
        <w:rPr>
          <w:lang w:eastAsia="zh-TW"/>
        </w:rPr>
        <w:t xml:space="preserve"> and </w:t>
      </w:r>
      <w:r w:rsidR="001B3FA8" w:rsidRPr="00121857">
        <w:rPr>
          <w:noProof/>
          <w:lang w:eastAsia="zh-TW"/>
        </w:rPr>
        <w:t>analysis o</w:t>
      </w:r>
      <w:r w:rsidR="00121857">
        <w:rPr>
          <w:noProof/>
          <w:lang w:eastAsia="zh-TW"/>
        </w:rPr>
        <w:t>f</w:t>
      </w:r>
      <w:r w:rsidR="001B3FA8">
        <w:rPr>
          <w:lang w:eastAsia="zh-TW"/>
        </w:rPr>
        <w:t xml:space="preserve"> incidents.  </w:t>
      </w:r>
    </w:p>
    <w:p w:rsidR="00497D1A" w:rsidRDefault="00497D1A" w:rsidP="00DE554D">
      <w:pPr>
        <w:spacing w:line="360" w:lineRule="auto"/>
        <w:jc w:val="both"/>
        <w:rPr>
          <w:lang w:eastAsia="zh-TW"/>
        </w:rPr>
      </w:pPr>
    </w:p>
    <w:p w:rsidR="00C94226" w:rsidRDefault="001D0E2B" w:rsidP="00DE554D">
      <w:pPr>
        <w:spacing w:line="360" w:lineRule="auto"/>
        <w:jc w:val="both"/>
        <w:rPr>
          <w:szCs w:val="24"/>
        </w:rPr>
      </w:pPr>
      <w:r>
        <w:rPr>
          <w:lang w:eastAsia="zh-TW"/>
        </w:rPr>
        <w:t xml:space="preserve">The model </w:t>
      </w:r>
      <w:r w:rsidR="00BA1413">
        <w:rPr>
          <w:lang w:eastAsia="zh-TW"/>
        </w:rPr>
        <w:t>provided a more flexible approach for learners to discover the best suitable way to undertake reflective practice</w:t>
      </w:r>
      <w:r w:rsidR="003F5F5F">
        <w:rPr>
          <w:lang w:eastAsia="zh-TW"/>
        </w:rPr>
        <w:t xml:space="preserve"> comparing with the Gibb</w:t>
      </w:r>
      <w:r w:rsidR="004F78B1">
        <w:rPr>
          <w:lang w:eastAsia="zh-TW"/>
        </w:rPr>
        <w:t xml:space="preserve">s’ </w:t>
      </w:r>
      <w:r w:rsidR="003F5F5F">
        <w:rPr>
          <w:lang w:eastAsia="zh-TW"/>
        </w:rPr>
        <w:t>reflective cycle</w:t>
      </w:r>
      <w:r w:rsidR="00BA1413">
        <w:rPr>
          <w:lang w:eastAsia="zh-TW"/>
        </w:rPr>
        <w:t xml:space="preserve">.  </w:t>
      </w:r>
      <w:r w:rsidR="00497D1A">
        <w:rPr>
          <w:lang w:eastAsia="zh-TW"/>
        </w:rPr>
        <w:t xml:space="preserve">It directs the whole consideration to focus on specific issues, to allow more organized and suitable approach </w:t>
      </w:r>
      <w:r w:rsidR="00997311">
        <w:rPr>
          <w:lang w:eastAsia="zh-TW"/>
        </w:rPr>
        <w:t>to be conducted (</w:t>
      </w:r>
      <w:r w:rsidR="00997311" w:rsidRPr="00203947">
        <w:rPr>
          <w:szCs w:val="24"/>
        </w:rPr>
        <w:t>Mitez,</w:t>
      </w:r>
      <w:r w:rsidR="00997311">
        <w:rPr>
          <w:szCs w:val="24"/>
        </w:rPr>
        <w:t xml:space="preserve"> </w:t>
      </w:r>
      <w:r w:rsidR="00997311" w:rsidRPr="00203947">
        <w:rPr>
          <w:szCs w:val="24"/>
        </w:rPr>
        <w:t>2012)</w:t>
      </w:r>
      <w:r w:rsidR="00930E56">
        <w:rPr>
          <w:szCs w:val="24"/>
        </w:rPr>
        <w:t xml:space="preserve">.  Children and families’ needs and concerns will also be </w:t>
      </w:r>
      <w:r w:rsidR="00930E56" w:rsidRPr="00930E56">
        <w:rPr>
          <w:szCs w:val="24"/>
        </w:rPr>
        <w:t>fulfill</w:t>
      </w:r>
      <w:r w:rsidR="00930E56">
        <w:rPr>
          <w:szCs w:val="24"/>
        </w:rPr>
        <w:t xml:space="preserve">ed and observed under a more </w:t>
      </w:r>
      <w:r w:rsidR="00930E56" w:rsidRPr="00930E56">
        <w:rPr>
          <w:szCs w:val="24"/>
        </w:rPr>
        <w:t>precise</w:t>
      </w:r>
      <w:r w:rsidR="00930E56">
        <w:rPr>
          <w:szCs w:val="24"/>
        </w:rPr>
        <w:t xml:space="preserve"> </w:t>
      </w:r>
      <w:r w:rsidR="00930E56" w:rsidRPr="00930E56">
        <w:rPr>
          <w:szCs w:val="24"/>
        </w:rPr>
        <w:t>strategy</w:t>
      </w:r>
      <w:r w:rsidR="00280681">
        <w:rPr>
          <w:szCs w:val="24"/>
        </w:rPr>
        <w:t xml:space="preserve"> if the major matters </w:t>
      </w:r>
      <w:r w:rsidR="00C94226">
        <w:rPr>
          <w:szCs w:val="24"/>
        </w:rPr>
        <w:t>were</w:t>
      </w:r>
      <w:r w:rsidR="00280681">
        <w:rPr>
          <w:szCs w:val="24"/>
        </w:rPr>
        <w:t xml:space="preserve"> resolved as the </w:t>
      </w:r>
      <w:r w:rsidR="00280681" w:rsidRPr="00280681">
        <w:rPr>
          <w:szCs w:val="24"/>
        </w:rPr>
        <w:t>focal point</w:t>
      </w:r>
      <w:r w:rsidR="00C94226">
        <w:rPr>
          <w:szCs w:val="24"/>
        </w:rPr>
        <w:t>s</w:t>
      </w:r>
      <w:r w:rsidR="00280681">
        <w:rPr>
          <w:szCs w:val="24"/>
        </w:rPr>
        <w:t xml:space="preserve">.  </w:t>
      </w:r>
    </w:p>
    <w:p w:rsidR="00C94226" w:rsidRDefault="00C94226" w:rsidP="00DE554D">
      <w:pPr>
        <w:spacing w:line="360" w:lineRule="auto"/>
        <w:jc w:val="both"/>
        <w:rPr>
          <w:szCs w:val="24"/>
        </w:rPr>
      </w:pPr>
    </w:p>
    <w:p w:rsidR="001E47D3" w:rsidRDefault="003F5F5F" w:rsidP="00DE554D">
      <w:pPr>
        <w:spacing w:line="360" w:lineRule="auto"/>
        <w:jc w:val="both"/>
        <w:rPr>
          <w:szCs w:val="24"/>
        </w:rPr>
      </w:pPr>
      <w:r w:rsidRPr="003F5F5F">
        <w:rPr>
          <w:szCs w:val="24"/>
        </w:rPr>
        <w:t>Besides, the model also allowed the reflection on own feelings and oth</w:t>
      </w:r>
      <w:r>
        <w:rPr>
          <w:szCs w:val="24"/>
        </w:rPr>
        <w:t xml:space="preserve">ers’ point of views to be expressed and valued.  Although the </w:t>
      </w:r>
      <w:r w:rsidR="001E18C2">
        <w:rPr>
          <w:szCs w:val="24"/>
        </w:rPr>
        <w:t>Gibbs</w:t>
      </w:r>
      <w:r w:rsidR="004F78B1">
        <w:rPr>
          <w:szCs w:val="24"/>
        </w:rPr>
        <w:t>’</w:t>
      </w:r>
      <w:r w:rsidR="001E18C2">
        <w:rPr>
          <w:szCs w:val="24"/>
        </w:rPr>
        <w:t xml:space="preserve"> cycle included the stage to review learner’s feelings, the Six thinking hats </w:t>
      </w:r>
      <w:r w:rsidR="00B96716">
        <w:rPr>
          <w:szCs w:val="24"/>
        </w:rPr>
        <w:t>enhanced the consideration of others’</w:t>
      </w:r>
      <w:r w:rsidR="00B96716" w:rsidRPr="00B96716">
        <w:t xml:space="preserve"> </w:t>
      </w:r>
      <w:r w:rsidR="00B96716" w:rsidRPr="00B96716">
        <w:rPr>
          <w:szCs w:val="24"/>
        </w:rPr>
        <w:t>perspective</w:t>
      </w:r>
      <w:r w:rsidR="00B96716">
        <w:rPr>
          <w:szCs w:val="24"/>
        </w:rPr>
        <w:t xml:space="preserve">s and feelings during the event. </w:t>
      </w:r>
      <w:r w:rsidR="00940832">
        <w:rPr>
          <w:szCs w:val="24"/>
        </w:rPr>
        <w:t xml:space="preserve"> </w:t>
      </w:r>
      <w:r w:rsidR="00C94226">
        <w:rPr>
          <w:rFonts w:hint="cs"/>
          <w:szCs w:val="24"/>
        </w:rPr>
        <w:t xml:space="preserve">These </w:t>
      </w:r>
      <w:r w:rsidR="00C94226" w:rsidRPr="00121857">
        <w:rPr>
          <w:rFonts w:hint="cs"/>
          <w:noProof/>
          <w:szCs w:val="24"/>
        </w:rPr>
        <w:t>allow</w:t>
      </w:r>
      <w:r w:rsidR="00C94226">
        <w:rPr>
          <w:rFonts w:hint="cs"/>
          <w:szCs w:val="24"/>
        </w:rPr>
        <w:t xml:space="preserve"> </w:t>
      </w:r>
      <w:r w:rsidR="00C94226">
        <w:rPr>
          <w:szCs w:val="24"/>
        </w:rPr>
        <w:t>practitioner</w:t>
      </w:r>
      <w:r w:rsidR="00C94226">
        <w:rPr>
          <w:rFonts w:hint="cs"/>
          <w:szCs w:val="24"/>
        </w:rPr>
        <w:t>s to view</w:t>
      </w:r>
      <w:r w:rsidR="00C94226">
        <w:rPr>
          <w:szCs w:val="24"/>
        </w:rPr>
        <w:t xml:space="preserve"> and consider in</w:t>
      </w:r>
      <w:r w:rsidR="00C94226">
        <w:rPr>
          <w:rFonts w:hint="cs"/>
          <w:szCs w:val="24"/>
        </w:rPr>
        <w:t xml:space="preserve"> children</w:t>
      </w:r>
      <w:r w:rsidR="00C94226">
        <w:rPr>
          <w:szCs w:val="24"/>
        </w:rPr>
        <w:t xml:space="preserve"> or families’ point of view, to acknowledge their</w:t>
      </w:r>
      <w:r w:rsidR="001555BA">
        <w:rPr>
          <w:szCs w:val="24"/>
        </w:rPr>
        <w:t xml:space="preserve"> opinions and feelings during the experience, therefore to conduct a more effective child-centered approach during strategy planning (</w:t>
      </w:r>
      <w:r w:rsidR="001555BA" w:rsidRPr="00313C87">
        <w:rPr>
          <w:szCs w:val="24"/>
          <w:lang w:val="en-GB"/>
        </w:rPr>
        <w:t>D</w:t>
      </w:r>
      <w:r w:rsidR="001555BA">
        <w:rPr>
          <w:szCs w:val="24"/>
          <w:lang w:val="en-GB"/>
        </w:rPr>
        <w:t xml:space="preserve">CSF, </w:t>
      </w:r>
      <w:r w:rsidR="001555BA" w:rsidRPr="00313C87">
        <w:rPr>
          <w:szCs w:val="24"/>
          <w:lang w:val="en-GB"/>
        </w:rPr>
        <w:t>2009)</w:t>
      </w:r>
      <w:r w:rsidR="001555BA">
        <w:rPr>
          <w:szCs w:val="24"/>
          <w:lang w:val="en-GB"/>
        </w:rPr>
        <w:t xml:space="preserve">.  </w:t>
      </w:r>
    </w:p>
    <w:p w:rsidR="001E47D3" w:rsidRDefault="001E47D3" w:rsidP="00DE554D">
      <w:pPr>
        <w:spacing w:line="360" w:lineRule="auto"/>
        <w:jc w:val="both"/>
        <w:rPr>
          <w:szCs w:val="24"/>
        </w:rPr>
      </w:pPr>
    </w:p>
    <w:p w:rsidR="00940832" w:rsidRDefault="00940832" w:rsidP="000D2639">
      <w:pPr>
        <w:spacing w:line="360" w:lineRule="auto"/>
        <w:jc w:val="both"/>
        <w:rPr>
          <w:szCs w:val="24"/>
          <w:lang w:eastAsia="zh-TW"/>
        </w:rPr>
      </w:pPr>
      <w:r>
        <w:rPr>
          <w:szCs w:val="24"/>
        </w:rPr>
        <w:t xml:space="preserve">Another </w:t>
      </w:r>
      <w:r>
        <w:rPr>
          <w:szCs w:val="24"/>
          <w:lang w:eastAsia="zh-TW"/>
        </w:rPr>
        <w:t xml:space="preserve">major advantage of this model is that it encouraged critical thinking and planning effectively, where </w:t>
      </w:r>
      <w:r w:rsidR="0039599E">
        <w:rPr>
          <w:szCs w:val="24"/>
          <w:lang w:eastAsia="zh-TW"/>
        </w:rPr>
        <w:t xml:space="preserve">in contrast with </w:t>
      </w:r>
      <w:r>
        <w:rPr>
          <w:szCs w:val="24"/>
          <w:lang w:eastAsia="zh-TW"/>
        </w:rPr>
        <w:t xml:space="preserve">the Gibbs </w:t>
      </w:r>
      <w:r w:rsidR="004F78B1">
        <w:rPr>
          <w:szCs w:val="24"/>
          <w:lang w:eastAsia="zh-TW"/>
        </w:rPr>
        <w:t>‘</w:t>
      </w:r>
      <w:r>
        <w:rPr>
          <w:szCs w:val="24"/>
          <w:lang w:eastAsia="zh-TW"/>
        </w:rPr>
        <w:t xml:space="preserve">cycle only generated the ideas of solutions but did not take account on </w:t>
      </w:r>
      <w:r w:rsidR="0039599E">
        <w:rPr>
          <w:szCs w:val="24"/>
          <w:lang w:eastAsia="zh-TW"/>
        </w:rPr>
        <w:t xml:space="preserve">the analyzation of </w:t>
      </w:r>
      <w:r w:rsidR="0039599E" w:rsidRPr="0039599E">
        <w:rPr>
          <w:szCs w:val="24"/>
          <w:lang w:eastAsia="zh-TW"/>
        </w:rPr>
        <w:t>strategy</w:t>
      </w:r>
      <w:r w:rsidR="0039599E">
        <w:rPr>
          <w:szCs w:val="24"/>
          <w:lang w:eastAsia="zh-TW"/>
        </w:rPr>
        <w:t xml:space="preserve"> planning.  </w:t>
      </w:r>
      <w:r w:rsidR="00E008F8">
        <w:rPr>
          <w:szCs w:val="24"/>
          <w:lang w:eastAsia="zh-TW"/>
        </w:rPr>
        <w:t>But the Six thinking hats include not just the critical thinking section, it also encounter</w:t>
      </w:r>
      <w:r w:rsidR="001E47D3">
        <w:rPr>
          <w:szCs w:val="24"/>
          <w:lang w:eastAsia="zh-TW"/>
        </w:rPr>
        <w:t>ed</w:t>
      </w:r>
      <w:r w:rsidR="00E008F8">
        <w:rPr>
          <w:szCs w:val="24"/>
          <w:lang w:eastAsia="zh-TW"/>
        </w:rPr>
        <w:t xml:space="preserve"> the </w:t>
      </w:r>
      <w:r w:rsidR="00E008F8" w:rsidRPr="00E008F8">
        <w:rPr>
          <w:szCs w:val="24"/>
          <w:lang w:eastAsia="zh-TW"/>
        </w:rPr>
        <w:t>feasible solution</w:t>
      </w:r>
      <w:r w:rsidR="00E008F8">
        <w:rPr>
          <w:szCs w:val="24"/>
          <w:lang w:eastAsia="zh-TW"/>
        </w:rPr>
        <w:t xml:space="preserve"> to be seen logically and </w:t>
      </w:r>
      <w:r w:rsidR="00E008F8" w:rsidRPr="00121857">
        <w:rPr>
          <w:noProof/>
          <w:szCs w:val="24"/>
          <w:lang w:eastAsia="zh-TW"/>
        </w:rPr>
        <w:t>achievabl</w:t>
      </w:r>
      <w:r w:rsidR="00121857">
        <w:rPr>
          <w:noProof/>
          <w:szCs w:val="24"/>
          <w:lang w:eastAsia="zh-TW"/>
        </w:rPr>
        <w:t>e</w:t>
      </w:r>
      <w:r w:rsidR="00E008F8">
        <w:rPr>
          <w:szCs w:val="24"/>
          <w:lang w:eastAsia="zh-TW"/>
        </w:rPr>
        <w:t xml:space="preserve">, which </w:t>
      </w:r>
      <w:r w:rsidR="00E008F8" w:rsidRPr="00E008F8">
        <w:rPr>
          <w:szCs w:val="24"/>
          <w:lang w:eastAsia="zh-TW"/>
        </w:rPr>
        <w:t>prompt</w:t>
      </w:r>
      <w:r w:rsidR="00E008F8">
        <w:rPr>
          <w:szCs w:val="24"/>
          <w:lang w:eastAsia="zh-TW"/>
        </w:rPr>
        <w:t xml:space="preserve">ed the improvement scheme to be implemented more </w:t>
      </w:r>
      <w:r w:rsidR="00E008F8" w:rsidRPr="00E008F8">
        <w:rPr>
          <w:szCs w:val="24"/>
          <w:lang w:eastAsia="zh-TW"/>
        </w:rPr>
        <w:t>efficacious</w:t>
      </w:r>
      <w:r w:rsidR="001E47D3">
        <w:rPr>
          <w:szCs w:val="24"/>
          <w:lang w:eastAsia="zh-TW"/>
        </w:rPr>
        <w:t xml:space="preserve"> (</w:t>
      </w:r>
      <w:r w:rsidR="001E47D3" w:rsidRPr="001E47D3">
        <w:rPr>
          <w:rFonts w:hint="eastAsia"/>
          <w:color w:val="000000"/>
          <w:szCs w:val="24"/>
          <w:lang w:val="en-GB" w:eastAsia="zh-TW"/>
        </w:rPr>
        <w:t>Ve</w:t>
      </w:r>
      <w:r w:rsidR="001E47D3">
        <w:rPr>
          <w:color w:val="000000"/>
          <w:szCs w:val="24"/>
          <w:lang w:val="en-GB" w:eastAsia="zh-TW"/>
        </w:rPr>
        <w:t xml:space="preserve">rnon and Hocking, </w:t>
      </w:r>
      <w:r w:rsidR="001E47D3" w:rsidRPr="001E47D3">
        <w:rPr>
          <w:color w:val="000000"/>
          <w:szCs w:val="24"/>
          <w:lang w:val="en-GB" w:eastAsia="zh-TW"/>
        </w:rPr>
        <w:t>2014)</w:t>
      </w:r>
      <w:r w:rsidR="00E008F8">
        <w:rPr>
          <w:szCs w:val="24"/>
          <w:lang w:eastAsia="zh-TW"/>
        </w:rPr>
        <w:t xml:space="preserve">.   </w:t>
      </w:r>
      <w:r w:rsidR="001E47D3">
        <w:rPr>
          <w:szCs w:val="24"/>
          <w:lang w:eastAsia="zh-TW"/>
        </w:rPr>
        <w:t xml:space="preserve">In addition, </w:t>
      </w:r>
      <w:r w:rsidR="004F78B1">
        <w:rPr>
          <w:szCs w:val="24"/>
          <w:lang w:eastAsia="zh-TW"/>
        </w:rPr>
        <w:t xml:space="preserve">it also decreased the possibility of overlapping ideas </w:t>
      </w:r>
      <w:r w:rsidR="000D2639">
        <w:rPr>
          <w:szCs w:val="24"/>
          <w:lang w:eastAsia="zh-TW"/>
        </w:rPr>
        <w:t xml:space="preserve">such as </w:t>
      </w:r>
      <w:r w:rsidR="004F78B1">
        <w:rPr>
          <w:szCs w:val="24"/>
          <w:lang w:eastAsia="zh-TW"/>
        </w:rPr>
        <w:t xml:space="preserve">in the stages of Gibbs’ </w:t>
      </w:r>
      <w:r w:rsidR="000D2639">
        <w:rPr>
          <w:szCs w:val="24"/>
          <w:lang w:eastAsia="zh-TW"/>
        </w:rPr>
        <w:t xml:space="preserve">cycle.  It promotes clear consideration scheme where all the </w:t>
      </w:r>
      <w:r w:rsidR="000D2639" w:rsidRPr="00121857">
        <w:rPr>
          <w:noProof/>
          <w:szCs w:val="24"/>
          <w:lang w:eastAsia="zh-TW"/>
        </w:rPr>
        <w:t>pervious</w:t>
      </w:r>
      <w:r w:rsidR="000D2639">
        <w:rPr>
          <w:szCs w:val="24"/>
          <w:lang w:eastAsia="zh-TW"/>
        </w:rPr>
        <w:t xml:space="preserve"> learnings or the new concepts can be explored and discovered structurally.  </w:t>
      </w:r>
    </w:p>
    <w:p w:rsidR="000D2639" w:rsidRDefault="000D2639" w:rsidP="000D2639">
      <w:pPr>
        <w:spacing w:line="360" w:lineRule="auto"/>
        <w:jc w:val="both"/>
        <w:rPr>
          <w:szCs w:val="24"/>
          <w:lang w:eastAsia="zh-TW"/>
        </w:rPr>
      </w:pPr>
    </w:p>
    <w:p w:rsidR="00D0551A" w:rsidRDefault="00EB4BD8" w:rsidP="000D2639">
      <w:pPr>
        <w:spacing w:line="360" w:lineRule="auto"/>
        <w:jc w:val="both"/>
        <w:rPr>
          <w:lang w:eastAsia="zh-TW"/>
        </w:rPr>
      </w:pPr>
      <w:r>
        <w:rPr>
          <w:rFonts w:hint="eastAsia"/>
          <w:szCs w:val="24"/>
          <w:lang w:eastAsia="zh-TW"/>
        </w:rPr>
        <w:t xml:space="preserve">However, </w:t>
      </w:r>
      <w:r w:rsidR="00296FB8">
        <w:rPr>
          <w:szCs w:val="24"/>
          <w:lang w:eastAsia="zh-TW"/>
        </w:rPr>
        <w:t xml:space="preserve">both the Six </w:t>
      </w:r>
      <w:r w:rsidR="00C11A43">
        <w:rPr>
          <w:szCs w:val="24"/>
          <w:lang w:eastAsia="zh-TW"/>
        </w:rPr>
        <w:t>Thinking</w:t>
      </w:r>
      <w:r w:rsidR="00296FB8">
        <w:rPr>
          <w:szCs w:val="24"/>
          <w:lang w:eastAsia="zh-TW"/>
        </w:rPr>
        <w:t xml:space="preserve"> Hats and the </w:t>
      </w:r>
      <w:r w:rsidR="00296FB8">
        <w:rPr>
          <w:rFonts w:hint="eastAsia"/>
          <w:szCs w:val="24"/>
          <w:lang w:eastAsia="zh-TW"/>
        </w:rPr>
        <w:t>G</w:t>
      </w:r>
      <w:r w:rsidR="00296FB8">
        <w:rPr>
          <w:szCs w:val="24"/>
          <w:lang w:eastAsia="zh-TW"/>
        </w:rPr>
        <w:t xml:space="preserve">ibbs’ reflective cycle </w:t>
      </w:r>
      <w:r w:rsidR="00543A2D">
        <w:rPr>
          <w:szCs w:val="24"/>
          <w:lang w:eastAsia="zh-TW"/>
        </w:rPr>
        <w:t>have</w:t>
      </w:r>
      <w:r w:rsidR="00543A2D">
        <w:rPr>
          <w:lang w:eastAsia="zh-TW"/>
        </w:rPr>
        <w:t xml:space="preserve"> n</w:t>
      </w:r>
      <w:r w:rsidR="00543A2D" w:rsidRPr="00D22B17">
        <w:rPr>
          <w:lang w:eastAsia="zh-TW"/>
        </w:rPr>
        <w:t>egative preconceptions</w:t>
      </w:r>
      <w:r w:rsidR="00543A2D">
        <w:rPr>
          <w:lang w:eastAsia="zh-TW"/>
        </w:rPr>
        <w:t xml:space="preserve"> about reflective practices.  </w:t>
      </w:r>
      <w:r w:rsidR="00A67846">
        <w:rPr>
          <w:lang w:eastAsia="zh-TW"/>
        </w:rPr>
        <w:t xml:space="preserve">They tend to focus more on the negative aspects </w:t>
      </w:r>
      <w:r w:rsidR="00A67846" w:rsidRPr="00121857">
        <w:rPr>
          <w:noProof/>
          <w:lang w:eastAsia="zh-TW"/>
        </w:rPr>
        <w:t>in</w:t>
      </w:r>
      <w:r w:rsidR="00A67846">
        <w:rPr>
          <w:lang w:eastAsia="zh-TW"/>
        </w:rPr>
        <w:t xml:space="preserve"> experiences and are concentrating to explore improving points rather than ref</w:t>
      </w:r>
      <w:r w:rsidR="00D15EFF">
        <w:rPr>
          <w:lang w:eastAsia="zh-TW"/>
        </w:rPr>
        <w:t>lecting</w:t>
      </w:r>
      <w:r w:rsidR="00A67846">
        <w:rPr>
          <w:lang w:eastAsia="zh-TW"/>
        </w:rPr>
        <w:t xml:space="preserve"> on positive </w:t>
      </w:r>
      <w:r w:rsidR="00A67846" w:rsidRPr="00121857">
        <w:rPr>
          <w:noProof/>
          <w:lang w:eastAsia="zh-TW"/>
        </w:rPr>
        <w:t>behaviours</w:t>
      </w:r>
      <w:r w:rsidR="00A67846">
        <w:rPr>
          <w:lang w:eastAsia="zh-TW"/>
        </w:rPr>
        <w:t xml:space="preserve"> </w:t>
      </w:r>
      <w:r w:rsidR="00A67846">
        <w:t>(</w:t>
      </w:r>
      <w:r w:rsidR="00A67846">
        <w:rPr>
          <w:lang w:eastAsia="zh-TW"/>
        </w:rPr>
        <w:t xml:space="preserve">Karadag et. al., 2007).  </w:t>
      </w:r>
      <w:r w:rsidR="00D15EFF">
        <w:rPr>
          <w:lang w:eastAsia="zh-TW"/>
        </w:rPr>
        <w:t>In which the negative factors may be improved, but</w:t>
      </w:r>
      <w:r w:rsidR="00D15EFF">
        <w:rPr>
          <w:rFonts w:hint="eastAsia"/>
          <w:lang w:eastAsia="zh-TW"/>
        </w:rPr>
        <w:t xml:space="preserve"> the positive aspects cannot be developed or enhanced. </w:t>
      </w:r>
      <w:r w:rsidR="00D15EFF">
        <w:rPr>
          <w:lang w:eastAsia="zh-TW"/>
        </w:rPr>
        <w:t xml:space="preserve"> </w:t>
      </w:r>
    </w:p>
    <w:p w:rsidR="00D0551A" w:rsidRDefault="00D0551A" w:rsidP="000D2639">
      <w:pPr>
        <w:spacing w:line="360" w:lineRule="auto"/>
        <w:jc w:val="both"/>
        <w:rPr>
          <w:lang w:eastAsia="zh-TW"/>
        </w:rPr>
      </w:pPr>
    </w:p>
    <w:p w:rsidR="00D7189C" w:rsidRDefault="00D0551A" w:rsidP="000D2639">
      <w:pPr>
        <w:spacing w:line="360" w:lineRule="auto"/>
        <w:jc w:val="both"/>
        <w:rPr>
          <w:szCs w:val="24"/>
        </w:rPr>
      </w:pPr>
      <w:r>
        <w:rPr>
          <w:lang w:eastAsia="zh-TW"/>
        </w:rPr>
        <w:t>Furthermore, s</w:t>
      </w:r>
      <w:r>
        <w:rPr>
          <w:szCs w:val="24"/>
        </w:rPr>
        <w:t xml:space="preserve">ome barriers are also observed within </w:t>
      </w:r>
      <w:r w:rsidR="00E27C9D">
        <w:rPr>
          <w:lang w:eastAsia="zh-TW"/>
        </w:rPr>
        <w:t xml:space="preserve">the Six Thinking Hats method.  Above all, although the hats are very effective as a tool to centralize the consideration, </w:t>
      </w:r>
      <w:r w:rsidR="00E27C9D" w:rsidRPr="00121857">
        <w:rPr>
          <w:noProof/>
          <w:lang w:eastAsia="zh-TW"/>
        </w:rPr>
        <w:t>but the</w:t>
      </w:r>
      <w:r w:rsidR="00E27C9D">
        <w:rPr>
          <w:lang w:eastAsia="zh-TW"/>
        </w:rPr>
        <w:t xml:space="preserve"> meanings of different hats might be difficult to remember each’s function which might </w:t>
      </w:r>
      <w:r w:rsidR="00E27C9D" w:rsidRPr="00E27C9D">
        <w:rPr>
          <w:lang w:eastAsia="zh-TW"/>
        </w:rPr>
        <w:t>decelerate</w:t>
      </w:r>
      <w:r w:rsidR="00E27C9D">
        <w:rPr>
          <w:lang w:eastAsia="zh-TW"/>
        </w:rPr>
        <w:t xml:space="preserve"> the progression to reflect</w:t>
      </w:r>
      <w:r w:rsidR="00904853">
        <w:t xml:space="preserve"> (</w:t>
      </w:r>
      <w:r w:rsidR="00904853" w:rsidRPr="00C34A92">
        <w:rPr>
          <w:rFonts w:hint="cs"/>
          <w:szCs w:val="24"/>
        </w:rPr>
        <w:t xml:space="preserve">Franz, </w:t>
      </w:r>
      <w:r w:rsidR="00904853" w:rsidRPr="00C34A92">
        <w:rPr>
          <w:szCs w:val="24"/>
        </w:rPr>
        <w:t>2012</w:t>
      </w:r>
      <w:r w:rsidR="00904853">
        <w:rPr>
          <w:rFonts w:hint="cs"/>
          <w:szCs w:val="24"/>
        </w:rPr>
        <w:t>).</w:t>
      </w:r>
      <w:r w:rsidR="00904853">
        <w:rPr>
          <w:szCs w:val="24"/>
        </w:rPr>
        <w:t xml:space="preserve">  Besides, </w:t>
      </w:r>
      <w:r w:rsidR="00EF7090">
        <w:rPr>
          <w:szCs w:val="24"/>
        </w:rPr>
        <w:t xml:space="preserve">the model might seem to have more focus on the </w:t>
      </w:r>
      <w:r w:rsidR="00EF7090" w:rsidRPr="00121857">
        <w:rPr>
          <w:noProof/>
          <w:szCs w:val="24"/>
        </w:rPr>
        <w:t>strategy</w:t>
      </w:r>
      <w:r w:rsidR="00EF7090">
        <w:rPr>
          <w:szCs w:val="24"/>
        </w:rPr>
        <w:t xml:space="preserve"> planning rather than reflecting on performance </w:t>
      </w:r>
      <w:r w:rsidR="007E4A77">
        <w:rPr>
          <w:szCs w:val="24"/>
        </w:rPr>
        <w:t xml:space="preserve">or happenings.  </w:t>
      </w:r>
      <w:r w:rsidR="00532798">
        <w:rPr>
          <w:szCs w:val="24"/>
        </w:rPr>
        <w:t xml:space="preserve">For instance, there </w:t>
      </w:r>
      <w:r w:rsidR="00121857">
        <w:rPr>
          <w:noProof/>
          <w:szCs w:val="24"/>
        </w:rPr>
        <w:t>is</w:t>
      </w:r>
      <w:r w:rsidR="00532798">
        <w:rPr>
          <w:szCs w:val="24"/>
        </w:rPr>
        <w:t xml:space="preserve"> no evaluation of good or bad aspects regarding </w:t>
      </w:r>
      <w:r w:rsidR="00532798" w:rsidRPr="00121857">
        <w:rPr>
          <w:noProof/>
          <w:szCs w:val="24"/>
        </w:rPr>
        <w:t>to</w:t>
      </w:r>
      <w:r w:rsidR="00532798">
        <w:rPr>
          <w:szCs w:val="24"/>
        </w:rPr>
        <w:t xml:space="preserve"> the event, or the opportunity to reflect the current happening with </w:t>
      </w:r>
      <w:r w:rsidR="00532798" w:rsidRPr="00121857">
        <w:rPr>
          <w:noProof/>
          <w:szCs w:val="24"/>
        </w:rPr>
        <w:t>pervious</w:t>
      </w:r>
      <w:r w:rsidR="00532798">
        <w:rPr>
          <w:szCs w:val="24"/>
        </w:rPr>
        <w:t xml:space="preserve"> experiences.  </w:t>
      </w:r>
      <w:r w:rsidR="0048477E">
        <w:rPr>
          <w:szCs w:val="24"/>
        </w:rPr>
        <w:t xml:space="preserve">Beyond, the model </w:t>
      </w:r>
      <w:r w:rsidR="00ED6C6E">
        <w:rPr>
          <w:szCs w:val="24"/>
        </w:rPr>
        <w:t>seems</w:t>
      </w:r>
      <w:r w:rsidR="0048477E">
        <w:rPr>
          <w:szCs w:val="24"/>
        </w:rPr>
        <w:t xml:space="preserve"> to only </w:t>
      </w:r>
      <w:r w:rsidR="00605624" w:rsidRPr="0048477E">
        <w:rPr>
          <w:szCs w:val="24"/>
        </w:rPr>
        <w:t>be conveying</w:t>
      </w:r>
      <w:r w:rsidR="0048477E">
        <w:rPr>
          <w:szCs w:val="24"/>
        </w:rPr>
        <w:t xml:space="preserve"> ideas without an actual action plan to direct learners for next steps.  </w:t>
      </w:r>
    </w:p>
    <w:p w:rsidR="00ED6C6E" w:rsidRDefault="00ED6C6E" w:rsidP="000D2639">
      <w:pPr>
        <w:spacing w:line="360" w:lineRule="auto"/>
        <w:jc w:val="both"/>
        <w:rPr>
          <w:szCs w:val="24"/>
        </w:rPr>
      </w:pPr>
    </w:p>
    <w:p w:rsidR="00ED6C6E" w:rsidRDefault="001B6F97" w:rsidP="000D2639">
      <w:pPr>
        <w:spacing w:line="360" w:lineRule="auto"/>
        <w:jc w:val="both"/>
        <w:rPr>
          <w:lang w:eastAsia="zh-TW"/>
        </w:rPr>
      </w:pPr>
      <w:r>
        <w:rPr>
          <w:rFonts w:hint="eastAsia"/>
          <w:lang w:eastAsia="zh-TW"/>
        </w:rPr>
        <w:t xml:space="preserve">Additionally, </w:t>
      </w:r>
      <w:r w:rsidR="00812C51">
        <w:rPr>
          <w:lang w:eastAsia="zh-TW"/>
        </w:rPr>
        <w:t xml:space="preserve">as the leader of the group will undertake the control of the Blue hat session, the holistic process of reflection and planning will run according to the leader’s individual </w:t>
      </w:r>
      <w:r w:rsidR="00812C51" w:rsidRPr="00812C51">
        <w:rPr>
          <w:lang w:eastAsia="zh-TW"/>
        </w:rPr>
        <w:t>point of view</w:t>
      </w:r>
      <w:r w:rsidR="00812C51">
        <w:rPr>
          <w:lang w:eastAsia="zh-TW"/>
        </w:rPr>
        <w:t xml:space="preserve">.  For instance, </w:t>
      </w:r>
      <w:r w:rsidR="00F93D42">
        <w:rPr>
          <w:lang w:eastAsia="zh-TW"/>
        </w:rPr>
        <w:t xml:space="preserve">if the chairperson feels </w:t>
      </w:r>
      <w:r w:rsidR="00F93D42" w:rsidRPr="00121857">
        <w:rPr>
          <w:noProof/>
          <w:lang w:eastAsia="zh-TW"/>
        </w:rPr>
        <w:t>the</w:t>
      </w:r>
      <w:r w:rsidR="00F93D42">
        <w:rPr>
          <w:lang w:eastAsia="zh-TW"/>
        </w:rPr>
        <w:t xml:space="preserve"> needs to </w:t>
      </w:r>
      <w:r w:rsidR="00D443A8">
        <w:rPr>
          <w:lang w:eastAsia="zh-TW"/>
        </w:rPr>
        <w:t xml:space="preserve">go back to a specific stage to expand or correct some concepts, </w:t>
      </w:r>
      <w:r w:rsidR="00724E72">
        <w:rPr>
          <w:lang w:eastAsia="zh-TW"/>
        </w:rPr>
        <w:t xml:space="preserve">the structure of the process will then be </w:t>
      </w:r>
      <w:r w:rsidR="002C2E44">
        <w:rPr>
          <w:lang w:eastAsia="zh-TW"/>
        </w:rPr>
        <w:t xml:space="preserve">changed.  Which the </w:t>
      </w:r>
      <w:r w:rsidR="009E3B83">
        <w:rPr>
          <w:lang w:eastAsia="zh-TW"/>
        </w:rPr>
        <w:t>major focus on</w:t>
      </w:r>
      <w:r w:rsidR="002C2E44">
        <w:rPr>
          <w:lang w:eastAsia="zh-TW"/>
        </w:rPr>
        <w:t xml:space="preserve"> parallel thinking becomes c</w:t>
      </w:r>
      <w:r w:rsidR="002C2E44" w:rsidRPr="002C2E44">
        <w:rPr>
          <w:lang w:eastAsia="zh-TW"/>
        </w:rPr>
        <w:t>ontradictory</w:t>
      </w:r>
      <w:r w:rsidR="002C2E44">
        <w:rPr>
          <w:lang w:eastAsia="zh-TW"/>
        </w:rPr>
        <w:t xml:space="preserve">.  </w:t>
      </w:r>
    </w:p>
    <w:p w:rsidR="006D50F2" w:rsidRDefault="006D50F2" w:rsidP="000D2639">
      <w:pPr>
        <w:spacing w:line="360" w:lineRule="auto"/>
        <w:jc w:val="both"/>
        <w:rPr>
          <w:lang w:eastAsia="zh-TW"/>
        </w:rPr>
      </w:pPr>
    </w:p>
    <w:p w:rsidR="004B1E88" w:rsidRPr="00BA25DF" w:rsidRDefault="00545F8E" w:rsidP="004B1E88">
      <w:pPr>
        <w:spacing w:line="360" w:lineRule="auto"/>
        <w:jc w:val="both"/>
        <w:rPr>
          <w:rFonts w:hint="eastAsia"/>
          <w:lang w:eastAsia="zh-TW"/>
        </w:rPr>
      </w:pPr>
      <w:r>
        <w:rPr>
          <w:rFonts w:hint="eastAsia"/>
          <w:lang w:eastAsia="zh-TW"/>
        </w:rPr>
        <w:t>As a conclusion</w:t>
      </w:r>
      <w:r w:rsidRPr="00CD39E9">
        <w:rPr>
          <w:rFonts w:hint="eastAsia"/>
          <w:lang w:eastAsia="zh-TW"/>
        </w:rPr>
        <w:t xml:space="preserve">, </w:t>
      </w:r>
      <w:r w:rsidR="00CD39E9" w:rsidRPr="00121857">
        <w:rPr>
          <w:noProof/>
          <w:szCs w:val="24"/>
        </w:rPr>
        <w:t>reflective</w:t>
      </w:r>
      <w:r w:rsidR="00CD39E9" w:rsidRPr="00CD39E9">
        <w:rPr>
          <w:szCs w:val="24"/>
        </w:rPr>
        <w:t xml:space="preserve"> approach in early years may enhance the holistic provision for children.  Pollard (2014) explains that while applying reflective practice, </w:t>
      </w:r>
      <w:r w:rsidR="00CD39E9" w:rsidRPr="00121857">
        <w:rPr>
          <w:noProof/>
          <w:szCs w:val="24"/>
        </w:rPr>
        <w:t>practitioner</w:t>
      </w:r>
      <w:r w:rsidR="00CD39E9" w:rsidRPr="00CD39E9">
        <w:rPr>
          <w:szCs w:val="24"/>
        </w:rPr>
        <w:t xml:space="preserve"> will develop a better understanding </w:t>
      </w:r>
      <w:r w:rsidR="00CD39E9" w:rsidRPr="00121857">
        <w:rPr>
          <w:noProof/>
          <w:szCs w:val="24"/>
        </w:rPr>
        <w:t>on</w:t>
      </w:r>
      <w:r w:rsidR="00CD39E9" w:rsidRPr="00CD39E9">
        <w:rPr>
          <w:szCs w:val="24"/>
        </w:rPr>
        <w:t xml:space="preserve"> the incident, beyond, investigate the matters that obstructed them to meet the best outcome.  </w:t>
      </w:r>
      <w:r w:rsidR="004B1E88">
        <w:rPr>
          <w:szCs w:val="24"/>
        </w:rPr>
        <w:t xml:space="preserve">The Gibbs’ reflective cycle benefits the practitioner to reflect on their experiences progressively under a </w:t>
      </w:r>
      <w:r w:rsidR="004B1E88" w:rsidRPr="004B1E88">
        <w:rPr>
          <w:szCs w:val="24"/>
        </w:rPr>
        <w:t xml:space="preserve">structured system to </w:t>
      </w:r>
      <w:r w:rsidR="004B1E88" w:rsidRPr="004B1E88">
        <w:rPr>
          <w:szCs w:val="24"/>
        </w:rPr>
        <w:t>dis</w:t>
      </w:r>
      <w:r w:rsidR="004B1E88" w:rsidRPr="004B1E88">
        <w:rPr>
          <w:szCs w:val="24"/>
        </w:rPr>
        <w:t xml:space="preserve">cover better </w:t>
      </w:r>
      <w:r w:rsidR="004B1E88" w:rsidRPr="00121857">
        <w:rPr>
          <w:noProof/>
          <w:szCs w:val="24"/>
        </w:rPr>
        <w:t>understanding on</w:t>
      </w:r>
      <w:r w:rsidR="004B1E88" w:rsidRPr="004B1E88">
        <w:rPr>
          <w:szCs w:val="24"/>
        </w:rPr>
        <w:t xml:space="preserve"> own</w:t>
      </w:r>
      <w:r w:rsidR="004B1E88" w:rsidRPr="004B1E88">
        <w:rPr>
          <w:szCs w:val="24"/>
        </w:rPr>
        <w:t xml:space="preserve"> provisions</w:t>
      </w:r>
      <w:r w:rsidR="004B1E88" w:rsidRPr="004B1E88">
        <w:rPr>
          <w:szCs w:val="24"/>
        </w:rPr>
        <w:t xml:space="preserve">.  Where the </w:t>
      </w:r>
      <w:r w:rsidR="004B1E88">
        <w:rPr>
          <w:szCs w:val="24"/>
        </w:rPr>
        <w:t xml:space="preserve">Six Thinking Hats benefits the practitioner to </w:t>
      </w:r>
      <w:r w:rsidR="00867BDB">
        <w:rPr>
          <w:szCs w:val="24"/>
        </w:rPr>
        <w:t xml:space="preserve">employ a flexible reflective approach to suits the major </w:t>
      </w:r>
      <w:r w:rsidR="00867BDB" w:rsidRPr="00121857">
        <w:rPr>
          <w:noProof/>
          <w:szCs w:val="24"/>
        </w:rPr>
        <w:t>enquiry</w:t>
      </w:r>
      <w:r w:rsidR="00867BDB">
        <w:rPr>
          <w:szCs w:val="24"/>
        </w:rPr>
        <w:t xml:space="preserve"> of events, as well as it encourages the parallel thi</w:t>
      </w:r>
      <w:r w:rsidR="00914204">
        <w:rPr>
          <w:szCs w:val="24"/>
        </w:rPr>
        <w:t>nking method to enha</w:t>
      </w:r>
      <w:r w:rsidR="00914204" w:rsidRPr="00BA25DF">
        <w:rPr>
          <w:szCs w:val="24"/>
        </w:rPr>
        <w:t xml:space="preserve">nce the provisions of services and performances under the collaborative approach.  </w:t>
      </w:r>
      <w:r w:rsidR="004B1E88" w:rsidRPr="00BA25DF">
        <w:rPr>
          <w:szCs w:val="24"/>
        </w:rPr>
        <w:t xml:space="preserve">Moon (2004) </w:t>
      </w:r>
      <w:r w:rsidR="00BA25DF" w:rsidRPr="00BA25DF">
        <w:rPr>
          <w:szCs w:val="24"/>
        </w:rPr>
        <w:t>defined</w:t>
      </w:r>
      <w:r w:rsidR="004B1E88" w:rsidRPr="00BA25DF">
        <w:rPr>
          <w:szCs w:val="24"/>
        </w:rPr>
        <w:t xml:space="preserve"> that practitioner may develop their overall provisions so as to meet the needs of children more </w:t>
      </w:r>
      <w:r w:rsidR="004B1E88" w:rsidRPr="00121857">
        <w:rPr>
          <w:noProof/>
          <w:szCs w:val="24"/>
        </w:rPr>
        <w:t>flexibly</w:t>
      </w:r>
      <w:r w:rsidR="004B1E88" w:rsidRPr="00BA25DF">
        <w:rPr>
          <w:szCs w:val="24"/>
        </w:rPr>
        <w:t xml:space="preserve"> and to discover the most suitable approach to support individual’s development.</w:t>
      </w:r>
    </w:p>
    <w:p w:rsidR="004B1E88" w:rsidRDefault="004B1E88" w:rsidP="000D2639">
      <w:pPr>
        <w:spacing w:line="360" w:lineRule="auto"/>
        <w:jc w:val="both"/>
        <w:rPr>
          <w:color w:val="92D050"/>
          <w:szCs w:val="24"/>
        </w:rPr>
      </w:pPr>
    </w:p>
    <w:p w:rsidR="001502CE" w:rsidRDefault="001502CE" w:rsidP="000D2639">
      <w:pPr>
        <w:spacing w:line="360" w:lineRule="auto"/>
        <w:jc w:val="both"/>
        <w:rPr>
          <w:color w:val="92D050"/>
          <w:szCs w:val="24"/>
        </w:rPr>
      </w:pPr>
    </w:p>
    <w:p w:rsidR="001502CE" w:rsidRPr="00E951D6" w:rsidRDefault="001502CE" w:rsidP="001502CE">
      <w:pPr>
        <w:spacing w:line="360" w:lineRule="auto"/>
        <w:ind w:rightChars="50" w:right="120"/>
        <w:jc w:val="both"/>
        <w:rPr>
          <w:b/>
          <w:szCs w:val="24"/>
          <w:u w:val="single"/>
        </w:rPr>
      </w:pPr>
      <w:r w:rsidRPr="00E951D6">
        <w:rPr>
          <w:b/>
          <w:szCs w:val="24"/>
          <w:u w:val="single"/>
        </w:rPr>
        <w:t xml:space="preserve">Reference List </w:t>
      </w:r>
    </w:p>
    <w:p w:rsidR="001502CE" w:rsidRDefault="001502CE" w:rsidP="000D2639">
      <w:pPr>
        <w:spacing w:line="360" w:lineRule="auto"/>
        <w:jc w:val="both"/>
        <w:rPr>
          <w:color w:val="92D050"/>
          <w:szCs w:val="24"/>
        </w:rPr>
      </w:pPr>
    </w:p>
    <w:p w:rsidR="00F71212" w:rsidRDefault="00F71212" w:rsidP="00F71212">
      <w:pPr>
        <w:overflowPunct w:val="0"/>
        <w:autoSpaceDE w:val="0"/>
        <w:autoSpaceDN w:val="0"/>
        <w:adjustRightInd w:val="0"/>
        <w:spacing w:line="360" w:lineRule="auto"/>
        <w:jc w:val="both"/>
        <w:textAlignment w:val="baseline"/>
        <w:rPr>
          <w:szCs w:val="24"/>
        </w:rPr>
      </w:pPr>
      <w:bookmarkStart w:id="1" w:name="_Hlk497090070"/>
      <w:r w:rsidRPr="006C1F38">
        <w:rPr>
          <w:szCs w:val="24"/>
        </w:rPr>
        <w:t xml:space="preserve">Brock, A. (2015) </w:t>
      </w:r>
      <w:bookmarkEnd w:id="1"/>
      <w:r w:rsidRPr="006C1F38">
        <w:rPr>
          <w:i/>
          <w:szCs w:val="24"/>
        </w:rPr>
        <w:t>The Early Years Reflective Practice Handbook</w:t>
      </w:r>
      <w:r w:rsidRPr="006C1F38">
        <w:rPr>
          <w:szCs w:val="24"/>
        </w:rPr>
        <w:t>. Abingdon: Routledge.</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lang w:val="en-GB" w:eastAsia="zh-TW"/>
        </w:rPr>
      </w:pPr>
      <w:r w:rsidRPr="00EB683A">
        <w:rPr>
          <w:rFonts w:hint="eastAsia"/>
          <w:szCs w:val="24"/>
          <w:lang w:val="en-GB" w:eastAsia="zh-TW"/>
        </w:rPr>
        <w:t>B</w:t>
      </w:r>
      <w:r w:rsidRPr="00EB683A">
        <w:rPr>
          <w:szCs w:val="24"/>
          <w:lang w:val="en-GB" w:eastAsia="zh-TW"/>
        </w:rPr>
        <w:t xml:space="preserve">rookfield, S. (1995) </w:t>
      </w:r>
      <w:r w:rsidRPr="00EB683A">
        <w:rPr>
          <w:i/>
          <w:szCs w:val="24"/>
          <w:lang w:val="en-GB" w:eastAsia="zh-TW"/>
        </w:rPr>
        <w:t>Becoming a Critically Reflective Teacher</w:t>
      </w:r>
      <w:r w:rsidRPr="00EB683A">
        <w:rPr>
          <w:szCs w:val="24"/>
          <w:lang w:val="en-GB" w:eastAsia="zh-TW"/>
        </w:rPr>
        <w:t xml:space="preserve">. San Francisco: Jossey-Bass. </w:t>
      </w:r>
    </w:p>
    <w:p w:rsidR="00F71212" w:rsidRPr="00EB683A"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spacing w:line="360" w:lineRule="auto"/>
        <w:jc w:val="both"/>
        <w:rPr>
          <w:szCs w:val="24"/>
        </w:rPr>
      </w:pPr>
      <w:r w:rsidRPr="00E951D6">
        <w:rPr>
          <w:szCs w:val="24"/>
        </w:rPr>
        <w:t xml:space="preserve">Copple, C. and Bredekamp, S. (2009) </w:t>
      </w:r>
      <w:r w:rsidRPr="00E951D6">
        <w:rPr>
          <w:i/>
          <w:szCs w:val="24"/>
        </w:rPr>
        <w:t>Developmentally appropriate practice in early childhood programs</w:t>
      </w:r>
      <w:r w:rsidRPr="00E951D6">
        <w:rPr>
          <w:szCs w:val="24"/>
        </w:rPr>
        <w:t>. Washington DC: National Association for the Education of Young Children.</w:t>
      </w:r>
    </w:p>
    <w:p w:rsidR="00F71212" w:rsidRPr="002745C6" w:rsidRDefault="00F71212" w:rsidP="00F71212">
      <w:pPr>
        <w:spacing w:line="360" w:lineRule="auto"/>
        <w:jc w:val="both"/>
        <w:rPr>
          <w:szCs w:val="24"/>
        </w:rPr>
      </w:pPr>
    </w:p>
    <w:p w:rsidR="00F71212" w:rsidRDefault="00F71212" w:rsidP="00F71212">
      <w:pPr>
        <w:overflowPunct w:val="0"/>
        <w:autoSpaceDE w:val="0"/>
        <w:autoSpaceDN w:val="0"/>
        <w:adjustRightInd w:val="0"/>
        <w:spacing w:line="360" w:lineRule="auto"/>
        <w:jc w:val="both"/>
        <w:textAlignment w:val="baseline"/>
        <w:rPr>
          <w:szCs w:val="24"/>
          <w:lang w:val="en-GB"/>
        </w:rPr>
      </w:pPr>
      <w:bookmarkStart w:id="2" w:name="_Hlk497342967"/>
      <w:r w:rsidRPr="00C30187">
        <w:rPr>
          <w:szCs w:val="24"/>
          <w:lang w:val="en-GB"/>
        </w:rPr>
        <w:t xml:space="preserve">De Bono, E. (1933) </w:t>
      </w:r>
      <w:bookmarkEnd w:id="2"/>
      <w:r w:rsidRPr="00C30187">
        <w:rPr>
          <w:i/>
          <w:szCs w:val="24"/>
          <w:lang w:val="en-GB"/>
        </w:rPr>
        <w:t>Six Thinking Hats</w:t>
      </w:r>
      <w:r w:rsidRPr="00C30187">
        <w:rPr>
          <w:szCs w:val="24"/>
          <w:lang w:val="en-GB"/>
        </w:rPr>
        <w:t xml:space="preserve">. London: Penguin.  </w:t>
      </w:r>
    </w:p>
    <w:p w:rsidR="00F71212" w:rsidRPr="00C30187"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lang w:val="en-GB"/>
        </w:rPr>
      </w:pPr>
      <w:r w:rsidRPr="00C30187">
        <w:rPr>
          <w:szCs w:val="24"/>
          <w:lang w:val="en-GB"/>
        </w:rPr>
        <w:t xml:space="preserve">De Bono, E. (1985) </w:t>
      </w:r>
      <w:r w:rsidRPr="00C30187">
        <w:rPr>
          <w:i/>
          <w:szCs w:val="24"/>
          <w:lang w:val="en-GB"/>
        </w:rPr>
        <w:t>Six Thinking Hats: An Essential Approach to Business Management</w:t>
      </w:r>
      <w:r w:rsidRPr="00C30187">
        <w:rPr>
          <w:szCs w:val="24"/>
          <w:lang w:val="en-GB"/>
        </w:rPr>
        <w:t>. United States of America: Little, Brown, &amp; Company.</w:t>
      </w:r>
    </w:p>
    <w:p w:rsidR="00F71212" w:rsidRPr="00C30187"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pPr>
      <w:r w:rsidRPr="00C30187">
        <w:t xml:space="preserve">De Bono, E. (1999) </w:t>
      </w:r>
      <w:r w:rsidRPr="00C30187">
        <w:rPr>
          <w:i/>
        </w:rPr>
        <w:t>Six Thinking Hats</w:t>
      </w:r>
      <w:r w:rsidRPr="00C30187">
        <w:t xml:space="preserve">. </w:t>
      </w:r>
      <w:r w:rsidRPr="00C30187">
        <w:rPr>
          <w:szCs w:val="24"/>
          <w:lang w:val="en-GB"/>
        </w:rPr>
        <w:t xml:space="preserve">United States of America: </w:t>
      </w:r>
      <w:r w:rsidRPr="00C30187">
        <w:t>Little Brown &amp; Co.</w:t>
      </w:r>
    </w:p>
    <w:p w:rsidR="00F71212" w:rsidRPr="00C30187"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lang w:val="en-GB" w:eastAsia="zh-TW"/>
        </w:rPr>
      </w:pPr>
      <w:r w:rsidRPr="00C30187">
        <w:rPr>
          <w:szCs w:val="24"/>
          <w:lang w:val="en-GB"/>
        </w:rPr>
        <w:t xml:space="preserve">De Bono, E. (2015) ‘Edward de Bono: Six Thinking Hats’ http://kitn.net/wp-content/uploads/2015/03/Edward_de_Bono_six_thinking_hatskitn.net_.pdf </w:t>
      </w:r>
      <w:r w:rsidRPr="00C30187">
        <w:rPr>
          <w:szCs w:val="24"/>
          <w:lang w:val="en-GB" w:eastAsia="zh-TW"/>
        </w:rPr>
        <w:t>[Accessed: 28</w:t>
      </w:r>
      <w:r w:rsidRPr="00C30187">
        <w:rPr>
          <w:szCs w:val="24"/>
          <w:vertAlign w:val="superscript"/>
          <w:lang w:val="en-GB" w:eastAsia="zh-TW"/>
        </w:rPr>
        <w:t xml:space="preserve">th </w:t>
      </w:r>
      <w:r w:rsidRPr="00C30187">
        <w:rPr>
          <w:szCs w:val="24"/>
          <w:lang w:val="en-GB" w:eastAsia="zh-TW"/>
        </w:rPr>
        <w:t>October 2017].</w:t>
      </w:r>
    </w:p>
    <w:p w:rsidR="00F71212" w:rsidRPr="00C30187" w:rsidRDefault="00F71212" w:rsidP="00F71212">
      <w:pPr>
        <w:overflowPunct w:val="0"/>
        <w:autoSpaceDE w:val="0"/>
        <w:autoSpaceDN w:val="0"/>
        <w:adjustRightInd w:val="0"/>
        <w:spacing w:line="360" w:lineRule="auto"/>
        <w:jc w:val="both"/>
        <w:textAlignment w:val="baseline"/>
        <w:rPr>
          <w:szCs w:val="24"/>
          <w:lang w:val="en-GB" w:eastAsia="zh-TW"/>
        </w:rPr>
      </w:pPr>
    </w:p>
    <w:p w:rsidR="00F71212" w:rsidRDefault="00F71212" w:rsidP="00F71212">
      <w:pPr>
        <w:spacing w:line="360" w:lineRule="auto"/>
        <w:jc w:val="both"/>
        <w:rPr>
          <w:szCs w:val="24"/>
          <w:lang w:val="en-GB"/>
        </w:rPr>
      </w:pPr>
      <w:bookmarkStart w:id="3" w:name="_Hlk497415586"/>
      <w:r w:rsidRPr="00DA401B">
        <w:rPr>
          <w:szCs w:val="24"/>
          <w:lang w:val="en-GB"/>
        </w:rPr>
        <w:t xml:space="preserve">Department for Children, Education, Lifelong Learning and Skills. (2015) </w:t>
      </w:r>
      <w:bookmarkEnd w:id="3"/>
      <w:r w:rsidRPr="00DA401B">
        <w:rPr>
          <w:rFonts w:hint="eastAsia"/>
          <w:i/>
          <w:szCs w:val="24"/>
          <w:lang w:val="en-GB" w:eastAsia="zh-TW"/>
        </w:rPr>
        <w:t>R</w:t>
      </w:r>
      <w:r w:rsidRPr="00DA401B">
        <w:rPr>
          <w:rFonts w:hint="cs"/>
          <w:i/>
          <w:szCs w:val="24"/>
          <w:lang w:val="en-GB"/>
        </w:rPr>
        <w:t>e</w:t>
      </w:r>
      <w:r w:rsidRPr="00DA401B">
        <w:rPr>
          <w:i/>
          <w:szCs w:val="24"/>
          <w:lang w:val="en-GB"/>
        </w:rPr>
        <w:t>flective Practice</w:t>
      </w:r>
      <w:r w:rsidRPr="00DA401B">
        <w:rPr>
          <w:szCs w:val="24"/>
          <w:lang w:val="en-GB"/>
        </w:rPr>
        <w:t>. Cardiff: Welsh Assembly Government.</w:t>
      </w:r>
    </w:p>
    <w:p w:rsidR="00F71212" w:rsidRDefault="00F71212" w:rsidP="00F71212">
      <w:pPr>
        <w:spacing w:line="360" w:lineRule="auto"/>
        <w:jc w:val="both"/>
        <w:rPr>
          <w:szCs w:val="24"/>
          <w:lang w:val="en-GB"/>
        </w:rPr>
      </w:pPr>
    </w:p>
    <w:p w:rsidR="00F71212" w:rsidRDefault="00F71212" w:rsidP="00F71212">
      <w:pPr>
        <w:spacing w:line="360" w:lineRule="auto"/>
        <w:ind w:rightChars="50" w:right="120"/>
        <w:jc w:val="both"/>
        <w:rPr>
          <w:szCs w:val="24"/>
          <w:lang w:val="en-GB"/>
        </w:rPr>
      </w:pPr>
      <w:r>
        <w:rPr>
          <w:szCs w:val="24"/>
          <w:lang w:val="en-GB"/>
        </w:rPr>
        <w:t>Department for Children, Schools and Families. (2008) ‘Making it Happen: Working together for children, young people and families’ file:///D:/%E3%83%80%E3%82%A6%E3%83%B3%E3%83%AD%E3%83%BC%E3%83%89/Every%20Child%20Matters%20Making%20it%20happen%20Working%20together%20for%20children%20young%20people%20and%20families.pdf [Accessed: 29</w:t>
      </w:r>
      <w:r w:rsidRPr="00BD34EB">
        <w:rPr>
          <w:szCs w:val="24"/>
          <w:vertAlign w:val="superscript"/>
          <w:lang w:val="en-GB"/>
        </w:rPr>
        <w:t>th</w:t>
      </w:r>
      <w:r>
        <w:rPr>
          <w:szCs w:val="24"/>
          <w:lang w:val="en-GB"/>
        </w:rPr>
        <w:t xml:space="preserve"> October 2017].</w:t>
      </w:r>
    </w:p>
    <w:p w:rsidR="00F71212" w:rsidRDefault="00F71212" w:rsidP="00F71212">
      <w:pPr>
        <w:spacing w:line="360" w:lineRule="auto"/>
        <w:ind w:rightChars="50" w:right="120"/>
        <w:jc w:val="both"/>
        <w:rPr>
          <w:kern w:val="2"/>
          <w:szCs w:val="24"/>
          <w:lang w:val="en-GB"/>
        </w:rPr>
      </w:pPr>
    </w:p>
    <w:p w:rsidR="00F71212" w:rsidRDefault="00F71212" w:rsidP="00F71212">
      <w:pPr>
        <w:spacing w:line="360" w:lineRule="auto"/>
        <w:jc w:val="both"/>
        <w:rPr>
          <w:szCs w:val="24"/>
          <w:lang w:val="en-GB"/>
        </w:rPr>
      </w:pPr>
      <w:r w:rsidRPr="00313C87">
        <w:rPr>
          <w:szCs w:val="24"/>
          <w:lang w:val="en-GB"/>
        </w:rPr>
        <w:t xml:space="preserve">Department for Children, schools and families. (2009) </w:t>
      </w:r>
      <w:r w:rsidRPr="00313C87">
        <w:rPr>
          <w:i/>
          <w:szCs w:val="24"/>
          <w:lang w:val="en-GB"/>
        </w:rPr>
        <w:t>Progress Matters: Reviewing and enhancing young children’s development</w:t>
      </w:r>
      <w:r w:rsidRPr="00313C87">
        <w:rPr>
          <w:szCs w:val="24"/>
          <w:lang w:val="en-GB"/>
        </w:rPr>
        <w:t>. London: The National Strategies Early Years.</w:t>
      </w:r>
    </w:p>
    <w:p w:rsidR="00F71212" w:rsidRDefault="00F71212" w:rsidP="00F71212">
      <w:pPr>
        <w:spacing w:line="360" w:lineRule="auto"/>
        <w:jc w:val="both"/>
        <w:rPr>
          <w:szCs w:val="24"/>
          <w:lang w:val="en-GB"/>
        </w:rPr>
      </w:pPr>
    </w:p>
    <w:p w:rsidR="00F71212" w:rsidRDefault="00F71212" w:rsidP="00F71212">
      <w:pPr>
        <w:spacing w:line="360" w:lineRule="auto"/>
        <w:ind w:rightChars="50" w:right="120"/>
        <w:jc w:val="both"/>
        <w:rPr>
          <w:szCs w:val="24"/>
          <w:lang w:val="en-GB"/>
        </w:rPr>
      </w:pPr>
      <w:bookmarkStart w:id="4" w:name="_Hlk497420026"/>
      <w:r w:rsidRPr="00382C06">
        <w:rPr>
          <w:szCs w:val="24"/>
          <w:lang w:val="en-GB"/>
        </w:rPr>
        <w:t xml:space="preserve">Department for Children, Schools and Families. (2010) </w:t>
      </w:r>
      <w:bookmarkEnd w:id="4"/>
      <w:r w:rsidRPr="00382C06">
        <w:rPr>
          <w:i/>
          <w:szCs w:val="24"/>
          <w:lang w:val="en-GB"/>
        </w:rPr>
        <w:t>Working Together to Safeguard Children: A guide to inter-agency working to safeguard and promote the welfare of children.</w:t>
      </w:r>
      <w:r w:rsidRPr="00382C06">
        <w:rPr>
          <w:szCs w:val="24"/>
          <w:lang w:val="en-GB"/>
        </w:rPr>
        <w:t xml:space="preserve"> London: The Stationary Office.</w:t>
      </w:r>
    </w:p>
    <w:p w:rsidR="00F71212" w:rsidRPr="00382C06" w:rsidRDefault="00F71212" w:rsidP="00F71212">
      <w:pPr>
        <w:spacing w:line="360" w:lineRule="auto"/>
        <w:ind w:rightChars="50" w:right="120"/>
        <w:jc w:val="both"/>
        <w:rPr>
          <w:szCs w:val="24"/>
          <w:lang w:val="en-GB"/>
        </w:rPr>
      </w:pPr>
    </w:p>
    <w:p w:rsidR="00F71212" w:rsidRDefault="00F71212" w:rsidP="00F71212">
      <w:pPr>
        <w:overflowPunct w:val="0"/>
        <w:autoSpaceDE w:val="0"/>
        <w:autoSpaceDN w:val="0"/>
        <w:adjustRightInd w:val="0"/>
        <w:spacing w:line="360" w:lineRule="auto"/>
        <w:jc w:val="both"/>
        <w:textAlignment w:val="baseline"/>
      </w:pPr>
      <w:r w:rsidRPr="00B2516F">
        <w:rPr>
          <w:rFonts w:hint="cs"/>
          <w:szCs w:val="24"/>
          <w:lang w:val="en-GB"/>
        </w:rPr>
        <w:t xml:space="preserve">Department for Education and Skills. </w:t>
      </w:r>
      <w:r w:rsidRPr="00B2516F">
        <w:rPr>
          <w:szCs w:val="24"/>
          <w:lang w:val="en-GB"/>
        </w:rPr>
        <w:t xml:space="preserve">(2004) </w:t>
      </w:r>
      <w:r w:rsidRPr="00B2516F">
        <w:rPr>
          <w:i/>
          <w:szCs w:val="24"/>
          <w:lang w:val="en-GB"/>
        </w:rPr>
        <w:t>National Service Framework for Children, Young People and Maternity Services: Core Standards</w:t>
      </w:r>
      <w:r w:rsidRPr="00B2516F">
        <w:rPr>
          <w:szCs w:val="24"/>
          <w:lang w:val="en-GB"/>
        </w:rPr>
        <w:t>. London:</w:t>
      </w:r>
      <w:r w:rsidRPr="00B2516F">
        <w:t xml:space="preserve"> DH Publications Orderline. </w:t>
      </w:r>
    </w:p>
    <w:p w:rsidR="00F71212" w:rsidRPr="00B2516F" w:rsidRDefault="00F71212" w:rsidP="00F71212">
      <w:pPr>
        <w:overflowPunct w:val="0"/>
        <w:autoSpaceDE w:val="0"/>
        <w:autoSpaceDN w:val="0"/>
        <w:adjustRightInd w:val="0"/>
        <w:spacing w:line="360" w:lineRule="auto"/>
        <w:jc w:val="both"/>
        <w:textAlignment w:val="baseline"/>
      </w:pPr>
    </w:p>
    <w:p w:rsidR="00F71212" w:rsidRDefault="00F71212" w:rsidP="00F71212">
      <w:pPr>
        <w:pStyle w:val="paragraph"/>
        <w:spacing w:before="0" w:beforeAutospacing="0" w:after="0" w:afterAutospacing="0" w:line="360" w:lineRule="auto"/>
        <w:jc w:val="both"/>
        <w:textAlignment w:val="baseline"/>
        <w:rPr>
          <w:rStyle w:val="eop"/>
        </w:rPr>
      </w:pPr>
      <w:r w:rsidRPr="00382C06">
        <w:rPr>
          <w:rStyle w:val="normaltextrun"/>
          <w:lang w:val="en-GB"/>
        </w:rPr>
        <w:t>Department for Education. (2013)</w:t>
      </w:r>
      <w:r w:rsidRPr="00382C06">
        <w:rPr>
          <w:rStyle w:val="apple-converted-space"/>
          <w:lang w:val="en-GB"/>
        </w:rPr>
        <w:t> </w:t>
      </w:r>
      <w:r w:rsidRPr="00382C06">
        <w:rPr>
          <w:rStyle w:val="normaltextrun"/>
          <w:i/>
          <w:iCs/>
          <w:lang w:val="en-GB"/>
        </w:rPr>
        <w:t>Working Together to Safeguard Children: A guide to inter-agency working to safeguard and promote the welfare of children.</w:t>
      </w:r>
      <w:r w:rsidRPr="00382C06">
        <w:rPr>
          <w:rStyle w:val="apple-converted-space"/>
          <w:i/>
          <w:iCs/>
          <w:lang w:val="en-GB"/>
        </w:rPr>
        <w:t> </w:t>
      </w:r>
      <w:r w:rsidRPr="00382C06">
        <w:rPr>
          <w:rStyle w:val="normaltextrun"/>
          <w:lang w:val="en-GB"/>
        </w:rPr>
        <w:t>London: The Stationary Office.</w:t>
      </w:r>
      <w:r w:rsidRPr="00382C06">
        <w:rPr>
          <w:rStyle w:val="eop"/>
        </w:rPr>
        <w:t> </w:t>
      </w:r>
    </w:p>
    <w:p w:rsidR="00F71212" w:rsidRPr="00382C06" w:rsidRDefault="00F71212" w:rsidP="00F71212">
      <w:pPr>
        <w:pStyle w:val="paragraph"/>
        <w:spacing w:before="0" w:beforeAutospacing="0" w:after="0" w:afterAutospacing="0" w:line="360" w:lineRule="auto"/>
        <w:jc w:val="both"/>
        <w:textAlignment w:val="baseline"/>
        <w:rPr>
          <w:rStyle w:val="eop"/>
        </w:rPr>
      </w:pPr>
    </w:p>
    <w:p w:rsidR="00F71212" w:rsidRDefault="00F71212" w:rsidP="00F71212">
      <w:pPr>
        <w:spacing w:line="360" w:lineRule="auto"/>
        <w:ind w:rightChars="50" w:right="120"/>
        <w:jc w:val="both"/>
        <w:rPr>
          <w:rStyle w:val="eop"/>
          <w:szCs w:val="24"/>
        </w:rPr>
      </w:pPr>
      <w:r w:rsidRPr="008703FD">
        <w:rPr>
          <w:szCs w:val="24"/>
          <w:lang w:val="en-GB"/>
        </w:rPr>
        <w:t xml:space="preserve">Department for Education. (2015) </w:t>
      </w:r>
      <w:r w:rsidRPr="008703FD">
        <w:rPr>
          <w:rStyle w:val="normaltextrun"/>
          <w:i/>
          <w:iCs/>
          <w:szCs w:val="24"/>
          <w:lang w:val="en-GB"/>
        </w:rPr>
        <w:t>Working Together to Safeguard Children: A guide to inter-agency working to safeguard and promote the welfare of children.</w:t>
      </w:r>
      <w:r w:rsidRPr="008703FD">
        <w:rPr>
          <w:rStyle w:val="apple-converted-space"/>
          <w:i/>
          <w:iCs/>
          <w:szCs w:val="24"/>
          <w:lang w:val="en-GB"/>
        </w:rPr>
        <w:t> </w:t>
      </w:r>
      <w:r w:rsidRPr="008703FD">
        <w:rPr>
          <w:rStyle w:val="normaltextrun"/>
          <w:szCs w:val="24"/>
          <w:lang w:val="en-GB"/>
        </w:rPr>
        <w:t>London: The Stationary Office.</w:t>
      </w:r>
      <w:r w:rsidRPr="008703FD">
        <w:rPr>
          <w:rStyle w:val="eop"/>
          <w:szCs w:val="24"/>
        </w:rPr>
        <w:t> </w:t>
      </w:r>
    </w:p>
    <w:p w:rsidR="00F71212" w:rsidRPr="008703FD" w:rsidRDefault="00F71212" w:rsidP="00F71212">
      <w:pPr>
        <w:spacing w:line="360" w:lineRule="auto"/>
        <w:ind w:rightChars="50" w:right="120"/>
        <w:jc w:val="both"/>
        <w:rPr>
          <w:rStyle w:val="eop"/>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E951D6">
        <w:rPr>
          <w:szCs w:val="24"/>
        </w:rPr>
        <w:t xml:space="preserve">Dewey, J. (1933) </w:t>
      </w:r>
      <w:r w:rsidRPr="00E951D6">
        <w:rPr>
          <w:i/>
          <w:szCs w:val="24"/>
        </w:rPr>
        <w:t xml:space="preserve">How we think. </w:t>
      </w:r>
      <w:r w:rsidRPr="00E951D6">
        <w:rPr>
          <w:szCs w:val="24"/>
        </w:rPr>
        <w:t>Boston: D.C. Heath and Company.</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1E16F6">
        <w:rPr>
          <w:szCs w:val="24"/>
        </w:rPr>
        <w:t>Donaghy, M.</w:t>
      </w:r>
      <w:r>
        <w:rPr>
          <w:szCs w:val="24"/>
        </w:rPr>
        <w:t xml:space="preserve"> </w:t>
      </w:r>
      <w:r w:rsidRPr="001E16F6">
        <w:rPr>
          <w:szCs w:val="24"/>
        </w:rPr>
        <w:t xml:space="preserve">E. and Morss, K. (2000) </w:t>
      </w:r>
      <w:r>
        <w:rPr>
          <w:szCs w:val="24"/>
          <w:lang w:eastAsia="zh-TW"/>
        </w:rPr>
        <w:t>‘</w:t>
      </w:r>
      <w:r w:rsidRPr="001E16F6">
        <w:rPr>
          <w:szCs w:val="24"/>
        </w:rPr>
        <w:t>Guided Reflection: A fra</w:t>
      </w:r>
      <w:r>
        <w:rPr>
          <w:szCs w:val="24"/>
        </w:rPr>
        <w:t>mework to facilitate and assess</w:t>
      </w:r>
      <w:r>
        <w:rPr>
          <w:rFonts w:hint="cs"/>
          <w:szCs w:val="24"/>
        </w:rPr>
        <w:t xml:space="preserve"> </w:t>
      </w:r>
      <w:r w:rsidRPr="001E16F6">
        <w:rPr>
          <w:szCs w:val="24"/>
        </w:rPr>
        <w:t xml:space="preserve">reflective practice within </w:t>
      </w:r>
      <w:r>
        <w:rPr>
          <w:szCs w:val="24"/>
        </w:rPr>
        <w:t>the discipline of physiotherapy</w:t>
      </w:r>
      <w:r>
        <w:rPr>
          <w:szCs w:val="24"/>
          <w:lang w:eastAsia="zh-TW"/>
        </w:rPr>
        <w:t>’</w:t>
      </w:r>
      <w:r>
        <w:rPr>
          <w:rFonts w:hint="eastAsia"/>
          <w:szCs w:val="24"/>
          <w:lang w:eastAsia="zh-TW"/>
        </w:rPr>
        <w:t>,</w:t>
      </w:r>
      <w:r w:rsidRPr="001E16F6">
        <w:rPr>
          <w:szCs w:val="24"/>
        </w:rPr>
        <w:t xml:space="preserve"> </w:t>
      </w:r>
      <w:r w:rsidRPr="001E16F6">
        <w:rPr>
          <w:i/>
          <w:szCs w:val="24"/>
        </w:rPr>
        <w:t>Physiotherapy Theory and Practice</w:t>
      </w:r>
      <w:r>
        <w:rPr>
          <w:rFonts w:hint="eastAsia"/>
          <w:szCs w:val="24"/>
          <w:lang w:eastAsia="zh-TW"/>
        </w:rPr>
        <w:t>,</w:t>
      </w:r>
      <w:r>
        <w:rPr>
          <w:szCs w:val="24"/>
        </w:rPr>
        <w:t xml:space="preserve"> </w:t>
      </w:r>
      <w:r>
        <w:rPr>
          <w:rFonts w:hint="eastAsia"/>
          <w:szCs w:val="24"/>
          <w:lang w:eastAsia="zh-TW"/>
        </w:rPr>
        <w:t>V</w:t>
      </w:r>
      <w:r>
        <w:rPr>
          <w:rFonts w:hint="cs"/>
          <w:szCs w:val="24"/>
        </w:rPr>
        <w:t>o</w:t>
      </w:r>
      <w:r>
        <w:rPr>
          <w:szCs w:val="24"/>
        </w:rPr>
        <w:t>l. 16, pp 3-</w:t>
      </w:r>
      <w:r w:rsidRPr="001E16F6">
        <w:rPr>
          <w:szCs w:val="24"/>
        </w:rPr>
        <w:t>14.</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lang w:val="en-GB"/>
        </w:rPr>
      </w:pPr>
      <w:r w:rsidRPr="00741A07">
        <w:rPr>
          <w:szCs w:val="24"/>
          <w:lang w:val="en-GB"/>
        </w:rPr>
        <w:t>Fook</w:t>
      </w:r>
      <w:r w:rsidRPr="00741A07">
        <w:rPr>
          <w:rFonts w:hint="cs"/>
          <w:szCs w:val="24"/>
          <w:lang w:val="en-GB"/>
        </w:rPr>
        <w:t>,</w:t>
      </w:r>
      <w:r w:rsidRPr="00741A07">
        <w:rPr>
          <w:szCs w:val="24"/>
          <w:lang w:val="en-GB"/>
        </w:rPr>
        <w:t xml:space="preserve"> J. and Gardner, F. (2013) </w:t>
      </w:r>
      <w:r w:rsidRPr="00741A07">
        <w:rPr>
          <w:i/>
          <w:szCs w:val="24"/>
          <w:lang w:val="en-GB"/>
        </w:rPr>
        <w:t>Critical Reflection in Context: Applications in Health and Social Care</w:t>
      </w:r>
      <w:r w:rsidRPr="00741A07">
        <w:rPr>
          <w:szCs w:val="24"/>
          <w:lang w:val="en-GB"/>
        </w:rPr>
        <w:t>. London: Routledge.</w:t>
      </w:r>
    </w:p>
    <w:p w:rsidR="00F71212" w:rsidRPr="00741A07"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rPr>
      </w:pPr>
      <w:r w:rsidRPr="00C34A92">
        <w:rPr>
          <w:rFonts w:hint="cs"/>
          <w:szCs w:val="24"/>
        </w:rPr>
        <w:t>Franz, T. (</w:t>
      </w:r>
      <w:r w:rsidRPr="00C34A92">
        <w:rPr>
          <w:szCs w:val="24"/>
        </w:rPr>
        <w:t>2012</w:t>
      </w:r>
      <w:r w:rsidRPr="00C34A92">
        <w:rPr>
          <w:rFonts w:hint="cs"/>
          <w:szCs w:val="24"/>
        </w:rPr>
        <w:t>)</w:t>
      </w:r>
      <w:r w:rsidRPr="00C34A92">
        <w:rPr>
          <w:szCs w:val="24"/>
        </w:rPr>
        <w:t xml:space="preserve"> </w:t>
      </w:r>
      <w:r w:rsidRPr="00C34A92">
        <w:rPr>
          <w:i/>
          <w:szCs w:val="24"/>
        </w:rPr>
        <w:t>Group dynamics and team interventions: understanding and improving team performance</w:t>
      </w:r>
      <w:r w:rsidRPr="00C34A92">
        <w:rPr>
          <w:szCs w:val="24"/>
        </w:rPr>
        <w:t xml:space="preserve">. Oxford: Wiley-Blackwell. </w:t>
      </w:r>
    </w:p>
    <w:p w:rsidR="00F71212" w:rsidRPr="00C34A9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F128A5">
        <w:rPr>
          <w:szCs w:val="24"/>
        </w:rPr>
        <w:t xml:space="preserve">Gibbs, G. (1988) </w:t>
      </w:r>
      <w:r w:rsidRPr="00F128A5">
        <w:rPr>
          <w:i/>
          <w:szCs w:val="24"/>
        </w:rPr>
        <w:t>Learning by Doing: A Guide to Teaching and Learning Methods.</w:t>
      </w:r>
      <w:r w:rsidRPr="00F128A5">
        <w:rPr>
          <w:szCs w:val="24"/>
        </w:rPr>
        <w:t xml:space="preserve"> Oxford:</w:t>
      </w:r>
      <w:r w:rsidRPr="00F128A5">
        <w:rPr>
          <w:rFonts w:hint="cs"/>
          <w:szCs w:val="24"/>
        </w:rPr>
        <w:t xml:space="preserve"> </w:t>
      </w:r>
      <w:r w:rsidRPr="00F128A5">
        <w:rPr>
          <w:szCs w:val="24"/>
        </w:rPr>
        <w:t xml:space="preserve">Oxford Further Education Unit. </w:t>
      </w:r>
    </w:p>
    <w:p w:rsidR="00F71212" w:rsidRPr="00F128A5"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spacing w:line="360" w:lineRule="auto"/>
        <w:jc w:val="both"/>
        <w:rPr>
          <w:szCs w:val="24"/>
          <w:lang w:val="en-GB" w:eastAsia="zh-TW"/>
        </w:rPr>
      </w:pPr>
      <w:r w:rsidRPr="00E951D6">
        <w:rPr>
          <w:szCs w:val="24"/>
        </w:rPr>
        <w:t xml:space="preserve">Graham, A. and Phelps, R. (2003) ‘Being a teacher: Developing teacher identity and enhancing practice through metacognitive and reflective learning processes’, </w:t>
      </w:r>
      <w:r w:rsidRPr="00E951D6">
        <w:rPr>
          <w:i/>
          <w:szCs w:val="24"/>
        </w:rPr>
        <w:t>Australian Journal of Teacher Education</w:t>
      </w:r>
      <w:r w:rsidRPr="00E951D6">
        <w:rPr>
          <w:szCs w:val="24"/>
        </w:rPr>
        <w:t xml:space="preserve">, Vol. 27, issues 2, pp 11-24. [On-line]. Available at: http://epubs.scu.edu.au/cgi/viewcontent.cgi?article=1009&amp;context=educ_pubs </w:t>
      </w:r>
      <w:r w:rsidRPr="00E951D6">
        <w:rPr>
          <w:szCs w:val="24"/>
          <w:lang w:val="en-GB" w:eastAsia="zh-TW"/>
        </w:rPr>
        <w:t>[Accessed: 2</w:t>
      </w:r>
      <w:r>
        <w:rPr>
          <w:szCs w:val="24"/>
          <w:lang w:val="en-GB" w:eastAsia="zh-TW"/>
        </w:rPr>
        <w:t>5</w:t>
      </w:r>
      <w:r w:rsidRPr="00E951D6">
        <w:rPr>
          <w:szCs w:val="24"/>
          <w:vertAlign w:val="superscript"/>
          <w:lang w:val="en-GB" w:eastAsia="zh-TW"/>
        </w:rPr>
        <w:t xml:space="preserve">th </w:t>
      </w:r>
      <w:r w:rsidRPr="00E951D6">
        <w:rPr>
          <w:szCs w:val="24"/>
          <w:lang w:val="en-GB" w:eastAsia="zh-TW"/>
        </w:rPr>
        <w:t>October 2017].</w:t>
      </w:r>
    </w:p>
    <w:p w:rsidR="00F71212" w:rsidRDefault="00F71212" w:rsidP="00F71212">
      <w:pPr>
        <w:spacing w:line="360" w:lineRule="auto"/>
        <w:jc w:val="both"/>
        <w:rPr>
          <w:szCs w:val="24"/>
          <w:lang w:val="en-GB" w:eastAsia="zh-TW"/>
        </w:rPr>
      </w:pPr>
    </w:p>
    <w:p w:rsidR="00F71212" w:rsidRDefault="00F71212" w:rsidP="00F71212">
      <w:pPr>
        <w:overflowPunct w:val="0"/>
        <w:autoSpaceDE w:val="0"/>
        <w:autoSpaceDN w:val="0"/>
        <w:adjustRightInd w:val="0"/>
        <w:spacing w:line="360" w:lineRule="auto"/>
        <w:jc w:val="both"/>
        <w:textAlignment w:val="baseline"/>
        <w:rPr>
          <w:lang w:eastAsia="zh-TW"/>
        </w:rPr>
      </w:pPr>
      <w:r w:rsidRPr="00DE2D54">
        <w:t>Jasper</w:t>
      </w:r>
      <w:r w:rsidRPr="00DE2D54">
        <w:rPr>
          <w:rFonts w:hint="eastAsia"/>
          <w:lang w:eastAsia="zh-TW"/>
        </w:rPr>
        <w:t>,</w:t>
      </w:r>
      <w:r w:rsidRPr="00DE2D54">
        <w:t xml:space="preserve"> M</w:t>
      </w:r>
      <w:r w:rsidRPr="00DE2D54">
        <w:rPr>
          <w:rFonts w:hint="eastAsia"/>
          <w:lang w:eastAsia="zh-TW"/>
        </w:rPr>
        <w:t>.</w:t>
      </w:r>
      <w:r w:rsidRPr="00DE2D54">
        <w:t xml:space="preserve"> (2003) </w:t>
      </w:r>
      <w:r w:rsidRPr="00DE2D54">
        <w:rPr>
          <w:i/>
        </w:rPr>
        <w:t>Beginning reflective practice.</w:t>
      </w:r>
      <w:r w:rsidRPr="00DE2D54">
        <w:t xml:space="preserve"> Cheltenham: Nelson thorn</w:t>
      </w:r>
      <w:r w:rsidRPr="00DE2D54">
        <w:rPr>
          <w:rFonts w:hint="eastAsia"/>
          <w:lang w:eastAsia="zh-TW"/>
        </w:rPr>
        <w:t>.</w:t>
      </w:r>
    </w:p>
    <w:p w:rsidR="00F71212" w:rsidRDefault="00F71212" w:rsidP="00F71212">
      <w:pPr>
        <w:overflowPunct w:val="0"/>
        <w:autoSpaceDE w:val="0"/>
        <w:autoSpaceDN w:val="0"/>
        <w:adjustRightInd w:val="0"/>
        <w:spacing w:line="360" w:lineRule="auto"/>
        <w:jc w:val="both"/>
        <w:textAlignment w:val="baseline"/>
        <w:rPr>
          <w:lang w:eastAsia="zh-TW"/>
        </w:rPr>
      </w:pPr>
    </w:p>
    <w:p w:rsidR="00F71212" w:rsidRDefault="00F71212" w:rsidP="00F71212">
      <w:pPr>
        <w:overflowPunct w:val="0"/>
        <w:autoSpaceDE w:val="0"/>
        <w:autoSpaceDN w:val="0"/>
        <w:adjustRightInd w:val="0"/>
        <w:spacing w:line="360" w:lineRule="auto"/>
        <w:jc w:val="both"/>
        <w:textAlignment w:val="baseline"/>
        <w:rPr>
          <w:szCs w:val="24"/>
          <w:lang w:val="en-GB" w:eastAsia="zh-TW"/>
        </w:rPr>
      </w:pPr>
      <w:r>
        <w:rPr>
          <w:lang w:eastAsia="zh-TW"/>
        </w:rPr>
        <w:t>Karadag, M., Saritas, S. and Erginer, E. (2007) ‘</w:t>
      </w:r>
      <w:r>
        <w:t>Using the ‘six thinking hats’ model of learning in a surgical nursing class: sharing the experience and student opinions</w:t>
      </w:r>
      <w:r>
        <w:rPr>
          <w:lang w:eastAsia="zh-TW"/>
        </w:rPr>
        <w:t xml:space="preserve">’, </w:t>
      </w:r>
      <w:r w:rsidRPr="003940A2">
        <w:rPr>
          <w:i/>
          <w:lang w:eastAsia="zh-TW"/>
        </w:rPr>
        <w:t>Australian Journal of Advanced Nursing</w:t>
      </w:r>
      <w:r>
        <w:rPr>
          <w:lang w:eastAsia="zh-TW"/>
        </w:rPr>
        <w:t xml:space="preserve">, Vol. 26, issue. 3, pp 59-69. </w:t>
      </w:r>
      <w:r w:rsidRPr="00E951D6">
        <w:rPr>
          <w:szCs w:val="24"/>
        </w:rPr>
        <w:t xml:space="preserve">[On-line]. Available at: </w:t>
      </w:r>
      <w:r w:rsidRPr="003940A2">
        <w:rPr>
          <w:lang w:eastAsia="zh-TW"/>
        </w:rPr>
        <w:t>http://www.ajan.com.au/vol26/26-3_karadag.pdf</w:t>
      </w:r>
      <w:r>
        <w:rPr>
          <w:lang w:eastAsia="zh-TW"/>
        </w:rPr>
        <w:t xml:space="preserve"> </w:t>
      </w:r>
      <w:r>
        <w:rPr>
          <w:szCs w:val="24"/>
          <w:lang w:val="en-GB" w:eastAsia="zh-TW"/>
        </w:rPr>
        <w:t>[Accessed: 29</w:t>
      </w:r>
      <w:r w:rsidRPr="00E951D6">
        <w:rPr>
          <w:szCs w:val="24"/>
          <w:vertAlign w:val="superscript"/>
          <w:lang w:val="en-GB" w:eastAsia="zh-TW"/>
        </w:rPr>
        <w:t xml:space="preserve">th </w:t>
      </w:r>
      <w:r w:rsidRPr="00E951D6">
        <w:rPr>
          <w:szCs w:val="24"/>
          <w:lang w:val="en-GB" w:eastAsia="zh-TW"/>
        </w:rPr>
        <w:t>October 2017].</w:t>
      </w:r>
    </w:p>
    <w:p w:rsidR="00F71212" w:rsidRPr="00DE2D54" w:rsidRDefault="00F71212" w:rsidP="00F71212">
      <w:pPr>
        <w:overflowPunct w:val="0"/>
        <w:autoSpaceDE w:val="0"/>
        <w:autoSpaceDN w:val="0"/>
        <w:adjustRightInd w:val="0"/>
        <w:spacing w:line="360" w:lineRule="auto"/>
        <w:jc w:val="both"/>
        <w:textAlignment w:val="baseline"/>
      </w:pPr>
    </w:p>
    <w:p w:rsidR="00F71212" w:rsidRDefault="00F71212" w:rsidP="00F71212">
      <w:pPr>
        <w:overflowPunct w:val="0"/>
        <w:autoSpaceDE w:val="0"/>
        <w:autoSpaceDN w:val="0"/>
        <w:adjustRightInd w:val="0"/>
        <w:spacing w:line="360" w:lineRule="auto"/>
        <w:jc w:val="both"/>
        <w:textAlignment w:val="baseline"/>
        <w:rPr>
          <w:szCs w:val="24"/>
          <w:lang w:val="en-GB"/>
        </w:rPr>
      </w:pPr>
      <w:r w:rsidRPr="00E951D6">
        <w:rPr>
          <w:szCs w:val="24"/>
          <w:lang w:val="en-GB"/>
        </w:rPr>
        <w:t xml:space="preserve">Lishman, </w:t>
      </w:r>
      <w:r w:rsidRPr="00E951D6">
        <w:rPr>
          <w:rFonts w:hint="eastAsia"/>
          <w:szCs w:val="24"/>
          <w:lang w:val="en-GB" w:eastAsia="zh-TW"/>
        </w:rPr>
        <w:t>J.</w:t>
      </w:r>
      <w:r w:rsidRPr="00E951D6">
        <w:rPr>
          <w:szCs w:val="24"/>
          <w:lang w:val="en-GB"/>
        </w:rPr>
        <w:t xml:space="preserve"> (200</w:t>
      </w:r>
      <w:r w:rsidRPr="00E951D6">
        <w:rPr>
          <w:rFonts w:hint="eastAsia"/>
          <w:szCs w:val="24"/>
          <w:lang w:val="en-GB" w:eastAsia="zh-TW"/>
        </w:rPr>
        <w:t>7</w:t>
      </w:r>
      <w:r w:rsidRPr="00E951D6">
        <w:rPr>
          <w:szCs w:val="24"/>
          <w:lang w:val="en-GB"/>
        </w:rPr>
        <w:t xml:space="preserve">) </w:t>
      </w:r>
      <w:r w:rsidRPr="00E951D6">
        <w:rPr>
          <w:i/>
          <w:szCs w:val="24"/>
          <w:lang w:val="en-GB"/>
        </w:rPr>
        <w:t>Handbook for Practice Learning in Social Work and Social Care: Knowledge and Theory</w:t>
      </w:r>
      <w:r w:rsidRPr="00E951D6">
        <w:rPr>
          <w:i/>
          <w:szCs w:val="24"/>
        </w:rPr>
        <w:t xml:space="preserve">. </w:t>
      </w:r>
      <w:r w:rsidRPr="00E951D6">
        <w:rPr>
          <w:szCs w:val="24"/>
        </w:rPr>
        <w:t>(2</w:t>
      </w:r>
      <w:r w:rsidRPr="00E951D6">
        <w:rPr>
          <w:szCs w:val="24"/>
          <w:vertAlign w:val="superscript"/>
        </w:rPr>
        <w:t>nd</w:t>
      </w:r>
      <w:r w:rsidRPr="00E951D6">
        <w:rPr>
          <w:szCs w:val="24"/>
        </w:rPr>
        <w:t xml:space="preserve"> ed.). </w:t>
      </w:r>
      <w:r w:rsidRPr="00E951D6">
        <w:rPr>
          <w:szCs w:val="24"/>
          <w:lang w:val="en-GB"/>
        </w:rPr>
        <w:t xml:space="preserve">London: Jessica Kinsley Publishers. </w:t>
      </w:r>
    </w:p>
    <w:p w:rsidR="00F71212"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lang w:val="en-GB"/>
        </w:rPr>
      </w:pPr>
      <w:r w:rsidRPr="003855ED">
        <w:rPr>
          <w:szCs w:val="24"/>
          <w:lang w:val="en-GB"/>
        </w:rPr>
        <w:t xml:space="preserve">Marjeta, S. and Barbara, S. (2017) ‘Critical Reflection in the Professional Development of Teachers: Challenges and Possibilities’, </w:t>
      </w:r>
      <w:r w:rsidRPr="003855ED">
        <w:rPr>
          <w:i/>
          <w:szCs w:val="24"/>
          <w:lang w:val="en-GB"/>
        </w:rPr>
        <w:t>Center for Educational Policy Studies Journal</w:t>
      </w:r>
      <w:r w:rsidRPr="003855ED">
        <w:rPr>
          <w:szCs w:val="24"/>
          <w:lang w:val="en-GB"/>
        </w:rPr>
        <w:t xml:space="preserve">, Vol. 7, pp 67-85. </w:t>
      </w:r>
    </w:p>
    <w:p w:rsidR="00F71212" w:rsidRPr="003855ED"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lang w:val="en-GB" w:eastAsia="zh-TW"/>
        </w:rPr>
      </w:pPr>
      <w:r w:rsidRPr="00992430">
        <w:rPr>
          <w:rFonts w:hint="cs"/>
          <w:szCs w:val="24"/>
          <w:lang w:val="en-GB"/>
        </w:rPr>
        <w:t>McClure, P. (</w:t>
      </w:r>
      <w:r w:rsidRPr="00992430">
        <w:rPr>
          <w:szCs w:val="24"/>
          <w:lang w:val="en-GB"/>
        </w:rPr>
        <w:t>no date</w:t>
      </w:r>
      <w:r w:rsidRPr="00992430">
        <w:rPr>
          <w:rFonts w:hint="cs"/>
          <w:szCs w:val="24"/>
          <w:lang w:val="en-GB"/>
        </w:rPr>
        <w:t>)</w:t>
      </w:r>
      <w:r w:rsidRPr="00992430">
        <w:rPr>
          <w:szCs w:val="24"/>
          <w:lang w:val="en-GB"/>
        </w:rPr>
        <w:t xml:space="preserve"> ‘</w:t>
      </w:r>
      <w:r w:rsidRPr="00992430">
        <w:rPr>
          <w:szCs w:val="24"/>
        </w:rPr>
        <w:t>Reflection on Practice</w:t>
      </w:r>
      <w:r w:rsidRPr="00992430">
        <w:rPr>
          <w:szCs w:val="24"/>
          <w:lang w:val="en-GB"/>
        </w:rPr>
        <w:t xml:space="preserve">’ http://cw.routledge.com/textbooks/9780415537902/data/learning/8_Reflection%20in%20Practice.pdf </w:t>
      </w:r>
      <w:r w:rsidRPr="00992430">
        <w:rPr>
          <w:szCs w:val="24"/>
          <w:lang w:val="en-GB" w:eastAsia="zh-TW"/>
        </w:rPr>
        <w:t>[Accessed: 2</w:t>
      </w:r>
      <w:r>
        <w:rPr>
          <w:szCs w:val="24"/>
          <w:lang w:val="en-GB" w:eastAsia="zh-TW"/>
        </w:rPr>
        <w:t>3</w:t>
      </w:r>
      <w:r w:rsidRPr="00992430">
        <w:rPr>
          <w:szCs w:val="24"/>
          <w:vertAlign w:val="superscript"/>
          <w:lang w:val="en-GB" w:eastAsia="zh-TW"/>
        </w:rPr>
        <w:t xml:space="preserve">th </w:t>
      </w:r>
      <w:r w:rsidRPr="00992430">
        <w:rPr>
          <w:szCs w:val="24"/>
          <w:lang w:val="en-GB" w:eastAsia="zh-TW"/>
        </w:rPr>
        <w:t>October 2017].</w:t>
      </w:r>
    </w:p>
    <w:p w:rsidR="00F71212" w:rsidRPr="00F31865" w:rsidRDefault="00F71212" w:rsidP="00F71212">
      <w:pPr>
        <w:overflowPunct w:val="0"/>
        <w:autoSpaceDE w:val="0"/>
        <w:autoSpaceDN w:val="0"/>
        <w:adjustRightInd w:val="0"/>
        <w:spacing w:line="360" w:lineRule="auto"/>
        <w:jc w:val="both"/>
        <w:textAlignment w:val="baseline"/>
        <w:rPr>
          <w:szCs w:val="24"/>
          <w:lang w:val="en-GB" w:eastAsia="zh-TW"/>
        </w:rPr>
      </w:pPr>
    </w:p>
    <w:p w:rsidR="00F71212" w:rsidRDefault="00F71212" w:rsidP="00F71212">
      <w:pPr>
        <w:overflowPunct w:val="0"/>
        <w:autoSpaceDE w:val="0"/>
        <w:autoSpaceDN w:val="0"/>
        <w:adjustRightInd w:val="0"/>
        <w:spacing w:line="360" w:lineRule="auto"/>
        <w:jc w:val="both"/>
        <w:textAlignment w:val="baseline"/>
        <w:rPr>
          <w:szCs w:val="24"/>
        </w:rPr>
      </w:pPr>
      <w:r w:rsidRPr="00155F50">
        <w:rPr>
          <w:szCs w:val="24"/>
        </w:rPr>
        <w:t>McGregor, D. and Cartwright, L. (2011)</w:t>
      </w:r>
      <w:r w:rsidRPr="00155F50">
        <w:rPr>
          <w:i/>
          <w:szCs w:val="24"/>
        </w:rPr>
        <w:t xml:space="preserve"> Developing Reflective Practice.</w:t>
      </w:r>
      <w:r w:rsidRPr="00155F50">
        <w:rPr>
          <w:szCs w:val="24"/>
        </w:rPr>
        <w:t xml:space="preserve"> Maidenhead: Open University Press. </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203947">
        <w:rPr>
          <w:szCs w:val="24"/>
        </w:rPr>
        <w:t xml:space="preserve">Mitez, S. (2012) ‘The Amazing Concept of Six Thinking Hats’, </w:t>
      </w:r>
      <w:r w:rsidRPr="00203947">
        <w:rPr>
          <w:i/>
          <w:szCs w:val="24"/>
        </w:rPr>
        <w:t>International Journal of Management Research and Reviews</w:t>
      </w:r>
      <w:r w:rsidRPr="00203947">
        <w:rPr>
          <w:szCs w:val="24"/>
        </w:rPr>
        <w:t>, Vol. 2, issue. 3, pp 449-452.</w:t>
      </w:r>
    </w:p>
    <w:p w:rsidR="00F71212" w:rsidRPr="00203947"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D709AD">
        <w:rPr>
          <w:szCs w:val="24"/>
        </w:rPr>
        <w:t xml:space="preserve">Moon, J. (2004) </w:t>
      </w:r>
      <w:r w:rsidRPr="00D709AD">
        <w:rPr>
          <w:i/>
          <w:szCs w:val="24"/>
        </w:rPr>
        <w:t>A handbook of reflective and experiential learning: Theory and practice</w:t>
      </w:r>
      <w:r w:rsidRPr="00D709AD">
        <w:rPr>
          <w:szCs w:val="24"/>
        </w:rPr>
        <w:t>. New York: Routledge.</w:t>
      </w:r>
    </w:p>
    <w:p w:rsidR="00F71212" w:rsidRPr="00E463F4"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spacing w:line="360" w:lineRule="auto"/>
        <w:jc w:val="both"/>
        <w:rPr>
          <w:szCs w:val="24"/>
          <w:lang w:val="en-GB" w:eastAsia="zh-TW"/>
        </w:rPr>
      </w:pPr>
      <w:r w:rsidRPr="00313C87">
        <w:rPr>
          <w:szCs w:val="24"/>
          <w:lang w:val="en-GB" w:eastAsia="zh-TW"/>
        </w:rPr>
        <w:t>Osterman, K. (2010) ‘Reflective Practice: A New Agenda for Education’ http://isites.harvard.edu/fs/docs/icb.topic872691.files/Osterman1990pp133-152.pdf [Accessed:</w:t>
      </w:r>
      <w:r w:rsidRPr="00BE63E7">
        <w:rPr>
          <w:szCs w:val="24"/>
          <w:lang w:val="en-GB" w:eastAsia="zh-TW"/>
        </w:rPr>
        <w:t xml:space="preserve"> </w:t>
      </w:r>
      <w:r w:rsidRPr="00992430">
        <w:rPr>
          <w:szCs w:val="24"/>
          <w:lang w:val="en-GB" w:eastAsia="zh-TW"/>
        </w:rPr>
        <w:t>2</w:t>
      </w:r>
      <w:r>
        <w:rPr>
          <w:rFonts w:hint="eastAsia"/>
          <w:szCs w:val="24"/>
          <w:lang w:val="en-GB" w:eastAsia="zh-TW"/>
        </w:rPr>
        <w:t>8</w:t>
      </w:r>
      <w:r w:rsidRPr="00992430">
        <w:rPr>
          <w:szCs w:val="24"/>
          <w:vertAlign w:val="superscript"/>
          <w:lang w:val="en-GB" w:eastAsia="zh-TW"/>
        </w:rPr>
        <w:t xml:space="preserve">th </w:t>
      </w:r>
      <w:r w:rsidRPr="00992430">
        <w:rPr>
          <w:szCs w:val="24"/>
          <w:lang w:val="en-GB" w:eastAsia="zh-TW"/>
        </w:rPr>
        <w:t>October 2017</w:t>
      </w:r>
      <w:r>
        <w:rPr>
          <w:szCs w:val="24"/>
          <w:lang w:val="en-GB" w:eastAsia="zh-TW"/>
        </w:rPr>
        <w:t>].</w:t>
      </w:r>
    </w:p>
    <w:p w:rsidR="00F71212" w:rsidRPr="00BE63E7" w:rsidRDefault="00F71212" w:rsidP="00F71212">
      <w:pPr>
        <w:spacing w:line="360" w:lineRule="auto"/>
        <w:jc w:val="both"/>
        <w:rPr>
          <w:szCs w:val="24"/>
          <w:lang w:val="en-GB" w:eastAsia="zh-TW"/>
        </w:rPr>
      </w:pPr>
    </w:p>
    <w:p w:rsidR="00F71212" w:rsidRDefault="00F71212" w:rsidP="00F71212">
      <w:pPr>
        <w:overflowPunct w:val="0"/>
        <w:autoSpaceDE w:val="0"/>
        <w:autoSpaceDN w:val="0"/>
        <w:adjustRightInd w:val="0"/>
        <w:spacing w:line="360" w:lineRule="auto"/>
        <w:jc w:val="both"/>
        <w:textAlignment w:val="baseline"/>
        <w:rPr>
          <w:szCs w:val="24"/>
          <w:lang w:val="en-GB"/>
        </w:rPr>
      </w:pPr>
      <w:r w:rsidRPr="003855ED">
        <w:rPr>
          <w:szCs w:val="24"/>
          <w:lang w:val="en-GB"/>
        </w:rPr>
        <w:t>Paterson, C. and Chapman, J. (2013) ‘Enhancing skills of critical reflection to evidence learning in</w:t>
      </w:r>
      <w:r w:rsidRPr="003855ED">
        <w:rPr>
          <w:rFonts w:hint="cs"/>
          <w:szCs w:val="24"/>
          <w:lang w:val="en-GB"/>
        </w:rPr>
        <w:t xml:space="preserve"> </w:t>
      </w:r>
      <w:r w:rsidRPr="003855ED">
        <w:rPr>
          <w:szCs w:val="24"/>
          <w:lang w:val="en-GB"/>
        </w:rPr>
        <w:t xml:space="preserve">professional practice’, </w:t>
      </w:r>
      <w:r w:rsidRPr="003855ED">
        <w:rPr>
          <w:i/>
          <w:szCs w:val="24"/>
          <w:lang w:val="en-GB"/>
        </w:rPr>
        <w:t>Physical Therapy in Sport</w:t>
      </w:r>
      <w:r w:rsidRPr="003855ED">
        <w:rPr>
          <w:szCs w:val="24"/>
          <w:lang w:val="en-GB"/>
        </w:rPr>
        <w:t>, Vol. 14, pp 133-138.</w:t>
      </w:r>
    </w:p>
    <w:p w:rsidR="00F71212"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rPr>
      </w:pPr>
      <w:r w:rsidRPr="00C22102">
        <w:rPr>
          <w:szCs w:val="24"/>
        </w:rPr>
        <w:t xml:space="preserve">Pollard, A. (2014) </w:t>
      </w:r>
      <w:r w:rsidRPr="00C22102">
        <w:rPr>
          <w:i/>
          <w:szCs w:val="24"/>
        </w:rPr>
        <w:t>Reflective Teaching</w:t>
      </w:r>
      <w:r>
        <w:rPr>
          <w:i/>
          <w:szCs w:val="24"/>
        </w:rPr>
        <w:t xml:space="preserve">. </w:t>
      </w:r>
      <w:r w:rsidRPr="00C22102">
        <w:rPr>
          <w:szCs w:val="24"/>
        </w:rPr>
        <w:t>London: Bloomsbury.</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spacing w:line="360" w:lineRule="auto"/>
        <w:ind w:rightChars="50" w:right="120"/>
        <w:jc w:val="both"/>
        <w:rPr>
          <w:szCs w:val="24"/>
          <w:lang w:val="en-GB"/>
        </w:rPr>
      </w:pPr>
      <w:r>
        <w:rPr>
          <w:szCs w:val="24"/>
          <w:lang w:val="en-GB"/>
        </w:rPr>
        <w:t xml:space="preserve">Pycroft, A. and Gough, D. (2010) </w:t>
      </w:r>
      <w:r>
        <w:rPr>
          <w:i/>
          <w:szCs w:val="24"/>
          <w:lang w:val="en-GB"/>
        </w:rPr>
        <w:t>Multi-Agency Working in Criminal Justice: Control and care in contemporary correctional practice.</w:t>
      </w:r>
      <w:r>
        <w:rPr>
          <w:szCs w:val="24"/>
          <w:lang w:val="en-GB"/>
        </w:rPr>
        <w:t xml:space="preserve"> Bristol: The Policy Press.</w:t>
      </w:r>
    </w:p>
    <w:p w:rsidR="00F71212" w:rsidRPr="00074195" w:rsidRDefault="00F71212" w:rsidP="00F71212">
      <w:pPr>
        <w:spacing w:line="360" w:lineRule="auto"/>
        <w:ind w:rightChars="50" w:right="120"/>
        <w:jc w:val="both"/>
        <w:rPr>
          <w:kern w:val="2"/>
          <w:szCs w:val="24"/>
          <w:lang w:val="en-GB"/>
        </w:rPr>
      </w:pPr>
    </w:p>
    <w:p w:rsidR="00F71212" w:rsidRDefault="00F71212" w:rsidP="00F71212">
      <w:pPr>
        <w:spacing w:line="360" w:lineRule="auto"/>
        <w:jc w:val="both"/>
        <w:rPr>
          <w:szCs w:val="24"/>
        </w:rPr>
      </w:pPr>
      <w:r w:rsidRPr="00792268">
        <w:rPr>
          <w:szCs w:val="24"/>
        </w:rPr>
        <w:t xml:space="preserve">Redmond, B. (2006) </w:t>
      </w:r>
      <w:r w:rsidRPr="00792268">
        <w:rPr>
          <w:i/>
          <w:szCs w:val="24"/>
        </w:rPr>
        <w:t>Reflection in Action: Developing Reflective Practice in Health and Social Services</w:t>
      </w:r>
      <w:r w:rsidRPr="00792268">
        <w:rPr>
          <w:szCs w:val="24"/>
        </w:rPr>
        <w:t>. Hampshire: Ashgate Publishing Limited.</w:t>
      </w:r>
    </w:p>
    <w:p w:rsidR="00F71212" w:rsidRDefault="00F71212" w:rsidP="00F71212">
      <w:pPr>
        <w:spacing w:line="360" w:lineRule="auto"/>
        <w:jc w:val="both"/>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3248C5">
        <w:rPr>
          <w:rFonts w:hint="cs"/>
          <w:szCs w:val="24"/>
        </w:rPr>
        <w:t xml:space="preserve">Saric, M. and Steh, B. </w:t>
      </w:r>
      <w:r w:rsidRPr="003248C5">
        <w:rPr>
          <w:szCs w:val="24"/>
        </w:rPr>
        <w:t>(2017) ‘Critical Reflection in the Professional Development of Teachers: Challenges and Possibilities’,</w:t>
      </w:r>
      <w:r w:rsidRPr="003248C5">
        <w:rPr>
          <w:i/>
          <w:szCs w:val="24"/>
        </w:rPr>
        <w:t xml:space="preserve"> Critical Reflection in the Professional Development of Teachers</w:t>
      </w:r>
      <w:r w:rsidRPr="003248C5">
        <w:rPr>
          <w:szCs w:val="24"/>
        </w:rPr>
        <w:t>, Vol. 7, issues. 3, pp 67-85.</w:t>
      </w:r>
    </w:p>
    <w:p w:rsidR="00F71212" w:rsidRPr="003248C5"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E951D6">
        <w:rPr>
          <w:szCs w:val="24"/>
        </w:rPr>
        <w:t xml:space="preserve">Schon, D. (1987) </w:t>
      </w:r>
      <w:r w:rsidRPr="00E951D6">
        <w:rPr>
          <w:i/>
          <w:szCs w:val="24"/>
        </w:rPr>
        <w:t>Educating the reflective practitioner: Toward a new design for teaching and</w:t>
      </w:r>
      <w:r w:rsidRPr="00E951D6">
        <w:rPr>
          <w:rFonts w:hint="cs"/>
          <w:i/>
          <w:szCs w:val="24"/>
        </w:rPr>
        <w:t xml:space="preserve"> </w:t>
      </w:r>
      <w:r w:rsidRPr="00E951D6">
        <w:rPr>
          <w:i/>
          <w:szCs w:val="24"/>
        </w:rPr>
        <w:t>learning in the professions</w:t>
      </w:r>
      <w:r w:rsidRPr="00E951D6">
        <w:rPr>
          <w:szCs w:val="24"/>
        </w:rPr>
        <w:t>. San Francisco: Jossey-Bass.</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pPr>
      <w:r>
        <w:t xml:space="preserve">Schon. D. (1991) </w:t>
      </w:r>
      <w:r w:rsidRPr="009320C1">
        <w:rPr>
          <w:i/>
        </w:rPr>
        <w:t>The Reflective Practitioner. How</w:t>
      </w:r>
      <w:r>
        <w:rPr>
          <w:i/>
        </w:rPr>
        <w:t xml:space="preserve"> Professionals Think in Action. </w:t>
      </w:r>
      <w:r>
        <w:t>Jossey Barr: San Francisco.</w:t>
      </w:r>
    </w:p>
    <w:p w:rsidR="00F71212" w:rsidRPr="00577890"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overflowPunct w:val="0"/>
        <w:autoSpaceDE w:val="0"/>
        <w:autoSpaceDN w:val="0"/>
        <w:adjustRightInd w:val="0"/>
        <w:spacing w:line="360" w:lineRule="auto"/>
        <w:jc w:val="both"/>
        <w:textAlignment w:val="baseline"/>
        <w:rPr>
          <w:szCs w:val="24"/>
        </w:rPr>
      </w:pPr>
      <w:r w:rsidRPr="00E951D6">
        <w:rPr>
          <w:szCs w:val="24"/>
        </w:rPr>
        <w:t xml:space="preserve">Schutz, S. (2007) ‘Reflection and Reflective Practice’, </w:t>
      </w:r>
      <w:r w:rsidRPr="00E951D6">
        <w:rPr>
          <w:i/>
          <w:szCs w:val="24"/>
        </w:rPr>
        <w:t>Community Practitioner,</w:t>
      </w:r>
      <w:r w:rsidRPr="00E951D6">
        <w:rPr>
          <w:szCs w:val="24"/>
        </w:rPr>
        <w:t xml:space="preserve"> Vol. 80, issue. 9, pp 26-29. </w:t>
      </w:r>
    </w:p>
    <w:p w:rsidR="00F71212" w:rsidRDefault="00F71212" w:rsidP="00F71212">
      <w:pPr>
        <w:overflowPunct w:val="0"/>
        <w:autoSpaceDE w:val="0"/>
        <w:autoSpaceDN w:val="0"/>
        <w:adjustRightInd w:val="0"/>
        <w:spacing w:line="360" w:lineRule="auto"/>
        <w:jc w:val="both"/>
        <w:textAlignment w:val="baseline"/>
        <w:rPr>
          <w:szCs w:val="24"/>
        </w:rPr>
      </w:pPr>
    </w:p>
    <w:p w:rsidR="00F71212" w:rsidRDefault="00F71212" w:rsidP="00F71212">
      <w:pPr>
        <w:spacing w:line="360" w:lineRule="auto"/>
        <w:ind w:rightChars="50" w:right="120"/>
        <w:jc w:val="both"/>
        <w:rPr>
          <w:szCs w:val="24"/>
          <w:lang w:val="en-GB"/>
        </w:rPr>
      </w:pPr>
      <w:r w:rsidRPr="00B04540">
        <w:rPr>
          <w:szCs w:val="24"/>
          <w:lang w:val="en-GB"/>
        </w:rPr>
        <w:t xml:space="preserve">Siraj-Blatchgord, I., Clarke, K. and Needham, M. (2007) </w:t>
      </w:r>
      <w:r w:rsidRPr="00B04540">
        <w:rPr>
          <w:i/>
          <w:szCs w:val="24"/>
          <w:lang w:val="en-GB"/>
        </w:rPr>
        <w:t>The Team Around the Child: Multi-agency Working in the Early Years</w:t>
      </w:r>
      <w:r w:rsidRPr="00B04540">
        <w:rPr>
          <w:szCs w:val="24"/>
          <w:lang w:val="en-GB"/>
        </w:rPr>
        <w:t>. Stoke-on-Trent: Trentham Books.</w:t>
      </w:r>
    </w:p>
    <w:p w:rsidR="00F71212" w:rsidRDefault="00F71212" w:rsidP="00F71212">
      <w:pPr>
        <w:spacing w:line="360" w:lineRule="auto"/>
        <w:ind w:rightChars="50" w:right="120"/>
        <w:jc w:val="both"/>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lang w:val="en-GB"/>
        </w:rPr>
      </w:pPr>
      <w:r w:rsidRPr="00184B6A">
        <w:rPr>
          <w:rFonts w:hint="cs"/>
          <w:szCs w:val="24"/>
          <w:lang w:val="en-GB"/>
        </w:rPr>
        <w:t>Smith, S. (</w:t>
      </w:r>
      <w:r w:rsidRPr="00184B6A">
        <w:rPr>
          <w:szCs w:val="24"/>
          <w:lang w:val="en-GB"/>
        </w:rPr>
        <w:t>2008</w:t>
      </w:r>
      <w:r w:rsidRPr="00184B6A">
        <w:rPr>
          <w:rFonts w:hint="cs"/>
          <w:szCs w:val="24"/>
          <w:lang w:val="en-GB"/>
        </w:rPr>
        <w:t>)</w:t>
      </w:r>
      <w:r w:rsidRPr="00184B6A">
        <w:rPr>
          <w:szCs w:val="24"/>
          <w:lang w:val="en-GB"/>
        </w:rPr>
        <w:t xml:space="preserve"> </w:t>
      </w:r>
      <w:r w:rsidRPr="00184B6A">
        <w:rPr>
          <w:i/>
          <w:szCs w:val="24"/>
          <w:lang w:val="en-GB"/>
        </w:rPr>
        <w:t>Applying Theory to Policy and Practice Issues for Critical Reflection.</w:t>
      </w:r>
      <w:r w:rsidRPr="00184B6A">
        <w:rPr>
          <w:szCs w:val="24"/>
          <w:lang w:val="en-GB"/>
        </w:rPr>
        <w:t xml:space="preserve"> Farnham</w:t>
      </w:r>
      <w:r w:rsidRPr="00184B6A">
        <w:rPr>
          <w:rFonts w:hint="eastAsia"/>
          <w:szCs w:val="24"/>
          <w:lang w:val="en-GB" w:eastAsia="zh-TW"/>
        </w:rPr>
        <w:t>:</w:t>
      </w:r>
      <w:r w:rsidRPr="00184B6A">
        <w:rPr>
          <w:szCs w:val="24"/>
          <w:lang w:val="en-GB"/>
        </w:rPr>
        <w:t xml:space="preserve"> Ashgate Publishing Ltd. </w:t>
      </w:r>
    </w:p>
    <w:p w:rsidR="00F71212" w:rsidRPr="00184B6A" w:rsidRDefault="00F71212" w:rsidP="00F71212">
      <w:pPr>
        <w:overflowPunct w:val="0"/>
        <w:autoSpaceDE w:val="0"/>
        <w:autoSpaceDN w:val="0"/>
        <w:adjustRightInd w:val="0"/>
        <w:spacing w:line="360" w:lineRule="auto"/>
        <w:jc w:val="both"/>
        <w:textAlignment w:val="baseline"/>
        <w:rPr>
          <w:szCs w:val="24"/>
          <w:lang w:val="en-GB"/>
        </w:rPr>
      </w:pPr>
    </w:p>
    <w:p w:rsidR="00F71212" w:rsidRDefault="00F71212" w:rsidP="00F71212">
      <w:pPr>
        <w:overflowPunct w:val="0"/>
        <w:autoSpaceDE w:val="0"/>
        <w:autoSpaceDN w:val="0"/>
        <w:adjustRightInd w:val="0"/>
        <w:spacing w:line="360" w:lineRule="auto"/>
        <w:jc w:val="both"/>
        <w:textAlignment w:val="baseline"/>
        <w:rPr>
          <w:szCs w:val="24"/>
        </w:rPr>
      </w:pPr>
      <w:r w:rsidRPr="000D49FD">
        <w:rPr>
          <w:szCs w:val="24"/>
        </w:rPr>
        <w:t xml:space="preserve">Timmins, F., Murphy, M., Howe, R. and Dennehy, C. (2013) ‘“I hate Gibb’s reflective cycle 1998” (Facebook©2009): Registered nurses’ experiences of supporting nursing students’ reflective practice in the context of student’s public commentary’, </w:t>
      </w:r>
      <w:r w:rsidRPr="000D49FD">
        <w:rPr>
          <w:i/>
          <w:szCs w:val="24"/>
        </w:rPr>
        <w:t>Social and Behavioral Science</w:t>
      </w:r>
      <w:r w:rsidRPr="000D49FD">
        <w:rPr>
          <w:szCs w:val="24"/>
        </w:rPr>
        <w:t>, Vol. 93, pp</w:t>
      </w:r>
      <w:bookmarkStart w:id="5" w:name="_GoBack"/>
      <w:bookmarkEnd w:id="5"/>
      <w:r w:rsidRPr="000D49FD">
        <w:rPr>
          <w:szCs w:val="24"/>
        </w:rPr>
        <w:t xml:space="preserve"> 1371-1375. [On-line]. Available at: http://www.tara.tcd.ie/bitstream/handle/2262/68243/Timmins-2013-%3FI%20Hate%20Gibb%27s%20Refle.pdf?sequ</w:t>
      </w:r>
      <w:r>
        <w:rPr>
          <w:szCs w:val="24"/>
        </w:rPr>
        <w:t>ence=1&amp;isAllowed=y [Accessed: 29</w:t>
      </w:r>
      <w:r w:rsidRPr="000D49FD">
        <w:rPr>
          <w:szCs w:val="24"/>
        </w:rPr>
        <w:t>th October 2017].</w:t>
      </w:r>
    </w:p>
    <w:p w:rsidR="00F71212" w:rsidRPr="000D49FD" w:rsidRDefault="00F71212" w:rsidP="00F71212">
      <w:pPr>
        <w:overflowPunct w:val="0"/>
        <w:autoSpaceDE w:val="0"/>
        <w:autoSpaceDN w:val="0"/>
        <w:adjustRightInd w:val="0"/>
        <w:spacing w:line="360" w:lineRule="auto"/>
        <w:jc w:val="both"/>
        <w:textAlignment w:val="baseline"/>
        <w:rPr>
          <w:szCs w:val="24"/>
        </w:rPr>
      </w:pPr>
    </w:p>
    <w:p w:rsidR="00F71212" w:rsidRPr="00F71212" w:rsidRDefault="00F71212" w:rsidP="00F71212">
      <w:pPr>
        <w:overflowPunct w:val="0"/>
        <w:autoSpaceDE w:val="0"/>
        <w:autoSpaceDN w:val="0"/>
        <w:adjustRightInd w:val="0"/>
        <w:spacing w:line="360" w:lineRule="auto"/>
        <w:jc w:val="both"/>
        <w:textAlignment w:val="baseline"/>
        <w:rPr>
          <w:color w:val="000000"/>
          <w:szCs w:val="24"/>
          <w:lang w:val="en-GB" w:eastAsia="zh-TW"/>
        </w:rPr>
      </w:pPr>
      <w:r w:rsidRPr="00F71212">
        <w:rPr>
          <w:rFonts w:hint="eastAsia"/>
          <w:color w:val="000000"/>
          <w:szCs w:val="24"/>
          <w:lang w:val="en-GB" w:eastAsia="zh-TW"/>
        </w:rPr>
        <w:t>Ve</w:t>
      </w:r>
      <w:r w:rsidRPr="00F71212">
        <w:rPr>
          <w:color w:val="000000"/>
          <w:szCs w:val="24"/>
          <w:lang w:val="en-GB" w:eastAsia="zh-TW"/>
        </w:rPr>
        <w:t xml:space="preserve">rnon, D. and Hocking, I. (2014) ‘Thinking hats and good men: Structured techniques in a problem construction task’, </w:t>
      </w:r>
      <w:r w:rsidRPr="00F71212">
        <w:rPr>
          <w:i/>
          <w:color w:val="000000"/>
          <w:szCs w:val="24"/>
          <w:lang w:val="en-GB" w:eastAsia="zh-TW"/>
        </w:rPr>
        <w:t>Thinking Skills and Creativity</w:t>
      </w:r>
      <w:r w:rsidRPr="00F71212">
        <w:rPr>
          <w:color w:val="000000"/>
          <w:szCs w:val="24"/>
          <w:lang w:val="en-GB" w:eastAsia="zh-TW"/>
        </w:rPr>
        <w:t xml:space="preserve">, Vol. 14, pp 41-46. </w:t>
      </w:r>
    </w:p>
    <w:p w:rsidR="00F71212" w:rsidRPr="00F71212" w:rsidRDefault="00F71212" w:rsidP="00F71212">
      <w:pPr>
        <w:overflowPunct w:val="0"/>
        <w:autoSpaceDE w:val="0"/>
        <w:autoSpaceDN w:val="0"/>
        <w:adjustRightInd w:val="0"/>
        <w:spacing w:line="360" w:lineRule="auto"/>
        <w:jc w:val="both"/>
        <w:textAlignment w:val="baseline"/>
        <w:rPr>
          <w:color w:val="000000"/>
          <w:szCs w:val="24"/>
          <w:lang w:val="en-GB"/>
        </w:rPr>
      </w:pPr>
    </w:p>
    <w:p w:rsidR="00F71212" w:rsidRPr="00D406C1" w:rsidRDefault="00F71212" w:rsidP="00F71212">
      <w:pPr>
        <w:overflowPunct w:val="0"/>
        <w:autoSpaceDE w:val="0"/>
        <w:autoSpaceDN w:val="0"/>
        <w:adjustRightInd w:val="0"/>
        <w:spacing w:line="360" w:lineRule="auto"/>
        <w:jc w:val="both"/>
        <w:textAlignment w:val="baseline"/>
        <w:rPr>
          <w:szCs w:val="24"/>
          <w:lang w:val="en-GB"/>
        </w:rPr>
      </w:pPr>
      <w:r w:rsidRPr="00E951D6">
        <w:rPr>
          <w:rFonts w:hint="cs"/>
          <w:szCs w:val="24"/>
        </w:rPr>
        <w:t>White, P., Laxton, J. and Brooke</w:t>
      </w:r>
      <w:r w:rsidRPr="00E951D6">
        <w:rPr>
          <w:szCs w:val="24"/>
        </w:rPr>
        <w:t>, R. (no date) ‘Reflection: Importance, theory and practice’ http://www.alps-cetl.ac.uk/documents/Reflection_BAA_article_submission.pdf</w:t>
      </w:r>
      <w:r w:rsidRPr="00E951D6">
        <w:rPr>
          <w:szCs w:val="24"/>
          <w:lang w:val="en-GB"/>
        </w:rPr>
        <w:t xml:space="preserve"> </w:t>
      </w:r>
      <w:r w:rsidRPr="00E951D6">
        <w:rPr>
          <w:szCs w:val="24"/>
          <w:lang w:val="en-GB" w:eastAsia="zh-TW"/>
        </w:rPr>
        <w:t>[Accessed:</w:t>
      </w:r>
      <w:r>
        <w:rPr>
          <w:szCs w:val="24"/>
          <w:lang w:val="en-GB" w:eastAsia="zh-TW"/>
        </w:rPr>
        <w:t xml:space="preserve"> 28</w:t>
      </w:r>
      <w:r w:rsidRPr="00E951D6">
        <w:rPr>
          <w:szCs w:val="24"/>
          <w:vertAlign w:val="superscript"/>
          <w:lang w:val="en-GB" w:eastAsia="zh-TW"/>
        </w:rPr>
        <w:t xml:space="preserve">th </w:t>
      </w:r>
      <w:r w:rsidRPr="00E951D6">
        <w:rPr>
          <w:szCs w:val="24"/>
          <w:lang w:val="en-GB" w:eastAsia="zh-TW"/>
        </w:rPr>
        <w:t>October 2017].</w:t>
      </w:r>
    </w:p>
    <w:p w:rsidR="001502CE" w:rsidRPr="00F71212" w:rsidRDefault="001502CE" w:rsidP="000D2639">
      <w:pPr>
        <w:spacing w:line="360" w:lineRule="auto"/>
        <w:jc w:val="both"/>
        <w:rPr>
          <w:color w:val="92D050"/>
          <w:szCs w:val="24"/>
          <w:lang w:val="en-GB"/>
        </w:rPr>
      </w:pPr>
    </w:p>
    <w:sectPr w:rsidR="001502CE" w:rsidRPr="00F71212">
      <w:headerReference w:type="default" r:id="rId8"/>
      <w:footerReference w:type="default" r:id="rId9"/>
      <w:pgSz w:w="11906" w:h="16838"/>
      <w:pgMar w:top="1440" w:right="1800" w:bottom="1440" w:left="180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249" w:rsidRDefault="00C93249">
      <w:r>
        <w:separator/>
      </w:r>
    </w:p>
  </w:endnote>
  <w:endnote w:type="continuationSeparator" w:id="0">
    <w:p w:rsidR="00C93249" w:rsidRDefault="00C93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iner Hand ITC">
    <w:panose1 w:val="03070502030502020203"/>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Cambria"/>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font330">
    <w:charset w:val="88"/>
    <w:family w:val="auto"/>
    <w:pitch w:val="variable"/>
  </w:font>
  <w:font w:name="Univers 47 CondensedLight">
    <w:altName w:val="Arial Unicode MS"/>
    <w:charset w:val="88"/>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Batang">
    <w:altName w:val="Malgun Gothic"/>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49" w:rsidRDefault="00C93249">
    <w:pPr>
      <w:pStyle w:val="ac"/>
      <w:jc w:val="right"/>
      <w:rPr>
        <w:rFonts w:ascii="Candara" w:hAnsi="Candara" w:cs="Candara"/>
        <w:sz w:val="16"/>
        <w:szCs w:val="16"/>
      </w:rPr>
    </w:pPr>
    <w:r>
      <w:rPr>
        <w:rFonts w:ascii="Candara" w:hAnsi="Candara" w:cs="Candara"/>
        <w:sz w:val="16"/>
        <w:szCs w:val="16"/>
      </w:rPr>
      <w:t xml:space="preserve">Page </w:t>
    </w:r>
    <w:r>
      <w:rPr>
        <w:rFonts w:cs="Candara"/>
        <w:sz w:val="16"/>
        <w:szCs w:val="16"/>
      </w:rPr>
      <w:fldChar w:fldCharType="begin"/>
    </w:r>
    <w:r>
      <w:rPr>
        <w:rFonts w:cs="Candara"/>
        <w:sz w:val="16"/>
        <w:szCs w:val="16"/>
      </w:rPr>
      <w:instrText xml:space="preserve"> PAGE </w:instrText>
    </w:r>
    <w:r>
      <w:rPr>
        <w:rFonts w:cs="Candara"/>
        <w:sz w:val="16"/>
        <w:szCs w:val="16"/>
      </w:rPr>
      <w:fldChar w:fldCharType="separate"/>
    </w:r>
    <w:r w:rsidR="00F71212">
      <w:rPr>
        <w:rFonts w:cs="Candara"/>
        <w:noProof/>
        <w:sz w:val="16"/>
        <w:szCs w:val="16"/>
      </w:rPr>
      <w:t>12</w:t>
    </w:r>
    <w:r>
      <w:rPr>
        <w:rFonts w:cs="Candara"/>
        <w:sz w:val="16"/>
        <w:szCs w:val="16"/>
      </w:rPr>
      <w:fldChar w:fldCharType="end"/>
    </w:r>
    <w:r>
      <w:rPr>
        <w:rFonts w:ascii="Candara" w:hAnsi="Candara" w:cs="Candara"/>
        <w:sz w:val="16"/>
        <w:szCs w:val="16"/>
      </w:rPr>
      <w:t xml:space="preserve"> of </w:t>
    </w:r>
    <w:r>
      <w:rPr>
        <w:rFonts w:cs="Candara"/>
        <w:sz w:val="16"/>
        <w:szCs w:val="16"/>
      </w:rPr>
      <w:fldChar w:fldCharType="begin"/>
    </w:r>
    <w:r>
      <w:rPr>
        <w:rFonts w:cs="Candara"/>
        <w:sz w:val="16"/>
        <w:szCs w:val="16"/>
      </w:rPr>
      <w:instrText xml:space="preserve"> NUMPAGES \*Arabic </w:instrText>
    </w:r>
    <w:r>
      <w:rPr>
        <w:rFonts w:cs="Candara"/>
        <w:sz w:val="16"/>
        <w:szCs w:val="16"/>
      </w:rPr>
      <w:fldChar w:fldCharType="separate"/>
    </w:r>
    <w:r w:rsidR="00F71212">
      <w:rPr>
        <w:rFonts w:cs="Candara"/>
        <w:noProof/>
        <w:sz w:val="16"/>
        <w:szCs w:val="16"/>
      </w:rPr>
      <w:t>14</w:t>
    </w:r>
    <w:r>
      <w:rPr>
        <w:rFonts w:cs="Candara"/>
        <w:sz w:val="16"/>
        <w:szCs w:val="16"/>
      </w:rPr>
      <w:fldChar w:fldCharType="end"/>
    </w:r>
  </w:p>
  <w:p w:rsidR="00C93249" w:rsidRDefault="00C93249">
    <w:pPr>
      <w:pStyle w:val="ac"/>
      <w:rPr>
        <w:rFonts w:ascii="Candara" w:hAnsi="Candara" w:cs="Candar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249" w:rsidRDefault="00C93249">
      <w:r>
        <w:separator/>
      </w:r>
    </w:p>
  </w:footnote>
  <w:footnote w:type="continuationSeparator" w:id="0">
    <w:p w:rsidR="00C93249" w:rsidRDefault="00C93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49" w:rsidRPr="00E578C5" w:rsidRDefault="00C93249" w:rsidP="00E578C5">
    <w:pPr>
      <w:pStyle w:val="ab"/>
      <w:rPr>
        <w:sz w:val="16"/>
        <w:szCs w:val="16"/>
      </w:rPr>
    </w:pPr>
    <w:r>
      <w:rPr>
        <w:rFonts w:ascii="Candara" w:hAnsi="Candara" w:cs="Candara"/>
        <w:sz w:val="16"/>
        <w:szCs w:val="16"/>
      </w:rPr>
      <w:t>EAEC6001</w:t>
    </w:r>
    <w:r w:rsidRPr="00DE64D2">
      <w:rPr>
        <w:rFonts w:ascii="Candara" w:hAnsi="Candara" w:cs="Candara"/>
        <w:sz w:val="16"/>
        <w:szCs w:val="16"/>
      </w:rPr>
      <w:t xml:space="preserve"> Assig</w:t>
    </w:r>
    <w:r>
      <w:rPr>
        <w:rFonts w:ascii="Candara" w:hAnsi="Candara" w:cs="Candara"/>
        <w:sz w:val="16"/>
        <w:szCs w:val="16"/>
      </w:rPr>
      <w:t>nment B</w:t>
    </w:r>
    <w:r w:rsidRPr="00DE64D2">
      <w:rPr>
        <w:rFonts w:ascii="Candara" w:hAnsi="Candara" w:cs="Candara"/>
        <w:sz w:val="16"/>
        <w:szCs w:val="16"/>
      </w:rPr>
      <w:tab/>
    </w:r>
    <w:r>
      <w:rPr>
        <w:rFonts w:ascii="Candara" w:hAnsi="Candara" w:cs="Candara"/>
        <w:sz w:val="16"/>
        <w:szCs w:val="16"/>
      </w:rPr>
      <w:t xml:space="preserve">Ruby, Mak Sio Tong   </w:t>
    </w:r>
    <w:r w:rsidRPr="00DE64D2">
      <w:rPr>
        <w:rFonts w:ascii="Candara" w:hAnsi="Candara" w:cs="Candara"/>
        <w:sz w:val="16"/>
        <w:szCs w:val="16"/>
      </w:rPr>
      <w:t>1500592</w:t>
    </w:r>
    <w:r w:rsidRPr="00DE64D2">
      <w:rPr>
        <w:rFonts w:ascii="Candara" w:hAnsi="Candara" w:cs="Candara"/>
        <w:sz w:val="16"/>
        <w:szCs w:val="16"/>
      </w:rPr>
      <w:tab/>
    </w:r>
    <w:r w:rsidR="001502CE">
      <w:rPr>
        <w:rFonts w:ascii="Candara" w:hAnsi="Candara" w:cs="Candara"/>
        <w:sz w:val="16"/>
        <w:szCs w:val="16"/>
      </w:rPr>
      <w:t>3271</w:t>
    </w:r>
    <w:r>
      <w:rPr>
        <w:rFonts w:ascii="Candara" w:hAnsi="Candara" w:cs="Candara"/>
        <w:sz w:val="16"/>
        <w:szCs w:val="16"/>
      </w:rP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o"/>
      <w:lvlJc w:val="left"/>
      <w:pPr>
        <w:tabs>
          <w:tab w:val="num" w:pos="720"/>
        </w:tabs>
        <w:ind w:left="720" w:hanging="360"/>
      </w:pPr>
      <w:rPr>
        <w:rFonts w:ascii="Viner Hand ITC" w:hAnsi="Viner Hand ITC"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o"/>
      <w:lvlJc w:val="left"/>
      <w:pPr>
        <w:tabs>
          <w:tab w:val="num" w:pos="720"/>
        </w:tabs>
        <w:ind w:left="720" w:hanging="360"/>
      </w:pPr>
      <w:rPr>
        <w:rFonts w:ascii="Viner Hand ITC" w:hAnsi="Viner Hand ITC" w:cs="Viner Hand ITC"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B4463E0"/>
    <w:multiLevelType w:val="hybridMultilevel"/>
    <w:tmpl w:val="7BF8345A"/>
    <w:lvl w:ilvl="0" w:tplc="0452000F">
      <w:start w:val="1"/>
      <w:numFmt w:val="decimal"/>
      <w:lvlText w:val="%1."/>
      <w:lvlJc w:val="left"/>
      <w:pPr>
        <w:ind w:left="1080" w:hanging="360"/>
      </w:pPr>
      <w:rPr>
        <w:rFonts w:hint="default"/>
      </w:r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abstractNum w:abstractNumId="4" w15:restartNumberingAfterBreak="0">
    <w:nsid w:val="12101CDE"/>
    <w:multiLevelType w:val="hybridMultilevel"/>
    <w:tmpl w:val="A1CECB0E"/>
    <w:lvl w:ilvl="0" w:tplc="2DE03AD0">
      <w:start w:val="1"/>
      <w:numFmt w:val="decimal"/>
      <w:lvlText w:val="%1."/>
      <w:lvlJc w:val="left"/>
      <w:pPr>
        <w:ind w:left="1080" w:hanging="360"/>
      </w:pPr>
      <w:rPr>
        <w:rFonts w:eastAsia="MS PGothic" w:hint="default"/>
      </w:r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abstractNum w:abstractNumId="5" w15:restartNumberingAfterBreak="0">
    <w:nsid w:val="1B1353E8"/>
    <w:multiLevelType w:val="hybridMultilevel"/>
    <w:tmpl w:val="751C1E7C"/>
    <w:lvl w:ilvl="0" w:tplc="0409000D">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6" w15:restartNumberingAfterBreak="0">
    <w:nsid w:val="20552320"/>
    <w:multiLevelType w:val="hybridMultilevel"/>
    <w:tmpl w:val="66C656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797132"/>
    <w:multiLevelType w:val="multilevel"/>
    <w:tmpl w:val="B44E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B55751"/>
    <w:multiLevelType w:val="hybridMultilevel"/>
    <w:tmpl w:val="A8181D36"/>
    <w:lvl w:ilvl="0" w:tplc="BE44B170">
      <w:start w:val="1"/>
      <w:numFmt w:val="upperLetter"/>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9" w15:restartNumberingAfterBreak="0">
    <w:nsid w:val="55F54DE8"/>
    <w:multiLevelType w:val="hybridMultilevel"/>
    <w:tmpl w:val="BF04A388"/>
    <w:lvl w:ilvl="0" w:tplc="76E49D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B0D0D7B"/>
    <w:multiLevelType w:val="multilevel"/>
    <w:tmpl w:val="979A9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585226"/>
    <w:multiLevelType w:val="hybridMultilevel"/>
    <w:tmpl w:val="576652C6"/>
    <w:lvl w:ilvl="0" w:tplc="A0E28302">
      <w:start w:val="1"/>
      <w:numFmt w:val="decimal"/>
      <w:lvlText w:val="%1."/>
      <w:lvlJc w:val="left"/>
      <w:pPr>
        <w:ind w:left="1080" w:hanging="360"/>
      </w:pPr>
      <w:rPr>
        <w:rFonts w:hint="default"/>
      </w:r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11"/>
  </w:num>
  <w:num w:numId="6">
    <w:abstractNumId w:val="3"/>
  </w:num>
  <w:num w:numId="7">
    <w:abstractNumId w:val="8"/>
  </w:num>
  <w:num w:numId="8">
    <w:abstractNumId w:val="7"/>
  </w:num>
  <w:num w:numId="9">
    <w:abstractNumId w:val="5"/>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8673"/>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jQ2MDUzMTIwMrQwNzBQ0lEKTi0uzszPAykwMq8FAPBpRVUtAAAA"/>
  </w:docVars>
  <w:rsids>
    <w:rsidRoot w:val="002A4BB5"/>
    <w:rsid w:val="00000514"/>
    <w:rsid w:val="000005AA"/>
    <w:rsid w:val="000013FE"/>
    <w:rsid w:val="00001AB8"/>
    <w:rsid w:val="00001CB1"/>
    <w:rsid w:val="0000225D"/>
    <w:rsid w:val="00005F2C"/>
    <w:rsid w:val="00006FB2"/>
    <w:rsid w:val="00007610"/>
    <w:rsid w:val="00010963"/>
    <w:rsid w:val="000111D9"/>
    <w:rsid w:val="00012381"/>
    <w:rsid w:val="00016E4B"/>
    <w:rsid w:val="0001726B"/>
    <w:rsid w:val="000178C1"/>
    <w:rsid w:val="00021358"/>
    <w:rsid w:val="00021BEF"/>
    <w:rsid w:val="00023594"/>
    <w:rsid w:val="00030503"/>
    <w:rsid w:val="0003069C"/>
    <w:rsid w:val="00030747"/>
    <w:rsid w:val="0003208C"/>
    <w:rsid w:val="00032508"/>
    <w:rsid w:val="000325FA"/>
    <w:rsid w:val="000333D6"/>
    <w:rsid w:val="000347D3"/>
    <w:rsid w:val="00035D59"/>
    <w:rsid w:val="00037FE7"/>
    <w:rsid w:val="00042DDE"/>
    <w:rsid w:val="00043B30"/>
    <w:rsid w:val="00044901"/>
    <w:rsid w:val="000514D3"/>
    <w:rsid w:val="00052FFD"/>
    <w:rsid w:val="000543C2"/>
    <w:rsid w:val="000606DA"/>
    <w:rsid w:val="00060C46"/>
    <w:rsid w:val="00061ADA"/>
    <w:rsid w:val="00061DF8"/>
    <w:rsid w:val="00063095"/>
    <w:rsid w:val="000662AD"/>
    <w:rsid w:val="0006676F"/>
    <w:rsid w:val="00066C41"/>
    <w:rsid w:val="00070D0E"/>
    <w:rsid w:val="0007741D"/>
    <w:rsid w:val="00081B3D"/>
    <w:rsid w:val="00081FC3"/>
    <w:rsid w:val="000826B9"/>
    <w:rsid w:val="00086C54"/>
    <w:rsid w:val="000871FF"/>
    <w:rsid w:val="000872B9"/>
    <w:rsid w:val="00091C50"/>
    <w:rsid w:val="00092776"/>
    <w:rsid w:val="000931E8"/>
    <w:rsid w:val="000939E2"/>
    <w:rsid w:val="0009650D"/>
    <w:rsid w:val="000978C8"/>
    <w:rsid w:val="00097F42"/>
    <w:rsid w:val="000A0AC3"/>
    <w:rsid w:val="000A435B"/>
    <w:rsid w:val="000A47E5"/>
    <w:rsid w:val="000A5485"/>
    <w:rsid w:val="000B022E"/>
    <w:rsid w:val="000B1A3E"/>
    <w:rsid w:val="000B4562"/>
    <w:rsid w:val="000B72A5"/>
    <w:rsid w:val="000B76D8"/>
    <w:rsid w:val="000C0419"/>
    <w:rsid w:val="000C445B"/>
    <w:rsid w:val="000C5845"/>
    <w:rsid w:val="000C653F"/>
    <w:rsid w:val="000D2639"/>
    <w:rsid w:val="000D2BC0"/>
    <w:rsid w:val="000D386E"/>
    <w:rsid w:val="000D46B4"/>
    <w:rsid w:val="000D581F"/>
    <w:rsid w:val="000D5B5E"/>
    <w:rsid w:val="000D60D8"/>
    <w:rsid w:val="000D6A15"/>
    <w:rsid w:val="000D78E0"/>
    <w:rsid w:val="000E01B7"/>
    <w:rsid w:val="000E2050"/>
    <w:rsid w:val="000E2D93"/>
    <w:rsid w:val="000E3D3A"/>
    <w:rsid w:val="000E5C40"/>
    <w:rsid w:val="000E6D11"/>
    <w:rsid w:val="000E6EBF"/>
    <w:rsid w:val="000E7B3A"/>
    <w:rsid w:val="000F31D3"/>
    <w:rsid w:val="000F5811"/>
    <w:rsid w:val="000F63BD"/>
    <w:rsid w:val="001034F6"/>
    <w:rsid w:val="00104DC2"/>
    <w:rsid w:val="001129C7"/>
    <w:rsid w:val="00112BE7"/>
    <w:rsid w:val="001135E7"/>
    <w:rsid w:val="001151C2"/>
    <w:rsid w:val="00116816"/>
    <w:rsid w:val="001200D5"/>
    <w:rsid w:val="00121857"/>
    <w:rsid w:val="00122E98"/>
    <w:rsid w:val="00124261"/>
    <w:rsid w:val="00125869"/>
    <w:rsid w:val="001303D8"/>
    <w:rsid w:val="00131B41"/>
    <w:rsid w:val="00132ED1"/>
    <w:rsid w:val="00133EAC"/>
    <w:rsid w:val="00135456"/>
    <w:rsid w:val="00137993"/>
    <w:rsid w:val="00137C38"/>
    <w:rsid w:val="00141D5B"/>
    <w:rsid w:val="001457D4"/>
    <w:rsid w:val="001471D9"/>
    <w:rsid w:val="00147E66"/>
    <w:rsid w:val="00150248"/>
    <w:rsid w:val="001502CE"/>
    <w:rsid w:val="00150A8C"/>
    <w:rsid w:val="001521B1"/>
    <w:rsid w:val="001555BA"/>
    <w:rsid w:val="0015725F"/>
    <w:rsid w:val="00157A76"/>
    <w:rsid w:val="001605FC"/>
    <w:rsid w:val="00160C10"/>
    <w:rsid w:val="00162B3E"/>
    <w:rsid w:val="00162F37"/>
    <w:rsid w:val="001665F8"/>
    <w:rsid w:val="0016660D"/>
    <w:rsid w:val="00170D0B"/>
    <w:rsid w:val="00174C28"/>
    <w:rsid w:val="00174E1D"/>
    <w:rsid w:val="00174F42"/>
    <w:rsid w:val="001754D3"/>
    <w:rsid w:val="001774AE"/>
    <w:rsid w:val="001803C7"/>
    <w:rsid w:val="001819F2"/>
    <w:rsid w:val="00181F5F"/>
    <w:rsid w:val="00186BEF"/>
    <w:rsid w:val="00187945"/>
    <w:rsid w:val="0019317B"/>
    <w:rsid w:val="00193EDA"/>
    <w:rsid w:val="00197125"/>
    <w:rsid w:val="001A020F"/>
    <w:rsid w:val="001A075D"/>
    <w:rsid w:val="001A16AE"/>
    <w:rsid w:val="001A40A7"/>
    <w:rsid w:val="001A4AFA"/>
    <w:rsid w:val="001A7B29"/>
    <w:rsid w:val="001A7B6D"/>
    <w:rsid w:val="001B1C3E"/>
    <w:rsid w:val="001B3CBA"/>
    <w:rsid w:val="001B3FA8"/>
    <w:rsid w:val="001B55D9"/>
    <w:rsid w:val="001B594C"/>
    <w:rsid w:val="001B6F97"/>
    <w:rsid w:val="001B7B42"/>
    <w:rsid w:val="001C4507"/>
    <w:rsid w:val="001C5F22"/>
    <w:rsid w:val="001C60BA"/>
    <w:rsid w:val="001D064E"/>
    <w:rsid w:val="001D0E2B"/>
    <w:rsid w:val="001D0F9B"/>
    <w:rsid w:val="001D1C72"/>
    <w:rsid w:val="001D22BC"/>
    <w:rsid w:val="001D2F29"/>
    <w:rsid w:val="001D3E27"/>
    <w:rsid w:val="001D593B"/>
    <w:rsid w:val="001D7466"/>
    <w:rsid w:val="001E053C"/>
    <w:rsid w:val="001E18C2"/>
    <w:rsid w:val="001E470F"/>
    <w:rsid w:val="001E47D3"/>
    <w:rsid w:val="001E50FB"/>
    <w:rsid w:val="001E6638"/>
    <w:rsid w:val="001F1761"/>
    <w:rsid w:val="001F19C3"/>
    <w:rsid w:val="001F232E"/>
    <w:rsid w:val="001F3BC3"/>
    <w:rsid w:val="001F40C1"/>
    <w:rsid w:val="001F692A"/>
    <w:rsid w:val="002001BC"/>
    <w:rsid w:val="00201E2F"/>
    <w:rsid w:val="00201FBD"/>
    <w:rsid w:val="002037FE"/>
    <w:rsid w:val="0020530B"/>
    <w:rsid w:val="00206F11"/>
    <w:rsid w:val="0020761B"/>
    <w:rsid w:val="0020768D"/>
    <w:rsid w:val="00211EE6"/>
    <w:rsid w:val="00213547"/>
    <w:rsid w:val="00214542"/>
    <w:rsid w:val="00214E75"/>
    <w:rsid w:val="00217399"/>
    <w:rsid w:val="002202CF"/>
    <w:rsid w:val="00221E69"/>
    <w:rsid w:val="0022334A"/>
    <w:rsid w:val="00224164"/>
    <w:rsid w:val="002271E6"/>
    <w:rsid w:val="00230924"/>
    <w:rsid w:val="00231450"/>
    <w:rsid w:val="00231A4E"/>
    <w:rsid w:val="002354BD"/>
    <w:rsid w:val="00236E1A"/>
    <w:rsid w:val="0023743B"/>
    <w:rsid w:val="00237823"/>
    <w:rsid w:val="0024057D"/>
    <w:rsid w:val="002424F5"/>
    <w:rsid w:val="00242BF4"/>
    <w:rsid w:val="00242DD4"/>
    <w:rsid w:val="00245BC3"/>
    <w:rsid w:val="00247531"/>
    <w:rsid w:val="00247D1F"/>
    <w:rsid w:val="00252850"/>
    <w:rsid w:val="00252C55"/>
    <w:rsid w:val="00252D6E"/>
    <w:rsid w:val="00254BD7"/>
    <w:rsid w:val="00261211"/>
    <w:rsid w:val="00261A0A"/>
    <w:rsid w:val="00261BC2"/>
    <w:rsid w:val="00263B0C"/>
    <w:rsid w:val="00276745"/>
    <w:rsid w:val="0027741A"/>
    <w:rsid w:val="002804E9"/>
    <w:rsid w:val="00280681"/>
    <w:rsid w:val="0028084B"/>
    <w:rsid w:val="00280902"/>
    <w:rsid w:val="0028155A"/>
    <w:rsid w:val="00281C7B"/>
    <w:rsid w:val="00284916"/>
    <w:rsid w:val="00284D94"/>
    <w:rsid w:val="0028584A"/>
    <w:rsid w:val="00291884"/>
    <w:rsid w:val="00296FB8"/>
    <w:rsid w:val="00297430"/>
    <w:rsid w:val="002A1216"/>
    <w:rsid w:val="002A18CE"/>
    <w:rsid w:val="002A338C"/>
    <w:rsid w:val="002A4BB5"/>
    <w:rsid w:val="002A600C"/>
    <w:rsid w:val="002B0FB7"/>
    <w:rsid w:val="002B2DF7"/>
    <w:rsid w:val="002B44A4"/>
    <w:rsid w:val="002C1EF8"/>
    <w:rsid w:val="002C2E44"/>
    <w:rsid w:val="002C3C8D"/>
    <w:rsid w:val="002D2DD6"/>
    <w:rsid w:val="002E02BD"/>
    <w:rsid w:val="002E2AB7"/>
    <w:rsid w:val="002E4CCE"/>
    <w:rsid w:val="002E5F89"/>
    <w:rsid w:val="002E654E"/>
    <w:rsid w:val="002E757A"/>
    <w:rsid w:val="002F2D94"/>
    <w:rsid w:val="002F3D60"/>
    <w:rsid w:val="002F4062"/>
    <w:rsid w:val="003005D9"/>
    <w:rsid w:val="003052D8"/>
    <w:rsid w:val="0030760A"/>
    <w:rsid w:val="00312090"/>
    <w:rsid w:val="00313C87"/>
    <w:rsid w:val="00314164"/>
    <w:rsid w:val="00315BD5"/>
    <w:rsid w:val="00317C36"/>
    <w:rsid w:val="00321B99"/>
    <w:rsid w:val="003222E2"/>
    <w:rsid w:val="003227DB"/>
    <w:rsid w:val="00324C4F"/>
    <w:rsid w:val="003263C0"/>
    <w:rsid w:val="00334578"/>
    <w:rsid w:val="003354FB"/>
    <w:rsid w:val="0033577E"/>
    <w:rsid w:val="00341362"/>
    <w:rsid w:val="00341DAC"/>
    <w:rsid w:val="00344640"/>
    <w:rsid w:val="0034466F"/>
    <w:rsid w:val="00344959"/>
    <w:rsid w:val="003457C1"/>
    <w:rsid w:val="00345A91"/>
    <w:rsid w:val="003462A3"/>
    <w:rsid w:val="00347DCD"/>
    <w:rsid w:val="00351AC3"/>
    <w:rsid w:val="003523D5"/>
    <w:rsid w:val="00354CBC"/>
    <w:rsid w:val="003556C2"/>
    <w:rsid w:val="0035595D"/>
    <w:rsid w:val="00356761"/>
    <w:rsid w:val="003568DC"/>
    <w:rsid w:val="0036190A"/>
    <w:rsid w:val="003659A3"/>
    <w:rsid w:val="0036645A"/>
    <w:rsid w:val="003732D1"/>
    <w:rsid w:val="003733C2"/>
    <w:rsid w:val="00375605"/>
    <w:rsid w:val="00376D97"/>
    <w:rsid w:val="003809A1"/>
    <w:rsid w:val="00380B41"/>
    <w:rsid w:val="00380E17"/>
    <w:rsid w:val="00381328"/>
    <w:rsid w:val="00384399"/>
    <w:rsid w:val="003848A5"/>
    <w:rsid w:val="0038506E"/>
    <w:rsid w:val="003870FA"/>
    <w:rsid w:val="0039204F"/>
    <w:rsid w:val="0039362B"/>
    <w:rsid w:val="00394536"/>
    <w:rsid w:val="0039599E"/>
    <w:rsid w:val="003A1747"/>
    <w:rsid w:val="003A2A31"/>
    <w:rsid w:val="003A2CA6"/>
    <w:rsid w:val="003A4E5E"/>
    <w:rsid w:val="003A4E62"/>
    <w:rsid w:val="003A5EF2"/>
    <w:rsid w:val="003A783E"/>
    <w:rsid w:val="003B043C"/>
    <w:rsid w:val="003B0D7A"/>
    <w:rsid w:val="003B19BC"/>
    <w:rsid w:val="003B1F03"/>
    <w:rsid w:val="003B24E6"/>
    <w:rsid w:val="003B4ECB"/>
    <w:rsid w:val="003B77E0"/>
    <w:rsid w:val="003C13EE"/>
    <w:rsid w:val="003C21F8"/>
    <w:rsid w:val="003C24B0"/>
    <w:rsid w:val="003C3EB8"/>
    <w:rsid w:val="003C536A"/>
    <w:rsid w:val="003D0A62"/>
    <w:rsid w:val="003D3899"/>
    <w:rsid w:val="003D3ABE"/>
    <w:rsid w:val="003D47FE"/>
    <w:rsid w:val="003D5310"/>
    <w:rsid w:val="003E1CD2"/>
    <w:rsid w:val="003E26EF"/>
    <w:rsid w:val="003E34C2"/>
    <w:rsid w:val="003E6CA1"/>
    <w:rsid w:val="003E73B1"/>
    <w:rsid w:val="003F002D"/>
    <w:rsid w:val="003F4392"/>
    <w:rsid w:val="003F4591"/>
    <w:rsid w:val="003F5172"/>
    <w:rsid w:val="003F5795"/>
    <w:rsid w:val="003F5950"/>
    <w:rsid w:val="003F5F5F"/>
    <w:rsid w:val="003F6AB2"/>
    <w:rsid w:val="003F7785"/>
    <w:rsid w:val="0040043B"/>
    <w:rsid w:val="004008A6"/>
    <w:rsid w:val="00403C3C"/>
    <w:rsid w:val="004075A0"/>
    <w:rsid w:val="00407A8C"/>
    <w:rsid w:val="00407D39"/>
    <w:rsid w:val="00413A39"/>
    <w:rsid w:val="00416774"/>
    <w:rsid w:val="0041680D"/>
    <w:rsid w:val="00420597"/>
    <w:rsid w:val="00422AB6"/>
    <w:rsid w:val="00425248"/>
    <w:rsid w:val="00426445"/>
    <w:rsid w:val="00426748"/>
    <w:rsid w:val="00426D6D"/>
    <w:rsid w:val="0042771A"/>
    <w:rsid w:val="004301A6"/>
    <w:rsid w:val="0043098E"/>
    <w:rsid w:val="0043392D"/>
    <w:rsid w:val="004359D0"/>
    <w:rsid w:val="004360CC"/>
    <w:rsid w:val="004363F2"/>
    <w:rsid w:val="004370F0"/>
    <w:rsid w:val="004378CB"/>
    <w:rsid w:val="00445359"/>
    <w:rsid w:val="00445A8A"/>
    <w:rsid w:val="00446213"/>
    <w:rsid w:val="0044628B"/>
    <w:rsid w:val="00446583"/>
    <w:rsid w:val="00446BA8"/>
    <w:rsid w:val="00446BB6"/>
    <w:rsid w:val="00446E43"/>
    <w:rsid w:val="00447C67"/>
    <w:rsid w:val="0045154B"/>
    <w:rsid w:val="004546B5"/>
    <w:rsid w:val="00454CDD"/>
    <w:rsid w:val="004558D8"/>
    <w:rsid w:val="0045622E"/>
    <w:rsid w:val="0045683E"/>
    <w:rsid w:val="00463C34"/>
    <w:rsid w:val="00465918"/>
    <w:rsid w:val="00466E81"/>
    <w:rsid w:val="0046780C"/>
    <w:rsid w:val="00472761"/>
    <w:rsid w:val="0047451D"/>
    <w:rsid w:val="0048243F"/>
    <w:rsid w:val="0048425B"/>
    <w:rsid w:val="0048426B"/>
    <w:rsid w:val="0048477E"/>
    <w:rsid w:val="00484C23"/>
    <w:rsid w:val="004939EA"/>
    <w:rsid w:val="004949E5"/>
    <w:rsid w:val="00495FDE"/>
    <w:rsid w:val="00497938"/>
    <w:rsid w:val="00497D1A"/>
    <w:rsid w:val="004A1790"/>
    <w:rsid w:val="004A243A"/>
    <w:rsid w:val="004A59A1"/>
    <w:rsid w:val="004A77EC"/>
    <w:rsid w:val="004B02BB"/>
    <w:rsid w:val="004B1A3D"/>
    <w:rsid w:val="004B1E88"/>
    <w:rsid w:val="004B2731"/>
    <w:rsid w:val="004B2D75"/>
    <w:rsid w:val="004B4919"/>
    <w:rsid w:val="004B62AF"/>
    <w:rsid w:val="004C03AC"/>
    <w:rsid w:val="004C0E1B"/>
    <w:rsid w:val="004C55B4"/>
    <w:rsid w:val="004C5E4F"/>
    <w:rsid w:val="004C6307"/>
    <w:rsid w:val="004D0B6F"/>
    <w:rsid w:val="004D0C71"/>
    <w:rsid w:val="004D14D0"/>
    <w:rsid w:val="004D2AFB"/>
    <w:rsid w:val="004D30B4"/>
    <w:rsid w:val="004D66EA"/>
    <w:rsid w:val="004D71D4"/>
    <w:rsid w:val="004E0ABA"/>
    <w:rsid w:val="004E1304"/>
    <w:rsid w:val="004E38F1"/>
    <w:rsid w:val="004E3AA7"/>
    <w:rsid w:val="004E5126"/>
    <w:rsid w:val="004E56C5"/>
    <w:rsid w:val="004E6C9B"/>
    <w:rsid w:val="004E7C7C"/>
    <w:rsid w:val="004F0B44"/>
    <w:rsid w:val="004F2C96"/>
    <w:rsid w:val="004F5746"/>
    <w:rsid w:val="004F57A5"/>
    <w:rsid w:val="004F5921"/>
    <w:rsid w:val="004F6A03"/>
    <w:rsid w:val="004F72E8"/>
    <w:rsid w:val="004F732B"/>
    <w:rsid w:val="004F78B1"/>
    <w:rsid w:val="0050144F"/>
    <w:rsid w:val="00505209"/>
    <w:rsid w:val="00505E01"/>
    <w:rsid w:val="005111B8"/>
    <w:rsid w:val="00512E8E"/>
    <w:rsid w:val="005135DE"/>
    <w:rsid w:val="00516975"/>
    <w:rsid w:val="00516B26"/>
    <w:rsid w:val="00516F9E"/>
    <w:rsid w:val="00520ECE"/>
    <w:rsid w:val="00521E06"/>
    <w:rsid w:val="00526960"/>
    <w:rsid w:val="005270FF"/>
    <w:rsid w:val="00527B49"/>
    <w:rsid w:val="0053153D"/>
    <w:rsid w:val="00532798"/>
    <w:rsid w:val="0053338A"/>
    <w:rsid w:val="00535438"/>
    <w:rsid w:val="00536145"/>
    <w:rsid w:val="00536843"/>
    <w:rsid w:val="005405EA"/>
    <w:rsid w:val="005421FE"/>
    <w:rsid w:val="005422F7"/>
    <w:rsid w:val="00542D92"/>
    <w:rsid w:val="00543A2D"/>
    <w:rsid w:val="00543F62"/>
    <w:rsid w:val="00543F6A"/>
    <w:rsid w:val="0054446D"/>
    <w:rsid w:val="00544536"/>
    <w:rsid w:val="00544C0C"/>
    <w:rsid w:val="00544C3D"/>
    <w:rsid w:val="00545F33"/>
    <w:rsid w:val="00545F8E"/>
    <w:rsid w:val="00547A33"/>
    <w:rsid w:val="00547EE3"/>
    <w:rsid w:val="00551FE2"/>
    <w:rsid w:val="0055358A"/>
    <w:rsid w:val="00554217"/>
    <w:rsid w:val="0055476F"/>
    <w:rsid w:val="00554BC1"/>
    <w:rsid w:val="00557788"/>
    <w:rsid w:val="00557AA0"/>
    <w:rsid w:val="005600F0"/>
    <w:rsid w:val="005601D1"/>
    <w:rsid w:val="0056020F"/>
    <w:rsid w:val="0056063C"/>
    <w:rsid w:val="00563400"/>
    <w:rsid w:val="00564934"/>
    <w:rsid w:val="00566A1B"/>
    <w:rsid w:val="005676B2"/>
    <w:rsid w:val="00570AAC"/>
    <w:rsid w:val="00570ECC"/>
    <w:rsid w:val="00574A7B"/>
    <w:rsid w:val="00577277"/>
    <w:rsid w:val="00580067"/>
    <w:rsid w:val="00580FAF"/>
    <w:rsid w:val="005872B6"/>
    <w:rsid w:val="00587678"/>
    <w:rsid w:val="005903C1"/>
    <w:rsid w:val="00591D26"/>
    <w:rsid w:val="00591E7A"/>
    <w:rsid w:val="00592630"/>
    <w:rsid w:val="005936AF"/>
    <w:rsid w:val="005A1412"/>
    <w:rsid w:val="005A1966"/>
    <w:rsid w:val="005A3039"/>
    <w:rsid w:val="005A31A8"/>
    <w:rsid w:val="005A6A03"/>
    <w:rsid w:val="005A71CD"/>
    <w:rsid w:val="005B1282"/>
    <w:rsid w:val="005B148A"/>
    <w:rsid w:val="005B1C07"/>
    <w:rsid w:val="005B300C"/>
    <w:rsid w:val="005B6442"/>
    <w:rsid w:val="005B7D92"/>
    <w:rsid w:val="005C3129"/>
    <w:rsid w:val="005C464A"/>
    <w:rsid w:val="005C523C"/>
    <w:rsid w:val="005C52A1"/>
    <w:rsid w:val="005C5717"/>
    <w:rsid w:val="005C7979"/>
    <w:rsid w:val="005D4C00"/>
    <w:rsid w:val="005D77CB"/>
    <w:rsid w:val="005E0E04"/>
    <w:rsid w:val="005E3DB9"/>
    <w:rsid w:val="005E63E5"/>
    <w:rsid w:val="005E660E"/>
    <w:rsid w:val="005E7388"/>
    <w:rsid w:val="005E7A4F"/>
    <w:rsid w:val="005F0793"/>
    <w:rsid w:val="005F1343"/>
    <w:rsid w:val="005F24E0"/>
    <w:rsid w:val="00601FD4"/>
    <w:rsid w:val="00602F9A"/>
    <w:rsid w:val="00604394"/>
    <w:rsid w:val="00605624"/>
    <w:rsid w:val="00605E1D"/>
    <w:rsid w:val="00606565"/>
    <w:rsid w:val="006073B2"/>
    <w:rsid w:val="006109CC"/>
    <w:rsid w:val="00611F9E"/>
    <w:rsid w:val="00612FC7"/>
    <w:rsid w:val="006134AE"/>
    <w:rsid w:val="00613CBC"/>
    <w:rsid w:val="00614FE5"/>
    <w:rsid w:val="00617990"/>
    <w:rsid w:val="00620523"/>
    <w:rsid w:val="00624D87"/>
    <w:rsid w:val="006309CF"/>
    <w:rsid w:val="006311F7"/>
    <w:rsid w:val="00633579"/>
    <w:rsid w:val="00635FD2"/>
    <w:rsid w:val="00636216"/>
    <w:rsid w:val="0063658A"/>
    <w:rsid w:val="00637B10"/>
    <w:rsid w:val="00642DDB"/>
    <w:rsid w:val="00650123"/>
    <w:rsid w:val="00654CF5"/>
    <w:rsid w:val="00656412"/>
    <w:rsid w:val="00660106"/>
    <w:rsid w:val="00663131"/>
    <w:rsid w:val="00667764"/>
    <w:rsid w:val="0067501A"/>
    <w:rsid w:val="006813FC"/>
    <w:rsid w:val="00684983"/>
    <w:rsid w:val="006861A8"/>
    <w:rsid w:val="006867AA"/>
    <w:rsid w:val="0068787F"/>
    <w:rsid w:val="00693CD6"/>
    <w:rsid w:val="006946CB"/>
    <w:rsid w:val="006A24EF"/>
    <w:rsid w:val="006A3C70"/>
    <w:rsid w:val="006A3D28"/>
    <w:rsid w:val="006A5166"/>
    <w:rsid w:val="006A5386"/>
    <w:rsid w:val="006A7947"/>
    <w:rsid w:val="006B2E96"/>
    <w:rsid w:val="006B540D"/>
    <w:rsid w:val="006B7232"/>
    <w:rsid w:val="006B7416"/>
    <w:rsid w:val="006C032B"/>
    <w:rsid w:val="006C240C"/>
    <w:rsid w:val="006C3669"/>
    <w:rsid w:val="006C4B3B"/>
    <w:rsid w:val="006C64AF"/>
    <w:rsid w:val="006D10C9"/>
    <w:rsid w:val="006D4DCA"/>
    <w:rsid w:val="006D50F2"/>
    <w:rsid w:val="006D57D8"/>
    <w:rsid w:val="006D693B"/>
    <w:rsid w:val="006E0603"/>
    <w:rsid w:val="006E0F33"/>
    <w:rsid w:val="006E1E30"/>
    <w:rsid w:val="006E2DAD"/>
    <w:rsid w:val="006E3358"/>
    <w:rsid w:val="006E5015"/>
    <w:rsid w:val="006E7AEB"/>
    <w:rsid w:val="006F0125"/>
    <w:rsid w:val="006F0880"/>
    <w:rsid w:val="006F2E6D"/>
    <w:rsid w:val="006F4895"/>
    <w:rsid w:val="006F5585"/>
    <w:rsid w:val="006F68A7"/>
    <w:rsid w:val="00700D8D"/>
    <w:rsid w:val="00704639"/>
    <w:rsid w:val="00704875"/>
    <w:rsid w:val="0071059C"/>
    <w:rsid w:val="007109B4"/>
    <w:rsid w:val="00711C3E"/>
    <w:rsid w:val="00713FF8"/>
    <w:rsid w:val="00715BB5"/>
    <w:rsid w:val="00717F30"/>
    <w:rsid w:val="00720FFA"/>
    <w:rsid w:val="007222E1"/>
    <w:rsid w:val="00722E3A"/>
    <w:rsid w:val="00724E72"/>
    <w:rsid w:val="00725308"/>
    <w:rsid w:val="007303DE"/>
    <w:rsid w:val="00730656"/>
    <w:rsid w:val="00731028"/>
    <w:rsid w:val="00731C2F"/>
    <w:rsid w:val="00732E75"/>
    <w:rsid w:val="0073434A"/>
    <w:rsid w:val="00737AC3"/>
    <w:rsid w:val="00750859"/>
    <w:rsid w:val="00752CA1"/>
    <w:rsid w:val="007539CD"/>
    <w:rsid w:val="007566F1"/>
    <w:rsid w:val="007632E2"/>
    <w:rsid w:val="00763EF1"/>
    <w:rsid w:val="00764300"/>
    <w:rsid w:val="00764B68"/>
    <w:rsid w:val="00767D55"/>
    <w:rsid w:val="007714B1"/>
    <w:rsid w:val="007719D4"/>
    <w:rsid w:val="00771B85"/>
    <w:rsid w:val="007753E4"/>
    <w:rsid w:val="00783275"/>
    <w:rsid w:val="0078379F"/>
    <w:rsid w:val="00783805"/>
    <w:rsid w:val="0078416C"/>
    <w:rsid w:val="0079051E"/>
    <w:rsid w:val="00790F9D"/>
    <w:rsid w:val="00791AD5"/>
    <w:rsid w:val="00791FCC"/>
    <w:rsid w:val="00793885"/>
    <w:rsid w:val="00794537"/>
    <w:rsid w:val="0079470C"/>
    <w:rsid w:val="007957E5"/>
    <w:rsid w:val="00795951"/>
    <w:rsid w:val="007963B1"/>
    <w:rsid w:val="007979FA"/>
    <w:rsid w:val="007A1CC1"/>
    <w:rsid w:val="007A2F9C"/>
    <w:rsid w:val="007A3186"/>
    <w:rsid w:val="007A4BED"/>
    <w:rsid w:val="007A50F9"/>
    <w:rsid w:val="007A5DA2"/>
    <w:rsid w:val="007A6893"/>
    <w:rsid w:val="007A7D30"/>
    <w:rsid w:val="007B21C0"/>
    <w:rsid w:val="007B2470"/>
    <w:rsid w:val="007B2E39"/>
    <w:rsid w:val="007B39D0"/>
    <w:rsid w:val="007B4472"/>
    <w:rsid w:val="007B7615"/>
    <w:rsid w:val="007C07D7"/>
    <w:rsid w:val="007C15E5"/>
    <w:rsid w:val="007C63E4"/>
    <w:rsid w:val="007C67B0"/>
    <w:rsid w:val="007C691C"/>
    <w:rsid w:val="007D0754"/>
    <w:rsid w:val="007D107E"/>
    <w:rsid w:val="007D4D7E"/>
    <w:rsid w:val="007E2122"/>
    <w:rsid w:val="007E2D41"/>
    <w:rsid w:val="007E4A77"/>
    <w:rsid w:val="007E7DB6"/>
    <w:rsid w:val="007F0322"/>
    <w:rsid w:val="007F3389"/>
    <w:rsid w:val="007F4457"/>
    <w:rsid w:val="007F4E78"/>
    <w:rsid w:val="007F59AC"/>
    <w:rsid w:val="007F6704"/>
    <w:rsid w:val="007F774C"/>
    <w:rsid w:val="008006AC"/>
    <w:rsid w:val="00800A45"/>
    <w:rsid w:val="00803BFA"/>
    <w:rsid w:val="00803DE1"/>
    <w:rsid w:val="00812C51"/>
    <w:rsid w:val="00812D7E"/>
    <w:rsid w:val="00812E43"/>
    <w:rsid w:val="008135D3"/>
    <w:rsid w:val="008136D4"/>
    <w:rsid w:val="00815F7F"/>
    <w:rsid w:val="00816EDC"/>
    <w:rsid w:val="00821C21"/>
    <w:rsid w:val="008228BB"/>
    <w:rsid w:val="008236C9"/>
    <w:rsid w:val="00823E14"/>
    <w:rsid w:val="00824271"/>
    <w:rsid w:val="0082494A"/>
    <w:rsid w:val="00825F5F"/>
    <w:rsid w:val="00826E50"/>
    <w:rsid w:val="00827053"/>
    <w:rsid w:val="008301D2"/>
    <w:rsid w:val="008328F1"/>
    <w:rsid w:val="00833323"/>
    <w:rsid w:val="00835E06"/>
    <w:rsid w:val="008367C0"/>
    <w:rsid w:val="008376E3"/>
    <w:rsid w:val="00840206"/>
    <w:rsid w:val="00841312"/>
    <w:rsid w:val="0084708A"/>
    <w:rsid w:val="00850706"/>
    <w:rsid w:val="00853434"/>
    <w:rsid w:val="00853C18"/>
    <w:rsid w:val="00855C3A"/>
    <w:rsid w:val="00857250"/>
    <w:rsid w:val="00857541"/>
    <w:rsid w:val="00862A42"/>
    <w:rsid w:val="00863432"/>
    <w:rsid w:val="00864AB8"/>
    <w:rsid w:val="00866C54"/>
    <w:rsid w:val="00867BDB"/>
    <w:rsid w:val="00870378"/>
    <w:rsid w:val="00873C51"/>
    <w:rsid w:val="00875831"/>
    <w:rsid w:val="00876279"/>
    <w:rsid w:val="00882391"/>
    <w:rsid w:val="00885EB0"/>
    <w:rsid w:val="00886341"/>
    <w:rsid w:val="008901A8"/>
    <w:rsid w:val="00892A9C"/>
    <w:rsid w:val="00892F07"/>
    <w:rsid w:val="008963BB"/>
    <w:rsid w:val="008965D0"/>
    <w:rsid w:val="008A1A16"/>
    <w:rsid w:val="008A2296"/>
    <w:rsid w:val="008A232C"/>
    <w:rsid w:val="008B30A2"/>
    <w:rsid w:val="008B347D"/>
    <w:rsid w:val="008B4748"/>
    <w:rsid w:val="008B4B93"/>
    <w:rsid w:val="008B4BDD"/>
    <w:rsid w:val="008B6200"/>
    <w:rsid w:val="008C24CB"/>
    <w:rsid w:val="008C2F00"/>
    <w:rsid w:val="008C32C5"/>
    <w:rsid w:val="008C32FA"/>
    <w:rsid w:val="008C41FF"/>
    <w:rsid w:val="008C61AC"/>
    <w:rsid w:val="008C70DB"/>
    <w:rsid w:val="008C7ACE"/>
    <w:rsid w:val="008D3F51"/>
    <w:rsid w:val="008D57D7"/>
    <w:rsid w:val="008E0838"/>
    <w:rsid w:val="008E09E9"/>
    <w:rsid w:val="008E15C2"/>
    <w:rsid w:val="008E3480"/>
    <w:rsid w:val="008E3AA3"/>
    <w:rsid w:val="008F1A07"/>
    <w:rsid w:val="008F1F93"/>
    <w:rsid w:val="008F6AB0"/>
    <w:rsid w:val="008F7544"/>
    <w:rsid w:val="00904853"/>
    <w:rsid w:val="00907F77"/>
    <w:rsid w:val="00914204"/>
    <w:rsid w:val="00915195"/>
    <w:rsid w:val="00915EAB"/>
    <w:rsid w:val="00916362"/>
    <w:rsid w:val="00921C83"/>
    <w:rsid w:val="0092248E"/>
    <w:rsid w:val="009225B2"/>
    <w:rsid w:val="00926D11"/>
    <w:rsid w:val="009279C0"/>
    <w:rsid w:val="00927ED6"/>
    <w:rsid w:val="009307EE"/>
    <w:rsid w:val="00930E56"/>
    <w:rsid w:val="00932ABE"/>
    <w:rsid w:val="009336B1"/>
    <w:rsid w:val="0093462A"/>
    <w:rsid w:val="00934EDF"/>
    <w:rsid w:val="009351F4"/>
    <w:rsid w:val="00935B93"/>
    <w:rsid w:val="00935BE9"/>
    <w:rsid w:val="00940832"/>
    <w:rsid w:val="009410C0"/>
    <w:rsid w:val="00942544"/>
    <w:rsid w:val="00945F0E"/>
    <w:rsid w:val="0094655F"/>
    <w:rsid w:val="009465D5"/>
    <w:rsid w:val="0095077B"/>
    <w:rsid w:val="0096134B"/>
    <w:rsid w:val="00961FA1"/>
    <w:rsid w:val="00963052"/>
    <w:rsid w:val="00963075"/>
    <w:rsid w:val="00966D46"/>
    <w:rsid w:val="00967848"/>
    <w:rsid w:val="00971D72"/>
    <w:rsid w:val="00973320"/>
    <w:rsid w:val="00974568"/>
    <w:rsid w:val="009750D3"/>
    <w:rsid w:val="009807B6"/>
    <w:rsid w:val="00981ADC"/>
    <w:rsid w:val="009824C5"/>
    <w:rsid w:val="009838E6"/>
    <w:rsid w:val="00983E89"/>
    <w:rsid w:val="0098714A"/>
    <w:rsid w:val="0098761F"/>
    <w:rsid w:val="0098768E"/>
    <w:rsid w:val="00987BAA"/>
    <w:rsid w:val="0099290E"/>
    <w:rsid w:val="00993070"/>
    <w:rsid w:val="00993F17"/>
    <w:rsid w:val="0099410B"/>
    <w:rsid w:val="00994162"/>
    <w:rsid w:val="0099515B"/>
    <w:rsid w:val="00997311"/>
    <w:rsid w:val="009A3100"/>
    <w:rsid w:val="009A3743"/>
    <w:rsid w:val="009A56A5"/>
    <w:rsid w:val="009A57D9"/>
    <w:rsid w:val="009A7552"/>
    <w:rsid w:val="009A7D1B"/>
    <w:rsid w:val="009B2733"/>
    <w:rsid w:val="009B5365"/>
    <w:rsid w:val="009C10E0"/>
    <w:rsid w:val="009C34ED"/>
    <w:rsid w:val="009C4313"/>
    <w:rsid w:val="009C4C2A"/>
    <w:rsid w:val="009C7A32"/>
    <w:rsid w:val="009C7E5E"/>
    <w:rsid w:val="009D0A58"/>
    <w:rsid w:val="009D1248"/>
    <w:rsid w:val="009D3DB0"/>
    <w:rsid w:val="009D4062"/>
    <w:rsid w:val="009D7FBE"/>
    <w:rsid w:val="009E1DC9"/>
    <w:rsid w:val="009E3B83"/>
    <w:rsid w:val="009E4F09"/>
    <w:rsid w:val="009E5E09"/>
    <w:rsid w:val="009E5F38"/>
    <w:rsid w:val="009E6E48"/>
    <w:rsid w:val="009F0998"/>
    <w:rsid w:val="009F12E6"/>
    <w:rsid w:val="009F290D"/>
    <w:rsid w:val="009F3499"/>
    <w:rsid w:val="009F7C29"/>
    <w:rsid w:val="00A05378"/>
    <w:rsid w:val="00A06BBC"/>
    <w:rsid w:val="00A06C03"/>
    <w:rsid w:val="00A06D34"/>
    <w:rsid w:val="00A113FA"/>
    <w:rsid w:val="00A1144C"/>
    <w:rsid w:val="00A17A7E"/>
    <w:rsid w:val="00A23492"/>
    <w:rsid w:val="00A235B6"/>
    <w:rsid w:val="00A25716"/>
    <w:rsid w:val="00A27085"/>
    <w:rsid w:val="00A27930"/>
    <w:rsid w:val="00A331A4"/>
    <w:rsid w:val="00A35F14"/>
    <w:rsid w:val="00A36623"/>
    <w:rsid w:val="00A36FBB"/>
    <w:rsid w:val="00A41FE5"/>
    <w:rsid w:val="00A428DC"/>
    <w:rsid w:val="00A42DDB"/>
    <w:rsid w:val="00A4363B"/>
    <w:rsid w:val="00A516DA"/>
    <w:rsid w:val="00A51757"/>
    <w:rsid w:val="00A51E65"/>
    <w:rsid w:val="00A5271B"/>
    <w:rsid w:val="00A534CD"/>
    <w:rsid w:val="00A5545A"/>
    <w:rsid w:val="00A5743F"/>
    <w:rsid w:val="00A60785"/>
    <w:rsid w:val="00A62665"/>
    <w:rsid w:val="00A62EFD"/>
    <w:rsid w:val="00A65D5E"/>
    <w:rsid w:val="00A66467"/>
    <w:rsid w:val="00A67580"/>
    <w:rsid w:val="00A67846"/>
    <w:rsid w:val="00A7070F"/>
    <w:rsid w:val="00A710F2"/>
    <w:rsid w:val="00A712B5"/>
    <w:rsid w:val="00A73377"/>
    <w:rsid w:val="00A81497"/>
    <w:rsid w:val="00A84847"/>
    <w:rsid w:val="00A92A0F"/>
    <w:rsid w:val="00A9337F"/>
    <w:rsid w:val="00A949E8"/>
    <w:rsid w:val="00A95A79"/>
    <w:rsid w:val="00AA427A"/>
    <w:rsid w:val="00AA4D20"/>
    <w:rsid w:val="00AA7A81"/>
    <w:rsid w:val="00AA7D81"/>
    <w:rsid w:val="00AB195C"/>
    <w:rsid w:val="00AB301A"/>
    <w:rsid w:val="00AB432C"/>
    <w:rsid w:val="00AB5E64"/>
    <w:rsid w:val="00AC0A26"/>
    <w:rsid w:val="00AC0F43"/>
    <w:rsid w:val="00AC2AEA"/>
    <w:rsid w:val="00AC60EC"/>
    <w:rsid w:val="00AD0B7A"/>
    <w:rsid w:val="00AD3A78"/>
    <w:rsid w:val="00AE0BAF"/>
    <w:rsid w:val="00AE364E"/>
    <w:rsid w:val="00AE62DE"/>
    <w:rsid w:val="00AF2956"/>
    <w:rsid w:val="00AF5934"/>
    <w:rsid w:val="00AF652F"/>
    <w:rsid w:val="00AF68CF"/>
    <w:rsid w:val="00AF7223"/>
    <w:rsid w:val="00AF7CC1"/>
    <w:rsid w:val="00B0404A"/>
    <w:rsid w:val="00B05C3A"/>
    <w:rsid w:val="00B07803"/>
    <w:rsid w:val="00B07DCB"/>
    <w:rsid w:val="00B139D6"/>
    <w:rsid w:val="00B1483D"/>
    <w:rsid w:val="00B15860"/>
    <w:rsid w:val="00B16C99"/>
    <w:rsid w:val="00B220A1"/>
    <w:rsid w:val="00B24CD2"/>
    <w:rsid w:val="00B2587E"/>
    <w:rsid w:val="00B30F3B"/>
    <w:rsid w:val="00B3166E"/>
    <w:rsid w:val="00B31D49"/>
    <w:rsid w:val="00B31FBA"/>
    <w:rsid w:val="00B33FA0"/>
    <w:rsid w:val="00B36042"/>
    <w:rsid w:val="00B406E7"/>
    <w:rsid w:val="00B41272"/>
    <w:rsid w:val="00B42059"/>
    <w:rsid w:val="00B4296F"/>
    <w:rsid w:val="00B44655"/>
    <w:rsid w:val="00B44D23"/>
    <w:rsid w:val="00B500D8"/>
    <w:rsid w:val="00B50868"/>
    <w:rsid w:val="00B536D1"/>
    <w:rsid w:val="00B54590"/>
    <w:rsid w:val="00B55A96"/>
    <w:rsid w:val="00B55DF0"/>
    <w:rsid w:val="00B56028"/>
    <w:rsid w:val="00B57465"/>
    <w:rsid w:val="00B64086"/>
    <w:rsid w:val="00B6434E"/>
    <w:rsid w:val="00B64E47"/>
    <w:rsid w:val="00B708C7"/>
    <w:rsid w:val="00B71412"/>
    <w:rsid w:val="00B715E0"/>
    <w:rsid w:val="00B73123"/>
    <w:rsid w:val="00B765BE"/>
    <w:rsid w:val="00B77EDF"/>
    <w:rsid w:val="00B829FF"/>
    <w:rsid w:val="00B839EC"/>
    <w:rsid w:val="00B8433C"/>
    <w:rsid w:val="00B8523E"/>
    <w:rsid w:val="00B86FD5"/>
    <w:rsid w:val="00B87DA2"/>
    <w:rsid w:val="00B9025B"/>
    <w:rsid w:val="00B90FA2"/>
    <w:rsid w:val="00B914FB"/>
    <w:rsid w:val="00B9168A"/>
    <w:rsid w:val="00B9172A"/>
    <w:rsid w:val="00B96716"/>
    <w:rsid w:val="00B96BAF"/>
    <w:rsid w:val="00B97E28"/>
    <w:rsid w:val="00BA11C6"/>
    <w:rsid w:val="00BA1413"/>
    <w:rsid w:val="00BA1989"/>
    <w:rsid w:val="00BA25DF"/>
    <w:rsid w:val="00BA2BA4"/>
    <w:rsid w:val="00BA32FD"/>
    <w:rsid w:val="00BA3ABE"/>
    <w:rsid w:val="00BB0213"/>
    <w:rsid w:val="00BB1178"/>
    <w:rsid w:val="00BB2012"/>
    <w:rsid w:val="00BB2377"/>
    <w:rsid w:val="00BB267C"/>
    <w:rsid w:val="00BB2ECA"/>
    <w:rsid w:val="00BB352E"/>
    <w:rsid w:val="00BB449B"/>
    <w:rsid w:val="00BB70E2"/>
    <w:rsid w:val="00BC0447"/>
    <w:rsid w:val="00BC1D81"/>
    <w:rsid w:val="00BC30EB"/>
    <w:rsid w:val="00BC34C5"/>
    <w:rsid w:val="00BC3E91"/>
    <w:rsid w:val="00BC4520"/>
    <w:rsid w:val="00BC5FDE"/>
    <w:rsid w:val="00BC73F1"/>
    <w:rsid w:val="00BD1550"/>
    <w:rsid w:val="00BD2829"/>
    <w:rsid w:val="00BD3D32"/>
    <w:rsid w:val="00BD3F5C"/>
    <w:rsid w:val="00BD453F"/>
    <w:rsid w:val="00BD539A"/>
    <w:rsid w:val="00BD581F"/>
    <w:rsid w:val="00BD68AF"/>
    <w:rsid w:val="00BD69B9"/>
    <w:rsid w:val="00BD6F95"/>
    <w:rsid w:val="00BD725B"/>
    <w:rsid w:val="00BE076B"/>
    <w:rsid w:val="00BE244E"/>
    <w:rsid w:val="00BE472A"/>
    <w:rsid w:val="00BE6C83"/>
    <w:rsid w:val="00BF0DB5"/>
    <w:rsid w:val="00BF29BE"/>
    <w:rsid w:val="00BF2ACC"/>
    <w:rsid w:val="00BF4A40"/>
    <w:rsid w:val="00BF758D"/>
    <w:rsid w:val="00C02149"/>
    <w:rsid w:val="00C021BA"/>
    <w:rsid w:val="00C0562B"/>
    <w:rsid w:val="00C11A43"/>
    <w:rsid w:val="00C11E34"/>
    <w:rsid w:val="00C12E97"/>
    <w:rsid w:val="00C133D7"/>
    <w:rsid w:val="00C204B6"/>
    <w:rsid w:val="00C21DE4"/>
    <w:rsid w:val="00C236EE"/>
    <w:rsid w:val="00C252EE"/>
    <w:rsid w:val="00C30223"/>
    <w:rsid w:val="00C305CF"/>
    <w:rsid w:val="00C31788"/>
    <w:rsid w:val="00C34183"/>
    <w:rsid w:val="00C37263"/>
    <w:rsid w:val="00C376FF"/>
    <w:rsid w:val="00C40553"/>
    <w:rsid w:val="00C42575"/>
    <w:rsid w:val="00C43711"/>
    <w:rsid w:val="00C438B9"/>
    <w:rsid w:val="00C44A3A"/>
    <w:rsid w:val="00C50F2D"/>
    <w:rsid w:val="00C51E08"/>
    <w:rsid w:val="00C601EC"/>
    <w:rsid w:val="00C60A8A"/>
    <w:rsid w:val="00C627B1"/>
    <w:rsid w:val="00C63B76"/>
    <w:rsid w:val="00C6497D"/>
    <w:rsid w:val="00C66484"/>
    <w:rsid w:val="00C71112"/>
    <w:rsid w:val="00C7241D"/>
    <w:rsid w:val="00C72487"/>
    <w:rsid w:val="00C740BC"/>
    <w:rsid w:val="00C76760"/>
    <w:rsid w:val="00C7701C"/>
    <w:rsid w:val="00C804E3"/>
    <w:rsid w:val="00C80832"/>
    <w:rsid w:val="00C81321"/>
    <w:rsid w:val="00C8281E"/>
    <w:rsid w:val="00C83331"/>
    <w:rsid w:val="00C8452F"/>
    <w:rsid w:val="00C85874"/>
    <w:rsid w:val="00C85A19"/>
    <w:rsid w:val="00C8763F"/>
    <w:rsid w:val="00C92EFD"/>
    <w:rsid w:val="00C93249"/>
    <w:rsid w:val="00C94226"/>
    <w:rsid w:val="00C94502"/>
    <w:rsid w:val="00C9628F"/>
    <w:rsid w:val="00C96864"/>
    <w:rsid w:val="00C9732D"/>
    <w:rsid w:val="00CA0567"/>
    <w:rsid w:val="00CA0650"/>
    <w:rsid w:val="00CA26DD"/>
    <w:rsid w:val="00CA4C25"/>
    <w:rsid w:val="00CA4E1A"/>
    <w:rsid w:val="00CA7DED"/>
    <w:rsid w:val="00CB4120"/>
    <w:rsid w:val="00CB63BB"/>
    <w:rsid w:val="00CC1FEF"/>
    <w:rsid w:val="00CC2C5F"/>
    <w:rsid w:val="00CC3CF2"/>
    <w:rsid w:val="00CC4150"/>
    <w:rsid w:val="00CC4E95"/>
    <w:rsid w:val="00CC5367"/>
    <w:rsid w:val="00CC61B7"/>
    <w:rsid w:val="00CC687E"/>
    <w:rsid w:val="00CC6F1F"/>
    <w:rsid w:val="00CC7D81"/>
    <w:rsid w:val="00CD1BEF"/>
    <w:rsid w:val="00CD1F3A"/>
    <w:rsid w:val="00CD2F07"/>
    <w:rsid w:val="00CD38B9"/>
    <w:rsid w:val="00CD39E9"/>
    <w:rsid w:val="00CD3BC2"/>
    <w:rsid w:val="00CD5097"/>
    <w:rsid w:val="00CD6794"/>
    <w:rsid w:val="00CD71D8"/>
    <w:rsid w:val="00CE5308"/>
    <w:rsid w:val="00CE729B"/>
    <w:rsid w:val="00CF0A78"/>
    <w:rsid w:val="00CF0EA9"/>
    <w:rsid w:val="00CF0F74"/>
    <w:rsid w:val="00CF3E6C"/>
    <w:rsid w:val="00CF4096"/>
    <w:rsid w:val="00CF434C"/>
    <w:rsid w:val="00D000DC"/>
    <w:rsid w:val="00D0124D"/>
    <w:rsid w:val="00D028FE"/>
    <w:rsid w:val="00D03CF4"/>
    <w:rsid w:val="00D04453"/>
    <w:rsid w:val="00D0551A"/>
    <w:rsid w:val="00D05DAF"/>
    <w:rsid w:val="00D06A65"/>
    <w:rsid w:val="00D06EC8"/>
    <w:rsid w:val="00D14A3B"/>
    <w:rsid w:val="00D1581A"/>
    <w:rsid w:val="00D15EFF"/>
    <w:rsid w:val="00D17439"/>
    <w:rsid w:val="00D20B33"/>
    <w:rsid w:val="00D2205C"/>
    <w:rsid w:val="00D22B17"/>
    <w:rsid w:val="00D241C8"/>
    <w:rsid w:val="00D24E6A"/>
    <w:rsid w:val="00D27171"/>
    <w:rsid w:val="00D30845"/>
    <w:rsid w:val="00D32E18"/>
    <w:rsid w:val="00D33170"/>
    <w:rsid w:val="00D33B69"/>
    <w:rsid w:val="00D34919"/>
    <w:rsid w:val="00D35F68"/>
    <w:rsid w:val="00D41D1B"/>
    <w:rsid w:val="00D43550"/>
    <w:rsid w:val="00D443A8"/>
    <w:rsid w:val="00D46AF3"/>
    <w:rsid w:val="00D4753A"/>
    <w:rsid w:val="00D47D52"/>
    <w:rsid w:val="00D5008E"/>
    <w:rsid w:val="00D5204A"/>
    <w:rsid w:val="00D531C6"/>
    <w:rsid w:val="00D548C7"/>
    <w:rsid w:val="00D549EC"/>
    <w:rsid w:val="00D552D9"/>
    <w:rsid w:val="00D5623C"/>
    <w:rsid w:val="00D569A2"/>
    <w:rsid w:val="00D5736E"/>
    <w:rsid w:val="00D6170B"/>
    <w:rsid w:val="00D62222"/>
    <w:rsid w:val="00D670AA"/>
    <w:rsid w:val="00D67B2C"/>
    <w:rsid w:val="00D7189C"/>
    <w:rsid w:val="00D7456D"/>
    <w:rsid w:val="00D7488E"/>
    <w:rsid w:val="00D7500E"/>
    <w:rsid w:val="00D76D6D"/>
    <w:rsid w:val="00D77C41"/>
    <w:rsid w:val="00D81A39"/>
    <w:rsid w:val="00D81EEC"/>
    <w:rsid w:val="00D8642B"/>
    <w:rsid w:val="00D866CA"/>
    <w:rsid w:val="00D8680B"/>
    <w:rsid w:val="00D87635"/>
    <w:rsid w:val="00D90BB8"/>
    <w:rsid w:val="00D9501B"/>
    <w:rsid w:val="00D96CFD"/>
    <w:rsid w:val="00DA02A9"/>
    <w:rsid w:val="00DA24D9"/>
    <w:rsid w:val="00DA32B7"/>
    <w:rsid w:val="00DA3539"/>
    <w:rsid w:val="00DB28AD"/>
    <w:rsid w:val="00DB3A27"/>
    <w:rsid w:val="00DC25A3"/>
    <w:rsid w:val="00DC7340"/>
    <w:rsid w:val="00DC73C2"/>
    <w:rsid w:val="00DD30AF"/>
    <w:rsid w:val="00DD314F"/>
    <w:rsid w:val="00DD3DD7"/>
    <w:rsid w:val="00DD49A8"/>
    <w:rsid w:val="00DD5D50"/>
    <w:rsid w:val="00DD7270"/>
    <w:rsid w:val="00DE3884"/>
    <w:rsid w:val="00DE554D"/>
    <w:rsid w:val="00DE64D2"/>
    <w:rsid w:val="00DF1813"/>
    <w:rsid w:val="00DF3009"/>
    <w:rsid w:val="00DF44F4"/>
    <w:rsid w:val="00DF6295"/>
    <w:rsid w:val="00DF6C7C"/>
    <w:rsid w:val="00E008F8"/>
    <w:rsid w:val="00E011C8"/>
    <w:rsid w:val="00E0521F"/>
    <w:rsid w:val="00E103FB"/>
    <w:rsid w:val="00E1042D"/>
    <w:rsid w:val="00E10546"/>
    <w:rsid w:val="00E13165"/>
    <w:rsid w:val="00E13A09"/>
    <w:rsid w:val="00E16A80"/>
    <w:rsid w:val="00E16CB5"/>
    <w:rsid w:val="00E207C3"/>
    <w:rsid w:val="00E2298C"/>
    <w:rsid w:val="00E23520"/>
    <w:rsid w:val="00E24094"/>
    <w:rsid w:val="00E24FFF"/>
    <w:rsid w:val="00E27C9D"/>
    <w:rsid w:val="00E3070F"/>
    <w:rsid w:val="00E310A2"/>
    <w:rsid w:val="00E3204A"/>
    <w:rsid w:val="00E331AF"/>
    <w:rsid w:val="00E3708C"/>
    <w:rsid w:val="00E40910"/>
    <w:rsid w:val="00E4242A"/>
    <w:rsid w:val="00E42ADB"/>
    <w:rsid w:val="00E43167"/>
    <w:rsid w:val="00E43B00"/>
    <w:rsid w:val="00E45134"/>
    <w:rsid w:val="00E47488"/>
    <w:rsid w:val="00E4795E"/>
    <w:rsid w:val="00E511CE"/>
    <w:rsid w:val="00E517B8"/>
    <w:rsid w:val="00E5238F"/>
    <w:rsid w:val="00E55344"/>
    <w:rsid w:val="00E55E8A"/>
    <w:rsid w:val="00E5682B"/>
    <w:rsid w:val="00E5684F"/>
    <w:rsid w:val="00E578C5"/>
    <w:rsid w:val="00E6134E"/>
    <w:rsid w:val="00E6199E"/>
    <w:rsid w:val="00E65D57"/>
    <w:rsid w:val="00E6635A"/>
    <w:rsid w:val="00E676D5"/>
    <w:rsid w:val="00E7004D"/>
    <w:rsid w:val="00E712BA"/>
    <w:rsid w:val="00E72520"/>
    <w:rsid w:val="00E74B5E"/>
    <w:rsid w:val="00E77EC9"/>
    <w:rsid w:val="00E840E8"/>
    <w:rsid w:val="00E85CCB"/>
    <w:rsid w:val="00E86626"/>
    <w:rsid w:val="00E94774"/>
    <w:rsid w:val="00E965F8"/>
    <w:rsid w:val="00E966E7"/>
    <w:rsid w:val="00EA1D86"/>
    <w:rsid w:val="00EA31CA"/>
    <w:rsid w:val="00EA34DE"/>
    <w:rsid w:val="00EA3B27"/>
    <w:rsid w:val="00EA6648"/>
    <w:rsid w:val="00EA66D4"/>
    <w:rsid w:val="00EA7208"/>
    <w:rsid w:val="00EB045D"/>
    <w:rsid w:val="00EB1460"/>
    <w:rsid w:val="00EB2A31"/>
    <w:rsid w:val="00EB3BF5"/>
    <w:rsid w:val="00EB3F41"/>
    <w:rsid w:val="00EB4BD8"/>
    <w:rsid w:val="00EB4E2E"/>
    <w:rsid w:val="00EB59D1"/>
    <w:rsid w:val="00EB61C1"/>
    <w:rsid w:val="00EC033C"/>
    <w:rsid w:val="00EC1D74"/>
    <w:rsid w:val="00EC3F36"/>
    <w:rsid w:val="00EC4F87"/>
    <w:rsid w:val="00EC6AA0"/>
    <w:rsid w:val="00EC6C65"/>
    <w:rsid w:val="00EC7649"/>
    <w:rsid w:val="00ED1CE0"/>
    <w:rsid w:val="00ED2F46"/>
    <w:rsid w:val="00ED2FE7"/>
    <w:rsid w:val="00ED3A8B"/>
    <w:rsid w:val="00ED6C6E"/>
    <w:rsid w:val="00ED7B3B"/>
    <w:rsid w:val="00EE7646"/>
    <w:rsid w:val="00EF0318"/>
    <w:rsid w:val="00EF038D"/>
    <w:rsid w:val="00EF12AB"/>
    <w:rsid w:val="00EF28B3"/>
    <w:rsid w:val="00EF7090"/>
    <w:rsid w:val="00EF72B9"/>
    <w:rsid w:val="00F04B7C"/>
    <w:rsid w:val="00F06937"/>
    <w:rsid w:val="00F10853"/>
    <w:rsid w:val="00F13180"/>
    <w:rsid w:val="00F1490F"/>
    <w:rsid w:val="00F14AEE"/>
    <w:rsid w:val="00F21737"/>
    <w:rsid w:val="00F21ECC"/>
    <w:rsid w:val="00F229AC"/>
    <w:rsid w:val="00F25179"/>
    <w:rsid w:val="00F25274"/>
    <w:rsid w:val="00F2717F"/>
    <w:rsid w:val="00F27FBF"/>
    <w:rsid w:val="00F3073B"/>
    <w:rsid w:val="00F31CDF"/>
    <w:rsid w:val="00F32153"/>
    <w:rsid w:val="00F32E46"/>
    <w:rsid w:val="00F33ED5"/>
    <w:rsid w:val="00F344C9"/>
    <w:rsid w:val="00F3484C"/>
    <w:rsid w:val="00F348CD"/>
    <w:rsid w:val="00F36467"/>
    <w:rsid w:val="00F368EA"/>
    <w:rsid w:val="00F37719"/>
    <w:rsid w:val="00F4171F"/>
    <w:rsid w:val="00F42590"/>
    <w:rsid w:val="00F44442"/>
    <w:rsid w:val="00F4652D"/>
    <w:rsid w:val="00F4653C"/>
    <w:rsid w:val="00F51660"/>
    <w:rsid w:val="00F54F5B"/>
    <w:rsid w:val="00F55ED8"/>
    <w:rsid w:val="00F601B0"/>
    <w:rsid w:val="00F6107A"/>
    <w:rsid w:val="00F62FD8"/>
    <w:rsid w:val="00F71212"/>
    <w:rsid w:val="00F725A6"/>
    <w:rsid w:val="00F729D1"/>
    <w:rsid w:val="00F74769"/>
    <w:rsid w:val="00F77728"/>
    <w:rsid w:val="00F82105"/>
    <w:rsid w:val="00F82413"/>
    <w:rsid w:val="00F83514"/>
    <w:rsid w:val="00F90370"/>
    <w:rsid w:val="00F92762"/>
    <w:rsid w:val="00F92F6B"/>
    <w:rsid w:val="00F93D42"/>
    <w:rsid w:val="00F9400F"/>
    <w:rsid w:val="00F9514A"/>
    <w:rsid w:val="00F95232"/>
    <w:rsid w:val="00F96EEE"/>
    <w:rsid w:val="00F975FD"/>
    <w:rsid w:val="00FA3752"/>
    <w:rsid w:val="00FA754A"/>
    <w:rsid w:val="00FB0114"/>
    <w:rsid w:val="00FB1690"/>
    <w:rsid w:val="00FB376F"/>
    <w:rsid w:val="00FB3B73"/>
    <w:rsid w:val="00FB6A87"/>
    <w:rsid w:val="00FC0017"/>
    <w:rsid w:val="00FC07A3"/>
    <w:rsid w:val="00FC5CF7"/>
    <w:rsid w:val="00FC706F"/>
    <w:rsid w:val="00FC79D4"/>
    <w:rsid w:val="00FC79E9"/>
    <w:rsid w:val="00FC7A25"/>
    <w:rsid w:val="00FD0F09"/>
    <w:rsid w:val="00FD1A27"/>
    <w:rsid w:val="00FD7209"/>
    <w:rsid w:val="00FE794F"/>
    <w:rsid w:val="00FF2C1F"/>
    <w:rsid w:val="00FF3EA0"/>
    <w:rsid w:val="00FF77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oNotEmbedSmartTags/>
  <w:decimalSymbol w:val="."/>
  <w:listSeparator w:val=","/>
  <w14:docId w14:val="26FC6BEA"/>
  <w15:chartTrackingRefBased/>
  <w15:docId w15:val="{F456BE79-C78D-447A-AEF2-071A2B9DC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290E"/>
    <w:pPr>
      <w:widowControl w:val="0"/>
      <w:suppressAutoHyphens/>
    </w:pPr>
    <w:rPr>
      <w:kern w:val="1"/>
      <w:sz w:val="24"/>
      <w:lang w:eastAsia="ar-SA"/>
    </w:rPr>
  </w:style>
  <w:style w:type="paragraph" w:styleId="1">
    <w:name w:val="heading 1"/>
    <w:basedOn w:val="10"/>
    <w:next w:val="a0"/>
    <w:qFormat/>
    <w:pPr>
      <w:numPr>
        <w:numId w:val="1"/>
      </w:numPr>
      <w:outlineLvl w:val="0"/>
    </w:pPr>
    <w:rPr>
      <w:rFonts w:ascii="Times New Roman" w:eastAsia="新細明體" w:hAnsi="Times New Roman"/>
      <w:b/>
      <w:bCs/>
      <w:sz w:val="48"/>
      <w:szCs w:val="48"/>
    </w:rPr>
  </w:style>
  <w:style w:type="paragraph" w:styleId="2">
    <w:name w:val="heading 2"/>
    <w:basedOn w:val="a"/>
    <w:next w:val="a"/>
    <w:link w:val="20"/>
    <w:uiPriority w:val="9"/>
    <w:semiHidden/>
    <w:unhideWhenUsed/>
    <w:qFormat/>
    <w:rsid w:val="00993070"/>
    <w:pPr>
      <w:keepNext/>
      <w:spacing w:line="720" w:lineRule="auto"/>
      <w:outlineLvl w:val="1"/>
    </w:pPr>
    <w:rPr>
      <w:rFonts w:ascii="Calibri Light" w:hAnsi="Calibri Light"/>
      <w:b/>
      <w:bCs/>
      <w:sz w:val="48"/>
      <w:szCs w:val="48"/>
    </w:rPr>
  </w:style>
  <w:style w:type="paragraph" w:styleId="3">
    <w:name w:val="heading 3"/>
    <w:basedOn w:val="a"/>
    <w:next w:val="a"/>
    <w:link w:val="30"/>
    <w:uiPriority w:val="9"/>
    <w:semiHidden/>
    <w:unhideWhenUsed/>
    <w:qFormat/>
    <w:rsid w:val="001A075D"/>
    <w:pPr>
      <w:keepNext/>
      <w:spacing w:line="720" w:lineRule="auto"/>
      <w:outlineLvl w:val="2"/>
    </w:pPr>
    <w:rPr>
      <w:rFonts w:ascii="Calibri Light" w:hAnsi="Calibri Light"/>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3">
    <w:name w:val="WW8Num2z3"/>
    <w:rPr>
      <w:rFonts w:ascii="Symbol" w:hAnsi="Symbol" w:cs="OpenSymbol"/>
    </w:rPr>
  </w:style>
  <w:style w:type="character" w:customStyle="1" w:styleId="WW8Num3z0">
    <w:name w:val="WW8Num3z0"/>
    <w:rPr>
      <w:rFonts w:ascii="Viner Hand ITC" w:hAnsi="Viner Hand ITC" w:cs="Viner Hand ITC" w:hint="default"/>
    </w:rPr>
  </w:style>
  <w:style w:type="character" w:customStyle="1" w:styleId="WW8Num3z1">
    <w:name w:val="WW8Num3z1"/>
    <w:rPr>
      <w:rFonts w:ascii="OpenSymbol" w:hAnsi="OpenSymbol" w:cs="OpenSymbol"/>
    </w:rPr>
  </w:style>
  <w:style w:type="character" w:customStyle="1" w:styleId="WW8Num3z3">
    <w:name w:val="WW8Num3z3"/>
    <w:rPr>
      <w:rFonts w:ascii="Symbol" w:hAnsi="Symbol" w:cs="OpenSymbol"/>
    </w:rPr>
  </w:style>
  <w:style w:type="character" w:customStyle="1" w:styleId="WW8Num4z0">
    <w:name w:val="WW8Num4z0"/>
    <w:rPr>
      <w:rFonts w:ascii="Viner Hand ITC" w:hAnsi="Viner Hand ITC" w:cs="Viner Hand ITC" w:hint="default"/>
    </w:rPr>
  </w:style>
  <w:style w:type="character" w:customStyle="1" w:styleId="WW8Num4z1">
    <w:name w:val="WW8Num4z1"/>
    <w:rPr>
      <w:rFonts w:ascii="OpenSymbol" w:hAnsi="OpenSymbol" w:cs="OpenSymbol"/>
    </w:rPr>
  </w:style>
  <w:style w:type="character" w:customStyle="1" w:styleId="WW8Num4z3">
    <w:name w:val="WW8Num4z3"/>
    <w:rPr>
      <w:rFonts w:ascii="Symbol" w:hAnsi="Symbol" w:cs="OpenSymbol"/>
    </w:rPr>
  </w:style>
  <w:style w:type="character" w:customStyle="1" w:styleId="WW8Num5z0">
    <w:name w:val="WW8Num5z0"/>
    <w:rPr>
      <w:rFonts w:ascii="Viner Hand ITC" w:hAnsi="Viner Hand ITC" w:cs="Viner Hand ITC" w:hint="default"/>
    </w:rPr>
  </w:style>
  <w:style w:type="character" w:customStyle="1" w:styleId="WW8Num5z1">
    <w:name w:val="WW8Num5z1"/>
    <w:rPr>
      <w:rFonts w:ascii="OpenSymbol" w:hAnsi="OpenSymbol" w:cs="OpenSymbol"/>
    </w:rPr>
  </w:style>
  <w:style w:type="character" w:customStyle="1" w:styleId="WW8Num5z3">
    <w:name w:val="WW8Num5z3"/>
    <w:rPr>
      <w:rFonts w:ascii="Symbol" w:hAnsi="Symbol" w:cs="OpenSymbol"/>
    </w:rPr>
  </w:style>
  <w:style w:type="character" w:customStyle="1" w:styleId="DefaultParagraphFont3">
    <w:name w:val="Default Paragraph Font3"/>
  </w:style>
  <w:style w:type="character" w:customStyle="1" w:styleId="DefaultParagraphFont2">
    <w:name w:val="Default Paragraph Font2"/>
  </w:style>
  <w:style w:type="character" w:customStyle="1" w:styleId="DefaultParagraphFont1">
    <w:name w:val="Default Paragraph Font1"/>
  </w:style>
  <w:style w:type="character" w:customStyle="1" w:styleId="a4">
    <w:name w:val="頁首 字元"/>
    <w:rPr>
      <w:rFonts w:cs="font330"/>
      <w:kern w:val="1"/>
    </w:rPr>
  </w:style>
  <w:style w:type="character" w:customStyle="1" w:styleId="a5">
    <w:name w:val="頁尾 字元"/>
    <w:rPr>
      <w:rFonts w:cs="font330"/>
      <w:kern w:val="1"/>
    </w:rPr>
  </w:style>
  <w:style w:type="character" w:customStyle="1" w:styleId="A00">
    <w:name w:val="A0"/>
    <w:rPr>
      <w:rFonts w:cs="Univers 47 CondensedLight"/>
      <w:color w:val="000000"/>
      <w:sz w:val="22"/>
      <w:szCs w:val="22"/>
    </w:rPr>
  </w:style>
  <w:style w:type="character" w:customStyle="1" w:styleId="apple-converted-space">
    <w:name w:val="apple-converted-space"/>
    <w:basedOn w:val="DefaultParagraphFont1"/>
  </w:style>
  <w:style w:type="character" w:customStyle="1" w:styleId="addmd1">
    <w:name w:val="addmd1"/>
    <w:rPr>
      <w:sz w:val="20"/>
      <w:szCs w:val="20"/>
    </w:rPr>
  </w:style>
  <w:style w:type="character" w:styleId="a6">
    <w:name w:val="Hyperlink"/>
    <w:rPr>
      <w:color w:val="0000FF"/>
      <w:u w:val="single"/>
    </w:rPr>
  </w:style>
  <w:style w:type="character" w:customStyle="1" w:styleId="FooterChar">
    <w:name w:val="Footer Char"/>
    <w:rPr>
      <w:rFonts w:eastAsia="新細明體"/>
      <w:kern w:val="1"/>
      <w:lang w:val="en-US"/>
    </w:rPr>
  </w:style>
  <w:style w:type="character" w:customStyle="1" w:styleId="BalloonTextChar">
    <w:name w:val="Balloon Text Char"/>
    <w:rPr>
      <w:rFonts w:ascii="Tahoma" w:eastAsia="新細明體" w:hAnsi="Tahoma" w:cs="Tahoma"/>
      <w:kern w:val="1"/>
      <w:sz w:val="16"/>
      <w:szCs w:val="16"/>
      <w:lang w:val="en-US"/>
    </w:rPr>
  </w:style>
  <w:style w:type="character" w:customStyle="1" w:styleId="HeaderChar">
    <w:name w:val="Header Char"/>
    <w:rPr>
      <w:rFonts w:eastAsia="新細明體"/>
      <w:kern w:val="1"/>
      <w:lang w:val="en-US"/>
    </w:rPr>
  </w:style>
  <w:style w:type="character" w:styleId="a7">
    <w:name w:val="Strong"/>
    <w:qFormat/>
    <w:rPr>
      <w:b/>
      <w:bCs/>
    </w:rPr>
  </w:style>
  <w:style w:type="paragraph" w:customStyle="1" w:styleId="10">
    <w:name w:val="標題1"/>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8">
    <w:name w:val="List"/>
    <w:basedOn w:val="a0"/>
    <w:rPr>
      <w:rFonts w:cs="Mangal"/>
    </w:rPr>
  </w:style>
  <w:style w:type="paragraph" w:customStyle="1" w:styleId="a9">
    <w:name w:val="標籤"/>
    <w:basedOn w:val="a"/>
    <w:pPr>
      <w:suppressLineNumbers/>
      <w:spacing w:before="120" w:after="120"/>
    </w:pPr>
    <w:rPr>
      <w:rFonts w:cs="Mangal"/>
      <w:i/>
      <w:iCs/>
      <w:szCs w:val="24"/>
    </w:rPr>
  </w:style>
  <w:style w:type="paragraph" w:customStyle="1" w:styleId="aa">
    <w:name w:val="目錄"/>
    <w:basedOn w:val="a"/>
    <w:pPr>
      <w:suppressLineNumbers/>
    </w:pPr>
    <w:rPr>
      <w:rFonts w:cs="Mangal"/>
    </w:rPr>
  </w:style>
  <w:style w:type="paragraph" w:styleId="ab">
    <w:name w:val="header"/>
    <w:basedOn w:val="a"/>
    <w:pPr>
      <w:suppressLineNumbers/>
      <w:tabs>
        <w:tab w:val="center" w:pos="4153"/>
        <w:tab w:val="right" w:pos="8306"/>
      </w:tabs>
    </w:pPr>
    <w:rPr>
      <w:sz w:val="20"/>
    </w:rPr>
  </w:style>
  <w:style w:type="paragraph" w:styleId="ac">
    <w:name w:val="footer"/>
    <w:basedOn w:val="a"/>
    <w:pPr>
      <w:suppressLineNumbers/>
      <w:tabs>
        <w:tab w:val="center" w:pos="4153"/>
        <w:tab w:val="right" w:pos="8306"/>
      </w:tabs>
    </w:pPr>
    <w:rPr>
      <w:sz w:val="20"/>
    </w:rPr>
  </w:style>
  <w:style w:type="paragraph" w:styleId="ad">
    <w:name w:val="List Paragraph"/>
    <w:basedOn w:val="a"/>
    <w:uiPriority w:val="34"/>
    <w:qFormat/>
    <w:pPr>
      <w:ind w:left="480"/>
    </w:pPr>
  </w:style>
  <w:style w:type="paragraph" w:customStyle="1" w:styleId="Default">
    <w:name w:val="Default"/>
    <w:pPr>
      <w:widowControl w:val="0"/>
      <w:suppressAutoHyphens/>
    </w:pPr>
    <w:rPr>
      <w:rFonts w:ascii="Arial" w:hAnsi="Arial" w:cs="Arial"/>
      <w:color w:val="000000"/>
      <w:kern w:val="1"/>
      <w:sz w:val="24"/>
      <w:szCs w:val="24"/>
      <w:lang w:eastAsia="ar-SA"/>
    </w:rPr>
  </w:style>
  <w:style w:type="paragraph" w:styleId="Web">
    <w:name w:val="Normal (Web)"/>
    <w:basedOn w:val="a"/>
    <w:uiPriority w:val="99"/>
    <w:pPr>
      <w:widowControl/>
      <w:suppressAutoHyphens w:val="0"/>
      <w:spacing w:before="280" w:after="150" w:line="210" w:lineRule="atLeast"/>
    </w:pPr>
    <w:rPr>
      <w:rFonts w:eastAsia="Times New Roman"/>
      <w:szCs w:val="24"/>
      <w:lang w:val="en-GB"/>
    </w:rPr>
  </w:style>
  <w:style w:type="paragraph" w:styleId="ae">
    <w:name w:val="Balloon Text"/>
    <w:basedOn w:val="a"/>
    <w:rPr>
      <w:rFonts w:ascii="Tahoma" w:hAnsi="Tahoma" w:cs="Tahoma"/>
      <w:sz w:val="16"/>
      <w:szCs w:val="16"/>
    </w:rPr>
  </w:style>
  <w:style w:type="paragraph" w:customStyle="1" w:styleId="CM10">
    <w:name w:val="CM10"/>
    <w:basedOn w:val="Default"/>
    <w:next w:val="Default"/>
    <w:pPr>
      <w:spacing w:line="300" w:lineRule="atLeast"/>
    </w:pPr>
    <w:rPr>
      <w:rFonts w:ascii="Times New Roman" w:hAnsi="Times New Roman" w:cs="Mangal"/>
      <w:color w:val="auto"/>
    </w:rPr>
  </w:style>
  <w:style w:type="character" w:styleId="af">
    <w:name w:val="Emphasis"/>
    <w:uiPriority w:val="20"/>
    <w:qFormat/>
    <w:rsid w:val="00855C3A"/>
    <w:rPr>
      <w:i/>
      <w:iCs/>
    </w:rPr>
  </w:style>
  <w:style w:type="character" w:customStyle="1" w:styleId="30">
    <w:name w:val="標題 3 字元"/>
    <w:link w:val="3"/>
    <w:uiPriority w:val="9"/>
    <w:semiHidden/>
    <w:rsid w:val="001A075D"/>
    <w:rPr>
      <w:rFonts w:ascii="Calibri Light" w:eastAsia="新細明體" w:hAnsi="Calibri Light" w:cs="Times New Roman"/>
      <w:b/>
      <w:bCs/>
      <w:kern w:val="1"/>
      <w:sz w:val="36"/>
      <w:szCs w:val="36"/>
      <w:lang w:eastAsia="ar-SA"/>
    </w:rPr>
  </w:style>
  <w:style w:type="character" w:customStyle="1" w:styleId="20">
    <w:name w:val="標題 2 字元"/>
    <w:link w:val="2"/>
    <w:uiPriority w:val="9"/>
    <w:semiHidden/>
    <w:rsid w:val="00993070"/>
    <w:rPr>
      <w:rFonts w:ascii="Calibri Light" w:eastAsia="新細明體" w:hAnsi="Calibri Light" w:cs="Times New Roman"/>
      <w:b/>
      <w:bCs/>
      <w:kern w:val="1"/>
      <w:sz w:val="48"/>
      <w:szCs w:val="48"/>
      <w:lang w:eastAsia="ar-SA"/>
    </w:rPr>
  </w:style>
  <w:style w:type="table" w:styleId="11">
    <w:name w:val="Grid Table 1 Light"/>
    <w:basedOn w:val="a2"/>
    <w:uiPriority w:val="46"/>
    <w:rsid w:val="001471D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0">
    <w:name w:val="Title"/>
    <w:basedOn w:val="a"/>
    <w:link w:val="af1"/>
    <w:qFormat/>
    <w:rsid w:val="00FB6A87"/>
    <w:pPr>
      <w:widowControl/>
      <w:suppressAutoHyphens w:val="0"/>
      <w:jc w:val="center"/>
    </w:pPr>
    <w:rPr>
      <w:rFonts w:eastAsia="Batang"/>
      <w:b/>
      <w:kern w:val="0"/>
      <w:lang w:val="en-GB" w:eastAsia="en-GB"/>
    </w:rPr>
  </w:style>
  <w:style w:type="character" w:customStyle="1" w:styleId="af1">
    <w:name w:val="標題 字元"/>
    <w:basedOn w:val="a1"/>
    <w:link w:val="af0"/>
    <w:rsid w:val="00FB6A87"/>
    <w:rPr>
      <w:rFonts w:eastAsia="Batang"/>
      <w:b/>
      <w:sz w:val="24"/>
      <w:lang w:val="en-GB" w:eastAsia="en-GB"/>
    </w:rPr>
  </w:style>
  <w:style w:type="paragraph" w:customStyle="1" w:styleId="paragraph">
    <w:name w:val="paragraph"/>
    <w:basedOn w:val="a"/>
    <w:rsid w:val="00F71212"/>
    <w:pPr>
      <w:widowControl/>
      <w:suppressAutoHyphens w:val="0"/>
      <w:spacing w:before="100" w:beforeAutospacing="1" w:after="100" w:afterAutospacing="1"/>
    </w:pPr>
    <w:rPr>
      <w:rFonts w:eastAsia="Times New Roman"/>
      <w:kern w:val="0"/>
      <w:szCs w:val="24"/>
      <w:lang w:eastAsia="zh-TW"/>
    </w:rPr>
  </w:style>
  <w:style w:type="character" w:customStyle="1" w:styleId="normaltextrun">
    <w:name w:val="normaltextrun"/>
    <w:rsid w:val="00F71212"/>
  </w:style>
  <w:style w:type="character" w:customStyle="1" w:styleId="eop">
    <w:name w:val="eop"/>
    <w:rsid w:val="00F71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301">
      <w:bodyDiv w:val="1"/>
      <w:marLeft w:val="0"/>
      <w:marRight w:val="0"/>
      <w:marTop w:val="0"/>
      <w:marBottom w:val="0"/>
      <w:divBdr>
        <w:top w:val="none" w:sz="0" w:space="0" w:color="auto"/>
        <w:left w:val="none" w:sz="0" w:space="0" w:color="auto"/>
        <w:bottom w:val="none" w:sz="0" w:space="0" w:color="auto"/>
        <w:right w:val="none" w:sz="0" w:space="0" w:color="auto"/>
      </w:divBdr>
    </w:div>
    <w:div w:id="20673928">
      <w:bodyDiv w:val="1"/>
      <w:marLeft w:val="0"/>
      <w:marRight w:val="0"/>
      <w:marTop w:val="0"/>
      <w:marBottom w:val="0"/>
      <w:divBdr>
        <w:top w:val="none" w:sz="0" w:space="0" w:color="auto"/>
        <w:left w:val="none" w:sz="0" w:space="0" w:color="auto"/>
        <w:bottom w:val="none" w:sz="0" w:space="0" w:color="auto"/>
        <w:right w:val="none" w:sz="0" w:space="0" w:color="auto"/>
      </w:divBdr>
    </w:div>
    <w:div w:id="57364987">
      <w:bodyDiv w:val="1"/>
      <w:marLeft w:val="0"/>
      <w:marRight w:val="0"/>
      <w:marTop w:val="0"/>
      <w:marBottom w:val="0"/>
      <w:divBdr>
        <w:top w:val="none" w:sz="0" w:space="0" w:color="auto"/>
        <w:left w:val="none" w:sz="0" w:space="0" w:color="auto"/>
        <w:bottom w:val="none" w:sz="0" w:space="0" w:color="auto"/>
        <w:right w:val="none" w:sz="0" w:space="0" w:color="auto"/>
      </w:divBdr>
    </w:div>
    <w:div w:id="283582485">
      <w:bodyDiv w:val="1"/>
      <w:marLeft w:val="0"/>
      <w:marRight w:val="0"/>
      <w:marTop w:val="0"/>
      <w:marBottom w:val="0"/>
      <w:divBdr>
        <w:top w:val="none" w:sz="0" w:space="0" w:color="auto"/>
        <w:left w:val="none" w:sz="0" w:space="0" w:color="auto"/>
        <w:bottom w:val="none" w:sz="0" w:space="0" w:color="auto"/>
        <w:right w:val="none" w:sz="0" w:space="0" w:color="auto"/>
      </w:divBdr>
    </w:div>
    <w:div w:id="285088299">
      <w:bodyDiv w:val="1"/>
      <w:marLeft w:val="0"/>
      <w:marRight w:val="0"/>
      <w:marTop w:val="0"/>
      <w:marBottom w:val="0"/>
      <w:divBdr>
        <w:top w:val="none" w:sz="0" w:space="0" w:color="auto"/>
        <w:left w:val="none" w:sz="0" w:space="0" w:color="auto"/>
        <w:bottom w:val="none" w:sz="0" w:space="0" w:color="auto"/>
        <w:right w:val="none" w:sz="0" w:space="0" w:color="auto"/>
      </w:divBdr>
    </w:div>
    <w:div w:id="299072910">
      <w:bodyDiv w:val="1"/>
      <w:marLeft w:val="0"/>
      <w:marRight w:val="0"/>
      <w:marTop w:val="0"/>
      <w:marBottom w:val="0"/>
      <w:divBdr>
        <w:top w:val="none" w:sz="0" w:space="0" w:color="auto"/>
        <w:left w:val="none" w:sz="0" w:space="0" w:color="auto"/>
        <w:bottom w:val="none" w:sz="0" w:space="0" w:color="auto"/>
        <w:right w:val="none" w:sz="0" w:space="0" w:color="auto"/>
      </w:divBdr>
    </w:div>
    <w:div w:id="633945251">
      <w:bodyDiv w:val="1"/>
      <w:marLeft w:val="0"/>
      <w:marRight w:val="0"/>
      <w:marTop w:val="0"/>
      <w:marBottom w:val="0"/>
      <w:divBdr>
        <w:top w:val="none" w:sz="0" w:space="0" w:color="auto"/>
        <w:left w:val="none" w:sz="0" w:space="0" w:color="auto"/>
        <w:bottom w:val="none" w:sz="0" w:space="0" w:color="auto"/>
        <w:right w:val="none" w:sz="0" w:space="0" w:color="auto"/>
      </w:divBdr>
    </w:div>
    <w:div w:id="732509959">
      <w:bodyDiv w:val="1"/>
      <w:marLeft w:val="0"/>
      <w:marRight w:val="0"/>
      <w:marTop w:val="0"/>
      <w:marBottom w:val="0"/>
      <w:divBdr>
        <w:top w:val="none" w:sz="0" w:space="0" w:color="auto"/>
        <w:left w:val="none" w:sz="0" w:space="0" w:color="auto"/>
        <w:bottom w:val="none" w:sz="0" w:space="0" w:color="auto"/>
        <w:right w:val="none" w:sz="0" w:space="0" w:color="auto"/>
      </w:divBdr>
    </w:div>
    <w:div w:id="769157925">
      <w:bodyDiv w:val="1"/>
      <w:marLeft w:val="0"/>
      <w:marRight w:val="0"/>
      <w:marTop w:val="0"/>
      <w:marBottom w:val="0"/>
      <w:divBdr>
        <w:top w:val="none" w:sz="0" w:space="0" w:color="auto"/>
        <w:left w:val="none" w:sz="0" w:space="0" w:color="auto"/>
        <w:bottom w:val="none" w:sz="0" w:space="0" w:color="auto"/>
        <w:right w:val="none" w:sz="0" w:space="0" w:color="auto"/>
      </w:divBdr>
    </w:div>
    <w:div w:id="797141813">
      <w:bodyDiv w:val="1"/>
      <w:marLeft w:val="0"/>
      <w:marRight w:val="0"/>
      <w:marTop w:val="0"/>
      <w:marBottom w:val="0"/>
      <w:divBdr>
        <w:top w:val="none" w:sz="0" w:space="0" w:color="auto"/>
        <w:left w:val="none" w:sz="0" w:space="0" w:color="auto"/>
        <w:bottom w:val="none" w:sz="0" w:space="0" w:color="auto"/>
        <w:right w:val="none" w:sz="0" w:space="0" w:color="auto"/>
      </w:divBdr>
    </w:div>
    <w:div w:id="1052925080">
      <w:bodyDiv w:val="1"/>
      <w:marLeft w:val="0"/>
      <w:marRight w:val="0"/>
      <w:marTop w:val="0"/>
      <w:marBottom w:val="0"/>
      <w:divBdr>
        <w:top w:val="none" w:sz="0" w:space="0" w:color="auto"/>
        <w:left w:val="none" w:sz="0" w:space="0" w:color="auto"/>
        <w:bottom w:val="none" w:sz="0" w:space="0" w:color="auto"/>
        <w:right w:val="none" w:sz="0" w:space="0" w:color="auto"/>
      </w:divBdr>
      <w:divsChild>
        <w:div w:id="1805655104">
          <w:marLeft w:val="0"/>
          <w:marRight w:val="0"/>
          <w:marTop w:val="0"/>
          <w:marBottom w:val="0"/>
          <w:divBdr>
            <w:top w:val="none" w:sz="0" w:space="0" w:color="auto"/>
            <w:left w:val="none" w:sz="0" w:space="0" w:color="auto"/>
            <w:bottom w:val="none" w:sz="0" w:space="0" w:color="auto"/>
            <w:right w:val="none" w:sz="0" w:space="0" w:color="auto"/>
          </w:divBdr>
        </w:div>
        <w:div w:id="1226334783">
          <w:marLeft w:val="0"/>
          <w:marRight w:val="0"/>
          <w:marTop w:val="0"/>
          <w:marBottom w:val="0"/>
          <w:divBdr>
            <w:top w:val="none" w:sz="0" w:space="0" w:color="auto"/>
            <w:left w:val="none" w:sz="0" w:space="0" w:color="auto"/>
            <w:bottom w:val="none" w:sz="0" w:space="0" w:color="auto"/>
            <w:right w:val="none" w:sz="0" w:space="0" w:color="auto"/>
          </w:divBdr>
        </w:div>
        <w:div w:id="749280504">
          <w:marLeft w:val="0"/>
          <w:marRight w:val="0"/>
          <w:marTop w:val="0"/>
          <w:marBottom w:val="0"/>
          <w:divBdr>
            <w:top w:val="none" w:sz="0" w:space="0" w:color="auto"/>
            <w:left w:val="none" w:sz="0" w:space="0" w:color="auto"/>
            <w:bottom w:val="none" w:sz="0" w:space="0" w:color="auto"/>
            <w:right w:val="none" w:sz="0" w:space="0" w:color="auto"/>
          </w:divBdr>
        </w:div>
        <w:div w:id="1674145054">
          <w:marLeft w:val="0"/>
          <w:marRight w:val="0"/>
          <w:marTop w:val="0"/>
          <w:marBottom w:val="0"/>
          <w:divBdr>
            <w:top w:val="none" w:sz="0" w:space="0" w:color="auto"/>
            <w:left w:val="none" w:sz="0" w:space="0" w:color="auto"/>
            <w:bottom w:val="none" w:sz="0" w:space="0" w:color="auto"/>
            <w:right w:val="none" w:sz="0" w:space="0" w:color="auto"/>
          </w:divBdr>
        </w:div>
        <w:div w:id="1057631099">
          <w:marLeft w:val="0"/>
          <w:marRight w:val="0"/>
          <w:marTop w:val="0"/>
          <w:marBottom w:val="0"/>
          <w:divBdr>
            <w:top w:val="none" w:sz="0" w:space="0" w:color="auto"/>
            <w:left w:val="none" w:sz="0" w:space="0" w:color="auto"/>
            <w:bottom w:val="none" w:sz="0" w:space="0" w:color="auto"/>
            <w:right w:val="none" w:sz="0" w:space="0" w:color="auto"/>
          </w:divBdr>
        </w:div>
        <w:div w:id="585042081">
          <w:marLeft w:val="0"/>
          <w:marRight w:val="0"/>
          <w:marTop w:val="0"/>
          <w:marBottom w:val="0"/>
          <w:divBdr>
            <w:top w:val="none" w:sz="0" w:space="0" w:color="auto"/>
            <w:left w:val="none" w:sz="0" w:space="0" w:color="auto"/>
            <w:bottom w:val="none" w:sz="0" w:space="0" w:color="auto"/>
            <w:right w:val="none" w:sz="0" w:space="0" w:color="auto"/>
          </w:divBdr>
        </w:div>
        <w:div w:id="520126175">
          <w:marLeft w:val="0"/>
          <w:marRight w:val="0"/>
          <w:marTop w:val="0"/>
          <w:marBottom w:val="0"/>
          <w:divBdr>
            <w:top w:val="none" w:sz="0" w:space="0" w:color="auto"/>
            <w:left w:val="none" w:sz="0" w:space="0" w:color="auto"/>
            <w:bottom w:val="none" w:sz="0" w:space="0" w:color="auto"/>
            <w:right w:val="none" w:sz="0" w:space="0" w:color="auto"/>
          </w:divBdr>
        </w:div>
        <w:div w:id="1834491798">
          <w:marLeft w:val="0"/>
          <w:marRight w:val="0"/>
          <w:marTop w:val="0"/>
          <w:marBottom w:val="0"/>
          <w:divBdr>
            <w:top w:val="none" w:sz="0" w:space="0" w:color="auto"/>
            <w:left w:val="none" w:sz="0" w:space="0" w:color="auto"/>
            <w:bottom w:val="none" w:sz="0" w:space="0" w:color="auto"/>
            <w:right w:val="none" w:sz="0" w:space="0" w:color="auto"/>
          </w:divBdr>
        </w:div>
      </w:divsChild>
    </w:div>
    <w:div w:id="1124226911">
      <w:bodyDiv w:val="1"/>
      <w:marLeft w:val="0"/>
      <w:marRight w:val="0"/>
      <w:marTop w:val="0"/>
      <w:marBottom w:val="0"/>
      <w:divBdr>
        <w:top w:val="none" w:sz="0" w:space="0" w:color="auto"/>
        <w:left w:val="none" w:sz="0" w:space="0" w:color="auto"/>
        <w:bottom w:val="none" w:sz="0" w:space="0" w:color="auto"/>
        <w:right w:val="none" w:sz="0" w:space="0" w:color="auto"/>
      </w:divBdr>
    </w:div>
    <w:div w:id="1173573722">
      <w:bodyDiv w:val="1"/>
      <w:marLeft w:val="0"/>
      <w:marRight w:val="0"/>
      <w:marTop w:val="0"/>
      <w:marBottom w:val="0"/>
      <w:divBdr>
        <w:top w:val="none" w:sz="0" w:space="0" w:color="auto"/>
        <w:left w:val="none" w:sz="0" w:space="0" w:color="auto"/>
        <w:bottom w:val="none" w:sz="0" w:space="0" w:color="auto"/>
        <w:right w:val="none" w:sz="0" w:space="0" w:color="auto"/>
      </w:divBdr>
    </w:div>
    <w:div w:id="1229799671">
      <w:bodyDiv w:val="1"/>
      <w:marLeft w:val="0"/>
      <w:marRight w:val="0"/>
      <w:marTop w:val="0"/>
      <w:marBottom w:val="0"/>
      <w:divBdr>
        <w:top w:val="none" w:sz="0" w:space="0" w:color="auto"/>
        <w:left w:val="none" w:sz="0" w:space="0" w:color="auto"/>
        <w:bottom w:val="none" w:sz="0" w:space="0" w:color="auto"/>
        <w:right w:val="none" w:sz="0" w:space="0" w:color="auto"/>
      </w:divBdr>
    </w:div>
    <w:div w:id="1243680551">
      <w:bodyDiv w:val="1"/>
      <w:marLeft w:val="0"/>
      <w:marRight w:val="0"/>
      <w:marTop w:val="0"/>
      <w:marBottom w:val="0"/>
      <w:divBdr>
        <w:top w:val="none" w:sz="0" w:space="0" w:color="auto"/>
        <w:left w:val="none" w:sz="0" w:space="0" w:color="auto"/>
        <w:bottom w:val="none" w:sz="0" w:space="0" w:color="auto"/>
        <w:right w:val="none" w:sz="0" w:space="0" w:color="auto"/>
      </w:divBdr>
    </w:div>
    <w:div w:id="1488746874">
      <w:bodyDiv w:val="1"/>
      <w:marLeft w:val="0"/>
      <w:marRight w:val="0"/>
      <w:marTop w:val="0"/>
      <w:marBottom w:val="0"/>
      <w:divBdr>
        <w:top w:val="none" w:sz="0" w:space="0" w:color="auto"/>
        <w:left w:val="none" w:sz="0" w:space="0" w:color="auto"/>
        <w:bottom w:val="none" w:sz="0" w:space="0" w:color="auto"/>
        <w:right w:val="none" w:sz="0" w:space="0" w:color="auto"/>
      </w:divBdr>
    </w:div>
    <w:div w:id="1693648620">
      <w:bodyDiv w:val="1"/>
      <w:marLeft w:val="0"/>
      <w:marRight w:val="0"/>
      <w:marTop w:val="0"/>
      <w:marBottom w:val="0"/>
      <w:divBdr>
        <w:top w:val="none" w:sz="0" w:space="0" w:color="auto"/>
        <w:left w:val="none" w:sz="0" w:space="0" w:color="auto"/>
        <w:bottom w:val="none" w:sz="0" w:space="0" w:color="auto"/>
        <w:right w:val="none" w:sz="0" w:space="0" w:color="auto"/>
      </w:divBdr>
    </w:div>
    <w:div w:id="1780831825">
      <w:bodyDiv w:val="1"/>
      <w:marLeft w:val="0"/>
      <w:marRight w:val="0"/>
      <w:marTop w:val="0"/>
      <w:marBottom w:val="0"/>
      <w:divBdr>
        <w:top w:val="none" w:sz="0" w:space="0" w:color="auto"/>
        <w:left w:val="none" w:sz="0" w:space="0" w:color="auto"/>
        <w:bottom w:val="none" w:sz="0" w:space="0" w:color="auto"/>
        <w:right w:val="none" w:sz="0" w:space="0" w:color="auto"/>
      </w:divBdr>
    </w:div>
    <w:div w:id="1799107394">
      <w:bodyDiv w:val="1"/>
      <w:marLeft w:val="0"/>
      <w:marRight w:val="0"/>
      <w:marTop w:val="0"/>
      <w:marBottom w:val="0"/>
      <w:divBdr>
        <w:top w:val="none" w:sz="0" w:space="0" w:color="auto"/>
        <w:left w:val="none" w:sz="0" w:space="0" w:color="auto"/>
        <w:bottom w:val="none" w:sz="0" w:space="0" w:color="auto"/>
        <w:right w:val="none" w:sz="0" w:space="0" w:color="auto"/>
      </w:divBdr>
    </w:div>
    <w:div w:id="2088529908">
      <w:bodyDiv w:val="1"/>
      <w:marLeft w:val="0"/>
      <w:marRight w:val="0"/>
      <w:marTop w:val="0"/>
      <w:marBottom w:val="0"/>
      <w:divBdr>
        <w:top w:val="none" w:sz="0" w:space="0" w:color="auto"/>
        <w:left w:val="none" w:sz="0" w:space="0" w:color="auto"/>
        <w:bottom w:val="none" w:sz="0" w:space="0" w:color="auto"/>
        <w:right w:val="none" w:sz="0" w:space="0" w:color="auto"/>
      </w:divBdr>
    </w:div>
    <w:div w:id="214207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4D769-A9B3-4438-A81A-DE673C4BE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9091</TotalTime>
  <Pages>14</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29057</CharactersWithSpaces>
  <SharedDoc>false</SharedDoc>
  <HLinks>
    <vt:vector size="6" baseType="variant">
      <vt:variant>
        <vt:i4>6160467</vt:i4>
      </vt:variant>
      <vt:variant>
        <vt:i4>0</vt:i4>
      </vt:variant>
      <vt:variant>
        <vt:i4>0</vt:i4>
      </vt:variant>
      <vt:variant>
        <vt:i4>5</vt:i4>
      </vt:variant>
      <vt:variant>
        <vt:lpwstr>https://www.youtube.com/channel/UC0JlrsWrWd59YFGcdxuzmSA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MAK12119217</dc:creator>
  <cp:keywords/>
  <dc:description/>
  <cp:lastModifiedBy>Miki Mak</cp:lastModifiedBy>
  <cp:revision>943</cp:revision>
  <cp:lastPrinted>2017-03-15T08:37:00Z</cp:lastPrinted>
  <dcterms:created xsi:type="dcterms:W3CDTF">2013-01-23T05:53:00Z</dcterms:created>
  <dcterms:modified xsi:type="dcterms:W3CDTF">2017-11-02T22:08:00Z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