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C40EF8" w14:textId="77777777" w:rsidR="00714B91" w:rsidRPr="00F66F74" w:rsidRDefault="00714B91" w:rsidP="002270C3">
      <w:pPr>
        <w:spacing w:line="360" w:lineRule="auto"/>
        <w:jc w:val="both"/>
        <w:rPr>
          <w:rFonts w:ascii="Arial" w:hAnsi="Arial" w:cs="Arial"/>
          <w:bCs/>
        </w:rPr>
      </w:pPr>
      <w:bookmarkStart w:id="0" w:name="_szpewcn8avcf" w:colFirst="0" w:colLast="0"/>
      <w:bookmarkEnd w:id="0"/>
    </w:p>
    <w:p w14:paraId="4C7EFF1C" w14:textId="77777777" w:rsidR="00714B91" w:rsidRPr="00F66F74" w:rsidRDefault="00714B91" w:rsidP="002270C3">
      <w:pPr>
        <w:spacing w:line="360" w:lineRule="auto"/>
        <w:jc w:val="both"/>
        <w:rPr>
          <w:rFonts w:ascii="Arial" w:hAnsi="Arial" w:cs="Arial"/>
          <w:bCs/>
        </w:rPr>
      </w:pPr>
    </w:p>
    <w:p w14:paraId="3F0DBCCC" w14:textId="77777777" w:rsidR="00714B91" w:rsidRPr="00F66F74" w:rsidRDefault="00714B91" w:rsidP="002270C3">
      <w:pPr>
        <w:spacing w:line="360" w:lineRule="auto"/>
        <w:jc w:val="both"/>
        <w:rPr>
          <w:rFonts w:ascii="Arial" w:hAnsi="Arial" w:cs="Arial"/>
          <w:bCs/>
        </w:rPr>
      </w:pPr>
    </w:p>
    <w:p w14:paraId="0D10BFF8" w14:textId="77777777" w:rsidR="00714B91" w:rsidRPr="00F66F74" w:rsidRDefault="00714B91" w:rsidP="002270C3">
      <w:pPr>
        <w:spacing w:line="360" w:lineRule="auto"/>
        <w:jc w:val="both"/>
        <w:rPr>
          <w:rFonts w:ascii="Arial" w:hAnsi="Arial" w:cs="Arial"/>
          <w:bCs/>
        </w:rPr>
      </w:pPr>
    </w:p>
    <w:p w14:paraId="56A1491C" w14:textId="77777777" w:rsidR="009F5B00" w:rsidRPr="00F66F74" w:rsidRDefault="00AC3FC1" w:rsidP="002270C3">
      <w:pPr>
        <w:spacing w:line="360" w:lineRule="auto"/>
        <w:jc w:val="both"/>
        <w:rPr>
          <w:rFonts w:ascii="Arial" w:hAnsi="Arial" w:cs="Arial"/>
          <w:bCs/>
        </w:rPr>
      </w:pPr>
      <w:r w:rsidRPr="00F66F74">
        <w:rPr>
          <w:rFonts w:ascii="Arial" w:hAnsi="Arial" w:cs="Arial"/>
          <w:bCs/>
        </w:rPr>
        <w:t>Module name: Personnel Resourcing and Development</w:t>
      </w:r>
    </w:p>
    <w:p w14:paraId="047EA3F9" w14:textId="77777777" w:rsidR="009F5B00" w:rsidRPr="00F66F74" w:rsidRDefault="00AC3FC1" w:rsidP="002270C3">
      <w:pPr>
        <w:spacing w:line="360" w:lineRule="auto"/>
        <w:jc w:val="both"/>
        <w:rPr>
          <w:rFonts w:ascii="Arial" w:hAnsi="Arial" w:cs="Arial"/>
          <w:bCs/>
        </w:rPr>
      </w:pPr>
      <w:r w:rsidRPr="00F66F74">
        <w:rPr>
          <w:rFonts w:ascii="Arial" w:hAnsi="Arial" w:cs="Arial"/>
          <w:bCs/>
        </w:rPr>
        <w:t>Module code: BMIH5005</w:t>
      </w:r>
    </w:p>
    <w:p w14:paraId="147F5A58" w14:textId="77777777" w:rsidR="00F66F74" w:rsidRPr="00F66F74" w:rsidRDefault="00AC3FC1" w:rsidP="002270C3">
      <w:pPr>
        <w:spacing w:line="360" w:lineRule="auto"/>
        <w:jc w:val="both"/>
        <w:rPr>
          <w:rFonts w:ascii="Arial" w:hAnsi="Arial" w:cs="Arial"/>
          <w:bCs/>
        </w:rPr>
      </w:pPr>
      <w:r w:rsidRPr="00F66F74">
        <w:rPr>
          <w:rFonts w:ascii="Arial" w:hAnsi="Arial" w:cs="Arial"/>
          <w:bCs/>
        </w:rPr>
        <w:t xml:space="preserve">Assignment Title: </w:t>
      </w:r>
      <w:r w:rsidR="00F66F74" w:rsidRPr="00F66F74">
        <w:rPr>
          <w:rFonts w:ascii="Arial" w:hAnsi="Arial" w:cs="Arial"/>
          <w:bCs/>
        </w:rPr>
        <w:t xml:space="preserve">– How to engage employees (Generation Ys or Generation </w:t>
      </w:r>
      <w:proofErr w:type="spellStart"/>
      <w:r w:rsidR="00F66F74" w:rsidRPr="00F66F74">
        <w:rPr>
          <w:rFonts w:ascii="Arial" w:hAnsi="Arial" w:cs="Arial"/>
          <w:bCs/>
        </w:rPr>
        <w:t>Zs</w:t>
      </w:r>
      <w:proofErr w:type="spellEnd"/>
      <w:r w:rsidR="00F66F74" w:rsidRPr="00F66F74">
        <w:rPr>
          <w:rFonts w:ascii="Arial" w:hAnsi="Arial" w:cs="Arial"/>
          <w:bCs/>
        </w:rPr>
        <w:t>)</w:t>
      </w:r>
    </w:p>
    <w:p w14:paraId="0965310C" w14:textId="74B98FAC" w:rsidR="009F5B00" w:rsidRPr="00F66F74" w:rsidRDefault="00F66F74" w:rsidP="002270C3">
      <w:pPr>
        <w:spacing w:line="360" w:lineRule="auto"/>
        <w:jc w:val="both"/>
        <w:rPr>
          <w:rFonts w:ascii="Arial" w:hAnsi="Arial" w:cs="Arial"/>
          <w:bCs/>
        </w:rPr>
      </w:pPr>
      <w:r w:rsidRPr="00F66F74">
        <w:rPr>
          <w:rFonts w:ascii="Arial" w:hAnsi="Arial" w:cs="Arial"/>
          <w:bCs/>
        </w:rPr>
        <w:t>throughout the employee lifecycle?</w:t>
      </w:r>
    </w:p>
    <w:p w14:paraId="0A174592" w14:textId="27CB0B50" w:rsidR="009F5B00" w:rsidRPr="00F66F74" w:rsidRDefault="00AC3FC1" w:rsidP="002270C3">
      <w:pPr>
        <w:spacing w:line="360" w:lineRule="auto"/>
        <w:jc w:val="both"/>
        <w:rPr>
          <w:rFonts w:ascii="Arial" w:hAnsi="Arial" w:cs="Arial"/>
          <w:bCs/>
        </w:rPr>
      </w:pPr>
      <w:r w:rsidRPr="00F66F74">
        <w:rPr>
          <w:rFonts w:ascii="Arial" w:hAnsi="Arial" w:cs="Arial"/>
          <w:bCs/>
        </w:rPr>
        <w:t>Student name:</w:t>
      </w:r>
      <w:r w:rsidR="0076369C">
        <w:rPr>
          <w:rFonts w:ascii="Arial" w:hAnsi="Arial" w:cs="Arial"/>
          <w:bCs/>
        </w:rPr>
        <w:t xml:space="preserve"> Consta</w:t>
      </w:r>
      <w:r w:rsidR="000F649A">
        <w:rPr>
          <w:rFonts w:ascii="Arial" w:hAnsi="Arial" w:cs="Arial"/>
          <w:bCs/>
        </w:rPr>
        <w:t>ntin Macaran</w:t>
      </w:r>
    </w:p>
    <w:p w14:paraId="39D4ABF6" w14:textId="422E4BAD" w:rsidR="007537E2" w:rsidRPr="00F66F74" w:rsidRDefault="00AC3FC1" w:rsidP="002270C3">
      <w:pPr>
        <w:spacing w:line="360" w:lineRule="auto"/>
        <w:jc w:val="both"/>
        <w:rPr>
          <w:rFonts w:ascii="Arial" w:hAnsi="Arial" w:cs="Arial"/>
          <w:bCs/>
        </w:rPr>
      </w:pPr>
      <w:r w:rsidRPr="00F66F74">
        <w:rPr>
          <w:rFonts w:ascii="Arial" w:hAnsi="Arial" w:cs="Arial"/>
          <w:bCs/>
        </w:rPr>
        <w:t>Student ID:</w:t>
      </w:r>
      <w:r w:rsidR="000F649A">
        <w:rPr>
          <w:rFonts w:ascii="Arial" w:hAnsi="Arial" w:cs="Arial"/>
          <w:bCs/>
        </w:rPr>
        <w:t xml:space="preserve"> 2008329</w:t>
      </w:r>
    </w:p>
    <w:p w14:paraId="3F6927F1" w14:textId="5CE8C261" w:rsidR="00E54682" w:rsidRPr="00E54682" w:rsidRDefault="00AC3FC1" w:rsidP="002270C3">
      <w:pPr>
        <w:spacing w:line="360" w:lineRule="auto"/>
        <w:jc w:val="both"/>
        <w:rPr>
          <w:rFonts w:ascii="Arial" w:hAnsi="Arial" w:cs="Arial"/>
          <w:bCs/>
        </w:rPr>
      </w:pPr>
      <w:r w:rsidRPr="00F66F74">
        <w:rPr>
          <w:rFonts w:ascii="Arial" w:hAnsi="Arial" w:cs="Arial"/>
          <w:bCs/>
        </w:rPr>
        <w:br w:type="page"/>
      </w:r>
    </w:p>
    <w:p w14:paraId="395E1CB7" w14:textId="08BC6B33" w:rsidR="00DB536D" w:rsidRPr="00F66F74" w:rsidRDefault="00AC3FC1" w:rsidP="002270C3">
      <w:pPr>
        <w:spacing w:line="360" w:lineRule="auto"/>
        <w:jc w:val="both"/>
        <w:rPr>
          <w:rFonts w:ascii="Arial" w:hAnsi="Arial" w:cs="Arial"/>
          <w:bCs/>
        </w:rPr>
      </w:pPr>
      <w:r w:rsidRPr="00F66F74">
        <w:rPr>
          <w:rFonts w:ascii="Arial" w:hAnsi="Arial" w:cs="Arial"/>
          <w:bCs/>
        </w:rPr>
        <w:t xml:space="preserve"> </w:t>
      </w:r>
    </w:p>
    <w:p w14:paraId="6A8068E0" w14:textId="6E9C8D27" w:rsidR="00DB536D" w:rsidRPr="00F66F74" w:rsidRDefault="0027728C" w:rsidP="002270C3">
      <w:pPr>
        <w:spacing w:line="360" w:lineRule="auto"/>
        <w:jc w:val="both"/>
        <w:rPr>
          <w:rFonts w:ascii="Arial" w:hAnsi="Arial" w:cs="Arial"/>
          <w:bCs/>
        </w:rPr>
      </w:pPr>
      <w:r>
        <w:rPr>
          <w:rFonts w:ascii="Arial" w:hAnsi="Arial" w:cs="Arial"/>
          <w:bCs/>
        </w:rPr>
        <w:t>The Human Resource Management</w:t>
      </w:r>
      <w:r w:rsidR="00D4783A">
        <w:rPr>
          <w:rFonts w:ascii="Arial" w:hAnsi="Arial" w:cs="Arial"/>
          <w:bCs/>
        </w:rPr>
        <w:t xml:space="preserve"> (HRM)</w:t>
      </w:r>
      <w:r>
        <w:rPr>
          <w:rFonts w:ascii="Arial" w:hAnsi="Arial" w:cs="Arial"/>
          <w:bCs/>
        </w:rPr>
        <w:t xml:space="preserve"> department play a</w:t>
      </w:r>
      <w:r w:rsidR="000A4A44" w:rsidRPr="00F66F74">
        <w:rPr>
          <w:rFonts w:ascii="Arial" w:hAnsi="Arial" w:cs="Arial"/>
          <w:bCs/>
        </w:rPr>
        <w:t xml:space="preserve"> vital role in developing and supporting employees in the workplace to </w:t>
      </w:r>
      <w:r w:rsidR="004263D6" w:rsidRPr="00F66F74">
        <w:rPr>
          <w:rFonts w:ascii="Arial" w:hAnsi="Arial" w:cs="Arial"/>
          <w:bCs/>
        </w:rPr>
        <w:t>create</w:t>
      </w:r>
      <w:r w:rsidR="000A4A44" w:rsidRPr="00F66F74">
        <w:rPr>
          <w:rFonts w:ascii="Arial" w:hAnsi="Arial" w:cs="Arial"/>
          <w:bCs/>
        </w:rPr>
        <w:t xml:space="preserve"> a peaceful environment</w:t>
      </w:r>
      <w:r>
        <w:rPr>
          <w:rFonts w:ascii="Arial" w:hAnsi="Arial" w:cs="Arial"/>
          <w:bCs/>
        </w:rPr>
        <w:t xml:space="preserve">. </w:t>
      </w:r>
      <w:r w:rsidR="000A4A44" w:rsidRPr="00F66F74">
        <w:rPr>
          <w:rFonts w:ascii="Arial" w:hAnsi="Arial" w:cs="Arial"/>
          <w:bCs/>
        </w:rPr>
        <w:t xml:space="preserve">Employee engagement is </w:t>
      </w:r>
      <w:r w:rsidR="004263D6" w:rsidRPr="00F66F74">
        <w:rPr>
          <w:rFonts w:ascii="Arial" w:hAnsi="Arial" w:cs="Arial"/>
          <w:bCs/>
        </w:rPr>
        <w:t xml:space="preserve">a </w:t>
      </w:r>
      <w:r w:rsidR="000A4A44" w:rsidRPr="00F66F74">
        <w:rPr>
          <w:rFonts w:ascii="Arial" w:hAnsi="Arial" w:cs="Arial"/>
          <w:bCs/>
        </w:rPr>
        <w:t>vital concept</w:t>
      </w:r>
      <w:r w:rsidR="004263D6" w:rsidRPr="00F66F74">
        <w:rPr>
          <w:rFonts w:ascii="Arial" w:hAnsi="Arial" w:cs="Arial"/>
          <w:bCs/>
        </w:rPr>
        <w:t xml:space="preserve"> across all workforces</w:t>
      </w:r>
      <w:r w:rsidR="000A4A44" w:rsidRPr="00F66F74">
        <w:rPr>
          <w:rFonts w:ascii="Arial" w:hAnsi="Arial" w:cs="Arial"/>
          <w:bCs/>
        </w:rPr>
        <w:t xml:space="preserve"> that describes the level of dedication and enthusiasm </w:t>
      </w:r>
      <w:r w:rsidR="004263D6" w:rsidRPr="00F66F74">
        <w:rPr>
          <w:rFonts w:ascii="Arial" w:hAnsi="Arial" w:cs="Arial"/>
          <w:bCs/>
        </w:rPr>
        <w:t xml:space="preserve">provided by an employee and their levels of </w:t>
      </w:r>
      <w:r w:rsidR="000A4A44" w:rsidRPr="00F66F74">
        <w:rPr>
          <w:rFonts w:ascii="Arial" w:hAnsi="Arial" w:cs="Arial"/>
          <w:bCs/>
        </w:rPr>
        <w:t xml:space="preserve">job satisfaction. A high amount of performance is required to accelerate the pace and productivity of  hotel organisation Premier Inn to </w:t>
      </w:r>
      <w:r w:rsidR="00D4783A">
        <w:rPr>
          <w:rFonts w:ascii="Arial" w:hAnsi="Arial" w:cs="Arial"/>
          <w:bCs/>
        </w:rPr>
        <w:t>its full potential</w:t>
      </w:r>
      <w:r w:rsidR="000A4A44" w:rsidRPr="00F66F74">
        <w:rPr>
          <w:rFonts w:ascii="Arial" w:hAnsi="Arial" w:cs="Arial"/>
          <w:bCs/>
        </w:rPr>
        <w:t xml:space="preserve">. The sustainability of </w:t>
      </w:r>
      <w:r w:rsidR="004263D6" w:rsidRPr="00F66F74">
        <w:rPr>
          <w:rFonts w:ascii="Arial" w:hAnsi="Arial" w:cs="Arial"/>
          <w:bCs/>
        </w:rPr>
        <w:t>the</w:t>
      </w:r>
      <w:r w:rsidR="000A4A44" w:rsidRPr="00F66F74">
        <w:rPr>
          <w:rFonts w:ascii="Arial" w:hAnsi="Arial" w:cs="Arial"/>
          <w:bCs/>
        </w:rPr>
        <w:t xml:space="preserve"> brand </w:t>
      </w:r>
      <w:r w:rsidR="004263D6" w:rsidRPr="00F66F74">
        <w:rPr>
          <w:rFonts w:ascii="Arial" w:hAnsi="Arial" w:cs="Arial"/>
          <w:bCs/>
        </w:rPr>
        <w:t>with</w:t>
      </w:r>
      <w:r w:rsidR="000A4A44" w:rsidRPr="00F66F74">
        <w:rPr>
          <w:rFonts w:ascii="Arial" w:hAnsi="Arial" w:cs="Arial"/>
          <w:bCs/>
        </w:rPr>
        <w:t xml:space="preserve">in the market has a higher range of dependency on the nature and culture of employee engagement that is maintained concerning the organisation. The practice of a developed structure of </w:t>
      </w:r>
      <w:r w:rsidR="00AC3FC1" w:rsidRPr="00F66F74">
        <w:rPr>
          <w:rFonts w:ascii="Arial" w:hAnsi="Arial" w:cs="Arial"/>
          <w:bCs/>
        </w:rPr>
        <w:t>HRM</w:t>
      </w:r>
      <w:r w:rsidR="000A4A44" w:rsidRPr="00F66F74">
        <w:rPr>
          <w:rFonts w:ascii="Arial" w:hAnsi="Arial" w:cs="Arial"/>
          <w:bCs/>
        </w:rPr>
        <w:t xml:space="preserve"> policies helps to modify a better form of employee engagement along with the development of personality</w:t>
      </w:r>
      <w:r w:rsidR="00AC3FC1" w:rsidRPr="00F66F74">
        <w:rPr>
          <w:rFonts w:ascii="Arial" w:hAnsi="Arial" w:cs="Arial"/>
          <w:bCs/>
        </w:rPr>
        <w:t xml:space="preserve"> modification (</w:t>
      </w:r>
      <w:proofErr w:type="spellStart"/>
      <w:r w:rsidR="00AC3FC1" w:rsidRPr="00F66F74">
        <w:rPr>
          <w:rFonts w:ascii="Arial" w:hAnsi="Arial" w:cs="Arial"/>
          <w:bCs/>
        </w:rPr>
        <w:t>Ababneh</w:t>
      </w:r>
      <w:proofErr w:type="spellEnd"/>
      <w:r w:rsidR="00AC3FC1" w:rsidRPr="00F66F74">
        <w:rPr>
          <w:rFonts w:ascii="Arial" w:hAnsi="Arial" w:cs="Arial"/>
          <w:bCs/>
        </w:rPr>
        <w:t xml:space="preserve">, 2021). </w:t>
      </w:r>
      <w:r w:rsidR="000A4A44" w:rsidRPr="00F66F74">
        <w:rPr>
          <w:rFonts w:ascii="Arial" w:hAnsi="Arial" w:cs="Arial"/>
          <w:bCs/>
        </w:rPr>
        <w:t xml:space="preserve">A form of redesigning and innovation has been applied in the policies of HR to execute the modern generation in a more technical way of employee engagement (Hassan </w:t>
      </w:r>
      <w:r w:rsidR="000A4A44" w:rsidRPr="00F66F74">
        <w:rPr>
          <w:rFonts w:ascii="Arial" w:hAnsi="Arial" w:cs="Arial"/>
          <w:bCs/>
          <w:i/>
        </w:rPr>
        <w:t>et al</w:t>
      </w:r>
      <w:r w:rsidR="000A4A44" w:rsidRPr="00F66F74">
        <w:rPr>
          <w:rFonts w:ascii="Arial" w:hAnsi="Arial" w:cs="Arial"/>
          <w:bCs/>
        </w:rPr>
        <w:t xml:space="preserve">., 2019). </w:t>
      </w:r>
      <w:r w:rsidR="004263D6" w:rsidRPr="00F66F74">
        <w:rPr>
          <w:rFonts w:ascii="Arial" w:hAnsi="Arial" w:cs="Arial"/>
          <w:bCs/>
        </w:rPr>
        <w:t xml:space="preserve">Furthermore, </w:t>
      </w:r>
      <w:r w:rsidR="004263D6" w:rsidRPr="00F66F74">
        <w:rPr>
          <w:rFonts w:ascii="Arial" w:hAnsi="Arial" w:cs="Arial"/>
          <w:bCs/>
        </w:rPr>
        <w:t>Employee engagement methods have changed and developed in Gen Z as compared to Gen Y.</w:t>
      </w:r>
      <w:r w:rsidR="004263D6" w:rsidRPr="00F66F74">
        <w:rPr>
          <w:rFonts w:ascii="Arial" w:hAnsi="Arial" w:cs="Arial"/>
          <w:bCs/>
        </w:rPr>
        <w:t xml:space="preserve"> </w:t>
      </w:r>
      <w:r w:rsidR="000A4A44" w:rsidRPr="00F66F74">
        <w:rPr>
          <w:rFonts w:ascii="Arial" w:hAnsi="Arial" w:cs="Arial"/>
          <w:bCs/>
        </w:rPr>
        <w:t xml:space="preserve">There has been a range of power transformations that have been observed in the difference of generation from Gen Y to Gen Z. The set of goals and the nature of the workplace has changed with the entry of young millennials in the current generation. The method of formulation and the acceptance of industrial embassies is the core element in the modern generation in terms of </w:t>
      </w:r>
      <w:r w:rsidR="00AC3FC1" w:rsidRPr="00F66F74">
        <w:rPr>
          <w:rFonts w:ascii="Arial" w:hAnsi="Arial" w:cs="Arial"/>
          <w:bCs/>
        </w:rPr>
        <w:t>HRM</w:t>
      </w:r>
      <w:r w:rsidR="000A4A44" w:rsidRPr="00F66F74">
        <w:rPr>
          <w:rFonts w:ascii="Arial" w:hAnsi="Arial" w:cs="Arial"/>
          <w:bCs/>
        </w:rPr>
        <w:t xml:space="preserve"> (</w:t>
      </w:r>
      <w:proofErr w:type="spellStart"/>
      <w:r w:rsidR="000A4A44" w:rsidRPr="00F66F74">
        <w:rPr>
          <w:rFonts w:ascii="Arial" w:hAnsi="Arial" w:cs="Arial"/>
          <w:bCs/>
        </w:rPr>
        <w:t>Bińczycki</w:t>
      </w:r>
      <w:proofErr w:type="spellEnd"/>
      <w:r w:rsidR="000A4A44" w:rsidRPr="00F66F74">
        <w:rPr>
          <w:rFonts w:ascii="Arial" w:hAnsi="Arial" w:cs="Arial"/>
          <w:bCs/>
        </w:rPr>
        <w:t xml:space="preserve"> </w:t>
      </w:r>
      <w:r w:rsidR="000A4A44" w:rsidRPr="00F66F74">
        <w:rPr>
          <w:rFonts w:ascii="Arial" w:hAnsi="Arial" w:cs="Arial"/>
          <w:bCs/>
          <w:i/>
        </w:rPr>
        <w:t>et al</w:t>
      </w:r>
      <w:r w:rsidR="000A4A44" w:rsidRPr="00F66F74">
        <w:rPr>
          <w:rFonts w:ascii="Arial" w:hAnsi="Arial" w:cs="Arial"/>
          <w:bCs/>
        </w:rPr>
        <w:t xml:space="preserve">., 2023). </w:t>
      </w:r>
      <w:r w:rsidR="004263D6" w:rsidRPr="00F66F74">
        <w:rPr>
          <w:rFonts w:ascii="Arial" w:hAnsi="Arial" w:cs="Arial"/>
          <w:bCs/>
        </w:rPr>
        <w:t>Furthermore, t</w:t>
      </w:r>
      <w:r w:rsidR="000A4A44" w:rsidRPr="00F66F74">
        <w:rPr>
          <w:rFonts w:ascii="Arial" w:hAnsi="Arial" w:cs="Arial"/>
          <w:bCs/>
        </w:rPr>
        <w:t xml:space="preserve">he effects of </w:t>
      </w:r>
      <w:r w:rsidR="00AC3FC1" w:rsidRPr="00F66F74">
        <w:rPr>
          <w:rFonts w:ascii="Arial" w:hAnsi="Arial" w:cs="Arial"/>
          <w:bCs/>
        </w:rPr>
        <w:t>HRM</w:t>
      </w:r>
      <w:r w:rsidR="000A4A44" w:rsidRPr="00F66F74">
        <w:rPr>
          <w:rFonts w:ascii="Arial" w:hAnsi="Arial" w:cs="Arial"/>
          <w:bCs/>
        </w:rPr>
        <w:t xml:space="preserve"> have a mass effect on the employee life cycle. There are multiple stages engaged in working life. Stages of attraction, recruitment, onboarding, development and retention are the main six stages of an employee lifecycle that lead to creating a form of successful career in the field. </w:t>
      </w:r>
    </w:p>
    <w:p w14:paraId="780ECC48" w14:textId="25F0E1F0" w:rsidR="004263D6" w:rsidRPr="00F66F74" w:rsidRDefault="004263D6" w:rsidP="002270C3">
      <w:pPr>
        <w:spacing w:line="360" w:lineRule="auto"/>
        <w:jc w:val="both"/>
        <w:rPr>
          <w:rFonts w:ascii="Arial" w:hAnsi="Arial" w:cs="Arial"/>
          <w:bCs/>
        </w:rPr>
      </w:pPr>
      <w:bookmarkStart w:id="1" w:name="_j7f0nesv1hwy" w:colFirst="0" w:colLast="0"/>
      <w:bookmarkEnd w:id="1"/>
    </w:p>
    <w:p w14:paraId="25187F58" w14:textId="37DA0D90" w:rsidR="004263D6" w:rsidRPr="00F66F74" w:rsidRDefault="004263D6" w:rsidP="002270C3">
      <w:pPr>
        <w:spacing w:line="360" w:lineRule="auto"/>
        <w:jc w:val="both"/>
        <w:rPr>
          <w:rFonts w:ascii="Arial" w:hAnsi="Arial" w:cs="Arial"/>
          <w:bCs/>
        </w:rPr>
      </w:pPr>
    </w:p>
    <w:p w14:paraId="4AECF3A4" w14:textId="7F4BB2C4" w:rsidR="004263D6" w:rsidRDefault="004263D6" w:rsidP="002270C3">
      <w:pPr>
        <w:spacing w:line="360" w:lineRule="auto"/>
        <w:jc w:val="both"/>
        <w:rPr>
          <w:rFonts w:ascii="Arial" w:hAnsi="Arial" w:cs="Arial"/>
          <w:bCs/>
        </w:rPr>
      </w:pPr>
    </w:p>
    <w:p w14:paraId="79224E59" w14:textId="77777777" w:rsidR="0027728C" w:rsidRDefault="0027728C" w:rsidP="002270C3">
      <w:pPr>
        <w:spacing w:line="360" w:lineRule="auto"/>
        <w:jc w:val="both"/>
        <w:rPr>
          <w:rFonts w:ascii="Arial" w:hAnsi="Arial" w:cs="Arial"/>
          <w:bCs/>
        </w:rPr>
      </w:pPr>
    </w:p>
    <w:p w14:paraId="7B4714C1" w14:textId="77777777" w:rsidR="0027728C" w:rsidRDefault="0027728C" w:rsidP="002270C3">
      <w:pPr>
        <w:spacing w:line="360" w:lineRule="auto"/>
        <w:jc w:val="both"/>
        <w:rPr>
          <w:rFonts w:ascii="Arial" w:hAnsi="Arial" w:cs="Arial"/>
          <w:bCs/>
        </w:rPr>
      </w:pPr>
    </w:p>
    <w:p w14:paraId="644FF557" w14:textId="77777777" w:rsidR="0027728C" w:rsidRPr="00F66F74" w:rsidRDefault="0027728C" w:rsidP="002270C3">
      <w:pPr>
        <w:spacing w:line="360" w:lineRule="auto"/>
        <w:jc w:val="both"/>
        <w:rPr>
          <w:rFonts w:ascii="Arial" w:hAnsi="Arial" w:cs="Arial"/>
          <w:bCs/>
        </w:rPr>
      </w:pPr>
    </w:p>
    <w:p w14:paraId="16160164" w14:textId="77777777" w:rsidR="004263D6" w:rsidRPr="00F66F74" w:rsidRDefault="004263D6" w:rsidP="002270C3">
      <w:pPr>
        <w:spacing w:line="360" w:lineRule="auto"/>
        <w:jc w:val="both"/>
        <w:rPr>
          <w:rFonts w:ascii="Arial" w:hAnsi="Arial" w:cs="Arial"/>
          <w:bCs/>
        </w:rPr>
      </w:pPr>
    </w:p>
    <w:p w14:paraId="36060DA7" w14:textId="285C9895" w:rsidR="00DB536D" w:rsidRPr="00F66F74" w:rsidRDefault="00AC3FC1" w:rsidP="002270C3">
      <w:pPr>
        <w:spacing w:line="360" w:lineRule="auto"/>
        <w:jc w:val="both"/>
        <w:rPr>
          <w:rFonts w:ascii="Arial" w:hAnsi="Arial" w:cs="Arial"/>
          <w:bCs/>
        </w:rPr>
      </w:pPr>
      <w:r w:rsidRPr="00F66F74">
        <w:rPr>
          <w:rFonts w:ascii="Arial" w:hAnsi="Arial" w:cs="Arial"/>
          <w:bCs/>
        </w:rPr>
        <w:t>HRM</w:t>
      </w:r>
      <w:r w:rsidR="000A4A44" w:rsidRPr="00F66F74">
        <w:rPr>
          <w:rFonts w:ascii="Arial" w:hAnsi="Arial" w:cs="Arial"/>
          <w:bCs/>
        </w:rPr>
        <w:t xml:space="preserve"> i</w:t>
      </w:r>
      <w:r w:rsidR="00876DD0">
        <w:rPr>
          <w:rFonts w:ascii="Arial" w:hAnsi="Arial" w:cs="Arial"/>
          <w:bCs/>
        </w:rPr>
        <w:t>s</w:t>
      </w:r>
      <w:r w:rsidR="000A4A44" w:rsidRPr="00F66F74">
        <w:rPr>
          <w:rFonts w:ascii="Arial" w:hAnsi="Arial" w:cs="Arial"/>
          <w:bCs/>
        </w:rPr>
        <w:t xml:space="preserve"> an organisation deals with the steps of recruiting employees with multiple steps of the selection process for the betterment of the Premier Inn. Employees are the most important and key members of an organisation</w:t>
      </w:r>
      <w:r w:rsidR="00E659D7" w:rsidRPr="00F66F74">
        <w:rPr>
          <w:rFonts w:ascii="Arial" w:hAnsi="Arial" w:cs="Arial"/>
          <w:bCs/>
        </w:rPr>
        <w:t>,</w:t>
      </w:r>
      <w:r w:rsidR="000A4A44" w:rsidRPr="00F66F74">
        <w:rPr>
          <w:rFonts w:ascii="Arial" w:hAnsi="Arial" w:cs="Arial"/>
          <w:bCs/>
        </w:rPr>
        <w:t xml:space="preserve"> and managing them properly is the role of </w:t>
      </w:r>
      <w:r w:rsidRPr="00F66F74">
        <w:rPr>
          <w:rFonts w:ascii="Arial" w:hAnsi="Arial" w:cs="Arial"/>
          <w:bCs/>
        </w:rPr>
        <w:t>HRM</w:t>
      </w:r>
      <w:r w:rsidR="000A4A44" w:rsidRPr="00F66F74">
        <w:rPr>
          <w:rFonts w:ascii="Arial" w:hAnsi="Arial" w:cs="Arial"/>
          <w:bCs/>
        </w:rPr>
        <w:t xml:space="preserve"> </w:t>
      </w:r>
      <w:proofErr w:type="spellStart"/>
      <w:r w:rsidR="00E659D7" w:rsidRPr="00F66F74">
        <w:rPr>
          <w:rFonts w:ascii="Arial" w:hAnsi="Arial" w:cs="Arial"/>
          <w:bCs/>
        </w:rPr>
        <w:t>within</w:t>
      </w:r>
      <w:r w:rsidR="000A4A44" w:rsidRPr="00F66F74">
        <w:rPr>
          <w:rFonts w:ascii="Arial" w:hAnsi="Arial" w:cs="Arial"/>
          <w:bCs/>
        </w:rPr>
        <w:t>in</w:t>
      </w:r>
      <w:proofErr w:type="spellEnd"/>
      <w:r w:rsidR="000A4A44" w:rsidRPr="00F66F74">
        <w:rPr>
          <w:rFonts w:ascii="Arial" w:hAnsi="Arial" w:cs="Arial"/>
          <w:bCs/>
        </w:rPr>
        <w:t xml:space="preserve"> an organisation. In view of the core function of the </w:t>
      </w:r>
      <w:r w:rsidRPr="00F66F74">
        <w:rPr>
          <w:rFonts w:ascii="Arial" w:hAnsi="Arial" w:cs="Arial"/>
          <w:bCs/>
        </w:rPr>
        <w:t>HRM</w:t>
      </w:r>
      <w:r w:rsidR="000A4A44" w:rsidRPr="00F66F74">
        <w:rPr>
          <w:rFonts w:ascii="Arial" w:hAnsi="Arial" w:cs="Arial"/>
          <w:bCs/>
        </w:rPr>
        <w:t xml:space="preserve">, there are four types of roles that the department of </w:t>
      </w:r>
      <w:r w:rsidRPr="00F66F74">
        <w:rPr>
          <w:rFonts w:ascii="Arial" w:hAnsi="Arial" w:cs="Arial"/>
          <w:bCs/>
        </w:rPr>
        <w:t>HRM</w:t>
      </w:r>
      <w:r w:rsidR="000A4A44" w:rsidRPr="00F66F74">
        <w:rPr>
          <w:rFonts w:ascii="Arial" w:hAnsi="Arial" w:cs="Arial"/>
          <w:bCs/>
        </w:rPr>
        <w:t xml:space="preserve"> performs. Planning, organising, directing and controlling are the major work roles that are effective from </w:t>
      </w:r>
      <w:r w:rsidRPr="00F66F74">
        <w:rPr>
          <w:rFonts w:ascii="Arial" w:hAnsi="Arial" w:cs="Arial"/>
          <w:bCs/>
        </w:rPr>
        <w:t>HRM</w:t>
      </w:r>
      <w:r w:rsidR="000A4A44" w:rsidRPr="00F66F74">
        <w:rPr>
          <w:rFonts w:ascii="Arial" w:hAnsi="Arial" w:cs="Arial"/>
          <w:bCs/>
        </w:rPr>
        <w:t xml:space="preserve"> to </w:t>
      </w:r>
      <w:r w:rsidR="00A10268" w:rsidRPr="00F66F74">
        <w:rPr>
          <w:rFonts w:ascii="Arial" w:hAnsi="Arial" w:cs="Arial"/>
          <w:bCs/>
        </w:rPr>
        <w:t xml:space="preserve">improve </w:t>
      </w:r>
      <w:r w:rsidR="000A4A44" w:rsidRPr="00F66F74">
        <w:rPr>
          <w:rFonts w:ascii="Arial" w:hAnsi="Arial" w:cs="Arial"/>
          <w:bCs/>
        </w:rPr>
        <w:t xml:space="preserve">business efficiency. </w:t>
      </w:r>
      <w:r w:rsidR="000A4A44" w:rsidRPr="00D4783A">
        <w:rPr>
          <w:rFonts w:ascii="Arial" w:hAnsi="Arial" w:cs="Arial"/>
          <w:bCs/>
        </w:rPr>
        <w:t xml:space="preserve">The role of </w:t>
      </w:r>
      <w:r w:rsidRPr="00D4783A">
        <w:rPr>
          <w:rFonts w:ascii="Arial" w:hAnsi="Arial" w:cs="Arial"/>
          <w:bCs/>
        </w:rPr>
        <w:t>HRM</w:t>
      </w:r>
      <w:r w:rsidR="000A4A44" w:rsidRPr="00D4783A">
        <w:rPr>
          <w:rFonts w:ascii="Arial" w:hAnsi="Arial" w:cs="Arial"/>
          <w:bCs/>
        </w:rPr>
        <w:t xml:space="preserve"> in employee engagement </w:t>
      </w:r>
      <w:r w:rsidR="00E659D7" w:rsidRPr="00D4783A">
        <w:rPr>
          <w:rFonts w:ascii="Arial" w:hAnsi="Arial" w:cs="Arial"/>
          <w:bCs/>
        </w:rPr>
        <w:t>entails</w:t>
      </w:r>
      <w:r w:rsidR="000A4A44" w:rsidRPr="00D4783A">
        <w:rPr>
          <w:rFonts w:ascii="Arial" w:hAnsi="Arial" w:cs="Arial"/>
          <w:bCs/>
        </w:rPr>
        <w:t xml:space="preserve"> </w:t>
      </w:r>
      <w:r w:rsidR="00D4783A" w:rsidRPr="00D4783A">
        <w:rPr>
          <w:rFonts w:ascii="Arial" w:hAnsi="Arial" w:cs="Arial"/>
          <w:bCs/>
        </w:rPr>
        <w:t>maintaining and improving</w:t>
      </w:r>
      <w:r w:rsidR="000A4A44" w:rsidRPr="00D4783A">
        <w:rPr>
          <w:rFonts w:ascii="Arial" w:hAnsi="Arial" w:cs="Arial"/>
          <w:bCs/>
        </w:rPr>
        <w:t xml:space="preserve"> the flow of employees</w:t>
      </w:r>
      <w:r w:rsidR="00D4783A" w:rsidRPr="00D4783A">
        <w:rPr>
          <w:rFonts w:ascii="Arial" w:hAnsi="Arial" w:cs="Arial"/>
          <w:bCs/>
        </w:rPr>
        <w:t xml:space="preserve"> within an</w:t>
      </w:r>
      <w:r w:rsidR="000A4A44" w:rsidRPr="00D4783A">
        <w:rPr>
          <w:rFonts w:ascii="Arial" w:hAnsi="Arial" w:cs="Arial"/>
          <w:bCs/>
        </w:rPr>
        <w:t xml:space="preserve"> organisation.</w:t>
      </w:r>
      <w:r w:rsidR="000A4A44" w:rsidRPr="00F66F74">
        <w:rPr>
          <w:rFonts w:ascii="Arial" w:hAnsi="Arial" w:cs="Arial"/>
          <w:bCs/>
        </w:rPr>
        <w:t xml:space="preserve"> </w:t>
      </w:r>
      <w:r w:rsidRPr="00F66F74">
        <w:rPr>
          <w:rFonts w:ascii="Arial" w:hAnsi="Arial" w:cs="Arial"/>
          <w:bCs/>
        </w:rPr>
        <w:t>HRM</w:t>
      </w:r>
      <w:r w:rsidR="000A4A44" w:rsidRPr="00F66F74">
        <w:rPr>
          <w:rFonts w:ascii="Arial" w:hAnsi="Arial" w:cs="Arial"/>
          <w:bCs/>
        </w:rPr>
        <w:t xml:space="preserve"> has a high influence on the methods of employee engagement (Saks, 2022)</w:t>
      </w:r>
      <w:r w:rsidR="00E659D7" w:rsidRPr="00F66F74">
        <w:rPr>
          <w:rFonts w:ascii="Arial" w:hAnsi="Arial" w:cs="Arial"/>
          <w:bCs/>
        </w:rPr>
        <w:t xml:space="preserve">, as this is crucial due to </w:t>
      </w:r>
      <w:r w:rsidR="000A4A44" w:rsidRPr="00F66F74">
        <w:rPr>
          <w:rFonts w:ascii="Arial" w:hAnsi="Arial" w:cs="Arial"/>
          <w:bCs/>
        </w:rPr>
        <w:t>a need for passion for employees to work in their respective job roles with full concentration and less pressure. Employees serve as the largest sources of power for a company and play a major role in the success of the company in the hotel industry</w:t>
      </w:r>
      <w:r w:rsidR="008D52EA" w:rsidRPr="00F66F74">
        <w:rPr>
          <w:rFonts w:ascii="Arial" w:hAnsi="Arial" w:cs="Arial"/>
          <w:bCs/>
        </w:rPr>
        <w:t xml:space="preserve"> (Berry, 1999)</w:t>
      </w:r>
      <w:r w:rsidR="000A4A44" w:rsidRPr="00F66F74">
        <w:rPr>
          <w:rFonts w:ascii="Arial" w:hAnsi="Arial" w:cs="Arial"/>
          <w:bCs/>
        </w:rPr>
        <w:t xml:space="preserve">. In the context of making the criteria of employee engagement, the result of employee satisfaction is highly appreciated by employees in an organisation. </w:t>
      </w:r>
    </w:p>
    <w:p w14:paraId="2001527C" w14:textId="77777777" w:rsidR="008D52EA" w:rsidRPr="00F66F74" w:rsidRDefault="008D52EA" w:rsidP="002270C3">
      <w:pPr>
        <w:spacing w:line="360" w:lineRule="auto"/>
        <w:jc w:val="both"/>
        <w:rPr>
          <w:rFonts w:ascii="Arial" w:hAnsi="Arial" w:cs="Arial"/>
          <w:bCs/>
        </w:rPr>
      </w:pPr>
    </w:p>
    <w:p w14:paraId="624B95A7" w14:textId="77777777" w:rsidR="008D52EA" w:rsidRPr="00F66F74" w:rsidRDefault="008D52EA" w:rsidP="002270C3">
      <w:pPr>
        <w:spacing w:line="360" w:lineRule="auto"/>
        <w:jc w:val="both"/>
        <w:rPr>
          <w:rFonts w:ascii="Arial" w:hAnsi="Arial" w:cs="Arial"/>
          <w:bCs/>
        </w:rPr>
      </w:pPr>
    </w:p>
    <w:p w14:paraId="2146A127" w14:textId="29F9ED5C" w:rsidR="00DB536D" w:rsidRPr="00F66F74" w:rsidRDefault="00AC3FC1" w:rsidP="002270C3">
      <w:pPr>
        <w:spacing w:line="360" w:lineRule="auto"/>
        <w:jc w:val="both"/>
        <w:rPr>
          <w:rFonts w:ascii="Arial" w:hAnsi="Arial" w:cs="Arial"/>
          <w:bCs/>
        </w:rPr>
      </w:pPr>
      <w:r w:rsidRPr="00F66F74">
        <w:rPr>
          <w:rFonts w:ascii="Arial" w:hAnsi="Arial" w:cs="Arial"/>
          <w:bCs/>
        </w:rPr>
        <w:t>Building off the factor of employee engagement, four essential components</w:t>
      </w:r>
      <w:r w:rsidR="00F66F74">
        <w:rPr>
          <w:rFonts w:ascii="Arial" w:hAnsi="Arial" w:cs="Arial"/>
          <w:bCs/>
        </w:rPr>
        <w:t xml:space="preserve"> can be implemented by HRM to increase employee engagement and retention</w:t>
      </w:r>
      <w:r w:rsidRPr="00F66F74">
        <w:rPr>
          <w:rFonts w:ascii="Arial" w:hAnsi="Arial" w:cs="Arial"/>
          <w:bCs/>
        </w:rPr>
        <w:t>. Enablement is a key element in the process of employee engagement that provides a necessary form of help to employees. Enablement helps to increase the team effort and the essence of job performance for the employees in a particular organisation (</w:t>
      </w:r>
      <w:proofErr w:type="spellStart"/>
      <w:r w:rsidRPr="00F66F74">
        <w:rPr>
          <w:rFonts w:ascii="Arial" w:hAnsi="Arial" w:cs="Arial"/>
          <w:bCs/>
        </w:rPr>
        <w:t>Pongton</w:t>
      </w:r>
      <w:proofErr w:type="spellEnd"/>
      <w:r w:rsidRPr="00F66F74">
        <w:rPr>
          <w:rFonts w:ascii="Arial" w:hAnsi="Arial" w:cs="Arial"/>
          <w:bCs/>
        </w:rPr>
        <w:t xml:space="preserve"> and </w:t>
      </w:r>
      <w:proofErr w:type="spellStart"/>
      <w:r w:rsidRPr="00F66F74">
        <w:rPr>
          <w:rFonts w:ascii="Arial" w:hAnsi="Arial" w:cs="Arial"/>
          <w:bCs/>
        </w:rPr>
        <w:t>Suntrayuth</w:t>
      </w:r>
      <w:proofErr w:type="spellEnd"/>
      <w:r w:rsidRPr="00F66F74">
        <w:rPr>
          <w:rFonts w:ascii="Arial" w:hAnsi="Arial" w:cs="Arial"/>
          <w:bCs/>
        </w:rPr>
        <w:t>, 2019). Energy behaves as another key form of element in the process of employee engagement to help an employee be more responsive. A set of cognitive and emotional types of energy is crucial and appreciated in the workplace for better employee engagement (</w:t>
      </w:r>
      <w:proofErr w:type="spellStart"/>
      <w:r w:rsidRPr="00F66F74">
        <w:rPr>
          <w:rFonts w:ascii="Arial" w:hAnsi="Arial" w:cs="Arial"/>
          <w:bCs/>
        </w:rPr>
        <w:t>Hameduddin</w:t>
      </w:r>
      <w:proofErr w:type="spellEnd"/>
      <w:r w:rsidRPr="00F66F74">
        <w:rPr>
          <w:rFonts w:ascii="Arial" w:hAnsi="Arial" w:cs="Arial"/>
          <w:bCs/>
        </w:rPr>
        <w:t xml:space="preserve"> and Lee, 2021). Empowerment is the next form of </w:t>
      </w:r>
      <w:r w:rsidR="008D52EA" w:rsidRPr="00F66F74">
        <w:rPr>
          <w:rFonts w:ascii="Arial" w:hAnsi="Arial" w:cs="Arial"/>
          <w:bCs/>
        </w:rPr>
        <w:t xml:space="preserve">increasing employee satisfaction </w:t>
      </w:r>
      <w:r w:rsidRPr="00F66F74">
        <w:rPr>
          <w:rFonts w:ascii="Arial" w:hAnsi="Arial" w:cs="Arial"/>
          <w:bCs/>
        </w:rPr>
        <w:t xml:space="preserve">that is </w:t>
      </w:r>
      <w:r w:rsidR="008D52EA" w:rsidRPr="00F66F74">
        <w:rPr>
          <w:rFonts w:ascii="Arial" w:hAnsi="Arial" w:cs="Arial"/>
          <w:bCs/>
        </w:rPr>
        <w:t>vital</w:t>
      </w:r>
      <w:r w:rsidRPr="00F66F74">
        <w:rPr>
          <w:rFonts w:ascii="Arial" w:hAnsi="Arial" w:cs="Arial"/>
          <w:bCs/>
        </w:rPr>
        <w:t xml:space="preserve"> in the role of </w:t>
      </w:r>
      <w:r w:rsidR="00DD6056" w:rsidRPr="00F66F74">
        <w:rPr>
          <w:rFonts w:ascii="Arial" w:hAnsi="Arial" w:cs="Arial"/>
          <w:bCs/>
        </w:rPr>
        <w:t>HRM</w:t>
      </w:r>
      <w:r w:rsidRPr="00F66F74">
        <w:rPr>
          <w:rFonts w:ascii="Arial" w:hAnsi="Arial" w:cs="Arial"/>
          <w:bCs/>
        </w:rPr>
        <w:t xml:space="preserve"> </w:t>
      </w:r>
      <w:r w:rsidR="008D52EA" w:rsidRPr="00F66F74">
        <w:rPr>
          <w:rFonts w:ascii="Arial" w:hAnsi="Arial" w:cs="Arial"/>
          <w:bCs/>
        </w:rPr>
        <w:t>in increasing engagement</w:t>
      </w:r>
      <w:r w:rsidRPr="00F66F74">
        <w:rPr>
          <w:rFonts w:ascii="Arial" w:hAnsi="Arial" w:cs="Arial"/>
          <w:bCs/>
        </w:rPr>
        <w:t xml:space="preserve">. In the aspects of empowerment, the role of leadership is vital to consider to boost employee engagement and job satisfaction of the employees (Quek </w:t>
      </w:r>
      <w:r w:rsidRPr="00F66F74">
        <w:rPr>
          <w:rFonts w:ascii="Arial" w:hAnsi="Arial" w:cs="Arial"/>
          <w:bCs/>
          <w:i/>
        </w:rPr>
        <w:t>et al</w:t>
      </w:r>
      <w:r w:rsidRPr="00F66F74">
        <w:rPr>
          <w:rFonts w:ascii="Arial" w:hAnsi="Arial" w:cs="Arial"/>
          <w:bCs/>
        </w:rPr>
        <w:t xml:space="preserve">., 2021). Encouragement is the final element that is needed for making the efficiency rate of employee engagement high in an organisation's </w:t>
      </w:r>
      <w:r w:rsidR="00DD6056" w:rsidRPr="00F66F74">
        <w:rPr>
          <w:rFonts w:ascii="Arial" w:hAnsi="Arial" w:cs="Arial"/>
          <w:bCs/>
        </w:rPr>
        <w:t>HRM</w:t>
      </w:r>
      <w:r w:rsidRPr="00F66F74">
        <w:rPr>
          <w:rFonts w:ascii="Arial" w:hAnsi="Arial" w:cs="Arial"/>
          <w:bCs/>
        </w:rPr>
        <w:t>. Encouragement leads an employee to be more motivated in work</w:t>
      </w:r>
      <w:r w:rsidR="00F66F74" w:rsidRPr="00F66F74">
        <w:rPr>
          <w:rFonts w:ascii="Arial" w:hAnsi="Arial" w:cs="Arial"/>
          <w:bCs/>
        </w:rPr>
        <w:t>,</w:t>
      </w:r>
      <w:r w:rsidRPr="00F66F74">
        <w:rPr>
          <w:rFonts w:ascii="Arial" w:hAnsi="Arial" w:cs="Arial"/>
          <w:bCs/>
        </w:rPr>
        <w:t xml:space="preserve"> and it helps to find more scope for creativity in the context of making better products or services for Premier Inn to serve better in the hotel industry. </w:t>
      </w:r>
    </w:p>
    <w:p w14:paraId="09C42C1C" w14:textId="77777777" w:rsidR="00F66F74" w:rsidRPr="00F66F74" w:rsidRDefault="00F66F74" w:rsidP="002270C3">
      <w:pPr>
        <w:spacing w:line="360" w:lineRule="auto"/>
        <w:jc w:val="both"/>
        <w:rPr>
          <w:rFonts w:ascii="Arial" w:hAnsi="Arial" w:cs="Arial"/>
          <w:bCs/>
        </w:rPr>
      </w:pPr>
    </w:p>
    <w:p w14:paraId="2DA114B5" w14:textId="480BD421" w:rsidR="00DB536D" w:rsidRPr="00F66F74" w:rsidRDefault="00F66F74" w:rsidP="002270C3">
      <w:pPr>
        <w:spacing w:line="360" w:lineRule="auto"/>
        <w:jc w:val="both"/>
        <w:rPr>
          <w:rFonts w:ascii="Arial" w:hAnsi="Arial" w:cs="Arial"/>
          <w:bCs/>
        </w:rPr>
      </w:pPr>
      <w:r w:rsidRPr="00F66F74">
        <w:rPr>
          <w:rFonts w:ascii="Arial" w:hAnsi="Arial" w:cs="Arial"/>
          <w:bCs/>
        </w:rPr>
        <w:t xml:space="preserve">The roles and responsibilities of HRM have changed drastically alongside generational changes and approaches to work, such as in </w:t>
      </w:r>
      <w:r w:rsidR="000A4A44" w:rsidRPr="00F66F74">
        <w:rPr>
          <w:rFonts w:ascii="Arial" w:hAnsi="Arial" w:cs="Arial"/>
          <w:bCs/>
        </w:rPr>
        <w:t xml:space="preserve">Gen Z in comparison to Gen Y. The generation gap leads to forming different aspects of the employee life cycle as a consequence of the </w:t>
      </w:r>
      <w:r w:rsidR="00AC3FC1" w:rsidRPr="00F66F74">
        <w:rPr>
          <w:rFonts w:ascii="Arial" w:hAnsi="Arial" w:cs="Arial"/>
          <w:bCs/>
        </w:rPr>
        <w:t>HRM</w:t>
      </w:r>
      <w:r w:rsidR="000A4A44" w:rsidRPr="00F66F74">
        <w:rPr>
          <w:rFonts w:ascii="Arial" w:hAnsi="Arial" w:cs="Arial"/>
          <w:bCs/>
        </w:rPr>
        <w:t xml:space="preserve">. The stage of attraction </w:t>
      </w:r>
      <w:r w:rsidR="00876DD0">
        <w:rPr>
          <w:rFonts w:ascii="Arial" w:hAnsi="Arial" w:cs="Arial"/>
          <w:bCs/>
        </w:rPr>
        <w:t>involves appealing to individuals into aiming for a</w:t>
      </w:r>
      <w:r w:rsidR="000A4A44" w:rsidRPr="00F66F74">
        <w:rPr>
          <w:rFonts w:ascii="Arial" w:hAnsi="Arial" w:cs="Arial"/>
          <w:bCs/>
        </w:rPr>
        <w:t xml:space="preserve"> job for the company. In the world of digitalisation, Gen Z is at a more advanced stage as compared to Gen Y. </w:t>
      </w:r>
      <w:r w:rsidRPr="00F66F74">
        <w:rPr>
          <w:rFonts w:ascii="Arial" w:hAnsi="Arial" w:cs="Arial"/>
          <w:bCs/>
        </w:rPr>
        <w:t>M</w:t>
      </w:r>
      <w:r w:rsidR="000A4A44" w:rsidRPr="00F66F74">
        <w:rPr>
          <w:rFonts w:ascii="Arial" w:hAnsi="Arial" w:cs="Arial"/>
          <w:bCs/>
        </w:rPr>
        <w:t xml:space="preserve">ore </w:t>
      </w:r>
      <w:r w:rsidRPr="00F66F74">
        <w:rPr>
          <w:rFonts w:ascii="Arial" w:hAnsi="Arial" w:cs="Arial"/>
          <w:bCs/>
        </w:rPr>
        <w:t xml:space="preserve">physically </w:t>
      </w:r>
      <w:r w:rsidR="000A4A44" w:rsidRPr="00F66F74">
        <w:rPr>
          <w:rFonts w:ascii="Arial" w:hAnsi="Arial" w:cs="Arial"/>
          <w:bCs/>
        </w:rPr>
        <w:t xml:space="preserve">attractive and technical advertisements are easier to </w:t>
      </w:r>
      <w:r w:rsidRPr="00F66F74">
        <w:rPr>
          <w:rFonts w:ascii="Arial" w:hAnsi="Arial" w:cs="Arial"/>
          <w:bCs/>
        </w:rPr>
        <w:t xml:space="preserve">engage </w:t>
      </w:r>
      <w:r w:rsidR="000A4A44" w:rsidRPr="00F66F74">
        <w:rPr>
          <w:rFonts w:ascii="Arial" w:hAnsi="Arial" w:cs="Arial"/>
          <w:bCs/>
        </w:rPr>
        <w:t xml:space="preserve">the modern generation as compared to </w:t>
      </w:r>
      <w:r w:rsidRPr="00F66F74">
        <w:rPr>
          <w:rFonts w:ascii="Arial" w:hAnsi="Arial" w:cs="Arial"/>
          <w:bCs/>
        </w:rPr>
        <w:t>previous generations</w:t>
      </w:r>
      <w:r w:rsidR="000A4A44" w:rsidRPr="00F66F74">
        <w:rPr>
          <w:rFonts w:ascii="Arial" w:hAnsi="Arial" w:cs="Arial"/>
          <w:bCs/>
        </w:rPr>
        <w:t xml:space="preserve">. </w:t>
      </w:r>
      <w:r w:rsidRPr="00F66F74">
        <w:rPr>
          <w:rFonts w:ascii="Arial" w:hAnsi="Arial" w:cs="Arial"/>
          <w:bCs/>
        </w:rPr>
        <w:t xml:space="preserve">Additionally, </w:t>
      </w:r>
      <w:r w:rsidR="000A4A44" w:rsidRPr="00F66F74">
        <w:rPr>
          <w:rFonts w:ascii="Arial" w:hAnsi="Arial" w:cs="Arial"/>
          <w:bCs/>
        </w:rPr>
        <w:t>Gen Z has a more idealistic type of approach in the workplace compared to Gen Y (</w:t>
      </w:r>
      <w:proofErr w:type="spellStart"/>
      <w:r w:rsidR="000A4A44" w:rsidRPr="00F66F74">
        <w:rPr>
          <w:rFonts w:ascii="Arial" w:hAnsi="Arial" w:cs="Arial"/>
          <w:bCs/>
        </w:rPr>
        <w:t>Schroth</w:t>
      </w:r>
      <w:proofErr w:type="spellEnd"/>
      <w:r w:rsidR="000A4A44" w:rsidRPr="00F66F74">
        <w:rPr>
          <w:rFonts w:ascii="Arial" w:hAnsi="Arial" w:cs="Arial"/>
          <w:bCs/>
        </w:rPr>
        <w:t>, 2019)</w:t>
      </w:r>
      <w:r w:rsidR="00876DD0">
        <w:rPr>
          <w:rFonts w:ascii="Arial" w:hAnsi="Arial" w:cs="Arial"/>
          <w:bCs/>
        </w:rPr>
        <w:t>. Therefore, to attract Gen Z employees, HRM could implement the use of social media advertising (as is already implemented by other global brands) to appeal to the more modern generation (</w:t>
      </w:r>
      <w:proofErr w:type="spellStart"/>
      <w:r w:rsidR="00876DD0">
        <w:rPr>
          <w:rFonts w:ascii="Arial" w:hAnsi="Arial" w:cs="Arial"/>
          <w:bCs/>
        </w:rPr>
        <w:t>Brinke</w:t>
      </w:r>
      <w:proofErr w:type="spellEnd"/>
      <w:r w:rsidR="00876DD0">
        <w:rPr>
          <w:rFonts w:ascii="Arial" w:hAnsi="Arial" w:cs="Arial"/>
          <w:bCs/>
        </w:rPr>
        <w:t xml:space="preserve">, 2021). </w:t>
      </w:r>
      <w:r w:rsidR="000A4A44" w:rsidRPr="00F66F74">
        <w:rPr>
          <w:rFonts w:ascii="Arial" w:hAnsi="Arial" w:cs="Arial"/>
          <w:bCs/>
        </w:rPr>
        <w:t>Recruitment is the next step of the employment cycle</w:t>
      </w:r>
      <w:r w:rsidR="00A13413">
        <w:rPr>
          <w:rFonts w:ascii="Arial" w:hAnsi="Arial" w:cs="Arial"/>
          <w:bCs/>
        </w:rPr>
        <w:t xml:space="preserve"> to entice and promote employee engagement and retention within any hotel position</w:t>
      </w:r>
      <w:r w:rsidR="000A4A44" w:rsidRPr="00F66F74">
        <w:rPr>
          <w:rFonts w:ascii="Arial" w:hAnsi="Arial" w:cs="Arial"/>
          <w:bCs/>
        </w:rPr>
        <w:t>. The process of recruitment has a range of differences in modern Gen Z</w:t>
      </w:r>
      <w:r w:rsidR="00A13413">
        <w:rPr>
          <w:rFonts w:ascii="Arial" w:hAnsi="Arial" w:cs="Arial"/>
          <w:bCs/>
        </w:rPr>
        <w:t xml:space="preserve">, </w:t>
      </w:r>
      <w:r w:rsidR="000A4A44" w:rsidRPr="00F66F74">
        <w:rPr>
          <w:rFonts w:ascii="Arial" w:hAnsi="Arial" w:cs="Arial"/>
          <w:bCs/>
        </w:rPr>
        <w:t xml:space="preserve">as individuals want a more strategic approach with a high level of salary. </w:t>
      </w:r>
      <w:r w:rsidR="00A13413" w:rsidRPr="00F66F74">
        <w:rPr>
          <w:rFonts w:ascii="Arial" w:hAnsi="Arial" w:cs="Arial"/>
          <w:bCs/>
        </w:rPr>
        <w:t xml:space="preserve">There are a variety of elements that differ in the level of motivation among employees in different generations in the workplace (Mahmoud </w:t>
      </w:r>
      <w:r w:rsidR="00A13413" w:rsidRPr="00F66F74">
        <w:rPr>
          <w:rFonts w:ascii="Arial" w:hAnsi="Arial" w:cs="Arial"/>
          <w:bCs/>
          <w:i/>
        </w:rPr>
        <w:t>et al</w:t>
      </w:r>
      <w:r w:rsidR="00A13413" w:rsidRPr="00F66F74">
        <w:rPr>
          <w:rFonts w:ascii="Arial" w:hAnsi="Arial" w:cs="Arial"/>
          <w:bCs/>
        </w:rPr>
        <w:t xml:space="preserve">., 2021). </w:t>
      </w:r>
      <w:r w:rsidR="00A13413">
        <w:rPr>
          <w:rFonts w:ascii="Arial" w:hAnsi="Arial" w:cs="Arial"/>
          <w:bCs/>
        </w:rPr>
        <w:t xml:space="preserve">In Gen Z, a </w:t>
      </w:r>
      <w:r w:rsidR="000A4A44" w:rsidRPr="00F66F74">
        <w:rPr>
          <w:rFonts w:ascii="Arial" w:hAnsi="Arial" w:cs="Arial"/>
          <w:bCs/>
        </w:rPr>
        <w:t>high</w:t>
      </w:r>
      <w:r w:rsidR="00A13413">
        <w:rPr>
          <w:rFonts w:ascii="Arial" w:hAnsi="Arial" w:cs="Arial"/>
          <w:bCs/>
        </w:rPr>
        <w:t>er</w:t>
      </w:r>
      <w:r w:rsidR="000A4A44" w:rsidRPr="00F66F74">
        <w:rPr>
          <w:rFonts w:ascii="Arial" w:hAnsi="Arial" w:cs="Arial"/>
          <w:bCs/>
        </w:rPr>
        <w:t xml:space="preserve"> level of salary </w:t>
      </w:r>
      <w:r w:rsidR="00A13413">
        <w:rPr>
          <w:rFonts w:ascii="Arial" w:hAnsi="Arial" w:cs="Arial"/>
          <w:bCs/>
        </w:rPr>
        <w:t xml:space="preserve">offers more </w:t>
      </w:r>
      <w:r w:rsidR="000A4A44" w:rsidRPr="00F66F74">
        <w:rPr>
          <w:rFonts w:ascii="Arial" w:hAnsi="Arial" w:cs="Arial"/>
          <w:bCs/>
        </w:rPr>
        <w:t xml:space="preserve">motivation for modern-day employees </w:t>
      </w:r>
      <w:r w:rsidR="00A13413">
        <w:rPr>
          <w:rFonts w:ascii="Arial" w:hAnsi="Arial" w:cs="Arial"/>
          <w:bCs/>
        </w:rPr>
        <w:t xml:space="preserve">as </w:t>
      </w:r>
      <w:r w:rsidR="000A4A44" w:rsidRPr="00F66F74">
        <w:rPr>
          <w:rFonts w:ascii="Arial" w:hAnsi="Arial" w:cs="Arial"/>
          <w:bCs/>
        </w:rPr>
        <w:t>compared to Gen Y</w:t>
      </w:r>
      <w:r w:rsidR="00A13413">
        <w:rPr>
          <w:rFonts w:ascii="Arial" w:hAnsi="Arial" w:cs="Arial"/>
          <w:bCs/>
        </w:rPr>
        <w:t>, which values career prospects (Dreyer, 2023)</w:t>
      </w:r>
      <w:r w:rsidR="000A4A44" w:rsidRPr="00F66F74">
        <w:rPr>
          <w:rFonts w:ascii="Arial" w:hAnsi="Arial" w:cs="Arial"/>
          <w:bCs/>
        </w:rPr>
        <w:t xml:space="preserve">. Onboarding is the third stage of the employment cycle </w:t>
      </w:r>
      <w:r w:rsidR="00A13413">
        <w:rPr>
          <w:rFonts w:ascii="Arial" w:hAnsi="Arial" w:cs="Arial"/>
          <w:bCs/>
        </w:rPr>
        <w:t xml:space="preserve">which introduces </w:t>
      </w:r>
      <w:r w:rsidR="000A4A44" w:rsidRPr="00F66F74">
        <w:rPr>
          <w:rFonts w:ascii="Arial" w:hAnsi="Arial" w:cs="Arial"/>
          <w:bCs/>
        </w:rPr>
        <w:t>an individual to the life of corporate culture. Gen Z has a nature of central-based relationships built into the process of onboarding. Comparatively, Gen Y has a form of wish to maintain the nature of standard form in the process of onboarding.</w:t>
      </w:r>
      <w:r w:rsidR="00A13413">
        <w:rPr>
          <w:rFonts w:ascii="Arial" w:hAnsi="Arial" w:cs="Arial"/>
          <w:bCs/>
        </w:rPr>
        <w:t xml:space="preserve"> To successfully recruit Gen Z’s, introducing corporate and social benefits, such as healthy co-worker relationships, is more likely to </w:t>
      </w:r>
      <w:r w:rsidR="000C2D64">
        <w:rPr>
          <w:rFonts w:ascii="Arial" w:hAnsi="Arial" w:cs="Arial"/>
          <w:bCs/>
        </w:rPr>
        <w:t xml:space="preserve">increase Gen Z recruitment, as well as ensuring employee engagement further on. </w:t>
      </w:r>
    </w:p>
    <w:p w14:paraId="17A43ECB" w14:textId="2A7BF52D" w:rsidR="00DB536D" w:rsidRDefault="00AC3FC1" w:rsidP="002270C3">
      <w:pPr>
        <w:spacing w:line="360" w:lineRule="auto"/>
        <w:jc w:val="both"/>
        <w:rPr>
          <w:rFonts w:ascii="Arial" w:hAnsi="Arial" w:cs="Arial"/>
          <w:bCs/>
        </w:rPr>
      </w:pPr>
      <w:r w:rsidRPr="00F66F74">
        <w:rPr>
          <w:rFonts w:ascii="Arial" w:hAnsi="Arial" w:cs="Arial"/>
          <w:bCs/>
        </w:rPr>
        <w:t xml:space="preserve">Development is the stage of managing an individual to improve the level of skill development that is needed to serve and attain guests in Premier Inn. </w:t>
      </w:r>
      <w:r w:rsidR="000C2D64">
        <w:rPr>
          <w:rFonts w:ascii="Arial" w:hAnsi="Arial" w:cs="Arial"/>
          <w:bCs/>
        </w:rPr>
        <w:t>The s</w:t>
      </w:r>
      <w:r w:rsidRPr="00F66F74">
        <w:rPr>
          <w:rFonts w:ascii="Arial" w:hAnsi="Arial" w:cs="Arial"/>
          <w:bCs/>
        </w:rPr>
        <w:t xml:space="preserve">tage of development is in a process of similar form in both the generation of Y and Z. Talented and skilled employees are more choice for the post as retention of talent is needed to provide better service to guests in hotels. Development is one of the most important stages in the role of </w:t>
      </w:r>
      <w:r w:rsidR="00DD6056" w:rsidRPr="00F66F74">
        <w:rPr>
          <w:rFonts w:ascii="Arial" w:hAnsi="Arial" w:cs="Arial"/>
          <w:bCs/>
        </w:rPr>
        <w:t>HRM</w:t>
      </w:r>
      <w:r w:rsidRPr="00F66F74">
        <w:rPr>
          <w:rFonts w:ascii="Arial" w:hAnsi="Arial" w:cs="Arial"/>
          <w:bCs/>
        </w:rPr>
        <w:t xml:space="preserve"> (Rana and Sharma, 2019). Retention is another stage of the employee </w:t>
      </w:r>
      <w:r w:rsidR="000C2D64" w:rsidRPr="00F66F74">
        <w:rPr>
          <w:rFonts w:ascii="Arial" w:hAnsi="Arial" w:cs="Arial"/>
          <w:bCs/>
        </w:rPr>
        <w:t>cycle,</w:t>
      </w:r>
      <w:r w:rsidRPr="00F66F74">
        <w:rPr>
          <w:rFonts w:ascii="Arial" w:hAnsi="Arial" w:cs="Arial"/>
          <w:bCs/>
        </w:rPr>
        <w:t xml:space="preserve"> </w:t>
      </w:r>
      <w:r w:rsidR="000C2D64">
        <w:rPr>
          <w:rFonts w:ascii="Arial" w:hAnsi="Arial" w:cs="Arial"/>
          <w:bCs/>
        </w:rPr>
        <w:t xml:space="preserve">which </w:t>
      </w:r>
      <w:r w:rsidRPr="00F66F74">
        <w:rPr>
          <w:rFonts w:ascii="Arial" w:hAnsi="Arial" w:cs="Arial"/>
          <w:bCs/>
        </w:rPr>
        <w:t xml:space="preserve">leads to acquiring more talents </w:t>
      </w:r>
      <w:r w:rsidR="000C2D64" w:rsidRPr="00F66F74">
        <w:rPr>
          <w:rFonts w:ascii="Arial" w:hAnsi="Arial" w:cs="Arial"/>
          <w:bCs/>
        </w:rPr>
        <w:t>to</w:t>
      </w:r>
      <w:r w:rsidR="000C2D64">
        <w:rPr>
          <w:rFonts w:ascii="Arial" w:hAnsi="Arial" w:cs="Arial"/>
          <w:bCs/>
        </w:rPr>
        <w:t xml:space="preserve"> improve the organization</w:t>
      </w:r>
      <w:r w:rsidRPr="00F66F74">
        <w:rPr>
          <w:rFonts w:ascii="Arial" w:hAnsi="Arial" w:cs="Arial"/>
          <w:bCs/>
        </w:rPr>
        <w:t xml:space="preserve">. Criteria of retention vary differently in Gen Y and Gen Z. On the occasion of Gen Z, multiple criteria are needed to retain the individuals as there is a higher rate of competition </w:t>
      </w:r>
      <w:r w:rsidR="000C2D64">
        <w:rPr>
          <w:rFonts w:ascii="Arial" w:hAnsi="Arial" w:cs="Arial"/>
          <w:bCs/>
        </w:rPr>
        <w:t xml:space="preserve">across </w:t>
      </w:r>
      <w:r w:rsidRPr="00F66F74">
        <w:rPr>
          <w:rFonts w:ascii="Arial" w:hAnsi="Arial" w:cs="Arial"/>
          <w:bCs/>
        </w:rPr>
        <w:t xml:space="preserve">industries. An efficient level of management, a cooperative level of work culture and the use of advanced technology are common things that are required in the modern generation. A form of transparent plan of career development is the most important element that is required to retain Gen Y (Hassan </w:t>
      </w:r>
      <w:r w:rsidRPr="00F66F74">
        <w:rPr>
          <w:rFonts w:ascii="Arial" w:hAnsi="Arial" w:cs="Arial"/>
          <w:bCs/>
          <w:i/>
        </w:rPr>
        <w:t>et al</w:t>
      </w:r>
      <w:r w:rsidRPr="00F66F74">
        <w:rPr>
          <w:rFonts w:ascii="Arial" w:hAnsi="Arial" w:cs="Arial"/>
          <w:bCs/>
        </w:rPr>
        <w:t xml:space="preserve">., 2019). Separation is the final </w:t>
      </w:r>
      <w:r w:rsidR="008E5B89" w:rsidRPr="00F66F74">
        <w:rPr>
          <w:rFonts w:ascii="Arial" w:hAnsi="Arial" w:cs="Arial"/>
          <w:bCs/>
        </w:rPr>
        <w:t>stage</w:t>
      </w:r>
      <w:r w:rsidR="008E5B89">
        <w:rPr>
          <w:rFonts w:ascii="Arial" w:hAnsi="Arial" w:cs="Arial"/>
          <w:bCs/>
        </w:rPr>
        <w:t xml:space="preserve"> of</w:t>
      </w:r>
      <w:r w:rsidR="000C2D64">
        <w:rPr>
          <w:rFonts w:ascii="Arial" w:hAnsi="Arial" w:cs="Arial"/>
          <w:bCs/>
        </w:rPr>
        <w:t xml:space="preserve"> the model, ending an employee’s cycle through</w:t>
      </w:r>
      <w:r w:rsidRPr="00F66F74">
        <w:rPr>
          <w:rFonts w:ascii="Arial" w:hAnsi="Arial" w:cs="Arial"/>
          <w:bCs/>
        </w:rPr>
        <w:t xml:space="preserve"> </w:t>
      </w:r>
      <w:r w:rsidR="000C2D64">
        <w:rPr>
          <w:rFonts w:ascii="Arial" w:hAnsi="Arial" w:cs="Arial"/>
          <w:bCs/>
        </w:rPr>
        <w:t>r</w:t>
      </w:r>
      <w:r w:rsidRPr="00F66F74">
        <w:rPr>
          <w:rFonts w:ascii="Arial" w:hAnsi="Arial" w:cs="Arial"/>
          <w:bCs/>
        </w:rPr>
        <w:t>etirement and leaving of the hotel industry by employees</w:t>
      </w:r>
      <w:r w:rsidR="000C2D64">
        <w:rPr>
          <w:rFonts w:ascii="Arial" w:hAnsi="Arial" w:cs="Arial"/>
          <w:bCs/>
        </w:rPr>
        <w:t>,</w:t>
      </w:r>
      <w:r w:rsidRPr="00F66F74">
        <w:rPr>
          <w:rFonts w:ascii="Arial" w:hAnsi="Arial" w:cs="Arial"/>
          <w:bCs/>
        </w:rPr>
        <w:t xml:space="preserve"> result</w:t>
      </w:r>
      <w:r w:rsidR="000C2D64">
        <w:rPr>
          <w:rFonts w:ascii="Arial" w:hAnsi="Arial" w:cs="Arial"/>
          <w:bCs/>
        </w:rPr>
        <w:t>ing</w:t>
      </w:r>
      <w:r w:rsidRPr="00F66F74">
        <w:rPr>
          <w:rFonts w:ascii="Arial" w:hAnsi="Arial" w:cs="Arial"/>
          <w:bCs/>
        </w:rPr>
        <w:t xml:space="preserve"> in the employee cycle </w:t>
      </w:r>
      <w:r w:rsidR="000C2D64">
        <w:rPr>
          <w:rFonts w:ascii="Arial" w:hAnsi="Arial" w:cs="Arial"/>
          <w:bCs/>
        </w:rPr>
        <w:t xml:space="preserve">beginning </w:t>
      </w:r>
      <w:r w:rsidRPr="00F66F74">
        <w:rPr>
          <w:rFonts w:ascii="Arial" w:hAnsi="Arial" w:cs="Arial"/>
          <w:bCs/>
        </w:rPr>
        <w:t xml:space="preserve">for other individuals. </w:t>
      </w:r>
    </w:p>
    <w:p w14:paraId="3A53D83B" w14:textId="77777777" w:rsidR="000C2D64" w:rsidRPr="00F66F74" w:rsidRDefault="000C2D64" w:rsidP="002270C3">
      <w:pPr>
        <w:spacing w:line="360" w:lineRule="auto"/>
        <w:jc w:val="both"/>
        <w:rPr>
          <w:rFonts w:ascii="Arial" w:hAnsi="Arial" w:cs="Arial"/>
          <w:bCs/>
        </w:rPr>
      </w:pPr>
    </w:p>
    <w:p w14:paraId="1309BFD3" w14:textId="151EDC65" w:rsidR="00DB536D" w:rsidRPr="00F66F74" w:rsidRDefault="00AC3FC1" w:rsidP="002270C3">
      <w:pPr>
        <w:spacing w:line="360" w:lineRule="auto"/>
        <w:jc w:val="both"/>
        <w:rPr>
          <w:rFonts w:ascii="Arial" w:hAnsi="Arial" w:cs="Arial"/>
          <w:bCs/>
        </w:rPr>
      </w:pPr>
      <w:r w:rsidRPr="00F66F74">
        <w:rPr>
          <w:rFonts w:ascii="Arial" w:hAnsi="Arial" w:cs="Arial"/>
          <w:bCs/>
        </w:rPr>
        <w:t xml:space="preserve">The development of </w:t>
      </w:r>
      <w:r w:rsidR="00DD6056" w:rsidRPr="00F66F74">
        <w:rPr>
          <w:rFonts w:ascii="Arial" w:hAnsi="Arial" w:cs="Arial"/>
          <w:bCs/>
        </w:rPr>
        <w:t>HRM</w:t>
      </w:r>
      <w:r w:rsidRPr="00F66F74">
        <w:rPr>
          <w:rFonts w:ascii="Arial" w:hAnsi="Arial" w:cs="Arial"/>
          <w:bCs/>
        </w:rPr>
        <w:t xml:space="preserve"> in the industry of hotels </w:t>
      </w:r>
      <w:r w:rsidR="000C2D64">
        <w:rPr>
          <w:rFonts w:ascii="Arial" w:hAnsi="Arial" w:cs="Arial"/>
          <w:bCs/>
        </w:rPr>
        <w:t>requires</w:t>
      </w:r>
      <w:r w:rsidRPr="00F66F74">
        <w:rPr>
          <w:rFonts w:ascii="Arial" w:hAnsi="Arial" w:cs="Arial"/>
          <w:bCs/>
        </w:rPr>
        <w:t xml:space="preserve"> a range of creative ideas to </w:t>
      </w:r>
      <w:r w:rsidR="00D4783A">
        <w:rPr>
          <w:rFonts w:ascii="Arial" w:hAnsi="Arial" w:cs="Arial"/>
          <w:bCs/>
        </w:rPr>
        <w:t xml:space="preserve">encourage </w:t>
      </w:r>
      <w:r w:rsidRPr="00F66F74">
        <w:rPr>
          <w:rFonts w:ascii="Arial" w:hAnsi="Arial" w:cs="Arial"/>
          <w:bCs/>
        </w:rPr>
        <w:t>satisf</w:t>
      </w:r>
      <w:r w:rsidR="00D4783A">
        <w:rPr>
          <w:rFonts w:ascii="Arial" w:hAnsi="Arial" w:cs="Arial"/>
          <w:bCs/>
        </w:rPr>
        <w:t>action</w:t>
      </w:r>
      <w:r w:rsidRPr="00F66F74">
        <w:rPr>
          <w:rFonts w:ascii="Arial" w:hAnsi="Arial" w:cs="Arial"/>
          <w:bCs/>
        </w:rPr>
        <w:t xml:space="preserve">. Premier Inn is a large </w:t>
      </w:r>
      <w:r w:rsidR="000C2D64" w:rsidRPr="00F66F74">
        <w:rPr>
          <w:rFonts w:ascii="Arial" w:hAnsi="Arial" w:cs="Arial"/>
          <w:bCs/>
        </w:rPr>
        <w:t>organisation</w:t>
      </w:r>
      <w:r w:rsidR="000C2D64">
        <w:rPr>
          <w:rFonts w:ascii="Arial" w:hAnsi="Arial" w:cs="Arial"/>
          <w:bCs/>
        </w:rPr>
        <w:t xml:space="preserve"> within the UK and global hotel industry</w:t>
      </w:r>
      <w:r w:rsidR="00533C9D">
        <w:rPr>
          <w:rFonts w:ascii="Arial" w:hAnsi="Arial" w:cs="Arial"/>
          <w:bCs/>
        </w:rPr>
        <w:t xml:space="preserve">. When managing </w:t>
      </w:r>
      <w:r w:rsidRPr="00F66F74">
        <w:rPr>
          <w:rFonts w:ascii="Arial" w:hAnsi="Arial" w:cs="Arial"/>
          <w:bCs/>
        </w:rPr>
        <w:t xml:space="preserve"> a strategic way of managing the staff and employees are required to increase the service quality of the hotel. Zinger's model of employee engagement provides a level of tools that can be helpful for more dedication and involvement.</w:t>
      </w:r>
      <w:r w:rsidR="00E12EAA">
        <w:rPr>
          <w:rFonts w:ascii="Arial" w:hAnsi="Arial" w:cs="Arial"/>
          <w:bCs/>
        </w:rPr>
        <w:t xml:space="preserve"> Furthermore, </w:t>
      </w:r>
      <w:r w:rsidRPr="00F66F74">
        <w:rPr>
          <w:rFonts w:ascii="Arial" w:hAnsi="Arial" w:cs="Arial"/>
          <w:bCs/>
        </w:rPr>
        <w:t xml:space="preserve">tools of Zinger's model help to build efficient cross-culture in the workplace. Premier Inn is one of the premium hotels in the industry of the UK and guests from different nations visit the hotel. Therefore, an implementation of a strategic cross-cultural nature will be appreciated by employees of different cultures and nations. Tools of Zinger's model like Achieve strategies, Craft strategies and Gets connected are the most useful tools to make the effect of </w:t>
      </w:r>
      <w:r w:rsidR="00DD6056" w:rsidRPr="00F66F74">
        <w:rPr>
          <w:rFonts w:ascii="Arial" w:hAnsi="Arial" w:cs="Arial"/>
          <w:bCs/>
        </w:rPr>
        <w:t>HRM</w:t>
      </w:r>
      <w:r w:rsidRPr="00F66F74">
        <w:rPr>
          <w:rFonts w:ascii="Arial" w:hAnsi="Arial" w:cs="Arial"/>
          <w:bCs/>
        </w:rPr>
        <w:t xml:space="preserve"> in a formative way. A higher range of employee engagement is possible and encourages employees in their work and to improve the facts of cross-cultural impact. </w:t>
      </w:r>
    </w:p>
    <w:p w14:paraId="30352C76" w14:textId="77777777" w:rsidR="008E5B89" w:rsidRDefault="008E5B89" w:rsidP="002270C3">
      <w:pPr>
        <w:spacing w:line="360" w:lineRule="auto"/>
        <w:jc w:val="both"/>
        <w:rPr>
          <w:rFonts w:ascii="Arial" w:hAnsi="Arial" w:cs="Arial"/>
          <w:bCs/>
        </w:rPr>
      </w:pPr>
    </w:p>
    <w:p w14:paraId="7810BF77" w14:textId="34017EF9" w:rsidR="00EA5D4A" w:rsidRPr="00F66F74" w:rsidRDefault="00AC3FC1" w:rsidP="002270C3">
      <w:pPr>
        <w:spacing w:line="360" w:lineRule="auto"/>
        <w:jc w:val="both"/>
        <w:rPr>
          <w:rFonts w:ascii="Arial" w:hAnsi="Arial" w:cs="Arial"/>
          <w:bCs/>
        </w:rPr>
      </w:pPr>
      <w:r w:rsidRPr="00F66F74">
        <w:rPr>
          <w:rFonts w:ascii="Arial" w:hAnsi="Arial" w:cs="Arial"/>
          <w:bCs/>
        </w:rPr>
        <w:t xml:space="preserve">Get Connected is a powerful step in the development of a well-maintained connection among the employees and the higher officials. A perfect form of leadership is needed to address all the issues and queries </w:t>
      </w:r>
      <w:r w:rsidRPr="00901230">
        <w:rPr>
          <w:rFonts w:ascii="Arial" w:hAnsi="Arial" w:cs="Arial"/>
          <w:bCs/>
        </w:rPr>
        <w:t>of employees</w:t>
      </w:r>
      <w:r w:rsidR="00B06A87" w:rsidRPr="00901230">
        <w:rPr>
          <w:rFonts w:ascii="Arial" w:hAnsi="Arial" w:cs="Arial"/>
          <w:bCs/>
        </w:rPr>
        <w:t xml:space="preserve">, thus </w:t>
      </w:r>
      <w:r w:rsidR="00901230" w:rsidRPr="00901230">
        <w:rPr>
          <w:rFonts w:ascii="Arial" w:hAnsi="Arial" w:cs="Arial"/>
          <w:bCs/>
        </w:rPr>
        <w:t>improving the quality of satisfaction, engagement and work within Premier Inn Hotels</w:t>
      </w:r>
      <w:r w:rsidRPr="00901230">
        <w:rPr>
          <w:rFonts w:ascii="Arial" w:hAnsi="Arial" w:cs="Arial"/>
          <w:bCs/>
        </w:rPr>
        <w:t>.</w:t>
      </w:r>
      <w:r w:rsidRPr="00F66F74">
        <w:rPr>
          <w:rFonts w:ascii="Arial" w:hAnsi="Arial" w:cs="Arial"/>
          <w:bCs/>
        </w:rPr>
        <w:t xml:space="preserve"> A higher rate of employee engagement is possible to make with the Get Connected tool </w:t>
      </w:r>
      <w:r w:rsidR="00DD6056" w:rsidRPr="00F66F74">
        <w:rPr>
          <w:rFonts w:ascii="Arial" w:hAnsi="Arial" w:cs="Arial"/>
          <w:bCs/>
        </w:rPr>
        <w:t>of Zinger’s</w:t>
      </w:r>
      <w:r w:rsidRPr="00F66F74">
        <w:rPr>
          <w:rFonts w:ascii="Arial" w:hAnsi="Arial" w:cs="Arial"/>
          <w:bCs/>
        </w:rPr>
        <w:t xml:space="preserve"> model </w:t>
      </w:r>
      <w:r w:rsidR="00DD6056" w:rsidRPr="00F66F74">
        <w:rPr>
          <w:rFonts w:ascii="Arial" w:hAnsi="Arial" w:cs="Arial"/>
          <w:bCs/>
        </w:rPr>
        <w:t>(Al</w:t>
      </w:r>
      <w:r w:rsidRPr="00F66F74">
        <w:rPr>
          <w:rFonts w:ascii="Arial" w:hAnsi="Arial" w:cs="Arial"/>
          <w:bCs/>
        </w:rPr>
        <w:t xml:space="preserve"> </w:t>
      </w:r>
      <w:proofErr w:type="spellStart"/>
      <w:r w:rsidRPr="00F66F74">
        <w:rPr>
          <w:rFonts w:ascii="Arial" w:hAnsi="Arial" w:cs="Arial"/>
          <w:bCs/>
        </w:rPr>
        <w:t>Darmaki</w:t>
      </w:r>
      <w:proofErr w:type="spellEnd"/>
      <w:r w:rsidRPr="00F66F74">
        <w:rPr>
          <w:rFonts w:ascii="Arial" w:hAnsi="Arial" w:cs="Arial"/>
          <w:bCs/>
        </w:rPr>
        <w:t xml:space="preserve">, 2022). </w:t>
      </w:r>
      <w:r w:rsidR="00DD6056" w:rsidRPr="00F66F74">
        <w:rPr>
          <w:rFonts w:ascii="Arial" w:hAnsi="Arial" w:cs="Arial"/>
          <w:bCs/>
        </w:rPr>
        <w:t>HRM</w:t>
      </w:r>
      <w:r w:rsidRPr="00F66F74">
        <w:rPr>
          <w:rFonts w:ascii="Arial" w:hAnsi="Arial" w:cs="Arial"/>
          <w:bCs/>
        </w:rPr>
        <w:t xml:space="preserve"> strategies have a special scope to improve the satisfaction of the employees. Premier Inn commits to developing a range of </w:t>
      </w:r>
      <w:r w:rsidR="00DD6056" w:rsidRPr="00F66F74">
        <w:rPr>
          <w:rFonts w:ascii="Arial" w:hAnsi="Arial" w:cs="Arial"/>
          <w:bCs/>
        </w:rPr>
        <w:t>HRM</w:t>
      </w:r>
      <w:r w:rsidRPr="00F66F74">
        <w:rPr>
          <w:rFonts w:ascii="Arial" w:hAnsi="Arial" w:cs="Arial"/>
          <w:bCs/>
        </w:rPr>
        <w:t xml:space="preserve"> strategies to improve the level of efficiency (</w:t>
      </w:r>
      <w:proofErr w:type="spellStart"/>
      <w:r w:rsidRPr="00F66F74">
        <w:rPr>
          <w:rFonts w:ascii="Arial" w:hAnsi="Arial" w:cs="Arial"/>
          <w:bCs/>
        </w:rPr>
        <w:t>Giousmpasoglou</w:t>
      </w:r>
      <w:proofErr w:type="spellEnd"/>
      <w:r w:rsidRPr="00F66F74">
        <w:rPr>
          <w:rFonts w:ascii="Arial" w:hAnsi="Arial" w:cs="Arial"/>
          <w:bCs/>
        </w:rPr>
        <w:t>, and Hua, 2020). Recognition is another important tool in Zinger's model and that helps to retain the employees in the organisation in a form of significant way</w:t>
      </w:r>
      <w:r w:rsidR="00DA4741" w:rsidRPr="00F66F74">
        <w:rPr>
          <w:rFonts w:ascii="Arial" w:hAnsi="Arial" w:cs="Arial"/>
          <w:bCs/>
        </w:rPr>
        <w:t xml:space="preserve"> [Refer to Appendix 1]</w:t>
      </w:r>
      <w:r w:rsidRPr="00F66F74">
        <w:rPr>
          <w:rFonts w:ascii="Arial" w:hAnsi="Arial" w:cs="Arial"/>
          <w:bCs/>
        </w:rPr>
        <w:t xml:space="preserve">. </w:t>
      </w:r>
      <w:r w:rsidRPr="00016D48">
        <w:rPr>
          <w:rFonts w:ascii="Arial" w:hAnsi="Arial" w:cs="Arial"/>
          <w:bCs/>
        </w:rPr>
        <w:t>Hotel industries</w:t>
      </w:r>
      <w:r w:rsidR="00016D48" w:rsidRPr="00016D48">
        <w:rPr>
          <w:rFonts w:ascii="Arial" w:hAnsi="Arial" w:cs="Arial"/>
          <w:bCs/>
        </w:rPr>
        <w:t>’</w:t>
      </w:r>
      <w:r w:rsidR="00016D48">
        <w:rPr>
          <w:rFonts w:ascii="Arial" w:hAnsi="Arial" w:cs="Arial"/>
          <w:bCs/>
        </w:rPr>
        <w:t xml:space="preserve"> </w:t>
      </w:r>
      <w:r w:rsidRPr="00F66F74">
        <w:rPr>
          <w:rFonts w:ascii="Arial" w:hAnsi="Arial" w:cs="Arial"/>
          <w:bCs/>
        </w:rPr>
        <w:t>retention of employees are needed to make the service and productivity at a fast pace. Premier Inn manages to maintain a positive strategy of employee management</w:t>
      </w:r>
      <w:r w:rsidR="008E5B89">
        <w:rPr>
          <w:rFonts w:ascii="Arial" w:hAnsi="Arial" w:cs="Arial"/>
          <w:bCs/>
        </w:rPr>
        <w:t>. Likewise, e</w:t>
      </w:r>
      <w:r w:rsidRPr="00F66F74">
        <w:rPr>
          <w:rFonts w:ascii="Arial" w:hAnsi="Arial" w:cs="Arial"/>
          <w:bCs/>
        </w:rPr>
        <w:t xml:space="preserve">mployees in the hotel industry need highly appreciated management to boost their level of confidence in work. </w:t>
      </w:r>
      <w:r w:rsidR="008E5B89">
        <w:rPr>
          <w:rFonts w:ascii="Arial" w:hAnsi="Arial" w:cs="Arial"/>
          <w:bCs/>
        </w:rPr>
        <w:t>Therefore, an a</w:t>
      </w:r>
      <w:r w:rsidRPr="00F66F74">
        <w:rPr>
          <w:rFonts w:ascii="Arial" w:hAnsi="Arial" w:cs="Arial"/>
          <w:bCs/>
        </w:rPr>
        <w:t>pplication of the Zinger model helps to focus on strategies and helps to retain genuine goals of the UK's hotel industries. Engagement of employees can be increased with time based on implementing this model in hotels to achieve market growth. The market size of the UK's hotel industry reached 16.42 billion British pounds in FY 2022 which refers to a massive growth compared to the previous FY 2021 (Statista, 2023). Therefore, by implementing this particular model in the hotel business, revenue can be reached at the top position in the UK market to achieve a successful industry.</w:t>
      </w:r>
      <w:bookmarkStart w:id="2" w:name="_v2wglf4lf6rk" w:colFirst="0" w:colLast="0"/>
      <w:bookmarkEnd w:id="2"/>
      <w:r w:rsidR="00EA5D4A" w:rsidRPr="00F66F74">
        <w:rPr>
          <w:rFonts w:ascii="Arial" w:hAnsi="Arial" w:cs="Arial"/>
          <w:bCs/>
        </w:rPr>
        <w:br w:type="page"/>
      </w:r>
    </w:p>
    <w:p w14:paraId="2B4035B2" w14:textId="15ECCE4D" w:rsidR="00DB536D" w:rsidRPr="00F66F74" w:rsidRDefault="00016D48" w:rsidP="002270C3">
      <w:pPr>
        <w:spacing w:line="360" w:lineRule="auto"/>
        <w:jc w:val="both"/>
        <w:rPr>
          <w:rFonts w:ascii="Arial" w:hAnsi="Arial" w:cs="Arial"/>
          <w:bCs/>
        </w:rPr>
      </w:pPr>
      <w:r>
        <w:rPr>
          <w:rFonts w:ascii="Arial" w:hAnsi="Arial" w:cs="Arial"/>
          <w:bCs/>
        </w:rPr>
        <w:t>Conclusively, t</w:t>
      </w:r>
      <w:r w:rsidR="00AC3FC1" w:rsidRPr="00F66F74">
        <w:rPr>
          <w:rFonts w:ascii="Arial" w:hAnsi="Arial" w:cs="Arial"/>
          <w:bCs/>
        </w:rPr>
        <w:t xml:space="preserve">he role of </w:t>
      </w:r>
      <w:r w:rsidR="00DD6056" w:rsidRPr="00F66F74">
        <w:rPr>
          <w:rFonts w:ascii="Arial" w:hAnsi="Arial" w:cs="Arial"/>
          <w:bCs/>
        </w:rPr>
        <w:t>HRM</w:t>
      </w:r>
      <w:r w:rsidR="00AC3FC1" w:rsidRPr="00F66F74">
        <w:rPr>
          <w:rFonts w:ascii="Arial" w:hAnsi="Arial" w:cs="Arial"/>
          <w:bCs/>
        </w:rPr>
        <w:t xml:space="preserve"> in employee engagement has a significant way to improve the job satisfaction and job encouragement of employees in organisations of the hotel industry in the UK. There are vital aspects of employee engagement that have been discussed based on Premier Inn of UK as a consequence of the </w:t>
      </w:r>
      <w:r w:rsidR="00DD6056" w:rsidRPr="00F66F74">
        <w:rPr>
          <w:rFonts w:ascii="Arial" w:hAnsi="Arial" w:cs="Arial"/>
          <w:bCs/>
        </w:rPr>
        <w:t>HRM practices</w:t>
      </w:r>
      <w:r w:rsidR="00AC3FC1" w:rsidRPr="00F66F74">
        <w:rPr>
          <w:rFonts w:ascii="Arial" w:hAnsi="Arial" w:cs="Arial"/>
          <w:bCs/>
        </w:rPr>
        <w:t xml:space="preserve">.  Encouragement and Empowerment are vital tools that affect the performance of employees in the Premier Inn. There is a higher range of competition in the modern generation as compared to Gen Y and therefore, the retention of talent is a tough job for the </w:t>
      </w:r>
      <w:r w:rsidR="00DD6056" w:rsidRPr="00F66F74">
        <w:rPr>
          <w:rFonts w:ascii="Arial" w:hAnsi="Arial" w:cs="Arial"/>
          <w:bCs/>
        </w:rPr>
        <w:t>HRM</w:t>
      </w:r>
      <w:r w:rsidR="00AC3FC1" w:rsidRPr="00F66F74">
        <w:rPr>
          <w:rFonts w:ascii="Arial" w:hAnsi="Arial" w:cs="Arial"/>
          <w:bCs/>
        </w:rPr>
        <w:t xml:space="preserve"> team in Premier Inn. </w:t>
      </w:r>
      <w:r w:rsidR="008E5B89">
        <w:rPr>
          <w:rFonts w:ascii="Arial" w:hAnsi="Arial" w:cs="Arial"/>
          <w:bCs/>
        </w:rPr>
        <w:t>D</w:t>
      </w:r>
      <w:r w:rsidR="00AC3FC1" w:rsidRPr="00F66F74">
        <w:rPr>
          <w:rFonts w:ascii="Arial" w:hAnsi="Arial" w:cs="Arial"/>
          <w:bCs/>
        </w:rPr>
        <w:t xml:space="preserve">ifferent types of criteria and requirements of Gen Z </w:t>
      </w:r>
      <w:r w:rsidR="008E5B89">
        <w:rPr>
          <w:rFonts w:ascii="Arial" w:hAnsi="Arial" w:cs="Arial"/>
          <w:bCs/>
        </w:rPr>
        <w:t>could be implemented to impro</w:t>
      </w:r>
      <w:r w:rsidR="00E54682">
        <w:rPr>
          <w:rFonts w:ascii="Arial" w:hAnsi="Arial" w:cs="Arial"/>
          <w:bCs/>
        </w:rPr>
        <w:t>ve</w:t>
      </w:r>
      <w:r w:rsidR="00AC3FC1" w:rsidRPr="00F66F74">
        <w:rPr>
          <w:rFonts w:ascii="Arial" w:hAnsi="Arial" w:cs="Arial"/>
          <w:bCs/>
        </w:rPr>
        <w:t xml:space="preserve"> the quality and job satisfaction of the talent in the hotel industry. Analysis of the generation gap creates impact full effect in maintaining the setting of </w:t>
      </w:r>
      <w:r w:rsidR="00DD6056" w:rsidRPr="00F66F74">
        <w:rPr>
          <w:rFonts w:ascii="Arial" w:hAnsi="Arial" w:cs="Arial"/>
          <w:bCs/>
        </w:rPr>
        <w:t>HRM</w:t>
      </w:r>
      <w:r w:rsidR="00AC3FC1" w:rsidRPr="00F66F74">
        <w:rPr>
          <w:rFonts w:ascii="Arial" w:hAnsi="Arial" w:cs="Arial"/>
          <w:bCs/>
        </w:rPr>
        <w:t xml:space="preserve"> practice for more employee engagement experience. Gen Y and Gen Z have different points of view and expectations from the </w:t>
      </w:r>
      <w:r w:rsidR="00DD6056" w:rsidRPr="00F66F74">
        <w:rPr>
          <w:rFonts w:ascii="Arial" w:hAnsi="Arial" w:cs="Arial"/>
          <w:bCs/>
        </w:rPr>
        <w:t>HRM</w:t>
      </w:r>
      <w:r w:rsidR="00AC3FC1" w:rsidRPr="00F66F74">
        <w:rPr>
          <w:rFonts w:ascii="Arial" w:hAnsi="Arial" w:cs="Arial"/>
          <w:bCs/>
        </w:rPr>
        <w:t xml:space="preserve"> of Premier Inn in their respective job role</w:t>
      </w:r>
      <w:r w:rsidR="00E54682">
        <w:rPr>
          <w:rFonts w:ascii="Arial" w:hAnsi="Arial" w:cs="Arial"/>
          <w:bCs/>
        </w:rPr>
        <w:t xml:space="preserve">, which can be met by identifying these generational differences and how to best appeal to each (as according to the employment cycle). </w:t>
      </w:r>
      <w:r w:rsidR="00AC3FC1" w:rsidRPr="00F66F74">
        <w:rPr>
          <w:rFonts w:ascii="Arial" w:hAnsi="Arial" w:cs="Arial"/>
          <w:bCs/>
        </w:rPr>
        <w:t xml:space="preserve">The employment cycle has a different point of </w:t>
      </w:r>
      <w:r w:rsidR="000C2D64">
        <w:rPr>
          <w:rFonts w:ascii="Arial" w:hAnsi="Arial" w:cs="Arial"/>
          <w:bCs/>
        </w:rPr>
        <w:t>view</w:t>
      </w:r>
      <w:r w:rsidR="00AC3FC1" w:rsidRPr="00F66F74">
        <w:rPr>
          <w:rFonts w:ascii="Arial" w:hAnsi="Arial" w:cs="Arial"/>
          <w:bCs/>
        </w:rPr>
        <w:t xml:space="preserve"> with respect to Gen Y as the technical advancement is limited for this category of employees</w:t>
      </w:r>
      <w:r w:rsidR="00E54682">
        <w:rPr>
          <w:rFonts w:ascii="Arial" w:hAnsi="Arial" w:cs="Arial"/>
          <w:bCs/>
        </w:rPr>
        <w:t xml:space="preserve">, with </w:t>
      </w:r>
      <w:r w:rsidR="00AC3FC1" w:rsidRPr="00F66F74">
        <w:rPr>
          <w:rFonts w:ascii="Arial" w:hAnsi="Arial" w:cs="Arial"/>
          <w:bCs/>
        </w:rPr>
        <w:t xml:space="preserve">modern and updated form of </w:t>
      </w:r>
      <w:r w:rsidR="00DD6056" w:rsidRPr="00F66F74">
        <w:rPr>
          <w:rFonts w:ascii="Arial" w:hAnsi="Arial" w:cs="Arial"/>
          <w:bCs/>
        </w:rPr>
        <w:t>HRM</w:t>
      </w:r>
      <w:r w:rsidR="00AC3FC1" w:rsidRPr="00F66F74">
        <w:rPr>
          <w:rFonts w:ascii="Arial" w:hAnsi="Arial" w:cs="Arial"/>
          <w:bCs/>
        </w:rPr>
        <w:t xml:space="preserve"> strategi</w:t>
      </w:r>
      <w:r w:rsidR="00E54682">
        <w:rPr>
          <w:rFonts w:ascii="Arial" w:hAnsi="Arial" w:cs="Arial"/>
          <w:bCs/>
        </w:rPr>
        <w:t>zing</w:t>
      </w:r>
      <w:r w:rsidR="00AC3FC1" w:rsidRPr="00F66F74">
        <w:rPr>
          <w:rFonts w:ascii="Arial" w:hAnsi="Arial" w:cs="Arial"/>
          <w:bCs/>
        </w:rPr>
        <w:t xml:space="preserve"> needed to retain the employees of Gen Z. </w:t>
      </w:r>
      <w:r w:rsidR="00E54682">
        <w:rPr>
          <w:rFonts w:ascii="Arial" w:hAnsi="Arial" w:cs="Arial"/>
          <w:bCs/>
        </w:rPr>
        <w:t xml:space="preserve">Furthermore, </w:t>
      </w:r>
      <w:r w:rsidR="00AC3FC1" w:rsidRPr="00F66F74">
        <w:rPr>
          <w:rFonts w:ascii="Arial" w:hAnsi="Arial" w:cs="Arial"/>
          <w:bCs/>
        </w:rPr>
        <w:t xml:space="preserve">Key tools of Zinger's model provide essential data and practical knowledge that are useful for the </w:t>
      </w:r>
      <w:r w:rsidR="00DD6056" w:rsidRPr="00F66F74">
        <w:rPr>
          <w:rFonts w:ascii="Arial" w:hAnsi="Arial" w:cs="Arial"/>
          <w:bCs/>
        </w:rPr>
        <w:t>HRM department</w:t>
      </w:r>
      <w:r w:rsidR="00AC3FC1" w:rsidRPr="00F66F74">
        <w:rPr>
          <w:rFonts w:ascii="Arial" w:hAnsi="Arial" w:cs="Arial"/>
          <w:bCs/>
        </w:rPr>
        <w:t xml:space="preserve"> in Premier Inn to execute a proper strategic plan. </w:t>
      </w:r>
      <w:r w:rsidR="00AC3FC1" w:rsidRPr="00F66F74">
        <w:rPr>
          <w:rFonts w:ascii="Arial" w:hAnsi="Arial" w:cs="Arial"/>
          <w:bCs/>
        </w:rPr>
        <w:br w:type="page"/>
      </w:r>
    </w:p>
    <w:p w14:paraId="5958C93A" w14:textId="77777777" w:rsidR="00DB536D" w:rsidRPr="00F66F74" w:rsidRDefault="00AC3FC1" w:rsidP="002270C3">
      <w:pPr>
        <w:pStyle w:val="Heading1"/>
        <w:rPr>
          <w:b w:val="0"/>
          <w:bCs/>
        </w:rPr>
      </w:pPr>
      <w:bookmarkStart w:id="3" w:name="_eadhbky7450o" w:colFirst="0" w:colLast="0"/>
      <w:bookmarkStart w:id="4" w:name="_Toc148028321"/>
      <w:bookmarkEnd w:id="3"/>
      <w:r w:rsidRPr="00F66F74">
        <w:rPr>
          <w:b w:val="0"/>
          <w:bCs/>
        </w:rPr>
        <w:t>Reference</w:t>
      </w:r>
      <w:r w:rsidR="00855CF6" w:rsidRPr="00F66F74">
        <w:rPr>
          <w:b w:val="0"/>
          <w:bCs/>
        </w:rPr>
        <w:t>s</w:t>
      </w:r>
      <w:bookmarkEnd w:id="4"/>
    </w:p>
    <w:p w14:paraId="3E2C8E90" w14:textId="77777777" w:rsidR="00A51055" w:rsidRPr="00F66F74" w:rsidRDefault="00A51055" w:rsidP="002270C3">
      <w:pPr>
        <w:spacing w:after="240" w:line="360" w:lineRule="auto"/>
        <w:jc w:val="both"/>
        <w:rPr>
          <w:rFonts w:ascii="Arial" w:hAnsi="Arial" w:cs="Arial"/>
          <w:bCs/>
        </w:rPr>
      </w:pPr>
      <w:proofErr w:type="spellStart"/>
      <w:r w:rsidRPr="00F66F74">
        <w:rPr>
          <w:rFonts w:ascii="Arial" w:hAnsi="Arial" w:cs="Arial"/>
          <w:bCs/>
          <w:color w:val="222222"/>
          <w:highlight w:val="white"/>
        </w:rPr>
        <w:t>Ababneh</w:t>
      </w:r>
      <w:proofErr w:type="spellEnd"/>
      <w:r w:rsidRPr="00F66F74">
        <w:rPr>
          <w:rFonts w:ascii="Arial" w:hAnsi="Arial" w:cs="Arial"/>
          <w:bCs/>
          <w:color w:val="222222"/>
          <w:highlight w:val="white"/>
        </w:rPr>
        <w:t xml:space="preserve">, O.M.A., 2021. How do green HRM practices affect employees’ green </w:t>
      </w:r>
      <w:proofErr w:type="spellStart"/>
      <w:r w:rsidRPr="00F66F74">
        <w:rPr>
          <w:rFonts w:ascii="Arial" w:hAnsi="Arial" w:cs="Arial"/>
          <w:bCs/>
          <w:color w:val="222222"/>
          <w:highlight w:val="white"/>
        </w:rPr>
        <w:t>behaviors</w:t>
      </w:r>
      <w:proofErr w:type="spellEnd"/>
      <w:r w:rsidRPr="00F66F74">
        <w:rPr>
          <w:rFonts w:ascii="Arial" w:hAnsi="Arial" w:cs="Arial"/>
          <w:bCs/>
          <w:color w:val="222222"/>
          <w:highlight w:val="white"/>
        </w:rPr>
        <w:t xml:space="preserve">? The role of employee engagement and personality attributes. </w:t>
      </w:r>
      <w:r w:rsidRPr="00F66F74">
        <w:rPr>
          <w:rFonts w:ascii="Arial" w:hAnsi="Arial" w:cs="Arial"/>
          <w:bCs/>
          <w:i/>
          <w:color w:val="222222"/>
          <w:highlight w:val="white"/>
        </w:rPr>
        <w:t>Journal of Environmental Planning and Management</w:t>
      </w:r>
      <w:r w:rsidRPr="00F66F74">
        <w:rPr>
          <w:rFonts w:ascii="Arial" w:hAnsi="Arial" w:cs="Arial"/>
          <w:bCs/>
          <w:color w:val="222222"/>
          <w:highlight w:val="white"/>
        </w:rPr>
        <w:t xml:space="preserve">, </w:t>
      </w:r>
      <w:r w:rsidRPr="00F66F74">
        <w:rPr>
          <w:rFonts w:ascii="Arial" w:hAnsi="Arial" w:cs="Arial"/>
          <w:bCs/>
          <w:i/>
          <w:color w:val="222222"/>
          <w:highlight w:val="white"/>
        </w:rPr>
        <w:t>64</w:t>
      </w:r>
      <w:r w:rsidRPr="00F66F74">
        <w:rPr>
          <w:rFonts w:ascii="Arial" w:hAnsi="Arial" w:cs="Arial"/>
          <w:bCs/>
          <w:color w:val="222222"/>
          <w:highlight w:val="white"/>
        </w:rPr>
        <w:t>(7), pp.1204-1226.</w:t>
      </w:r>
    </w:p>
    <w:p w14:paraId="4E65F1A5" w14:textId="7E0D0796" w:rsidR="00A51055" w:rsidRPr="00F66F74" w:rsidRDefault="00A51055" w:rsidP="002270C3">
      <w:pPr>
        <w:spacing w:after="240" w:line="360" w:lineRule="auto"/>
        <w:jc w:val="both"/>
        <w:rPr>
          <w:rFonts w:ascii="Arial" w:hAnsi="Arial" w:cs="Arial"/>
          <w:bCs/>
          <w:color w:val="222222"/>
          <w:highlight w:val="white"/>
        </w:rPr>
      </w:pPr>
      <w:r w:rsidRPr="00F66F74">
        <w:rPr>
          <w:rFonts w:ascii="Arial" w:hAnsi="Arial" w:cs="Arial"/>
          <w:bCs/>
          <w:color w:val="222222"/>
          <w:highlight w:val="white"/>
        </w:rPr>
        <w:t xml:space="preserve">Al </w:t>
      </w:r>
      <w:proofErr w:type="spellStart"/>
      <w:r w:rsidRPr="00F66F74">
        <w:rPr>
          <w:rFonts w:ascii="Arial" w:hAnsi="Arial" w:cs="Arial"/>
          <w:bCs/>
          <w:color w:val="222222"/>
          <w:highlight w:val="white"/>
        </w:rPr>
        <w:t>Darmaki</w:t>
      </w:r>
      <w:proofErr w:type="spellEnd"/>
      <w:r w:rsidRPr="00F66F74">
        <w:rPr>
          <w:rFonts w:ascii="Arial" w:hAnsi="Arial" w:cs="Arial"/>
          <w:bCs/>
          <w:color w:val="222222"/>
          <w:highlight w:val="white"/>
        </w:rPr>
        <w:t xml:space="preserve">, S., 2022. </w:t>
      </w:r>
      <w:r w:rsidRPr="00F66F74">
        <w:rPr>
          <w:rFonts w:ascii="Arial" w:hAnsi="Arial" w:cs="Arial"/>
          <w:bCs/>
          <w:i/>
          <w:color w:val="222222"/>
          <w:highlight w:val="white"/>
        </w:rPr>
        <w:t>Enhancing Employee Engagement and Innovation through HRM Practices</w:t>
      </w:r>
      <w:r w:rsidRPr="00F66F74">
        <w:rPr>
          <w:rFonts w:ascii="Arial" w:hAnsi="Arial" w:cs="Arial"/>
          <w:bCs/>
          <w:color w:val="222222"/>
          <w:highlight w:val="white"/>
        </w:rPr>
        <w:t>. Scientific Research Publishing, Inc. USA.</w:t>
      </w:r>
    </w:p>
    <w:p w14:paraId="50AD00C1" w14:textId="1802CDE6" w:rsidR="00876DD0" w:rsidRPr="00876DD0" w:rsidRDefault="008D52EA" w:rsidP="002270C3">
      <w:pPr>
        <w:spacing w:line="360" w:lineRule="auto"/>
        <w:jc w:val="both"/>
        <w:rPr>
          <w:rFonts w:ascii="Arial" w:hAnsi="Arial" w:cs="Arial"/>
          <w:bCs/>
          <w:color w:val="222222"/>
          <w:shd w:val="clear" w:color="auto" w:fill="FFFFFF"/>
        </w:rPr>
      </w:pPr>
      <w:r w:rsidRPr="00F66F74">
        <w:rPr>
          <w:rFonts w:ascii="Arial" w:hAnsi="Arial" w:cs="Arial"/>
          <w:bCs/>
          <w:color w:val="222222"/>
          <w:shd w:val="clear" w:color="auto" w:fill="FFFFFF"/>
        </w:rPr>
        <w:t>Berry, L.L., 1999.</w:t>
      </w:r>
      <w:r w:rsidRPr="00F66F74">
        <w:rPr>
          <w:rStyle w:val="apple-converted-space"/>
          <w:rFonts w:ascii="Arial" w:hAnsi="Arial" w:cs="Arial"/>
          <w:bCs/>
          <w:color w:val="222222"/>
          <w:shd w:val="clear" w:color="auto" w:fill="FFFFFF"/>
        </w:rPr>
        <w:t> </w:t>
      </w:r>
      <w:r w:rsidRPr="00F66F74">
        <w:rPr>
          <w:rFonts w:ascii="Arial" w:hAnsi="Arial" w:cs="Arial"/>
          <w:bCs/>
          <w:i/>
          <w:iCs/>
          <w:color w:val="222222"/>
        </w:rPr>
        <w:t>Discovering the soul of service: The nine drivers of sustainable business success</w:t>
      </w:r>
      <w:r w:rsidRPr="00F66F74">
        <w:rPr>
          <w:rFonts w:ascii="Arial" w:hAnsi="Arial" w:cs="Arial"/>
          <w:bCs/>
          <w:color w:val="222222"/>
          <w:shd w:val="clear" w:color="auto" w:fill="FFFFFF"/>
        </w:rPr>
        <w:t>. Simon and Schuster.</w:t>
      </w:r>
    </w:p>
    <w:p w14:paraId="54E90BB0" w14:textId="77777777" w:rsidR="008D52EA" w:rsidRPr="00F66F74" w:rsidRDefault="008D52EA" w:rsidP="002270C3">
      <w:pPr>
        <w:spacing w:after="240" w:line="360" w:lineRule="auto"/>
        <w:jc w:val="both"/>
        <w:rPr>
          <w:rFonts w:ascii="Arial" w:hAnsi="Arial" w:cs="Arial"/>
          <w:bCs/>
          <w:color w:val="222222"/>
          <w:highlight w:val="white"/>
        </w:rPr>
      </w:pPr>
    </w:p>
    <w:p w14:paraId="37F41DC9" w14:textId="3EA1A59B" w:rsidR="00A51055" w:rsidRDefault="00A51055" w:rsidP="002270C3">
      <w:pPr>
        <w:spacing w:after="240" w:line="360" w:lineRule="auto"/>
        <w:jc w:val="both"/>
        <w:rPr>
          <w:rFonts w:ascii="Arial" w:hAnsi="Arial" w:cs="Arial"/>
          <w:bCs/>
          <w:color w:val="222222"/>
          <w:highlight w:val="white"/>
        </w:rPr>
      </w:pPr>
      <w:proofErr w:type="spellStart"/>
      <w:r w:rsidRPr="00F66F74">
        <w:rPr>
          <w:rFonts w:ascii="Arial" w:hAnsi="Arial" w:cs="Arial"/>
          <w:bCs/>
          <w:color w:val="222222"/>
          <w:highlight w:val="white"/>
        </w:rPr>
        <w:t>Bińczycki</w:t>
      </w:r>
      <w:proofErr w:type="spellEnd"/>
      <w:r w:rsidRPr="00F66F74">
        <w:rPr>
          <w:rFonts w:ascii="Arial" w:hAnsi="Arial" w:cs="Arial"/>
          <w:bCs/>
          <w:color w:val="222222"/>
          <w:highlight w:val="white"/>
        </w:rPr>
        <w:t xml:space="preserve">, B., </w:t>
      </w:r>
      <w:proofErr w:type="spellStart"/>
      <w:r w:rsidRPr="00F66F74">
        <w:rPr>
          <w:rFonts w:ascii="Arial" w:hAnsi="Arial" w:cs="Arial"/>
          <w:bCs/>
          <w:color w:val="222222"/>
          <w:highlight w:val="white"/>
        </w:rPr>
        <w:t>Łukasiński</w:t>
      </w:r>
      <w:proofErr w:type="spellEnd"/>
      <w:r w:rsidRPr="00F66F74">
        <w:rPr>
          <w:rFonts w:ascii="Arial" w:hAnsi="Arial" w:cs="Arial"/>
          <w:bCs/>
          <w:color w:val="222222"/>
          <w:highlight w:val="white"/>
        </w:rPr>
        <w:t xml:space="preserve">, W. and </w:t>
      </w:r>
      <w:proofErr w:type="spellStart"/>
      <w:r w:rsidRPr="00F66F74">
        <w:rPr>
          <w:rFonts w:ascii="Arial" w:hAnsi="Arial" w:cs="Arial"/>
          <w:bCs/>
          <w:color w:val="222222"/>
          <w:highlight w:val="white"/>
        </w:rPr>
        <w:t>Dorocki</w:t>
      </w:r>
      <w:proofErr w:type="spellEnd"/>
      <w:r w:rsidRPr="00F66F74">
        <w:rPr>
          <w:rFonts w:ascii="Arial" w:hAnsi="Arial" w:cs="Arial"/>
          <w:bCs/>
          <w:color w:val="222222"/>
          <w:highlight w:val="white"/>
        </w:rPr>
        <w:t xml:space="preserve">, S., 2023. Determinants of Motivation to Work in Terms of Industry 4.0—The Gen Z Perspective. </w:t>
      </w:r>
      <w:r w:rsidRPr="00F66F74">
        <w:rPr>
          <w:rFonts w:ascii="Arial" w:hAnsi="Arial" w:cs="Arial"/>
          <w:bCs/>
          <w:i/>
          <w:color w:val="222222"/>
          <w:highlight w:val="white"/>
        </w:rPr>
        <w:t>Sustainability</w:t>
      </w:r>
      <w:r w:rsidRPr="00F66F74">
        <w:rPr>
          <w:rFonts w:ascii="Arial" w:hAnsi="Arial" w:cs="Arial"/>
          <w:bCs/>
          <w:color w:val="222222"/>
          <w:highlight w:val="white"/>
        </w:rPr>
        <w:t xml:space="preserve">, </w:t>
      </w:r>
      <w:r w:rsidRPr="00F66F74">
        <w:rPr>
          <w:rFonts w:ascii="Arial" w:hAnsi="Arial" w:cs="Arial"/>
          <w:bCs/>
          <w:i/>
          <w:color w:val="222222"/>
          <w:highlight w:val="white"/>
        </w:rPr>
        <w:t>15</w:t>
      </w:r>
      <w:r w:rsidRPr="00F66F74">
        <w:rPr>
          <w:rFonts w:ascii="Arial" w:hAnsi="Arial" w:cs="Arial"/>
          <w:bCs/>
          <w:color w:val="222222"/>
          <w:highlight w:val="white"/>
        </w:rPr>
        <w:t>(15), p.12069.</w:t>
      </w:r>
    </w:p>
    <w:p w14:paraId="5A5AF5DC" w14:textId="58B842AC" w:rsidR="00876DD0" w:rsidRPr="00F66F74" w:rsidRDefault="00876DD0" w:rsidP="002270C3">
      <w:pPr>
        <w:spacing w:after="240" w:line="360" w:lineRule="auto"/>
        <w:jc w:val="both"/>
        <w:rPr>
          <w:rFonts w:ascii="Arial" w:hAnsi="Arial" w:cs="Arial"/>
          <w:bCs/>
          <w:color w:val="222222"/>
          <w:highlight w:val="white"/>
        </w:rPr>
      </w:pPr>
      <w:r>
        <w:rPr>
          <w:rFonts w:ascii="Arial" w:hAnsi="Arial" w:cs="Arial"/>
          <w:bCs/>
          <w:color w:val="222222"/>
          <w:highlight w:val="white"/>
        </w:rPr>
        <w:t xml:space="preserve"> </w:t>
      </w:r>
      <w:proofErr w:type="spellStart"/>
      <w:r w:rsidRPr="00876DD0">
        <w:rPr>
          <w:rFonts w:ascii="Arial" w:hAnsi="Arial" w:cs="Arial"/>
          <w:bCs/>
          <w:color w:val="222222"/>
        </w:rPr>
        <w:t>Brinke</w:t>
      </w:r>
      <w:proofErr w:type="spellEnd"/>
      <w:r w:rsidRPr="00876DD0">
        <w:rPr>
          <w:rFonts w:ascii="Arial" w:hAnsi="Arial" w:cs="Arial"/>
          <w:bCs/>
          <w:color w:val="222222"/>
        </w:rPr>
        <w:t>, D.T., 2021. Employer attractiveness by Gen Z through organizational values in job applications and social media (Bachelor's thesis, University of Twente).</w:t>
      </w:r>
    </w:p>
    <w:p w14:paraId="2B276F81" w14:textId="243796E9" w:rsidR="00A51055" w:rsidRDefault="00A51055" w:rsidP="002270C3">
      <w:pPr>
        <w:spacing w:after="240" w:line="360" w:lineRule="auto"/>
        <w:jc w:val="both"/>
        <w:rPr>
          <w:rFonts w:ascii="Arial" w:hAnsi="Arial" w:cs="Arial"/>
          <w:bCs/>
          <w:color w:val="222222"/>
          <w:highlight w:val="white"/>
        </w:rPr>
      </w:pPr>
      <w:proofErr w:type="spellStart"/>
      <w:r w:rsidRPr="00F66F74">
        <w:rPr>
          <w:rFonts w:ascii="Arial" w:hAnsi="Arial" w:cs="Arial"/>
          <w:bCs/>
          <w:color w:val="222222"/>
          <w:highlight w:val="white"/>
        </w:rPr>
        <w:t>Delbahari</w:t>
      </w:r>
      <w:proofErr w:type="spellEnd"/>
      <w:r w:rsidRPr="00F66F74">
        <w:rPr>
          <w:rFonts w:ascii="Arial" w:hAnsi="Arial" w:cs="Arial"/>
          <w:bCs/>
          <w:color w:val="222222"/>
          <w:highlight w:val="white"/>
        </w:rPr>
        <w:t xml:space="preserve">, </w:t>
      </w:r>
      <w:proofErr w:type="spellStart"/>
      <w:r w:rsidRPr="00F66F74">
        <w:rPr>
          <w:rFonts w:ascii="Arial" w:hAnsi="Arial" w:cs="Arial"/>
          <w:bCs/>
          <w:color w:val="222222"/>
          <w:highlight w:val="white"/>
        </w:rPr>
        <w:t>Vahideh</w:t>
      </w:r>
      <w:proofErr w:type="spellEnd"/>
      <w:r w:rsidRPr="00F66F74">
        <w:rPr>
          <w:rFonts w:ascii="Arial" w:hAnsi="Arial" w:cs="Arial"/>
          <w:bCs/>
          <w:color w:val="222222"/>
          <w:highlight w:val="white"/>
        </w:rPr>
        <w:t xml:space="preserve">  </w:t>
      </w:r>
      <w:proofErr w:type="spellStart"/>
      <w:r w:rsidRPr="00F66F74">
        <w:rPr>
          <w:rFonts w:ascii="Arial" w:hAnsi="Arial" w:cs="Arial"/>
          <w:bCs/>
          <w:color w:val="222222"/>
          <w:highlight w:val="white"/>
        </w:rPr>
        <w:t>Soltani</w:t>
      </w:r>
      <w:proofErr w:type="spellEnd"/>
      <w:r w:rsidRPr="00F66F74">
        <w:rPr>
          <w:rFonts w:ascii="Arial" w:hAnsi="Arial" w:cs="Arial"/>
          <w:bCs/>
          <w:color w:val="222222"/>
          <w:highlight w:val="white"/>
        </w:rPr>
        <w:t xml:space="preserve">, </w:t>
      </w:r>
      <w:proofErr w:type="spellStart"/>
      <w:r w:rsidRPr="00F66F74">
        <w:rPr>
          <w:rFonts w:ascii="Arial" w:hAnsi="Arial" w:cs="Arial"/>
          <w:bCs/>
          <w:color w:val="222222"/>
          <w:highlight w:val="white"/>
        </w:rPr>
        <w:t>Iraj</w:t>
      </w:r>
      <w:proofErr w:type="spellEnd"/>
      <w:r w:rsidRPr="00F66F74">
        <w:rPr>
          <w:rFonts w:ascii="Arial" w:hAnsi="Arial" w:cs="Arial"/>
          <w:bCs/>
          <w:color w:val="222222"/>
          <w:highlight w:val="white"/>
        </w:rPr>
        <w:t xml:space="preserve"> and </w:t>
      </w:r>
      <w:proofErr w:type="spellStart"/>
      <w:r w:rsidRPr="00F66F74">
        <w:rPr>
          <w:rFonts w:ascii="Arial" w:hAnsi="Arial" w:cs="Arial"/>
          <w:bCs/>
          <w:color w:val="222222"/>
          <w:highlight w:val="white"/>
        </w:rPr>
        <w:t>Etebarian</w:t>
      </w:r>
      <w:proofErr w:type="spellEnd"/>
      <w:r w:rsidRPr="00F66F74">
        <w:rPr>
          <w:rFonts w:ascii="Arial" w:hAnsi="Arial" w:cs="Arial"/>
          <w:bCs/>
          <w:color w:val="222222"/>
          <w:highlight w:val="white"/>
        </w:rPr>
        <w:t xml:space="preserve">, Akbar. 2019. Designing an organizational engagement model using structural equation </w:t>
      </w:r>
      <w:proofErr w:type="spellStart"/>
      <w:r w:rsidRPr="00F66F74">
        <w:rPr>
          <w:rFonts w:ascii="Arial" w:hAnsi="Arial" w:cs="Arial"/>
          <w:bCs/>
          <w:color w:val="222222"/>
          <w:highlight w:val="white"/>
        </w:rPr>
        <w:t>modeling</w:t>
      </w:r>
      <w:proofErr w:type="spellEnd"/>
      <w:r w:rsidRPr="00F66F74">
        <w:rPr>
          <w:rFonts w:ascii="Arial" w:hAnsi="Arial" w:cs="Arial"/>
          <w:bCs/>
          <w:color w:val="222222"/>
          <w:highlight w:val="white"/>
        </w:rPr>
        <w:t xml:space="preserve">: case study of National Iranian Oil Company. Problems and Perspectives in Management. 17. 1-13. 10.21511/ppm.17(3).2019.01. </w:t>
      </w:r>
    </w:p>
    <w:p w14:paraId="03A53872" w14:textId="18162E69" w:rsidR="00A13413" w:rsidRPr="00F66F74" w:rsidRDefault="00A13413" w:rsidP="002270C3">
      <w:pPr>
        <w:spacing w:after="240" w:line="360" w:lineRule="auto"/>
        <w:jc w:val="both"/>
        <w:rPr>
          <w:rFonts w:ascii="Arial" w:hAnsi="Arial" w:cs="Arial"/>
          <w:bCs/>
          <w:color w:val="222222"/>
          <w:highlight w:val="white"/>
        </w:rPr>
      </w:pPr>
      <w:r w:rsidRPr="00A13413">
        <w:rPr>
          <w:rFonts w:ascii="Arial" w:hAnsi="Arial" w:cs="Arial"/>
          <w:bCs/>
          <w:color w:val="222222"/>
        </w:rPr>
        <w:t xml:space="preserve">Dreyer, C. and </w:t>
      </w:r>
      <w:proofErr w:type="spellStart"/>
      <w:r w:rsidRPr="00A13413">
        <w:rPr>
          <w:rFonts w:ascii="Arial" w:hAnsi="Arial" w:cs="Arial"/>
          <w:bCs/>
          <w:color w:val="222222"/>
        </w:rPr>
        <w:t>Stojanová</w:t>
      </w:r>
      <w:proofErr w:type="spellEnd"/>
      <w:r w:rsidRPr="00A13413">
        <w:rPr>
          <w:rFonts w:ascii="Arial" w:hAnsi="Arial" w:cs="Arial"/>
          <w:bCs/>
          <w:color w:val="222222"/>
        </w:rPr>
        <w:t>, H., 2023. How entrepreneurial is German generation Z vs. generation Y? A literature review. Procedia Computer Science, 217, pp.155-164.</w:t>
      </w:r>
    </w:p>
    <w:p w14:paraId="22ED6648" w14:textId="77777777" w:rsidR="00A51055" w:rsidRPr="00F66F74" w:rsidRDefault="00A51055" w:rsidP="002270C3">
      <w:pPr>
        <w:spacing w:after="240" w:line="360" w:lineRule="auto"/>
        <w:jc w:val="both"/>
        <w:rPr>
          <w:rFonts w:ascii="Arial" w:hAnsi="Arial" w:cs="Arial"/>
          <w:bCs/>
          <w:color w:val="222222"/>
          <w:highlight w:val="white"/>
        </w:rPr>
      </w:pPr>
      <w:proofErr w:type="spellStart"/>
      <w:r w:rsidRPr="00F66F74">
        <w:rPr>
          <w:rFonts w:ascii="Arial" w:hAnsi="Arial" w:cs="Arial"/>
          <w:bCs/>
          <w:color w:val="222222"/>
          <w:highlight w:val="white"/>
        </w:rPr>
        <w:t>Giousmpasoglou</w:t>
      </w:r>
      <w:proofErr w:type="spellEnd"/>
      <w:r w:rsidRPr="00F66F74">
        <w:rPr>
          <w:rFonts w:ascii="Arial" w:hAnsi="Arial" w:cs="Arial"/>
          <w:bCs/>
          <w:color w:val="222222"/>
          <w:highlight w:val="white"/>
        </w:rPr>
        <w:t xml:space="preserve">, C. and Hua, T.T., 2020. The use of self-service technologies in budget hotels: the case of Bournemouth. </w:t>
      </w:r>
      <w:r w:rsidRPr="00F66F74">
        <w:rPr>
          <w:rFonts w:ascii="Arial" w:hAnsi="Arial" w:cs="Arial"/>
          <w:bCs/>
          <w:i/>
          <w:color w:val="222222"/>
          <w:highlight w:val="white"/>
        </w:rPr>
        <w:t>European Journal of Tourism, Hospitality and Recreation</w:t>
      </w:r>
      <w:r w:rsidRPr="00F66F74">
        <w:rPr>
          <w:rFonts w:ascii="Arial" w:hAnsi="Arial" w:cs="Arial"/>
          <w:bCs/>
          <w:color w:val="222222"/>
          <w:highlight w:val="white"/>
        </w:rPr>
        <w:t xml:space="preserve">, </w:t>
      </w:r>
      <w:r w:rsidRPr="00F66F74">
        <w:rPr>
          <w:rFonts w:ascii="Arial" w:hAnsi="Arial" w:cs="Arial"/>
          <w:bCs/>
          <w:i/>
          <w:color w:val="222222"/>
          <w:highlight w:val="white"/>
        </w:rPr>
        <w:t>10</w:t>
      </w:r>
      <w:r w:rsidRPr="00F66F74">
        <w:rPr>
          <w:rFonts w:ascii="Arial" w:hAnsi="Arial" w:cs="Arial"/>
          <w:bCs/>
          <w:color w:val="222222"/>
          <w:highlight w:val="white"/>
        </w:rPr>
        <w:t>(3), pp.251-261.</w:t>
      </w:r>
    </w:p>
    <w:p w14:paraId="08799766" w14:textId="77777777" w:rsidR="00A51055" w:rsidRPr="00F66F74" w:rsidRDefault="00A51055" w:rsidP="002270C3">
      <w:pPr>
        <w:spacing w:after="240" w:line="360" w:lineRule="auto"/>
        <w:jc w:val="both"/>
        <w:rPr>
          <w:rFonts w:ascii="Arial" w:hAnsi="Arial" w:cs="Arial"/>
          <w:bCs/>
          <w:color w:val="222222"/>
          <w:highlight w:val="white"/>
        </w:rPr>
      </w:pPr>
      <w:proofErr w:type="spellStart"/>
      <w:r w:rsidRPr="00F66F74">
        <w:rPr>
          <w:rFonts w:ascii="Arial" w:hAnsi="Arial" w:cs="Arial"/>
          <w:bCs/>
          <w:color w:val="222222"/>
          <w:highlight w:val="white"/>
        </w:rPr>
        <w:t>Hameduddin</w:t>
      </w:r>
      <w:proofErr w:type="spellEnd"/>
      <w:r w:rsidRPr="00F66F74">
        <w:rPr>
          <w:rFonts w:ascii="Arial" w:hAnsi="Arial" w:cs="Arial"/>
          <w:bCs/>
          <w:color w:val="222222"/>
          <w:highlight w:val="white"/>
        </w:rPr>
        <w:t xml:space="preserve">, T. and Lee, S., 2021. Employee engagement among public employees: Examining the role of organizational images. </w:t>
      </w:r>
      <w:r w:rsidRPr="00F66F74">
        <w:rPr>
          <w:rFonts w:ascii="Arial" w:hAnsi="Arial" w:cs="Arial"/>
          <w:bCs/>
          <w:i/>
          <w:color w:val="222222"/>
          <w:highlight w:val="white"/>
        </w:rPr>
        <w:t>Public Management Review</w:t>
      </w:r>
      <w:r w:rsidRPr="00F66F74">
        <w:rPr>
          <w:rFonts w:ascii="Arial" w:hAnsi="Arial" w:cs="Arial"/>
          <w:bCs/>
          <w:color w:val="222222"/>
          <w:highlight w:val="white"/>
        </w:rPr>
        <w:t xml:space="preserve">, </w:t>
      </w:r>
      <w:r w:rsidRPr="00F66F74">
        <w:rPr>
          <w:rFonts w:ascii="Arial" w:hAnsi="Arial" w:cs="Arial"/>
          <w:bCs/>
          <w:i/>
          <w:color w:val="222222"/>
          <w:highlight w:val="white"/>
        </w:rPr>
        <w:t>23</w:t>
      </w:r>
      <w:r w:rsidRPr="00F66F74">
        <w:rPr>
          <w:rFonts w:ascii="Arial" w:hAnsi="Arial" w:cs="Arial"/>
          <w:bCs/>
          <w:color w:val="222222"/>
          <w:highlight w:val="white"/>
        </w:rPr>
        <w:t>(3), pp.422-446.</w:t>
      </w:r>
    </w:p>
    <w:p w14:paraId="3BB1E338" w14:textId="77777777" w:rsidR="00A51055" w:rsidRPr="00F66F74" w:rsidRDefault="00A51055" w:rsidP="002270C3">
      <w:pPr>
        <w:spacing w:after="240" w:line="360" w:lineRule="auto"/>
        <w:jc w:val="both"/>
        <w:rPr>
          <w:rFonts w:ascii="Arial" w:hAnsi="Arial" w:cs="Arial"/>
          <w:bCs/>
          <w:color w:val="222222"/>
          <w:highlight w:val="white"/>
        </w:rPr>
      </w:pPr>
      <w:r w:rsidRPr="00F66F74">
        <w:rPr>
          <w:rFonts w:ascii="Arial" w:hAnsi="Arial" w:cs="Arial"/>
          <w:bCs/>
          <w:color w:val="222222"/>
          <w:highlight w:val="white"/>
        </w:rPr>
        <w:t xml:space="preserve">Hassan, M., </w:t>
      </w:r>
      <w:proofErr w:type="spellStart"/>
      <w:r w:rsidRPr="00F66F74">
        <w:rPr>
          <w:rFonts w:ascii="Arial" w:hAnsi="Arial" w:cs="Arial"/>
          <w:bCs/>
          <w:color w:val="222222"/>
          <w:highlight w:val="white"/>
        </w:rPr>
        <w:t>Jambulingam</w:t>
      </w:r>
      <w:proofErr w:type="spellEnd"/>
      <w:r w:rsidRPr="00F66F74">
        <w:rPr>
          <w:rFonts w:ascii="Arial" w:hAnsi="Arial" w:cs="Arial"/>
          <w:bCs/>
          <w:color w:val="222222"/>
          <w:highlight w:val="white"/>
        </w:rPr>
        <w:t xml:space="preserve">, M., </w:t>
      </w:r>
      <w:proofErr w:type="spellStart"/>
      <w:r w:rsidRPr="00F66F74">
        <w:rPr>
          <w:rFonts w:ascii="Arial" w:hAnsi="Arial" w:cs="Arial"/>
          <w:bCs/>
          <w:color w:val="222222"/>
          <w:highlight w:val="white"/>
        </w:rPr>
        <w:t>Alam</w:t>
      </w:r>
      <w:proofErr w:type="spellEnd"/>
      <w:r w:rsidRPr="00F66F74">
        <w:rPr>
          <w:rFonts w:ascii="Arial" w:hAnsi="Arial" w:cs="Arial"/>
          <w:bCs/>
          <w:color w:val="222222"/>
          <w:highlight w:val="white"/>
        </w:rPr>
        <w:t xml:space="preserve">, M.N. and Islam, S., 2019. Redesigning the retention strategy against the emerging turnover of Generation Y: Revisiting the long-standing problems from 20Th to 21St century. </w:t>
      </w:r>
      <w:r w:rsidRPr="00F66F74">
        <w:rPr>
          <w:rFonts w:ascii="Arial" w:hAnsi="Arial" w:cs="Arial"/>
          <w:bCs/>
          <w:i/>
          <w:color w:val="222222"/>
          <w:highlight w:val="white"/>
        </w:rPr>
        <w:t>International Journal of Entrepreneurship</w:t>
      </w:r>
      <w:r w:rsidRPr="00F66F74">
        <w:rPr>
          <w:rFonts w:ascii="Arial" w:hAnsi="Arial" w:cs="Arial"/>
          <w:bCs/>
          <w:color w:val="222222"/>
          <w:highlight w:val="white"/>
        </w:rPr>
        <w:t xml:space="preserve">, </w:t>
      </w:r>
      <w:r w:rsidRPr="00F66F74">
        <w:rPr>
          <w:rFonts w:ascii="Arial" w:hAnsi="Arial" w:cs="Arial"/>
          <w:bCs/>
          <w:i/>
          <w:color w:val="222222"/>
          <w:highlight w:val="white"/>
        </w:rPr>
        <w:t>23</w:t>
      </w:r>
      <w:r w:rsidRPr="00F66F74">
        <w:rPr>
          <w:rFonts w:ascii="Arial" w:hAnsi="Arial" w:cs="Arial"/>
          <w:bCs/>
          <w:color w:val="222222"/>
          <w:highlight w:val="white"/>
        </w:rPr>
        <w:t>(2), pp.1-16.</w:t>
      </w:r>
    </w:p>
    <w:p w14:paraId="3266B9E8" w14:textId="77777777" w:rsidR="00A51055" w:rsidRPr="00F66F74" w:rsidRDefault="00A51055" w:rsidP="002270C3">
      <w:pPr>
        <w:spacing w:after="240" w:line="360" w:lineRule="auto"/>
        <w:jc w:val="both"/>
        <w:rPr>
          <w:rFonts w:ascii="Arial" w:hAnsi="Arial" w:cs="Arial"/>
          <w:bCs/>
          <w:color w:val="222222"/>
          <w:highlight w:val="white"/>
        </w:rPr>
      </w:pPr>
      <w:r w:rsidRPr="00F66F74">
        <w:rPr>
          <w:rFonts w:ascii="Arial" w:hAnsi="Arial" w:cs="Arial"/>
          <w:bCs/>
          <w:color w:val="222222"/>
          <w:highlight w:val="white"/>
        </w:rPr>
        <w:t xml:space="preserve">Hassan, M., </w:t>
      </w:r>
      <w:proofErr w:type="spellStart"/>
      <w:r w:rsidRPr="00F66F74">
        <w:rPr>
          <w:rFonts w:ascii="Arial" w:hAnsi="Arial" w:cs="Arial"/>
          <w:bCs/>
          <w:color w:val="222222"/>
          <w:highlight w:val="white"/>
        </w:rPr>
        <w:t>Jambulingam</w:t>
      </w:r>
      <w:proofErr w:type="spellEnd"/>
      <w:r w:rsidRPr="00F66F74">
        <w:rPr>
          <w:rFonts w:ascii="Arial" w:hAnsi="Arial" w:cs="Arial"/>
          <w:bCs/>
          <w:color w:val="222222"/>
          <w:highlight w:val="white"/>
        </w:rPr>
        <w:t xml:space="preserve">, M., </w:t>
      </w:r>
      <w:proofErr w:type="spellStart"/>
      <w:r w:rsidRPr="00F66F74">
        <w:rPr>
          <w:rFonts w:ascii="Arial" w:hAnsi="Arial" w:cs="Arial"/>
          <w:bCs/>
          <w:color w:val="222222"/>
          <w:highlight w:val="white"/>
        </w:rPr>
        <w:t>Alam</w:t>
      </w:r>
      <w:proofErr w:type="spellEnd"/>
      <w:r w:rsidRPr="00F66F74">
        <w:rPr>
          <w:rFonts w:ascii="Arial" w:hAnsi="Arial" w:cs="Arial"/>
          <w:bCs/>
          <w:color w:val="222222"/>
          <w:highlight w:val="white"/>
        </w:rPr>
        <w:t xml:space="preserve">, M.N. and Islam, S., 2019. Redesigning the retention strategy against the emerging turnover of Generation Y: Revisiting the long-standing problems from 20Th to 21St century. </w:t>
      </w:r>
      <w:r w:rsidRPr="00F66F74">
        <w:rPr>
          <w:rFonts w:ascii="Arial" w:hAnsi="Arial" w:cs="Arial"/>
          <w:bCs/>
          <w:i/>
          <w:color w:val="222222"/>
          <w:highlight w:val="white"/>
        </w:rPr>
        <w:t>International Journal of Entrepreneurship</w:t>
      </w:r>
      <w:r w:rsidRPr="00F66F74">
        <w:rPr>
          <w:rFonts w:ascii="Arial" w:hAnsi="Arial" w:cs="Arial"/>
          <w:bCs/>
          <w:color w:val="222222"/>
          <w:highlight w:val="white"/>
        </w:rPr>
        <w:t xml:space="preserve">, </w:t>
      </w:r>
      <w:r w:rsidRPr="00F66F74">
        <w:rPr>
          <w:rFonts w:ascii="Arial" w:hAnsi="Arial" w:cs="Arial"/>
          <w:bCs/>
          <w:i/>
          <w:color w:val="222222"/>
          <w:highlight w:val="white"/>
        </w:rPr>
        <w:t>23</w:t>
      </w:r>
      <w:r w:rsidRPr="00F66F74">
        <w:rPr>
          <w:rFonts w:ascii="Arial" w:hAnsi="Arial" w:cs="Arial"/>
          <w:bCs/>
          <w:color w:val="222222"/>
          <w:highlight w:val="white"/>
        </w:rPr>
        <w:t>(2), pp.1-16.</w:t>
      </w:r>
    </w:p>
    <w:p w14:paraId="29F6B59A" w14:textId="77777777" w:rsidR="00A51055" w:rsidRPr="00F66F74" w:rsidRDefault="00A51055" w:rsidP="002270C3">
      <w:pPr>
        <w:spacing w:after="240" w:line="360" w:lineRule="auto"/>
        <w:jc w:val="both"/>
        <w:rPr>
          <w:rFonts w:ascii="Arial" w:hAnsi="Arial" w:cs="Arial"/>
          <w:bCs/>
          <w:color w:val="222222"/>
          <w:highlight w:val="white"/>
        </w:rPr>
      </w:pPr>
      <w:r w:rsidRPr="00F66F74">
        <w:rPr>
          <w:rFonts w:ascii="Arial" w:hAnsi="Arial" w:cs="Arial"/>
          <w:bCs/>
          <w:color w:val="222222"/>
          <w:highlight w:val="white"/>
        </w:rPr>
        <w:t xml:space="preserve">Kumari, S. and </w:t>
      </w:r>
      <w:proofErr w:type="spellStart"/>
      <w:r w:rsidRPr="00F66F74">
        <w:rPr>
          <w:rFonts w:ascii="Arial" w:hAnsi="Arial" w:cs="Arial"/>
          <w:bCs/>
          <w:color w:val="222222"/>
          <w:highlight w:val="white"/>
        </w:rPr>
        <w:t>Yelkar</w:t>
      </w:r>
      <w:proofErr w:type="spellEnd"/>
      <w:r w:rsidRPr="00F66F74">
        <w:rPr>
          <w:rFonts w:ascii="Arial" w:hAnsi="Arial" w:cs="Arial"/>
          <w:bCs/>
          <w:color w:val="222222"/>
          <w:highlight w:val="white"/>
        </w:rPr>
        <w:t xml:space="preserve">, N., 2022. Examining the Factors and Employee Engagement Model Design for a New-Age Hybrid Work Culture. </w:t>
      </w:r>
      <w:r w:rsidRPr="00F66F74">
        <w:rPr>
          <w:rFonts w:ascii="Arial" w:hAnsi="Arial" w:cs="Arial"/>
          <w:bCs/>
          <w:i/>
          <w:color w:val="222222"/>
          <w:highlight w:val="white"/>
        </w:rPr>
        <w:t>Journal of Strategic Human Resource Management</w:t>
      </w:r>
      <w:r w:rsidRPr="00F66F74">
        <w:rPr>
          <w:rFonts w:ascii="Arial" w:hAnsi="Arial" w:cs="Arial"/>
          <w:bCs/>
          <w:color w:val="222222"/>
          <w:highlight w:val="white"/>
        </w:rPr>
        <w:t xml:space="preserve">, </w:t>
      </w:r>
      <w:r w:rsidRPr="00F66F74">
        <w:rPr>
          <w:rFonts w:ascii="Arial" w:hAnsi="Arial" w:cs="Arial"/>
          <w:bCs/>
          <w:i/>
          <w:color w:val="222222"/>
          <w:highlight w:val="white"/>
        </w:rPr>
        <w:t>11</w:t>
      </w:r>
      <w:r w:rsidRPr="00F66F74">
        <w:rPr>
          <w:rFonts w:ascii="Arial" w:hAnsi="Arial" w:cs="Arial"/>
          <w:bCs/>
          <w:color w:val="222222"/>
          <w:highlight w:val="white"/>
        </w:rPr>
        <w:t>(1).</w:t>
      </w:r>
    </w:p>
    <w:p w14:paraId="78A190E3" w14:textId="77777777" w:rsidR="00A51055" w:rsidRPr="00F66F74" w:rsidRDefault="00A51055" w:rsidP="002270C3">
      <w:pPr>
        <w:spacing w:after="240" w:line="360" w:lineRule="auto"/>
        <w:jc w:val="both"/>
        <w:rPr>
          <w:rFonts w:ascii="Arial" w:hAnsi="Arial" w:cs="Arial"/>
          <w:bCs/>
          <w:color w:val="222222"/>
          <w:highlight w:val="white"/>
        </w:rPr>
      </w:pPr>
      <w:r w:rsidRPr="00F66F74">
        <w:rPr>
          <w:rFonts w:ascii="Arial" w:hAnsi="Arial" w:cs="Arial"/>
          <w:bCs/>
          <w:color w:val="222222"/>
          <w:highlight w:val="white"/>
        </w:rPr>
        <w:t xml:space="preserve">Mahmoud, A.B., </w:t>
      </w:r>
      <w:proofErr w:type="spellStart"/>
      <w:r w:rsidRPr="00F66F74">
        <w:rPr>
          <w:rFonts w:ascii="Arial" w:hAnsi="Arial" w:cs="Arial"/>
          <w:bCs/>
          <w:color w:val="222222"/>
          <w:highlight w:val="white"/>
        </w:rPr>
        <w:t>Fuxman</w:t>
      </w:r>
      <w:proofErr w:type="spellEnd"/>
      <w:r w:rsidRPr="00F66F74">
        <w:rPr>
          <w:rFonts w:ascii="Arial" w:hAnsi="Arial" w:cs="Arial"/>
          <w:bCs/>
          <w:color w:val="222222"/>
          <w:highlight w:val="white"/>
        </w:rPr>
        <w:t xml:space="preserve">, L., Mohr, I., </w:t>
      </w:r>
      <w:proofErr w:type="spellStart"/>
      <w:r w:rsidRPr="00F66F74">
        <w:rPr>
          <w:rFonts w:ascii="Arial" w:hAnsi="Arial" w:cs="Arial"/>
          <w:bCs/>
          <w:color w:val="222222"/>
          <w:highlight w:val="white"/>
        </w:rPr>
        <w:t>Reisel</w:t>
      </w:r>
      <w:proofErr w:type="spellEnd"/>
      <w:r w:rsidRPr="00F66F74">
        <w:rPr>
          <w:rFonts w:ascii="Arial" w:hAnsi="Arial" w:cs="Arial"/>
          <w:bCs/>
          <w:color w:val="222222"/>
          <w:highlight w:val="white"/>
        </w:rPr>
        <w:t xml:space="preserve">, W.D. and </w:t>
      </w:r>
      <w:proofErr w:type="spellStart"/>
      <w:r w:rsidRPr="00F66F74">
        <w:rPr>
          <w:rFonts w:ascii="Arial" w:hAnsi="Arial" w:cs="Arial"/>
          <w:bCs/>
          <w:color w:val="222222"/>
          <w:highlight w:val="white"/>
        </w:rPr>
        <w:t>Grigoriou</w:t>
      </w:r>
      <w:proofErr w:type="spellEnd"/>
      <w:r w:rsidRPr="00F66F74">
        <w:rPr>
          <w:rFonts w:ascii="Arial" w:hAnsi="Arial" w:cs="Arial"/>
          <w:bCs/>
          <w:color w:val="222222"/>
          <w:highlight w:val="white"/>
        </w:rPr>
        <w:t xml:space="preserve">, N., 2021. “We aren't your reincarnation!” workplace motivation across X, Y and Z generations. </w:t>
      </w:r>
      <w:r w:rsidRPr="00F66F74">
        <w:rPr>
          <w:rFonts w:ascii="Arial" w:hAnsi="Arial" w:cs="Arial"/>
          <w:bCs/>
          <w:i/>
          <w:color w:val="222222"/>
          <w:highlight w:val="white"/>
        </w:rPr>
        <w:t>International Journal of Manpower</w:t>
      </w:r>
      <w:r w:rsidRPr="00F66F74">
        <w:rPr>
          <w:rFonts w:ascii="Arial" w:hAnsi="Arial" w:cs="Arial"/>
          <w:bCs/>
          <w:color w:val="222222"/>
          <w:highlight w:val="white"/>
        </w:rPr>
        <w:t xml:space="preserve">, </w:t>
      </w:r>
      <w:r w:rsidRPr="00F66F74">
        <w:rPr>
          <w:rFonts w:ascii="Arial" w:hAnsi="Arial" w:cs="Arial"/>
          <w:bCs/>
          <w:i/>
          <w:color w:val="222222"/>
          <w:highlight w:val="white"/>
        </w:rPr>
        <w:t>42</w:t>
      </w:r>
      <w:r w:rsidRPr="00F66F74">
        <w:rPr>
          <w:rFonts w:ascii="Arial" w:hAnsi="Arial" w:cs="Arial"/>
          <w:bCs/>
          <w:color w:val="222222"/>
          <w:highlight w:val="white"/>
        </w:rPr>
        <w:t>(1), pp.193-209.</w:t>
      </w:r>
    </w:p>
    <w:p w14:paraId="69403A4A" w14:textId="77777777" w:rsidR="00A51055" w:rsidRPr="00F66F74" w:rsidRDefault="00A51055" w:rsidP="002270C3">
      <w:pPr>
        <w:spacing w:after="240" w:line="360" w:lineRule="auto"/>
        <w:jc w:val="both"/>
        <w:rPr>
          <w:rFonts w:ascii="Arial" w:hAnsi="Arial" w:cs="Arial"/>
          <w:bCs/>
          <w:color w:val="222222"/>
          <w:highlight w:val="white"/>
        </w:rPr>
      </w:pPr>
      <w:proofErr w:type="spellStart"/>
      <w:r w:rsidRPr="00F66F74">
        <w:rPr>
          <w:rFonts w:ascii="Arial" w:hAnsi="Arial" w:cs="Arial"/>
          <w:bCs/>
          <w:color w:val="222222"/>
          <w:highlight w:val="white"/>
        </w:rPr>
        <w:t>Moletsane</w:t>
      </w:r>
      <w:proofErr w:type="spellEnd"/>
      <w:r w:rsidRPr="00F66F74">
        <w:rPr>
          <w:rFonts w:ascii="Arial" w:hAnsi="Arial" w:cs="Arial"/>
          <w:bCs/>
          <w:color w:val="222222"/>
          <w:highlight w:val="white"/>
        </w:rPr>
        <w:t>, G.M., 2022. Evaluating the Impact of Employee Engagement Practices on the Impact of Employee Performance during the COVID-19 Lockdown in the Private Sector: Case of MT &amp; T COMMUNICATIONS (Pseudonym).</w:t>
      </w:r>
    </w:p>
    <w:p w14:paraId="60092364" w14:textId="77777777" w:rsidR="00A51055" w:rsidRPr="00F66F74" w:rsidRDefault="00A51055" w:rsidP="002270C3">
      <w:pPr>
        <w:spacing w:after="240" w:line="360" w:lineRule="auto"/>
        <w:jc w:val="both"/>
        <w:rPr>
          <w:rFonts w:ascii="Arial" w:hAnsi="Arial" w:cs="Arial"/>
          <w:bCs/>
          <w:color w:val="222222"/>
          <w:highlight w:val="white"/>
        </w:rPr>
      </w:pPr>
      <w:proofErr w:type="spellStart"/>
      <w:r w:rsidRPr="00F66F74">
        <w:rPr>
          <w:rFonts w:ascii="Arial" w:hAnsi="Arial" w:cs="Arial"/>
          <w:bCs/>
          <w:color w:val="222222"/>
          <w:highlight w:val="white"/>
        </w:rPr>
        <w:t>Pongton</w:t>
      </w:r>
      <w:proofErr w:type="spellEnd"/>
      <w:r w:rsidRPr="00F66F74">
        <w:rPr>
          <w:rFonts w:ascii="Arial" w:hAnsi="Arial" w:cs="Arial"/>
          <w:bCs/>
          <w:color w:val="222222"/>
          <w:highlight w:val="white"/>
        </w:rPr>
        <w:t xml:space="preserve">, P. and </w:t>
      </w:r>
      <w:proofErr w:type="spellStart"/>
      <w:r w:rsidRPr="00F66F74">
        <w:rPr>
          <w:rFonts w:ascii="Arial" w:hAnsi="Arial" w:cs="Arial"/>
          <w:bCs/>
          <w:color w:val="222222"/>
          <w:highlight w:val="white"/>
        </w:rPr>
        <w:t>Suntrayuth</w:t>
      </w:r>
      <w:proofErr w:type="spellEnd"/>
      <w:r w:rsidRPr="00F66F74">
        <w:rPr>
          <w:rFonts w:ascii="Arial" w:hAnsi="Arial" w:cs="Arial"/>
          <w:bCs/>
          <w:color w:val="222222"/>
          <w:highlight w:val="white"/>
        </w:rPr>
        <w:t xml:space="preserve">, S., 2019. Communication satisfaction, employee engagement, job satisfaction, and job performance in higher education institutions. </w:t>
      </w:r>
      <w:proofErr w:type="spellStart"/>
      <w:r w:rsidRPr="00F66F74">
        <w:rPr>
          <w:rFonts w:ascii="Arial" w:hAnsi="Arial" w:cs="Arial"/>
          <w:bCs/>
          <w:i/>
          <w:color w:val="222222"/>
          <w:highlight w:val="white"/>
        </w:rPr>
        <w:t>Abac</w:t>
      </w:r>
      <w:proofErr w:type="spellEnd"/>
      <w:r w:rsidRPr="00F66F74">
        <w:rPr>
          <w:rFonts w:ascii="Arial" w:hAnsi="Arial" w:cs="Arial"/>
          <w:bCs/>
          <w:i/>
          <w:color w:val="222222"/>
          <w:highlight w:val="white"/>
        </w:rPr>
        <w:t xml:space="preserve"> Journal</w:t>
      </w:r>
      <w:r w:rsidRPr="00F66F74">
        <w:rPr>
          <w:rFonts w:ascii="Arial" w:hAnsi="Arial" w:cs="Arial"/>
          <w:bCs/>
          <w:color w:val="222222"/>
          <w:highlight w:val="white"/>
        </w:rPr>
        <w:t xml:space="preserve">, </w:t>
      </w:r>
      <w:r w:rsidRPr="00F66F74">
        <w:rPr>
          <w:rFonts w:ascii="Arial" w:hAnsi="Arial" w:cs="Arial"/>
          <w:bCs/>
          <w:i/>
          <w:color w:val="222222"/>
          <w:highlight w:val="white"/>
        </w:rPr>
        <w:t>39</w:t>
      </w:r>
      <w:r w:rsidRPr="00F66F74">
        <w:rPr>
          <w:rFonts w:ascii="Arial" w:hAnsi="Arial" w:cs="Arial"/>
          <w:bCs/>
          <w:color w:val="222222"/>
          <w:highlight w:val="white"/>
        </w:rPr>
        <w:t>(3), pp.90-110.</w:t>
      </w:r>
    </w:p>
    <w:p w14:paraId="599F8C7E" w14:textId="77777777" w:rsidR="00A51055" w:rsidRPr="00F66F74" w:rsidRDefault="00A51055" w:rsidP="002270C3">
      <w:pPr>
        <w:spacing w:after="240" w:line="360" w:lineRule="auto"/>
        <w:jc w:val="both"/>
        <w:rPr>
          <w:rFonts w:ascii="Arial" w:hAnsi="Arial" w:cs="Arial"/>
          <w:bCs/>
          <w:color w:val="222222"/>
          <w:highlight w:val="white"/>
        </w:rPr>
      </w:pPr>
      <w:proofErr w:type="spellStart"/>
      <w:r w:rsidRPr="00F66F74">
        <w:rPr>
          <w:rFonts w:ascii="Arial" w:hAnsi="Arial" w:cs="Arial"/>
          <w:bCs/>
          <w:color w:val="222222"/>
          <w:highlight w:val="white"/>
        </w:rPr>
        <w:t>Premierinn</w:t>
      </w:r>
      <w:proofErr w:type="spellEnd"/>
      <w:r w:rsidRPr="00F66F74">
        <w:rPr>
          <w:rFonts w:ascii="Arial" w:hAnsi="Arial" w:cs="Arial"/>
          <w:bCs/>
          <w:color w:val="222222"/>
          <w:highlight w:val="white"/>
        </w:rPr>
        <w:t xml:space="preserve">, 2023. </w:t>
      </w:r>
      <w:r w:rsidRPr="00F66F74">
        <w:rPr>
          <w:rFonts w:ascii="Arial" w:hAnsi="Arial" w:cs="Arial"/>
          <w:bCs/>
          <w:i/>
          <w:color w:val="222222"/>
          <w:highlight w:val="white"/>
        </w:rPr>
        <w:t>About us</w:t>
      </w:r>
      <w:r w:rsidRPr="00F66F74">
        <w:rPr>
          <w:rFonts w:ascii="Arial" w:hAnsi="Arial" w:cs="Arial"/>
          <w:bCs/>
          <w:color w:val="222222"/>
          <w:highlight w:val="white"/>
        </w:rPr>
        <w:t xml:space="preserve"> [Online] Available at:  &lt;https://www.premierinn.com/gb/en/why.html&gt; [Accessed on: 06/10/2023]</w:t>
      </w:r>
    </w:p>
    <w:p w14:paraId="58DD9D75" w14:textId="77777777" w:rsidR="00A51055" w:rsidRPr="00F66F74" w:rsidRDefault="00A51055" w:rsidP="002270C3">
      <w:pPr>
        <w:spacing w:after="240" w:line="360" w:lineRule="auto"/>
        <w:jc w:val="both"/>
        <w:rPr>
          <w:rFonts w:ascii="Arial" w:hAnsi="Arial" w:cs="Arial"/>
          <w:bCs/>
          <w:color w:val="222222"/>
          <w:highlight w:val="white"/>
        </w:rPr>
      </w:pPr>
      <w:r w:rsidRPr="00F66F74">
        <w:rPr>
          <w:rFonts w:ascii="Arial" w:hAnsi="Arial" w:cs="Arial"/>
          <w:bCs/>
          <w:color w:val="222222"/>
          <w:highlight w:val="white"/>
        </w:rPr>
        <w:t xml:space="preserve">Quek, S.J., Thomson, L., Houghton, R., Bramley, L., Davis, S. and Cooper, J., 2021. Distributed leadership as a predictor of employee engagement, job satisfaction and turnover intention in UK nursing staff. </w:t>
      </w:r>
      <w:r w:rsidRPr="00F66F74">
        <w:rPr>
          <w:rFonts w:ascii="Arial" w:hAnsi="Arial" w:cs="Arial"/>
          <w:bCs/>
          <w:i/>
          <w:color w:val="222222"/>
          <w:highlight w:val="white"/>
        </w:rPr>
        <w:t>Journal of Nursing Management</w:t>
      </w:r>
      <w:r w:rsidRPr="00F66F74">
        <w:rPr>
          <w:rFonts w:ascii="Arial" w:hAnsi="Arial" w:cs="Arial"/>
          <w:bCs/>
          <w:color w:val="222222"/>
          <w:highlight w:val="white"/>
        </w:rPr>
        <w:t xml:space="preserve">, </w:t>
      </w:r>
      <w:r w:rsidRPr="00F66F74">
        <w:rPr>
          <w:rFonts w:ascii="Arial" w:hAnsi="Arial" w:cs="Arial"/>
          <w:bCs/>
          <w:i/>
          <w:color w:val="222222"/>
          <w:highlight w:val="white"/>
        </w:rPr>
        <w:t>29</w:t>
      </w:r>
      <w:r w:rsidRPr="00F66F74">
        <w:rPr>
          <w:rFonts w:ascii="Arial" w:hAnsi="Arial" w:cs="Arial"/>
          <w:bCs/>
          <w:color w:val="222222"/>
          <w:highlight w:val="white"/>
        </w:rPr>
        <w:t>(6), pp.1544-1553.</w:t>
      </w:r>
    </w:p>
    <w:p w14:paraId="48EE699F" w14:textId="77777777" w:rsidR="00A51055" w:rsidRPr="00F66F74" w:rsidRDefault="00A51055" w:rsidP="002270C3">
      <w:pPr>
        <w:spacing w:after="240" w:line="360" w:lineRule="auto"/>
        <w:jc w:val="both"/>
        <w:rPr>
          <w:rFonts w:ascii="Arial" w:hAnsi="Arial" w:cs="Arial"/>
          <w:bCs/>
          <w:color w:val="222222"/>
          <w:highlight w:val="white"/>
        </w:rPr>
      </w:pPr>
      <w:r w:rsidRPr="00F66F74">
        <w:rPr>
          <w:rFonts w:ascii="Arial" w:hAnsi="Arial" w:cs="Arial"/>
          <w:bCs/>
          <w:color w:val="222222"/>
          <w:highlight w:val="white"/>
        </w:rPr>
        <w:t xml:space="preserve">Rana, G. and Sharma, R., 2019. Emerging human resource management practices in Industry 4.0. </w:t>
      </w:r>
      <w:r w:rsidRPr="00F66F74">
        <w:rPr>
          <w:rFonts w:ascii="Arial" w:hAnsi="Arial" w:cs="Arial"/>
          <w:bCs/>
          <w:i/>
          <w:color w:val="222222"/>
          <w:highlight w:val="white"/>
        </w:rPr>
        <w:t>Strategic HR Review</w:t>
      </w:r>
      <w:r w:rsidRPr="00F66F74">
        <w:rPr>
          <w:rFonts w:ascii="Arial" w:hAnsi="Arial" w:cs="Arial"/>
          <w:bCs/>
          <w:color w:val="222222"/>
          <w:highlight w:val="white"/>
        </w:rPr>
        <w:t xml:space="preserve">, </w:t>
      </w:r>
      <w:r w:rsidRPr="00F66F74">
        <w:rPr>
          <w:rFonts w:ascii="Arial" w:hAnsi="Arial" w:cs="Arial"/>
          <w:bCs/>
          <w:i/>
          <w:color w:val="222222"/>
          <w:highlight w:val="white"/>
        </w:rPr>
        <w:t>18</w:t>
      </w:r>
      <w:r w:rsidRPr="00F66F74">
        <w:rPr>
          <w:rFonts w:ascii="Arial" w:hAnsi="Arial" w:cs="Arial"/>
          <w:bCs/>
          <w:color w:val="222222"/>
          <w:highlight w:val="white"/>
        </w:rPr>
        <w:t>(4), pp.176-181.</w:t>
      </w:r>
    </w:p>
    <w:p w14:paraId="7D56C39D" w14:textId="77777777" w:rsidR="00A51055" w:rsidRPr="00F66F74" w:rsidRDefault="00A51055" w:rsidP="002270C3">
      <w:pPr>
        <w:spacing w:after="240" w:line="360" w:lineRule="auto"/>
        <w:jc w:val="both"/>
        <w:rPr>
          <w:rFonts w:ascii="Arial" w:hAnsi="Arial" w:cs="Arial"/>
          <w:bCs/>
          <w:color w:val="222222"/>
          <w:highlight w:val="white"/>
        </w:rPr>
      </w:pPr>
      <w:r w:rsidRPr="00F66F74">
        <w:rPr>
          <w:rFonts w:ascii="Arial" w:hAnsi="Arial" w:cs="Arial"/>
          <w:bCs/>
          <w:color w:val="222222"/>
          <w:highlight w:val="white"/>
        </w:rPr>
        <w:t xml:space="preserve">Saks, A.M., 2022. Caring human resources management and employee engagement. </w:t>
      </w:r>
      <w:r w:rsidRPr="00F66F74">
        <w:rPr>
          <w:rFonts w:ascii="Arial" w:hAnsi="Arial" w:cs="Arial"/>
          <w:bCs/>
          <w:i/>
          <w:color w:val="222222"/>
          <w:highlight w:val="white"/>
        </w:rPr>
        <w:t>Human Resource Management Review</w:t>
      </w:r>
      <w:r w:rsidRPr="00F66F74">
        <w:rPr>
          <w:rFonts w:ascii="Arial" w:hAnsi="Arial" w:cs="Arial"/>
          <w:bCs/>
          <w:color w:val="222222"/>
          <w:highlight w:val="white"/>
        </w:rPr>
        <w:t xml:space="preserve">, </w:t>
      </w:r>
      <w:r w:rsidRPr="00F66F74">
        <w:rPr>
          <w:rFonts w:ascii="Arial" w:hAnsi="Arial" w:cs="Arial"/>
          <w:bCs/>
          <w:i/>
          <w:color w:val="222222"/>
          <w:highlight w:val="white"/>
        </w:rPr>
        <w:t>32</w:t>
      </w:r>
      <w:r w:rsidRPr="00F66F74">
        <w:rPr>
          <w:rFonts w:ascii="Arial" w:hAnsi="Arial" w:cs="Arial"/>
          <w:bCs/>
          <w:color w:val="222222"/>
          <w:highlight w:val="white"/>
        </w:rPr>
        <w:t>(3), p.100835.</w:t>
      </w:r>
    </w:p>
    <w:p w14:paraId="049B497C" w14:textId="77777777" w:rsidR="00A51055" w:rsidRPr="00F66F74" w:rsidRDefault="00A51055" w:rsidP="002270C3">
      <w:pPr>
        <w:spacing w:after="240" w:line="360" w:lineRule="auto"/>
        <w:jc w:val="both"/>
        <w:rPr>
          <w:rFonts w:ascii="Arial" w:hAnsi="Arial" w:cs="Arial"/>
          <w:bCs/>
          <w:color w:val="222222"/>
          <w:highlight w:val="white"/>
        </w:rPr>
      </w:pPr>
      <w:proofErr w:type="spellStart"/>
      <w:r w:rsidRPr="00F66F74">
        <w:rPr>
          <w:rFonts w:ascii="Arial" w:hAnsi="Arial" w:cs="Arial"/>
          <w:bCs/>
          <w:color w:val="222222"/>
          <w:highlight w:val="white"/>
        </w:rPr>
        <w:t>Schroth</w:t>
      </w:r>
      <w:proofErr w:type="spellEnd"/>
      <w:r w:rsidRPr="00F66F74">
        <w:rPr>
          <w:rFonts w:ascii="Arial" w:hAnsi="Arial" w:cs="Arial"/>
          <w:bCs/>
          <w:color w:val="222222"/>
          <w:highlight w:val="white"/>
        </w:rPr>
        <w:t xml:space="preserve">, H., 2019. Are you ready for Gen Z in the </w:t>
      </w:r>
      <w:proofErr w:type="gramStart"/>
      <w:r w:rsidRPr="00F66F74">
        <w:rPr>
          <w:rFonts w:ascii="Arial" w:hAnsi="Arial" w:cs="Arial"/>
          <w:bCs/>
          <w:color w:val="222222"/>
          <w:highlight w:val="white"/>
        </w:rPr>
        <w:t>workplace?.</w:t>
      </w:r>
      <w:proofErr w:type="gramEnd"/>
      <w:r w:rsidRPr="00F66F74">
        <w:rPr>
          <w:rFonts w:ascii="Arial" w:hAnsi="Arial" w:cs="Arial"/>
          <w:bCs/>
          <w:color w:val="222222"/>
          <w:highlight w:val="white"/>
        </w:rPr>
        <w:t xml:space="preserve"> </w:t>
      </w:r>
      <w:r w:rsidRPr="00F66F74">
        <w:rPr>
          <w:rFonts w:ascii="Arial" w:hAnsi="Arial" w:cs="Arial"/>
          <w:bCs/>
          <w:i/>
          <w:color w:val="222222"/>
          <w:highlight w:val="white"/>
        </w:rPr>
        <w:t>California Management Review</w:t>
      </w:r>
      <w:r w:rsidRPr="00F66F74">
        <w:rPr>
          <w:rFonts w:ascii="Arial" w:hAnsi="Arial" w:cs="Arial"/>
          <w:bCs/>
          <w:color w:val="222222"/>
          <w:highlight w:val="white"/>
        </w:rPr>
        <w:t xml:space="preserve">, </w:t>
      </w:r>
      <w:r w:rsidRPr="00F66F74">
        <w:rPr>
          <w:rFonts w:ascii="Arial" w:hAnsi="Arial" w:cs="Arial"/>
          <w:bCs/>
          <w:i/>
          <w:color w:val="222222"/>
          <w:highlight w:val="white"/>
        </w:rPr>
        <w:t>61</w:t>
      </w:r>
      <w:r w:rsidRPr="00F66F74">
        <w:rPr>
          <w:rFonts w:ascii="Arial" w:hAnsi="Arial" w:cs="Arial"/>
          <w:bCs/>
          <w:color w:val="222222"/>
          <w:highlight w:val="white"/>
        </w:rPr>
        <w:t>(3), pp.5-18.</w:t>
      </w:r>
    </w:p>
    <w:p w14:paraId="545EDFCE" w14:textId="77777777" w:rsidR="00A51055" w:rsidRPr="00F66F74" w:rsidRDefault="00A51055" w:rsidP="002270C3">
      <w:pPr>
        <w:spacing w:after="240" w:line="360" w:lineRule="auto"/>
        <w:jc w:val="both"/>
        <w:rPr>
          <w:rFonts w:ascii="Arial" w:hAnsi="Arial" w:cs="Arial"/>
          <w:bCs/>
          <w:color w:val="222222"/>
          <w:highlight w:val="white"/>
        </w:rPr>
      </w:pPr>
      <w:r w:rsidRPr="00F66F74">
        <w:rPr>
          <w:rFonts w:ascii="Arial" w:hAnsi="Arial" w:cs="Arial"/>
          <w:bCs/>
          <w:color w:val="222222"/>
          <w:highlight w:val="white"/>
        </w:rPr>
        <w:t xml:space="preserve">Statista, 2023. </w:t>
      </w:r>
      <w:r w:rsidRPr="00F66F74">
        <w:rPr>
          <w:rFonts w:ascii="Arial" w:hAnsi="Arial" w:cs="Arial"/>
          <w:bCs/>
          <w:i/>
          <w:color w:val="222222"/>
          <w:highlight w:val="white"/>
        </w:rPr>
        <w:t xml:space="preserve">The market size of the hotel industry in the United Kingdom from 2013 to 2022, with a forecast for 2023 </w:t>
      </w:r>
      <w:r w:rsidRPr="00F66F74">
        <w:rPr>
          <w:rFonts w:ascii="Arial" w:hAnsi="Arial" w:cs="Arial"/>
          <w:bCs/>
          <w:color w:val="222222"/>
          <w:highlight w:val="white"/>
        </w:rPr>
        <w:t xml:space="preserve">[Online] Available at:  &lt;https://www.statista.com/statistics/1364712/hotel-industry-market-size-uk/&gt;[Accessed on: 06/10/2023] </w:t>
      </w:r>
    </w:p>
    <w:p w14:paraId="56BCBFCC" w14:textId="77777777" w:rsidR="00B070CF" w:rsidRPr="00F66F74" w:rsidRDefault="00AC3FC1" w:rsidP="00F66F74">
      <w:pPr>
        <w:spacing w:line="360" w:lineRule="auto"/>
        <w:rPr>
          <w:rFonts w:ascii="Arial" w:hAnsi="Arial" w:cs="Arial"/>
          <w:bCs/>
        </w:rPr>
      </w:pPr>
      <w:bookmarkStart w:id="5" w:name="_xusg1dv9kvx9" w:colFirst="0" w:colLast="0"/>
      <w:bookmarkEnd w:id="5"/>
      <w:r w:rsidRPr="00F66F74">
        <w:rPr>
          <w:rFonts w:ascii="Arial" w:hAnsi="Arial" w:cs="Arial"/>
          <w:bCs/>
        </w:rPr>
        <w:br w:type="page"/>
      </w:r>
    </w:p>
    <w:p w14:paraId="2216C669" w14:textId="77777777" w:rsidR="00DB536D" w:rsidRPr="00F66F74" w:rsidRDefault="00AC3FC1" w:rsidP="00F66F74">
      <w:pPr>
        <w:pStyle w:val="Heading1"/>
        <w:rPr>
          <w:b w:val="0"/>
          <w:bCs/>
        </w:rPr>
      </w:pPr>
      <w:bookmarkStart w:id="6" w:name="_Toc148028322"/>
      <w:r w:rsidRPr="00F66F74">
        <w:rPr>
          <w:b w:val="0"/>
          <w:bCs/>
        </w:rPr>
        <w:t>Appendix</w:t>
      </w:r>
      <w:bookmarkEnd w:id="6"/>
      <w:r w:rsidRPr="00F66F74">
        <w:rPr>
          <w:b w:val="0"/>
          <w:bCs/>
        </w:rPr>
        <w:t xml:space="preserve"> </w:t>
      </w:r>
    </w:p>
    <w:p w14:paraId="5EC660B1" w14:textId="77777777" w:rsidR="00DB536D" w:rsidRPr="00F66F74" w:rsidRDefault="00AC3FC1" w:rsidP="00F66F74">
      <w:pPr>
        <w:spacing w:line="360" w:lineRule="auto"/>
        <w:jc w:val="center"/>
        <w:rPr>
          <w:rFonts w:ascii="Arial" w:hAnsi="Arial" w:cs="Arial"/>
          <w:bCs/>
        </w:rPr>
      </w:pPr>
      <w:r w:rsidRPr="00F66F74">
        <w:rPr>
          <w:rFonts w:ascii="Arial" w:hAnsi="Arial" w:cs="Arial"/>
          <w:bCs/>
          <w:noProof/>
          <w:lang w:eastAsia="en-US"/>
        </w:rPr>
        <w:drawing>
          <wp:inline distT="114300" distB="114300" distL="114300" distR="114300" wp14:anchorId="4B19F460" wp14:editId="3DC0F026">
            <wp:extent cx="5943600" cy="3937000"/>
            <wp:effectExtent l="76200" t="76200" r="133350" b="13970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7"/>
                    <a:stretch>
                      <a:fillRect/>
                    </a:stretch>
                  </pic:blipFill>
                  <pic:spPr>
                    <a:xfrm>
                      <a:off x="0" y="0"/>
                      <a:ext cx="5943600" cy="39370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sidRPr="00F66F74">
        <w:rPr>
          <w:rFonts w:ascii="Arial" w:hAnsi="Arial" w:cs="Arial"/>
          <w:bCs/>
        </w:rPr>
        <w:t>Figure 1: Employee engagement model</w:t>
      </w:r>
    </w:p>
    <w:p w14:paraId="7B784921" w14:textId="77777777" w:rsidR="00DB536D" w:rsidRPr="00F66F74" w:rsidRDefault="00AC3FC1" w:rsidP="00F66F74">
      <w:pPr>
        <w:spacing w:line="360" w:lineRule="auto"/>
        <w:jc w:val="center"/>
        <w:rPr>
          <w:rFonts w:ascii="Arial" w:hAnsi="Arial" w:cs="Arial"/>
          <w:bCs/>
        </w:rPr>
      </w:pPr>
      <w:r w:rsidRPr="00F66F74">
        <w:rPr>
          <w:rFonts w:ascii="Arial" w:hAnsi="Arial" w:cs="Arial"/>
          <w:bCs/>
        </w:rPr>
        <w:t xml:space="preserve">(Source: </w:t>
      </w:r>
      <w:proofErr w:type="spellStart"/>
      <w:r w:rsidRPr="00F66F74">
        <w:rPr>
          <w:rFonts w:ascii="Arial" w:hAnsi="Arial" w:cs="Arial"/>
          <w:bCs/>
        </w:rPr>
        <w:t>Delbahari</w:t>
      </w:r>
      <w:proofErr w:type="spellEnd"/>
      <w:r w:rsidRPr="00F66F74">
        <w:rPr>
          <w:rFonts w:ascii="Arial" w:hAnsi="Arial" w:cs="Arial"/>
          <w:bCs/>
        </w:rPr>
        <w:t xml:space="preserve"> </w:t>
      </w:r>
      <w:r w:rsidRPr="00F66F74">
        <w:rPr>
          <w:rFonts w:ascii="Arial" w:hAnsi="Arial" w:cs="Arial"/>
          <w:bCs/>
          <w:i/>
        </w:rPr>
        <w:t>et al</w:t>
      </w:r>
      <w:r w:rsidR="007F59B2" w:rsidRPr="00F66F74">
        <w:rPr>
          <w:rFonts w:ascii="Arial" w:hAnsi="Arial" w:cs="Arial"/>
          <w:bCs/>
        </w:rPr>
        <w:t xml:space="preserve">. </w:t>
      </w:r>
      <w:r w:rsidRPr="00F66F74">
        <w:rPr>
          <w:rFonts w:ascii="Arial" w:hAnsi="Arial" w:cs="Arial"/>
          <w:bCs/>
        </w:rPr>
        <w:t>2019)</w:t>
      </w:r>
    </w:p>
    <w:p w14:paraId="509A673B" w14:textId="77777777" w:rsidR="00DB536D" w:rsidRPr="00F66F74" w:rsidRDefault="00DB536D" w:rsidP="00F66F74">
      <w:pPr>
        <w:spacing w:line="360" w:lineRule="auto"/>
        <w:rPr>
          <w:rFonts w:ascii="Arial" w:hAnsi="Arial" w:cs="Arial"/>
          <w:bCs/>
        </w:rPr>
      </w:pPr>
    </w:p>
    <w:p w14:paraId="4E77202B" w14:textId="77777777" w:rsidR="00DB536D" w:rsidRPr="00973F55" w:rsidRDefault="00DB536D"/>
    <w:sectPr w:rsidR="00DB536D" w:rsidRPr="00973F55">
      <w:footerReference w:type="default" r:id="rId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0FB278" w14:textId="77777777" w:rsidR="00086F79" w:rsidRDefault="00086F79">
      <w:r>
        <w:separator/>
      </w:r>
    </w:p>
  </w:endnote>
  <w:endnote w:type="continuationSeparator" w:id="0">
    <w:p w14:paraId="02B156BE" w14:textId="77777777" w:rsidR="00086F79" w:rsidRDefault="00086F7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42174643"/>
      <w:docPartObj>
        <w:docPartGallery w:val="Page Numbers (Bottom of Page)"/>
        <w:docPartUnique/>
      </w:docPartObj>
    </w:sdtPr>
    <w:sdtEndPr>
      <w:rPr>
        <w:noProof/>
      </w:rPr>
    </w:sdtEndPr>
    <w:sdtContent>
      <w:p w14:paraId="25B43FF8" w14:textId="77777777" w:rsidR="00C679AC" w:rsidRDefault="00AC3FC1">
        <w:pPr>
          <w:pStyle w:val="Footer"/>
          <w:jc w:val="right"/>
        </w:pPr>
        <w:r>
          <w:fldChar w:fldCharType="begin"/>
        </w:r>
        <w:r>
          <w:instrText xml:space="preserve"> PAGE   \* MERGEFORMAT </w:instrText>
        </w:r>
        <w:r>
          <w:fldChar w:fldCharType="separate"/>
        </w:r>
        <w:r w:rsidR="00B01E31">
          <w:rPr>
            <w:noProof/>
          </w:rPr>
          <w:t>1</w:t>
        </w:r>
        <w:r>
          <w:rPr>
            <w:noProof/>
          </w:rPr>
          <w:fldChar w:fldCharType="end"/>
        </w:r>
      </w:p>
    </w:sdtContent>
  </w:sdt>
  <w:p w14:paraId="0F06D5A1" w14:textId="77777777" w:rsidR="00C679AC" w:rsidRDefault="00C679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9D23DC" w14:textId="77777777" w:rsidR="00086F79" w:rsidRDefault="00086F79">
      <w:r>
        <w:separator/>
      </w:r>
    </w:p>
  </w:footnote>
  <w:footnote w:type="continuationSeparator" w:id="0">
    <w:p w14:paraId="241AA65B" w14:textId="77777777" w:rsidR="00086F79" w:rsidRDefault="00086F79">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B536D"/>
    <w:rsid w:val="00016D48"/>
    <w:rsid w:val="00086F79"/>
    <w:rsid w:val="000A4A44"/>
    <w:rsid w:val="000C2D64"/>
    <w:rsid w:val="000F649A"/>
    <w:rsid w:val="002270C3"/>
    <w:rsid w:val="002306D8"/>
    <w:rsid w:val="0027728C"/>
    <w:rsid w:val="0032408B"/>
    <w:rsid w:val="004263D6"/>
    <w:rsid w:val="004C7D67"/>
    <w:rsid w:val="00533C9D"/>
    <w:rsid w:val="005B34E7"/>
    <w:rsid w:val="00714B91"/>
    <w:rsid w:val="007537E2"/>
    <w:rsid w:val="0076369C"/>
    <w:rsid w:val="007F59B2"/>
    <w:rsid w:val="00855CF6"/>
    <w:rsid w:val="00876DD0"/>
    <w:rsid w:val="008D52EA"/>
    <w:rsid w:val="008E5B89"/>
    <w:rsid w:val="00901230"/>
    <w:rsid w:val="00973F55"/>
    <w:rsid w:val="009F3E6A"/>
    <w:rsid w:val="009F5B00"/>
    <w:rsid w:val="00A10268"/>
    <w:rsid w:val="00A13413"/>
    <w:rsid w:val="00A22EE9"/>
    <w:rsid w:val="00A51055"/>
    <w:rsid w:val="00AC3FC1"/>
    <w:rsid w:val="00B01E31"/>
    <w:rsid w:val="00B06A87"/>
    <w:rsid w:val="00B070CF"/>
    <w:rsid w:val="00BF17D1"/>
    <w:rsid w:val="00C679AC"/>
    <w:rsid w:val="00D35889"/>
    <w:rsid w:val="00D4783A"/>
    <w:rsid w:val="00D6003C"/>
    <w:rsid w:val="00DA4741"/>
    <w:rsid w:val="00DB536D"/>
    <w:rsid w:val="00DD6056"/>
    <w:rsid w:val="00E07802"/>
    <w:rsid w:val="00E12EAA"/>
    <w:rsid w:val="00E54682"/>
    <w:rsid w:val="00E659D7"/>
    <w:rsid w:val="00EA5D4A"/>
    <w:rsid w:val="00EE2E5C"/>
    <w:rsid w:val="00F66F74"/>
    <w:rsid w:val="00F75FE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E1EAA94"/>
  <w15:docId w15:val="{84A484F7-04E3-45E6-B432-3E9F58DAC9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D52EA"/>
    <w:pPr>
      <w:spacing w:line="240" w:lineRule="auto"/>
      <w:jc w:val="left"/>
    </w:pPr>
    <w:rPr>
      <w:rFonts w:ascii="Times New Roman" w:eastAsia="Times New Roman" w:hAnsi="Times New Roman" w:cs="Times New Roman"/>
      <w:lang w:val="en-GB" w:eastAsia="en-GB"/>
    </w:rPr>
  </w:style>
  <w:style w:type="paragraph" w:styleId="Heading1">
    <w:name w:val="heading 1"/>
    <w:basedOn w:val="Normal"/>
    <w:next w:val="Normal"/>
    <w:pPr>
      <w:keepNext/>
      <w:keepLines/>
      <w:spacing w:line="360" w:lineRule="auto"/>
      <w:jc w:val="both"/>
      <w:outlineLvl w:val="0"/>
    </w:pPr>
    <w:rPr>
      <w:rFonts w:ascii="Arial" w:eastAsia="Arial" w:hAnsi="Arial" w:cs="Arial"/>
      <w:b/>
      <w:lang w:eastAsia="en-IN"/>
    </w:rPr>
  </w:style>
  <w:style w:type="paragraph" w:styleId="Heading2">
    <w:name w:val="heading 2"/>
    <w:basedOn w:val="Normal"/>
    <w:next w:val="Normal"/>
    <w:pPr>
      <w:keepNext/>
      <w:keepLines/>
      <w:spacing w:before="360" w:after="120" w:line="360" w:lineRule="auto"/>
      <w:jc w:val="both"/>
      <w:outlineLvl w:val="1"/>
    </w:pPr>
    <w:rPr>
      <w:rFonts w:ascii="Arial" w:eastAsia="Arial" w:hAnsi="Arial" w:cs="Arial"/>
      <w:sz w:val="32"/>
      <w:szCs w:val="32"/>
      <w:lang w:eastAsia="en-IN"/>
    </w:rPr>
  </w:style>
  <w:style w:type="paragraph" w:styleId="Heading3">
    <w:name w:val="heading 3"/>
    <w:basedOn w:val="Normal"/>
    <w:next w:val="Normal"/>
    <w:pPr>
      <w:keepNext/>
      <w:keepLines/>
      <w:spacing w:before="320" w:after="80" w:line="360" w:lineRule="auto"/>
      <w:jc w:val="both"/>
      <w:outlineLvl w:val="2"/>
    </w:pPr>
    <w:rPr>
      <w:rFonts w:ascii="Arial" w:eastAsia="Arial" w:hAnsi="Arial" w:cs="Arial"/>
      <w:color w:val="434343"/>
      <w:sz w:val="28"/>
      <w:szCs w:val="28"/>
      <w:lang w:eastAsia="en-IN"/>
    </w:rPr>
  </w:style>
  <w:style w:type="paragraph" w:styleId="Heading4">
    <w:name w:val="heading 4"/>
    <w:basedOn w:val="Normal"/>
    <w:next w:val="Normal"/>
    <w:pPr>
      <w:keepNext/>
      <w:keepLines/>
      <w:spacing w:before="280" w:after="80" w:line="360" w:lineRule="auto"/>
      <w:jc w:val="both"/>
      <w:outlineLvl w:val="3"/>
    </w:pPr>
    <w:rPr>
      <w:rFonts w:ascii="Arial" w:eastAsia="Arial" w:hAnsi="Arial" w:cs="Arial"/>
      <w:color w:val="666666"/>
      <w:lang w:eastAsia="en-IN"/>
    </w:rPr>
  </w:style>
  <w:style w:type="paragraph" w:styleId="Heading5">
    <w:name w:val="heading 5"/>
    <w:basedOn w:val="Normal"/>
    <w:next w:val="Normal"/>
    <w:pPr>
      <w:keepNext/>
      <w:keepLines/>
      <w:spacing w:before="240" w:after="80" w:line="360" w:lineRule="auto"/>
      <w:jc w:val="both"/>
      <w:outlineLvl w:val="4"/>
    </w:pPr>
    <w:rPr>
      <w:rFonts w:ascii="Arial" w:eastAsia="Arial" w:hAnsi="Arial" w:cs="Arial"/>
      <w:color w:val="666666"/>
      <w:sz w:val="22"/>
      <w:szCs w:val="22"/>
      <w:lang w:eastAsia="en-IN"/>
    </w:rPr>
  </w:style>
  <w:style w:type="paragraph" w:styleId="Heading6">
    <w:name w:val="heading 6"/>
    <w:basedOn w:val="Normal"/>
    <w:next w:val="Normal"/>
    <w:pPr>
      <w:keepNext/>
      <w:keepLines/>
      <w:spacing w:before="240" w:after="80" w:line="360" w:lineRule="auto"/>
      <w:jc w:val="both"/>
      <w:outlineLvl w:val="5"/>
    </w:pPr>
    <w:rPr>
      <w:rFonts w:ascii="Arial" w:eastAsia="Arial" w:hAnsi="Arial" w:cs="Arial"/>
      <w:i/>
      <w:color w:val="666666"/>
      <w:sz w:val="22"/>
      <w:szCs w:val="22"/>
      <w:lang w:eastAsia="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line="360" w:lineRule="auto"/>
      <w:jc w:val="both"/>
    </w:pPr>
    <w:rPr>
      <w:rFonts w:ascii="Arial" w:eastAsia="Arial" w:hAnsi="Arial" w:cs="Arial"/>
      <w:b/>
      <w:lang w:eastAsia="en-IN"/>
    </w:rPr>
  </w:style>
  <w:style w:type="paragraph" w:styleId="Subtitle">
    <w:name w:val="Subtitle"/>
    <w:basedOn w:val="Normal"/>
    <w:next w:val="Normal"/>
    <w:pPr>
      <w:keepNext/>
      <w:keepLines/>
      <w:spacing w:after="320" w:line="360" w:lineRule="auto"/>
      <w:jc w:val="both"/>
    </w:pPr>
    <w:rPr>
      <w:rFonts w:ascii="Arial" w:eastAsia="Arial" w:hAnsi="Arial" w:cs="Arial"/>
      <w:color w:val="666666"/>
      <w:sz w:val="30"/>
      <w:szCs w:val="30"/>
      <w:lang w:eastAsia="en-IN"/>
    </w:rPr>
  </w:style>
  <w:style w:type="paragraph" w:styleId="TOCHeading">
    <w:name w:val="TOC Heading"/>
    <w:basedOn w:val="Heading1"/>
    <w:next w:val="Normal"/>
    <w:uiPriority w:val="39"/>
    <w:unhideWhenUsed/>
    <w:qFormat/>
    <w:rsid w:val="007537E2"/>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7537E2"/>
    <w:pPr>
      <w:spacing w:after="100" w:line="360" w:lineRule="auto"/>
      <w:jc w:val="both"/>
    </w:pPr>
    <w:rPr>
      <w:rFonts w:ascii="Arial" w:eastAsia="Arial" w:hAnsi="Arial" w:cs="Arial"/>
      <w:lang w:eastAsia="en-IN"/>
    </w:rPr>
  </w:style>
  <w:style w:type="character" w:styleId="Hyperlink">
    <w:name w:val="Hyperlink"/>
    <w:basedOn w:val="DefaultParagraphFont"/>
    <w:uiPriority w:val="99"/>
    <w:unhideWhenUsed/>
    <w:rsid w:val="007537E2"/>
    <w:rPr>
      <w:color w:val="0000FF" w:themeColor="hyperlink"/>
      <w:u w:val="single"/>
    </w:rPr>
  </w:style>
  <w:style w:type="paragraph" w:styleId="Header">
    <w:name w:val="header"/>
    <w:basedOn w:val="Normal"/>
    <w:link w:val="HeaderChar"/>
    <w:uiPriority w:val="99"/>
    <w:unhideWhenUsed/>
    <w:rsid w:val="00C679AC"/>
    <w:pPr>
      <w:tabs>
        <w:tab w:val="center" w:pos="4680"/>
        <w:tab w:val="right" w:pos="9360"/>
      </w:tabs>
      <w:jc w:val="both"/>
    </w:pPr>
    <w:rPr>
      <w:rFonts w:ascii="Arial" w:eastAsia="Arial" w:hAnsi="Arial" w:cs="Arial"/>
      <w:lang w:eastAsia="en-IN"/>
    </w:rPr>
  </w:style>
  <w:style w:type="character" w:customStyle="1" w:styleId="HeaderChar">
    <w:name w:val="Header Char"/>
    <w:basedOn w:val="DefaultParagraphFont"/>
    <w:link w:val="Header"/>
    <w:uiPriority w:val="99"/>
    <w:rsid w:val="00C679AC"/>
  </w:style>
  <w:style w:type="paragraph" w:styleId="Footer">
    <w:name w:val="footer"/>
    <w:basedOn w:val="Normal"/>
    <w:link w:val="FooterChar"/>
    <w:uiPriority w:val="99"/>
    <w:unhideWhenUsed/>
    <w:rsid w:val="00C679AC"/>
    <w:pPr>
      <w:tabs>
        <w:tab w:val="center" w:pos="4680"/>
        <w:tab w:val="right" w:pos="9360"/>
      </w:tabs>
      <w:jc w:val="both"/>
    </w:pPr>
    <w:rPr>
      <w:rFonts w:ascii="Arial" w:eastAsia="Arial" w:hAnsi="Arial" w:cs="Arial"/>
      <w:lang w:eastAsia="en-IN"/>
    </w:rPr>
  </w:style>
  <w:style w:type="character" w:customStyle="1" w:styleId="FooterChar">
    <w:name w:val="Footer Char"/>
    <w:basedOn w:val="DefaultParagraphFont"/>
    <w:link w:val="Footer"/>
    <w:uiPriority w:val="99"/>
    <w:rsid w:val="00C679AC"/>
  </w:style>
  <w:style w:type="paragraph" w:styleId="ListParagraph">
    <w:name w:val="List Paragraph"/>
    <w:basedOn w:val="Normal"/>
    <w:uiPriority w:val="34"/>
    <w:qFormat/>
    <w:rsid w:val="00E07802"/>
    <w:pPr>
      <w:spacing w:line="360" w:lineRule="auto"/>
      <w:ind w:left="720"/>
      <w:contextualSpacing/>
      <w:jc w:val="both"/>
    </w:pPr>
    <w:rPr>
      <w:rFonts w:ascii="Arial" w:eastAsia="Arial" w:hAnsi="Arial" w:cs="Arial"/>
      <w:lang w:eastAsia="en-IN"/>
    </w:rPr>
  </w:style>
  <w:style w:type="character" w:customStyle="1" w:styleId="apple-converted-space">
    <w:name w:val="apple-converted-space"/>
    <w:basedOn w:val="DefaultParagraphFont"/>
    <w:rsid w:val="008D52E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393797">
      <w:bodyDiv w:val="1"/>
      <w:marLeft w:val="0"/>
      <w:marRight w:val="0"/>
      <w:marTop w:val="0"/>
      <w:marBottom w:val="0"/>
      <w:divBdr>
        <w:top w:val="none" w:sz="0" w:space="0" w:color="auto"/>
        <w:left w:val="none" w:sz="0" w:space="0" w:color="auto"/>
        <w:bottom w:val="none" w:sz="0" w:space="0" w:color="auto"/>
        <w:right w:val="none" w:sz="0" w:space="0" w:color="auto"/>
      </w:divBdr>
    </w:div>
    <w:div w:id="184682669">
      <w:bodyDiv w:val="1"/>
      <w:marLeft w:val="0"/>
      <w:marRight w:val="0"/>
      <w:marTop w:val="0"/>
      <w:marBottom w:val="0"/>
      <w:divBdr>
        <w:top w:val="none" w:sz="0" w:space="0" w:color="auto"/>
        <w:left w:val="none" w:sz="0" w:space="0" w:color="auto"/>
        <w:bottom w:val="none" w:sz="0" w:space="0" w:color="auto"/>
        <w:right w:val="none" w:sz="0" w:space="0" w:color="auto"/>
      </w:divBdr>
    </w:div>
    <w:div w:id="955062813">
      <w:bodyDiv w:val="1"/>
      <w:marLeft w:val="0"/>
      <w:marRight w:val="0"/>
      <w:marTop w:val="0"/>
      <w:marBottom w:val="0"/>
      <w:divBdr>
        <w:top w:val="none" w:sz="0" w:space="0" w:color="auto"/>
        <w:left w:val="none" w:sz="0" w:space="0" w:color="auto"/>
        <w:bottom w:val="none" w:sz="0" w:space="0" w:color="auto"/>
        <w:right w:val="none" w:sz="0" w:space="0" w:color="auto"/>
      </w:divBdr>
    </w:div>
    <w:div w:id="172132283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ABBF384-5537-4E9E-BD8E-9775985AAD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TotalTime>
  <Pages>1</Pages>
  <Words>2434</Words>
  <Characters>13878</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Maria Macaran</cp:lastModifiedBy>
  <cp:revision>13</cp:revision>
  <dcterms:created xsi:type="dcterms:W3CDTF">2023-10-22T12:17:00Z</dcterms:created>
  <dcterms:modified xsi:type="dcterms:W3CDTF">2023-10-22T17:40:00Z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97b1e301ecda978507c63bad64004c411d745014c824419deda780723e034deb</vt:lpwstr>
  </property>
</Properties>
</file>