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6508B" w14:textId="7F1AA5D5" w:rsidR="0053621D" w:rsidRPr="00D80089" w:rsidRDefault="00D80089" w:rsidP="00D80089">
      <w:pPr>
        <w:spacing w:line="278" w:lineRule="auto"/>
        <w:jc w:val="center"/>
        <w:rPr>
          <w:b/>
          <w:bCs/>
          <w:i/>
          <w:iCs/>
        </w:rPr>
      </w:pPr>
      <w:r w:rsidRPr="00D80089">
        <w:rPr>
          <w:b/>
          <w:bCs/>
          <w:i/>
          <w:iCs/>
          <w:sz w:val="48"/>
          <w:szCs w:val="40"/>
        </w:rPr>
        <w:t>Centralised Security Management for Gaia Network</w:t>
      </w:r>
      <w:r w:rsidR="0053621D" w:rsidRPr="00D80089">
        <w:rPr>
          <w:b/>
          <w:bCs/>
          <w:i/>
          <w:iCs/>
        </w:rPr>
        <w:br w:type="page"/>
      </w:r>
    </w:p>
    <w:sdt>
      <w:sdtPr>
        <w:rPr>
          <w:rFonts w:ascii="Times New Roman" w:eastAsiaTheme="minorHAnsi" w:hAnsi="Times New Roman" w:cstheme="minorBidi"/>
          <w:color w:val="auto"/>
          <w:kern w:val="2"/>
          <w:sz w:val="24"/>
          <w:szCs w:val="21"/>
          <w:lang w:eastAsia="en-US"/>
          <w14:ligatures w14:val="standardContextual"/>
        </w:rPr>
        <w:id w:val="-1674489157"/>
        <w:docPartObj>
          <w:docPartGallery w:val="Table of Contents"/>
          <w:docPartUnique/>
        </w:docPartObj>
      </w:sdtPr>
      <w:sdtEndPr>
        <w:rPr>
          <w:b/>
          <w:bCs/>
        </w:rPr>
      </w:sdtEndPr>
      <w:sdtContent>
        <w:p w14:paraId="37C97448" w14:textId="2679C5CF" w:rsidR="00D57205" w:rsidRDefault="002B72E0">
          <w:pPr>
            <w:pStyle w:val="TOCHeading"/>
          </w:pPr>
          <w:r w:rsidRPr="002B72E0">
            <w:rPr>
              <w:rFonts w:ascii="Times New Roman" w:hAnsi="Times New Roman" w:cs="Times New Roman"/>
              <w:b/>
              <w:bCs/>
              <w:color w:val="auto"/>
            </w:rPr>
            <w:t xml:space="preserve">Table of </w:t>
          </w:r>
          <w:r w:rsidR="00D57205" w:rsidRPr="002B72E0">
            <w:rPr>
              <w:rFonts w:ascii="Times New Roman" w:hAnsi="Times New Roman" w:cs="Times New Roman"/>
              <w:b/>
              <w:bCs/>
              <w:color w:val="auto"/>
            </w:rPr>
            <w:t>Contents</w:t>
          </w:r>
        </w:p>
        <w:p w14:paraId="127BB85B" w14:textId="0A89984D" w:rsidR="0044644A" w:rsidRDefault="00D57205">
          <w:pPr>
            <w:pStyle w:val="TOC1"/>
            <w:tabs>
              <w:tab w:val="right" w:leader="dot" w:pos="9016"/>
            </w:tabs>
            <w:rPr>
              <w:rFonts w:asciiTheme="minorHAnsi" w:eastAsiaTheme="minorEastAsia" w:hAnsiTheme="minorHAnsi"/>
              <w:noProof/>
              <w:kern w:val="0"/>
              <w:sz w:val="22"/>
              <w:szCs w:val="20"/>
              <w:lang w:eastAsia="en-GB"/>
              <w14:ligatures w14:val="none"/>
            </w:rPr>
          </w:pPr>
          <w:r>
            <w:fldChar w:fldCharType="begin"/>
          </w:r>
          <w:r>
            <w:instrText xml:space="preserve"> TOC \o "1-3" \h \z \u </w:instrText>
          </w:r>
          <w:r>
            <w:fldChar w:fldCharType="separate"/>
          </w:r>
          <w:hyperlink w:anchor="_Toc216847917" w:history="1">
            <w:r w:rsidR="0044644A" w:rsidRPr="00723C75">
              <w:rPr>
                <w:rStyle w:val="Hyperlink"/>
                <w:noProof/>
              </w:rPr>
              <w:t>1. Introduction</w:t>
            </w:r>
            <w:r w:rsidR="0044644A">
              <w:rPr>
                <w:noProof/>
                <w:webHidden/>
              </w:rPr>
              <w:tab/>
            </w:r>
            <w:r w:rsidR="0044644A">
              <w:rPr>
                <w:noProof/>
                <w:webHidden/>
              </w:rPr>
              <w:fldChar w:fldCharType="begin"/>
            </w:r>
            <w:r w:rsidR="0044644A">
              <w:rPr>
                <w:noProof/>
                <w:webHidden/>
              </w:rPr>
              <w:instrText xml:space="preserve"> PAGEREF _Toc216847917 \h </w:instrText>
            </w:r>
            <w:r w:rsidR="0044644A">
              <w:rPr>
                <w:noProof/>
                <w:webHidden/>
              </w:rPr>
            </w:r>
            <w:r w:rsidR="0044644A">
              <w:rPr>
                <w:noProof/>
                <w:webHidden/>
              </w:rPr>
              <w:fldChar w:fldCharType="separate"/>
            </w:r>
            <w:r w:rsidR="0044644A">
              <w:rPr>
                <w:noProof/>
                <w:webHidden/>
              </w:rPr>
              <w:t>4</w:t>
            </w:r>
            <w:r w:rsidR="0044644A">
              <w:rPr>
                <w:noProof/>
                <w:webHidden/>
              </w:rPr>
              <w:fldChar w:fldCharType="end"/>
            </w:r>
          </w:hyperlink>
        </w:p>
        <w:p w14:paraId="2F5C43BE" w14:textId="37F559AD"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18" w:history="1">
            <w:r w:rsidRPr="00723C75">
              <w:rPr>
                <w:rStyle w:val="Hyperlink"/>
                <w:noProof/>
              </w:rPr>
              <w:t>2. Environment and Assumptions</w:t>
            </w:r>
            <w:r>
              <w:rPr>
                <w:noProof/>
                <w:webHidden/>
              </w:rPr>
              <w:tab/>
            </w:r>
            <w:r>
              <w:rPr>
                <w:noProof/>
                <w:webHidden/>
              </w:rPr>
              <w:fldChar w:fldCharType="begin"/>
            </w:r>
            <w:r>
              <w:rPr>
                <w:noProof/>
                <w:webHidden/>
              </w:rPr>
              <w:instrText xml:space="preserve"> PAGEREF _Toc216847918 \h </w:instrText>
            </w:r>
            <w:r>
              <w:rPr>
                <w:noProof/>
                <w:webHidden/>
              </w:rPr>
            </w:r>
            <w:r>
              <w:rPr>
                <w:noProof/>
                <w:webHidden/>
              </w:rPr>
              <w:fldChar w:fldCharType="separate"/>
            </w:r>
            <w:r>
              <w:rPr>
                <w:noProof/>
                <w:webHidden/>
              </w:rPr>
              <w:t>4</w:t>
            </w:r>
            <w:r>
              <w:rPr>
                <w:noProof/>
                <w:webHidden/>
              </w:rPr>
              <w:fldChar w:fldCharType="end"/>
            </w:r>
          </w:hyperlink>
        </w:p>
        <w:p w14:paraId="019F8AD9" w14:textId="252CE942"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19" w:history="1">
            <w:r w:rsidRPr="00723C75">
              <w:rPr>
                <w:rStyle w:val="Hyperlink"/>
                <w:noProof/>
              </w:rPr>
              <w:t>3. Topology modification: SMS + SmartConsole</w:t>
            </w:r>
            <w:r>
              <w:rPr>
                <w:noProof/>
                <w:webHidden/>
              </w:rPr>
              <w:tab/>
            </w:r>
            <w:r>
              <w:rPr>
                <w:noProof/>
                <w:webHidden/>
              </w:rPr>
              <w:fldChar w:fldCharType="begin"/>
            </w:r>
            <w:r>
              <w:rPr>
                <w:noProof/>
                <w:webHidden/>
              </w:rPr>
              <w:instrText xml:space="preserve"> PAGEREF _Toc216847919 \h </w:instrText>
            </w:r>
            <w:r>
              <w:rPr>
                <w:noProof/>
                <w:webHidden/>
              </w:rPr>
            </w:r>
            <w:r>
              <w:rPr>
                <w:noProof/>
                <w:webHidden/>
              </w:rPr>
              <w:fldChar w:fldCharType="separate"/>
            </w:r>
            <w:r>
              <w:rPr>
                <w:noProof/>
                <w:webHidden/>
              </w:rPr>
              <w:t>5</w:t>
            </w:r>
            <w:r>
              <w:rPr>
                <w:noProof/>
                <w:webHidden/>
              </w:rPr>
              <w:fldChar w:fldCharType="end"/>
            </w:r>
          </w:hyperlink>
        </w:p>
        <w:p w14:paraId="609E4A7F" w14:textId="72F03D38"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0" w:history="1">
            <w:r w:rsidRPr="00723C75">
              <w:rPr>
                <w:rStyle w:val="Hyperlink"/>
                <w:noProof/>
              </w:rPr>
              <w:t>3.1 Target Topology Changes and Rationale</w:t>
            </w:r>
            <w:r>
              <w:rPr>
                <w:noProof/>
                <w:webHidden/>
              </w:rPr>
              <w:tab/>
            </w:r>
            <w:r>
              <w:rPr>
                <w:noProof/>
                <w:webHidden/>
              </w:rPr>
              <w:fldChar w:fldCharType="begin"/>
            </w:r>
            <w:r>
              <w:rPr>
                <w:noProof/>
                <w:webHidden/>
              </w:rPr>
              <w:instrText xml:space="preserve"> PAGEREF _Toc216847920 \h </w:instrText>
            </w:r>
            <w:r>
              <w:rPr>
                <w:noProof/>
                <w:webHidden/>
              </w:rPr>
            </w:r>
            <w:r>
              <w:rPr>
                <w:noProof/>
                <w:webHidden/>
              </w:rPr>
              <w:fldChar w:fldCharType="separate"/>
            </w:r>
            <w:r>
              <w:rPr>
                <w:noProof/>
                <w:webHidden/>
              </w:rPr>
              <w:t>5</w:t>
            </w:r>
            <w:r>
              <w:rPr>
                <w:noProof/>
                <w:webHidden/>
              </w:rPr>
              <w:fldChar w:fldCharType="end"/>
            </w:r>
          </w:hyperlink>
        </w:p>
        <w:p w14:paraId="339CD5A9" w14:textId="2CFD7494"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1" w:history="1">
            <w:r w:rsidRPr="00723C75">
              <w:rPr>
                <w:rStyle w:val="Hyperlink"/>
                <w:noProof/>
              </w:rPr>
              <w:t>3.2 Build and configuration of A-SMS (Security Management Server)</w:t>
            </w:r>
            <w:r>
              <w:rPr>
                <w:noProof/>
                <w:webHidden/>
              </w:rPr>
              <w:tab/>
            </w:r>
            <w:r>
              <w:rPr>
                <w:noProof/>
                <w:webHidden/>
              </w:rPr>
              <w:fldChar w:fldCharType="begin"/>
            </w:r>
            <w:r>
              <w:rPr>
                <w:noProof/>
                <w:webHidden/>
              </w:rPr>
              <w:instrText xml:space="preserve"> PAGEREF _Toc216847921 \h </w:instrText>
            </w:r>
            <w:r>
              <w:rPr>
                <w:noProof/>
                <w:webHidden/>
              </w:rPr>
            </w:r>
            <w:r>
              <w:rPr>
                <w:noProof/>
                <w:webHidden/>
              </w:rPr>
              <w:fldChar w:fldCharType="separate"/>
            </w:r>
            <w:r>
              <w:rPr>
                <w:noProof/>
                <w:webHidden/>
              </w:rPr>
              <w:t>6</w:t>
            </w:r>
            <w:r>
              <w:rPr>
                <w:noProof/>
                <w:webHidden/>
              </w:rPr>
              <w:fldChar w:fldCharType="end"/>
            </w:r>
          </w:hyperlink>
        </w:p>
        <w:p w14:paraId="22BD8C70" w14:textId="7FC80441"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2" w:history="1">
            <w:r w:rsidRPr="00723C75">
              <w:rPr>
                <w:rStyle w:val="Hyperlink"/>
                <w:noProof/>
              </w:rPr>
              <w:t>3.2.1 Gaia installation steps (high-level) and verification points</w:t>
            </w:r>
            <w:r>
              <w:rPr>
                <w:noProof/>
                <w:webHidden/>
              </w:rPr>
              <w:tab/>
            </w:r>
            <w:r>
              <w:rPr>
                <w:noProof/>
                <w:webHidden/>
              </w:rPr>
              <w:fldChar w:fldCharType="begin"/>
            </w:r>
            <w:r>
              <w:rPr>
                <w:noProof/>
                <w:webHidden/>
              </w:rPr>
              <w:instrText xml:space="preserve"> PAGEREF _Toc216847922 \h </w:instrText>
            </w:r>
            <w:r>
              <w:rPr>
                <w:noProof/>
                <w:webHidden/>
              </w:rPr>
            </w:r>
            <w:r>
              <w:rPr>
                <w:noProof/>
                <w:webHidden/>
              </w:rPr>
              <w:fldChar w:fldCharType="separate"/>
            </w:r>
            <w:r>
              <w:rPr>
                <w:noProof/>
                <w:webHidden/>
              </w:rPr>
              <w:t>6</w:t>
            </w:r>
            <w:r>
              <w:rPr>
                <w:noProof/>
                <w:webHidden/>
              </w:rPr>
              <w:fldChar w:fldCharType="end"/>
            </w:r>
          </w:hyperlink>
        </w:p>
        <w:p w14:paraId="5CC16892" w14:textId="6CAB2109"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3" w:history="1">
            <w:r w:rsidRPr="00723C75">
              <w:rPr>
                <w:rStyle w:val="Hyperlink"/>
                <w:noProof/>
              </w:rPr>
              <w:t>3.2.2 First Time Wizard configuration choices</w:t>
            </w:r>
            <w:r>
              <w:rPr>
                <w:noProof/>
                <w:webHidden/>
              </w:rPr>
              <w:tab/>
            </w:r>
            <w:r>
              <w:rPr>
                <w:noProof/>
                <w:webHidden/>
              </w:rPr>
              <w:fldChar w:fldCharType="begin"/>
            </w:r>
            <w:r>
              <w:rPr>
                <w:noProof/>
                <w:webHidden/>
              </w:rPr>
              <w:instrText xml:space="preserve"> PAGEREF _Toc216847923 \h </w:instrText>
            </w:r>
            <w:r>
              <w:rPr>
                <w:noProof/>
                <w:webHidden/>
              </w:rPr>
            </w:r>
            <w:r>
              <w:rPr>
                <w:noProof/>
                <w:webHidden/>
              </w:rPr>
              <w:fldChar w:fldCharType="separate"/>
            </w:r>
            <w:r>
              <w:rPr>
                <w:noProof/>
                <w:webHidden/>
              </w:rPr>
              <w:t>10</w:t>
            </w:r>
            <w:r>
              <w:rPr>
                <w:noProof/>
                <w:webHidden/>
              </w:rPr>
              <w:fldChar w:fldCharType="end"/>
            </w:r>
          </w:hyperlink>
        </w:p>
        <w:p w14:paraId="02D5989D" w14:textId="14B873BE"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4" w:history="1">
            <w:r w:rsidRPr="00723C75">
              <w:rPr>
                <w:rStyle w:val="Hyperlink"/>
                <w:noProof/>
              </w:rPr>
              <w:t>3.2.3 Admin access model</w:t>
            </w:r>
            <w:r>
              <w:rPr>
                <w:noProof/>
                <w:webHidden/>
              </w:rPr>
              <w:tab/>
            </w:r>
            <w:r>
              <w:rPr>
                <w:noProof/>
                <w:webHidden/>
              </w:rPr>
              <w:fldChar w:fldCharType="begin"/>
            </w:r>
            <w:r>
              <w:rPr>
                <w:noProof/>
                <w:webHidden/>
              </w:rPr>
              <w:instrText xml:space="preserve"> PAGEREF _Toc216847924 \h </w:instrText>
            </w:r>
            <w:r>
              <w:rPr>
                <w:noProof/>
                <w:webHidden/>
              </w:rPr>
            </w:r>
            <w:r>
              <w:rPr>
                <w:noProof/>
                <w:webHidden/>
              </w:rPr>
              <w:fldChar w:fldCharType="separate"/>
            </w:r>
            <w:r>
              <w:rPr>
                <w:noProof/>
                <w:webHidden/>
              </w:rPr>
              <w:t>10</w:t>
            </w:r>
            <w:r>
              <w:rPr>
                <w:noProof/>
                <w:webHidden/>
              </w:rPr>
              <w:fldChar w:fldCharType="end"/>
            </w:r>
          </w:hyperlink>
        </w:p>
        <w:p w14:paraId="574C5DE8" w14:textId="681EBD12"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5" w:history="1">
            <w:r w:rsidRPr="00723C75">
              <w:rPr>
                <w:rStyle w:val="Hyperlink"/>
                <w:noProof/>
              </w:rPr>
              <w:t>3.3 SmartConsole installation and initial connection to A-SMS</w:t>
            </w:r>
            <w:r>
              <w:rPr>
                <w:noProof/>
                <w:webHidden/>
              </w:rPr>
              <w:tab/>
            </w:r>
            <w:r>
              <w:rPr>
                <w:noProof/>
                <w:webHidden/>
              </w:rPr>
              <w:fldChar w:fldCharType="begin"/>
            </w:r>
            <w:r>
              <w:rPr>
                <w:noProof/>
                <w:webHidden/>
              </w:rPr>
              <w:instrText xml:space="preserve"> PAGEREF _Toc216847925 \h </w:instrText>
            </w:r>
            <w:r>
              <w:rPr>
                <w:noProof/>
                <w:webHidden/>
              </w:rPr>
            </w:r>
            <w:r>
              <w:rPr>
                <w:noProof/>
                <w:webHidden/>
              </w:rPr>
              <w:fldChar w:fldCharType="separate"/>
            </w:r>
            <w:r>
              <w:rPr>
                <w:noProof/>
                <w:webHidden/>
              </w:rPr>
              <w:t>11</w:t>
            </w:r>
            <w:r>
              <w:rPr>
                <w:noProof/>
                <w:webHidden/>
              </w:rPr>
              <w:fldChar w:fldCharType="end"/>
            </w:r>
          </w:hyperlink>
        </w:p>
        <w:p w14:paraId="27BB60D5" w14:textId="7874CA6C"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6" w:history="1">
            <w:r w:rsidRPr="00723C75">
              <w:rPr>
                <w:rStyle w:val="Hyperlink"/>
                <w:noProof/>
              </w:rPr>
              <w:t>3.4 Gateway integration: creating and onboarding A-GW into SmartConsole</w:t>
            </w:r>
            <w:r>
              <w:rPr>
                <w:noProof/>
                <w:webHidden/>
              </w:rPr>
              <w:tab/>
            </w:r>
            <w:r>
              <w:rPr>
                <w:noProof/>
                <w:webHidden/>
              </w:rPr>
              <w:fldChar w:fldCharType="begin"/>
            </w:r>
            <w:r>
              <w:rPr>
                <w:noProof/>
                <w:webHidden/>
              </w:rPr>
              <w:instrText xml:space="preserve"> PAGEREF _Toc216847926 \h </w:instrText>
            </w:r>
            <w:r>
              <w:rPr>
                <w:noProof/>
                <w:webHidden/>
              </w:rPr>
            </w:r>
            <w:r>
              <w:rPr>
                <w:noProof/>
                <w:webHidden/>
              </w:rPr>
              <w:fldChar w:fldCharType="separate"/>
            </w:r>
            <w:r>
              <w:rPr>
                <w:noProof/>
                <w:webHidden/>
              </w:rPr>
              <w:t>11</w:t>
            </w:r>
            <w:r>
              <w:rPr>
                <w:noProof/>
                <w:webHidden/>
              </w:rPr>
              <w:fldChar w:fldCharType="end"/>
            </w:r>
          </w:hyperlink>
        </w:p>
        <w:p w14:paraId="5A7E83CC" w14:textId="260F676C"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7" w:history="1">
            <w:r w:rsidRPr="00723C75">
              <w:rPr>
                <w:rStyle w:val="Hyperlink"/>
                <w:noProof/>
              </w:rPr>
              <w:t>3.4.1 Creating the gateway object and defining platform/IP/topology discovery</w:t>
            </w:r>
            <w:r>
              <w:rPr>
                <w:noProof/>
                <w:webHidden/>
              </w:rPr>
              <w:tab/>
            </w:r>
            <w:r>
              <w:rPr>
                <w:noProof/>
                <w:webHidden/>
              </w:rPr>
              <w:fldChar w:fldCharType="begin"/>
            </w:r>
            <w:r>
              <w:rPr>
                <w:noProof/>
                <w:webHidden/>
              </w:rPr>
              <w:instrText xml:space="preserve"> PAGEREF _Toc216847927 \h </w:instrText>
            </w:r>
            <w:r>
              <w:rPr>
                <w:noProof/>
                <w:webHidden/>
              </w:rPr>
            </w:r>
            <w:r>
              <w:rPr>
                <w:noProof/>
                <w:webHidden/>
              </w:rPr>
              <w:fldChar w:fldCharType="separate"/>
            </w:r>
            <w:r>
              <w:rPr>
                <w:noProof/>
                <w:webHidden/>
              </w:rPr>
              <w:t>11</w:t>
            </w:r>
            <w:r>
              <w:rPr>
                <w:noProof/>
                <w:webHidden/>
              </w:rPr>
              <w:fldChar w:fldCharType="end"/>
            </w:r>
          </w:hyperlink>
        </w:p>
        <w:p w14:paraId="429320B2" w14:textId="163924A5"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28" w:history="1">
            <w:r w:rsidRPr="00723C75">
              <w:rPr>
                <w:rStyle w:val="Hyperlink"/>
                <w:noProof/>
              </w:rPr>
              <w:t>3.4.2 Secure Internal Communication (SIC): establishing trust and validation</w:t>
            </w:r>
            <w:r>
              <w:rPr>
                <w:noProof/>
                <w:webHidden/>
              </w:rPr>
              <w:tab/>
            </w:r>
            <w:r>
              <w:rPr>
                <w:noProof/>
                <w:webHidden/>
              </w:rPr>
              <w:fldChar w:fldCharType="begin"/>
            </w:r>
            <w:r>
              <w:rPr>
                <w:noProof/>
                <w:webHidden/>
              </w:rPr>
              <w:instrText xml:space="preserve"> PAGEREF _Toc216847928 \h </w:instrText>
            </w:r>
            <w:r>
              <w:rPr>
                <w:noProof/>
                <w:webHidden/>
              </w:rPr>
            </w:r>
            <w:r>
              <w:rPr>
                <w:noProof/>
                <w:webHidden/>
              </w:rPr>
              <w:fldChar w:fldCharType="separate"/>
            </w:r>
            <w:r>
              <w:rPr>
                <w:noProof/>
                <w:webHidden/>
              </w:rPr>
              <w:t>12</w:t>
            </w:r>
            <w:r>
              <w:rPr>
                <w:noProof/>
                <w:webHidden/>
              </w:rPr>
              <w:fldChar w:fldCharType="end"/>
            </w:r>
          </w:hyperlink>
        </w:p>
        <w:p w14:paraId="215A229C" w14:textId="6304C7B9"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29" w:history="1">
            <w:r w:rsidRPr="00723C75">
              <w:rPr>
                <w:rStyle w:val="Hyperlink"/>
                <w:noProof/>
              </w:rPr>
              <w:t>3.5 Licensing: applying and documenting licenses for SMS and appliances</w:t>
            </w:r>
            <w:r>
              <w:rPr>
                <w:noProof/>
                <w:webHidden/>
              </w:rPr>
              <w:tab/>
            </w:r>
            <w:r>
              <w:rPr>
                <w:noProof/>
                <w:webHidden/>
              </w:rPr>
              <w:fldChar w:fldCharType="begin"/>
            </w:r>
            <w:r>
              <w:rPr>
                <w:noProof/>
                <w:webHidden/>
              </w:rPr>
              <w:instrText xml:space="preserve"> PAGEREF _Toc216847929 \h </w:instrText>
            </w:r>
            <w:r>
              <w:rPr>
                <w:noProof/>
                <w:webHidden/>
              </w:rPr>
            </w:r>
            <w:r>
              <w:rPr>
                <w:noProof/>
                <w:webHidden/>
              </w:rPr>
              <w:fldChar w:fldCharType="separate"/>
            </w:r>
            <w:r>
              <w:rPr>
                <w:noProof/>
                <w:webHidden/>
              </w:rPr>
              <w:t>13</w:t>
            </w:r>
            <w:r>
              <w:rPr>
                <w:noProof/>
                <w:webHidden/>
              </w:rPr>
              <w:fldChar w:fldCharType="end"/>
            </w:r>
          </w:hyperlink>
        </w:p>
        <w:p w14:paraId="19EE7B43" w14:textId="4C96BC40"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30" w:history="1">
            <w:r w:rsidRPr="00723C75">
              <w:rPr>
                <w:rStyle w:val="Hyperlink"/>
                <w:noProof/>
              </w:rPr>
              <w:t>4. Enterprise firewall policy: inbound/outbound controls</w:t>
            </w:r>
            <w:r>
              <w:rPr>
                <w:noProof/>
                <w:webHidden/>
              </w:rPr>
              <w:tab/>
            </w:r>
            <w:r>
              <w:rPr>
                <w:noProof/>
                <w:webHidden/>
              </w:rPr>
              <w:fldChar w:fldCharType="begin"/>
            </w:r>
            <w:r>
              <w:rPr>
                <w:noProof/>
                <w:webHidden/>
              </w:rPr>
              <w:instrText xml:space="preserve"> PAGEREF _Toc216847930 \h </w:instrText>
            </w:r>
            <w:r>
              <w:rPr>
                <w:noProof/>
                <w:webHidden/>
              </w:rPr>
            </w:r>
            <w:r>
              <w:rPr>
                <w:noProof/>
                <w:webHidden/>
              </w:rPr>
              <w:fldChar w:fldCharType="separate"/>
            </w:r>
            <w:r>
              <w:rPr>
                <w:noProof/>
                <w:webHidden/>
              </w:rPr>
              <w:t>14</w:t>
            </w:r>
            <w:r>
              <w:rPr>
                <w:noProof/>
                <w:webHidden/>
              </w:rPr>
              <w:fldChar w:fldCharType="end"/>
            </w:r>
          </w:hyperlink>
        </w:p>
        <w:p w14:paraId="6CFB82D8" w14:textId="7B12EB7C"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1" w:history="1">
            <w:r w:rsidRPr="00723C75">
              <w:rPr>
                <w:rStyle w:val="Hyperlink"/>
                <w:noProof/>
              </w:rPr>
              <w:t>4.1 Security policy design methodology</w:t>
            </w:r>
            <w:r>
              <w:rPr>
                <w:noProof/>
                <w:webHidden/>
              </w:rPr>
              <w:tab/>
            </w:r>
            <w:r>
              <w:rPr>
                <w:noProof/>
                <w:webHidden/>
              </w:rPr>
              <w:fldChar w:fldCharType="begin"/>
            </w:r>
            <w:r>
              <w:rPr>
                <w:noProof/>
                <w:webHidden/>
              </w:rPr>
              <w:instrText xml:space="preserve"> PAGEREF _Toc216847931 \h </w:instrText>
            </w:r>
            <w:r>
              <w:rPr>
                <w:noProof/>
                <w:webHidden/>
              </w:rPr>
            </w:r>
            <w:r>
              <w:rPr>
                <w:noProof/>
                <w:webHidden/>
              </w:rPr>
              <w:fldChar w:fldCharType="separate"/>
            </w:r>
            <w:r>
              <w:rPr>
                <w:noProof/>
                <w:webHidden/>
              </w:rPr>
              <w:t>14</w:t>
            </w:r>
            <w:r>
              <w:rPr>
                <w:noProof/>
                <w:webHidden/>
              </w:rPr>
              <w:fldChar w:fldCharType="end"/>
            </w:r>
          </w:hyperlink>
        </w:p>
        <w:p w14:paraId="07D77994" w14:textId="5259CE25"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2" w:history="1">
            <w:r w:rsidRPr="00723C75">
              <w:rPr>
                <w:rStyle w:val="Hyperlink"/>
                <w:noProof/>
              </w:rPr>
              <w:t>4.2 Baseline rulebase (core connectivity)</w:t>
            </w:r>
            <w:r>
              <w:rPr>
                <w:noProof/>
                <w:webHidden/>
              </w:rPr>
              <w:tab/>
            </w:r>
            <w:r>
              <w:rPr>
                <w:noProof/>
                <w:webHidden/>
              </w:rPr>
              <w:fldChar w:fldCharType="begin"/>
            </w:r>
            <w:r>
              <w:rPr>
                <w:noProof/>
                <w:webHidden/>
              </w:rPr>
              <w:instrText xml:space="preserve"> PAGEREF _Toc216847932 \h </w:instrText>
            </w:r>
            <w:r>
              <w:rPr>
                <w:noProof/>
                <w:webHidden/>
              </w:rPr>
            </w:r>
            <w:r>
              <w:rPr>
                <w:noProof/>
                <w:webHidden/>
              </w:rPr>
              <w:fldChar w:fldCharType="separate"/>
            </w:r>
            <w:r>
              <w:rPr>
                <w:noProof/>
                <w:webHidden/>
              </w:rPr>
              <w:t>15</w:t>
            </w:r>
            <w:r>
              <w:rPr>
                <w:noProof/>
                <w:webHidden/>
              </w:rPr>
              <w:fldChar w:fldCharType="end"/>
            </w:r>
          </w:hyperlink>
        </w:p>
        <w:p w14:paraId="705FE5D3" w14:textId="2AFD2236"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3" w:history="1">
            <w:r w:rsidRPr="00723C75">
              <w:rPr>
                <w:rStyle w:val="Hyperlink"/>
                <w:noProof/>
              </w:rPr>
              <w:t>4.2.1 Management plane controls (SMS/SmartConsole/admin access restrictions)</w:t>
            </w:r>
            <w:r>
              <w:rPr>
                <w:noProof/>
                <w:webHidden/>
              </w:rPr>
              <w:tab/>
            </w:r>
            <w:r>
              <w:rPr>
                <w:noProof/>
                <w:webHidden/>
              </w:rPr>
              <w:fldChar w:fldCharType="begin"/>
            </w:r>
            <w:r>
              <w:rPr>
                <w:noProof/>
                <w:webHidden/>
              </w:rPr>
              <w:instrText xml:space="preserve"> PAGEREF _Toc216847933 \h </w:instrText>
            </w:r>
            <w:r>
              <w:rPr>
                <w:noProof/>
                <w:webHidden/>
              </w:rPr>
            </w:r>
            <w:r>
              <w:rPr>
                <w:noProof/>
                <w:webHidden/>
              </w:rPr>
              <w:fldChar w:fldCharType="separate"/>
            </w:r>
            <w:r>
              <w:rPr>
                <w:noProof/>
                <w:webHidden/>
              </w:rPr>
              <w:t>15</w:t>
            </w:r>
            <w:r>
              <w:rPr>
                <w:noProof/>
                <w:webHidden/>
              </w:rPr>
              <w:fldChar w:fldCharType="end"/>
            </w:r>
          </w:hyperlink>
        </w:p>
        <w:p w14:paraId="2A00BF4C" w14:textId="32BFBF65"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4" w:history="1">
            <w:r w:rsidRPr="00723C75">
              <w:rPr>
                <w:rStyle w:val="Hyperlink"/>
                <w:noProof/>
              </w:rPr>
              <w:t>4.2.2 Essential infra services (DNS, NTP, AD dependencies where relevant)</w:t>
            </w:r>
            <w:r>
              <w:rPr>
                <w:noProof/>
                <w:webHidden/>
              </w:rPr>
              <w:tab/>
            </w:r>
            <w:r>
              <w:rPr>
                <w:noProof/>
                <w:webHidden/>
              </w:rPr>
              <w:fldChar w:fldCharType="begin"/>
            </w:r>
            <w:r>
              <w:rPr>
                <w:noProof/>
                <w:webHidden/>
              </w:rPr>
              <w:instrText xml:space="preserve"> PAGEREF _Toc216847934 \h </w:instrText>
            </w:r>
            <w:r>
              <w:rPr>
                <w:noProof/>
                <w:webHidden/>
              </w:rPr>
            </w:r>
            <w:r>
              <w:rPr>
                <w:noProof/>
                <w:webHidden/>
              </w:rPr>
              <w:fldChar w:fldCharType="separate"/>
            </w:r>
            <w:r>
              <w:rPr>
                <w:noProof/>
                <w:webHidden/>
              </w:rPr>
              <w:t>15</w:t>
            </w:r>
            <w:r>
              <w:rPr>
                <w:noProof/>
                <w:webHidden/>
              </w:rPr>
              <w:fldChar w:fldCharType="end"/>
            </w:r>
          </w:hyperlink>
        </w:p>
        <w:p w14:paraId="79B792F5" w14:textId="15A40EA4"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5" w:history="1">
            <w:r w:rsidRPr="00723C75">
              <w:rPr>
                <w:rStyle w:val="Hyperlink"/>
                <w:noProof/>
              </w:rPr>
              <w:t>4.2.3 Inter-site/site-to-site traffic baseline (what is permitted and why)</w:t>
            </w:r>
            <w:r>
              <w:rPr>
                <w:noProof/>
                <w:webHidden/>
              </w:rPr>
              <w:tab/>
            </w:r>
            <w:r>
              <w:rPr>
                <w:noProof/>
                <w:webHidden/>
              </w:rPr>
              <w:fldChar w:fldCharType="begin"/>
            </w:r>
            <w:r>
              <w:rPr>
                <w:noProof/>
                <w:webHidden/>
              </w:rPr>
              <w:instrText xml:space="preserve"> PAGEREF _Toc216847935 \h </w:instrText>
            </w:r>
            <w:r>
              <w:rPr>
                <w:noProof/>
                <w:webHidden/>
              </w:rPr>
            </w:r>
            <w:r>
              <w:rPr>
                <w:noProof/>
                <w:webHidden/>
              </w:rPr>
              <w:fldChar w:fldCharType="separate"/>
            </w:r>
            <w:r>
              <w:rPr>
                <w:noProof/>
                <w:webHidden/>
              </w:rPr>
              <w:t>16</w:t>
            </w:r>
            <w:r>
              <w:rPr>
                <w:noProof/>
                <w:webHidden/>
              </w:rPr>
              <w:fldChar w:fldCharType="end"/>
            </w:r>
          </w:hyperlink>
        </w:p>
        <w:p w14:paraId="128DC4BB" w14:textId="008C8945"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36" w:history="1">
            <w:r w:rsidRPr="00723C75">
              <w:rPr>
                <w:rStyle w:val="Hyperlink"/>
                <w:noProof/>
              </w:rPr>
              <w:t>4.3 Inbound traffic controls</w:t>
            </w:r>
            <w:r>
              <w:rPr>
                <w:noProof/>
                <w:webHidden/>
              </w:rPr>
              <w:tab/>
            </w:r>
            <w:r>
              <w:rPr>
                <w:noProof/>
                <w:webHidden/>
              </w:rPr>
              <w:fldChar w:fldCharType="begin"/>
            </w:r>
            <w:r>
              <w:rPr>
                <w:noProof/>
                <w:webHidden/>
              </w:rPr>
              <w:instrText xml:space="preserve"> PAGEREF _Toc216847936 \h </w:instrText>
            </w:r>
            <w:r>
              <w:rPr>
                <w:noProof/>
                <w:webHidden/>
              </w:rPr>
            </w:r>
            <w:r>
              <w:rPr>
                <w:noProof/>
                <w:webHidden/>
              </w:rPr>
              <w:fldChar w:fldCharType="separate"/>
            </w:r>
            <w:r>
              <w:rPr>
                <w:noProof/>
                <w:webHidden/>
              </w:rPr>
              <w:t>16</w:t>
            </w:r>
            <w:r>
              <w:rPr>
                <w:noProof/>
                <w:webHidden/>
              </w:rPr>
              <w:fldChar w:fldCharType="end"/>
            </w:r>
          </w:hyperlink>
        </w:p>
        <w:p w14:paraId="63C0F9FF" w14:textId="21B11B77"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7" w:history="1">
            <w:r w:rsidRPr="00723C75">
              <w:rPr>
                <w:rStyle w:val="Hyperlink"/>
                <w:noProof/>
              </w:rPr>
              <w:t>4.3.1 Internet edge posture: default deny and tightly-scoped published services</w:t>
            </w:r>
            <w:r>
              <w:rPr>
                <w:noProof/>
                <w:webHidden/>
              </w:rPr>
              <w:tab/>
            </w:r>
            <w:r>
              <w:rPr>
                <w:noProof/>
                <w:webHidden/>
              </w:rPr>
              <w:fldChar w:fldCharType="begin"/>
            </w:r>
            <w:r>
              <w:rPr>
                <w:noProof/>
                <w:webHidden/>
              </w:rPr>
              <w:instrText xml:space="preserve"> PAGEREF _Toc216847937 \h </w:instrText>
            </w:r>
            <w:r>
              <w:rPr>
                <w:noProof/>
                <w:webHidden/>
              </w:rPr>
            </w:r>
            <w:r>
              <w:rPr>
                <w:noProof/>
                <w:webHidden/>
              </w:rPr>
              <w:fldChar w:fldCharType="separate"/>
            </w:r>
            <w:r>
              <w:rPr>
                <w:noProof/>
                <w:webHidden/>
              </w:rPr>
              <w:t>16</w:t>
            </w:r>
            <w:r>
              <w:rPr>
                <w:noProof/>
                <w:webHidden/>
              </w:rPr>
              <w:fldChar w:fldCharType="end"/>
            </w:r>
          </w:hyperlink>
        </w:p>
        <w:p w14:paraId="7D439116" w14:textId="25800DFA"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8" w:history="1">
            <w:r w:rsidRPr="00723C75">
              <w:rPr>
                <w:rStyle w:val="Hyperlink"/>
                <w:noProof/>
              </w:rPr>
              <w:t>4.3.2 ICMP inbound: when to block vs allow (diagnostics, monitoring)</w:t>
            </w:r>
            <w:r>
              <w:rPr>
                <w:noProof/>
                <w:webHidden/>
              </w:rPr>
              <w:tab/>
            </w:r>
            <w:r>
              <w:rPr>
                <w:noProof/>
                <w:webHidden/>
              </w:rPr>
              <w:fldChar w:fldCharType="begin"/>
            </w:r>
            <w:r>
              <w:rPr>
                <w:noProof/>
                <w:webHidden/>
              </w:rPr>
              <w:instrText xml:space="preserve"> PAGEREF _Toc216847938 \h </w:instrText>
            </w:r>
            <w:r>
              <w:rPr>
                <w:noProof/>
                <w:webHidden/>
              </w:rPr>
            </w:r>
            <w:r>
              <w:rPr>
                <w:noProof/>
                <w:webHidden/>
              </w:rPr>
              <w:fldChar w:fldCharType="separate"/>
            </w:r>
            <w:r>
              <w:rPr>
                <w:noProof/>
                <w:webHidden/>
              </w:rPr>
              <w:t>16</w:t>
            </w:r>
            <w:r>
              <w:rPr>
                <w:noProof/>
                <w:webHidden/>
              </w:rPr>
              <w:fldChar w:fldCharType="end"/>
            </w:r>
          </w:hyperlink>
        </w:p>
        <w:p w14:paraId="2421F6F3" w14:textId="435E590E"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39" w:history="1">
            <w:r w:rsidRPr="00723C75">
              <w:rPr>
                <w:rStyle w:val="Hyperlink"/>
                <w:noProof/>
              </w:rPr>
              <w:t>4.3.3 HTTP/HTTPS inbound to web server(s): publishing model and restrictions</w:t>
            </w:r>
            <w:r>
              <w:rPr>
                <w:noProof/>
                <w:webHidden/>
              </w:rPr>
              <w:tab/>
            </w:r>
            <w:r>
              <w:rPr>
                <w:noProof/>
                <w:webHidden/>
              </w:rPr>
              <w:fldChar w:fldCharType="begin"/>
            </w:r>
            <w:r>
              <w:rPr>
                <w:noProof/>
                <w:webHidden/>
              </w:rPr>
              <w:instrText xml:space="preserve"> PAGEREF _Toc216847939 \h </w:instrText>
            </w:r>
            <w:r>
              <w:rPr>
                <w:noProof/>
                <w:webHidden/>
              </w:rPr>
            </w:r>
            <w:r>
              <w:rPr>
                <w:noProof/>
                <w:webHidden/>
              </w:rPr>
              <w:fldChar w:fldCharType="separate"/>
            </w:r>
            <w:r>
              <w:rPr>
                <w:noProof/>
                <w:webHidden/>
              </w:rPr>
              <w:t>16</w:t>
            </w:r>
            <w:r>
              <w:rPr>
                <w:noProof/>
                <w:webHidden/>
              </w:rPr>
              <w:fldChar w:fldCharType="end"/>
            </w:r>
          </w:hyperlink>
        </w:p>
        <w:p w14:paraId="460B88CA" w14:textId="1B8045C6"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0" w:history="1">
            <w:r w:rsidRPr="00723C75">
              <w:rPr>
                <w:rStyle w:val="Hyperlink"/>
                <w:noProof/>
              </w:rPr>
              <w:t>4.3.4 SSH inbound: admin-only, source-restricted, logging and MFA considerations</w:t>
            </w:r>
            <w:r>
              <w:rPr>
                <w:noProof/>
                <w:webHidden/>
              </w:rPr>
              <w:tab/>
            </w:r>
            <w:r>
              <w:rPr>
                <w:noProof/>
                <w:webHidden/>
              </w:rPr>
              <w:fldChar w:fldCharType="begin"/>
            </w:r>
            <w:r>
              <w:rPr>
                <w:noProof/>
                <w:webHidden/>
              </w:rPr>
              <w:instrText xml:space="preserve"> PAGEREF _Toc216847940 \h </w:instrText>
            </w:r>
            <w:r>
              <w:rPr>
                <w:noProof/>
                <w:webHidden/>
              </w:rPr>
            </w:r>
            <w:r>
              <w:rPr>
                <w:noProof/>
                <w:webHidden/>
              </w:rPr>
              <w:fldChar w:fldCharType="separate"/>
            </w:r>
            <w:r>
              <w:rPr>
                <w:noProof/>
                <w:webHidden/>
              </w:rPr>
              <w:t>17</w:t>
            </w:r>
            <w:r>
              <w:rPr>
                <w:noProof/>
                <w:webHidden/>
              </w:rPr>
              <w:fldChar w:fldCharType="end"/>
            </w:r>
          </w:hyperlink>
        </w:p>
        <w:p w14:paraId="438B9648" w14:textId="2EC6C2BA"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1" w:history="1">
            <w:r w:rsidRPr="00723C75">
              <w:rPr>
                <w:rStyle w:val="Hyperlink"/>
                <w:noProof/>
              </w:rPr>
              <w:t>4.4 Outbound (egress) traffic controls</w:t>
            </w:r>
            <w:r>
              <w:rPr>
                <w:noProof/>
                <w:webHidden/>
              </w:rPr>
              <w:tab/>
            </w:r>
            <w:r>
              <w:rPr>
                <w:noProof/>
                <w:webHidden/>
              </w:rPr>
              <w:fldChar w:fldCharType="begin"/>
            </w:r>
            <w:r>
              <w:rPr>
                <w:noProof/>
                <w:webHidden/>
              </w:rPr>
              <w:instrText xml:space="preserve"> PAGEREF _Toc216847941 \h </w:instrText>
            </w:r>
            <w:r>
              <w:rPr>
                <w:noProof/>
                <w:webHidden/>
              </w:rPr>
            </w:r>
            <w:r>
              <w:rPr>
                <w:noProof/>
                <w:webHidden/>
              </w:rPr>
              <w:fldChar w:fldCharType="separate"/>
            </w:r>
            <w:r>
              <w:rPr>
                <w:noProof/>
                <w:webHidden/>
              </w:rPr>
              <w:t>17</w:t>
            </w:r>
            <w:r>
              <w:rPr>
                <w:noProof/>
                <w:webHidden/>
              </w:rPr>
              <w:fldChar w:fldCharType="end"/>
            </w:r>
          </w:hyperlink>
        </w:p>
        <w:p w14:paraId="5D112D62" w14:textId="3BCC71FB"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2" w:history="1">
            <w:r w:rsidRPr="00723C75">
              <w:rPr>
                <w:rStyle w:val="Hyperlink"/>
                <w:noProof/>
              </w:rPr>
              <w:t>4.4.1 Outbound web access governance: categories, destinations, and justification</w:t>
            </w:r>
            <w:r>
              <w:rPr>
                <w:noProof/>
                <w:webHidden/>
              </w:rPr>
              <w:tab/>
            </w:r>
            <w:r>
              <w:rPr>
                <w:noProof/>
                <w:webHidden/>
              </w:rPr>
              <w:fldChar w:fldCharType="begin"/>
            </w:r>
            <w:r>
              <w:rPr>
                <w:noProof/>
                <w:webHidden/>
              </w:rPr>
              <w:instrText xml:space="preserve"> PAGEREF _Toc216847942 \h </w:instrText>
            </w:r>
            <w:r>
              <w:rPr>
                <w:noProof/>
                <w:webHidden/>
              </w:rPr>
            </w:r>
            <w:r>
              <w:rPr>
                <w:noProof/>
                <w:webHidden/>
              </w:rPr>
              <w:fldChar w:fldCharType="separate"/>
            </w:r>
            <w:r>
              <w:rPr>
                <w:noProof/>
                <w:webHidden/>
              </w:rPr>
              <w:t>17</w:t>
            </w:r>
            <w:r>
              <w:rPr>
                <w:noProof/>
                <w:webHidden/>
              </w:rPr>
              <w:fldChar w:fldCharType="end"/>
            </w:r>
          </w:hyperlink>
        </w:p>
        <w:p w14:paraId="7706F1A6" w14:textId="38680435"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3" w:history="1">
            <w:r w:rsidRPr="00723C75">
              <w:rPr>
                <w:rStyle w:val="Hyperlink"/>
                <w:noProof/>
              </w:rPr>
              <w:t>4.4.2 FTP outbound: allow vs block decision, secure alternatives, inspection posture</w:t>
            </w:r>
            <w:r>
              <w:rPr>
                <w:noProof/>
                <w:webHidden/>
              </w:rPr>
              <w:tab/>
            </w:r>
            <w:r>
              <w:rPr>
                <w:noProof/>
                <w:webHidden/>
              </w:rPr>
              <w:fldChar w:fldCharType="begin"/>
            </w:r>
            <w:r>
              <w:rPr>
                <w:noProof/>
                <w:webHidden/>
              </w:rPr>
              <w:instrText xml:space="preserve"> PAGEREF _Toc216847943 \h </w:instrText>
            </w:r>
            <w:r>
              <w:rPr>
                <w:noProof/>
                <w:webHidden/>
              </w:rPr>
            </w:r>
            <w:r>
              <w:rPr>
                <w:noProof/>
                <w:webHidden/>
              </w:rPr>
              <w:fldChar w:fldCharType="separate"/>
            </w:r>
            <w:r>
              <w:rPr>
                <w:noProof/>
                <w:webHidden/>
              </w:rPr>
              <w:t>17</w:t>
            </w:r>
            <w:r>
              <w:rPr>
                <w:noProof/>
                <w:webHidden/>
              </w:rPr>
              <w:fldChar w:fldCharType="end"/>
            </w:r>
          </w:hyperlink>
        </w:p>
        <w:p w14:paraId="60716078" w14:textId="0D5F91F8"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4" w:history="1">
            <w:r w:rsidRPr="00723C75">
              <w:rPr>
                <w:rStyle w:val="Hyperlink"/>
                <w:noProof/>
              </w:rPr>
              <w:t>4.4.3 Telnet: enforce block, document legacy exception handling model</w:t>
            </w:r>
            <w:r>
              <w:rPr>
                <w:noProof/>
                <w:webHidden/>
              </w:rPr>
              <w:tab/>
            </w:r>
            <w:r>
              <w:rPr>
                <w:noProof/>
                <w:webHidden/>
              </w:rPr>
              <w:fldChar w:fldCharType="begin"/>
            </w:r>
            <w:r>
              <w:rPr>
                <w:noProof/>
                <w:webHidden/>
              </w:rPr>
              <w:instrText xml:space="preserve"> PAGEREF _Toc216847944 \h </w:instrText>
            </w:r>
            <w:r>
              <w:rPr>
                <w:noProof/>
                <w:webHidden/>
              </w:rPr>
            </w:r>
            <w:r>
              <w:rPr>
                <w:noProof/>
                <w:webHidden/>
              </w:rPr>
              <w:fldChar w:fldCharType="separate"/>
            </w:r>
            <w:r>
              <w:rPr>
                <w:noProof/>
                <w:webHidden/>
              </w:rPr>
              <w:t>18</w:t>
            </w:r>
            <w:r>
              <w:rPr>
                <w:noProof/>
                <w:webHidden/>
              </w:rPr>
              <w:fldChar w:fldCharType="end"/>
            </w:r>
          </w:hyperlink>
        </w:p>
        <w:p w14:paraId="788EBC79" w14:textId="70FFF9C9"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45" w:history="1">
            <w:r w:rsidRPr="00723C75">
              <w:rPr>
                <w:rStyle w:val="Hyperlink"/>
                <w:noProof/>
              </w:rPr>
              <w:t>4.4.4 SSH outbound: limit to admin/jump hosts; block lateral movement paths</w:t>
            </w:r>
            <w:r>
              <w:rPr>
                <w:noProof/>
                <w:webHidden/>
              </w:rPr>
              <w:tab/>
            </w:r>
            <w:r>
              <w:rPr>
                <w:noProof/>
                <w:webHidden/>
              </w:rPr>
              <w:fldChar w:fldCharType="begin"/>
            </w:r>
            <w:r>
              <w:rPr>
                <w:noProof/>
                <w:webHidden/>
              </w:rPr>
              <w:instrText xml:space="preserve"> PAGEREF _Toc216847945 \h </w:instrText>
            </w:r>
            <w:r>
              <w:rPr>
                <w:noProof/>
                <w:webHidden/>
              </w:rPr>
            </w:r>
            <w:r>
              <w:rPr>
                <w:noProof/>
                <w:webHidden/>
              </w:rPr>
              <w:fldChar w:fldCharType="separate"/>
            </w:r>
            <w:r>
              <w:rPr>
                <w:noProof/>
                <w:webHidden/>
              </w:rPr>
              <w:t>19</w:t>
            </w:r>
            <w:r>
              <w:rPr>
                <w:noProof/>
                <w:webHidden/>
              </w:rPr>
              <w:fldChar w:fldCharType="end"/>
            </w:r>
          </w:hyperlink>
        </w:p>
        <w:p w14:paraId="16E168D8" w14:textId="5D3545D8"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6" w:history="1">
            <w:r w:rsidRPr="00723C75">
              <w:rPr>
                <w:rStyle w:val="Hyperlink"/>
                <w:noProof/>
              </w:rPr>
              <w:t>4.5 Logging, monitoring, and verification</w:t>
            </w:r>
            <w:r>
              <w:rPr>
                <w:noProof/>
                <w:webHidden/>
              </w:rPr>
              <w:tab/>
            </w:r>
            <w:r>
              <w:rPr>
                <w:noProof/>
                <w:webHidden/>
              </w:rPr>
              <w:fldChar w:fldCharType="begin"/>
            </w:r>
            <w:r>
              <w:rPr>
                <w:noProof/>
                <w:webHidden/>
              </w:rPr>
              <w:instrText xml:space="preserve"> PAGEREF _Toc216847946 \h </w:instrText>
            </w:r>
            <w:r>
              <w:rPr>
                <w:noProof/>
                <w:webHidden/>
              </w:rPr>
            </w:r>
            <w:r>
              <w:rPr>
                <w:noProof/>
                <w:webHidden/>
              </w:rPr>
              <w:fldChar w:fldCharType="separate"/>
            </w:r>
            <w:r>
              <w:rPr>
                <w:noProof/>
                <w:webHidden/>
              </w:rPr>
              <w:t>19</w:t>
            </w:r>
            <w:r>
              <w:rPr>
                <w:noProof/>
                <w:webHidden/>
              </w:rPr>
              <w:fldChar w:fldCharType="end"/>
            </w:r>
          </w:hyperlink>
        </w:p>
        <w:p w14:paraId="607FD5BF" w14:textId="44B2DDFD"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47" w:history="1">
            <w:r w:rsidRPr="00723C75">
              <w:rPr>
                <w:rStyle w:val="Hyperlink"/>
                <w:noProof/>
              </w:rPr>
              <w:t>5. Additional security features aligned to standards</w:t>
            </w:r>
            <w:r>
              <w:rPr>
                <w:noProof/>
                <w:webHidden/>
              </w:rPr>
              <w:tab/>
            </w:r>
            <w:r>
              <w:rPr>
                <w:noProof/>
                <w:webHidden/>
              </w:rPr>
              <w:fldChar w:fldCharType="begin"/>
            </w:r>
            <w:r>
              <w:rPr>
                <w:noProof/>
                <w:webHidden/>
              </w:rPr>
              <w:instrText xml:space="preserve"> PAGEREF _Toc216847947 \h </w:instrText>
            </w:r>
            <w:r>
              <w:rPr>
                <w:noProof/>
                <w:webHidden/>
              </w:rPr>
            </w:r>
            <w:r>
              <w:rPr>
                <w:noProof/>
                <w:webHidden/>
              </w:rPr>
              <w:fldChar w:fldCharType="separate"/>
            </w:r>
            <w:r>
              <w:rPr>
                <w:noProof/>
                <w:webHidden/>
              </w:rPr>
              <w:t>20</w:t>
            </w:r>
            <w:r>
              <w:rPr>
                <w:noProof/>
                <w:webHidden/>
              </w:rPr>
              <w:fldChar w:fldCharType="end"/>
            </w:r>
          </w:hyperlink>
        </w:p>
        <w:p w14:paraId="2337F1D5" w14:textId="1575DF45"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8" w:history="1">
            <w:r w:rsidRPr="00723C75">
              <w:rPr>
                <w:rStyle w:val="Hyperlink"/>
                <w:noProof/>
              </w:rPr>
              <w:t>5.1 Standards-driven Control Selection</w:t>
            </w:r>
            <w:r>
              <w:rPr>
                <w:noProof/>
                <w:webHidden/>
              </w:rPr>
              <w:tab/>
            </w:r>
            <w:r>
              <w:rPr>
                <w:noProof/>
                <w:webHidden/>
              </w:rPr>
              <w:fldChar w:fldCharType="begin"/>
            </w:r>
            <w:r>
              <w:rPr>
                <w:noProof/>
                <w:webHidden/>
              </w:rPr>
              <w:instrText xml:space="preserve"> PAGEREF _Toc216847948 \h </w:instrText>
            </w:r>
            <w:r>
              <w:rPr>
                <w:noProof/>
                <w:webHidden/>
              </w:rPr>
            </w:r>
            <w:r>
              <w:rPr>
                <w:noProof/>
                <w:webHidden/>
              </w:rPr>
              <w:fldChar w:fldCharType="separate"/>
            </w:r>
            <w:r>
              <w:rPr>
                <w:noProof/>
                <w:webHidden/>
              </w:rPr>
              <w:t>20</w:t>
            </w:r>
            <w:r>
              <w:rPr>
                <w:noProof/>
                <w:webHidden/>
              </w:rPr>
              <w:fldChar w:fldCharType="end"/>
            </w:r>
          </w:hyperlink>
        </w:p>
        <w:p w14:paraId="34452C01" w14:textId="654F4AAB"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49" w:history="1">
            <w:r w:rsidRPr="00723C75">
              <w:rPr>
                <w:rStyle w:val="Hyperlink"/>
                <w:noProof/>
              </w:rPr>
              <w:t>5.2 Threat Prevention enablement (IPS / anti-malware)</w:t>
            </w:r>
            <w:r>
              <w:rPr>
                <w:noProof/>
                <w:webHidden/>
              </w:rPr>
              <w:tab/>
            </w:r>
            <w:r>
              <w:rPr>
                <w:noProof/>
                <w:webHidden/>
              </w:rPr>
              <w:fldChar w:fldCharType="begin"/>
            </w:r>
            <w:r>
              <w:rPr>
                <w:noProof/>
                <w:webHidden/>
              </w:rPr>
              <w:instrText xml:space="preserve"> PAGEREF _Toc216847949 \h </w:instrText>
            </w:r>
            <w:r>
              <w:rPr>
                <w:noProof/>
                <w:webHidden/>
              </w:rPr>
            </w:r>
            <w:r>
              <w:rPr>
                <w:noProof/>
                <w:webHidden/>
              </w:rPr>
              <w:fldChar w:fldCharType="separate"/>
            </w:r>
            <w:r>
              <w:rPr>
                <w:noProof/>
                <w:webHidden/>
              </w:rPr>
              <w:t>21</w:t>
            </w:r>
            <w:r>
              <w:rPr>
                <w:noProof/>
                <w:webHidden/>
              </w:rPr>
              <w:fldChar w:fldCharType="end"/>
            </w:r>
          </w:hyperlink>
        </w:p>
        <w:p w14:paraId="5CB601F8" w14:textId="2413DD31"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50" w:history="1">
            <w:r w:rsidRPr="00723C75">
              <w:rPr>
                <w:rStyle w:val="Hyperlink"/>
                <w:noProof/>
              </w:rPr>
              <w:t>5.2.1 IPS posture: profile choice, staging (detect → prevent), and tuning approach</w:t>
            </w:r>
            <w:r>
              <w:rPr>
                <w:noProof/>
                <w:webHidden/>
              </w:rPr>
              <w:tab/>
            </w:r>
            <w:r>
              <w:rPr>
                <w:noProof/>
                <w:webHidden/>
              </w:rPr>
              <w:fldChar w:fldCharType="begin"/>
            </w:r>
            <w:r>
              <w:rPr>
                <w:noProof/>
                <w:webHidden/>
              </w:rPr>
              <w:instrText xml:space="preserve"> PAGEREF _Toc216847950 \h </w:instrText>
            </w:r>
            <w:r>
              <w:rPr>
                <w:noProof/>
                <w:webHidden/>
              </w:rPr>
            </w:r>
            <w:r>
              <w:rPr>
                <w:noProof/>
                <w:webHidden/>
              </w:rPr>
              <w:fldChar w:fldCharType="separate"/>
            </w:r>
            <w:r>
              <w:rPr>
                <w:noProof/>
                <w:webHidden/>
              </w:rPr>
              <w:t>21</w:t>
            </w:r>
            <w:r>
              <w:rPr>
                <w:noProof/>
                <w:webHidden/>
              </w:rPr>
              <w:fldChar w:fldCharType="end"/>
            </w:r>
          </w:hyperlink>
        </w:p>
        <w:p w14:paraId="4D767E9B" w14:textId="0999927C" w:rsidR="0044644A" w:rsidRDefault="0044644A">
          <w:pPr>
            <w:pStyle w:val="TOC3"/>
            <w:tabs>
              <w:tab w:val="right" w:leader="dot" w:pos="9016"/>
            </w:tabs>
            <w:rPr>
              <w:rFonts w:asciiTheme="minorHAnsi" w:eastAsiaTheme="minorEastAsia" w:hAnsiTheme="minorHAnsi"/>
              <w:noProof/>
              <w:kern w:val="0"/>
              <w:sz w:val="22"/>
              <w:szCs w:val="20"/>
              <w:lang w:eastAsia="en-GB"/>
              <w14:ligatures w14:val="none"/>
            </w:rPr>
          </w:pPr>
          <w:hyperlink w:anchor="_Toc216847951" w:history="1">
            <w:r w:rsidRPr="00723C75">
              <w:rPr>
                <w:rStyle w:val="Hyperlink"/>
                <w:noProof/>
              </w:rPr>
              <w:t>5.2.2 Anti-malware protections: scope, update strategy, and safe rollout</w:t>
            </w:r>
            <w:r>
              <w:rPr>
                <w:noProof/>
                <w:webHidden/>
              </w:rPr>
              <w:tab/>
            </w:r>
            <w:r>
              <w:rPr>
                <w:noProof/>
                <w:webHidden/>
              </w:rPr>
              <w:fldChar w:fldCharType="begin"/>
            </w:r>
            <w:r>
              <w:rPr>
                <w:noProof/>
                <w:webHidden/>
              </w:rPr>
              <w:instrText xml:space="preserve"> PAGEREF _Toc216847951 \h </w:instrText>
            </w:r>
            <w:r>
              <w:rPr>
                <w:noProof/>
                <w:webHidden/>
              </w:rPr>
            </w:r>
            <w:r>
              <w:rPr>
                <w:noProof/>
                <w:webHidden/>
              </w:rPr>
              <w:fldChar w:fldCharType="separate"/>
            </w:r>
            <w:r>
              <w:rPr>
                <w:noProof/>
                <w:webHidden/>
              </w:rPr>
              <w:t>21</w:t>
            </w:r>
            <w:r>
              <w:rPr>
                <w:noProof/>
                <w:webHidden/>
              </w:rPr>
              <w:fldChar w:fldCharType="end"/>
            </w:r>
          </w:hyperlink>
        </w:p>
        <w:p w14:paraId="55E3CF48" w14:textId="0750943F"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52" w:history="1">
            <w:r w:rsidRPr="00723C75">
              <w:rPr>
                <w:rStyle w:val="Hyperlink"/>
                <w:noProof/>
              </w:rPr>
              <w:t>5.3 Identity-aware / role-based access controls</w:t>
            </w:r>
            <w:r>
              <w:rPr>
                <w:noProof/>
                <w:webHidden/>
              </w:rPr>
              <w:tab/>
            </w:r>
            <w:r>
              <w:rPr>
                <w:noProof/>
                <w:webHidden/>
              </w:rPr>
              <w:fldChar w:fldCharType="begin"/>
            </w:r>
            <w:r>
              <w:rPr>
                <w:noProof/>
                <w:webHidden/>
              </w:rPr>
              <w:instrText xml:space="preserve"> PAGEREF _Toc216847952 \h </w:instrText>
            </w:r>
            <w:r>
              <w:rPr>
                <w:noProof/>
                <w:webHidden/>
              </w:rPr>
            </w:r>
            <w:r>
              <w:rPr>
                <w:noProof/>
                <w:webHidden/>
              </w:rPr>
              <w:fldChar w:fldCharType="separate"/>
            </w:r>
            <w:r>
              <w:rPr>
                <w:noProof/>
                <w:webHidden/>
              </w:rPr>
              <w:t>22</w:t>
            </w:r>
            <w:r>
              <w:rPr>
                <w:noProof/>
                <w:webHidden/>
              </w:rPr>
              <w:fldChar w:fldCharType="end"/>
            </w:r>
          </w:hyperlink>
        </w:p>
        <w:p w14:paraId="1F93E83B" w14:textId="3654F3BB" w:rsidR="0044644A" w:rsidRDefault="0044644A">
          <w:pPr>
            <w:pStyle w:val="TOC2"/>
            <w:tabs>
              <w:tab w:val="right" w:leader="dot" w:pos="9016"/>
            </w:tabs>
            <w:rPr>
              <w:rFonts w:asciiTheme="minorHAnsi" w:eastAsiaTheme="minorEastAsia" w:hAnsiTheme="minorHAnsi"/>
              <w:noProof/>
              <w:kern w:val="0"/>
              <w:sz w:val="22"/>
              <w:szCs w:val="20"/>
              <w:lang w:eastAsia="en-GB"/>
              <w14:ligatures w14:val="none"/>
            </w:rPr>
          </w:pPr>
          <w:hyperlink w:anchor="_Toc216847953" w:history="1">
            <w:r w:rsidRPr="00723C75">
              <w:rPr>
                <w:rStyle w:val="Hyperlink"/>
                <w:noProof/>
              </w:rPr>
              <w:t>5.4 Hardening and hygiene features</w:t>
            </w:r>
            <w:r>
              <w:rPr>
                <w:noProof/>
                <w:webHidden/>
              </w:rPr>
              <w:tab/>
            </w:r>
            <w:r>
              <w:rPr>
                <w:noProof/>
                <w:webHidden/>
              </w:rPr>
              <w:fldChar w:fldCharType="begin"/>
            </w:r>
            <w:r>
              <w:rPr>
                <w:noProof/>
                <w:webHidden/>
              </w:rPr>
              <w:instrText xml:space="preserve"> PAGEREF _Toc216847953 \h </w:instrText>
            </w:r>
            <w:r>
              <w:rPr>
                <w:noProof/>
                <w:webHidden/>
              </w:rPr>
            </w:r>
            <w:r>
              <w:rPr>
                <w:noProof/>
                <w:webHidden/>
              </w:rPr>
              <w:fldChar w:fldCharType="separate"/>
            </w:r>
            <w:r>
              <w:rPr>
                <w:noProof/>
                <w:webHidden/>
              </w:rPr>
              <w:t>22</w:t>
            </w:r>
            <w:r>
              <w:rPr>
                <w:noProof/>
                <w:webHidden/>
              </w:rPr>
              <w:fldChar w:fldCharType="end"/>
            </w:r>
          </w:hyperlink>
        </w:p>
        <w:p w14:paraId="0840E891" w14:textId="4A2EEA08"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54" w:history="1">
            <w:r w:rsidRPr="00723C75">
              <w:rPr>
                <w:rStyle w:val="Hyperlink"/>
                <w:noProof/>
              </w:rPr>
              <w:t>6. Evidence and documentation structure</w:t>
            </w:r>
            <w:r>
              <w:rPr>
                <w:noProof/>
                <w:webHidden/>
              </w:rPr>
              <w:tab/>
            </w:r>
            <w:r>
              <w:rPr>
                <w:noProof/>
                <w:webHidden/>
              </w:rPr>
              <w:fldChar w:fldCharType="begin"/>
            </w:r>
            <w:r>
              <w:rPr>
                <w:noProof/>
                <w:webHidden/>
              </w:rPr>
              <w:instrText xml:space="preserve"> PAGEREF _Toc216847954 \h </w:instrText>
            </w:r>
            <w:r>
              <w:rPr>
                <w:noProof/>
                <w:webHidden/>
              </w:rPr>
            </w:r>
            <w:r>
              <w:rPr>
                <w:noProof/>
                <w:webHidden/>
              </w:rPr>
              <w:fldChar w:fldCharType="separate"/>
            </w:r>
            <w:r>
              <w:rPr>
                <w:noProof/>
                <w:webHidden/>
              </w:rPr>
              <w:t>23</w:t>
            </w:r>
            <w:r>
              <w:rPr>
                <w:noProof/>
                <w:webHidden/>
              </w:rPr>
              <w:fldChar w:fldCharType="end"/>
            </w:r>
          </w:hyperlink>
        </w:p>
        <w:p w14:paraId="3D26C0F1" w14:textId="4555B48D" w:rsidR="0044644A" w:rsidRDefault="0044644A">
          <w:pPr>
            <w:pStyle w:val="TOC1"/>
            <w:tabs>
              <w:tab w:val="right" w:leader="dot" w:pos="9016"/>
            </w:tabs>
            <w:rPr>
              <w:rFonts w:asciiTheme="minorHAnsi" w:eastAsiaTheme="minorEastAsia" w:hAnsiTheme="minorHAnsi"/>
              <w:noProof/>
              <w:kern w:val="0"/>
              <w:sz w:val="22"/>
              <w:szCs w:val="20"/>
              <w:lang w:eastAsia="en-GB"/>
              <w14:ligatures w14:val="none"/>
            </w:rPr>
          </w:pPr>
          <w:hyperlink w:anchor="_Toc216847955" w:history="1">
            <w:r w:rsidRPr="00723C75">
              <w:rPr>
                <w:rStyle w:val="Hyperlink"/>
                <w:noProof/>
              </w:rPr>
              <w:t>7. References</w:t>
            </w:r>
            <w:r>
              <w:rPr>
                <w:noProof/>
                <w:webHidden/>
              </w:rPr>
              <w:tab/>
            </w:r>
            <w:r>
              <w:rPr>
                <w:noProof/>
                <w:webHidden/>
              </w:rPr>
              <w:fldChar w:fldCharType="begin"/>
            </w:r>
            <w:r>
              <w:rPr>
                <w:noProof/>
                <w:webHidden/>
              </w:rPr>
              <w:instrText xml:space="preserve"> PAGEREF _Toc216847955 \h </w:instrText>
            </w:r>
            <w:r>
              <w:rPr>
                <w:noProof/>
                <w:webHidden/>
              </w:rPr>
            </w:r>
            <w:r>
              <w:rPr>
                <w:noProof/>
                <w:webHidden/>
              </w:rPr>
              <w:fldChar w:fldCharType="separate"/>
            </w:r>
            <w:r>
              <w:rPr>
                <w:noProof/>
                <w:webHidden/>
              </w:rPr>
              <w:t>24</w:t>
            </w:r>
            <w:r>
              <w:rPr>
                <w:noProof/>
                <w:webHidden/>
              </w:rPr>
              <w:fldChar w:fldCharType="end"/>
            </w:r>
          </w:hyperlink>
        </w:p>
        <w:p w14:paraId="467EB530" w14:textId="12C4B538" w:rsidR="00D57205" w:rsidRDefault="00D57205">
          <w:r>
            <w:rPr>
              <w:b/>
              <w:bCs/>
            </w:rPr>
            <w:fldChar w:fldCharType="end"/>
          </w:r>
        </w:p>
      </w:sdtContent>
    </w:sdt>
    <w:p w14:paraId="4E7ACED5" w14:textId="585DAE2C" w:rsidR="0053621D" w:rsidRDefault="0053621D">
      <w:pPr>
        <w:spacing w:line="278" w:lineRule="auto"/>
        <w:jc w:val="left"/>
      </w:pPr>
      <w:r>
        <w:br w:type="page"/>
      </w:r>
    </w:p>
    <w:p w14:paraId="1CEFC44C" w14:textId="77A6D48F" w:rsidR="00B1293A" w:rsidRDefault="00FB2FF9" w:rsidP="00DC1AC1">
      <w:pPr>
        <w:pStyle w:val="Heading1"/>
      </w:pPr>
      <w:bookmarkStart w:id="0" w:name="_Toc216847917"/>
      <w:r w:rsidRPr="00FB2FF9">
        <w:lastRenderedPageBreak/>
        <w:t>1. Introduction</w:t>
      </w:r>
      <w:bookmarkEnd w:id="0"/>
    </w:p>
    <w:p w14:paraId="183987F8" w14:textId="667E3A6E" w:rsidR="00DC1AC1" w:rsidRDefault="00DC1AC1" w:rsidP="00DC1AC1">
      <w:r>
        <w:t xml:space="preserve">Part 2 will be devoted to ensuring enterprise network security with Check point GAIA appliances, through best practice security configurations which enhance prevention, control and visibility throughout the environment. The task revolves around the deployment and utilisation of a Security Management Server (SMS) with Gaia OS and </w:t>
      </w:r>
      <w:proofErr w:type="spellStart"/>
      <w:r>
        <w:t>SmartConsole</w:t>
      </w:r>
      <w:proofErr w:type="spellEnd"/>
      <w:r>
        <w:t xml:space="preserve"> to operate a centralised policy on managing security policies, event monitoring, and updates as well as instituting firewall rules that limit unauthorised inbound and outbound traffic and finally implementing improvements with other security measures in accordance to established industry standards. </w:t>
      </w:r>
    </w:p>
    <w:p w14:paraId="4BFE0F2D" w14:textId="2C5B683F" w:rsidR="00D913BA" w:rsidRPr="001A2B3F" w:rsidRDefault="00DC1AC1" w:rsidP="001A2B3F">
      <w:r>
        <w:t xml:space="preserve">This report covers installing and setting up A-GW, A-SMS and A-GUI at proper IP addresses, user profiles and successfully connecting Swansea network and A-SMS, granting a license to both Malware and Check Point appliances and more, making firewall rules to the common enterprise services, and setting identity-aware access controls (where needed). </w:t>
      </w:r>
    </w:p>
    <w:p w14:paraId="23CAF969" w14:textId="52C0DD7E" w:rsidR="00561B47" w:rsidRDefault="00561B47" w:rsidP="00561B47">
      <w:pPr>
        <w:pStyle w:val="Heading1"/>
      </w:pPr>
      <w:bookmarkStart w:id="1" w:name="_Toc216847918"/>
      <w:r>
        <w:t xml:space="preserve">2. </w:t>
      </w:r>
      <w:r w:rsidRPr="00561B47">
        <w:t xml:space="preserve">Environment and </w:t>
      </w:r>
      <w:r>
        <w:t>A</w:t>
      </w:r>
      <w:r w:rsidRPr="00561B47">
        <w:t>ssumptions</w:t>
      </w:r>
      <w:bookmarkEnd w:id="1"/>
    </w:p>
    <w:p w14:paraId="56F470A6" w14:textId="77777777" w:rsidR="00CD6A07" w:rsidRDefault="00CD6A07" w:rsidP="00CD6A07">
      <w:r>
        <w:t xml:space="preserve">Part 2 is an extension of the enterprise network topology in Part 1 which has 2 sites, SWANSEA.ACCA and LONDON. SWANSEA.ACCA. The current system comprises DNS Domain Name System, firewalls with default rule sets, Active Directory Domain Controller with a child domain, VPN Site-to-Site connection between the two sites, DHCP, IIS web, and user accounts that can be found in Active Directory. Part 2 security enhancements shall be overlaid on these components which constitute the network services foundation. </w:t>
      </w:r>
    </w:p>
    <w:p w14:paraId="765B0B32" w14:textId="77777777" w:rsidR="00CD6A07" w:rsidRDefault="00CD6A07" w:rsidP="00CD6A07">
      <w:r>
        <w:t xml:space="preserve">The network setting comprises two physically distant locations that are linked to each other through VPN and on which vital enterprise services are deployed. The major assets are domain controllers that deal with authentication and directory services, IIS web server which deals with external or internal web applications, the DNS servers that deal with name queries and the DHCP servers that deal with the allocation of IP addresses. Management workstations where </w:t>
      </w:r>
      <w:proofErr w:type="spellStart"/>
      <w:r>
        <w:t>SmartConsole</w:t>
      </w:r>
      <w:proofErr w:type="spellEnd"/>
      <w:r>
        <w:t xml:space="preserve"> will be installed and operated place administrative endpoints to which the security infrastructure will be centrally administered. There is a trust boundary on the internet boundary, site-site, and the boundary between management and production segments. </w:t>
      </w:r>
    </w:p>
    <w:p w14:paraId="5574963C" w14:textId="174122A6" w:rsidR="00CD6A07" w:rsidRDefault="00CD6A07" w:rsidP="00CD6A07">
      <w:r>
        <w:t xml:space="preserve">This implementation will be under a laboratory setup subjected to its inherent limitations such as finite hardware equipment, virtualised operation, and educational licensing provision. Licensed Check Point will have to conform to module requirements and be recorded to give </w:t>
      </w:r>
      <w:r>
        <w:lastRenderedPageBreak/>
        <w:t xml:space="preserve">status and expiration facts. Risk trade-offs Risk trade-offs realise that </w:t>
      </w:r>
      <w:proofErr w:type="spellStart"/>
      <w:r>
        <w:t>thelab</w:t>
      </w:r>
      <w:proofErr w:type="spellEnd"/>
      <w:r>
        <w:t xml:space="preserve"> configurations can </w:t>
      </w:r>
      <w:proofErr w:type="spellStart"/>
      <w:r>
        <w:t>trade off</w:t>
      </w:r>
      <w:proofErr w:type="spellEnd"/>
      <w:r>
        <w:t xml:space="preserve"> between demonstration clarity and hardening production grade, and some higher-end enterprise functions can be watered-down or phased. Non-goals involve production deployment readiness, disaster recovery planning and performance optimisation that is not functional requirement based.</w:t>
      </w:r>
    </w:p>
    <w:p w14:paraId="3B21B493" w14:textId="77777777" w:rsidR="00285BA0" w:rsidRDefault="00285BA0" w:rsidP="00CD6A07"/>
    <w:p w14:paraId="5BF7796C" w14:textId="4E433DF0" w:rsidR="00C9462C" w:rsidRDefault="00C9462C" w:rsidP="00C9462C">
      <w:pPr>
        <w:pStyle w:val="Heading1"/>
      </w:pPr>
      <w:bookmarkStart w:id="2" w:name="_Toc216847919"/>
      <w:r w:rsidRPr="00C9462C">
        <w:t xml:space="preserve">3. Topology modification: SMS + </w:t>
      </w:r>
      <w:proofErr w:type="spellStart"/>
      <w:r w:rsidRPr="00C9462C">
        <w:t>SmartConsole</w:t>
      </w:r>
      <w:bookmarkEnd w:id="2"/>
      <w:proofErr w:type="spellEnd"/>
    </w:p>
    <w:p w14:paraId="531CC1CD" w14:textId="097A1D21" w:rsidR="00C9462C" w:rsidRDefault="00674A32" w:rsidP="00674A32">
      <w:pPr>
        <w:pStyle w:val="Heading2"/>
      </w:pPr>
      <w:bookmarkStart w:id="3" w:name="_Toc216847920"/>
      <w:r w:rsidRPr="00674A32">
        <w:t xml:space="preserve">3.1 Target </w:t>
      </w:r>
      <w:r w:rsidR="009C3BE0">
        <w:t>T</w:t>
      </w:r>
      <w:r w:rsidRPr="00674A32">
        <w:t xml:space="preserve">opology </w:t>
      </w:r>
      <w:r w:rsidR="009C3BE0">
        <w:t>C</w:t>
      </w:r>
      <w:r w:rsidRPr="00674A32">
        <w:t xml:space="preserve">hanges and </w:t>
      </w:r>
      <w:r w:rsidR="009C3BE0">
        <w:t>R</w:t>
      </w:r>
      <w:r w:rsidRPr="00674A32">
        <w:t>ationale</w:t>
      </w:r>
      <w:bookmarkEnd w:id="3"/>
    </w:p>
    <w:p w14:paraId="223D211E" w14:textId="307D06E2" w:rsidR="00C3592B" w:rsidRDefault="00C3592B" w:rsidP="00C3592B">
      <w:r>
        <w:t xml:space="preserve">Part 2, introduces the same topography by introducing a Check point Security Management Server (SMS) with Gaia OS which is used to centralise the security policy control over the enterprise network. This is addition changing the distributed architecture of firewalls to single security management framework. The SMS is the hub of creation, modification, distribution and enforcement of policies and </w:t>
      </w:r>
      <w:proofErr w:type="spellStart"/>
      <w:r>
        <w:t>SmartConsole</w:t>
      </w:r>
      <w:proofErr w:type="spellEnd"/>
      <w:r>
        <w:t xml:space="preserve"> allows the administrator to manage the security infrastructure using a dedicated workstation directed at the management </w:t>
      </w:r>
      <w:proofErr w:type="spellStart"/>
      <w:r>
        <w:t>workspread</w:t>
      </w:r>
      <w:proofErr w:type="spellEnd"/>
      <w:r>
        <w:t>.</w:t>
      </w:r>
    </w:p>
    <w:p w14:paraId="146D72D9" w14:textId="0DADC2A4" w:rsidR="0079283B" w:rsidRDefault="00C3592B" w:rsidP="00C3592B">
      <w:r>
        <w:t xml:space="preserve">There are significant operational and security issues that will require critical management in matters of operation and security that come with management of more than one security gateway in geographically dispersed locations. In the absence of a centralised control, inconsistencies in policy are created because each administrator must carefully tune their individual appliances, thereby raising the chance of error and policy drift, and the occurrence of a security gap. The SMS will reduce these risks, making sure that there is one repository of authoritative policies, </w:t>
      </w:r>
      <w:proofErr w:type="spellStart"/>
      <w:r>
        <w:t>allgateways</w:t>
      </w:r>
      <w:proofErr w:type="spellEnd"/>
      <w:r>
        <w:t xml:space="preserve"> use the same policies, a single view of security event and logs, and facilitating workflows based on updating and change management. This architecture documents enterprise best practices involving administrative overhead reduction, enhanced audit strength and a scalable base of monitoring, compliance reporting and policy enforcement as the network grows. The topology allows now the systematic knowledge of unified security management architecture demanded by the module learning outcomes.</w:t>
      </w:r>
    </w:p>
    <w:p w14:paraId="7BAB48B2" w14:textId="77777777" w:rsidR="006D4AD0" w:rsidRDefault="006D4AD0" w:rsidP="006D4AD0">
      <w:pPr>
        <w:keepNext/>
      </w:pPr>
      <w:r>
        <w:rPr>
          <w:noProof/>
        </w:rPr>
        <w:lastRenderedPageBreak/>
        <w:drawing>
          <wp:inline distT="0" distB="0" distL="0" distR="0" wp14:anchorId="3689A125" wp14:editId="3F1D9EC8">
            <wp:extent cx="5731510" cy="3222625"/>
            <wp:effectExtent l="0" t="0" r="2540" b="0"/>
            <wp:docPr id="2045164600"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164600" name="Picture 15"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D6C2A9F" w14:textId="1FEBE14F" w:rsidR="006D4AD0" w:rsidRDefault="006D4AD0" w:rsidP="006D4AD0">
      <w:pPr>
        <w:pStyle w:val="Caption"/>
        <w:jc w:val="center"/>
        <w:rPr>
          <w:lang w:val="en-US"/>
        </w:rPr>
      </w:pPr>
      <w:r>
        <w:t xml:space="preserve">Figure </w:t>
      </w:r>
      <w:fldSimple w:instr=" SEQ Figure \* ARABIC ">
        <w:r w:rsidR="003C32D5">
          <w:rPr>
            <w:noProof/>
          </w:rPr>
          <w:t>1</w:t>
        </w:r>
      </w:fldSimple>
      <w:r>
        <w:rPr>
          <w:lang w:val="en-US"/>
        </w:rPr>
        <w:t xml:space="preserve">: </w:t>
      </w:r>
      <w:proofErr w:type="spellStart"/>
      <w:r w:rsidRPr="007042A3">
        <w:rPr>
          <w:lang w:val="en-US"/>
        </w:rPr>
        <w:t>SmartConsole</w:t>
      </w:r>
      <w:proofErr w:type="spellEnd"/>
      <w:r w:rsidRPr="007042A3">
        <w:rPr>
          <w:lang w:val="en-US"/>
        </w:rPr>
        <w:t xml:space="preserve"> installer package in Downloads folder</w:t>
      </w:r>
    </w:p>
    <w:p w14:paraId="7B12C6FA" w14:textId="77777777" w:rsidR="003C32D5" w:rsidRDefault="003C32D5" w:rsidP="003C32D5">
      <w:pPr>
        <w:keepNext/>
      </w:pPr>
      <w:r>
        <w:rPr>
          <w:noProof/>
          <w:lang w:val="en-US"/>
        </w:rPr>
        <w:drawing>
          <wp:inline distT="0" distB="0" distL="0" distR="0" wp14:anchorId="29ED316C" wp14:editId="53EC1677">
            <wp:extent cx="5731510" cy="3222625"/>
            <wp:effectExtent l="0" t="0" r="2540" b="0"/>
            <wp:docPr id="2002455362"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55362" name="Picture 16"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7C184B6" w14:textId="6F433B1F" w:rsidR="006D4AD0" w:rsidRPr="006D4AD0" w:rsidRDefault="003C32D5" w:rsidP="003C32D5">
      <w:pPr>
        <w:pStyle w:val="Caption"/>
        <w:jc w:val="center"/>
        <w:rPr>
          <w:lang w:val="en-US"/>
        </w:rPr>
      </w:pPr>
      <w:r>
        <w:t xml:space="preserve">Figure </w:t>
      </w:r>
      <w:fldSimple w:instr=" SEQ Figure \* ARABIC ">
        <w:r>
          <w:rPr>
            <w:noProof/>
          </w:rPr>
          <w:t>2</w:t>
        </w:r>
      </w:fldSimple>
      <w:r>
        <w:rPr>
          <w:lang w:val="en-US"/>
        </w:rPr>
        <w:t xml:space="preserve">: </w:t>
      </w:r>
      <w:r w:rsidRPr="003C32D5">
        <w:t xml:space="preserve">Accepting license to install </w:t>
      </w:r>
      <w:proofErr w:type="spellStart"/>
      <w:r w:rsidRPr="003C32D5">
        <w:t>SmartConsole</w:t>
      </w:r>
      <w:proofErr w:type="spellEnd"/>
    </w:p>
    <w:p w14:paraId="0B11BDCB" w14:textId="2D6EC5FA" w:rsidR="008B78C8" w:rsidRDefault="008B78C8" w:rsidP="00FB45A2">
      <w:pPr>
        <w:pStyle w:val="Heading2"/>
      </w:pPr>
      <w:bookmarkStart w:id="4" w:name="_Toc216847921"/>
      <w:r>
        <w:t>3.2 Build and configuration of A-SMS (Security Management Server)</w:t>
      </w:r>
      <w:bookmarkEnd w:id="4"/>
    </w:p>
    <w:p w14:paraId="42AABA10" w14:textId="472C40D5" w:rsidR="008B78C8" w:rsidRDefault="008B78C8" w:rsidP="000F112A">
      <w:pPr>
        <w:pStyle w:val="Heading3"/>
      </w:pPr>
      <w:bookmarkStart w:id="5" w:name="_Toc216847922"/>
      <w:r>
        <w:t>3.2.1 Gaia installation steps (high-level) and verification points</w:t>
      </w:r>
      <w:bookmarkEnd w:id="5"/>
    </w:p>
    <w:p w14:paraId="6A983DE7" w14:textId="45E0344C" w:rsidR="00FB45A2" w:rsidRDefault="00FB45A2" w:rsidP="008B78C8">
      <w:r w:rsidRPr="00FB45A2">
        <w:t xml:space="preserve">Installation of A-SMS appliance was done with Check Point Gaia operating system installation media in a virtual environment. The first step to the installation process was to boot Gaia of the installable image (Gaia 405.1 is used in the example) and accept the license agreement and </w:t>
      </w:r>
      <w:r w:rsidRPr="00FB45A2">
        <w:lastRenderedPageBreak/>
        <w:t>then configurations of the first system parameters such as the hostname (A-SMS), management interface IP addressing (10.1.1.101 as shown in the topology screenshots), subnet mask (255.255.255.0) and the default gateway. Connection to a network was also confirmed by a check to reachability to Swansea network gateway and a check to confirm the functionality of DNS resolution before moving ahead. After installation, the verification of accessibility of the Gaia web interface via HTTPS and the verification that the system is in good health condition, and the management interface can be accessed in response to administrative connections were the post-installation tests.</w:t>
      </w:r>
    </w:p>
    <w:p w14:paraId="74331A05" w14:textId="77777777" w:rsidR="002D64FF" w:rsidRDefault="002D64FF" w:rsidP="002D64FF">
      <w:pPr>
        <w:keepNext/>
        <w:jc w:val="center"/>
      </w:pPr>
      <w:r>
        <w:rPr>
          <w:noProof/>
        </w:rPr>
        <w:drawing>
          <wp:inline distT="0" distB="0" distL="0" distR="0" wp14:anchorId="41AC993F" wp14:editId="45E8172E">
            <wp:extent cx="4570338" cy="3981450"/>
            <wp:effectExtent l="0" t="0" r="1905" b="0"/>
            <wp:docPr id="90056557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65570" name="Picture 11"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571376" cy="3982354"/>
                    </a:xfrm>
                    <a:prstGeom prst="rect">
                      <a:avLst/>
                    </a:prstGeom>
                  </pic:spPr>
                </pic:pic>
              </a:graphicData>
            </a:graphic>
          </wp:inline>
        </w:drawing>
      </w:r>
    </w:p>
    <w:p w14:paraId="677A1CF6" w14:textId="74F4BA2D" w:rsidR="002D64FF" w:rsidRDefault="002D64FF" w:rsidP="002D64FF">
      <w:pPr>
        <w:pStyle w:val="Caption"/>
        <w:jc w:val="center"/>
        <w:rPr>
          <w:lang w:val="en-US"/>
        </w:rPr>
      </w:pPr>
      <w:r>
        <w:t xml:space="preserve">Figure </w:t>
      </w:r>
      <w:fldSimple w:instr=" SEQ Figure \* ARABIC ">
        <w:r w:rsidR="003C32D5">
          <w:rPr>
            <w:noProof/>
          </w:rPr>
          <w:t>3</w:t>
        </w:r>
      </w:fldSimple>
      <w:r>
        <w:rPr>
          <w:lang w:val="en-US"/>
        </w:rPr>
        <w:t xml:space="preserve">: </w:t>
      </w:r>
      <w:r w:rsidRPr="00C54FA3">
        <w:rPr>
          <w:lang w:val="en-US"/>
        </w:rPr>
        <w:t>Selecting Gaia installation for A‑SMS</w:t>
      </w:r>
    </w:p>
    <w:p w14:paraId="18974B50" w14:textId="77777777" w:rsidR="00613E3B" w:rsidRDefault="00613E3B" w:rsidP="00613E3B">
      <w:pPr>
        <w:keepNext/>
      </w:pPr>
      <w:r>
        <w:rPr>
          <w:noProof/>
          <w:lang w:val="en-US"/>
        </w:rPr>
        <w:lastRenderedPageBreak/>
        <w:drawing>
          <wp:inline distT="0" distB="0" distL="0" distR="0" wp14:anchorId="3198A3CB" wp14:editId="3C45F331">
            <wp:extent cx="5731510" cy="3803650"/>
            <wp:effectExtent l="0" t="0" r="2540" b="6350"/>
            <wp:docPr id="936253783"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53783" name="Picture 14"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803650"/>
                    </a:xfrm>
                    <a:prstGeom prst="rect">
                      <a:avLst/>
                    </a:prstGeom>
                  </pic:spPr>
                </pic:pic>
              </a:graphicData>
            </a:graphic>
          </wp:inline>
        </w:drawing>
      </w:r>
    </w:p>
    <w:p w14:paraId="6EE912D2" w14:textId="6627D82E" w:rsidR="00EB3432" w:rsidRPr="00EB3432" w:rsidRDefault="00613E3B" w:rsidP="00613E3B">
      <w:pPr>
        <w:pStyle w:val="Caption"/>
        <w:jc w:val="center"/>
        <w:rPr>
          <w:lang w:val="en-US"/>
        </w:rPr>
      </w:pPr>
      <w:r>
        <w:t xml:space="preserve">Figure </w:t>
      </w:r>
      <w:fldSimple w:instr=" SEQ Figure \* ARABIC ">
        <w:r w:rsidR="003C32D5">
          <w:rPr>
            <w:noProof/>
          </w:rPr>
          <w:t>4</w:t>
        </w:r>
      </w:fldSimple>
      <w:r>
        <w:rPr>
          <w:lang w:val="en-US"/>
        </w:rPr>
        <w:t xml:space="preserve">: </w:t>
      </w:r>
      <w:r w:rsidRPr="008E6657">
        <w:rPr>
          <w:lang w:val="en-US"/>
        </w:rPr>
        <w:t>Configuring A‑SMS Gaia disk partitions</w:t>
      </w:r>
    </w:p>
    <w:p w14:paraId="092CF2A8" w14:textId="29161D22" w:rsidR="00827611" w:rsidRDefault="002D64FF" w:rsidP="00827611">
      <w:pPr>
        <w:keepNext/>
      </w:pPr>
      <w:r>
        <w:rPr>
          <w:noProof/>
        </w:rPr>
        <w:drawing>
          <wp:inline distT="0" distB="0" distL="0" distR="0" wp14:anchorId="190FB7D4" wp14:editId="506879D7">
            <wp:extent cx="5731510" cy="3743960"/>
            <wp:effectExtent l="0" t="0" r="2540" b="8890"/>
            <wp:docPr id="146722779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27795" name="Picture 13"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743960"/>
                    </a:xfrm>
                    <a:prstGeom prst="rect">
                      <a:avLst/>
                    </a:prstGeom>
                  </pic:spPr>
                </pic:pic>
              </a:graphicData>
            </a:graphic>
          </wp:inline>
        </w:drawing>
      </w:r>
    </w:p>
    <w:p w14:paraId="445787F9" w14:textId="5C509B49" w:rsidR="006A6A8E" w:rsidRDefault="00827611" w:rsidP="00827611">
      <w:pPr>
        <w:pStyle w:val="Caption"/>
        <w:jc w:val="center"/>
      </w:pPr>
      <w:r>
        <w:t xml:space="preserve">Figure </w:t>
      </w:r>
      <w:fldSimple w:instr=" SEQ Figure \* ARABIC ">
        <w:r w:rsidR="003C32D5">
          <w:rPr>
            <w:noProof/>
          </w:rPr>
          <w:t>5</w:t>
        </w:r>
      </w:fldSimple>
      <w:r>
        <w:rPr>
          <w:lang w:val="en-US"/>
        </w:rPr>
        <w:t xml:space="preserve">: </w:t>
      </w:r>
      <w:r w:rsidRPr="00214871">
        <w:rPr>
          <w:lang w:val="en-US"/>
        </w:rPr>
        <w:t>Saving A‑SMS console timeout configuration</w:t>
      </w:r>
    </w:p>
    <w:p w14:paraId="5F590AF5" w14:textId="77777777" w:rsidR="006673F3" w:rsidRDefault="006673F3" w:rsidP="006673F3">
      <w:pPr>
        <w:keepNext/>
      </w:pPr>
      <w:r>
        <w:rPr>
          <w:noProof/>
        </w:rPr>
        <w:lastRenderedPageBreak/>
        <w:drawing>
          <wp:inline distT="0" distB="0" distL="0" distR="0" wp14:anchorId="45FAA166" wp14:editId="76C5C3AD">
            <wp:extent cx="5731510" cy="3222625"/>
            <wp:effectExtent l="0" t="0" r="2540" b="0"/>
            <wp:docPr id="158917760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77606" name="Picture 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77B1E48" w14:textId="46ECDB35" w:rsidR="006673F3" w:rsidRDefault="006673F3" w:rsidP="006673F3">
      <w:pPr>
        <w:pStyle w:val="Caption"/>
        <w:jc w:val="center"/>
      </w:pPr>
      <w:r>
        <w:t xml:space="preserve">Figure </w:t>
      </w:r>
      <w:fldSimple w:instr=" SEQ Figure \* ARABIC ">
        <w:r w:rsidR="003C32D5">
          <w:rPr>
            <w:noProof/>
          </w:rPr>
          <w:t>6</w:t>
        </w:r>
      </w:fldSimple>
      <w:r>
        <w:rPr>
          <w:lang w:val="en-US"/>
        </w:rPr>
        <w:t xml:space="preserve">: </w:t>
      </w:r>
      <w:r w:rsidR="00615222" w:rsidRPr="00615222">
        <w:t>Unauthorized Gaia portal login attempt denied</w:t>
      </w:r>
    </w:p>
    <w:p w14:paraId="78B12EAD" w14:textId="77777777" w:rsidR="000F26E4" w:rsidRDefault="000F26E4" w:rsidP="000F26E4">
      <w:pPr>
        <w:keepNext/>
      </w:pPr>
      <w:r>
        <w:rPr>
          <w:noProof/>
        </w:rPr>
        <w:drawing>
          <wp:inline distT="0" distB="0" distL="0" distR="0" wp14:anchorId="075CD66B" wp14:editId="14EE6F01">
            <wp:extent cx="5731510" cy="3222625"/>
            <wp:effectExtent l="0" t="0" r="2540" b="0"/>
            <wp:docPr id="184339335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93354" name="Picture 10"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21CEAF6" w14:textId="750E59B8" w:rsidR="009F5E0E" w:rsidRPr="009F5E0E" w:rsidRDefault="000F26E4" w:rsidP="000F26E4">
      <w:pPr>
        <w:pStyle w:val="Caption"/>
        <w:jc w:val="center"/>
      </w:pPr>
      <w:r>
        <w:t xml:space="preserve">Figure </w:t>
      </w:r>
      <w:fldSimple w:instr=" SEQ Figure \* ARABIC ">
        <w:r w:rsidR="003C32D5">
          <w:rPr>
            <w:noProof/>
          </w:rPr>
          <w:t>7</w:t>
        </w:r>
      </w:fldSimple>
      <w:r>
        <w:rPr>
          <w:lang w:val="en-US"/>
        </w:rPr>
        <w:t xml:space="preserve">: </w:t>
      </w:r>
      <w:r w:rsidRPr="00EF67CF">
        <w:rPr>
          <w:lang w:val="en-US"/>
        </w:rPr>
        <w:t>First Time Wizard configuration completed successfully</w:t>
      </w:r>
    </w:p>
    <w:p w14:paraId="70F71CAC" w14:textId="77777777" w:rsidR="007C5A4E" w:rsidRDefault="007C5A4E" w:rsidP="007C5A4E">
      <w:pPr>
        <w:keepNext/>
      </w:pPr>
      <w:r>
        <w:rPr>
          <w:noProof/>
        </w:rPr>
        <w:lastRenderedPageBreak/>
        <w:drawing>
          <wp:inline distT="0" distB="0" distL="0" distR="0" wp14:anchorId="07FA5E09" wp14:editId="0366CB44">
            <wp:extent cx="5731510" cy="3222625"/>
            <wp:effectExtent l="0" t="0" r="2540" b="0"/>
            <wp:docPr id="209411335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13356" name="Picture 7"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6796C01" w14:textId="50966861" w:rsidR="001800B4" w:rsidRDefault="007C5A4E" w:rsidP="007C5A4E">
      <w:pPr>
        <w:pStyle w:val="Caption"/>
        <w:jc w:val="center"/>
      </w:pPr>
      <w:r>
        <w:t xml:space="preserve">Figure </w:t>
      </w:r>
      <w:fldSimple w:instr=" SEQ Figure \* ARABIC ">
        <w:r w:rsidR="003C32D5">
          <w:rPr>
            <w:noProof/>
          </w:rPr>
          <w:t>8</w:t>
        </w:r>
      </w:fldSimple>
      <w:r>
        <w:rPr>
          <w:lang w:val="en-US"/>
        </w:rPr>
        <w:t xml:space="preserve">: </w:t>
      </w:r>
      <w:r w:rsidRPr="002B7BD6">
        <w:rPr>
          <w:lang w:val="en-US"/>
        </w:rPr>
        <w:t>A‑SMS Gaia portal system overview</w:t>
      </w:r>
    </w:p>
    <w:p w14:paraId="2AB0BCD3" w14:textId="31ACF372" w:rsidR="008B78C8" w:rsidRDefault="008B78C8" w:rsidP="00AF055F">
      <w:pPr>
        <w:pStyle w:val="Heading3"/>
      </w:pPr>
      <w:bookmarkStart w:id="6" w:name="_Toc216847923"/>
      <w:r>
        <w:t>3.2.2 First Time Wizard configuration choices</w:t>
      </w:r>
      <w:bookmarkEnd w:id="6"/>
      <w:r>
        <w:t xml:space="preserve"> </w:t>
      </w:r>
    </w:p>
    <w:p w14:paraId="40421587" w14:textId="30D18FC2" w:rsidR="001F284A" w:rsidRPr="001F284A" w:rsidRDefault="001F284A" w:rsidP="001F284A">
      <w:r w:rsidRPr="001F284A">
        <w:t xml:space="preserve">The first time wizard was activated at first login to Gaia web interface to set the base configuration. The main configuration option involved the critical configuration decision, which is the choice of the appliance role as Primary Security Management, which makes A-SMS the enterprise policy of management of security server. Other wizard options were provision of a strong administrative password to the maintenance mode and the administration with the user name of admin, a </w:t>
      </w:r>
      <w:proofErr w:type="spellStart"/>
      <w:r w:rsidRPr="001F284A">
        <w:t>one time</w:t>
      </w:r>
      <w:proofErr w:type="spellEnd"/>
      <w:r w:rsidRPr="001F284A">
        <w:t xml:space="preserve"> password to initialise the Secure Internal Communication (SIC) and define a platform specific settings. The wizard was done by initialising the services of the Security Management and setting the system to accept the connections of </w:t>
      </w:r>
      <w:proofErr w:type="spellStart"/>
      <w:r w:rsidRPr="001F284A">
        <w:t>SmartConsole</w:t>
      </w:r>
      <w:proofErr w:type="spellEnd"/>
      <w:r w:rsidRPr="001F284A">
        <w:t>.</w:t>
      </w:r>
    </w:p>
    <w:p w14:paraId="5948A94B" w14:textId="5572753B" w:rsidR="008B78C8" w:rsidRDefault="008B78C8" w:rsidP="00AF055F">
      <w:pPr>
        <w:pStyle w:val="Heading3"/>
      </w:pPr>
      <w:bookmarkStart w:id="7" w:name="_Toc216847924"/>
      <w:r>
        <w:t>3.2.3 Admin access model</w:t>
      </w:r>
      <w:bookmarkEnd w:id="7"/>
    </w:p>
    <w:p w14:paraId="53937664" w14:textId="23790891" w:rsidR="008B78C8" w:rsidRDefault="009D5418" w:rsidP="008B78C8">
      <w:r w:rsidRPr="009D5418">
        <w:t>The administrative access model uses the least privilege concepts to limit the management plane access. The security policy management privileges were assigned to a dedicated administrator account (</w:t>
      </w:r>
      <w:proofErr w:type="spellStart"/>
      <w:r w:rsidRPr="009D5418">
        <w:t>cpadmin</w:t>
      </w:r>
      <w:proofErr w:type="spellEnd"/>
      <w:r w:rsidRPr="009D5418">
        <w:t xml:space="preserve">) with distinct privileges other than the root-level user (admin) account which was used to maintain the system at system-level. The GUI clients can only have the access by the means of IP addresses and only to a particular management workstation; any attempt to interconnect with the SMS cannot occur. This model of tiered access controls policy administration, system configuration and monitoring functions and ensures these functions are </w:t>
      </w:r>
      <w:r w:rsidRPr="009D5418">
        <w:lastRenderedPageBreak/>
        <w:t xml:space="preserve">segregated based on the need to </w:t>
      </w:r>
      <w:proofErr w:type="spellStart"/>
      <w:r w:rsidRPr="009D5418">
        <w:t>fulfill</w:t>
      </w:r>
      <w:proofErr w:type="spellEnd"/>
      <w:r w:rsidRPr="009D5418">
        <w:t xml:space="preserve"> the role requirements and minimizes the attack surface, as well as supporting audit accountability.</w:t>
      </w:r>
    </w:p>
    <w:p w14:paraId="5B31B37E" w14:textId="685F5A69" w:rsidR="008B78C8" w:rsidRDefault="008B78C8" w:rsidP="002C23B7">
      <w:pPr>
        <w:pStyle w:val="Heading2"/>
      </w:pPr>
      <w:bookmarkStart w:id="8" w:name="_Toc216847925"/>
      <w:r>
        <w:t xml:space="preserve">3.3 </w:t>
      </w:r>
      <w:proofErr w:type="spellStart"/>
      <w:r>
        <w:t>SmartConsole</w:t>
      </w:r>
      <w:proofErr w:type="spellEnd"/>
      <w:r>
        <w:t xml:space="preserve"> installation and initial connection to A-SMS</w:t>
      </w:r>
      <w:bookmarkEnd w:id="8"/>
    </w:p>
    <w:p w14:paraId="1467C5FD" w14:textId="72503BE3" w:rsidR="00B57D37" w:rsidRDefault="00B57D37" w:rsidP="00B57D37">
      <w:proofErr w:type="spellStart"/>
      <w:r>
        <w:t>SmartConsole</w:t>
      </w:r>
      <w:proofErr w:type="spellEnd"/>
      <w:r>
        <w:t xml:space="preserve"> was installed on a special windows management workstation that would not need more hardware or software resources than the minimum requirements of Check point such as compatible windows version, enough memory, and local administrator privileges of the installer. The version of the </w:t>
      </w:r>
      <w:proofErr w:type="spellStart"/>
      <w:r>
        <w:t>SmartConsole</w:t>
      </w:r>
      <w:proofErr w:type="spellEnd"/>
      <w:r>
        <w:t xml:space="preserve"> build that is aligned with the Gaia R81.20 Security Management Server is the version that is compatible with the features and provides the same profile of Threat Prevention and the functionality of all the management functions needed. Also, version alignment makes troubleshooting simpler and preclude policy or database problems which may occur when releases of the client and server do not match.</w:t>
      </w:r>
    </w:p>
    <w:p w14:paraId="1B306F3A" w14:textId="358CB6DE" w:rsidR="00B57D37" w:rsidRDefault="00B57D37" w:rsidP="00B57D37">
      <w:proofErr w:type="spellStart"/>
      <w:r>
        <w:t>SmartConsole</w:t>
      </w:r>
      <w:proofErr w:type="spellEnd"/>
      <w:r>
        <w:t xml:space="preserve"> was set to point to IP address 10.1.1.101 being the A-SMS management IP. Under this initial connection, the client presented the server fingerprint, and the fingerprint presented on the Gaia web interface was closely matched with it to ensure that it was communicating with the legitimate Security Management Server as opposed to a spoofed host. However, authenticating the fingerprint creates cryptographic trust, reduces the risks of man in the middle, as well as the integrity of all the operations of further management.</w:t>
      </w:r>
    </w:p>
    <w:p w14:paraId="7A9E207B" w14:textId="2C27CEA0" w:rsidR="008B78C8" w:rsidRDefault="00B57D37" w:rsidP="00B57D37">
      <w:r>
        <w:t xml:space="preserve">Once the fingerprint was verified, credentials of the </w:t>
      </w:r>
      <w:proofErr w:type="spellStart"/>
      <w:r>
        <w:t>cpadmin</w:t>
      </w:r>
      <w:proofErr w:type="spellEnd"/>
      <w:r>
        <w:t xml:space="preserve"> were entered so that it could do the authenticate and </w:t>
      </w:r>
      <w:proofErr w:type="spellStart"/>
      <w:r>
        <w:t>SmartConsole</w:t>
      </w:r>
      <w:proofErr w:type="spellEnd"/>
      <w:r>
        <w:t xml:space="preserve"> finished the handshake with the first-time configuration. Validations checks were to ensure that the A-SMS object was visible in the Objects pane, the Gateways and Servers view showed the management server status as "Open server" with Gaia R81.20 and, finally, the management blades were responding. The session banner and notifications were consequently checked to ensure that the environment was ready to onboard the gateway and design policies, all licensing and connectivity state remained as per expectations.</w:t>
      </w:r>
    </w:p>
    <w:p w14:paraId="1F50FAA8" w14:textId="4B0A0EBC" w:rsidR="008B78C8" w:rsidRDefault="008B78C8" w:rsidP="002F7E6C">
      <w:pPr>
        <w:pStyle w:val="Heading2"/>
      </w:pPr>
      <w:bookmarkStart w:id="9" w:name="_Toc216847926"/>
      <w:r>
        <w:t xml:space="preserve">3.4 Gateway integration: creating and onboarding A-GW into </w:t>
      </w:r>
      <w:proofErr w:type="spellStart"/>
      <w:r>
        <w:t>SmartConsole</w:t>
      </w:r>
      <w:bookmarkEnd w:id="9"/>
      <w:proofErr w:type="spellEnd"/>
    </w:p>
    <w:p w14:paraId="59D1BAF4" w14:textId="77777777" w:rsidR="00967082" w:rsidRDefault="008B78C8" w:rsidP="00967082">
      <w:pPr>
        <w:pStyle w:val="Heading3"/>
      </w:pPr>
      <w:bookmarkStart w:id="10" w:name="_Toc216847927"/>
      <w:r>
        <w:t>3.4.1 Creating the gateway object and defining platform/IP/topology discovery</w:t>
      </w:r>
      <w:bookmarkEnd w:id="10"/>
    </w:p>
    <w:p w14:paraId="00ACCF22" w14:textId="029758A5" w:rsidR="008B78C8" w:rsidRDefault="00D70C2C" w:rsidP="00D70C2C">
      <w:r w:rsidRPr="00D70C2C">
        <w:t xml:space="preserve">In </w:t>
      </w:r>
      <w:proofErr w:type="spellStart"/>
      <w:r w:rsidRPr="00D70C2C">
        <w:t>SmartConsole</w:t>
      </w:r>
      <w:proofErr w:type="spellEnd"/>
      <w:r w:rsidRPr="00D70C2C">
        <w:t>, the addition of a-</w:t>
      </w:r>
      <w:proofErr w:type="spellStart"/>
      <w:r w:rsidRPr="00D70C2C">
        <w:t>gw</w:t>
      </w:r>
      <w:proofErr w:type="spellEnd"/>
      <w:r w:rsidRPr="00D70C2C">
        <w:t xml:space="preserve"> security gateway is done by clicking New, Gateway and giving it a clear and site specific name according to the current naming policy. The system will go Open Server with R81.20 version of Gaia, consistent with the running operating system and version of the virtual gateway to ensure capabilities and software blades turn out to be adapted </w:t>
      </w:r>
      <w:r w:rsidRPr="00D70C2C">
        <w:lastRenderedPageBreak/>
        <w:t xml:space="preserve">appropriately to the underlying appliance. The A-GW management interface is set as the IPv4 address of 10.1.1.1 and this can be used during the installation of Gaia in the A-SMS subnet and also was used previously to check the connection between the A-SMS subnet and the management interface of A-GW. Topology is identified by enabling </w:t>
      </w:r>
      <w:proofErr w:type="spellStart"/>
      <w:r w:rsidRPr="00D70C2C">
        <w:t>SmartConsole</w:t>
      </w:r>
      <w:proofErr w:type="spellEnd"/>
      <w:r w:rsidRPr="00D70C2C">
        <w:t xml:space="preserve"> to access interface data on the gateway followed by audit and categorization of each interface as Internal, External or DMZ based on how it is being used in the Swansea enterprise network such that the </w:t>
      </w:r>
      <w:proofErr w:type="spellStart"/>
      <w:r w:rsidRPr="00D70C2C">
        <w:t>anti spoofing</w:t>
      </w:r>
      <w:proofErr w:type="spellEnd"/>
      <w:r w:rsidRPr="00D70C2C">
        <w:t xml:space="preserve"> is set appropriately to reflect the networks that are being secured behind each interface.</w:t>
      </w:r>
      <w:r w:rsidR="008B78C8">
        <w:t xml:space="preserve"> </w:t>
      </w:r>
    </w:p>
    <w:p w14:paraId="46029E48" w14:textId="77777777" w:rsidR="00FE4814" w:rsidRDefault="00FE4814" w:rsidP="00CC7DE6">
      <w:pPr>
        <w:keepNext/>
        <w:jc w:val="center"/>
      </w:pPr>
      <w:r>
        <w:rPr>
          <w:noProof/>
        </w:rPr>
        <w:drawing>
          <wp:inline distT="0" distB="0" distL="0" distR="0" wp14:anchorId="586CF62F" wp14:editId="5D1797F3">
            <wp:extent cx="3971925" cy="2233273"/>
            <wp:effectExtent l="0" t="0" r="0" b="0"/>
            <wp:docPr id="45656353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563534"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74549" cy="2234748"/>
                    </a:xfrm>
                    <a:prstGeom prst="rect">
                      <a:avLst/>
                    </a:prstGeom>
                  </pic:spPr>
                </pic:pic>
              </a:graphicData>
            </a:graphic>
          </wp:inline>
        </w:drawing>
      </w:r>
    </w:p>
    <w:p w14:paraId="21B8B1AD" w14:textId="69E6A6D7" w:rsidR="00FE4814" w:rsidRDefault="00FE4814" w:rsidP="00FE4814">
      <w:pPr>
        <w:pStyle w:val="Caption"/>
        <w:jc w:val="center"/>
      </w:pPr>
      <w:r>
        <w:t xml:space="preserve">Figure </w:t>
      </w:r>
      <w:fldSimple w:instr=" SEQ Figure \* ARABIC ">
        <w:r w:rsidR="003C32D5">
          <w:rPr>
            <w:noProof/>
          </w:rPr>
          <w:t>9</w:t>
        </w:r>
      </w:fldSimple>
      <w:r>
        <w:rPr>
          <w:lang w:val="en-US"/>
        </w:rPr>
        <w:t xml:space="preserve">: </w:t>
      </w:r>
      <w:r w:rsidR="00F42562" w:rsidRPr="00F42562">
        <w:t>Licensing, applying and documenting licenses</w:t>
      </w:r>
    </w:p>
    <w:p w14:paraId="003DD054" w14:textId="77777777" w:rsidR="00F67887" w:rsidRDefault="00F67887" w:rsidP="00CC7DE6">
      <w:pPr>
        <w:keepNext/>
        <w:jc w:val="center"/>
      </w:pPr>
      <w:r>
        <w:rPr>
          <w:noProof/>
        </w:rPr>
        <w:drawing>
          <wp:inline distT="0" distB="0" distL="0" distR="0" wp14:anchorId="57B2ABDD" wp14:editId="221D677B">
            <wp:extent cx="4314825" cy="2426073"/>
            <wp:effectExtent l="0" t="0" r="0" b="0"/>
            <wp:docPr id="89510111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101114" name="Picture 4"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15681" cy="2426554"/>
                    </a:xfrm>
                    <a:prstGeom prst="rect">
                      <a:avLst/>
                    </a:prstGeom>
                  </pic:spPr>
                </pic:pic>
              </a:graphicData>
            </a:graphic>
          </wp:inline>
        </w:drawing>
      </w:r>
    </w:p>
    <w:p w14:paraId="2631DC3F" w14:textId="1543B797" w:rsidR="00F67887" w:rsidRPr="00F67887" w:rsidRDefault="00F67887" w:rsidP="00F67887">
      <w:pPr>
        <w:pStyle w:val="Caption"/>
        <w:jc w:val="center"/>
      </w:pPr>
      <w:r>
        <w:t xml:space="preserve">Figure </w:t>
      </w:r>
      <w:fldSimple w:instr=" SEQ Figure \* ARABIC ">
        <w:r w:rsidR="003C32D5">
          <w:rPr>
            <w:noProof/>
          </w:rPr>
          <w:t>10</w:t>
        </w:r>
      </w:fldSimple>
      <w:r>
        <w:rPr>
          <w:lang w:val="en-US"/>
        </w:rPr>
        <w:t xml:space="preserve">: </w:t>
      </w:r>
      <w:r w:rsidRPr="00216F8F">
        <w:rPr>
          <w:lang w:val="en-US"/>
        </w:rPr>
        <w:t>3.5 Licensing, applying and documenting licenses</w:t>
      </w:r>
    </w:p>
    <w:p w14:paraId="00930580" w14:textId="6017572D" w:rsidR="008B78C8" w:rsidRDefault="008B78C8" w:rsidP="00152104">
      <w:pPr>
        <w:pStyle w:val="Heading3"/>
      </w:pPr>
      <w:bookmarkStart w:id="11" w:name="_Toc216847928"/>
      <w:r>
        <w:t>3.4.2 Secure Internal Communication (SIC): establishing trust and validation</w:t>
      </w:r>
      <w:bookmarkEnd w:id="11"/>
    </w:p>
    <w:p w14:paraId="2346B12E" w14:textId="57CA3DB0" w:rsidR="008B78C8" w:rsidRDefault="006D5E78" w:rsidP="008B78C8">
      <w:r w:rsidRPr="006D5E78">
        <w:t xml:space="preserve">Secure Internal Communication is initialised by typing in the </w:t>
      </w:r>
      <w:proofErr w:type="spellStart"/>
      <w:r w:rsidRPr="006D5E78">
        <w:t>one time</w:t>
      </w:r>
      <w:proofErr w:type="spellEnd"/>
      <w:r w:rsidRPr="006D5E78">
        <w:t xml:space="preserve"> password set on the First Time Wizard on A-GW, in which case the management server and the gateway are able to exchange certificates and establish an encrypted channel with it being mutually </w:t>
      </w:r>
      <w:r w:rsidRPr="006D5E78">
        <w:lastRenderedPageBreak/>
        <w:t>authenticated. Effective SIC set up alters the certificate status to Trust established, which verifies that A-SMS is able to push the policy securely, retrieve logs and control objects in A-GW without vulnerability to eavesdropping or object manipulation. SIC status dialog is then utilised to confirm that communication is properly functioning by ensuring that the DN information is correct and that the status moves to Communicating on test operations giving a confirmation that further policy installation will occur in a secure and reliable way.</w:t>
      </w:r>
    </w:p>
    <w:p w14:paraId="3708B148" w14:textId="77777777" w:rsidR="004B5FFE" w:rsidRDefault="004B5FFE" w:rsidP="009C597F">
      <w:pPr>
        <w:keepNext/>
        <w:jc w:val="center"/>
      </w:pPr>
      <w:r>
        <w:rPr>
          <w:noProof/>
        </w:rPr>
        <w:drawing>
          <wp:inline distT="0" distB="0" distL="0" distR="0" wp14:anchorId="534A7196" wp14:editId="110F2850">
            <wp:extent cx="4629150" cy="2602807"/>
            <wp:effectExtent l="0" t="0" r="0" b="7620"/>
            <wp:docPr id="730853232"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53232" name="Picture 6"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630603" cy="2603624"/>
                    </a:xfrm>
                    <a:prstGeom prst="rect">
                      <a:avLst/>
                    </a:prstGeom>
                  </pic:spPr>
                </pic:pic>
              </a:graphicData>
            </a:graphic>
          </wp:inline>
        </w:drawing>
      </w:r>
    </w:p>
    <w:p w14:paraId="4CED3EB9" w14:textId="0D271246" w:rsidR="004B5FFE" w:rsidRDefault="004B5FFE" w:rsidP="004B5FFE">
      <w:pPr>
        <w:pStyle w:val="Caption"/>
        <w:jc w:val="center"/>
      </w:pPr>
      <w:r>
        <w:t xml:space="preserve">Figure </w:t>
      </w:r>
      <w:fldSimple w:instr=" SEQ Figure \* ARABIC ">
        <w:r w:rsidR="003C32D5">
          <w:rPr>
            <w:noProof/>
          </w:rPr>
          <w:t>11</w:t>
        </w:r>
      </w:fldSimple>
      <w:r>
        <w:rPr>
          <w:lang w:val="en-US"/>
        </w:rPr>
        <w:t xml:space="preserve">: </w:t>
      </w:r>
      <w:r w:rsidRPr="00FA1822">
        <w:rPr>
          <w:lang w:val="en-US"/>
        </w:rPr>
        <w:t>SIC status shows trusted communication established</w:t>
      </w:r>
    </w:p>
    <w:p w14:paraId="6A080118" w14:textId="5C65565D" w:rsidR="008B78C8" w:rsidRDefault="008B78C8" w:rsidP="002F7E6C">
      <w:pPr>
        <w:pStyle w:val="Heading2"/>
      </w:pPr>
      <w:bookmarkStart w:id="12" w:name="_Toc216847929"/>
      <w:r>
        <w:t>3.5 Licensing: applying and documenting licenses for SMS and appliances</w:t>
      </w:r>
      <w:bookmarkEnd w:id="12"/>
    </w:p>
    <w:p w14:paraId="4B0E8B80" w14:textId="5DF88873" w:rsidR="008B78C8" w:rsidRDefault="00C63530" w:rsidP="008B78C8">
      <w:r w:rsidRPr="00C63530">
        <w:t>The Security Management Server and A-GW are licensed by importing the relevant license file in the central license repository and applying it to its target to ensure management and security blades are fully operational. It then records evidence in the licensing view of each component of the type of license (valid and attached), the precise expiry date and any blade rights, such that the configuration is well understood to meet the requirements of the licensing specified in the module as well as within the defined time frame.</w:t>
      </w:r>
    </w:p>
    <w:p w14:paraId="27310901" w14:textId="77777777" w:rsidR="00EE235B" w:rsidRDefault="00EE235B" w:rsidP="00EE235B">
      <w:pPr>
        <w:keepNext/>
        <w:jc w:val="center"/>
      </w:pPr>
      <w:r>
        <w:rPr>
          <w:noProof/>
        </w:rPr>
        <w:lastRenderedPageBreak/>
        <w:drawing>
          <wp:inline distT="0" distB="0" distL="0" distR="0" wp14:anchorId="69C1691E" wp14:editId="4B9497B9">
            <wp:extent cx="4624737" cy="2600325"/>
            <wp:effectExtent l="0" t="0" r="4445" b="0"/>
            <wp:docPr id="1577252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252715" name="Picture 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629854" cy="2603202"/>
                    </a:xfrm>
                    <a:prstGeom prst="rect">
                      <a:avLst/>
                    </a:prstGeom>
                  </pic:spPr>
                </pic:pic>
              </a:graphicData>
            </a:graphic>
          </wp:inline>
        </w:drawing>
      </w:r>
    </w:p>
    <w:p w14:paraId="004D3CC8" w14:textId="2820CEB0" w:rsidR="00EE235B" w:rsidRDefault="00EE235B" w:rsidP="00EE235B">
      <w:pPr>
        <w:pStyle w:val="Caption"/>
        <w:jc w:val="center"/>
      </w:pPr>
      <w:r>
        <w:t xml:space="preserve">Figure </w:t>
      </w:r>
      <w:fldSimple w:instr=" SEQ Figure \* ARABIC ">
        <w:r w:rsidR="003C32D5">
          <w:rPr>
            <w:noProof/>
          </w:rPr>
          <w:t>12</w:t>
        </w:r>
      </w:fldSimple>
      <w:r>
        <w:rPr>
          <w:lang w:val="en-US"/>
        </w:rPr>
        <w:t xml:space="preserve">: </w:t>
      </w:r>
      <w:r w:rsidRPr="002D54EC">
        <w:rPr>
          <w:lang w:val="en-US"/>
        </w:rPr>
        <w:t>A‑GW device and license status overview</w:t>
      </w:r>
    </w:p>
    <w:p w14:paraId="080A7CB4" w14:textId="77777777" w:rsidR="008B78C8" w:rsidRDefault="008B78C8" w:rsidP="008B78C8"/>
    <w:p w14:paraId="155EB8A5" w14:textId="447EC6D5" w:rsidR="008B78C8" w:rsidRDefault="008B78C8" w:rsidP="002F7E6C">
      <w:pPr>
        <w:pStyle w:val="Heading1"/>
      </w:pPr>
      <w:bookmarkStart w:id="13" w:name="_Toc216847930"/>
      <w:r>
        <w:t>4. Enterprise firewall policy: inbound/outbound controls</w:t>
      </w:r>
      <w:bookmarkEnd w:id="13"/>
    </w:p>
    <w:p w14:paraId="7E895779" w14:textId="6FBFF3E6" w:rsidR="008B78C8" w:rsidRDefault="008B78C8" w:rsidP="00F14D86">
      <w:pPr>
        <w:pStyle w:val="Heading2"/>
      </w:pPr>
      <w:bookmarkStart w:id="14" w:name="_Toc216847931"/>
      <w:r>
        <w:t>4.1 Security policy design methodology</w:t>
      </w:r>
      <w:bookmarkEnd w:id="14"/>
    </w:p>
    <w:p w14:paraId="66E06F07" w14:textId="7D7E5620" w:rsidR="00901F26" w:rsidRDefault="00901F26" w:rsidP="00901F26">
      <w:r>
        <w:t>The security policy is based on a well-organized process, which begins with the identification of the critical assets in the Swansea and London enterprise locations, e.g. domain controllers, DNS and DHCP server, web server and users subnets and maps the main threats to these assets, e.g. unauthorised administrative access, lateral movement, and exposure of management services to the internet, and then the selection of the most suitable network security measures in the form of firewall rules, Threat Prevention profiles and identity based restrictions, both directly reducing these risks but also allowing the needed business traffic</w:t>
      </w:r>
    </w:p>
    <w:p w14:paraId="4C9526CF" w14:textId="187FE4EF" w:rsidR="00901F26" w:rsidRDefault="00901F26" w:rsidP="00901F26">
      <w:r>
        <w:t xml:space="preserve">The </w:t>
      </w:r>
      <w:proofErr w:type="spellStart"/>
      <w:r>
        <w:t>rulebase</w:t>
      </w:r>
      <w:proofErr w:type="spellEnd"/>
      <w:r>
        <w:t xml:space="preserve"> is based on a least privilege policy according to which only the traffic directly necessary to </w:t>
      </w:r>
      <w:proofErr w:type="spellStart"/>
      <w:r>
        <w:t>fulfill</w:t>
      </w:r>
      <w:proofErr w:type="spellEnd"/>
      <w:r>
        <w:t xml:space="preserve"> documented business or management requirements is permitted and all the other traffic is denied either by a specific cleaning up rule or by the default implicit drop and all the security-related rules are set to log in details. This framework generally begins with management and infrastructure service protection and high priority rules then user access rules with narrow source and destination scopes, and finally a monitored deny rule that identifies attempted but not authorised activity. Such actions as accept and drop are allowed to be logged where necessary in order to effectively conduct an investigation and comply checks and filter a rule.</w:t>
      </w:r>
    </w:p>
    <w:p w14:paraId="5B64353C" w14:textId="10FEC2B2" w:rsidR="008B78C8" w:rsidRDefault="00901F26" w:rsidP="00901F26">
      <w:r>
        <w:lastRenderedPageBreak/>
        <w:t>The policy is maintained and readable by use of object modelling. Host objects and network objects are single servers, subnets and external networks, and groups are formed between similar objects, e.g., "</w:t>
      </w:r>
      <w:proofErr w:type="spellStart"/>
      <w:r>
        <w:t>SwanseaDomainControllers</w:t>
      </w:r>
      <w:proofErr w:type="spellEnd"/>
      <w:r>
        <w:t>" or "</w:t>
      </w:r>
      <w:proofErr w:type="spellStart"/>
      <w:r>
        <w:t>UserNetworks</w:t>
      </w:r>
      <w:proofErr w:type="spellEnd"/>
      <w:r>
        <w:t xml:space="preserve">" in order to make policies on networks easier. The service objects are those protocols and ports marked by a specific protocol, </w:t>
      </w:r>
      <w:proofErr w:type="spellStart"/>
      <w:r>
        <w:t>eg</w:t>
      </w:r>
      <w:proofErr w:type="spellEnd"/>
      <w:r>
        <w:t>, HTTPS, DNS, SSH or custom application service and time objects are maintenance or change windows within which particular rules are enforced. These reusable objects, together with other objects, enable the ability to formulate rules using business relevant terms, minimize configuration errors and facilitate future expansion of the enterprise network without necessitating the redesign of the entire policy.</w:t>
      </w:r>
    </w:p>
    <w:p w14:paraId="2E5B36C2" w14:textId="571CF594" w:rsidR="008B78C8" w:rsidRDefault="008B78C8" w:rsidP="00F14D86">
      <w:pPr>
        <w:pStyle w:val="Heading2"/>
      </w:pPr>
      <w:bookmarkStart w:id="15" w:name="_Toc216847932"/>
      <w:r>
        <w:t xml:space="preserve">4.2 Baseline </w:t>
      </w:r>
      <w:proofErr w:type="spellStart"/>
      <w:r>
        <w:t>rulebase</w:t>
      </w:r>
      <w:proofErr w:type="spellEnd"/>
      <w:r>
        <w:t xml:space="preserve"> (core connectivity)</w:t>
      </w:r>
      <w:bookmarkEnd w:id="15"/>
    </w:p>
    <w:p w14:paraId="7C5082E5" w14:textId="4E348698" w:rsidR="008B78C8" w:rsidRDefault="008B78C8" w:rsidP="00243D12">
      <w:pPr>
        <w:pStyle w:val="Heading3"/>
      </w:pPr>
      <w:bookmarkStart w:id="16" w:name="_Toc216847933"/>
      <w:r>
        <w:t>4.2.1 Management plane controls (SMS/</w:t>
      </w:r>
      <w:proofErr w:type="spellStart"/>
      <w:r>
        <w:t>SmartConsole</w:t>
      </w:r>
      <w:proofErr w:type="spellEnd"/>
      <w:r>
        <w:t>/admin access restrictions)</w:t>
      </w:r>
      <w:bookmarkEnd w:id="16"/>
    </w:p>
    <w:p w14:paraId="52910A67" w14:textId="16D6AC49" w:rsidR="00236A2F" w:rsidRDefault="00236A2F" w:rsidP="008B78C8">
      <w:r w:rsidRPr="00236A2F">
        <w:t xml:space="preserve">The management plane is set to be secured by the baseline </w:t>
      </w:r>
      <w:proofErr w:type="spellStart"/>
      <w:r w:rsidRPr="00236A2F">
        <w:t>rulebase</w:t>
      </w:r>
      <w:proofErr w:type="spellEnd"/>
      <w:r w:rsidRPr="00236A2F">
        <w:t xml:space="preserve">, where only authorised administrators are allowed access to the Security Management Server and gateway management interfaces. The management traffic including network access via </w:t>
      </w:r>
      <w:proofErr w:type="spellStart"/>
      <w:r w:rsidRPr="00236A2F">
        <w:t>SmartConsole</w:t>
      </w:r>
      <w:proofErr w:type="spellEnd"/>
      <w:r w:rsidRPr="00236A2F">
        <w:t xml:space="preserve"> to A-SMS, browser access to Gaia portals and SSH access to maintenance is only permitted to dedicated workstations, and where necessary, selected jump hosts with all remaining sources specifically blocked and captured</w:t>
      </w:r>
      <w:r w:rsidR="001A2B3F">
        <w:t xml:space="preserve"> </w:t>
      </w:r>
      <w:r w:rsidR="001A2B3F" w:rsidRPr="001A2B3F">
        <w:t>(</w:t>
      </w:r>
      <w:proofErr w:type="spellStart"/>
      <w:r w:rsidR="001A2B3F" w:rsidRPr="001A2B3F">
        <w:t>Eskelinen</w:t>
      </w:r>
      <w:proofErr w:type="spellEnd"/>
      <w:r w:rsidR="001A2B3F" w:rsidRPr="001A2B3F">
        <w:t>, 2023)</w:t>
      </w:r>
      <w:r w:rsidRPr="00236A2F">
        <w:t>. This will ensure that users on general sub nets or those on internet will not be allowed to control security devices and minimize the chances of credential brute forcing, configuration messaging or unintentional policy modification.</w:t>
      </w:r>
    </w:p>
    <w:p w14:paraId="37BA83E7" w14:textId="18DFBFFA" w:rsidR="008B78C8" w:rsidRDefault="008B78C8" w:rsidP="00236A2F">
      <w:pPr>
        <w:pStyle w:val="Heading3"/>
      </w:pPr>
      <w:bookmarkStart w:id="17" w:name="_Toc216847934"/>
      <w:r>
        <w:t>4.2.2 Essential infra services (DNS, NTP, AD dependencies where relevant)</w:t>
      </w:r>
      <w:bookmarkEnd w:id="17"/>
    </w:p>
    <w:p w14:paraId="038D795A" w14:textId="6E65870F" w:rsidR="004F0730" w:rsidRDefault="004F0730" w:rsidP="008B78C8">
      <w:r w:rsidRPr="004F0730">
        <w:t>Later protocols make sure that the basic infrastructure services necessary to operate stable domain and resolve names are accessible at the same time that they are controlled. Server queries and user network queries are allowed to be sent by internal DNS servers to approved DNS servers and the approved DNS servers are permitted to send queries to the known upstream resolvers in case internet name resolution is needed</w:t>
      </w:r>
      <w:r w:rsidR="0071460C">
        <w:t xml:space="preserve"> </w:t>
      </w:r>
      <w:r w:rsidR="0071460C" w:rsidRPr="0071460C">
        <w:t>(Dawood et al., 2024)</w:t>
      </w:r>
      <w:r w:rsidRPr="004F0730">
        <w:t xml:space="preserve">. Domain members and security devices are only allowed to send NTP traffic to a limited number of internal or external time sources so that the logs and authentication tickets will have the same value. In an environment that contains an Active Directory, the </w:t>
      </w:r>
      <w:proofErr w:type="spellStart"/>
      <w:r w:rsidRPr="004F0730">
        <w:t>rulebase</w:t>
      </w:r>
      <w:proofErr w:type="spellEnd"/>
      <w:r w:rsidRPr="004F0730">
        <w:t xml:space="preserve"> is limited to required AD related protocols, including Kerberos, LDAP or secure LDAP, among domain controllers and member systems and strictly defined by source and destination groups.</w:t>
      </w:r>
    </w:p>
    <w:p w14:paraId="361212FB" w14:textId="0E9601F6" w:rsidR="008B78C8" w:rsidRDefault="008B78C8" w:rsidP="00C210B7">
      <w:pPr>
        <w:pStyle w:val="Heading3"/>
      </w:pPr>
      <w:bookmarkStart w:id="18" w:name="_Toc216847935"/>
      <w:r>
        <w:lastRenderedPageBreak/>
        <w:t>4.2.3 Inter-site/site-to-site traffic baseline (what is permitted and why)</w:t>
      </w:r>
      <w:bookmarkEnd w:id="18"/>
    </w:p>
    <w:p w14:paraId="7C72B0D3" w14:textId="02076117" w:rsidR="00B169C7" w:rsidRDefault="00B169C7" w:rsidP="008B78C8">
      <w:r w:rsidRPr="00B169C7">
        <w:t>In the case of the VPN site to site between Swansea and London the baseline will only establish those networks and services that are expressly required in the cross site functionality and this could include replication of domain controller services, centralised authentication services, shared application servers or management traffic. These authorised networks are aligned with the encryption domain of each gateway in order to prevent unauthorised subnets taking benefits of automatically using the tunnel. Any inter American traffic falling outside the approved services is discarded and booked at the gateway and can offer insight on the unexpected traffic which can indicate mal-configuring or effort to move laterally. This organized baseline provides a guarantee that the connectivity that is needed by the business and directory services is not lost and additional pathways between sites are not open and traceable.</w:t>
      </w:r>
    </w:p>
    <w:p w14:paraId="6E6EF22F" w14:textId="0D0618A5" w:rsidR="008B78C8" w:rsidRDefault="008B78C8" w:rsidP="00F33AC1">
      <w:pPr>
        <w:pStyle w:val="Heading2"/>
      </w:pPr>
      <w:bookmarkStart w:id="19" w:name="_Toc216847936"/>
      <w:r>
        <w:t>4.3 Inbound traffic controls</w:t>
      </w:r>
      <w:bookmarkEnd w:id="19"/>
    </w:p>
    <w:p w14:paraId="314DEE76" w14:textId="4C9EA8C0" w:rsidR="008B78C8" w:rsidRDefault="008B78C8" w:rsidP="00D4130E">
      <w:pPr>
        <w:pStyle w:val="Heading3"/>
      </w:pPr>
      <w:bookmarkStart w:id="20" w:name="_Toc216847937"/>
      <w:r>
        <w:t>4.3.1 Internet edge posture: default deny and tightly-scoped published services</w:t>
      </w:r>
      <w:bookmarkEnd w:id="20"/>
    </w:p>
    <w:p w14:paraId="24CA27D5" w14:textId="58D08FC8" w:rsidR="00A92EFC" w:rsidRDefault="00A92EFC" w:rsidP="008B78C8">
      <w:r w:rsidRPr="00A92EFC">
        <w:t xml:space="preserve">The gateway at the edge of the internet applies a default deny posture to all incoming connections and therefore, no unsolicited traffic is accepted unless there is explicit and well justified rule to permit it to pass. This implies that there are a limited number of heavily scoped </w:t>
      </w:r>
      <w:proofErr w:type="spellStart"/>
      <w:r w:rsidRPr="00A92EFC">
        <w:t>rulebase</w:t>
      </w:r>
      <w:proofErr w:type="spellEnd"/>
      <w:r w:rsidRPr="00A92EFC">
        <w:t xml:space="preserve"> publish rules which allow only necessary services to reach certain web servers, with source restriction where practical and an explicit clean up rule to drop and log all other incoming attempts so that they can be monitored and investigated post factum.</w:t>
      </w:r>
    </w:p>
    <w:p w14:paraId="15C1E23D" w14:textId="48A446F8" w:rsidR="008B78C8" w:rsidRDefault="008B78C8" w:rsidP="005B49FA">
      <w:pPr>
        <w:pStyle w:val="Heading3"/>
      </w:pPr>
      <w:bookmarkStart w:id="21" w:name="_Toc216847938"/>
      <w:r>
        <w:t>4.3.2 ICMP inbound: when to block vs allow (diagnostics, monitoring)</w:t>
      </w:r>
      <w:bookmarkEnd w:id="21"/>
    </w:p>
    <w:p w14:paraId="7E0C0A69" w14:textId="1D5651B5" w:rsidR="005B49FA" w:rsidRDefault="005B49FA" w:rsidP="008B78C8">
      <w:r w:rsidRPr="005B49FA">
        <w:t xml:space="preserve">Inbound ICMP is handled with care as it may be handy with diagnostics but is also exploited with reconnaissance. In the case of external sources, ICMP echo requests are either blocked entirely or restricted to particular trusted monitoring systems whereas essential ICMP types needed to do path MTU discovery or VPN health checking are selectively permitted between known endpoints. Within the organization, ICMP among management networks and gateway is allowed to facilitate troubleshooting and availability </w:t>
      </w:r>
      <w:proofErr w:type="spellStart"/>
      <w:r w:rsidRPr="005B49FA">
        <w:t>surveilance</w:t>
      </w:r>
      <w:proofErr w:type="spellEnd"/>
      <w:r w:rsidRPr="005B49FA">
        <w:t>, although logged to enable identification and investigation of abnormal volumes of patterns.</w:t>
      </w:r>
    </w:p>
    <w:p w14:paraId="4A10E892" w14:textId="727F7A9E" w:rsidR="008B78C8" w:rsidRDefault="008B78C8" w:rsidP="0048480F">
      <w:pPr>
        <w:pStyle w:val="Heading3"/>
      </w:pPr>
      <w:bookmarkStart w:id="22" w:name="_Toc216847939"/>
      <w:r>
        <w:t>4.3.3 HTTP/HTTPS inbound to web server(s): publishing model and restrictions</w:t>
      </w:r>
      <w:bookmarkEnd w:id="22"/>
    </w:p>
    <w:p w14:paraId="2C8B8A4F" w14:textId="5F628708" w:rsidR="0048480F" w:rsidRDefault="0048480F" w:rsidP="008B78C8">
      <w:r w:rsidRPr="0048480F">
        <w:t xml:space="preserve">In the case of web services, the only inbound HTTP and HTTPS traffic accepted by the internet is through specific designated IIS or application servers on DMZ or dedicated server networks, not by domain controllers or specific user subnets. Publishing of server objects with </w:t>
      </w:r>
      <w:r w:rsidRPr="0048480F">
        <w:lastRenderedPageBreak/>
        <w:t>Destination NAT or Check Point maps and the firewall as the enforcement point redirects the public addresses to the internal web servers. When feasible, the HTTP traffic is redirected to HTTPS in order to encrypt application data during traffic flow, and only necessary paths or virtual hosts are desired to be shown. Other security measures like restricting the management interfaces to internal addresses, use of Threat Prevention profiles also minimise the attack surface of published web applications.</w:t>
      </w:r>
    </w:p>
    <w:p w14:paraId="57DC9015" w14:textId="477FDB3F" w:rsidR="008B78C8" w:rsidRDefault="008B78C8" w:rsidP="00D62827">
      <w:pPr>
        <w:pStyle w:val="Heading3"/>
      </w:pPr>
      <w:bookmarkStart w:id="23" w:name="_Toc216847940"/>
      <w:r>
        <w:t>4.3.4 SSH inbound: admin-only, source-restricted, logging and MFA considerations</w:t>
      </w:r>
      <w:bookmarkEnd w:id="23"/>
    </w:p>
    <w:p w14:paraId="56405EFD" w14:textId="61CDCE12" w:rsidR="00D62827" w:rsidRDefault="00D62827" w:rsidP="008B78C8">
      <w:r w:rsidRPr="00D62827">
        <w:t>Inbound SSH will not be made publicly accessible to internet; this is as the inbound SSH is the administrative purpose. Only certain workstations or jump hosts of the administration are permitted to contact the management interfaces of the gateways or a subset of Linux servers, and all other sources are unambiguously rejected and registered. Getting access to and operating the host or bastion is done with strong authentication by the use of key based login or, where possible, multi factor authentication at the login point and root or equivalent access is granted to the minimum number of administrators</w:t>
      </w:r>
      <w:r w:rsidR="0071460C">
        <w:t xml:space="preserve"> </w:t>
      </w:r>
      <w:r w:rsidR="0071460C" w:rsidRPr="0071460C">
        <w:t xml:space="preserve">(Kaiser, </w:t>
      </w:r>
      <w:proofErr w:type="spellStart"/>
      <w:r w:rsidR="0071460C" w:rsidRPr="0071460C">
        <w:t>Siddiqua</w:t>
      </w:r>
      <w:proofErr w:type="spellEnd"/>
      <w:r w:rsidR="0071460C" w:rsidRPr="0071460C">
        <w:t xml:space="preserve"> and Hasan, 2022)</w:t>
      </w:r>
      <w:r w:rsidRPr="00D62827">
        <w:t>. Expansive logging on SSH rules also enables successful and unsuccessful attempts to make connections visible, and therefore, it is easy to access information about brute force attacks or even privileged account abuse in a short time.</w:t>
      </w:r>
    </w:p>
    <w:p w14:paraId="43906340" w14:textId="363B6E46" w:rsidR="008B78C8" w:rsidRDefault="008B78C8" w:rsidP="00F33AC1">
      <w:pPr>
        <w:pStyle w:val="Heading2"/>
      </w:pPr>
      <w:bookmarkStart w:id="24" w:name="_Toc216847941"/>
      <w:r>
        <w:t>4.4 Outbound (egress) traffic controls</w:t>
      </w:r>
      <w:bookmarkEnd w:id="24"/>
    </w:p>
    <w:p w14:paraId="153C5E20" w14:textId="72D119FD" w:rsidR="008B78C8" w:rsidRDefault="008B78C8" w:rsidP="0082024C">
      <w:pPr>
        <w:pStyle w:val="Heading3"/>
      </w:pPr>
      <w:bookmarkStart w:id="25" w:name="_Toc216847942"/>
      <w:r>
        <w:t>4.4.1 Outbound web access governance: categories, destinations, and justification</w:t>
      </w:r>
      <w:bookmarkEnd w:id="25"/>
    </w:p>
    <w:p w14:paraId="33955F42" w14:textId="2606E93A" w:rsidR="0082024C" w:rsidRDefault="0082024C" w:rsidP="008B78C8">
      <w:r w:rsidRPr="0082024C">
        <w:t>The outbound web traffic is controlled by a crossover of destination restriction and in case it can be, the URL or application preferences instead of the unrestricted internet usage by internal networks. User subnets have access to HTTP and HTTPS to the internet at large to the extent that this is required in business operation, and that high risk groups like malware, anonymisers or new domains are blocked and logged to limit exposure to phishing and command and control infrastructure</w:t>
      </w:r>
      <w:r w:rsidR="0071460C">
        <w:t xml:space="preserve"> </w:t>
      </w:r>
      <w:r w:rsidR="0071460C" w:rsidRPr="0071460C">
        <w:t>(</w:t>
      </w:r>
      <w:proofErr w:type="spellStart"/>
      <w:r w:rsidR="0071460C" w:rsidRPr="0071460C">
        <w:t>Alenezi</w:t>
      </w:r>
      <w:proofErr w:type="spellEnd"/>
      <w:r w:rsidR="0071460C" w:rsidRPr="0071460C">
        <w:t xml:space="preserve"> et al., 2020)</w:t>
      </w:r>
      <w:r w:rsidRPr="0082024C">
        <w:t>. Administrative and server networks are configured with less permissibility, such as only allowing updates to trusted vendor repositories, operating system update services, etc. and this means less likelihood of privileged systems being used to browse untrusted sites.</w:t>
      </w:r>
    </w:p>
    <w:p w14:paraId="47F3BD3A" w14:textId="7AB52DFF" w:rsidR="008B78C8" w:rsidRDefault="008B78C8" w:rsidP="0091365F">
      <w:pPr>
        <w:pStyle w:val="Heading3"/>
      </w:pPr>
      <w:bookmarkStart w:id="26" w:name="_Toc216847943"/>
      <w:r>
        <w:t>4.4.2 FTP outbound: allow vs block decision, secure alternatives, inspection posture</w:t>
      </w:r>
      <w:bookmarkEnd w:id="26"/>
    </w:p>
    <w:p w14:paraId="641E61C4" w14:textId="06A8D1B7" w:rsidR="00C84B2A" w:rsidRDefault="00BF35E5" w:rsidP="008B78C8">
      <w:r w:rsidRPr="00BF35E5">
        <w:t xml:space="preserve">The nature of file transfer protocol is that percentage of insecurity in that user and server credentials and data are sent in the clear, therefore, a default position is to prevent outbound </w:t>
      </w:r>
      <w:r w:rsidRPr="00BF35E5">
        <w:lastRenderedPageBreak/>
        <w:t>FTP by user and server networks unless there is a certainty and documented requirement of business. Where necessary, file transfer security measures are promoted and explicitly options that use SFTP or HTTPS based upload are taken, which include encryption and enhanced authentication</w:t>
      </w:r>
      <w:r w:rsidR="0071460C">
        <w:t xml:space="preserve"> </w:t>
      </w:r>
      <w:r w:rsidR="0071460C" w:rsidRPr="0071460C">
        <w:t>(</w:t>
      </w:r>
      <w:proofErr w:type="spellStart"/>
      <w:r w:rsidR="0071460C" w:rsidRPr="0071460C">
        <w:t>Wenhua</w:t>
      </w:r>
      <w:proofErr w:type="spellEnd"/>
      <w:r w:rsidR="0071460C" w:rsidRPr="0071460C">
        <w:t xml:space="preserve"> et al., 2023)</w:t>
      </w:r>
      <w:r w:rsidRPr="00BF35E5">
        <w:t>. In case an exception needs FTP, it is limited to specified internal sources and specified external targets with intensive logging and in some cases content checking used to track types and volume of files to help identifiably detect data exfiltration or malware dissemination.</w:t>
      </w:r>
    </w:p>
    <w:p w14:paraId="04CFF283" w14:textId="77777777" w:rsidR="007803E3" w:rsidRDefault="007803E3" w:rsidP="007803E3">
      <w:pPr>
        <w:keepNext/>
      </w:pPr>
      <w:r>
        <w:rPr>
          <w:noProof/>
        </w:rPr>
        <w:drawing>
          <wp:inline distT="0" distB="0" distL="0" distR="0" wp14:anchorId="505755F3" wp14:editId="635791A2">
            <wp:extent cx="5731510" cy="3222625"/>
            <wp:effectExtent l="0" t="0" r="2540" b="0"/>
            <wp:docPr id="164752506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25062" name="Picture 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B77F386" w14:textId="59A69EBE" w:rsidR="007803E3" w:rsidRDefault="007803E3" w:rsidP="007803E3">
      <w:pPr>
        <w:pStyle w:val="Caption"/>
        <w:jc w:val="center"/>
      </w:pPr>
      <w:r>
        <w:t xml:space="preserve">Figure </w:t>
      </w:r>
      <w:fldSimple w:instr=" SEQ Figure \* ARABIC ">
        <w:r w:rsidR="003C32D5">
          <w:rPr>
            <w:noProof/>
          </w:rPr>
          <w:t>13</w:t>
        </w:r>
      </w:fldSimple>
      <w:r>
        <w:rPr>
          <w:lang w:val="en-US"/>
        </w:rPr>
        <w:t xml:space="preserve">: </w:t>
      </w:r>
      <w:r w:rsidRPr="003A1C73">
        <w:rPr>
          <w:lang w:val="en-US"/>
        </w:rPr>
        <w:t>Outbound web access rule and cleanup</w:t>
      </w:r>
    </w:p>
    <w:p w14:paraId="6CAF3E79" w14:textId="64727869" w:rsidR="008B78C8" w:rsidRDefault="008B78C8" w:rsidP="0091365F">
      <w:pPr>
        <w:pStyle w:val="Heading3"/>
      </w:pPr>
      <w:bookmarkStart w:id="27" w:name="_Toc216847944"/>
      <w:r>
        <w:t>4.4.3 Telnet: enforce block, document legacy exception handling model</w:t>
      </w:r>
      <w:bookmarkEnd w:id="27"/>
      <w:r>
        <w:t xml:space="preserve"> </w:t>
      </w:r>
    </w:p>
    <w:p w14:paraId="5F95FB2C" w14:textId="1BBA7833" w:rsidR="00C84B2A" w:rsidRDefault="00D673BF" w:rsidP="008B78C8">
      <w:r w:rsidRPr="00D673BF">
        <w:t xml:space="preserve">Telnet is an outdated protocol which is not encrypted and does not have a strong authentication option, hence the </w:t>
      </w:r>
      <w:proofErr w:type="spellStart"/>
      <w:r w:rsidRPr="00D673BF">
        <w:t>rulebase</w:t>
      </w:r>
      <w:proofErr w:type="spellEnd"/>
      <w:r w:rsidRPr="00D673BF">
        <w:t xml:space="preserve"> will block all outbound Telnet taking place on any of the internal networks to any destination</w:t>
      </w:r>
      <w:r w:rsidR="001E70C9">
        <w:t xml:space="preserve"> </w:t>
      </w:r>
      <w:r w:rsidR="001E70C9" w:rsidRPr="001E70C9">
        <w:t>(</w:t>
      </w:r>
      <w:proofErr w:type="spellStart"/>
      <w:r w:rsidR="001E70C9" w:rsidRPr="001E70C9">
        <w:t>Musilová</w:t>
      </w:r>
      <w:proofErr w:type="spellEnd"/>
      <w:r w:rsidR="001E70C9" w:rsidRPr="001E70C9">
        <w:t>, 2020)</w:t>
      </w:r>
      <w:r w:rsidRPr="00D673BF">
        <w:t>. This eliminates the exposure of credentials and administrative commands in clear text at the network or the web. In the event that a legacy device can only be controlled over Telnet, the exception handling model would insist on the access being done over a tightly controlled management network or jump host within the trusted environment, and there be an explicit, time limited rule being enabled but logged in full during the maintenance window and then the rule would be disabled and periodically examined.</w:t>
      </w:r>
    </w:p>
    <w:p w14:paraId="19FC9116" w14:textId="062250C5" w:rsidR="008B78C8" w:rsidRDefault="008B78C8" w:rsidP="0091365F">
      <w:pPr>
        <w:pStyle w:val="Heading3"/>
      </w:pPr>
      <w:bookmarkStart w:id="28" w:name="_Toc216847945"/>
      <w:r>
        <w:lastRenderedPageBreak/>
        <w:t>4.4.4 SSH outbound: limit to admin/jump hosts; block lateral movement paths</w:t>
      </w:r>
      <w:bookmarkEnd w:id="28"/>
    </w:p>
    <w:p w14:paraId="0956A67A" w14:textId="07FBC8A4" w:rsidR="008B78C8" w:rsidRDefault="006A7323" w:rsidP="008B78C8">
      <w:r w:rsidRPr="006A7323">
        <w:t>Secure Shell is commonly used as an administrative tool, although unbound outbound SSH can be used to support lateral movement and unauthorised remote access, outbound SSH is restricted to specific administration workstations, or jump hosts, which can commit to an approved infrastructure target. SSH is blocked to regular user subnets to the internal and external addresses allowing privileged operations to take place through restricted channels where monitoring and auditing is most effective</w:t>
      </w:r>
      <w:r w:rsidR="001E70C9">
        <w:t xml:space="preserve"> </w:t>
      </w:r>
      <w:r w:rsidR="001E70C9" w:rsidRPr="001E70C9">
        <w:t>(</w:t>
      </w:r>
      <w:proofErr w:type="spellStart"/>
      <w:r w:rsidR="001E70C9" w:rsidRPr="001E70C9">
        <w:t>Stöcklin</w:t>
      </w:r>
      <w:proofErr w:type="spellEnd"/>
      <w:r w:rsidR="001E70C9" w:rsidRPr="001E70C9">
        <w:t>, 2022)</w:t>
      </w:r>
      <w:r w:rsidRPr="006A7323">
        <w:t>. Regulations also make sure that SSH does not allow pivoting the user segments or directly between workstations and sensitive servers which minimizes the effect of compromised user accounts. The entire permitted SSH traffic is captured always with special focus to the connections leaving the enterprise to the internet so that warning signs of abnormal remote administration are identified early in advance devoid of the use of malicious codes and/or malicious establishing backdoors.</w:t>
      </w:r>
    </w:p>
    <w:p w14:paraId="5C3D539C" w14:textId="6B908A04" w:rsidR="008B78C8" w:rsidRDefault="008B78C8" w:rsidP="001F272E">
      <w:pPr>
        <w:pStyle w:val="Heading2"/>
      </w:pPr>
      <w:bookmarkStart w:id="29" w:name="_Toc216847946"/>
      <w:r>
        <w:t>4.5 Logging, monitoring, and verification</w:t>
      </w:r>
      <w:bookmarkEnd w:id="29"/>
    </w:p>
    <w:p w14:paraId="16BDD7E3" w14:textId="7095A1D7" w:rsidR="001F272E" w:rsidRDefault="001F272E" w:rsidP="008B78C8">
      <w:r w:rsidRPr="001F272E">
        <w:t>The firewall policy would also be set to trace accepted as well as rejected connections on all security relevant rules, including management access, published services, inter site VPN connections as well as high risks outbound traffic like web browsing or an attempt to use any of the banned protocols</w:t>
      </w:r>
      <w:r w:rsidR="001E70C9">
        <w:t xml:space="preserve"> </w:t>
      </w:r>
      <w:r w:rsidR="001E70C9" w:rsidRPr="001E70C9">
        <w:t>(</w:t>
      </w:r>
      <w:proofErr w:type="spellStart"/>
      <w:r w:rsidR="001E70C9" w:rsidRPr="001E70C9">
        <w:t>Arogundade</w:t>
      </w:r>
      <w:proofErr w:type="spellEnd"/>
      <w:r w:rsidR="001E70C9" w:rsidRPr="001E70C9">
        <w:t>, 2023)</w:t>
      </w:r>
      <w:r w:rsidRPr="001F272E">
        <w:t>. This extensive logging makes possible the transparency necessary to identify policy violations, reconnaissance, brute force presence and unusual egress over patterns. Logs are sent on to the Security Management Server to ensure a centralised place of storage and analysis with a retention period to be specified to the module and institutional needs in order to support investigation, assessment marking and possible academic audit without data lapses.</w:t>
      </w:r>
    </w:p>
    <w:p w14:paraId="7AAB49B8" w14:textId="7139838C" w:rsidR="008B78C8" w:rsidRDefault="001F272E" w:rsidP="008B78C8">
      <w:r w:rsidRPr="001F272E">
        <w:t xml:space="preserve">The baseline and service specific sections have a structure of rules that are all checked through a structured test plan which covers positive case scenarios as well as negative cases. Successful tests in approved flows guarantee the success of these flows such as connecting administrators through </w:t>
      </w:r>
      <w:proofErr w:type="spellStart"/>
      <w:r w:rsidRPr="001F272E">
        <w:t>SmartConsole</w:t>
      </w:r>
      <w:proofErr w:type="spellEnd"/>
      <w:r w:rsidRPr="001F272E">
        <w:t>, allowing users to access allowed web sites, and inter domain services working as intended. The negative tests intentionally attempt blocked traffic, e.g. SSH connection by user networks, Telnet or unauthorised inbound connection, etc. and confirm that it is denied and recorded appropriately with the desired rule identifier. This fact along with the screen shots of the log entries and connectivity testing proves that the applied policy implements the desired security posture in a real life situation.</w:t>
      </w:r>
    </w:p>
    <w:p w14:paraId="22DC0034" w14:textId="77777777" w:rsidR="000F58A7" w:rsidRDefault="000F58A7" w:rsidP="007477F5">
      <w:pPr>
        <w:keepNext/>
        <w:jc w:val="center"/>
      </w:pPr>
      <w:r>
        <w:rPr>
          <w:noProof/>
        </w:rPr>
        <w:lastRenderedPageBreak/>
        <w:drawing>
          <wp:inline distT="0" distB="0" distL="0" distR="0" wp14:anchorId="19E640AE" wp14:editId="7E6C620F">
            <wp:extent cx="4467225" cy="2511763"/>
            <wp:effectExtent l="0" t="0" r="0" b="3175"/>
            <wp:docPr id="205650850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508502" name="Picture 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70617" cy="2513670"/>
                    </a:xfrm>
                    <a:prstGeom prst="rect">
                      <a:avLst/>
                    </a:prstGeom>
                  </pic:spPr>
                </pic:pic>
              </a:graphicData>
            </a:graphic>
          </wp:inline>
        </w:drawing>
      </w:r>
    </w:p>
    <w:p w14:paraId="18381726" w14:textId="61A3E87D" w:rsidR="008B78C8" w:rsidRDefault="000F58A7" w:rsidP="000F58A7">
      <w:pPr>
        <w:pStyle w:val="Caption"/>
        <w:jc w:val="center"/>
      </w:pPr>
      <w:r>
        <w:t xml:space="preserve">Figure </w:t>
      </w:r>
      <w:fldSimple w:instr=" SEQ Figure \* ARABIC ">
        <w:r w:rsidR="003C32D5">
          <w:rPr>
            <w:noProof/>
          </w:rPr>
          <w:t>14</w:t>
        </w:r>
      </w:fldSimple>
      <w:r>
        <w:rPr>
          <w:lang w:val="en-US"/>
        </w:rPr>
        <w:t xml:space="preserve">: </w:t>
      </w:r>
      <w:r w:rsidRPr="00941545">
        <w:rPr>
          <w:lang w:val="en-US"/>
        </w:rPr>
        <w:t>Publishing session changes to all gateways</w:t>
      </w:r>
    </w:p>
    <w:p w14:paraId="3ADCD7A9" w14:textId="6D321F33" w:rsidR="008B78C8" w:rsidRDefault="008B78C8" w:rsidP="00762535">
      <w:pPr>
        <w:pStyle w:val="Heading1"/>
      </w:pPr>
      <w:bookmarkStart w:id="30" w:name="_Toc216847947"/>
      <w:r>
        <w:t>5. Additional security features aligned to standards</w:t>
      </w:r>
      <w:bookmarkEnd w:id="30"/>
    </w:p>
    <w:p w14:paraId="530EFC45" w14:textId="7E7AE3D1" w:rsidR="008B78C8" w:rsidRDefault="008B78C8" w:rsidP="005E7DFB">
      <w:pPr>
        <w:pStyle w:val="Heading2"/>
      </w:pPr>
      <w:bookmarkStart w:id="31" w:name="_Toc216847948"/>
      <w:r>
        <w:t xml:space="preserve">5.1 Standards-driven </w:t>
      </w:r>
      <w:r w:rsidR="005E7DFB">
        <w:t>C</w:t>
      </w:r>
      <w:r>
        <w:t xml:space="preserve">ontrol </w:t>
      </w:r>
      <w:r w:rsidR="005E7DFB">
        <w:t>S</w:t>
      </w:r>
      <w:r>
        <w:t>election</w:t>
      </w:r>
      <w:bookmarkEnd w:id="31"/>
    </w:p>
    <w:p w14:paraId="72833227" w14:textId="52E84640" w:rsidR="002154D8" w:rsidRDefault="002154D8" w:rsidP="002154D8">
      <w:r>
        <w:t xml:space="preserve">Recognised industry standards have the actual effect of implementing risk based security controls as they work in a way that is consistent with common frameworks like defence in depth, least privileged, secure configuration baselines, even though the names of individual frameworks are not required in the </w:t>
      </w:r>
      <w:r w:rsidR="001E70C9">
        <w:t>scenario</w:t>
      </w:r>
      <w:r>
        <w:t>. The setting of a standards driven policy would therefore give priority to those controls that deal with the most probable or highest effect risks to the enterprise network initially, prior to concentrating on safeguarding the essential assets before concentrating on establishing the administrative routes and lowering the attack surface, adding additional enhancements.</w:t>
      </w:r>
    </w:p>
    <w:p w14:paraId="0E4E7F79" w14:textId="2E27ED77" w:rsidR="008B78C8" w:rsidRDefault="002154D8" w:rsidP="002154D8">
      <w:r>
        <w:t xml:space="preserve">All of the Check Point features are chosen and set with respect to transparent control objectives. Prevention is provided by means of narrowly focused firewall rules, Threat Prevention profiles like IPS and </w:t>
      </w:r>
      <w:proofErr w:type="spellStart"/>
      <w:r>
        <w:t>anti malware</w:t>
      </w:r>
      <w:proofErr w:type="spellEnd"/>
      <w:r>
        <w:t>, and hardening of administration access such that the attacks are prevented as early as possible. It is also supported by the detailed logging of authorized and rejected traffic, as well as monitoring of management and VPN and high risk services against anomalies. Response is also provided through clear visibility of events and rule hits providing rapid tuning, containment and rollback on the identification of problems and attacks. All these objectives revolve around least privilege to ensure that users, administrators and systems have the bare minimal required to carry out their duties.</w:t>
      </w:r>
    </w:p>
    <w:p w14:paraId="747CF6D2" w14:textId="22706D07" w:rsidR="008B78C8" w:rsidRDefault="008B78C8" w:rsidP="00762535">
      <w:pPr>
        <w:pStyle w:val="Heading2"/>
      </w:pPr>
      <w:bookmarkStart w:id="32" w:name="_Toc216847949"/>
      <w:r>
        <w:lastRenderedPageBreak/>
        <w:t>5.2 Threat Prevention enablement (IPS / anti-malware)</w:t>
      </w:r>
      <w:bookmarkEnd w:id="32"/>
    </w:p>
    <w:p w14:paraId="7915BEC6" w14:textId="36DCA7B5" w:rsidR="008B78C8" w:rsidRDefault="008B78C8" w:rsidP="00CD0359">
      <w:pPr>
        <w:pStyle w:val="Heading3"/>
      </w:pPr>
      <w:bookmarkStart w:id="33" w:name="_Toc216847950"/>
      <w:r>
        <w:t>5.2.1 IPS posture: profile choice, staging (detect → prevent), and tuning approach</w:t>
      </w:r>
      <w:bookmarkEnd w:id="33"/>
    </w:p>
    <w:p w14:paraId="6002ACCF" w14:textId="3FA172A6" w:rsidR="00CD0359" w:rsidRPr="00CD0359" w:rsidRDefault="00CD0359" w:rsidP="00CD0359">
      <w:r w:rsidRPr="00CD0359">
        <w:t>The intrusion Prevention System IPS is set on the gateway using a balanced profile which is effective in offering strong protection towards the prevalent vulnerabilities of the server and clients yet is appropriate to a lab setup</w:t>
      </w:r>
      <w:r w:rsidR="001E70C9">
        <w:t xml:space="preserve"> </w:t>
      </w:r>
      <w:r w:rsidR="001E70C9" w:rsidRPr="001E70C9">
        <w:t>(</w:t>
      </w:r>
      <w:proofErr w:type="spellStart"/>
      <w:r w:rsidR="001E70C9" w:rsidRPr="001E70C9">
        <w:t>Trisolino</w:t>
      </w:r>
      <w:proofErr w:type="spellEnd"/>
      <w:r w:rsidR="001E70C9" w:rsidRPr="001E70C9">
        <w:t>, 2023)</w:t>
      </w:r>
      <w:r w:rsidRPr="00CD0359">
        <w:t xml:space="preserve">. The profile is then run in detect only mode on central security rules to ensure that malicious or suspicious traffic is recorded but not blocked, and therefore compared with the normal traffic patterns and false positives. Following a monitored have period, the signature generating frequent benign notices are eliminated or </w:t>
      </w:r>
      <w:proofErr w:type="spellStart"/>
      <w:r w:rsidRPr="00CD0359">
        <w:t>labeled</w:t>
      </w:r>
      <w:proofErr w:type="spellEnd"/>
      <w:r w:rsidRPr="00CD0359">
        <w:t xml:space="preserve"> with a reduced severity as well as high assurance safeguarding against critical exploits are changed to prevent mode. Such a gradual practice diminishes the chance of new IPS policies interfering with the lawful service and at the same time placing the posture closer to active blockage of network based attacks.</w:t>
      </w:r>
    </w:p>
    <w:p w14:paraId="5244AA7D" w14:textId="620B860B" w:rsidR="008B78C8" w:rsidRDefault="008B78C8" w:rsidP="00867EB9">
      <w:pPr>
        <w:pStyle w:val="Heading3"/>
      </w:pPr>
      <w:bookmarkStart w:id="34" w:name="_Toc216847951"/>
      <w:r>
        <w:t>5.2.2 Anti-malware protections: scope, update strategy, and safe rollout</w:t>
      </w:r>
      <w:bookmarkEnd w:id="34"/>
    </w:p>
    <w:p w14:paraId="4F81D3E9" w14:textId="719D68F0" w:rsidR="00867EB9" w:rsidRPr="00867EB9" w:rsidRDefault="00975424" w:rsidP="00867EB9">
      <w:r w:rsidRPr="00975424">
        <w:t>Anti malware is configured on outbound web and email related traffic where available, targeting user networks that are the most exposed to phishing and drive by downloads</w:t>
      </w:r>
      <w:r w:rsidR="001E70C9">
        <w:t xml:space="preserve"> </w:t>
      </w:r>
      <w:r w:rsidR="001E70C9" w:rsidRPr="001E70C9">
        <w:t>(</w:t>
      </w:r>
      <w:proofErr w:type="spellStart"/>
      <w:r w:rsidR="001E70C9" w:rsidRPr="001E70C9">
        <w:t>Simoiu</w:t>
      </w:r>
      <w:proofErr w:type="spellEnd"/>
      <w:r w:rsidR="001E70C9" w:rsidRPr="001E70C9">
        <w:t xml:space="preserve"> et al., 2020)</w:t>
      </w:r>
      <w:r w:rsidRPr="00975424">
        <w:t>. The gateway is set to fetch the most recent malware signatures and threat feeds on a regular basis to ensure that new threats are identified as soon as possible and update schedules are also scheduled to prevent times of maximum usage. Implementation begins by tracking and extensive recording of a portion of user traffic to ensure that it is not causing damage to legitimate downloads and business application and rolling out comprehensive blocking measures across all the affected networks.</w:t>
      </w:r>
    </w:p>
    <w:p w14:paraId="2F4D614A" w14:textId="044E013D" w:rsidR="008B78C8" w:rsidRDefault="008B78C8" w:rsidP="008B78C8">
      <w:r>
        <w:t>5.2.3 Operational impact and false positives: how exceptions are governed</w:t>
      </w:r>
    </w:p>
    <w:p w14:paraId="469A3298" w14:textId="63D8C898" w:rsidR="008B78C8" w:rsidRDefault="003437BA" w:rsidP="008B78C8">
      <w:r w:rsidRPr="003437BA">
        <w:t xml:space="preserve">Since IPS and </w:t>
      </w:r>
      <w:proofErr w:type="spellStart"/>
      <w:r w:rsidRPr="003437BA">
        <w:t>anti malware</w:t>
      </w:r>
      <w:proofErr w:type="spellEnd"/>
      <w:r w:rsidRPr="003437BA">
        <w:t xml:space="preserve"> controls have the potential to add latency or block legitimate traffic, their operation is highly monitored by means of gateway performance metrics and the log analysis</w:t>
      </w:r>
      <w:r w:rsidR="001E70C9">
        <w:t xml:space="preserve"> </w:t>
      </w:r>
      <w:r w:rsidR="001E70C9" w:rsidRPr="001E70C9">
        <w:t>(</w:t>
      </w:r>
      <w:proofErr w:type="spellStart"/>
      <w:r w:rsidR="001E70C9" w:rsidRPr="001E70C9">
        <w:t>Sheeraz</w:t>
      </w:r>
      <w:proofErr w:type="spellEnd"/>
      <w:r w:rsidR="001E70C9" w:rsidRPr="001E70C9">
        <w:t xml:space="preserve"> et al., 2024)</w:t>
      </w:r>
      <w:r w:rsidRPr="003437BA">
        <w:t>. An exception is looked into only after establishing that a particular event is indeed benign, with an account of the business rationale when a rule or signature results in the generation of false positives. The exceptions are applied as limited as possible i.e. specific on particular hosts, applications or signatures and are revised periodically to make sure they are still required. This type of governance has a very robust prevention stance although the lab network can be maintained as a teaching facility including demonstrations and assessment activities.</w:t>
      </w:r>
    </w:p>
    <w:p w14:paraId="2493BB7A" w14:textId="1443EBCE" w:rsidR="008B78C8" w:rsidRDefault="008B78C8" w:rsidP="00762535">
      <w:pPr>
        <w:pStyle w:val="Heading2"/>
      </w:pPr>
      <w:bookmarkStart w:id="35" w:name="_Toc216847952"/>
      <w:r>
        <w:lastRenderedPageBreak/>
        <w:t>5.3 Identity-aware / role-based access controls</w:t>
      </w:r>
      <w:bookmarkEnd w:id="35"/>
    </w:p>
    <w:p w14:paraId="18763612" w14:textId="33D063C8" w:rsidR="002F1D7A" w:rsidRDefault="002F1D7A" w:rsidP="002F1D7A">
      <w:r>
        <w:t>Compared to IP based rules, identity aware rules have the benefit of associating access decisions with authenticated users and groups instead of changing or shared addresses that create the risk that policy circumvention may occur via device modification, reassignment of a DHCP or spoofing addresses. They also enable policies to capture organisational role including administrators, standard users and service accounts, and therefore, it is easy to articulate and audit who has access to particular applications or management interfaces</w:t>
      </w:r>
      <w:r w:rsidR="001E70C9">
        <w:t xml:space="preserve"> </w:t>
      </w:r>
      <w:r w:rsidR="001E70C9" w:rsidRPr="001E70C9">
        <w:t>(Nour et al., 2021)</w:t>
      </w:r>
      <w:r>
        <w:t>.</w:t>
      </w:r>
    </w:p>
    <w:p w14:paraId="0A051075" w14:textId="77777777" w:rsidR="002F1D7A" w:rsidRDefault="002F1D7A" w:rsidP="002F1D7A"/>
    <w:p w14:paraId="7C6051DC" w14:textId="7ABC3F3B" w:rsidR="002F1D7A" w:rsidRDefault="002F1D7A" w:rsidP="002F1D7A">
      <w:r>
        <w:t>The simplest way would be to tie the gateway to the existing Active Directory to allow the information regarding users and groups to be used during traffic being searched with rules. Subsets of users, such as "</w:t>
      </w:r>
      <w:proofErr w:type="spellStart"/>
      <w:r>
        <w:t>WebAdmins</w:t>
      </w:r>
      <w:proofErr w:type="spellEnd"/>
      <w:r>
        <w:t>," "</w:t>
      </w:r>
      <w:proofErr w:type="spellStart"/>
      <w:r>
        <w:t>FinanceUsers</w:t>
      </w:r>
      <w:proofErr w:type="spellEnd"/>
      <w:r>
        <w:t>" or "Students" can then be explicitly mentioned in the policy to provide certain limited access to particular web resources, application servers or management services, and all other users are then bound to stricter policies. This means that numerous roles can be run on the same subnet without assigning each user the most liberal range of privileges possible to the roles.</w:t>
      </w:r>
    </w:p>
    <w:p w14:paraId="670FC0B7" w14:textId="1631716A" w:rsidR="008B78C8" w:rsidRDefault="002F1D7A" w:rsidP="002F1D7A">
      <w:r>
        <w:t>Verification is done by the creation or utilization of test accounts in every group in question and controlled access checks are performed. Every user of the test tool will have an opportunity to access the resources that are to be authorized to that role and some others that will be denied, and logs will be used to verify that the gateway matches the traffic with the user identity and uses the rule that is the intended purpose.</w:t>
      </w:r>
    </w:p>
    <w:p w14:paraId="62612231" w14:textId="77777777" w:rsidR="008B78C8" w:rsidRDefault="008B78C8" w:rsidP="008B78C8"/>
    <w:p w14:paraId="4369995A" w14:textId="1BFB712F" w:rsidR="008B78C8" w:rsidRDefault="008B78C8" w:rsidP="00762535">
      <w:pPr>
        <w:pStyle w:val="Heading2"/>
      </w:pPr>
      <w:bookmarkStart w:id="36" w:name="_Toc216847953"/>
      <w:r>
        <w:t>5.4 Hardening and hygiene features</w:t>
      </w:r>
      <w:bookmarkEnd w:id="36"/>
      <w:r>
        <w:t xml:space="preserve"> </w:t>
      </w:r>
    </w:p>
    <w:p w14:paraId="677CF6A1" w14:textId="40E57D68" w:rsidR="008B78C8" w:rsidRDefault="00ED0247" w:rsidP="008B78C8">
      <w:r w:rsidRPr="00ED0247">
        <w:t>Administrative access is further secured through imposition of strong authentication of all management account, limiting the server sources of logins to dedicated workstation of administration or jump host, and shutting of other management services in such a way that only the protocols essential to the administration like SSH or HTTPS are struck with appropriately defined server interfaces</w:t>
      </w:r>
      <w:r w:rsidR="001E70C9">
        <w:t xml:space="preserve"> </w:t>
      </w:r>
      <w:r w:rsidR="001E70C9" w:rsidRPr="001E70C9">
        <w:t>(</w:t>
      </w:r>
      <w:proofErr w:type="spellStart"/>
      <w:r w:rsidR="001E70C9" w:rsidRPr="001E70C9">
        <w:t>Bertolissi</w:t>
      </w:r>
      <w:proofErr w:type="spellEnd"/>
      <w:r w:rsidR="001E70C9" w:rsidRPr="001E70C9">
        <w:t xml:space="preserve">, Fernandez and </w:t>
      </w:r>
      <w:proofErr w:type="spellStart"/>
      <w:r w:rsidR="001E70C9" w:rsidRPr="001E70C9">
        <w:t>Thuraisingham</w:t>
      </w:r>
      <w:proofErr w:type="spellEnd"/>
      <w:r w:rsidR="001E70C9" w:rsidRPr="001E70C9">
        <w:t>, 2024)</w:t>
      </w:r>
      <w:r w:rsidRPr="00ED0247">
        <w:t xml:space="preserve">. Basic cleanliness through a regular update and fix policy which involves applying Gaia hotfixes, applying operating system patches, security updates on a specified schedule, and updating IPS and </w:t>
      </w:r>
      <w:proofErr w:type="spellStart"/>
      <w:r w:rsidRPr="00ED0247">
        <w:t>anti malware</w:t>
      </w:r>
      <w:proofErr w:type="spellEnd"/>
      <w:r w:rsidRPr="00ED0247">
        <w:t xml:space="preserve"> signatures and other threat intelligence feeds are kept in real time to handle newly identified vulnerabilities and attack patterns as soon as they occur.</w:t>
      </w:r>
    </w:p>
    <w:p w14:paraId="400E6AE9" w14:textId="77777777" w:rsidR="008B78C8" w:rsidRDefault="008B78C8" w:rsidP="008B78C8"/>
    <w:p w14:paraId="0428401E" w14:textId="1419AE8F" w:rsidR="008B78C8" w:rsidRDefault="008B78C8" w:rsidP="00D463A0">
      <w:pPr>
        <w:pStyle w:val="Heading1"/>
      </w:pPr>
      <w:bookmarkStart w:id="37" w:name="_Toc216847954"/>
      <w:r>
        <w:t>6. Evidence and documentation structure</w:t>
      </w:r>
      <w:bookmarkEnd w:id="37"/>
    </w:p>
    <w:p w14:paraId="30BD8C02" w14:textId="0D0ECAC0" w:rsidR="008762F6" w:rsidRDefault="00A67270" w:rsidP="008B78C8">
      <w:r w:rsidRPr="00A67270">
        <w:t xml:space="preserve">The organisation of evidence will include a numbered screenshot index where each of the key tasks (such as installing Gaia, steps of the First Time Wizard, </w:t>
      </w:r>
      <w:proofErr w:type="spellStart"/>
      <w:r w:rsidRPr="00A67270">
        <w:t>SmartConsole</w:t>
      </w:r>
      <w:proofErr w:type="spellEnd"/>
      <w:r w:rsidRPr="00A67270">
        <w:t xml:space="preserve"> links, creating a gateway, SIC status, view of </w:t>
      </w:r>
      <w:proofErr w:type="spellStart"/>
      <w:r w:rsidRPr="00A67270">
        <w:t>rulebase</w:t>
      </w:r>
      <w:proofErr w:type="spellEnd"/>
      <w:r w:rsidRPr="00A67270">
        <w:t>, Threat Prevention profiles and key log entries) will be captured, the name of the file will also contain the task ID, date and time, and a short description. Exported policy or package descriptions, list of object and network groups, and summarised rule tables will be contained in configuration appendices, to ensure that assessors can be able to crosslink narrative descriptions with actual configuration artefacts and rule implementations.</w:t>
      </w:r>
    </w:p>
    <w:p w14:paraId="0B84F142" w14:textId="77777777" w:rsidR="008762F6" w:rsidRDefault="008762F6">
      <w:pPr>
        <w:spacing w:line="278" w:lineRule="auto"/>
        <w:jc w:val="left"/>
      </w:pPr>
      <w:r>
        <w:br w:type="page"/>
      </w:r>
    </w:p>
    <w:p w14:paraId="17C21E3D" w14:textId="3E0DE362" w:rsidR="008B78C8" w:rsidRDefault="008762F6" w:rsidP="008762F6">
      <w:pPr>
        <w:pStyle w:val="Heading1"/>
      </w:pPr>
      <w:bookmarkStart w:id="38" w:name="_Toc216847955"/>
      <w:r>
        <w:lastRenderedPageBreak/>
        <w:t>7. References</w:t>
      </w:r>
      <w:bookmarkEnd w:id="38"/>
    </w:p>
    <w:p w14:paraId="0597749F" w14:textId="77777777" w:rsidR="001A2B3F" w:rsidRDefault="001A2B3F" w:rsidP="001A2B3F">
      <w:pPr>
        <w:pStyle w:val="NormalWeb"/>
        <w:spacing w:before="0" w:beforeAutospacing="0" w:after="240" w:afterAutospacing="0" w:line="360" w:lineRule="auto"/>
      </w:pPr>
      <w:proofErr w:type="spellStart"/>
      <w:r>
        <w:t>Alenezi</w:t>
      </w:r>
      <w:proofErr w:type="spellEnd"/>
      <w:r>
        <w:t xml:space="preserve">, M.N., </w:t>
      </w:r>
      <w:proofErr w:type="spellStart"/>
      <w:r>
        <w:t>Alabdulrazzaq</w:t>
      </w:r>
      <w:proofErr w:type="spellEnd"/>
      <w:r>
        <w:t xml:space="preserve">, H.K., </w:t>
      </w:r>
      <w:proofErr w:type="spellStart"/>
      <w:r>
        <w:t>Alshaher</w:t>
      </w:r>
      <w:proofErr w:type="spellEnd"/>
      <w:r>
        <w:t xml:space="preserve">, A.A. and </w:t>
      </w:r>
      <w:proofErr w:type="spellStart"/>
      <w:r>
        <w:t>Alkharang</w:t>
      </w:r>
      <w:proofErr w:type="spellEnd"/>
      <w:r>
        <w:t xml:space="preserve">, M.M. (2020). Evolution of Malware Threats and Techniques: a Review. </w:t>
      </w:r>
      <w:r>
        <w:rPr>
          <w:i/>
          <w:iCs/>
        </w:rPr>
        <w:t>International Journal of Communication Networks and Information Security (IJCNIS)</w:t>
      </w:r>
      <w:r>
        <w:t xml:space="preserve">, [online] 12(3). </w:t>
      </w:r>
      <w:proofErr w:type="spellStart"/>
      <w:r>
        <w:t>doi:https</w:t>
      </w:r>
      <w:proofErr w:type="spellEnd"/>
      <w:r>
        <w:t>://doi.org/10.17762/ijcnis.v12i3.4723.</w:t>
      </w:r>
    </w:p>
    <w:p w14:paraId="1E61A625" w14:textId="77777777" w:rsidR="001A2B3F" w:rsidRDefault="001A2B3F" w:rsidP="001A2B3F">
      <w:pPr>
        <w:pStyle w:val="NormalWeb"/>
        <w:spacing w:before="0" w:beforeAutospacing="0" w:after="240" w:afterAutospacing="0" w:line="360" w:lineRule="auto"/>
      </w:pPr>
      <w:proofErr w:type="spellStart"/>
      <w:r>
        <w:t>Arogundade</w:t>
      </w:r>
      <w:proofErr w:type="spellEnd"/>
      <w:r>
        <w:t xml:space="preserve">, O.R. (2023). Network security concepts, dangers, and </w:t>
      </w:r>
      <w:proofErr w:type="spellStart"/>
      <w:r>
        <w:t>defense</w:t>
      </w:r>
      <w:proofErr w:type="spellEnd"/>
      <w:r>
        <w:t xml:space="preserve"> best practical. </w:t>
      </w:r>
      <w:r>
        <w:rPr>
          <w:i/>
          <w:iCs/>
        </w:rPr>
        <w:t>Computer Engineering and Intelligent Systems</w:t>
      </w:r>
      <w:r>
        <w:t xml:space="preserve">, 14(2). </w:t>
      </w:r>
      <w:proofErr w:type="spellStart"/>
      <w:r>
        <w:t>doi:https</w:t>
      </w:r>
      <w:proofErr w:type="spellEnd"/>
      <w:r>
        <w:t>://doi.org/10.7176/</w:t>
      </w:r>
      <w:proofErr w:type="spellStart"/>
      <w:r>
        <w:t>ceis</w:t>
      </w:r>
      <w:proofErr w:type="spellEnd"/>
      <w:r>
        <w:t>/14-2-03.</w:t>
      </w:r>
    </w:p>
    <w:p w14:paraId="232F9DA1" w14:textId="77777777" w:rsidR="001A2B3F" w:rsidRDefault="001A2B3F" w:rsidP="001A2B3F">
      <w:pPr>
        <w:pStyle w:val="NormalWeb"/>
        <w:spacing w:before="0" w:beforeAutospacing="0" w:after="240" w:afterAutospacing="0" w:line="360" w:lineRule="auto"/>
      </w:pPr>
      <w:proofErr w:type="spellStart"/>
      <w:r>
        <w:t>Bertolissi</w:t>
      </w:r>
      <w:proofErr w:type="spellEnd"/>
      <w:r>
        <w:t xml:space="preserve">, C., Fernandez, M. and </w:t>
      </w:r>
      <w:proofErr w:type="spellStart"/>
      <w:r>
        <w:t>Thuraisingham</w:t>
      </w:r>
      <w:proofErr w:type="spellEnd"/>
      <w:r>
        <w:t xml:space="preserve">, B. (2024). Category-Based Administrative Access Control Policies. </w:t>
      </w:r>
      <w:r>
        <w:rPr>
          <w:i/>
          <w:iCs/>
        </w:rPr>
        <w:t>ACM Transactions on Privacy and Security</w:t>
      </w:r>
      <w:r>
        <w:t xml:space="preserve">. </w:t>
      </w:r>
      <w:proofErr w:type="spellStart"/>
      <w:r>
        <w:t>doi:https</w:t>
      </w:r>
      <w:proofErr w:type="spellEnd"/>
      <w:r>
        <w:t>://doi.org/10.1145/3698199.</w:t>
      </w:r>
    </w:p>
    <w:p w14:paraId="74BEE833" w14:textId="77777777" w:rsidR="001A2B3F" w:rsidRDefault="001A2B3F" w:rsidP="001A2B3F">
      <w:pPr>
        <w:pStyle w:val="NormalWeb"/>
        <w:spacing w:before="0" w:beforeAutospacing="0" w:after="240" w:afterAutospacing="0" w:line="360" w:lineRule="auto"/>
      </w:pPr>
      <w:r>
        <w:t xml:space="preserve">Dawood, M., Tu , S., </w:t>
      </w:r>
      <w:proofErr w:type="spellStart"/>
      <w:r>
        <w:t>Chuangbai</w:t>
      </w:r>
      <w:proofErr w:type="spellEnd"/>
      <w:r>
        <w:t xml:space="preserve"> , X., </w:t>
      </w:r>
      <w:proofErr w:type="spellStart"/>
      <w:r>
        <w:t>Haris</w:t>
      </w:r>
      <w:proofErr w:type="spellEnd"/>
      <w:r>
        <w:t xml:space="preserve">, M., </w:t>
      </w:r>
      <w:proofErr w:type="spellStart"/>
      <w:r>
        <w:t>Alasmary</w:t>
      </w:r>
      <w:proofErr w:type="spellEnd"/>
      <w:r>
        <w:t xml:space="preserve"> , H., Waqas, M. and Rehman, S.U. (2024). </w:t>
      </w:r>
      <w:r>
        <w:rPr>
          <w:i/>
          <w:iCs/>
        </w:rPr>
        <w:t>Thirty Years of DNS Insecurity: Current Issues and Perspectives | IEEE Journals &amp; Magazine | IEEE Xplore</w:t>
      </w:r>
      <w:r>
        <w:t>. [online] ieeexplore.ieee.org. Available at: https://ieeexplore.ieee.org/abstract/document/9520679/.</w:t>
      </w:r>
    </w:p>
    <w:p w14:paraId="5ADEEE01" w14:textId="77777777" w:rsidR="001A2B3F" w:rsidRDefault="001A2B3F" w:rsidP="001A2B3F">
      <w:pPr>
        <w:pStyle w:val="NormalWeb"/>
        <w:spacing w:before="0" w:beforeAutospacing="0" w:after="240" w:afterAutospacing="0" w:line="360" w:lineRule="auto"/>
      </w:pPr>
      <w:proofErr w:type="spellStart"/>
      <w:r>
        <w:t>Eskelinen</w:t>
      </w:r>
      <w:proofErr w:type="spellEnd"/>
      <w:r>
        <w:t xml:space="preserve">, J.K.F. (2023). </w:t>
      </w:r>
      <w:r>
        <w:rPr>
          <w:i/>
          <w:iCs/>
        </w:rPr>
        <w:t>Transitioning from a layer 3 firewall to a layer 7 firewall cluster</w:t>
      </w:r>
      <w:r>
        <w:t>. [online] www.theseus.fi. Available at: https://www.theseus.fi/handle/10024/798801.</w:t>
      </w:r>
    </w:p>
    <w:p w14:paraId="355D7168" w14:textId="77777777" w:rsidR="001A2B3F" w:rsidRDefault="001A2B3F" w:rsidP="001A2B3F">
      <w:pPr>
        <w:pStyle w:val="NormalWeb"/>
        <w:spacing w:before="0" w:beforeAutospacing="0" w:after="240" w:afterAutospacing="0" w:line="360" w:lineRule="auto"/>
      </w:pPr>
      <w:r>
        <w:t xml:space="preserve">Kaiser, T., </w:t>
      </w:r>
      <w:proofErr w:type="spellStart"/>
      <w:r>
        <w:t>Siddiqua</w:t>
      </w:r>
      <w:proofErr w:type="spellEnd"/>
      <w:r>
        <w:t xml:space="preserve">, R. and Hasan, M.M.U. (2022). A multi-layer security system for data access control, authentication, and authorization. </w:t>
      </w:r>
      <w:r>
        <w:rPr>
          <w:i/>
          <w:iCs/>
        </w:rPr>
        <w:t>Bracu.ac.bd</w:t>
      </w:r>
      <w:r>
        <w:t xml:space="preserve">. [online] </w:t>
      </w:r>
      <w:proofErr w:type="spellStart"/>
      <w:r>
        <w:t>doi:https</w:t>
      </w:r>
      <w:proofErr w:type="spellEnd"/>
      <w:r>
        <w:t>://doi.org/ID%2022141060.</w:t>
      </w:r>
    </w:p>
    <w:p w14:paraId="5CD482D6" w14:textId="77777777" w:rsidR="001A2B3F" w:rsidRDefault="001A2B3F" w:rsidP="001A2B3F">
      <w:pPr>
        <w:pStyle w:val="NormalWeb"/>
        <w:spacing w:before="0" w:beforeAutospacing="0" w:after="240" w:afterAutospacing="0" w:line="360" w:lineRule="auto"/>
      </w:pPr>
      <w:proofErr w:type="spellStart"/>
      <w:r>
        <w:t>Musilová</w:t>
      </w:r>
      <w:proofErr w:type="spellEnd"/>
      <w:r>
        <w:t xml:space="preserve">, B. (2020). </w:t>
      </w:r>
      <w:r>
        <w:rPr>
          <w:i/>
          <w:iCs/>
        </w:rPr>
        <w:t>Profiling and Detection of IoT Attacks in Telnet Traffic</w:t>
      </w:r>
      <w:r>
        <w:t>. [online] Available at: https://www.stratosphereips.org/s/F3-DP-2020-Musilova-Simona-Profiling_and_Detection_of_IoT_Attacks_in_Telnet_Traffic.pdf [Accessed 17 Dec. 2025].</w:t>
      </w:r>
    </w:p>
    <w:p w14:paraId="5FAC46B3" w14:textId="77777777" w:rsidR="001A2B3F" w:rsidRDefault="001A2B3F" w:rsidP="001A2B3F">
      <w:pPr>
        <w:pStyle w:val="NormalWeb"/>
        <w:spacing w:before="0" w:beforeAutospacing="0" w:after="240" w:afterAutospacing="0" w:line="360" w:lineRule="auto"/>
      </w:pPr>
      <w:r>
        <w:t xml:space="preserve">Nour, B., </w:t>
      </w:r>
      <w:proofErr w:type="spellStart"/>
      <w:r>
        <w:t>Khelifi</w:t>
      </w:r>
      <w:proofErr w:type="spellEnd"/>
      <w:r>
        <w:t xml:space="preserve">, H., Hussain, R., </w:t>
      </w:r>
      <w:proofErr w:type="spellStart"/>
      <w:r>
        <w:t>Mastorakis</w:t>
      </w:r>
      <w:proofErr w:type="spellEnd"/>
      <w:r>
        <w:t xml:space="preserve">, S. and </w:t>
      </w:r>
      <w:proofErr w:type="spellStart"/>
      <w:r>
        <w:t>Moungla</w:t>
      </w:r>
      <w:proofErr w:type="spellEnd"/>
      <w:r>
        <w:t xml:space="preserve">, H. (2021). Access Control Mechanisms in Named Data Networks. </w:t>
      </w:r>
      <w:r>
        <w:rPr>
          <w:i/>
          <w:iCs/>
        </w:rPr>
        <w:t>ACM Computing Surveys</w:t>
      </w:r>
      <w:r>
        <w:t xml:space="preserve">, 54(3), pp.1–35. </w:t>
      </w:r>
      <w:proofErr w:type="spellStart"/>
      <w:r>
        <w:t>doi:https</w:t>
      </w:r>
      <w:proofErr w:type="spellEnd"/>
      <w:r>
        <w:t>://doi.org/10.1145/3442150.</w:t>
      </w:r>
    </w:p>
    <w:p w14:paraId="6F211DA3" w14:textId="77777777" w:rsidR="001A2B3F" w:rsidRDefault="001A2B3F" w:rsidP="001A2B3F">
      <w:pPr>
        <w:pStyle w:val="NormalWeb"/>
        <w:spacing w:before="0" w:beforeAutospacing="0" w:after="240" w:afterAutospacing="0" w:line="360" w:lineRule="auto"/>
      </w:pPr>
      <w:proofErr w:type="spellStart"/>
      <w:r>
        <w:t>Sheeraz</w:t>
      </w:r>
      <w:proofErr w:type="spellEnd"/>
      <w:r>
        <w:t xml:space="preserve">, M., </w:t>
      </w:r>
      <w:proofErr w:type="spellStart"/>
      <w:r>
        <w:t>Durad</w:t>
      </w:r>
      <w:proofErr w:type="spellEnd"/>
      <w:r>
        <w:t xml:space="preserve">, M.H., Tahir, S., Tahir, H., Saeed, S. and </w:t>
      </w:r>
      <w:proofErr w:type="spellStart"/>
      <w:r>
        <w:t>Almuhaideb</w:t>
      </w:r>
      <w:proofErr w:type="spellEnd"/>
      <w:r>
        <w:t xml:space="preserve">, A.M. (2024). Advancing Snort IPS to Achieve Line Rate Traffic Processing for Effective Network Security </w:t>
      </w:r>
      <w:r>
        <w:lastRenderedPageBreak/>
        <w:t xml:space="preserve">Monitoring. </w:t>
      </w:r>
      <w:r>
        <w:rPr>
          <w:i/>
          <w:iCs/>
        </w:rPr>
        <w:t>IEEE Access</w:t>
      </w:r>
      <w:r>
        <w:t xml:space="preserve">, [online] 12, pp.61848–61859. </w:t>
      </w:r>
      <w:proofErr w:type="spellStart"/>
      <w:r>
        <w:t>doi:https</w:t>
      </w:r>
      <w:proofErr w:type="spellEnd"/>
      <w:r>
        <w:t>://doi.org/10.1109/access.2024.3395123.</w:t>
      </w:r>
    </w:p>
    <w:p w14:paraId="647AE389" w14:textId="77777777" w:rsidR="001A2B3F" w:rsidRDefault="001A2B3F" w:rsidP="001A2B3F">
      <w:pPr>
        <w:pStyle w:val="NormalWeb"/>
        <w:spacing w:before="0" w:beforeAutospacing="0" w:after="240" w:afterAutospacing="0" w:line="360" w:lineRule="auto"/>
      </w:pPr>
      <w:proofErr w:type="spellStart"/>
      <w:r>
        <w:t>Simoiu</w:t>
      </w:r>
      <w:proofErr w:type="spellEnd"/>
      <w:r>
        <w:t xml:space="preserve">, C., </w:t>
      </w:r>
      <w:proofErr w:type="spellStart"/>
      <w:r>
        <w:t>Zand</w:t>
      </w:r>
      <w:proofErr w:type="spellEnd"/>
      <w:r>
        <w:t xml:space="preserve">, A., Thomas, K. and </w:t>
      </w:r>
      <w:proofErr w:type="spellStart"/>
      <w:r>
        <w:t>Bursztein</w:t>
      </w:r>
      <w:proofErr w:type="spellEnd"/>
      <w:r>
        <w:t xml:space="preserve">, E. (2020). Who is targeted by email-based phishing and malware? </w:t>
      </w:r>
      <w:r>
        <w:rPr>
          <w:i/>
          <w:iCs/>
        </w:rPr>
        <w:t>Proceedings of the ACM Internet Measurement Conference</w:t>
      </w:r>
      <w:r>
        <w:t xml:space="preserve">. </w:t>
      </w:r>
      <w:proofErr w:type="spellStart"/>
      <w:r>
        <w:t>doi:https</w:t>
      </w:r>
      <w:proofErr w:type="spellEnd"/>
      <w:r>
        <w:t>://doi.org/10.1145/3419394.3423617.</w:t>
      </w:r>
    </w:p>
    <w:p w14:paraId="5977D935" w14:textId="77777777" w:rsidR="001A2B3F" w:rsidRDefault="001A2B3F" w:rsidP="001A2B3F">
      <w:pPr>
        <w:pStyle w:val="NormalWeb"/>
        <w:spacing w:before="0" w:beforeAutospacing="0" w:after="240" w:afterAutospacing="0" w:line="360" w:lineRule="auto"/>
      </w:pPr>
      <w:proofErr w:type="spellStart"/>
      <w:r>
        <w:t>Stöcklin</w:t>
      </w:r>
      <w:proofErr w:type="spellEnd"/>
      <w:r>
        <w:t xml:space="preserve">, T. (2022). </w:t>
      </w:r>
      <w:r>
        <w:rPr>
          <w:i/>
          <w:iCs/>
        </w:rPr>
        <w:t>Evaluating SSH for Modern Deployments Proposing a solution for enterprise access management with composable certificates</w:t>
      </w:r>
      <w:r>
        <w:t>. [online] Available at: https://thaulow.co/noroff/ssh.pdf.</w:t>
      </w:r>
    </w:p>
    <w:p w14:paraId="65D4A94F" w14:textId="77777777" w:rsidR="001A2B3F" w:rsidRDefault="001A2B3F" w:rsidP="001A2B3F">
      <w:pPr>
        <w:pStyle w:val="NormalWeb"/>
        <w:spacing w:before="0" w:beforeAutospacing="0" w:after="240" w:afterAutospacing="0" w:line="360" w:lineRule="auto"/>
      </w:pPr>
      <w:proofErr w:type="spellStart"/>
      <w:r>
        <w:t>Trisolino</w:t>
      </w:r>
      <w:proofErr w:type="spellEnd"/>
      <w:r>
        <w:t xml:space="preserve">, A. (2023). </w:t>
      </w:r>
      <w:r>
        <w:rPr>
          <w:i/>
          <w:iCs/>
        </w:rPr>
        <w:t>Analysis of Security Configuration for IDS/IPS</w:t>
      </w:r>
      <w:r>
        <w:t>. [online] webthesis.biblio.polito.it. Available at: https://webthesis.biblio.polito.it/29003/.</w:t>
      </w:r>
    </w:p>
    <w:p w14:paraId="2A701A7C" w14:textId="77777777" w:rsidR="001A2B3F" w:rsidRDefault="001A2B3F" w:rsidP="001A2B3F">
      <w:pPr>
        <w:pStyle w:val="NormalWeb"/>
        <w:spacing w:before="0" w:beforeAutospacing="0" w:after="240" w:afterAutospacing="0" w:line="360" w:lineRule="auto"/>
      </w:pPr>
      <w:proofErr w:type="spellStart"/>
      <w:r>
        <w:t>Wenhua</w:t>
      </w:r>
      <w:proofErr w:type="spellEnd"/>
      <w:r>
        <w:t xml:space="preserve">, Z., Hasan, M.K., Ismail, A.F., Zhang, Y., Razzaque, </w:t>
      </w:r>
      <w:proofErr w:type="spellStart"/>
      <w:r>
        <w:t>Md.A</w:t>
      </w:r>
      <w:proofErr w:type="spellEnd"/>
      <w:r>
        <w:t xml:space="preserve">., Islam, S. and </w:t>
      </w:r>
      <w:proofErr w:type="spellStart"/>
      <w:r>
        <w:t>Budati</w:t>
      </w:r>
      <w:proofErr w:type="spellEnd"/>
      <w:r>
        <w:t xml:space="preserve">, A.K. (2023). Data security in smart devices: Advancement, constraints and future recommendations. </w:t>
      </w:r>
      <w:r>
        <w:rPr>
          <w:i/>
          <w:iCs/>
        </w:rPr>
        <w:t>IET networks</w:t>
      </w:r>
      <w:r>
        <w:t xml:space="preserve">. </w:t>
      </w:r>
      <w:proofErr w:type="spellStart"/>
      <w:r>
        <w:t>doi:https</w:t>
      </w:r>
      <w:proofErr w:type="spellEnd"/>
      <w:r>
        <w:t>://doi.org/10.1049/ntw2.12091.</w:t>
      </w:r>
    </w:p>
    <w:p w14:paraId="35D8EE62" w14:textId="77777777" w:rsidR="001A2B3F" w:rsidRPr="001A2B3F" w:rsidRDefault="001A2B3F" w:rsidP="001A2B3F"/>
    <w:sectPr w:rsidR="001A2B3F" w:rsidRPr="001A2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E7C79" w14:textId="77777777" w:rsidR="00EE55A6" w:rsidRDefault="00EE55A6" w:rsidP="00EC355F">
      <w:pPr>
        <w:spacing w:after="0" w:line="240" w:lineRule="auto"/>
      </w:pPr>
      <w:r>
        <w:separator/>
      </w:r>
    </w:p>
  </w:endnote>
  <w:endnote w:type="continuationSeparator" w:id="0">
    <w:p w14:paraId="3E86CCD9" w14:textId="77777777" w:rsidR="00EE55A6" w:rsidRDefault="00EE55A6" w:rsidP="00EC3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6FA55" w14:textId="77777777" w:rsidR="00EE55A6" w:rsidRDefault="00EE55A6" w:rsidP="00EC355F">
      <w:pPr>
        <w:spacing w:after="0" w:line="240" w:lineRule="auto"/>
      </w:pPr>
      <w:r>
        <w:separator/>
      </w:r>
    </w:p>
  </w:footnote>
  <w:footnote w:type="continuationSeparator" w:id="0">
    <w:p w14:paraId="67FB50EA" w14:textId="77777777" w:rsidR="00EE55A6" w:rsidRDefault="00EE55A6" w:rsidP="00EC3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21D"/>
    <w:rsid w:val="00080652"/>
    <w:rsid w:val="000B39B2"/>
    <w:rsid w:val="000F112A"/>
    <w:rsid w:val="000F26E4"/>
    <w:rsid w:val="000F41A6"/>
    <w:rsid w:val="000F58A7"/>
    <w:rsid w:val="00152104"/>
    <w:rsid w:val="001800B4"/>
    <w:rsid w:val="001811B1"/>
    <w:rsid w:val="001A2B3F"/>
    <w:rsid w:val="001C1CCD"/>
    <w:rsid w:val="001E2B97"/>
    <w:rsid w:val="001E70C9"/>
    <w:rsid w:val="001F272E"/>
    <w:rsid w:val="001F284A"/>
    <w:rsid w:val="002154D8"/>
    <w:rsid w:val="00236A2F"/>
    <w:rsid w:val="00243D12"/>
    <w:rsid w:val="00285BA0"/>
    <w:rsid w:val="002864EF"/>
    <w:rsid w:val="002B4661"/>
    <w:rsid w:val="002B72E0"/>
    <w:rsid w:val="002C23B7"/>
    <w:rsid w:val="002D64FF"/>
    <w:rsid w:val="002F1D7A"/>
    <w:rsid w:val="002F7E6C"/>
    <w:rsid w:val="00305FFA"/>
    <w:rsid w:val="003163AE"/>
    <w:rsid w:val="00324376"/>
    <w:rsid w:val="00334DD7"/>
    <w:rsid w:val="0033677F"/>
    <w:rsid w:val="003437BA"/>
    <w:rsid w:val="0035416E"/>
    <w:rsid w:val="003C32D5"/>
    <w:rsid w:val="0044644A"/>
    <w:rsid w:val="0048480F"/>
    <w:rsid w:val="004B5FFE"/>
    <w:rsid w:val="004F0730"/>
    <w:rsid w:val="0053621D"/>
    <w:rsid w:val="00561B47"/>
    <w:rsid w:val="005669B0"/>
    <w:rsid w:val="00575B1B"/>
    <w:rsid w:val="0059754D"/>
    <w:rsid w:val="005A3122"/>
    <w:rsid w:val="005B49FA"/>
    <w:rsid w:val="005E7DFB"/>
    <w:rsid w:val="00613E3B"/>
    <w:rsid w:val="00615222"/>
    <w:rsid w:val="006673F3"/>
    <w:rsid w:val="00674A32"/>
    <w:rsid w:val="006A1EDD"/>
    <w:rsid w:val="006A6A8E"/>
    <w:rsid w:val="006A7323"/>
    <w:rsid w:val="006D4AD0"/>
    <w:rsid w:val="006D5E78"/>
    <w:rsid w:val="006E1688"/>
    <w:rsid w:val="0071460C"/>
    <w:rsid w:val="007477F5"/>
    <w:rsid w:val="00762535"/>
    <w:rsid w:val="007803E3"/>
    <w:rsid w:val="007807E5"/>
    <w:rsid w:val="0079283B"/>
    <w:rsid w:val="007A4B2E"/>
    <w:rsid w:val="007C4986"/>
    <w:rsid w:val="007C5A4E"/>
    <w:rsid w:val="0082024C"/>
    <w:rsid w:val="00827611"/>
    <w:rsid w:val="00867EB9"/>
    <w:rsid w:val="00871D7B"/>
    <w:rsid w:val="008762F6"/>
    <w:rsid w:val="008B78C8"/>
    <w:rsid w:val="00901F26"/>
    <w:rsid w:val="0091365F"/>
    <w:rsid w:val="00967082"/>
    <w:rsid w:val="00970AC8"/>
    <w:rsid w:val="00975424"/>
    <w:rsid w:val="009867DD"/>
    <w:rsid w:val="009A6740"/>
    <w:rsid w:val="009C3BE0"/>
    <w:rsid w:val="009C597F"/>
    <w:rsid w:val="009D5418"/>
    <w:rsid w:val="009F5E0E"/>
    <w:rsid w:val="00A67270"/>
    <w:rsid w:val="00A92EFC"/>
    <w:rsid w:val="00AC2DE4"/>
    <w:rsid w:val="00AC667D"/>
    <w:rsid w:val="00AF055F"/>
    <w:rsid w:val="00B1293A"/>
    <w:rsid w:val="00B1679F"/>
    <w:rsid w:val="00B169C7"/>
    <w:rsid w:val="00B57D37"/>
    <w:rsid w:val="00B725E0"/>
    <w:rsid w:val="00BF35E5"/>
    <w:rsid w:val="00C210B7"/>
    <w:rsid w:val="00C3592B"/>
    <w:rsid w:val="00C6151A"/>
    <w:rsid w:val="00C63530"/>
    <w:rsid w:val="00C65EEC"/>
    <w:rsid w:val="00C802FE"/>
    <w:rsid w:val="00C84B2A"/>
    <w:rsid w:val="00C9462C"/>
    <w:rsid w:val="00CA69D0"/>
    <w:rsid w:val="00CC7DE6"/>
    <w:rsid w:val="00CD0359"/>
    <w:rsid w:val="00CD6A07"/>
    <w:rsid w:val="00CE359C"/>
    <w:rsid w:val="00D264D1"/>
    <w:rsid w:val="00D4130E"/>
    <w:rsid w:val="00D463A0"/>
    <w:rsid w:val="00D57205"/>
    <w:rsid w:val="00D62827"/>
    <w:rsid w:val="00D673BF"/>
    <w:rsid w:val="00D70C2C"/>
    <w:rsid w:val="00D80089"/>
    <w:rsid w:val="00D913BA"/>
    <w:rsid w:val="00DC1AC1"/>
    <w:rsid w:val="00E45C8B"/>
    <w:rsid w:val="00E60BF3"/>
    <w:rsid w:val="00EB0B17"/>
    <w:rsid w:val="00EB3432"/>
    <w:rsid w:val="00EC355F"/>
    <w:rsid w:val="00ED0247"/>
    <w:rsid w:val="00EE235B"/>
    <w:rsid w:val="00EE55A6"/>
    <w:rsid w:val="00F14D86"/>
    <w:rsid w:val="00F27353"/>
    <w:rsid w:val="00F33AC1"/>
    <w:rsid w:val="00F34F01"/>
    <w:rsid w:val="00F41F38"/>
    <w:rsid w:val="00F42562"/>
    <w:rsid w:val="00F463C8"/>
    <w:rsid w:val="00F67887"/>
    <w:rsid w:val="00FB2FF9"/>
    <w:rsid w:val="00FB45A2"/>
    <w:rsid w:val="00FE4814"/>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EB7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1"/>
        <w:lang w:val="en-GB"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D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334DD7"/>
    <w:pPr>
      <w:keepNext/>
      <w:keepLines/>
      <w:spacing w:before="360" w:after="80"/>
      <w:outlineLvl w:val="0"/>
    </w:pPr>
    <w:rPr>
      <w:rFonts w:eastAsiaTheme="majorEastAsia" w:cstheme="majorBidi"/>
      <w:b/>
      <w:sz w:val="28"/>
      <w:szCs w:val="36"/>
    </w:rPr>
  </w:style>
  <w:style w:type="paragraph" w:styleId="Heading2">
    <w:name w:val="heading 2"/>
    <w:basedOn w:val="Normal"/>
    <w:next w:val="Normal"/>
    <w:link w:val="Heading2Char"/>
    <w:autoRedefine/>
    <w:uiPriority w:val="9"/>
    <w:unhideWhenUsed/>
    <w:qFormat/>
    <w:rsid w:val="00334DD7"/>
    <w:pPr>
      <w:keepNext/>
      <w:keepLines/>
      <w:spacing w:before="160" w:after="80"/>
      <w:outlineLvl w:val="1"/>
    </w:pPr>
    <w:rPr>
      <w:rFonts w:eastAsiaTheme="majorEastAsia" w:cstheme="majorBidi"/>
      <w:b/>
      <w:szCs w:val="29"/>
    </w:rPr>
  </w:style>
  <w:style w:type="paragraph" w:styleId="Heading3">
    <w:name w:val="heading 3"/>
    <w:basedOn w:val="Normal"/>
    <w:next w:val="Normal"/>
    <w:link w:val="Heading3Char"/>
    <w:autoRedefine/>
    <w:uiPriority w:val="9"/>
    <w:unhideWhenUsed/>
    <w:qFormat/>
    <w:rsid w:val="007807E5"/>
    <w:pPr>
      <w:keepNext/>
      <w:keepLines/>
      <w:spacing w:before="160" w:after="80"/>
      <w:outlineLvl w:val="2"/>
    </w:pPr>
    <w:rPr>
      <w:rFonts w:eastAsiaTheme="majorEastAsia" w:cstheme="majorBidi"/>
      <w:i/>
      <w:szCs w:val="25"/>
    </w:rPr>
  </w:style>
  <w:style w:type="paragraph" w:styleId="Heading4">
    <w:name w:val="heading 4"/>
    <w:basedOn w:val="Normal"/>
    <w:next w:val="Normal"/>
    <w:link w:val="Heading4Char"/>
    <w:uiPriority w:val="9"/>
    <w:semiHidden/>
    <w:unhideWhenUsed/>
    <w:qFormat/>
    <w:rsid w:val="0053621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621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621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621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621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621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DD7"/>
    <w:rPr>
      <w:rFonts w:ascii="Times New Roman" w:eastAsiaTheme="majorEastAsia" w:hAnsi="Times New Roman" w:cstheme="majorBidi"/>
      <w:b/>
      <w:sz w:val="28"/>
      <w:szCs w:val="36"/>
    </w:rPr>
  </w:style>
  <w:style w:type="character" w:customStyle="1" w:styleId="Heading2Char">
    <w:name w:val="Heading 2 Char"/>
    <w:basedOn w:val="DefaultParagraphFont"/>
    <w:link w:val="Heading2"/>
    <w:uiPriority w:val="9"/>
    <w:rsid w:val="00334DD7"/>
    <w:rPr>
      <w:rFonts w:ascii="Times New Roman" w:eastAsiaTheme="majorEastAsia" w:hAnsi="Times New Roman" w:cstheme="majorBidi"/>
      <w:b/>
      <w:szCs w:val="29"/>
    </w:rPr>
  </w:style>
  <w:style w:type="character" w:customStyle="1" w:styleId="Heading3Char">
    <w:name w:val="Heading 3 Char"/>
    <w:basedOn w:val="DefaultParagraphFont"/>
    <w:link w:val="Heading3"/>
    <w:uiPriority w:val="9"/>
    <w:rsid w:val="007807E5"/>
    <w:rPr>
      <w:rFonts w:ascii="Times New Roman" w:eastAsiaTheme="majorEastAsia" w:hAnsi="Times New Roman" w:cstheme="majorBidi"/>
      <w:i/>
      <w:szCs w:val="25"/>
    </w:rPr>
  </w:style>
  <w:style w:type="character" w:customStyle="1" w:styleId="Heading4Char">
    <w:name w:val="Heading 4 Char"/>
    <w:basedOn w:val="DefaultParagraphFont"/>
    <w:link w:val="Heading4"/>
    <w:uiPriority w:val="9"/>
    <w:semiHidden/>
    <w:rsid w:val="005362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2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2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2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2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21D"/>
    <w:rPr>
      <w:rFonts w:eastAsiaTheme="majorEastAsia" w:cstheme="majorBidi"/>
      <w:color w:val="272727" w:themeColor="text1" w:themeTint="D8"/>
    </w:rPr>
  </w:style>
  <w:style w:type="paragraph" w:styleId="Title">
    <w:name w:val="Title"/>
    <w:basedOn w:val="Normal"/>
    <w:next w:val="Normal"/>
    <w:link w:val="TitleChar"/>
    <w:uiPriority w:val="10"/>
    <w:qFormat/>
    <w:rsid w:val="0053621D"/>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53621D"/>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53621D"/>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53621D"/>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53621D"/>
    <w:pPr>
      <w:spacing w:before="160"/>
      <w:jc w:val="center"/>
    </w:pPr>
    <w:rPr>
      <w:i/>
      <w:iCs/>
      <w:color w:val="404040" w:themeColor="text1" w:themeTint="BF"/>
    </w:rPr>
  </w:style>
  <w:style w:type="character" w:customStyle="1" w:styleId="QuoteChar">
    <w:name w:val="Quote Char"/>
    <w:basedOn w:val="DefaultParagraphFont"/>
    <w:link w:val="Quote"/>
    <w:uiPriority w:val="29"/>
    <w:rsid w:val="0053621D"/>
    <w:rPr>
      <w:rFonts w:ascii="Times New Roman" w:hAnsi="Times New Roman"/>
      <w:i/>
      <w:iCs/>
      <w:color w:val="404040" w:themeColor="text1" w:themeTint="BF"/>
    </w:rPr>
  </w:style>
  <w:style w:type="paragraph" w:styleId="ListParagraph">
    <w:name w:val="List Paragraph"/>
    <w:basedOn w:val="Normal"/>
    <w:uiPriority w:val="34"/>
    <w:qFormat/>
    <w:rsid w:val="0053621D"/>
    <w:pPr>
      <w:ind w:left="720"/>
      <w:contextualSpacing/>
    </w:pPr>
  </w:style>
  <w:style w:type="character" w:styleId="IntenseEmphasis">
    <w:name w:val="Intense Emphasis"/>
    <w:basedOn w:val="DefaultParagraphFont"/>
    <w:uiPriority w:val="21"/>
    <w:qFormat/>
    <w:rsid w:val="0053621D"/>
    <w:rPr>
      <w:i/>
      <w:iCs/>
      <w:color w:val="0F4761" w:themeColor="accent1" w:themeShade="BF"/>
    </w:rPr>
  </w:style>
  <w:style w:type="paragraph" w:styleId="IntenseQuote">
    <w:name w:val="Intense Quote"/>
    <w:basedOn w:val="Normal"/>
    <w:next w:val="Normal"/>
    <w:link w:val="IntenseQuoteChar"/>
    <w:uiPriority w:val="30"/>
    <w:qFormat/>
    <w:rsid w:val="005362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21D"/>
    <w:rPr>
      <w:rFonts w:ascii="Times New Roman" w:hAnsi="Times New Roman"/>
      <w:i/>
      <w:iCs/>
      <w:color w:val="0F4761" w:themeColor="accent1" w:themeShade="BF"/>
    </w:rPr>
  </w:style>
  <w:style w:type="character" w:styleId="IntenseReference">
    <w:name w:val="Intense Reference"/>
    <w:basedOn w:val="DefaultParagraphFont"/>
    <w:uiPriority w:val="32"/>
    <w:qFormat/>
    <w:rsid w:val="0053621D"/>
    <w:rPr>
      <w:b/>
      <w:bCs/>
      <w:smallCaps/>
      <w:color w:val="0F4761" w:themeColor="accent1" w:themeShade="BF"/>
      <w:spacing w:val="5"/>
    </w:rPr>
  </w:style>
  <w:style w:type="paragraph" w:styleId="TOCHeading">
    <w:name w:val="TOC Heading"/>
    <w:basedOn w:val="Heading1"/>
    <w:next w:val="Normal"/>
    <w:uiPriority w:val="39"/>
    <w:unhideWhenUsed/>
    <w:qFormat/>
    <w:rsid w:val="00D57205"/>
    <w:pPr>
      <w:spacing w:before="240" w:after="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D57205"/>
    <w:pPr>
      <w:spacing w:after="100"/>
    </w:pPr>
  </w:style>
  <w:style w:type="paragraph" w:styleId="TOC2">
    <w:name w:val="toc 2"/>
    <w:basedOn w:val="Normal"/>
    <w:next w:val="Normal"/>
    <w:autoRedefine/>
    <w:uiPriority w:val="39"/>
    <w:unhideWhenUsed/>
    <w:rsid w:val="00D57205"/>
    <w:pPr>
      <w:spacing w:after="100"/>
      <w:ind w:left="240"/>
    </w:pPr>
  </w:style>
  <w:style w:type="paragraph" w:styleId="TOC3">
    <w:name w:val="toc 3"/>
    <w:basedOn w:val="Normal"/>
    <w:next w:val="Normal"/>
    <w:autoRedefine/>
    <w:uiPriority w:val="39"/>
    <w:unhideWhenUsed/>
    <w:rsid w:val="00D57205"/>
    <w:pPr>
      <w:spacing w:after="100"/>
      <w:ind w:left="480"/>
    </w:pPr>
  </w:style>
  <w:style w:type="character" w:styleId="Hyperlink">
    <w:name w:val="Hyperlink"/>
    <w:basedOn w:val="DefaultParagraphFont"/>
    <w:uiPriority w:val="99"/>
    <w:unhideWhenUsed/>
    <w:rsid w:val="00D57205"/>
    <w:rPr>
      <w:color w:val="467886" w:themeColor="hyperlink"/>
      <w:u w:val="single"/>
    </w:rPr>
  </w:style>
  <w:style w:type="paragraph" w:styleId="Caption">
    <w:name w:val="caption"/>
    <w:basedOn w:val="Normal"/>
    <w:next w:val="Normal"/>
    <w:uiPriority w:val="35"/>
    <w:unhideWhenUsed/>
    <w:qFormat/>
    <w:rsid w:val="00EE235B"/>
    <w:pPr>
      <w:spacing w:after="200" w:line="240" w:lineRule="auto"/>
    </w:pPr>
    <w:rPr>
      <w:i/>
      <w:iCs/>
      <w:color w:val="0E2841" w:themeColor="text2"/>
      <w:sz w:val="18"/>
      <w:szCs w:val="16"/>
    </w:rPr>
  </w:style>
  <w:style w:type="paragraph" w:styleId="Header">
    <w:name w:val="header"/>
    <w:basedOn w:val="Normal"/>
    <w:link w:val="HeaderChar"/>
    <w:uiPriority w:val="99"/>
    <w:unhideWhenUsed/>
    <w:rsid w:val="00EC3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55F"/>
    <w:rPr>
      <w:rFonts w:ascii="Times New Roman" w:hAnsi="Times New Roman"/>
    </w:rPr>
  </w:style>
  <w:style w:type="paragraph" w:styleId="Footer">
    <w:name w:val="footer"/>
    <w:basedOn w:val="Normal"/>
    <w:link w:val="FooterChar"/>
    <w:uiPriority w:val="99"/>
    <w:unhideWhenUsed/>
    <w:rsid w:val="00EC3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55F"/>
    <w:rPr>
      <w:rFonts w:ascii="Times New Roman" w:hAnsi="Times New Roman"/>
    </w:rPr>
  </w:style>
  <w:style w:type="paragraph" w:styleId="NormalWeb">
    <w:name w:val="Normal (Web)"/>
    <w:basedOn w:val="Normal"/>
    <w:uiPriority w:val="99"/>
    <w:semiHidden/>
    <w:unhideWhenUsed/>
    <w:rsid w:val="001A2B3F"/>
    <w:pPr>
      <w:spacing w:before="100" w:beforeAutospacing="1" w:after="100" w:afterAutospacing="1" w:line="240" w:lineRule="auto"/>
      <w:jc w:val="left"/>
    </w:pPr>
    <w:rPr>
      <w:rFonts w:eastAsia="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452562">
      <w:bodyDiv w:val="1"/>
      <w:marLeft w:val="0"/>
      <w:marRight w:val="0"/>
      <w:marTop w:val="0"/>
      <w:marBottom w:val="0"/>
      <w:divBdr>
        <w:top w:val="none" w:sz="0" w:space="0" w:color="auto"/>
        <w:left w:val="none" w:sz="0" w:space="0" w:color="auto"/>
        <w:bottom w:val="none" w:sz="0" w:space="0" w:color="auto"/>
        <w:right w:val="none" w:sz="0" w:space="0" w:color="auto"/>
      </w:divBdr>
      <w:divsChild>
        <w:div w:id="20476740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7510A9-BFF0-4901-B29C-F19B24605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6262</Words>
  <Characters>35696</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2025-12-16T21:30:00Z</dcterms:created>
  <dcterms:modified xsi:type="dcterms:W3CDTF">2025-12-17T01:41:00Z</dcterms:modified>
</cp:coreProperties>
</file>