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888E2B" w14:textId="77777777" w:rsidR="00C756B5" w:rsidRPr="004F6EC2" w:rsidRDefault="006E693B" w:rsidP="0030298B">
      <w:pPr>
        <w:jc w:val="center"/>
        <w:rPr>
          <w:b/>
          <w:color w:val="000000" w:themeColor="text1"/>
          <w:sz w:val="32"/>
          <w:szCs w:val="32"/>
        </w:rPr>
      </w:pPr>
      <w:r w:rsidRPr="004F6EC2">
        <w:rPr>
          <w:b/>
          <w:color w:val="000000" w:themeColor="text1"/>
          <w:sz w:val="32"/>
          <w:szCs w:val="32"/>
        </w:rPr>
        <w:t>MODULE: MANAGEMENT &amp; ORGANISATIONAL BEHAVIOUR</w:t>
      </w:r>
    </w:p>
    <w:p w14:paraId="41C2F757" w14:textId="77777777" w:rsidR="00C756B5" w:rsidRPr="004F6EC2" w:rsidRDefault="006E693B" w:rsidP="00791D75">
      <w:pPr>
        <w:jc w:val="center"/>
        <w:rPr>
          <w:b/>
          <w:color w:val="000000" w:themeColor="text1"/>
          <w:sz w:val="32"/>
          <w:szCs w:val="32"/>
        </w:rPr>
      </w:pPr>
      <w:r w:rsidRPr="004F6EC2">
        <w:rPr>
          <w:b/>
          <w:color w:val="000000" w:themeColor="text1"/>
          <w:sz w:val="32"/>
          <w:szCs w:val="32"/>
        </w:rPr>
        <w:t xml:space="preserve">MODULE CODE: BMIH5004 </w:t>
      </w:r>
    </w:p>
    <w:p w14:paraId="6F9797D9" w14:textId="52760AE3" w:rsidR="00C756B5" w:rsidRDefault="006E693B" w:rsidP="00791D75">
      <w:pPr>
        <w:jc w:val="center"/>
        <w:rPr>
          <w:b/>
          <w:color w:val="000000" w:themeColor="text1"/>
          <w:sz w:val="32"/>
          <w:szCs w:val="32"/>
        </w:rPr>
      </w:pPr>
      <w:r w:rsidRPr="004F6EC2">
        <w:rPr>
          <w:b/>
          <w:color w:val="000000" w:themeColor="text1"/>
          <w:sz w:val="32"/>
          <w:szCs w:val="32"/>
        </w:rPr>
        <w:t xml:space="preserve">ASSIGNMENT TITLE: </w:t>
      </w:r>
      <w:r w:rsidR="002700F0">
        <w:rPr>
          <w:b/>
          <w:color w:val="000000" w:themeColor="text1"/>
          <w:sz w:val="32"/>
          <w:szCs w:val="32"/>
        </w:rPr>
        <w:t>REPORT</w:t>
      </w:r>
    </w:p>
    <w:p w14:paraId="45B2718B" w14:textId="77777777" w:rsidR="002700F0" w:rsidRPr="004F6EC2" w:rsidRDefault="002700F0" w:rsidP="00791D75">
      <w:pPr>
        <w:jc w:val="center"/>
        <w:rPr>
          <w:b/>
          <w:color w:val="000000" w:themeColor="text1"/>
          <w:sz w:val="32"/>
          <w:szCs w:val="32"/>
        </w:rPr>
      </w:pPr>
    </w:p>
    <w:p w14:paraId="45AC91B9" w14:textId="24C7D026" w:rsidR="00DE7D77" w:rsidRDefault="006E693B" w:rsidP="00791D75">
      <w:pPr>
        <w:jc w:val="center"/>
        <w:rPr>
          <w:b/>
          <w:color w:val="000000" w:themeColor="text1"/>
          <w:sz w:val="32"/>
          <w:szCs w:val="32"/>
        </w:rPr>
      </w:pPr>
      <w:r w:rsidRPr="004F6EC2">
        <w:rPr>
          <w:b/>
          <w:color w:val="000000" w:themeColor="text1"/>
          <w:sz w:val="32"/>
          <w:szCs w:val="32"/>
        </w:rPr>
        <w:t xml:space="preserve">TITLE: </w:t>
      </w:r>
      <w:r w:rsidR="002700F0">
        <w:rPr>
          <w:b/>
          <w:color w:val="000000" w:themeColor="text1"/>
          <w:sz w:val="32"/>
          <w:szCs w:val="32"/>
        </w:rPr>
        <w:t>WYNDHAM HOTELS&amp; RESORTS</w:t>
      </w:r>
    </w:p>
    <w:p w14:paraId="2F9B7261" w14:textId="0682803C" w:rsidR="002700F0" w:rsidRDefault="002700F0" w:rsidP="00791D75">
      <w:pPr>
        <w:jc w:val="center"/>
        <w:rPr>
          <w:b/>
          <w:color w:val="000000" w:themeColor="text1"/>
          <w:sz w:val="32"/>
          <w:szCs w:val="32"/>
        </w:rPr>
      </w:pPr>
      <w:r>
        <w:rPr>
          <w:b/>
          <w:color w:val="000000" w:themeColor="text1"/>
          <w:sz w:val="32"/>
          <w:szCs w:val="32"/>
        </w:rPr>
        <w:t>WITH REFERENCE TO RELEVANT THEORIES,ASSESS,ANALYSE AND CRITICALLY EVALUATE,AT BOTH CORPORATE AND INDIVIDUAL HOTEL LEVEL</w:t>
      </w:r>
    </w:p>
    <w:p w14:paraId="3AA92FD0" w14:textId="77777777" w:rsidR="002700F0" w:rsidRDefault="002700F0" w:rsidP="00791D75">
      <w:pPr>
        <w:jc w:val="center"/>
        <w:rPr>
          <w:b/>
          <w:color w:val="000000" w:themeColor="text1"/>
          <w:sz w:val="32"/>
          <w:szCs w:val="32"/>
        </w:rPr>
      </w:pPr>
    </w:p>
    <w:p w14:paraId="3DCBA812" w14:textId="5B762EC6" w:rsidR="0030298B" w:rsidRPr="004F6EC2" w:rsidRDefault="0030298B" w:rsidP="0030298B">
      <w:pPr>
        <w:jc w:val="center"/>
        <w:rPr>
          <w:b/>
          <w:color w:val="000000" w:themeColor="text1"/>
          <w:sz w:val="32"/>
          <w:szCs w:val="32"/>
        </w:rPr>
      </w:pPr>
      <w:r w:rsidRPr="004F6EC2">
        <w:rPr>
          <w:b/>
          <w:color w:val="000000" w:themeColor="text1"/>
          <w:sz w:val="32"/>
          <w:szCs w:val="32"/>
        </w:rPr>
        <w:t xml:space="preserve">STUDENT NAME: </w:t>
      </w:r>
      <w:r w:rsidR="002700F0">
        <w:rPr>
          <w:b/>
          <w:color w:val="000000" w:themeColor="text1"/>
          <w:sz w:val="32"/>
          <w:szCs w:val="32"/>
        </w:rPr>
        <w:t>IOANA DOBRE</w:t>
      </w:r>
    </w:p>
    <w:p w14:paraId="48FB829F" w14:textId="77777777" w:rsidR="0030298B" w:rsidRPr="004F6EC2" w:rsidRDefault="0030298B" w:rsidP="0030298B">
      <w:pPr>
        <w:jc w:val="center"/>
        <w:rPr>
          <w:b/>
          <w:color w:val="000000" w:themeColor="text1"/>
          <w:sz w:val="32"/>
          <w:szCs w:val="32"/>
        </w:rPr>
      </w:pPr>
      <w:r w:rsidRPr="004F6EC2">
        <w:rPr>
          <w:b/>
          <w:color w:val="000000" w:themeColor="text1"/>
          <w:sz w:val="32"/>
          <w:szCs w:val="32"/>
        </w:rPr>
        <w:t>STUDENT ID NUMBER:</w:t>
      </w:r>
      <w:r>
        <w:rPr>
          <w:b/>
          <w:color w:val="000000" w:themeColor="text1"/>
          <w:sz w:val="32"/>
          <w:szCs w:val="32"/>
        </w:rPr>
        <w:t xml:space="preserve"> </w:t>
      </w:r>
      <w:r w:rsidRPr="0030298B">
        <w:rPr>
          <w:b/>
          <w:color w:val="000000" w:themeColor="text1"/>
          <w:sz w:val="32"/>
          <w:szCs w:val="32"/>
        </w:rPr>
        <w:t>2224087</w:t>
      </w:r>
    </w:p>
    <w:p w14:paraId="1C6C2164" w14:textId="73CEDD8F" w:rsidR="00DE7D77" w:rsidRDefault="00DE7D77">
      <w:pPr>
        <w:rPr>
          <w:b/>
          <w:color w:val="000000" w:themeColor="text1"/>
          <w:sz w:val="32"/>
          <w:szCs w:val="32"/>
        </w:rPr>
      </w:pPr>
    </w:p>
    <w:p w14:paraId="4120A2AD" w14:textId="77777777" w:rsidR="0030298B" w:rsidRDefault="0030298B">
      <w:pPr>
        <w:rPr>
          <w:b/>
          <w:color w:val="000000" w:themeColor="text1"/>
          <w:sz w:val="32"/>
          <w:szCs w:val="32"/>
        </w:rPr>
      </w:pPr>
    </w:p>
    <w:p w14:paraId="4EDA7820" w14:textId="77777777" w:rsidR="0030298B" w:rsidRDefault="0030298B">
      <w:pPr>
        <w:rPr>
          <w:b/>
          <w:color w:val="000000" w:themeColor="text1"/>
          <w:sz w:val="32"/>
          <w:szCs w:val="32"/>
        </w:rPr>
      </w:pPr>
    </w:p>
    <w:p w14:paraId="4EAF472A" w14:textId="77777777" w:rsidR="0030298B" w:rsidRDefault="0030298B">
      <w:pPr>
        <w:rPr>
          <w:b/>
          <w:color w:val="000000" w:themeColor="text1"/>
          <w:sz w:val="32"/>
          <w:szCs w:val="32"/>
        </w:rPr>
      </w:pPr>
    </w:p>
    <w:p w14:paraId="716A16CB" w14:textId="77777777" w:rsidR="0030298B" w:rsidRDefault="0030298B">
      <w:pPr>
        <w:rPr>
          <w:b/>
          <w:color w:val="000000" w:themeColor="text1"/>
          <w:sz w:val="32"/>
          <w:szCs w:val="32"/>
        </w:rPr>
      </w:pPr>
    </w:p>
    <w:p w14:paraId="32C193DA" w14:textId="77777777" w:rsidR="0030298B" w:rsidRDefault="0030298B">
      <w:pPr>
        <w:rPr>
          <w:b/>
          <w:color w:val="000000" w:themeColor="text1"/>
          <w:sz w:val="32"/>
          <w:szCs w:val="32"/>
        </w:rPr>
      </w:pPr>
    </w:p>
    <w:p w14:paraId="2C6E8BBA" w14:textId="77777777" w:rsidR="0030298B" w:rsidRDefault="0030298B">
      <w:pPr>
        <w:rPr>
          <w:b/>
          <w:color w:val="000000" w:themeColor="text1"/>
          <w:sz w:val="32"/>
          <w:szCs w:val="32"/>
        </w:rPr>
      </w:pPr>
    </w:p>
    <w:p w14:paraId="38914846" w14:textId="77777777" w:rsidR="0030298B" w:rsidRDefault="0030298B">
      <w:pPr>
        <w:rPr>
          <w:b/>
          <w:color w:val="000000" w:themeColor="text1"/>
          <w:sz w:val="32"/>
          <w:szCs w:val="32"/>
        </w:rPr>
      </w:pPr>
    </w:p>
    <w:p w14:paraId="4DE069CC" w14:textId="77777777" w:rsidR="0030298B" w:rsidRDefault="0030298B">
      <w:pPr>
        <w:rPr>
          <w:b/>
          <w:color w:val="000000" w:themeColor="text1"/>
          <w:sz w:val="32"/>
          <w:szCs w:val="32"/>
        </w:rPr>
      </w:pPr>
    </w:p>
    <w:p w14:paraId="17BB52FE" w14:textId="77777777" w:rsidR="0030298B" w:rsidRDefault="0030298B">
      <w:pPr>
        <w:rPr>
          <w:b/>
          <w:color w:val="000000" w:themeColor="text1"/>
          <w:sz w:val="32"/>
          <w:szCs w:val="32"/>
        </w:rPr>
      </w:pPr>
    </w:p>
    <w:p w14:paraId="08207694" w14:textId="77777777" w:rsidR="00CA060C" w:rsidRPr="00CA060C" w:rsidRDefault="00CA060C" w:rsidP="00CA060C">
      <w:pPr>
        <w:pStyle w:val="NoSpacing"/>
      </w:pPr>
      <w:r w:rsidRPr="00CA060C">
        <w:t xml:space="preserve">I confirm that I have not used any AI tools in the research and creation of this </w:t>
      </w:r>
    </w:p>
    <w:p w14:paraId="6071BE57" w14:textId="77777777" w:rsidR="00CA060C" w:rsidRPr="00CA060C" w:rsidRDefault="00CA060C" w:rsidP="00CA060C">
      <w:pPr>
        <w:pStyle w:val="NoSpacing"/>
      </w:pPr>
      <w:r w:rsidRPr="00CA060C">
        <w:t xml:space="preserve">assignment. I confirm that I have not presented any AI generated materials as my own </w:t>
      </w:r>
    </w:p>
    <w:p w14:paraId="06A000C0" w14:textId="77777777" w:rsidR="00CA060C" w:rsidRPr="00CA060C" w:rsidRDefault="00CA060C" w:rsidP="00CA060C">
      <w:pPr>
        <w:pStyle w:val="NoSpacing"/>
      </w:pPr>
      <w:r w:rsidRPr="00CA060C">
        <w:t xml:space="preserve">work. I confirm I have copies of my drafts, notes, and other resources I used, which I </w:t>
      </w:r>
    </w:p>
    <w:p w14:paraId="22A25F7B" w14:textId="7B0C6AED" w:rsidR="0030298B" w:rsidRDefault="00CA060C" w:rsidP="00CA060C">
      <w:pPr>
        <w:pStyle w:val="NoSpacing"/>
      </w:pPr>
      <w:r w:rsidRPr="00CA060C">
        <w:t>may be asked to provide in evidence</w:t>
      </w:r>
      <w:r>
        <w:t>.</w:t>
      </w:r>
    </w:p>
    <w:p w14:paraId="0C520AEB" w14:textId="77777777" w:rsidR="0030298B" w:rsidRDefault="0030298B">
      <w:pPr>
        <w:rPr>
          <w:b/>
          <w:color w:val="000000" w:themeColor="text1"/>
          <w:sz w:val="32"/>
          <w:szCs w:val="32"/>
        </w:rPr>
      </w:pPr>
    </w:p>
    <w:p w14:paraId="49DB6C80" w14:textId="77777777" w:rsidR="0030298B" w:rsidRDefault="0030298B">
      <w:pPr>
        <w:rPr>
          <w:b/>
          <w:color w:val="000000" w:themeColor="text1"/>
          <w:sz w:val="32"/>
          <w:szCs w:val="32"/>
        </w:rPr>
      </w:pPr>
    </w:p>
    <w:p w14:paraId="44868B15" w14:textId="77777777" w:rsidR="0030298B" w:rsidRDefault="0030298B">
      <w:pPr>
        <w:rPr>
          <w:b/>
          <w:color w:val="000000" w:themeColor="text1"/>
          <w:sz w:val="32"/>
          <w:szCs w:val="32"/>
        </w:rPr>
      </w:pPr>
    </w:p>
    <w:p w14:paraId="278644B6" w14:textId="77777777" w:rsidR="0030298B" w:rsidRDefault="0030298B">
      <w:pPr>
        <w:rPr>
          <w:b/>
          <w:color w:val="000000" w:themeColor="text1"/>
          <w:sz w:val="32"/>
          <w:szCs w:val="32"/>
        </w:rPr>
      </w:pPr>
    </w:p>
    <w:p w14:paraId="7B49B9B0" w14:textId="77777777" w:rsidR="00DE7D77" w:rsidRPr="004F6EC2" w:rsidRDefault="00DE7D77" w:rsidP="00DE7D77">
      <w:pPr>
        <w:pStyle w:val="Heading7"/>
        <w:jc w:val="center"/>
        <w:rPr>
          <w:rFonts w:ascii="Times New Roman" w:hAnsi="Times New Roman" w:cs="Times New Roman"/>
          <w:b/>
          <w:color w:val="000000" w:themeColor="text1"/>
        </w:rPr>
      </w:pPr>
      <w:r w:rsidRPr="004F6EC2">
        <w:rPr>
          <w:rFonts w:ascii="Times New Roman" w:hAnsi="Times New Roman" w:cs="Times New Roman"/>
          <w:b/>
          <w:color w:val="000000" w:themeColor="text1"/>
        </w:rPr>
        <w:t>Executive Summary</w:t>
      </w:r>
    </w:p>
    <w:p w14:paraId="56659643" w14:textId="6ABF4939" w:rsidR="00DE7D77" w:rsidRPr="004F6EC2" w:rsidRDefault="00DE7D77" w:rsidP="00DE7D77">
      <w:pPr>
        <w:rPr>
          <w:color w:val="000000" w:themeColor="text1"/>
        </w:rPr>
      </w:pPr>
      <w:r w:rsidRPr="004F6EC2">
        <w:rPr>
          <w:color w:val="000000" w:themeColor="text1"/>
        </w:rPr>
        <w:t>This report gives a critical analysis of Wyndham Hotels &amp; Resorts</w:t>
      </w:r>
      <w:r>
        <w:rPr>
          <w:color w:val="000000" w:themeColor="text1"/>
        </w:rPr>
        <w:t>,</w:t>
      </w:r>
      <w:r w:rsidRPr="004F6EC2">
        <w:rPr>
          <w:color w:val="000000" w:themeColor="text1"/>
        </w:rPr>
        <w:t xml:space="preserve"> which is one of the world’s largest hotels in the thriving industry. The Company offers opportunities for professional development, including programs for professional development, funds for ongoing education, and a range of business affinity groups. The company's award-winning Wyndham Rewards reward program has 90 million enrolled users who may spend points at hundreds of hotels, vacation club resorts, and vacation rentals worldwide. The purpose of this research is to critically analyse and assess Wyndham Hotels &amp; Resorts, both as a corporate entity and as </w:t>
      </w:r>
      <w:r>
        <w:rPr>
          <w:color w:val="000000" w:themeColor="text1"/>
        </w:rPr>
        <w:t>an </w:t>
      </w:r>
      <w:r w:rsidRPr="004F6EC2">
        <w:rPr>
          <w:color w:val="000000" w:themeColor="text1"/>
        </w:rPr>
        <w:t>individual hotel. This will also cover the goals, culture, and structure of the organisation. To strengthen Wyndham's tactics, this paper will also address pertinent organisational behavioural theories and offer doable suggestions for further expansion in the booming sector.</w:t>
      </w:r>
    </w:p>
    <w:p w14:paraId="2C05A7F2" w14:textId="77777777" w:rsidR="00C756B5" w:rsidRPr="004F6EC2" w:rsidRDefault="00C756B5" w:rsidP="00791D75">
      <w:pPr>
        <w:jc w:val="center"/>
        <w:rPr>
          <w:b/>
          <w:color w:val="000000" w:themeColor="text1"/>
          <w:sz w:val="32"/>
          <w:szCs w:val="32"/>
        </w:rPr>
      </w:pPr>
    </w:p>
    <w:p w14:paraId="085F533B" w14:textId="77777777" w:rsidR="007754FD" w:rsidRPr="004F6EC2" w:rsidRDefault="007754FD" w:rsidP="00C4233C">
      <w:pPr>
        <w:rPr>
          <w:color w:val="000000" w:themeColor="text1"/>
        </w:rPr>
      </w:pPr>
      <w:r w:rsidRPr="004F6EC2">
        <w:rPr>
          <w:color w:val="000000" w:themeColor="text1"/>
        </w:rPr>
        <w:br w:type="page"/>
      </w:r>
    </w:p>
    <w:bookmarkStart w:id="0" w:name="_nt7vjfzryis" w:colFirst="0" w:colLast="0" w:displacedByCustomXml="next"/>
    <w:bookmarkEnd w:id="0" w:displacedByCustomXml="next"/>
    <w:bookmarkStart w:id="1" w:name="_Toc179977227" w:displacedByCustomXml="next"/>
    <w:bookmarkStart w:id="2" w:name="_Toc179827603" w:displacedByCustomXml="next"/>
    <w:bookmarkStart w:id="3" w:name="_Toc179827541" w:displacedByCustomXml="next"/>
    <w:bookmarkStart w:id="4" w:name="_Toc179827424" w:displacedByCustomXml="next"/>
    <w:sdt>
      <w:sdtPr>
        <w:rPr>
          <w:rFonts w:ascii="Times New Roman" w:eastAsia="Times New Roman" w:hAnsi="Times New Roman" w:cs="Times New Roman"/>
          <w:color w:val="000000" w:themeColor="text1"/>
          <w:sz w:val="24"/>
          <w:szCs w:val="24"/>
          <w:lang w:val="en-GB" w:eastAsia="en-IN"/>
        </w:rPr>
        <w:id w:val="1776365755"/>
        <w:docPartObj>
          <w:docPartGallery w:val="Table of Contents"/>
          <w:docPartUnique/>
        </w:docPartObj>
      </w:sdtPr>
      <w:sdtEndPr/>
      <w:sdtContent>
        <w:p w14:paraId="2F9D0BC8" w14:textId="7DFB8381" w:rsidR="00791D75" w:rsidRPr="004F6EC2" w:rsidRDefault="00791D75" w:rsidP="00791D75">
          <w:pPr>
            <w:pStyle w:val="TOCHeading"/>
            <w:jc w:val="center"/>
            <w:rPr>
              <w:rFonts w:ascii="Times New Roman" w:hAnsi="Times New Roman" w:cs="Times New Roman"/>
              <w:b/>
              <w:bCs/>
              <w:color w:val="000000" w:themeColor="text1"/>
              <w:sz w:val="24"/>
              <w:szCs w:val="24"/>
              <w:lang w:val="en-GB"/>
            </w:rPr>
          </w:pPr>
          <w:r w:rsidRPr="004F6EC2">
            <w:rPr>
              <w:rFonts w:ascii="Times New Roman" w:hAnsi="Times New Roman" w:cs="Times New Roman"/>
              <w:b/>
              <w:bCs/>
              <w:color w:val="000000" w:themeColor="text1"/>
              <w:sz w:val="24"/>
              <w:szCs w:val="24"/>
              <w:lang w:val="en-GB"/>
            </w:rPr>
            <w:t>Table of Contents</w:t>
          </w:r>
        </w:p>
        <w:p w14:paraId="486D98A3" w14:textId="2437527E" w:rsidR="00DE7D77" w:rsidRPr="00DE7D77" w:rsidRDefault="00791D75">
          <w:pPr>
            <w:pStyle w:val="TOC1"/>
            <w:tabs>
              <w:tab w:val="right" w:leader="dot" w:pos="9019"/>
            </w:tabs>
            <w:rPr>
              <w:rFonts w:eastAsiaTheme="minorEastAsia"/>
              <w:noProof/>
              <w:kern w:val="2"/>
              <w:lang w:eastAsia="zh-CN"/>
              <w14:ligatures w14:val="standardContextual"/>
            </w:rPr>
          </w:pPr>
          <w:r w:rsidRPr="00DE7D77">
            <w:rPr>
              <w:color w:val="000000" w:themeColor="text1"/>
            </w:rPr>
            <w:fldChar w:fldCharType="begin"/>
          </w:r>
          <w:r w:rsidRPr="00DE7D77">
            <w:rPr>
              <w:color w:val="000000" w:themeColor="text1"/>
            </w:rPr>
            <w:instrText xml:space="preserve"> TOC \o "1-3" \h \z \u </w:instrText>
          </w:r>
          <w:r w:rsidRPr="00DE7D77">
            <w:rPr>
              <w:color w:val="000000" w:themeColor="text1"/>
            </w:rPr>
            <w:fldChar w:fldCharType="separate"/>
          </w:r>
          <w:hyperlink w:anchor="_Toc179977983" w:history="1">
            <w:r w:rsidR="00DE7D77" w:rsidRPr="00DE7D77">
              <w:rPr>
                <w:rStyle w:val="Hyperlink"/>
                <w:noProof/>
              </w:rPr>
              <w:t>1. Introduction</w:t>
            </w:r>
            <w:r w:rsidR="00DE7D77" w:rsidRPr="00DE7D77">
              <w:rPr>
                <w:noProof/>
                <w:webHidden/>
              </w:rPr>
              <w:tab/>
            </w:r>
            <w:r w:rsidR="00DE7D77" w:rsidRPr="00DE7D77">
              <w:rPr>
                <w:noProof/>
                <w:webHidden/>
              </w:rPr>
              <w:fldChar w:fldCharType="begin"/>
            </w:r>
            <w:r w:rsidR="00DE7D77" w:rsidRPr="00DE7D77">
              <w:rPr>
                <w:noProof/>
                <w:webHidden/>
              </w:rPr>
              <w:instrText xml:space="preserve"> PAGEREF _Toc179977983 \h </w:instrText>
            </w:r>
            <w:r w:rsidR="00DE7D77" w:rsidRPr="00DE7D77">
              <w:rPr>
                <w:noProof/>
                <w:webHidden/>
              </w:rPr>
            </w:r>
            <w:r w:rsidR="00DE7D77" w:rsidRPr="00DE7D77">
              <w:rPr>
                <w:noProof/>
                <w:webHidden/>
              </w:rPr>
              <w:fldChar w:fldCharType="separate"/>
            </w:r>
            <w:r w:rsidR="00DE7D77">
              <w:rPr>
                <w:noProof/>
                <w:webHidden/>
              </w:rPr>
              <w:t>4</w:t>
            </w:r>
            <w:r w:rsidR="00DE7D77" w:rsidRPr="00DE7D77">
              <w:rPr>
                <w:noProof/>
                <w:webHidden/>
              </w:rPr>
              <w:fldChar w:fldCharType="end"/>
            </w:r>
          </w:hyperlink>
        </w:p>
        <w:p w14:paraId="2F857C22" w14:textId="1D3C0E2E" w:rsidR="00DE7D77" w:rsidRPr="00DE7D77" w:rsidRDefault="00DE7D77">
          <w:pPr>
            <w:pStyle w:val="TOC1"/>
            <w:tabs>
              <w:tab w:val="right" w:leader="dot" w:pos="9019"/>
            </w:tabs>
            <w:rPr>
              <w:rFonts w:eastAsiaTheme="minorEastAsia"/>
              <w:noProof/>
              <w:kern w:val="2"/>
              <w:lang w:eastAsia="zh-CN"/>
              <w14:ligatures w14:val="standardContextual"/>
            </w:rPr>
          </w:pPr>
          <w:hyperlink w:anchor="_Toc179977984" w:history="1">
            <w:r w:rsidRPr="00DE7D77">
              <w:rPr>
                <w:rStyle w:val="Hyperlink"/>
                <w:noProof/>
              </w:rPr>
              <w:t>2. Organisation Structure, Culture, and Goals:</w:t>
            </w:r>
            <w:r w:rsidRPr="00DE7D77">
              <w:rPr>
                <w:noProof/>
                <w:webHidden/>
              </w:rPr>
              <w:tab/>
            </w:r>
            <w:r w:rsidRPr="00DE7D77">
              <w:rPr>
                <w:noProof/>
                <w:webHidden/>
              </w:rPr>
              <w:fldChar w:fldCharType="begin"/>
            </w:r>
            <w:r w:rsidRPr="00DE7D77">
              <w:rPr>
                <w:noProof/>
                <w:webHidden/>
              </w:rPr>
              <w:instrText xml:space="preserve"> PAGEREF _Toc179977984 \h </w:instrText>
            </w:r>
            <w:r w:rsidRPr="00DE7D77">
              <w:rPr>
                <w:noProof/>
                <w:webHidden/>
              </w:rPr>
            </w:r>
            <w:r w:rsidRPr="00DE7D77">
              <w:rPr>
                <w:noProof/>
                <w:webHidden/>
              </w:rPr>
              <w:fldChar w:fldCharType="separate"/>
            </w:r>
            <w:r>
              <w:rPr>
                <w:noProof/>
                <w:webHidden/>
              </w:rPr>
              <w:t>5</w:t>
            </w:r>
            <w:r w:rsidRPr="00DE7D77">
              <w:rPr>
                <w:noProof/>
                <w:webHidden/>
              </w:rPr>
              <w:fldChar w:fldCharType="end"/>
            </w:r>
          </w:hyperlink>
        </w:p>
        <w:p w14:paraId="2EF7F2CE" w14:textId="17DD267D" w:rsidR="00DE7D77" w:rsidRPr="00DE7D77" w:rsidRDefault="00DE7D77">
          <w:pPr>
            <w:pStyle w:val="TOC2"/>
            <w:tabs>
              <w:tab w:val="right" w:leader="dot" w:pos="9019"/>
            </w:tabs>
            <w:rPr>
              <w:rFonts w:eastAsiaTheme="minorEastAsia"/>
              <w:noProof/>
              <w:kern w:val="2"/>
              <w:lang w:eastAsia="zh-CN"/>
              <w14:ligatures w14:val="standardContextual"/>
            </w:rPr>
          </w:pPr>
          <w:hyperlink w:anchor="_Toc179977985" w:history="1">
            <w:r w:rsidRPr="00DE7D77">
              <w:rPr>
                <w:rStyle w:val="Hyperlink"/>
                <w:noProof/>
              </w:rPr>
              <w:t>2.1 Structure</w:t>
            </w:r>
            <w:r w:rsidRPr="00DE7D77">
              <w:rPr>
                <w:noProof/>
                <w:webHidden/>
              </w:rPr>
              <w:tab/>
            </w:r>
            <w:r w:rsidRPr="00DE7D77">
              <w:rPr>
                <w:noProof/>
                <w:webHidden/>
              </w:rPr>
              <w:fldChar w:fldCharType="begin"/>
            </w:r>
            <w:r w:rsidRPr="00DE7D77">
              <w:rPr>
                <w:noProof/>
                <w:webHidden/>
              </w:rPr>
              <w:instrText xml:space="preserve"> PAGEREF _Toc179977985 \h </w:instrText>
            </w:r>
            <w:r w:rsidRPr="00DE7D77">
              <w:rPr>
                <w:noProof/>
                <w:webHidden/>
              </w:rPr>
            </w:r>
            <w:r w:rsidRPr="00DE7D77">
              <w:rPr>
                <w:noProof/>
                <w:webHidden/>
              </w:rPr>
              <w:fldChar w:fldCharType="separate"/>
            </w:r>
            <w:r>
              <w:rPr>
                <w:noProof/>
                <w:webHidden/>
              </w:rPr>
              <w:t>5</w:t>
            </w:r>
            <w:r w:rsidRPr="00DE7D77">
              <w:rPr>
                <w:noProof/>
                <w:webHidden/>
              </w:rPr>
              <w:fldChar w:fldCharType="end"/>
            </w:r>
          </w:hyperlink>
        </w:p>
        <w:p w14:paraId="792A8321" w14:textId="7E9B3FBC" w:rsidR="00DE7D77" w:rsidRPr="00DE7D77" w:rsidRDefault="00DE7D77">
          <w:pPr>
            <w:pStyle w:val="TOC2"/>
            <w:tabs>
              <w:tab w:val="right" w:leader="dot" w:pos="9019"/>
            </w:tabs>
            <w:rPr>
              <w:rFonts w:eastAsiaTheme="minorEastAsia"/>
              <w:noProof/>
              <w:kern w:val="2"/>
              <w:lang w:eastAsia="zh-CN"/>
              <w14:ligatures w14:val="standardContextual"/>
            </w:rPr>
          </w:pPr>
          <w:hyperlink w:anchor="_Toc179977986" w:history="1">
            <w:r w:rsidRPr="00DE7D77">
              <w:rPr>
                <w:rStyle w:val="Hyperlink"/>
                <w:noProof/>
              </w:rPr>
              <w:t>2.2 Corporate Culture</w:t>
            </w:r>
            <w:r w:rsidRPr="00DE7D77">
              <w:rPr>
                <w:noProof/>
                <w:webHidden/>
              </w:rPr>
              <w:tab/>
            </w:r>
            <w:r w:rsidRPr="00DE7D77">
              <w:rPr>
                <w:noProof/>
                <w:webHidden/>
              </w:rPr>
              <w:fldChar w:fldCharType="begin"/>
            </w:r>
            <w:r w:rsidRPr="00DE7D77">
              <w:rPr>
                <w:noProof/>
                <w:webHidden/>
              </w:rPr>
              <w:instrText xml:space="preserve"> PAGEREF _Toc179977986 \h </w:instrText>
            </w:r>
            <w:r w:rsidRPr="00DE7D77">
              <w:rPr>
                <w:noProof/>
                <w:webHidden/>
              </w:rPr>
            </w:r>
            <w:r w:rsidRPr="00DE7D77">
              <w:rPr>
                <w:noProof/>
                <w:webHidden/>
              </w:rPr>
              <w:fldChar w:fldCharType="separate"/>
            </w:r>
            <w:r>
              <w:rPr>
                <w:noProof/>
                <w:webHidden/>
              </w:rPr>
              <w:t>6</w:t>
            </w:r>
            <w:r w:rsidRPr="00DE7D77">
              <w:rPr>
                <w:noProof/>
                <w:webHidden/>
              </w:rPr>
              <w:fldChar w:fldCharType="end"/>
            </w:r>
          </w:hyperlink>
        </w:p>
        <w:p w14:paraId="6EF56EF7" w14:textId="18A61A0C" w:rsidR="00DE7D77" w:rsidRPr="00DE7D77" w:rsidRDefault="00DE7D77">
          <w:pPr>
            <w:pStyle w:val="TOC2"/>
            <w:tabs>
              <w:tab w:val="right" w:leader="dot" w:pos="9019"/>
            </w:tabs>
            <w:rPr>
              <w:rFonts w:eastAsiaTheme="minorEastAsia"/>
              <w:noProof/>
              <w:kern w:val="2"/>
              <w:lang w:eastAsia="zh-CN"/>
              <w14:ligatures w14:val="standardContextual"/>
            </w:rPr>
          </w:pPr>
          <w:hyperlink w:anchor="_Toc179977987" w:history="1">
            <w:r w:rsidRPr="00DE7D77">
              <w:rPr>
                <w:rStyle w:val="Hyperlink"/>
                <w:noProof/>
              </w:rPr>
              <w:t>2.3 Organisational Goals</w:t>
            </w:r>
            <w:r w:rsidRPr="00DE7D77">
              <w:rPr>
                <w:noProof/>
                <w:webHidden/>
              </w:rPr>
              <w:tab/>
            </w:r>
            <w:r w:rsidRPr="00DE7D77">
              <w:rPr>
                <w:noProof/>
                <w:webHidden/>
              </w:rPr>
              <w:fldChar w:fldCharType="begin"/>
            </w:r>
            <w:r w:rsidRPr="00DE7D77">
              <w:rPr>
                <w:noProof/>
                <w:webHidden/>
              </w:rPr>
              <w:instrText xml:space="preserve"> PAGEREF _Toc179977987 \h </w:instrText>
            </w:r>
            <w:r w:rsidRPr="00DE7D77">
              <w:rPr>
                <w:noProof/>
                <w:webHidden/>
              </w:rPr>
            </w:r>
            <w:r w:rsidRPr="00DE7D77">
              <w:rPr>
                <w:noProof/>
                <w:webHidden/>
              </w:rPr>
              <w:fldChar w:fldCharType="separate"/>
            </w:r>
            <w:r>
              <w:rPr>
                <w:noProof/>
                <w:webHidden/>
              </w:rPr>
              <w:t>6</w:t>
            </w:r>
            <w:r w:rsidRPr="00DE7D77">
              <w:rPr>
                <w:noProof/>
                <w:webHidden/>
              </w:rPr>
              <w:fldChar w:fldCharType="end"/>
            </w:r>
          </w:hyperlink>
        </w:p>
        <w:p w14:paraId="58AEDBCF" w14:textId="7A2EF628" w:rsidR="00DE7D77" w:rsidRPr="00DE7D77" w:rsidRDefault="00DE7D77">
          <w:pPr>
            <w:pStyle w:val="TOC1"/>
            <w:tabs>
              <w:tab w:val="right" w:leader="dot" w:pos="9019"/>
            </w:tabs>
            <w:rPr>
              <w:rFonts w:eastAsiaTheme="minorEastAsia"/>
              <w:noProof/>
              <w:kern w:val="2"/>
              <w:lang w:eastAsia="zh-CN"/>
              <w14:ligatures w14:val="standardContextual"/>
            </w:rPr>
          </w:pPr>
          <w:hyperlink w:anchor="_Toc179977988" w:history="1">
            <w:r w:rsidRPr="00DE7D77">
              <w:rPr>
                <w:rStyle w:val="Hyperlink"/>
                <w:noProof/>
              </w:rPr>
              <w:t>3. Recent Initiatives</w:t>
            </w:r>
            <w:r w:rsidRPr="00DE7D77">
              <w:rPr>
                <w:noProof/>
                <w:webHidden/>
              </w:rPr>
              <w:tab/>
            </w:r>
            <w:r w:rsidRPr="00DE7D77">
              <w:rPr>
                <w:noProof/>
                <w:webHidden/>
              </w:rPr>
              <w:fldChar w:fldCharType="begin"/>
            </w:r>
            <w:r w:rsidRPr="00DE7D77">
              <w:rPr>
                <w:noProof/>
                <w:webHidden/>
              </w:rPr>
              <w:instrText xml:space="preserve"> PAGEREF _Toc179977988 \h </w:instrText>
            </w:r>
            <w:r w:rsidRPr="00DE7D77">
              <w:rPr>
                <w:noProof/>
                <w:webHidden/>
              </w:rPr>
            </w:r>
            <w:r w:rsidRPr="00DE7D77">
              <w:rPr>
                <w:noProof/>
                <w:webHidden/>
              </w:rPr>
              <w:fldChar w:fldCharType="separate"/>
            </w:r>
            <w:r>
              <w:rPr>
                <w:noProof/>
                <w:webHidden/>
              </w:rPr>
              <w:t>7</w:t>
            </w:r>
            <w:r w:rsidRPr="00DE7D77">
              <w:rPr>
                <w:noProof/>
                <w:webHidden/>
              </w:rPr>
              <w:fldChar w:fldCharType="end"/>
            </w:r>
          </w:hyperlink>
        </w:p>
        <w:p w14:paraId="47338B8F" w14:textId="684BBDF0" w:rsidR="00DE7D77" w:rsidRPr="00DE7D77" w:rsidRDefault="00DE7D77">
          <w:pPr>
            <w:pStyle w:val="TOC2"/>
            <w:tabs>
              <w:tab w:val="right" w:leader="dot" w:pos="9019"/>
            </w:tabs>
            <w:rPr>
              <w:rFonts w:eastAsiaTheme="minorEastAsia"/>
              <w:noProof/>
              <w:kern w:val="2"/>
              <w:lang w:eastAsia="zh-CN"/>
              <w14:ligatures w14:val="standardContextual"/>
            </w:rPr>
          </w:pPr>
          <w:hyperlink w:anchor="_Toc179977989" w:history="1">
            <w:r w:rsidRPr="00DE7D77">
              <w:rPr>
                <w:rStyle w:val="Hyperlink"/>
                <w:noProof/>
              </w:rPr>
              <w:t>3.1 Digital Transformation</w:t>
            </w:r>
            <w:r w:rsidRPr="00DE7D77">
              <w:rPr>
                <w:noProof/>
                <w:webHidden/>
              </w:rPr>
              <w:tab/>
            </w:r>
            <w:r w:rsidRPr="00DE7D77">
              <w:rPr>
                <w:noProof/>
                <w:webHidden/>
              </w:rPr>
              <w:fldChar w:fldCharType="begin"/>
            </w:r>
            <w:r w:rsidRPr="00DE7D77">
              <w:rPr>
                <w:noProof/>
                <w:webHidden/>
              </w:rPr>
              <w:instrText xml:space="preserve"> PAGEREF _Toc179977989 \h </w:instrText>
            </w:r>
            <w:r w:rsidRPr="00DE7D77">
              <w:rPr>
                <w:noProof/>
                <w:webHidden/>
              </w:rPr>
            </w:r>
            <w:r w:rsidRPr="00DE7D77">
              <w:rPr>
                <w:noProof/>
                <w:webHidden/>
              </w:rPr>
              <w:fldChar w:fldCharType="separate"/>
            </w:r>
            <w:r>
              <w:rPr>
                <w:noProof/>
                <w:webHidden/>
              </w:rPr>
              <w:t>7</w:t>
            </w:r>
            <w:r w:rsidRPr="00DE7D77">
              <w:rPr>
                <w:noProof/>
                <w:webHidden/>
              </w:rPr>
              <w:fldChar w:fldCharType="end"/>
            </w:r>
          </w:hyperlink>
        </w:p>
        <w:p w14:paraId="1F7DD45A" w14:textId="118FEE01" w:rsidR="00DE7D77" w:rsidRPr="00DE7D77" w:rsidRDefault="00DE7D77">
          <w:pPr>
            <w:pStyle w:val="TOC2"/>
            <w:tabs>
              <w:tab w:val="right" w:leader="dot" w:pos="9019"/>
            </w:tabs>
            <w:rPr>
              <w:rFonts w:eastAsiaTheme="minorEastAsia"/>
              <w:noProof/>
              <w:kern w:val="2"/>
              <w:lang w:eastAsia="zh-CN"/>
              <w14:ligatures w14:val="standardContextual"/>
            </w:rPr>
          </w:pPr>
          <w:hyperlink w:anchor="_Toc179977990" w:history="1">
            <w:r w:rsidRPr="00DE7D77">
              <w:rPr>
                <w:rStyle w:val="Hyperlink"/>
                <w:noProof/>
              </w:rPr>
              <w:t>3.2 Sustainability</w:t>
            </w:r>
            <w:r w:rsidRPr="00DE7D77">
              <w:rPr>
                <w:noProof/>
                <w:webHidden/>
              </w:rPr>
              <w:tab/>
            </w:r>
            <w:r w:rsidRPr="00DE7D77">
              <w:rPr>
                <w:noProof/>
                <w:webHidden/>
              </w:rPr>
              <w:fldChar w:fldCharType="begin"/>
            </w:r>
            <w:r w:rsidRPr="00DE7D77">
              <w:rPr>
                <w:noProof/>
                <w:webHidden/>
              </w:rPr>
              <w:instrText xml:space="preserve"> PAGEREF _Toc179977990 \h </w:instrText>
            </w:r>
            <w:r w:rsidRPr="00DE7D77">
              <w:rPr>
                <w:noProof/>
                <w:webHidden/>
              </w:rPr>
            </w:r>
            <w:r w:rsidRPr="00DE7D77">
              <w:rPr>
                <w:noProof/>
                <w:webHidden/>
              </w:rPr>
              <w:fldChar w:fldCharType="separate"/>
            </w:r>
            <w:r>
              <w:rPr>
                <w:noProof/>
                <w:webHidden/>
              </w:rPr>
              <w:t>7</w:t>
            </w:r>
            <w:r w:rsidRPr="00DE7D77">
              <w:rPr>
                <w:noProof/>
                <w:webHidden/>
              </w:rPr>
              <w:fldChar w:fldCharType="end"/>
            </w:r>
          </w:hyperlink>
        </w:p>
        <w:p w14:paraId="39484DA6" w14:textId="75B47D8D" w:rsidR="00DE7D77" w:rsidRPr="00DE7D77" w:rsidRDefault="00DE7D77">
          <w:pPr>
            <w:pStyle w:val="TOC1"/>
            <w:tabs>
              <w:tab w:val="right" w:leader="dot" w:pos="9019"/>
            </w:tabs>
            <w:rPr>
              <w:rFonts w:eastAsiaTheme="minorEastAsia"/>
              <w:noProof/>
              <w:kern w:val="2"/>
              <w:lang w:eastAsia="zh-CN"/>
              <w14:ligatures w14:val="standardContextual"/>
            </w:rPr>
          </w:pPr>
          <w:hyperlink w:anchor="_Toc179977991" w:history="1">
            <w:r w:rsidRPr="00DE7D77">
              <w:rPr>
                <w:rStyle w:val="Hyperlink"/>
                <w:noProof/>
              </w:rPr>
              <w:t>4. Strategic Decision</w:t>
            </w:r>
            <w:r w:rsidRPr="00DE7D77">
              <w:rPr>
                <w:noProof/>
                <w:webHidden/>
              </w:rPr>
              <w:tab/>
            </w:r>
            <w:r w:rsidRPr="00DE7D77">
              <w:rPr>
                <w:noProof/>
                <w:webHidden/>
              </w:rPr>
              <w:fldChar w:fldCharType="begin"/>
            </w:r>
            <w:r w:rsidRPr="00DE7D77">
              <w:rPr>
                <w:noProof/>
                <w:webHidden/>
              </w:rPr>
              <w:instrText xml:space="preserve"> PAGEREF _Toc179977991 \h </w:instrText>
            </w:r>
            <w:r w:rsidRPr="00DE7D77">
              <w:rPr>
                <w:noProof/>
                <w:webHidden/>
              </w:rPr>
            </w:r>
            <w:r w:rsidRPr="00DE7D77">
              <w:rPr>
                <w:noProof/>
                <w:webHidden/>
              </w:rPr>
              <w:fldChar w:fldCharType="separate"/>
            </w:r>
            <w:r>
              <w:rPr>
                <w:noProof/>
                <w:webHidden/>
              </w:rPr>
              <w:t>8</w:t>
            </w:r>
            <w:r w:rsidRPr="00DE7D77">
              <w:rPr>
                <w:noProof/>
                <w:webHidden/>
              </w:rPr>
              <w:fldChar w:fldCharType="end"/>
            </w:r>
          </w:hyperlink>
        </w:p>
        <w:p w14:paraId="25D7A1B0" w14:textId="734BE1A8" w:rsidR="00DE7D77" w:rsidRPr="00DE7D77" w:rsidRDefault="00DE7D77">
          <w:pPr>
            <w:pStyle w:val="TOC2"/>
            <w:tabs>
              <w:tab w:val="right" w:leader="dot" w:pos="9019"/>
            </w:tabs>
            <w:rPr>
              <w:rFonts w:eastAsiaTheme="minorEastAsia"/>
              <w:noProof/>
              <w:kern w:val="2"/>
              <w:lang w:eastAsia="zh-CN"/>
              <w14:ligatures w14:val="standardContextual"/>
            </w:rPr>
          </w:pPr>
          <w:hyperlink w:anchor="_Toc179977992" w:history="1">
            <w:r w:rsidRPr="00DE7D77">
              <w:rPr>
                <w:rStyle w:val="Hyperlink"/>
                <w:noProof/>
              </w:rPr>
              <w:t>4.1 Long-Term Objectives of Wyndham Hotels &amp; Resorts</w:t>
            </w:r>
            <w:r w:rsidRPr="00DE7D77">
              <w:rPr>
                <w:noProof/>
                <w:webHidden/>
              </w:rPr>
              <w:tab/>
            </w:r>
            <w:r w:rsidRPr="00DE7D77">
              <w:rPr>
                <w:noProof/>
                <w:webHidden/>
              </w:rPr>
              <w:fldChar w:fldCharType="begin"/>
            </w:r>
            <w:r w:rsidRPr="00DE7D77">
              <w:rPr>
                <w:noProof/>
                <w:webHidden/>
              </w:rPr>
              <w:instrText xml:space="preserve"> PAGEREF _Toc179977992 \h </w:instrText>
            </w:r>
            <w:r w:rsidRPr="00DE7D77">
              <w:rPr>
                <w:noProof/>
                <w:webHidden/>
              </w:rPr>
            </w:r>
            <w:r w:rsidRPr="00DE7D77">
              <w:rPr>
                <w:noProof/>
                <w:webHidden/>
              </w:rPr>
              <w:fldChar w:fldCharType="separate"/>
            </w:r>
            <w:r>
              <w:rPr>
                <w:noProof/>
                <w:webHidden/>
              </w:rPr>
              <w:t>8</w:t>
            </w:r>
            <w:r w:rsidRPr="00DE7D77">
              <w:rPr>
                <w:noProof/>
                <w:webHidden/>
              </w:rPr>
              <w:fldChar w:fldCharType="end"/>
            </w:r>
          </w:hyperlink>
        </w:p>
        <w:p w14:paraId="5C62A23F" w14:textId="09AC9BA7" w:rsidR="00DE7D77" w:rsidRPr="00DE7D77" w:rsidRDefault="00DE7D77">
          <w:pPr>
            <w:pStyle w:val="TOC2"/>
            <w:tabs>
              <w:tab w:val="right" w:leader="dot" w:pos="9019"/>
            </w:tabs>
            <w:rPr>
              <w:rFonts w:eastAsiaTheme="minorEastAsia"/>
              <w:noProof/>
              <w:kern w:val="2"/>
              <w:lang w:eastAsia="zh-CN"/>
              <w14:ligatures w14:val="standardContextual"/>
            </w:rPr>
          </w:pPr>
          <w:hyperlink w:anchor="_Toc179977993" w:history="1">
            <w:r w:rsidRPr="00DE7D77">
              <w:rPr>
                <w:rStyle w:val="Hyperlink"/>
                <w:noProof/>
              </w:rPr>
              <w:t>4.2 Strategic Implementation</w:t>
            </w:r>
            <w:r w:rsidRPr="00DE7D77">
              <w:rPr>
                <w:noProof/>
                <w:webHidden/>
              </w:rPr>
              <w:tab/>
            </w:r>
            <w:r w:rsidRPr="00DE7D77">
              <w:rPr>
                <w:noProof/>
                <w:webHidden/>
              </w:rPr>
              <w:fldChar w:fldCharType="begin"/>
            </w:r>
            <w:r w:rsidRPr="00DE7D77">
              <w:rPr>
                <w:noProof/>
                <w:webHidden/>
              </w:rPr>
              <w:instrText xml:space="preserve"> PAGEREF _Toc179977993 \h </w:instrText>
            </w:r>
            <w:r w:rsidRPr="00DE7D77">
              <w:rPr>
                <w:noProof/>
                <w:webHidden/>
              </w:rPr>
            </w:r>
            <w:r w:rsidRPr="00DE7D77">
              <w:rPr>
                <w:noProof/>
                <w:webHidden/>
              </w:rPr>
              <w:fldChar w:fldCharType="separate"/>
            </w:r>
            <w:r>
              <w:rPr>
                <w:noProof/>
                <w:webHidden/>
              </w:rPr>
              <w:t>9</w:t>
            </w:r>
            <w:r w:rsidRPr="00DE7D77">
              <w:rPr>
                <w:noProof/>
                <w:webHidden/>
              </w:rPr>
              <w:fldChar w:fldCharType="end"/>
            </w:r>
          </w:hyperlink>
        </w:p>
        <w:p w14:paraId="4EF72566" w14:textId="3EDBB0A8" w:rsidR="00DE7D77" w:rsidRPr="00DE7D77" w:rsidRDefault="00DE7D77">
          <w:pPr>
            <w:pStyle w:val="TOC1"/>
            <w:tabs>
              <w:tab w:val="right" w:leader="dot" w:pos="9019"/>
            </w:tabs>
            <w:rPr>
              <w:rFonts w:eastAsiaTheme="minorEastAsia"/>
              <w:noProof/>
              <w:kern w:val="2"/>
              <w:lang w:eastAsia="zh-CN"/>
              <w14:ligatures w14:val="standardContextual"/>
            </w:rPr>
          </w:pPr>
          <w:hyperlink w:anchor="_Toc179977994" w:history="1">
            <w:r w:rsidRPr="00DE7D77">
              <w:rPr>
                <w:rStyle w:val="Hyperlink"/>
                <w:noProof/>
              </w:rPr>
              <w:t>5. Recommendations</w:t>
            </w:r>
            <w:r w:rsidRPr="00DE7D77">
              <w:rPr>
                <w:noProof/>
                <w:webHidden/>
              </w:rPr>
              <w:tab/>
            </w:r>
            <w:r w:rsidRPr="00DE7D77">
              <w:rPr>
                <w:noProof/>
                <w:webHidden/>
              </w:rPr>
              <w:fldChar w:fldCharType="begin"/>
            </w:r>
            <w:r w:rsidRPr="00DE7D77">
              <w:rPr>
                <w:noProof/>
                <w:webHidden/>
              </w:rPr>
              <w:instrText xml:space="preserve"> PAGEREF _Toc179977994 \h </w:instrText>
            </w:r>
            <w:r w:rsidRPr="00DE7D77">
              <w:rPr>
                <w:noProof/>
                <w:webHidden/>
              </w:rPr>
            </w:r>
            <w:r w:rsidRPr="00DE7D77">
              <w:rPr>
                <w:noProof/>
                <w:webHidden/>
              </w:rPr>
              <w:fldChar w:fldCharType="separate"/>
            </w:r>
            <w:r>
              <w:rPr>
                <w:noProof/>
                <w:webHidden/>
              </w:rPr>
              <w:t>9</w:t>
            </w:r>
            <w:r w:rsidRPr="00DE7D77">
              <w:rPr>
                <w:noProof/>
                <w:webHidden/>
              </w:rPr>
              <w:fldChar w:fldCharType="end"/>
            </w:r>
          </w:hyperlink>
        </w:p>
        <w:p w14:paraId="7A62A413" w14:textId="755B9CB1" w:rsidR="00DE7D77" w:rsidRPr="00DE7D77" w:rsidRDefault="00DE7D77">
          <w:pPr>
            <w:pStyle w:val="TOC1"/>
            <w:tabs>
              <w:tab w:val="right" w:leader="dot" w:pos="9019"/>
            </w:tabs>
            <w:rPr>
              <w:rFonts w:eastAsiaTheme="minorEastAsia"/>
              <w:noProof/>
              <w:kern w:val="2"/>
              <w:lang w:eastAsia="zh-CN"/>
              <w14:ligatures w14:val="standardContextual"/>
            </w:rPr>
          </w:pPr>
          <w:hyperlink w:anchor="_Toc179977995" w:history="1">
            <w:r w:rsidRPr="00DE7D77">
              <w:rPr>
                <w:rStyle w:val="Hyperlink"/>
                <w:noProof/>
              </w:rPr>
              <w:t>6. Conclusion</w:t>
            </w:r>
            <w:r w:rsidRPr="00DE7D77">
              <w:rPr>
                <w:noProof/>
                <w:webHidden/>
              </w:rPr>
              <w:tab/>
            </w:r>
            <w:r w:rsidRPr="00DE7D77">
              <w:rPr>
                <w:noProof/>
                <w:webHidden/>
              </w:rPr>
              <w:fldChar w:fldCharType="begin"/>
            </w:r>
            <w:r w:rsidRPr="00DE7D77">
              <w:rPr>
                <w:noProof/>
                <w:webHidden/>
              </w:rPr>
              <w:instrText xml:space="preserve"> PAGEREF _Toc179977995 \h </w:instrText>
            </w:r>
            <w:r w:rsidRPr="00DE7D77">
              <w:rPr>
                <w:noProof/>
                <w:webHidden/>
              </w:rPr>
            </w:r>
            <w:r w:rsidRPr="00DE7D77">
              <w:rPr>
                <w:noProof/>
                <w:webHidden/>
              </w:rPr>
              <w:fldChar w:fldCharType="separate"/>
            </w:r>
            <w:r>
              <w:rPr>
                <w:noProof/>
                <w:webHidden/>
              </w:rPr>
              <w:t>10</w:t>
            </w:r>
            <w:r w:rsidRPr="00DE7D77">
              <w:rPr>
                <w:noProof/>
                <w:webHidden/>
              </w:rPr>
              <w:fldChar w:fldCharType="end"/>
            </w:r>
          </w:hyperlink>
        </w:p>
        <w:p w14:paraId="353D6DEE" w14:textId="02DAE0C8" w:rsidR="00DE7D77" w:rsidRPr="00DE7D77" w:rsidRDefault="00DE7D77">
          <w:pPr>
            <w:pStyle w:val="TOC1"/>
            <w:tabs>
              <w:tab w:val="right" w:leader="dot" w:pos="9019"/>
            </w:tabs>
            <w:rPr>
              <w:rFonts w:eastAsiaTheme="minorEastAsia"/>
              <w:noProof/>
              <w:kern w:val="2"/>
              <w:lang w:eastAsia="zh-CN"/>
              <w14:ligatures w14:val="standardContextual"/>
            </w:rPr>
          </w:pPr>
          <w:hyperlink w:anchor="_Toc179977996" w:history="1">
            <w:r w:rsidRPr="00DE7D77">
              <w:rPr>
                <w:rStyle w:val="Hyperlink"/>
                <w:noProof/>
              </w:rPr>
              <w:t>References</w:t>
            </w:r>
            <w:r w:rsidRPr="00DE7D77">
              <w:rPr>
                <w:noProof/>
                <w:webHidden/>
              </w:rPr>
              <w:tab/>
            </w:r>
            <w:r w:rsidRPr="00DE7D77">
              <w:rPr>
                <w:noProof/>
                <w:webHidden/>
              </w:rPr>
              <w:fldChar w:fldCharType="begin"/>
            </w:r>
            <w:r w:rsidRPr="00DE7D77">
              <w:rPr>
                <w:noProof/>
                <w:webHidden/>
              </w:rPr>
              <w:instrText xml:space="preserve"> PAGEREF _Toc179977996 \h </w:instrText>
            </w:r>
            <w:r w:rsidRPr="00DE7D77">
              <w:rPr>
                <w:noProof/>
                <w:webHidden/>
              </w:rPr>
            </w:r>
            <w:r w:rsidRPr="00DE7D77">
              <w:rPr>
                <w:noProof/>
                <w:webHidden/>
              </w:rPr>
              <w:fldChar w:fldCharType="separate"/>
            </w:r>
            <w:r>
              <w:rPr>
                <w:noProof/>
                <w:webHidden/>
              </w:rPr>
              <w:t>12</w:t>
            </w:r>
            <w:r w:rsidRPr="00DE7D77">
              <w:rPr>
                <w:noProof/>
                <w:webHidden/>
              </w:rPr>
              <w:fldChar w:fldCharType="end"/>
            </w:r>
          </w:hyperlink>
        </w:p>
        <w:p w14:paraId="36D9B446" w14:textId="10AF1536" w:rsidR="00791D75" w:rsidRPr="004F6EC2" w:rsidRDefault="00791D75" w:rsidP="00791D75">
          <w:pPr>
            <w:jc w:val="center"/>
            <w:rPr>
              <w:color w:val="000000" w:themeColor="text1"/>
            </w:rPr>
          </w:pPr>
          <w:r w:rsidRPr="00DE7D77">
            <w:rPr>
              <w:color w:val="000000" w:themeColor="text1"/>
            </w:rPr>
            <w:fldChar w:fldCharType="end"/>
          </w:r>
        </w:p>
      </w:sdtContent>
    </w:sdt>
    <w:p w14:paraId="210835BF" w14:textId="291A4657" w:rsidR="00E21EF8" w:rsidRPr="004F6EC2" w:rsidRDefault="00791D75" w:rsidP="00DE7D77">
      <w:pPr>
        <w:rPr>
          <w:b/>
          <w:color w:val="000000" w:themeColor="text1"/>
          <w:sz w:val="28"/>
          <w:szCs w:val="28"/>
        </w:rPr>
      </w:pPr>
      <w:r w:rsidRPr="004F6EC2">
        <w:rPr>
          <w:color w:val="000000" w:themeColor="text1"/>
        </w:rPr>
        <w:br w:type="page"/>
      </w:r>
      <w:bookmarkStart w:id="5" w:name="_Toc179827607"/>
      <w:bookmarkStart w:id="6" w:name="_Toc178683484"/>
      <w:bookmarkStart w:id="7" w:name="_Toc179019715"/>
      <w:bookmarkEnd w:id="4"/>
      <w:bookmarkEnd w:id="3"/>
      <w:bookmarkEnd w:id="2"/>
      <w:bookmarkEnd w:id="1"/>
    </w:p>
    <w:p w14:paraId="5302A7B8" w14:textId="77777777" w:rsidR="00726889" w:rsidRPr="004F6EC2" w:rsidRDefault="00726889" w:rsidP="00726889">
      <w:pPr>
        <w:pStyle w:val="Heading1"/>
        <w:rPr>
          <w:color w:val="000000" w:themeColor="text1"/>
        </w:rPr>
      </w:pPr>
      <w:bookmarkStart w:id="8" w:name="_Toc179977231"/>
      <w:bookmarkStart w:id="9" w:name="_Toc179977983"/>
      <w:r w:rsidRPr="004F6EC2">
        <w:rPr>
          <w:color w:val="000000" w:themeColor="text1"/>
        </w:rPr>
        <w:lastRenderedPageBreak/>
        <w:t>1. Introduction</w:t>
      </w:r>
      <w:bookmarkEnd w:id="5"/>
      <w:bookmarkEnd w:id="8"/>
      <w:bookmarkEnd w:id="9"/>
    </w:p>
    <w:p w14:paraId="27E914B0" w14:textId="7BF4A2F4" w:rsidR="00726889" w:rsidRPr="004F6EC2" w:rsidRDefault="00726889" w:rsidP="00726889">
      <w:pPr>
        <w:rPr>
          <w:color w:val="000000" w:themeColor="text1"/>
        </w:rPr>
      </w:pPr>
      <w:r w:rsidRPr="004F6EC2">
        <w:rPr>
          <w:color w:val="000000" w:themeColor="text1"/>
        </w:rPr>
        <w:t>Founded in 1981, Wyndham Hotels &amp; Resorts has its roots in New Jersey, USA. It is the world's largest hotel franchising company in terms of total properties, with approximately 9,000 hotels distributed all throughout around 95 countries on six separate continents. Wyndham is a market leader in economical and midscale a place to stay</w:t>
      </w:r>
      <w:r w:rsidR="00DE7D77">
        <w:rPr>
          <w:color w:val="000000" w:themeColor="text1"/>
        </w:rPr>
        <w:t>,</w:t>
      </w:r>
      <w:r w:rsidRPr="004F6EC2">
        <w:rPr>
          <w:color w:val="000000" w:themeColor="text1"/>
        </w:rPr>
        <w:t xml:space="preserve"> drawing in the typical </w:t>
      </w:r>
      <w:proofErr w:type="spellStart"/>
      <w:r w:rsidRPr="004F6EC2">
        <w:rPr>
          <w:color w:val="000000" w:themeColor="text1"/>
        </w:rPr>
        <w:t>traveler</w:t>
      </w:r>
      <w:proofErr w:type="spellEnd"/>
      <w:r w:rsidRPr="004F6EC2">
        <w:rPr>
          <w:color w:val="000000" w:themeColor="text1"/>
        </w:rPr>
        <w:t xml:space="preserve"> with its network of about 803,000 rooms (Wyndham Hotels &amp; Resorts, 2024). As an inspiration in the hotel management sector, the Wyndham company maintains to have an overwhelming advantage in its </w:t>
      </w:r>
      <w:r w:rsidR="00791D75" w:rsidRPr="004F6EC2">
        <w:rPr>
          <w:color w:val="000000" w:themeColor="text1"/>
        </w:rPr>
        <w:t>market</w:t>
      </w:r>
      <w:r w:rsidRPr="004F6EC2">
        <w:rPr>
          <w:color w:val="000000" w:themeColor="text1"/>
        </w:rPr>
        <w:t>. By being loyal to its advantages, acknowledging its disadvantages, seizing its opportunities, and strategically, in terms of money, and operationally proactively addressing threats, the group maintains its leadership position in the industry (Kim, 2024) .The Company provides chances for career growth, such as professional development classes, funding for continuing education, and a variety of affinity business groups. Ninety million enrolled users of the company's award-winning Wyndham Rewards reward program can spend points at hundreds of hotels, vacation club resorts, and vacation rentals worldwide. This report aims to analyse and critically evaluate Wyndham Hotels &amp; Resorts at both corporate and individual hotel levels. This will also focus on the organi</w:t>
      </w:r>
      <w:r w:rsidR="00DE7D77">
        <w:rPr>
          <w:color w:val="000000" w:themeColor="text1"/>
        </w:rPr>
        <w:t>s</w:t>
      </w:r>
      <w:r w:rsidRPr="004F6EC2">
        <w:rPr>
          <w:color w:val="000000" w:themeColor="text1"/>
        </w:rPr>
        <w:t xml:space="preserve">ational structure, </w:t>
      </w:r>
      <w:r w:rsidR="00791D75" w:rsidRPr="004F6EC2">
        <w:rPr>
          <w:color w:val="000000" w:themeColor="text1"/>
        </w:rPr>
        <w:t>culture,</w:t>
      </w:r>
      <w:r w:rsidRPr="004F6EC2">
        <w:rPr>
          <w:color w:val="000000" w:themeColor="text1"/>
        </w:rPr>
        <w:t xml:space="preserve"> and goals. However, this report will also discuss relevant organi</w:t>
      </w:r>
      <w:r w:rsidR="00DE7D77">
        <w:rPr>
          <w:color w:val="000000" w:themeColor="text1"/>
        </w:rPr>
        <w:t>s</w:t>
      </w:r>
      <w:r w:rsidRPr="004F6EC2">
        <w:rPr>
          <w:color w:val="000000" w:themeColor="text1"/>
        </w:rPr>
        <w:t>ational behavioural theories to improve the strategies of Wyndham and provide actionable recommendations for future growth in the thriving industry.</w:t>
      </w:r>
    </w:p>
    <w:p w14:paraId="33CB6B6C" w14:textId="77777777" w:rsidR="00726889" w:rsidRPr="004F6EC2" w:rsidRDefault="00726889" w:rsidP="00726889">
      <w:pPr>
        <w:jc w:val="center"/>
        <w:rPr>
          <w:color w:val="000000" w:themeColor="text1"/>
        </w:rPr>
      </w:pPr>
      <w:r w:rsidRPr="004F6EC2">
        <w:rPr>
          <w:noProof/>
          <w:color w:val="000000" w:themeColor="text1"/>
          <w:lang w:eastAsia="en-US"/>
        </w:rPr>
        <w:drawing>
          <wp:inline distT="0" distB="0" distL="0" distR="0" wp14:anchorId="50349E91" wp14:editId="0DB3F2F4">
            <wp:extent cx="2819400" cy="164729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srcRect/>
                    <a:stretch>
                      <a:fillRect/>
                    </a:stretch>
                  </pic:blipFill>
                  <pic:spPr bwMode="auto">
                    <a:xfrm>
                      <a:off x="0" y="0"/>
                      <a:ext cx="2824871" cy="1650486"/>
                    </a:xfrm>
                    <a:prstGeom prst="rect">
                      <a:avLst/>
                    </a:prstGeom>
                    <a:noFill/>
                    <a:ln w="9525">
                      <a:noFill/>
                      <a:miter lim="800000"/>
                      <a:headEnd/>
                      <a:tailEnd/>
                    </a:ln>
                  </pic:spPr>
                </pic:pic>
              </a:graphicData>
            </a:graphic>
          </wp:inline>
        </w:drawing>
      </w:r>
    </w:p>
    <w:p w14:paraId="1DE4CCA7" w14:textId="77777777" w:rsidR="00726889" w:rsidRPr="004F6EC2" w:rsidRDefault="00726889" w:rsidP="00726889">
      <w:pPr>
        <w:jc w:val="center"/>
        <w:rPr>
          <w:b/>
          <w:color w:val="000000" w:themeColor="text1"/>
        </w:rPr>
      </w:pPr>
      <w:r w:rsidRPr="004F6EC2">
        <w:rPr>
          <w:b/>
          <w:color w:val="000000" w:themeColor="text1"/>
        </w:rPr>
        <w:t>Figure 1: Company’s Logo</w:t>
      </w:r>
    </w:p>
    <w:p w14:paraId="6D8BE1E8" w14:textId="77777777" w:rsidR="00726889" w:rsidRPr="004F6EC2" w:rsidRDefault="00726889" w:rsidP="00726889">
      <w:pPr>
        <w:jc w:val="center"/>
        <w:rPr>
          <w:color w:val="000000" w:themeColor="text1"/>
        </w:rPr>
      </w:pPr>
      <w:r w:rsidRPr="004F6EC2">
        <w:rPr>
          <w:color w:val="000000" w:themeColor="text1"/>
        </w:rPr>
        <w:t>(Source: Wyndham Hotels &amp; Resorts, 2024)</w:t>
      </w:r>
    </w:p>
    <w:p w14:paraId="2A6666D0" w14:textId="77777777" w:rsidR="00726889" w:rsidRPr="004F6EC2" w:rsidRDefault="00726889" w:rsidP="00726889">
      <w:pPr>
        <w:pStyle w:val="Heading1"/>
        <w:rPr>
          <w:color w:val="000000" w:themeColor="text1"/>
        </w:rPr>
      </w:pPr>
      <w:bookmarkStart w:id="10" w:name="_Toc179827608"/>
      <w:bookmarkStart w:id="11" w:name="_Toc179977232"/>
      <w:bookmarkStart w:id="12" w:name="_Toc179977984"/>
      <w:r w:rsidRPr="004F6EC2">
        <w:rPr>
          <w:color w:val="000000" w:themeColor="text1"/>
        </w:rPr>
        <w:lastRenderedPageBreak/>
        <w:t>2. Organisation Structure, Culture, and Goals:</w:t>
      </w:r>
      <w:bookmarkEnd w:id="10"/>
      <w:bookmarkEnd w:id="11"/>
      <w:bookmarkEnd w:id="12"/>
    </w:p>
    <w:p w14:paraId="3582F1D6" w14:textId="77777777" w:rsidR="00726889" w:rsidRPr="004F6EC2" w:rsidRDefault="00726889" w:rsidP="00726889">
      <w:pPr>
        <w:pStyle w:val="Heading2"/>
        <w:rPr>
          <w:b/>
          <w:color w:val="000000" w:themeColor="text1"/>
          <w:sz w:val="24"/>
          <w:szCs w:val="24"/>
        </w:rPr>
      </w:pPr>
      <w:bookmarkStart w:id="13" w:name="_Toc179827609"/>
      <w:bookmarkStart w:id="14" w:name="_Toc179977233"/>
      <w:bookmarkStart w:id="15" w:name="_Toc179977985"/>
      <w:r w:rsidRPr="004F6EC2">
        <w:rPr>
          <w:b/>
          <w:color w:val="000000" w:themeColor="text1"/>
          <w:sz w:val="24"/>
          <w:szCs w:val="24"/>
        </w:rPr>
        <w:t>2.1 Structure</w:t>
      </w:r>
      <w:bookmarkEnd w:id="13"/>
      <w:bookmarkEnd w:id="14"/>
      <w:bookmarkEnd w:id="15"/>
      <w:r w:rsidRPr="004F6EC2">
        <w:rPr>
          <w:b/>
          <w:color w:val="000000" w:themeColor="text1"/>
          <w:sz w:val="24"/>
          <w:szCs w:val="24"/>
        </w:rPr>
        <w:t xml:space="preserve"> </w:t>
      </w:r>
    </w:p>
    <w:p w14:paraId="7B846206" w14:textId="5E5280BB" w:rsidR="00726889" w:rsidRPr="004F6EC2" w:rsidRDefault="00726889" w:rsidP="00726889">
      <w:pPr>
        <w:rPr>
          <w:color w:val="000000" w:themeColor="text1"/>
        </w:rPr>
      </w:pPr>
      <w:r w:rsidRPr="004F6EC2">
        <w:rPr>
          <w:color w:val="000000" w:themeColor="text1"/>
        </w:rPr>
        <w:t xml:space="preserve">The hierarchical organisational structure of Wyndham Hotels &amp; Resorts enables efficient management and coordination throughout </w:t>
      </w:r>
      <w:r w:rsidR="00791D75" w:rsidRPr="004F6EC2">
        <w:rPr>
          <w:color w:val="000000" w:themeColor="text1"/>
        </w:rPr>
        <w:t>all</w:t>
      </w:r>
      <w:r w:rsidRPr="004F6EC2">
        <w:rPr>
          <w:color w:val="000000" w:themeColor="text1"/>
        </w:rPr>
        <w:t xml:space="preserve"> its international activities (Graziano, 2021). At the top of Wyndham's organisational makeup are the CEO and the senior management council. Both the company's strategic direction and overall administrative effectiveness and accomplishment </w:t>
      </w:r>
      <w:r w:rsidR="00791D75" w:rsidRPr="004F6EC2">
        <w:rPr>
          <w:color w:val="000000" w:themeColor="text1"/>
        </w:rPr>
        <w:t>rest</w:t>
      </w:r>
      <w:r w:rsidRPr="004F6EC2">
        <w:rPr>
          <w:color w:val="000000" w:themeColor="text1"/>
        </w:rPr>
        <w:t xml:space="preserve"> with the CEO. Every department and division within Wyndham, which addresses </w:t>
      </w:r>
      <w:r w:rsidR="00791D75" w:rsidRPr="004F6EC2">
        <w:rPr>
          <w:color w:val="000000" w:themeColor="text1"/>
        </w:rPr>
        <w:t>various aspects</w:t>
      </w:r>
      <w:r w:rsidRPr="004F6EC2">
        <w:rPr>
          <w:color w:val="000000" w:themeColor="text1"/>
        </w:rPr>
        <w:t xml:space="preserve"> of hotel operations and franchising, is situated right below the executive level. Development, marketing and sales, operations and handling of brands, </w:t>
      </w:r>
      <w:r w:rsidR="00791D75" w:rsidRPr="004F6EC2">
        <w:rPr>
          <w:color w:val="000000" w:themeColor="text1"/>
        </w:rPr>
        <w:t>accounting</w:t>
      </w:r>
      <w:r w:rsidRPr="004F6EC2">
        <w:rPr>
          <w:color w:val="000000" w:themeColor="text1"/>
        </w:rPr>
        <w:t xml:space="preserve"> and financial services, and hiring and firing are some of these divisions. </w:t>
      </w:r>
    </w:p>
    <w:p w14:paraId="20B184BB" w14:textId="2DD1275F" w:rsidR="00726889" w:rsidRPr="004F6EC2" w:rsidRDefault="00726889" w:rsidP="00726889">
      <w:pPr>
        <w:rPr>
          <w:color w:val="000000" w:themeColor="text1"/>
        </w:rPr>
      </w:pPr>
      <w:r w:rsidRPr="004F6EC2">
        <w:rPr>
          <w:color w:val="000000" w:themeColor="text1"/>
        </w:rPr>
        <w:t xml:space="preserve">At the corporate level, according to Mintzberg’s (1979) structural theory, the organisational structure of Wyndham fits into a </w:t>
      </w:r>
      <w:proofErr w:type="spellStart"/>
      <w:r w:rsidRPr="004F6EC2">
        <w:rPr>
          <w:color w:val="000000" w:themeColor="text1"/>
        </w:rPr>
        <w:t>divisionlised</w:t>
      </w:r>
      <w:proofErr w:type="spellEnd"/>
      <w:r w:rsidRPr="004F6EC2">
        <w:rPr>
          <w:color w:val="000000" w:themeColor="text1"/>
        </w:rPr>
        <w:t xml:space="preserve"> form where each hotel brand works independently under the supervision of the corporate structure (Johnson et al., 2020). There are specific divisions responsible for specific distinct functions such as marketing, human resource</w:t>
      </w:r>
      <w:r w:rsidR="00DE7D77">
        <w:rPr>
          <w:color w:val="000000" w:themeColor="text1"/>
        </w:rPr>
        <w:t>s</w:t>
      </w:r>
      <w:r w:rsidRPr="004F6EC2">
        <w:rPr>
          <w:color w:val="000000" w:themeColor="text1"/>
        </w:rPr>
        <w:t xml:space="preserve">, </w:t>
      </w:r>
      <w:r w:rsidR="00791D75" w:rsidRPr="004F6EC2">
        <w:rPr>
          <w:color w:val="000000" w:themeColor="text1"/>
        </w:rPr>
        <w:t>operations,</w:t>
      </w:r>
      <w:r w:rsidRPr="004F6EC2">
        <w:rPr>
          <w:color w:val="000000" w:themeColor="text1"/>
        </w:rPr>
        <w:t xml:space="preserve"> and finance. When putting together a project team, people come from different fields. Members of the team may come from product management, engineering, finance, or IT, for instance. There are two chains of command for these team members. Both of their functional managers, who </w:t>
      </w:r>
      <w:r w:rsidR="00791D75" w:rsidRPr="004F6EC2">
        <w:rPr>
          <w:color w:val="000000" w:themeColor="text1"/>
        </w:rPr>
        <w:t>oversee</w:t>
      </w:r>
      <w:r w:rsidRPr="004F6EC2">
        <w:rPr>
          <w:color w:val="000000" w:themeColor="text1"/>
        </w:rPr>
        <w:t xml:space="preserve"> technical growth and skills, hold them accountable. A divisional organisational structure's goal is to increase efficiency and agility by providing a targeted focus on </w:t>
      </w:r>
      <w:r w:rsidR="00791D75" w:rsidRPr="004F6EC2">
        <w:rPr>
          <w:color w:val="000000" w:themeColor="text1"/>
        </w:rPr>
        <w:t>goods</w:t>
      </w:r>
      <w:r w:rsidRPr="004F6EC2">
        <w:rPr>
          <w:color w:val="000000" w:themeColor="text1"/>
        </w:rPr>
        <w:t>, areas, or markets (AIHR, 2024). However, one of the potential drawbacks of this structure is that there may be variation in client experience across properties. This is due to individual franchise</w:t>
      </w:r>
      <w:r w:rsidR="00DE7D77">
        <w:rPr>
          <w:color w:val="000000" w:themeColor="text1"/>
        </w:rPr>
        <w:t>s</w:t>
      </w:r>
      <w:r w:rsidRPr="004F6EC2">
        <w:rPr>
          <w:color w:val="000000" w:themeColor="text1"/>
        </w:rPr>
        <w:t xml:space="preserve"> implement</w:t>
      </w:r>
      <w:r w:rsidR="00DE7D77">
        <w:rPr>
          <w:color w:val="000000" w:themeColor="text1"/>
        </w:rPr>
        <w:t>ing</w:t>
      </w:r>
      <w:r w:rsidRPr="004F6EC2">
        <w:rPr>
          <w:color w:val="000000" w:themeColor="text1"/>
        </w:rPr>
        <w:t xml:space="preserve"> local operating practice</w:t>
      </w:r>
      <w:r w:rsidR="00DE7D77">
        <w:rPr>
          <w:color w:val="000000" w:themeColor="text1"/>
        </w:rPr>
        <w:t>s</w:t>
      </w:r>
      <w:r w:rsidRPr="004F6EC2">
        <w:rPr>
          <w:color w:val="000000" w:themeColor="text1"/>
        </w:rPr>
        <w:t>.</w:t>
      </w:r>
    </w:p>
    <w:p w14:paraId="553DB9D9" w14:textId="77777777" w:rsidR="00726889" w:rsidRPr="004F6EC2" w:rsidRDefault="00726889" w:rsidP="00726889">
      <w:pPr>
        <w:rPr>
          <w:color w:val="000000" w:themeColor="text1"/>
        </w:rPr>
      </w:pPr>
    </w:p>
    <w:p w14:paraId="3C0F9159" w14:textId="77777777" w:rsidR="00726889" w:rsidRPr="004F6EC2" w:rsidRDefault="00726889" w:rsidP="00726889">
      <w:pPr>
        <w:jc w:val="center"/>
        <w:rPr>
          <w:color w:val="000000" w:themeColor="text1"/>
        </w:rPr>
      </w:pPr>
      <w:r w:rsidRPr="004F6EC2">
        <w:rPr>
          <w:noProof/>
          <w:color w:val="000000" w:themeColor="text1"/>
          <w:lang w:eastAsia="en-US"/>
        </w:rPr>
        <w:drawing>
          <wp:inline distT="0" distB="0" distL="0" distR="0" wp14:anchorId="4B7C2FB1" wp14:editId="763E63DA">
            <wp:extent cx="3848100" cy="2343394"/>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srcRect/>
                    <a:stretch>
                      <a:fillRect/>
                    </a:stretch>
                  </pic:blipFill>
                  <pic:spPr bwMode="auto">
                    <a:xfrm>
                      <a:off x="0" y="0"/>
                      <a:ext cx="3848100" cy="2343394"/>
                    </a:xfrm>
                    <a:prstGeom prst="rect">
                      <a:avLst/>
                    </a:prstGeom>
                    <a:noFill/>
                    <a:ln w="9525">
                      <a:noFill/>
                      <a:miter lim="800000"/>
                      <a:headEnd/>
                      <a:tailEnd/>
                    </a:ln>
                  </pic:spPr>
                </pic:pic>
              </a:graphicData>
            </a:graphic>
          </wp:inline>
        </w:drawing>
      </w:r>
    </w:p>
    <w:p w14:paraId="3C47E32A" w14:textId="77777777" w:rsidR="00726889" w:rsidRPr="004F6EC2" w:rsidRDefault="00726889" w:rsidP="00726889">
      <w:pPr>
        <w:jc w:val="center"/>
        <w:rPr>
          <w:color w:val="000000" w:themeColor="text1"/>
        </w:rPr>
      </w:pPr>
    </w:p>
    <w:p w14:paraId="2CE2A850" w14:textId="02B2D9EC" w:rsidR="00726889" w:rsidRPr="004F6EC2" w:rsidRDefault="00726889" w:rsidP="00726889">
      <w:pPr>
        <w:jc w:val="center"/>
        <w:rPr>
          <w:b/>
          <w:color w:val="000000" w:themeColor="text1"/>
        </w:rPr>
      </w:pPr>
      <w:r w:rsidRPr="004F6EC2">
        <w:rPr>
          <w:b/>
          <w:color w:val="000000" w:themeColor="text1"/>
        </w:rPr>
        <w:t>Figure 2: Organizational Structure</w:t>
      </w:r>
    </w:p>
    <w:p w14:paraId="0E5FC7AD" w14:textId="77777777" w:rsidR="00726889" w:rsidRPr="004F6EC2" w:rsidRDefault="00726889" w:rsidP="00726889">
      <w:pPr>
        <w:jc w:val="center"/>
        <w:rPr>
          <w:color w:val="000000" w:themeColor="text1"/>
        </w:rPr>
      </w:pPr>
      <w:r w:rsidRPr="004F6EC2">
        <w:rPr>
          <w:color w:val="000000" w:themeColor="text1"/>
        </w:rPr>
        <w:t>(Source: AIHR, 2024)</w:t>
      </w:r>
    </w:p>
    <w:p w14:paraId="0B7BFDAF" w14:textId="77777777" w:rsidR="00726889" w:rsidRPr="004F6EC2" w:rsidRDefault="00726889" w:rsidP="00726889">
      <w:pPr>
        <w:pStyle w:val="Heading2"/>
        <w:rPr>
          <w:b/>
          <w:color w:val="000000" w:themeColor="text1"/>
          <w:sz w:val="24"/>
          <w:szCs w:val="24"/>
        </w:rPr>
      </w:pPr>
      <w:bookmarkStart w:id="16" w:name="_Toc179827610"/>
      <w:bookmarkStart w:id="17" w:name="_Toc179977234"/>
      <w:bookmarkStart w:id="18" w:name="_Toc179977986"/>
      <w:r w:rsidRPr="004F6EC2">
        <w:rPr>
          <w:b/>
          <w:color w:val="000000" w:themeColor="text1"/>
          <w:sz w:val="24"/>
          <w:szCs w:val="24"/>
        </w:rPr>
        <w:t>2.2 Corporate Culture</w:t>
      </w:r>
      <w:bookmarkEnd w:id="16"/>
      <w:bookmarkEnd w:id="17"/>
      <w:bookmarkEnd w:id="18"/>
    </w:p>
    <w:p w14:paraId="2EBFE124" w14:textId="5D8D20BC" w:rsidR="00726889" w:rsidRPr="004F6EC2" w:rsidRDefault="00726889" w:rsidP="00726889">
      <w:pPr>
        <w:rPr>
          <w:color w:val="000000" w:themeColor="text1"/>
        </w:rPr>
      </w:pPr>
      <w:r w:rsidRPr="004F6EC2">
        <w:rPr>
          <w:color w:val="000000" w:themeColor="text1"/>
        </w:rPr>
        <w:t xml:space="preserve">The organisation promotes a culture of inclusivity and diversity, which aims to focus on embracing diversity </w:t>
      </w:r>
      <w:r w:rsidR="00DE7D77">
        <w:rPr>
          <w:color w:val="000000" w:themeColor="text1"/>
        </w:rPr>
        <w:t>i</w:t>
      </w:r>
      <w:r w:rsidRPr="004F6EC2">
        <w:rPr>
          <w:color w:val="000000" w:themeColor="text1"/>
        </w:rPr>
        <w:t xml:space="preserve">n its workforce and its customer service approach. The business’s “Count on Me” service prospects encourage its staff to be more responsive </w:t>
      </w:r>
      <w:r w:rsidR="00DE7D77">
        <w:rPr>
          <w:color w:val="000000" w:themeColor="text1"/>
        </w:rPr>
        <w:t>and </w:t>
      </w:r>
      <w:r w:rsidR="00791D75" w:rsidRPr="004F6EC2">
        <w:rPr>
          <w:color w:val="000000" w:themeColor="text1"/>
        </w:rPr>
        <w:t>respectful,</w:t>
      </w:r>
      <w:r w:rsidRPr="004F6EC2">
        <w:rPr>
          <w:color w:val="000000" w:themeColor="text1"/>
        </w:rPr>
        <w:t xml:space="preserve"> and thus</w:t>
      </w:r>
      <w:r w:rsidR="00DE7D77">
        <w:rPr>
          <w:color w:val="000000" w:themeColor="text1"/>
        </w:rPr>
        <w:t>,</w:t>
      </w:r>
      <w:r w:rsidRPr="004F6EC2">
        <w:rPr>
          <w:color w:val="000000" w:themeColor="text1"/>
        </w:rPr>
        <w:t xml:space="preserve"> they cater to deliver excellent service to the guests (Wyndham Hotels &amp; Resorts, 2023). This culture also helps to develop brand loyalty and thus ensures a positive guest experience </w:t>
      </w:r>
      <w:r w:rsidR="00DE7D77">
        <w:rPr>
          <w:color w:val="000000" w:themeColor="text1"/>
        </w:rPr>
        <w:t>f</w:t>
      </w:r>
      <w:r w:rsidRPr="004F6EC2">
        <w:rPr>
          <w:color w:val="000000" w:themeColor="text1"/>
        </w:rPr>
        <w:t>o</w:t>
      </w:r>
      <w:r w:rsidR="00DE7D77">
        <w:rPr>
          <w:color w:val="000000" w:themeColor="text1"/>
        </w:rPr>
        <w:t>r</w:t>
      </w:r>
      <w:r w:rsidRPr="004F6EC2">
        <w:rPr>
          <w:color w:val="000000" w:themeColor="text1"/>
        </w:rPr>
        <w:t xml:space="preserve"> customers in different location</w:t>
      </w:r>
      <w:r w:rsidR="00DE7D77">
        <w:rPr>
          <w:color w:val="000000" w:themeColor="text1"/>
        </w:rPr>
        <w:t>s</w:t>
      </w:r>
      <w:r w:rsidRPr="004F6EC2">
        <w:rPr>
          <w:color w:val="000000" w:themeColor="text1"/>
        </w:rPr>
        <w:t xml:space="preserve"> across the globe. The organisational culture theory based o</w:t>
      </w:r>
      <w:r w:rsidR="00DE7D77">
        <w:rPr>
          <w:color w:val="000000" w:themeColor="text1"/>
        </w:rPr>
        <w:t>n</w:t>
      </w:r>
      <w:r w:rsidRPr="004F6EC2">
        <w:rPr>
          <w:color w:val="000000" w:themeColor="text1"/>
        </w:rPr>
        <w:t xml:space="preserve"> Schein’s (1985) model of culture is based on assumptions, </w:t>
      </w:r>
      <w:r w:rsidR="00791D75" w:rsidRPr="004F6EC2">
        <w:rPr>
          <w:color w:val="000000" w:themeColor="text1"/>
        </w:rPr>
        <w:t>values,</w:t>
      </w:r>
      <w:r w:rsidRPr="004F6EC2">
        <w:rPr>
          <w:color w:val="000000" w:themeColor="text1"/>
        </w:rPr>
        <w:t xml:space="preserve"> and visible art</w:t>
      </w:r>
      <w:r w:rsidR="00DE7D77">
        <w:rPr>
          <w:color w:val="000000" w:themeColor="text1"/>
        </w:rPr>
        <w:t>e</w:t>
      </w:r>
      <w:r w:rsidRPr="004F6EC2">
        <w:rPr>
          <w:color w:val="000000" w:themeColor="text1"/>
        </w:rPr>
        <w:t>facts (Kong, 2003). Wyndham Hotels &amp; Resorts focuses on service excellence and inclusivity</w:t>
      </w:r>
      <w:r w:rsidR="00DE7D77">
        <w:rPr>
          <w:color w:val="000000" w:themeColor="text1"/>
        </w:rPr>
        <w:t>,</w:t>
      </w:r>
      <w:r w:rsidRPr="004F6EC2">
        <w:rPr>
          <w:color w:val="000000" w:themeColor="text1"/>
        </w:rPr>
        <w:t xml:space="preserve"> suggest</w:t>
      </w:r>
      <w:r w:rsidR="00DE7D77">
        <w:rPr>
          <w:color w:val="000000" w:themeColor="text1"/>
        </w:rPr>
        <w:t>ing</w:t>
      </w:r>
      <w:r w:rsidRPr="004F6EC2">
        <w:rPr>
          <w:color w:val="000000" w:themeColor="text1"/>
        </w:rPr>
        <w:t xml:space="preserve"> that the organisational culture is driven by its core values that align with its business model. This culture is nurtured in both corporate and individual hotel operations.</w:t>
      </w:r>
    </w:p>
    <w:p w14:paraId="122CEF42" w14:textId="77777777" w:rsidR="00726889" w:rsidRPr="004F6EC2" w:rsidRDefault="00726889" w:rsidP="00726889">
      <w:pPr>
        <w:jc w:val="center"/>
        <w:rPr>
          <w:color w:val="000000" w:themeColor="text1"/>
        </w:rPr>
      </w:pPr>
      <w:r w:rsidRPr="004F6EC2">
        <w:rPr>
          <w:noProof/>
          <w:color w:val="000000" w:themeColor="text1"/>
          <w:lang w:eastAsia="en-US"/>
        </w:rPr>
        <w:drawing>
          <wp:inline distT="0" distB="0" distL="0" distR="0" wp14:anchorId="52899822" wp14:editId="039E2699">
            <wp:extent cx="4962525" cy="1646222"/>
            <wp:effectExtent l="1905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srcRect/>
                    <a:stretch>
                      <a:fillRect/>
                    </a:stretch>
                  </pic:blipFill>
                  <pic:spPr bwMode="auto">
                    <a:xfrm>
                      <a:off x="0" y="0"/>
                      <a:ext cx="4962525" cy="1646222"/>
                    </a:xfrm>
                    <a:prstGeom prst="rect">
                      <a:avLst/>
                    </a:prstGeom>
                    <a:noFill/>
                    <a:ln w="9525">
                      <a:noFill/>
                      <a:miter lim="800000"/>
                      <a:headEnd/>
                      <a:tailEnd/>
                    </a:ln>
                  </pic:spPr>
                </pic:pic>
              </a:graphicData>
            </a:graphic>
          </wp:inline>
        </w:drawing>
      </w:r>
    </w:p>
    <w:p w14:paraId="60E36DE6" w14:textId="3FD9167C" w:rsidR="00726889" w:rsidRPr="004F6EC2" w:rsidRDefault="00726889" w:rsidP="00726889">
      <w:pPr>
        <w:jc w:val="center"/>
        <w:rPr>
          <w:b/>
          <w:color w:val="000000" w:themeColor="text1"/>
        </w:rPr>
      </w:pPr>
      <w:r w:rsidRPr="004F6EC2">
        <w:rPr>
          <w:b/>
          <w:color w:val="000000" w:themeColor="text1"/>
        </w:rPr>
        <w:t>Figure 3: Schein’</w:t>
      </w:r>
      <w:r w:rsidR="00DE7D77">
        <w:rPr>
          <w:b/>
          <w:color w:val="000000" w:themeColor="text1"/>
        </w:rPr>
        <w:t>s</w:t>
      </w:r>
      <w:r w:rsidRPr="004F6EC2">
        <w:rPr>
          <w:b/>
          <w:color w:val="000000" w:themeColor="text1"/>
        </w:rPr>
        <w:t xml:space="preserve"> (1985) model of culture.</w:t>
      </w:r>
    </w:p>
    <w:p w14:paraId="0FFBEFDE" w14:textId="4138A7F5" w:rsidR="00726889" w:rsidRPr="004F6EC2" w:rsidRDefault="00726889" w:rsidP="00726889">
      <w:pPr>
        <w:jc w:val="center"/>
        <w:rPr>
          <w:color w:val="000000" w:themeColor="text1"/>
        </w:rPr>
      </w:pPr>
      <w:r w:rsidRPr="004F6EC2">
        <w:rPr>
          <w:color w:val="000000" w:themeColor="text1"/>
        </w:rPr>
        <w:t>(</w:t>
      </w:r>
      <w:r w:rsidR="00791D75" w:rsidRPr="004F6EC2">
        <w:rPr>
          <w:color w:val="000000" w:themeColor="text1"/>
        </w:rPr>
        <w:t>Source:</w:t>
      </w:r>
      <w:r w:rsidRPr="004F6EC2">
        <w:rPr>
          <w:color w:val="000000" w:themeColor="text1"/>
        </w:rPr>
        <w:t xml:space="preserve"> Kong, 2003)</w:t>
      </w:r>
    </w:p>
    <w:p w14:paraId="4F2DCCEC" w14:textId="77777777" w:rsidR="00726889" w:rsidRPr="004F6EC2" w:rsidRDefault="00726889" w:rsidP="00726889">
      <w:pPr>
        <w:pStyle w:val="Heading2"/>
        <w:rPr>
          <w:b/>
          <w:color w:val="000000" w:themeColor="text1"/>
          <w:sz w:val="24"/>
          <w:szCs w:val="24"/>
        </w:rPr>
      </w:pPr>
      <w:bookmarkStart w:id="19" w:name="_Toc179827611"/>
      <w:bookmarkStart w:id="20" w:name="_Toc179977235"/>
      <w:bookmarkStart w:id="21" w:name="_Toc179977987"/>
      <w:r w:rsidRPr="004F6EC2">
        <w:rPr>
          <w:b/>
          <w:color w:val="000000" w:themeColor="text1"/>
          <w:sz w:val="24"/>
          <w:szCs w:val="24"/>
        </w:rPr>
        <w:t>2.3 Organisational Goals</w:t>
      </w:r>
      <w:bookmarkEnd w:id="19"/>
      <w:bookmarkEnd w:id="20"/>
      <w:bookmarkEnd w:id="21"/>
    </w:p>
    <w:p w14:paraId="2B1B5932" w14:textId="5DDDF85F" w:rsidR="00726889" w:rsidRPr="004F6EC2" w:rsidRDefault="00726889" w:rsidP="00726889">
      <w:pPr>
        <w:rPr>
          <w:color w:val="000000" w:themeColor="text1"/>
        </w:rPr>
      </w:pPr>
      <w:r w:rsidRPr="004F6EC2">
        <w:rPr>
          <w:color w:val="000000" w:themeColor="text1"/>
        </w:rPr>
        <w:t xml:space="preserve">The corporate goals of Wyndham Hotels &amp; Resorts aim to focus on the expansion of the business. The organisation aims to achieve this with the help of franchising with </w:t>
      </w:r>
      <w:r w:rsidR="00DE7D77">
        <w:rPr>
          <w:color w:val="000000" w:themeColor="text1"/>
        </w:rPr>
        <w:t>a</w:t>
      </w:r>
      <w:r w:rsidRPr="004F6EC2">
        <w:rPr>
          <w:color w:val="000000" w:themeColor="text1"/>
        </w:rPr>
        <w:t xml:space="preserve"> specific focus on entering new market dynamics and expanding its brand portfolios (Social Responsibility Report, 2020). However, at the individual hotel levels, the goal of the organisation aligns </w:t>
      </w:r>
      <w:r w:rsidR="00DE7D77">
        <w:rPr>
          <w:color w:val="000000" w:themeColor="text1"/>
        </w:rPr>
        <w:t>w</w:t>
      </w:r>
      <w:r w:rsidRPr="004F6EC2">
        <w:rPr>
          <w:color w:val="000000" w:themeColor="text1"/>
        </w:rPr>
        <w:t>i</w:t>
      </w:r>
      <w:r w:rsidR="00DE7D77">
        <w:rPr>
          <w:color w:val="000000" w:themeColor="text1"/>
        </w:rPr>
        <w:t>th</w:t>
      </w:r>
      <w:r w:rsidRPr="004F6EC2">
        <w:rPr>
          <w:color w:val="000000" w:themeColor="text1"/>
        </w:rPr>
        <w:t xml:space="preserve"> delivering consistent service to the customers.</w:t>
      </w:r>
    </w:p>
    <w:p w14:paraId="53399660" w14:textId="5BC074CE" w:rsidR="00726889" w:rsidRPr="004F6EC2" w:rsidRDefault="00726889" w:rsidP="00726889">
      <w:pPr>
        <w:rPr>
          <w:color w:val="000000" w:themeColor="text1"/>
        </w:rPr>
      </w:pPr>
      <w:r w:rsidRPr="004F6EC2">
        <w:rPr>
          <w:color w:val="000000" w:themeColor="text1"/>
        </w:rPr>
        <w:t>According to the balanced scorecard approach by Kalpan</w:t>
      </w:r>
      <w:r w:rsidR="00DE7D77">
        <w:rPr>
          <w:color w:val="000000" w:themeColor="text1"/>
        </w:rPr>
        <w:t>a</w:t>
      </w:r>
      <w:r w:rsidRPr="004F6EC2">
        <w:rPr>
          <w:color w:val="000000" w:themeColor="text1"/>
        </w:rPr>
        <w:t xml:space="preserve"> and </w:t>
      </w:r>
      <w:proofErr w:type="spellStart"/>
      <w:r w:rsidRPr="004F6EC2">
        <w:rPr>
          <w:color w:val="000000" w:themeColor="text1"/>
        </w:rPr>
        <w:t>Nortan</w:t>
      </w:r>
      <w:proofErr w:type="spellEnd"/>
      <w:r w:rsidRPr="004F6EC2">
        <w:rPr>
          <w:color w:val="000000" w:themeColor="text1"/>
        </w:rPr>
        <w:t xml:space="preserve"> (1992), the organisational goal of Wyndham Hotels &amp; Resorts can also be classified into four categories </w:t>
      </w:r>
      <w:r w:rsidRPr="004F6EC2">
        <w:rPr>
          <w:color w:val="000000" w:themeColor="text1"/>
        </w:rPr>
        <w:lastRenderedPageBreak/>
        <w:t>(</w:t>
      </w:r>
      <w:proofErr w:type="spellStart"/>
      <w:r w:rsidRPr="004F6EC2">
        <w:rPr>
          <w:color w:val="000000" w:themeColor="text1"/>
        </w:rPr>
        <w:t>Isoraite</w:t>
      </w:r>
      <w:proofErr w:type="spellEnd"/>
      <w:r w:rsidRPr="004F6EC2">
        <w:rPr>
          <w:color w:val="000000" w:themeColor="text1"/>
        </w:rPr>
        <w:t>, 2008). They are customer satisfaction, financial, internal process</w:t>
      </w:r>
      <w:r w:rsidR="00DE7D77">
        <w:rPr>
          <w:color w:val="000000" w:themeColor="text1"/>
        </w:rPr>
        <w:t>es</w:t>
      </w:r>
      <w:r w:rsidRPr="004F6EC2">
        <w:rPr>
          <w:color w:val="000000" w:themeColor="text1"/>
        </w:rPr>
        <w:t xml:space="preserve"> and finally growth and learning. However, financially</w:t>
      </w:r>
      <w:r w:rsidR="00DE7D77">
        <w:rPr>
          <w:color w:val="000000" w:themeColor="text1"/>
        </w:rPr>
        <w:t>,</w:t>
      </w:r>
      <w:r w:rsidRPr="004F6EC2">
        <w:rPr>
          <w:color w:val="000000" w:themeColor="text1"/>
        </w:rPr>
        <w:t xml:space="preserve"> Wyndham aims for steady revenue growth with the help of franchise fees and brand royalties. On the other hand, the goal of customer satisfaction revolves around improving the standard of service and leveraging several guest loyalty programs.</w:t>
      </w:r>
    </w:p>
    <w:p w14:paraId="634AB817" w14:textId="77777777" w:rsidR="00726889" w:rsidRPr="004F6EC2" w:rsidRDefault="00726889" w:rsidP="00726889">
      <w:pPr>
        <w:pStyle w:val="Heading1"/>
        <w:rPr>
          <w:color w:val="000000" w:themeColor="text1"/>
        </w:rPr>
      </w:pPr>
      <w:bookmarkStart w:id="22" w:name="_Toc179827612"/>
      <w:bookmarkStart w:id="23" w:name="_Toc179977236"/>
      <w:bookmarkStart w:id="24" w:name="_Toc179977988"/>
      <w:r w:rsidRPr="004F6EC2">
        <w:rPr>
          <w:color w:val="000000" w:themeColor="text1"/>
        </w:rPr>
        <w:t>3. Recent Initiatives</w:t>
      </w:r>
      <w:bookmarkEnd w:id="22"/>
      <w:bookmarkEnd w:id="23"/>
      <w:bookmarkEnd w:id="24"/>
    </w:p>
    <w:p w14:paraId="448534AE" w14:textId="77777777" w:rsidR="00726889" w:rsidRPr="004F6EC2" w:rsidRDefault="00726889" w:rsidP="00726889">
      <w:pPr>
        <w:pStyle w:val="Heading2"/>
        <w:rPr>
          <w:b/>
          <w:color w:val="000000" w:themeColor="text1"/>
          <w:sz w:val="24"/>
          <w:szCs w:val="24"/>
        </w:rPr>
      </w:pPr>
      <w:bookmarkStart w:id="25" w:name="_Toc179827613"/>
      <w:bookmarkStart w:id="26" w:name="_Toc179977237"/>
      <w:bookmarkStart w:id="27" w:name="_Toc179977989"/>
      <w:r w:rsidRPr="004F6EC2">
        <w:rPr>
          <w:b/>
          <w:color w:val="000000" w:themeColor="text1"/>
          <w:sz w:val="24"/>
          <w:szCs w:val="24"/>
        </w:rPr>
        <w:t>3.1 Digital Transformation</w:t>
      </w:r>
      <w:bookmarkEnd w:id="25"/>
      <w:bookmarkEnd w:id="26"/>
      <w:bookmarkEnd w:id="27"/>
    </w:p>
    <w:p w14:paraId="4542C762" w14:textId="3784634B" w:rsidR="00726889" w:rsidRPr="004F6EC2" w:rsidRDefault="00726889" w:rsidP="00726889">
      <w:pPr>
        <w:rPr>
          <w:color w:val="000000" w:themeColor="text1"/>
        </w:rPr>
      </w:pPr>
      <w:r w:rsidRPr="004F6EC2">
        <w:rPr>
          <w:color w:val="000000" w:themeColor="text1"/>
        </w:rPr>
        <w:t>Digital transformation strategy is one of the most significant changes in recent times that Wyndham Hotels &amp; Resorts ha</w:t>
      </w:r>
      <w:r w:rsidR="00DE7D77">
        <w:rPr>
          <w:color w:val="000000" w:themeColor="text1"/>
        </w:rPr>
        <w:t>s</w:t>
      </w:r>
      <w:r w:rsidRPr="004F6EC2">
        <w:rPr>
          <w:color w:val="000000" w:themeColor="text1"/>
        </w:rPr>
        <w:t xml:space="preserve"> adopted to meet the organisational goals. The organisation has invested hugely in </w:t>
      </w:r>
      <w:r w:rsidR="00DE7D77">
        <w:rPr>
          <w:color w:val="000000" w:themeColor="text1"/>
        </w:rPr>
        <w:t>the </w:t>
      </w:r>
      <w:r w:rsidRPr="004F6EC2">
        <w:rPr>
          <w:color w:val="000000" w:themeColor="text1"/>
        </w:rPr>
        <w:t xml:space="preserve">development of technology to streamline operations, improve the experience of the customer </w:t>
      </w:r>
      <w:r w:rsidR="00791D75" w:rsidRPr="004F6EC2">
        <w:rPr>
          <w:color w:val="000000" w:themeColor="text1"/>
        </w:rPr>
        <w:t>and</w:t>
      </w:r>
      <w:r w:rsidRPr="004F6EC2">
        <w:rPr>
          <w:color w:val="000000" w:themeColor="text1"/>
        </w:rPr>
        <w:t xml:space="preserve"> improve the franchise support. With the help of </w:t>
      </w:r>
      <w:r w:rsidR="00DE7D77">
        <w:rPr>
          <w:color w:val="000000" w:themeColor="text1"/>
        </w:rPr>
        <w:t>a </w:t>
      </w:r>
      <w:r w:rsidRPr="004F6EC2">
        <w:rPr>
          <w:color w:val="000000" w:themeColor="text1"/>
        </w:rPr>
        <w:t>centralised cloud-based property management system, the organisation allows the franchisees to manage the reservations, data collection from the guest</w:t>
      </w:r>
      <w:r w:rsidR="00DE7D77">
        <w:rPr>
          <w:color w:val="000000" w:themeColor="text1"/>
        </w:rPr>
        <w:t>s</w:t>
      </w:r>
      <w:r w:rsidRPr="004F6EC2">
        <w:rPr>
          <w:color w:val="000000" w:themeColor="text1"/>
        </w:rPr>
        <w:t xml:space="preserve"> and operations effectively (Wyndham Hotels &amp; Resorts, 2024).</w:t>
      </w:r>
    </w:p>
    <w:p w14:paraId="2DE7E214" w14:textId="5B11AA52" w:rsidR="00726889" w:rsidRPr="004F6EC2" w:rsidRDefault="00726889" w:rsidP="00726889">
      <w:pPr>
        <w:rPr>
          <w:color w:val="000000" w:themeColor="text1"/>
        </w:rPr>
      </w:pPr>
      <w:r w:rsidRPr="004F6EC2">
        <w:rPr>
          <w:color w:val="000000" w:themeColor="text1"/>
        </w:rPr>
        <w:t>The impact of digital transformation has been positive as it has helped the organisation to increase operational efficiency, reduce cost</w:t>
      </w:r>
      <w:r w:rsidR="00DE7D77">
        <w:rPr>
          <w:color w:val="000000" w:themeColor="text1"/>
        </w:rPr>
        <w:t>s</w:t>
      </w:r>
      <w:r w:rsidRPr="004F6EC2">
        <w:rPr>
          <w:color w:val="000000" w:themeColor="text1"/>
        </w:rPr>
        <w:t xml:space="preserve"> and improve the capabilities of data analytics. However, it is noted that the digital transformation of Wyndham Hotels &amp; Resorts aligns with Porter’s (1985) value chain analysis</w:t>
      </w:r>
      <w:r w:rsidR="00DE7D77">
        <w:rPr>
          <w:color w:val="000000" w:themeColor="text1"/>
        </w:rPr>
        <w:t>,</w:t>
      </w:r>
      <w:r w:rsidRPr="004F6EC2">
        <w:rPr>
          <w:color w:val="000000" w:themeColor="text1"/>
        </w:rPr>
        <w:t xml:space="preserve"> which has also emphasise</w:t>
      </w:r>
      <w:r w:rsidR="00DE7D77">
        <w:rPr>
          <w:color w:val="000000" w:themeColor="text1"/>
        </w:rPr>
        <w:t>d</w:t>
      </w:r>
      <w:r w:rsidRPr="004F6EC2">
        <w:rPr>
          <w:color w:val="000000" w:themeColor="text1"/>
        </w:rPr>
        <w:t xml:space="preserve"> the role of technologies in optimi</w:t>
      </w:r>
      <w:r w:rsidR="00DE7D77">
        <w:rPr>
          <w:color w:val="000000" w:themeColor="text1"/>
        </w:rPr>
        <w:t>s</w:t>
      </w:r>
      <w:r w:rsidRPr="004F6EC2">
        <w:rPr>
          <w:color w:val="000000" w:themeColor="text1"/>
        </w:rPr>
        <w:t xml:space="preserve">ing business processes and gaining a </w:t>
      </w:r>
      <w:r w:rsidR="00791D75" w:rsidRPr="004F6EC2">
        <w:rPr>
          <w:color w:val="000000" w:themeColor="text1"/>
        </w:rPr>
        <w:t>competitive advantage (</w:t>
      </w:r>
      <w:proofErr w:type="spellStart"/>
      <w:r w:rsidR="00791D75" w:rsidRPr="004F6EC2">
        <w:rPr>
          <w:color w:val="000000" w:themeColor="text1"/>
        </w:rPr>
        <w:t>Jurevicious</w:t>
      </w:r>
      <w:proofErr w:type="spellEnd"/>
      <w:r w:rsidR="00791D75" w:rsidRPr="004F6EC2">
        <w:rPr>
          <w:color w:val="000000" w:themeColor="text1"/>
        </w:rPr>
        <w:t>, 2023)</w:t>
      </w:r>
      <w:r w:rsidRPr="004F6EC2">
        <w:rPr>
          <w:color w:val="000000" w:themeColor="text1"/>
        </w:rPr>
        <w:t>.</w:t>
      </w:r>
    </w:p>
    <w:p w14:paraId="33D8ED30" w14:textId="77777777" w:rsidR="00726889" w:rsidRPr="004F6EC2" w:rsidRDefault="00726889" w:rsidP="00726889">
      <w:pPr>
        <w:jc w:val="center"/>
        <w:rPr>
          <w:color w:val="000000" w:themeColor="text1"/>
        </w:rPr>
      </w:pPr>
      <w:r w:rsidRPr="004F6EC2">
        <w:rPr>
          <w:noProof/>
          <w:color w:val="000000" w:themeColor="text1"/>
          <w:lang w:eastAsia="en-US"/>
        </w:rPr>
        <w:drawing>
          <wp:inline distT="0" distB="0" distL="0" distR="0" wp14:anchorId="653B71AE" wp14:editId="3484FF98">
            <wp:extent cx="3105150" cy="147637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3105150" cy="1476375"/>
                    </a:xfrm>
                    <a:prstGeom prst="rect">
                      <a:avLst/>
                    </a:prstGeom>
                    <a:noFill/>
                    <a:ln w="9525">
                      <a:noFill/>
                      <a:miter lim="800000"/>
                      <a:headEnd/>
                      <a:tailEnd/>
                    </a:ln>
                  </pic:spPr>
                </pic:pic>
              </a:graphicData>
            </a:graphic>
          </wp:inline>
        </w:drawing>
      </w:r>
    </w:p>
    <w:p w14:paraId="24100EB3" w14:textId="77777777" w:rsidR="00726889" w:rsidRPr="004F6EC2" w:rsidRDefault="00726889" w:rsidP="00726889">
      <w:pPr>
        <w:jc w:val="center"/>
        <w:rPr>
          <w:b/>
          <w:color w:val="000000" w:themeColor="text1"/>
        </w:rPr>
      </w:pPr>
      <w:r w:rsidRPr="004F6EC2">
        <w:rPr>
          <w:b/>
          <w:color w:val="000000" w:themeColor="text1"/>
        </w:rPr>
        <w:t>Figure 4: Porter’s Value Chain Analysis</w:t>
      </w:r>
    </w:p>
    <w:p w14:paraId="1710AEB7" w14:textId="77777777" w:rsidR="00726889" w:rsidRPr="004F6EC2" w:rsidRDefault="00726889" w:rsidP="00726889">
      <w:pPr>
        <w:jc w:val="center"/>
        <w:rPr>
          <w:color w:val="000000" w:themeColor="text1"/>
        </w:rPr>
      </w:pPr>
      <w:r w:rsidRPr="004F6EC2">
        <w:rPr>
          <w:color w:val="000000" w:themeColor="text1"/>
        </w:rPr>
        <w:t xml:space="preserve">(Source: </w:t>
      </w:r>
      <w:proofErr w:type="spellStart"/>
      <w:r w:rsidRPr="004F6EC2">
        <w:rPr>
          <w:color w:val="000000" w:themeColor="text1"/>
        </w:rPr>
        <w:t>Jurevicious</w:t>
      </w:r>
      <w:proofErr w:type="spellEnd"/>
      <w:r w:rsidRPr="004F6EC2">
        <w:rPr>
          <w:color w:val="000000" w:themeColor="text1"/>
        </w:rPr>
        <w:t>, 2023)</w:t>
      </w:r>
    </w:p>
    <w:p w14:paraId="760B531B" w14:textId="77777777" w:rsidR="00726889" w:rsidRPr="004F6EC2" w:rsidRDefault="00726889" w:rsidP="00726889">
      <w:pPr>
        <w:pStyle w:val="Heading2"/>
        <w:rPr>
          <w:b/>
          <w:color w:val="000000" w:themeColor="text1"/>
          <w:sz w:val="24"/>
          <w:szCs w:val="24"/>
        </w:rPr>
      </w:pPr>
      <w:bookmarkStart w:id="28" w:name="_Toc179827614"/>
      <w:bookmarkStart w:id="29" w:name="_Toc179977238"/>
      <w:bookmarkStart w:id="30" w:name="_Toc179977990"/>
      <w:r w:rsidRPr="004F6EC2">
        <w:rPr>
          <w:b/>
          <w:color w:val="000000" w:themeColor="text1"/>
          <w:sz w:val="24"/>
          <w:szCs w:val="24"/>
        </w:rPr>
        <w:t>3.2 Sustainability</w:t>
      </w:r>
      <w:bookmarkEnd w:id="28"/>
      <w:bookmarkEnd w:id="29"/>
      <w:bookmarkEnd w:id="30"/>
    </w:p>
    <w:p w14:paraId="2B802E97" w14:textId="7FE8E5A6" w:rsidR="00726889" w:rsidRPr="004F6EC2" w:rsidRDefault="00726889" w:rsidP="00726889">
      <w:pPr>
        <w:rPr>
          <w:color w:val="000000" w:themeColor="text1"/>
        </w:rPr>
      </w:pPr>
      <w:r w:rsidRPr="004F6EC2">
        <w:rPr>
          <w:color w:val="000000" w:themeColor="text1"/>
        </w:rPr>
        <w:t>Wyndham Hotel &amp; Resorts has also launch</w:t>
      </w:r>
      <w:r w:rsidR="00DE7D77">
        <w:rPr>
          <w:color w:val="000000" w:themeColor="text1"/>
        </w:rPr>
        <w:t>ed</w:t>
      </w:r>
      <w:r w:rsidRPr="004F6EC2">
        <w:rPr>
          <w:color w:val="000000" w:themeColor="text1"/>
        </w:rPr>
        <w:t xml:space="preserve"> various sustainability approaches under its </w:t>
      </w:r>
      <w:r w:rsidRPr="004F6EC2">
        <w:rPr>
          <w:i/>
          <w:color w:val="000000" w:themeColor="text1"/>
        </w:rPr>
        <w:t>“Wyndham Green”</w:t>
      </w:r>
      <w:r w:rsidRPr="004F6EC2">
        <w:rPr>
          <w:color w:val="000000" w:themeColor="text1"/>
        </w:rPr>
        <w:t xml:space="preserve"> program. These initiatives include programs like reducing </w:t>
      </w:r>
      <w:r w:rsidR="00DE7D77">
        <w:rPr>
          <w:color w:val="000000" w:themeColor="text1"/>
        </w:rPr>
        <w:lastRenderedPageBreak/>
        <w:t>the </w:t>
      </w:r>
      <w:r w:rsidRPr="004F6EC2">
        <w:rPr>
          <w:color w:val="000000" w:themeColor="text1"/>
        </w:rPr>
        <w:t>consumption of energy and water intake, minimising waste production and using eco-friendly materials in hotel operations. In 2022, the organisation has announced a goal to reduce carbon emission</w:t>
      </w:r>
      <w:r w:rsidR="00DE7D77">
        <w:rPr>
          <w:color w:val="000000" w:themeColor="text1"/>
        </w:rPr>
        <w:t>s</w:t>
      </w:r>
      <w:r w:rsidRPr="004F6EC2">
        <w:rPr>
          <w:color w:val="000000" w:themeColor="text1"/>
        </w:rPr>
        <w:t xml:space="preserve"> by 15% by the end of 2025 (Wyndham Hotels &amp; Resorts, 2022). This also reflects the grow</w:t>
      </w:r>
      <w:r w:rsidR="00DE7D77">
        <w:rPr>
          <w:color w:val="000000" w:themeColor="text1"/>
        </w:rPr>
        <w:t>th</w:t>
      </w:r>
      <w:r w:rsidRPr="004F6EC2">
        <w:rPr>
          <w:color w:val="000000" w:themeColor="text1"/>
        </w:rPr>
        <w:t xml:space="preserve"> of corporate responsibility in the hospitality industry. However, managing this change requires effective communication and collaboration across the franchise network. The organisation can apply Kotter’s (1996) eight</w:t>
      </w:r>
      <w:r w:rsidR="00DE7D77">
        <w:rPr>
          <w:color w:val="000000" w:themeColor="text1"/>
        </w:rPr>
        <w:t>-</w:t>
      </w:r>
      <w:r w:rsidRPr="004F6EC2">
        <w:rPr>
          <w:color w:val="000000" w:themeColor="text1"/>
        </w:rPr>
        <w:t>step model of change management (Kang et al., 2022). This model can be applied to create a sense of emergency around sustainability and empower the franchisees to implement eco-friendly practices that are vital to achiev</w:t>
      </w:r>
      <w:r w:rsidR="00DE7D77">
        <w:rPr>
          <w:color w:val="000000" w:themeColor="text1"/>
        </w:rPr>
        <w:t>ing</w:t>
      </w:r>
      <w:r w:rsidRPr="004F6EC2">
        <w:rPr>
          <w:color w:val="000000" w:themeColor="text1"/>
        </w:rPr>
        <w:t xml:space="preserve"> the success of the initiative.</w:t>
      </w:r>
    </w:p>
    <w:p w14:paraId="6F883364" w14:textId="5D41FBD2" w:rsidR="00726889" w:rsidRPr="004F6EC2" w:rsidRDefault="00726889" w:rsidP="00726889">
      <w:pPr>
        <w:rPr>
          <w:color w:val="000000" w:themeColor="text1"/>
        </w:rPr>
      </w:pPr>
      <w:r w:rsidRPr="004F6EC2">
        <w:rPr>
          <w:color w:val="000000" w:themeColor="text1"/>
        </w:rPr>
        <w:t>Lewin’s (1947) change management model is also relevant in the sustainability initiatives of Wyndham Hotels &amp; Resorts. The organisation can also successfully implement eco-friendly practices by following Lewin’s three</w:t>
      </w:r>
      <w:r w:rsidR="00DE7D77">
        <w:rPr>
          <w:color w:val="000000" w:themeColor="text1"/>
        </w:rPr>
        <w:t>-</w:t>
      </w:r>
      <w:r w:rsidRPr="004F6EC2">
        <w:rPr>
          <w:color w:val="000000" w:themeColor="text1"/>
        </w:rPr>
        <w:t>stage model. The three stages state unfreezing (creating awareness about environmental issues), changing (implementing sustainable practices) and refreezing (involving these practices in daily operations) (HRC, 2023).</w:t>
      </w:r>
    </w:p>
    <w:p w14:paraId="572869AE" w14:textId="77777777" w:rsidR="00726889" w:rsidRPr="004F6EC2" w:rsidRDefault="00726889" w:rsidP="00726889">
      <w:pPr>
        <w:jc w:val="center"/>
        <w:rPr>
          <w:color w:val="000000" w:themeColor="text1"/>
        </w:rPr>
      </w:pPr>
      <w:r w:rsidRPr="004F6EC2">
        <w:rPr>
          <w:noProof/>
          <w:color w:val="000000" w:themeColor="text1"/>
          <w:lang w:eastAsia="en-US"/>
        </w:rPr>
        <w:drawing>
          <wp:inline distT="0" distB="0" distL="0" distR="0" wp14:anchorId="6D4E4CD2" wp14:editId="6FE615FD">
            <wp:extent cx="4324350" cy="2279986"/>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srcRect/>
                    <a:stretch>
                      <a:fillRect/>
                    </a:stretch>
                  </pic:blipFill>
                  <pic:spPr bwMode="auto">
                    <a:xfrm>
                      <a:off x="0" y="0"/>
                      <a:ext cx="4324350" cy="2279986"/>
                    </a:xfrm>
                    <a:prstGeom prst="rect">
                      <a:avLst/>
                    </a:prstGeom>
                    <a:noFill/>
                    <a:ln w="9525">
                      <a:noFill/>
                      <a:miter lim="800000"/>
                      <a:headEnd/>
                      <a:tailEnd/>
                    </a:ln>
                  </pic:spPr>
                </pic:pic>
              </a:graphicData>
            </a:graphic>
          </wp:inline>
        </w:drawing>
      </w:r>
    </w:p>
    <w:p w14:paraId="446B16D8" w14:textId="77777777" w:rsidR="00726889" w:rsidRPr="004F6EC2" w:rsidRDefault="00726889" w:rsidP="00726889">
      <w:pPr>
        <w:jc w:val="center"/>
        <w:rPr>
          <w:color w:val="000000" w:themeColor="text1"/>
        </w:rPr>
      </w:pPr>
      <w:r w:rsidRPr="004F6EC2">
        <w:rPr>
          <w:color w:val="000000" w:themeColor="text1"/>
        </w:rPr>
        <w:t>Figure 5: Lewin’s Change Model</w:t>
      </w:r>
    </w:p>
    <w:p w14:paraId="5B58461E" w14:textId="77777777" w:rsidR="00726889" w:rsidRPr="004F6EC2" w:rsidRDefault="00726889" w:rsidP="00726889">
      <w:pPr>
        <w:jc w:val="center"/>
        <w:rPr>
          <w:color w:val="000000" w:themeColor="text1"/>
        </w:rPr>
      </w:pPr>
      <w:r w:rsidRPr="004F6EC2">
        <w:rPr>
          <w:color w:val="000000" w:themeColor="text1"/>
        </w:rPr>
        <w:t>(Source: HRC, 2023)</w:t>
      </w:r>
    </w:p>
    <w:p w14:paraId="6486CB15" w14:textId="77777777" w:rsidR="00726889" w:rsidRPr="004F6EC2" w:rsidRDefault="00726889" w:rsidP="00726889">
      <w:pPr>
        <w:pStyle w:val="Heading1"/>
        <w:rPr>
          <w:color w:val="000000" w:themeColor="text1"/>
        </w:rPr>
      </w:pPr>
      <w:bookmarkStart w:id="31" w:name="_Toc179827615"/>
      <w:bookmarkStart w:id="32" w:name="_Toc179977239"/>
      <w:bookmarkStart w:id="33" w:name="_Toc179977991"/>
      <w:r w:rsidRPr="004F6EC2">
        <w:rPr>
          <w:color w:val="000000" w:themeColor="text1"/>
        </w:rPr>
        <w:t>4. Strategic Decision</w:t>
      </w:r>
      <w:bookmarkEnd w:id="31"/>
      <w:bookmarkEnd w:id="32"/>
      <w:bookmarkEnd w:id="33"/>
    </w:p>
    <w:p w14:paraId="2229CAD5" w14:textId="77777777" w:rsidR="00726889" w:rsidRPr="004F6EC2" w:rsidRDefault="00726889" w:rsidP="00726889">
      <w:pPr>
        <w:pStyle w:val="Heading2"/>
        <w:rPr>
          <w:b/>
          <w:color w:val="000000" w:themeColor="text1"/>
          <w:sz w:val="24"/>
          <w:szCs w:val="24"/>
        </w:rPr>
      </w:pPr>
      <w:bookmarkStart w:id="34" w:name="_Toc179827616"/>
      <w:bookmarkStart w:id="35" w:name="_Toc179977240"/>
      <w:bookmarkStart w:id="36" w:name="_Toc179977992"/>
      <w:r w:rsidRPr="004F6EC2">
        <w:rPr>
          <w:b/>
          <w:color w:val="000000" w:themeColor="text1"/>
          <w:sz w:val="24"/>
          <w:szCs w:val="24"/>
        </w:rPr>
        <w:t>4.1 Long-Term Objectives of Wyndham Hotels &amp; Resorts</w:t>
      </w:r>
      <w:bookmarkEnd w:id="34"/>
      <w:bookmarkEnd w:id="35"/>
      <w:bookmarkEnd w:id="36"/>
    </w:p>
    <w:p w14:paraId="0123F10E" w14:textId="36A496A5" w:rsidR="00726889" w:rsidRPr="004F6EC2" w:rsidRDefault="0075707C" w:rsidP="00726889">
      <w:pPr>
        <w:rPr>
          <w:color w:val="000000" w:themeColor="text1"/>
        </w:rPr>
      </w:pPr>
      <w:bookmarkStart w:id="37" w:name="_Hlk179979468"/>
      <w:r w:rsidRPr="0075707C">
        <w:rPr>
          <w:color w:val="000000" w:themeColor="text1"/>
        </w:rPr>
        <w:t xml:space="preserve">Major management goals for Wyndham Hotels &amp; Resorts include the global diversification of this brand as well as the improvement of guests’ experience. The organisation aims at expanding to Latin America and the Asia-Pacific region as these regions are promising owing to increased tourism indicators. It also works on growing its midscale and upper-midscale </w:t>
      </w:r>
      <w:r w:rsidRPr="0075707C">
        <w:rPr>
          <w:color w:val="000000" w:themeColor="text1"/>
        </w:rPr>
        <w:lastRenderedPageBreak/>
        <w:t>segment also known as Wingate by Wyndham (Wyndham Hotels &amp; Resorts, 2023). The second area in the brand portfolio regards brand diversification and Wyndham Hotels &amp; Resorts ha</w:t>
      </w:r>
      <w:r>
        <w:rPr>
          <w:color w:val="000000" w:themeColor="text1"/>
        </w:rPr>
        <w:t>s</w:t>
      </w:r>
      <w:r w:rsidRPr="0075707C">
        <w:rPr>
          <w:color w:val="000000" w:themeColor="text1"/>
        </w:rPr>
        <w:t xml:space="preserve"> been aggressively establishing</w:t>
      </w:r>
      <w:r>
        <w:rPr>
          <w:color w:val="000000" w:themeColor="text1"/>
        </w:rPr>
        <w:t xml:space="preserve"> </w:t>
      </w:r>
      <w:r w:rsidRPr="0075707C">
        <w:rPr>
          <w:color w:val="000000" w:themeColor="text1"/>
        </w:rPr>
        <w:t xml:space="preserve">new hotel brands to cater to specific customer segments. For instance, the purchase of La Quinta enabled the organisation to diversify by midscale brands, which gives the visitors many choices when they are in search of affordable lodging (Wyndham Hotels &amp; </w:t>
      </w:r>
      <w:proofErr w:type="spellStart"/>
      <w:r w:rsidRPr="0075707C">
        <w:rPr>
          <w:color w:val="000000" w:themeColor="text1"/>
        </w:rPr>
        <w:t>Resortsdevelopers</w:t>
      </w:r>
      <w:proofErr w:type="spellEnd"/>
      <w:r w:rsidRPr="0075707C">
        <w:rPr>
          <w:color w:val="000000" w:themeColor="text1"/>
        </w:rPr>
        <w:t>, 2019). That is why, compar</w:t>
      </w:r>
      <w:r>
        <w:rPr>
          <w:color w:val="000000" w:themeColor="text1"/>
        </w:rPr>
        <w:t>ed</w:t>
      </w:r>
      <w:r w:rsidRPr="0075707C">
        <w:rPr>
          <w:color w:val="000000" w:themeColor="text1"/>
        </w:rPr>
        <w:t xml:space="preserve"> with its competitors such as Marriott International and Hilton Worldwide, the organisation has described its ability in the economy and midscale segments, The other companies are more focused </w:t>
      </w:r>
      <w:r>
        <w:rPr>
          <w:color w:val="000000" w:themeColor="text1"/>
        </w:rPr>
        <w:t>o</w:t>
      </w:r>
      <w:r w:rsidRPr="0075707C">
        <w:rPr>
          <w:color w:val="000000" w:themeColor="text1"/>
        </w:rPr>
        <w:t xml:space="preserve">n luxury and upper-scale markets, but the portfolio of Wyndham has relatively cheaper option to the customers. In this regard however, it is observed that there are several constraints that Wyndham </w:t>
      </w:r>
      <w:proofErr w:type="gramStart"/>
      <w:r w:rsidRPr="0075707C">
        <w:rPr>
          <w:color w:val="000000" w:themeColor="text1"/>
        </w:rPr>
        <w:t>has to</w:t>
      </w:r>
      <w:proofErr w:type="gramEnd"/>
      <w:r w:rsidRPr="0075707C">
        <w:rPr>
          <w:color w:val="000000" w:themeColor="text1"/>
        </w:rPr>
        <w:t xml:space="preserve"> deal with in ensuring that brand image is well maintained throughout the numerous franchisees that there are in the world because guest perception tends to differ from </w:t>
      </w:r>
      <w:r>
        <w:rPr>
          <w:color w:val="000000" w:themeColor="text1"/>
        </w:rPr>
        <w:t>one </w:t>
      </w:r>
      <w:r w:rsidRPr="0075707C">
        <w:rPr>
          <w:color w:val="000000" w:themeColor="text1"/>
        </w:rPr>
        <w:t>place to another.</w:t>
      </w:r>
      <w:bookmarkEnd w:id="37"/>
    </w:p>
    <w:p w14:paraId="5AE36566" w14:textId="77777777" w:rsidR="00726889" w:rsidRPr="004F6EC2" w:rsidRDefault="00726889" w:rsidP="00726889">
      <w:pPr>
        <w:pStyle w:val="Heading2"/>
        <w:rPr>
          <w:b/>
          <w:color w:val="000000" w:themeColor="text1"/>
          <w:sz w:val="24"/>
          <w:szCs w:val="24"/>
        </w:rPr>
      </w:pPr>
      <w:bookmarkStart w:id="38" w:name="_Toc179827617"/>
      <w:bookmarkStart w:id="39" w:name="_Toc179977241"/>
      <w:bookmarkStart w:id="40" w:name="_Toc179977993"/>
      <w:r w:rsidRPr="004F6EC2">
        <w:rPr>
          <w:b/>
          <w:color w:val="000000" w:themeColor="text1"/>
          <w:sz w:val="24"/>
          <w:szCs w:val="24"/>
        </w:rPr>
        <w:t>4.2 Strategic Implementation</w:t>
      </w:r>
      <w:bookmarkEnd w:id="38"/>
      <w:bookmarkEnd w:id="39"/>
      <w:bookmarkEnd w:id="40"/>
    </w:p>
    <w:p w14:paraId="60B5E68D" w14:textId="7BC55146" w:rsidR="00726889" w:rsidRPr="004F6EC2" w:rsidRDefault="0075707C" w:rsidP="00726889">
      <w:pPr>
        <w:rPr>
          <w:color w:val="000000" w:themeColor="text1"/>
        </w:rPr>
      </w:pPr>
      <w:bookmarkStart w:id="41" w:name="_Hlk179979491"/>
      <w:r w:rsidRPr="0075707C">
        <w:rPr>
          <w:color w:val="000000" w:themeColor="text1"/>
        </w:rPr>
        <w:t>The strategies of the organisation are deployed in an organic manner as well as through acquisition strategies. The chosen model of the company is a franchise-based model, that lets the company grow rapidly, without major investments.</w:t>
      </w:r>
      <w:bookmarkEnd w:id="41"/>
      <w:r w:rsidR="00726889" w:rsidRPr="004F6EC2">
        <w:rPr>
          <w:color w:val="000000" w:themeColor="text1"/>
        </w:rPr>
        <w:t xml:space="preserve"> The organisation also leverages its loyalty program in which initiative</w:t>
      </w:r>
      <w:r w:rsidR="00DE7D77">
        <w:rPr>
          <w:color w:val="000000" w:themeColor="text1"/>
        </w:rPr>
        <w:t>s</w:t>
      </w:r>
      <w:r w:rsidR="00726889" w:rsidRPr="004F6EC2">
        <w:rPr>
          <w:color w:val="000000" w:themeColor="text1"/>
        </w:rPr>
        <w:t xml:space="preserve"> like </w:t>
      </w:r>
      <w:r w:rsidR="00726889" w:rsidRPr="004F6EC2">
        <w:rPr>
          <w:i/>
          <w:color w:val="000000" w:themeColor="text1"/>
        </w:rPr>
        <w:t>“Wyndham Rewards”</w:t>
      </w:r>
      <w:r w:rsidR="00726889" w:rsidRPr="004F6EC2">
        <w:rPr>
          <w:color w:val="000000" w:themeColor="text1"/>
        </w:rPr>
        <w:t xml:space="preserve"> to attract and retain customers (Wyndham Hotels &amp; Resorts, 2023). With over 95 </w:t>
      </w:r>
      <w:r w:rsidR="00791D75" w:rsidRPr="004F6EC2">
        <w:rPr>
          <w:color w:val="000000" w:themeColor="text1"/>
        </w:rPr>
        <w:t>million</w:t>
      </w:r>
      <w:r w:rsidR="00726889" w:rsidRPr="004F6EC2">
        <w:rPr>
          <w:color w:val="000000" w:themeColor="text1"/>
        </w:rPr>
        <w:t xml:space="preserve"> members, the reward program is a vital component of the </w:t>
      </w:r>
      <w:r w:rsidR="00791D75" w:rsidRPr="004F6EC2">
        <w:rPr>
          <w:color w:val="000000" w:themeColor="text1"/>
        </w:rPr>
        <w:t>organisation’s</w:t>
      </w:r>
      <w:r w:rsidR="00726889" w:rsidRPr="004F6EC2">
        <w:rPr>
          <w:color w:val="000000" w:themeColor="text1"/>
        </w:rPr>
        <w:t xml:space="preserve"> retention strategy (</w:t>
      </w:r>
      <w:proofErr w:type="spellStart"/>
      <w:r w:rsidR="00726889" w:rsidRPr="004F6EC2">
        <w:rPr>
          <w:color w:val="000000" w:themeColor="text1"/>
        </w:rPr>
        <w:t>Alshurideh</w:t>
      </w:r>
      <w:proofErr w:type="spellEnd"/>
      <w:r w:rsidR="00726889" w:rsidRPr="004F6EC2">
        <w:rPr>
          <w:color w:val="000000" w:themeColor="text1"/>
        </w:rPr>
        <w:t xml:space="preserve"> et al., 2020). Furthermore, the organisation has also embraced partnership and collaboration to improve its position in the market. For instance, Wyndham has partnered with business</w:t>
      </w:r>
      <w:r w:rsidR="00DE7D77">
        <w:rPr>
          <w:color w:val="000000" w:themeColor="text1"/>
        </w:rPr>
        <w:t>es</w:t>
      </w:r>
      <w:r w:rsidR="00726889" w:rsidRPr="004F6EC2">
        <w:rPr>
          <w:color w:val="000000" w:themeColor="text1"/>
        </w:rPr>
        <w:t xml:space="preserve"> like </w:t>
      </w:r>
      <w:proofErr w:type="spellStart"/>
      <w:r w:rsidR="00726889" w:rsidRPr="004F6EC2">
        <w:rPr>
          <w:color w:val="000000" w:themeColor="text1"/>
        </w:rPr>
        <w:t>Cendyn</w:t>
      </w:r>
      <w:proofErr w:type="spellEnd"/>
      <w:r w:rsidR="00726889" w:rsidRPr="004F6EC2">
        <w:rPr>
          <w:color w:val="000000" w:themeColor="text1"/>
        </w:rPr>
        <w:t xml:space="preserve"> to improve its customer relationship management</w:t>
      </w:r>
      <w:r w:rsidR="00DE7D77">
        <w:rPr>
          <w:color w:val="000000" w:themeColor="text1"/>
        </w:rPr>
        <w:t>,</w:t>
      </w:r>
      <w:r w:rsidR="00726889" w:rsidRPr="004F6EC2">
        <w:rPr>
          <w:color w:val="000000" w:themeColor="text1"/>
        </w:rPr>
        <w:t xml:space="preserve"> which</w:t>
      </w:r>
      <w:r w:rsidR="00DE7D77">
        <w:rPr>
          <w:color w:val="000000" w:themeColor="text1"/>
        </w:rPr>
        <w:t>,</w:t>
      </w:r>
      <w:r w:rsidR="00726889" w:rsidRPr="004F6EC2">
        <w:rPr>
          <w:color w:val="000000" w:themeColor="text1"/>
        </w:rPr>
        <w:t xml:space="preserve"> however</w:t>
      </w:r>
      <w:r w:rsidR="00DE7D77">
        <w:rPr>
          <w:color w:val="000000" w:themeColor="text1"/>
        </w:rPr>
        <w:t>,</w:t>
      </w:r>
      <w:r w:rsidR="00726889" w:rsidRPr="004F6EC2">
        <w:rPr>
          <w:color w:val="000000" w:themeColor="text1"/>
        </w:rPr>
        <w:t xml:space="preserve"> has enhanced </w:t>
      </w:r>
      <w:r w:rsidR="00DE7D77">
        <w:rPr>
          <w:color w:val="000000" w:themeColor="text1"/>
        </w:rPr>
        <w:t>the </w:t>
      </w:r>
      <w:r w:rsidR="00726889" w:rsidRPr="004F6EC2">
        <w:rPr>
          <w:color w:val="000000" w:themeColor="text1"/>
        </w:rPr>
        <w:t>personalised experience for the guests. With th</w:t>
      </w:r>
      <w:r w:rsidR="00DE7D77">
        <w:rPr>
          <w:color w:val="000000" w:themeColor="text1"/>
        </w:rPr>
        <w:t>i</w:t>
      </w:r>
      <w:r w:rsidR="00726889" w:rsidRPr="004F6EC2">
        <w:rPr>
          <w:color w:val="000000" w:themeColor="text1"/>
        </w:rPr>
        <w:t>s partnership support</w:t>
      </w:r>
      <w:r w:rsidR="00DE7D77">
        <w:rPr>
          <w:color w:val="000000" w:themeColor="text1"/>
        </w:rPr>
        <w:t>,</w:t>
      </w:r>
      <w:r w:rsidR="00726889" w:rsidRPr="004F6EC2">
        <w:rPr>
          <w:color w:val="000000" w:themeColor="text1"/>
        </w:rPr>
        <w:t xml:space="preserve"> Wyndham Hotels &amp; Resorts </w:t>
      </w:r>
      <w:r w:rsidR="00DE7D77">
        <w:rPr>
          <w:color w:val="000000" w:themeColor="text1"/>
        </w:rPr>
        <w:t>is</w:t>
      </w:r>
      <w:r w:rsidR="00726889" w:rsidRPr="004F6EC2">
        <w:rPr>
          <w:color w:val="000000" w:themeColor="text1"/>
        </w:rPr>
        <w:t xml:space="preserve"> experiencing long</w:t>
      </w:r>
      <w:r w:rsidR="00DE7D77">
        <w:rPr>
          <w:color w:val="000000" w:themeColor="text1"/>
        </w:rPr>
        <w:t>-</w:t>
      </w:r>
      <w:r w:rsidR="00726889" w:rsidRPr="004F6EC2">
        <w:rPr>
          <w:color w:val="000000" w:themeColor="text1"/>
        </w:rPr>
        <w:t>term objectives by improving the operational efficiency and customer satisfaction towards the hospitality service.</w:t>
      </w:r>
    </w:p>
    <w:p w14:paraId="3D5A9520" w14:textId="77777777" w:rsidR="00726889" w:rsidRPr="004F6EC2" w:rsidRDefault="00726889" w:rsidP="00726889">
      <w:pPr>
        <w:pStyle w:val="Heading1"/>
        <w:rPr>
          <w:color w:val="000000" w:themeColor="text1"/>
        </w:rPr>
      </w:pPr>
      <w:bookmarkStart w:id="42" w:name="_Toc179827618"/>
      <w:bookmarkStart w:id="43" w:name="_Toc179977242"/>
      <w:bookmarkStart w:id="44" w:name="_Toc179977994"/>
      <w:r w:rsidRPr="004F6EC2">
        <w:rPr>
          <w:color w:val="000000" w:themeColor="text1"/>
        </w:rPr>
        <w:t>5. Recommendations</w:t>
      </w:r>
      <w:bookmarkEnd w:id="42"/>
      <w:bookmarkEnd w:id="43"/>
      <w:bookmarkEnd w:id="44"/>
    </w:p>
    <w:p w14:paraId="5717C7A9" w14:textId="77777777" w:rsidR="00726889" w:rsidRPr="004F6EC2" w:rsidRDefault="00726889" w:rsidP="00726889">
      <w:pPr>
        <w:rPr>
          <w:color w:val="000000" w:themeColor="text1"/>
        </w:rPr>
      </w:pPr>
      <w:r w:rsidRPr="004F6EC2">
        <w:rPr>
          <w:color w:val="000000" w:themeColor="text1"/>
        </w:rPr>
        <w:t>Several recommendations can be made based on the analysis of Wyndham Hotels &amp; Resorts. These recommendations will improve its position within the thriving industry:</w:t>
      </w:r>
    </w:p>
    <w:p w14:paraId="465392D5" w14:textId="77777777" w:rsidR="00726889" w:rsidRPr="004F6EC2" w:rsidRDefault="00726889" w:rsidP="00726889">
      <w:pPr>
        <w:rPr>
          <w:color w:val="000000" w:themeColor="text1"/>
        </w:rPr>
      </w:pPr>
      <w:r w:rsidRPr="004F6EC2">
        <w:rPr>
          <w:color w:val="000000" w:themeColor="text1"/>
        </w:rPr>
        <w:t xml:space="preserve">1. </w:t>
      </w:r>
      <w:r w:rsidRPr="004F6EC2">
        <w:rPr>
          <w:b/>
          <w:color w:val="000000" w:themeColor="text1"/>
        </w:rPr>
        <w:t>Improve Digital Transformation:</w:t>
      </w:r>
      <w:r w:rsidRPr="004F6EC2">
        <w:rPr>
          <w:color w:val="000000" w:themeColor="text1"/>
        </w:rPr>
        <w:t xml:space="preserve"> The organisation should speed up the execution of its digital initiatives especially in the areas of digital check-ins for better contactless check-ins </w:t>
      </w:r>
      <w:r w:rsidRPr="004F6EC2">
        <w:rPr>
          <w:color w:val="000000" w:themeColor="text1"/>
        </w:rPr>
        <w:lastRenderedPageBreak/>
        <w:t>and customised guest experience. This will help Wyndham Hotel &amp; Resorts to stay ahead of competitors in the market.</w:t>
      </w:r>
    </w:p>
    <w:p w14:paraId="0F34D990" w14:textId="17BC386F" w:rsidR="00726889" w:rsidRPr="004F6EC2" w:rsidRDefault="00726889" w:rsidP="00726889">
      <w:pPr>
        <w:rPr>
          <w:color w:val="000000" w:themeColor="text1"/>
        </w:rPr>
      </w:pPr>
      <w:r w:rsidRPr="004F6EC2">
        <w:rPr>
          <w:color w:val="000000" w:themeColor="text1"/>
        </w:rPr>
        <w:t xml:space="preserve">2. </w:t>
      </w:r>
      <w:r w:rsidRPr="004F6EC2">
        <w:rPr>
          <w:b/>
          <w:color w:val="000000" w:themeColor="text1"/>
        </w:rPr>
        <w:t>Employee Training Program:</w:t>
      </w:r>
      <w:r w:rsidRPr="004F6EC2">
        <w:rPr>
          <w:color w:val="000000" w:themeColor="text1"/>
        </w:rPr>
        <w:t xml:space="preserve"> To improve the service quality, Wyndham should provide more training programs to the employees. Employee development and training improve the performance and success of the organization. Continuous team and individual training offering</w:t>
      </w:r>
      <w:r w:rsidR="00DE7D77">
        <w:rPr>
          <w:color w:val="000000" w:themeColor="text1"/>
        </w:rPr>
        <w:t>s</w:t>
      </w:r>
      <w:r w:rsidRPr="004F6EC2">
        <w:rPr>
          <w:color w:val="000000" w:themeColor="text1"/>
        </w:rPr>
        <w:t xml:space="preserve"> can lead to the provision of unique client satisfaction and experience in the hospitality industry (</w:t>
      </w:r>
      <w:proofErr w:type="spellStart"/>
      <w:r w:rsidRPr="004F6EC2">
        <w:rPr>
          <w:color w:val="000000" w:themeColor="text1"/>
        </w:rPr>
        <w:t>Waqanimaravu</w:t>
      </w:r>
      <w:proofErr w:type="spellEnd"/>
      <w:r w:rsidRPr="004F6EC2">
        <w:rPr>
          <w:color w:val="000000" w:themeColor="text1"/>
        </w:rPr>
        <w:t xml:space="preserve"> and </w:t>
      </w:r>
      <w:proofErr w:type="spellStart"/>
      <w:r w:rsidRPr="004F6EC2">
        <w:rPr>
          <w:color w:val="000000" w:themeColor="text1"/>
        </w:rPr>
        <w:t>Arasanmi</w:t>
      </w:r>
      <w:proofErr w:type="spellEnd"/>
      <w:r w:rsidRPr="004F6EC2">
        <w:rPr>
          <w:color w:val="000000" w:themeColor="text1"/>
        </w:rPr>
        <w:t xml:space="preserve">, 2020). </w:t>
      </w:r>
    </w:p>
    <w:p w14:paraId="798B172A" w14:textId="74BC34FD" w:rsidR="00726889" w:rsidRPr="004F6EC2" w:rsidRDefault="00726889" w:rsidP="00726889">
      <w:pPr>
        <w:rPr>
          <w:color w:val="000000" w:themeColor="text1"/>
        </w:rPr>
      </w:pPr>
      <w:r w:rsidRPr="004F6EC2">
        <w:rPr>
          <w:color w:val="000000" w:themeColor="text1"/>
        </w:rPr>
        <w:t xml:space="preserve">3. </w:t>
      </w:r>
      <w:r w:rsidRPr="004F6EC2">
        <w:rPr>
          <w:b/>
          <w:color w:val="000000" w:themeColor="text1"/>
        </w:rPr>
        <w:t>Expand its Sustainability Initiatives:</w:t>
      </w:r>
      <w:r w:rsidRPr="004F6EC2">
        <w:rPr>
          <w:color w:val="000000" w:themeColor="text1"/>
        </w:rPr>
        <w:t xml:space="preserve"> The organisation should continue to improve and expand its initiatives towards sustainability</w:t>
      </w:r>
      <w:r w:rsidR="00DE7D77">
        <w:rPr>
          <w:color w:val="000000" w:themeColor="text1"/>
        </w:rPr>
        <w:t>,</w:t>
      </w:r>
      <w:r w:rsidRPr="004F6EC2">
        <w:rPr>
          <w:color w:val="000000" w:themeColor="text1"/>
        </w:rPr>
        <w:t xml:space="preserve"> especially in areas such as renewable energy and management of waste. This will also help to reduce the operational cost and will also enhance the organisation’s appeal towards </w:t>
      </w:r>
      <w:r w:rsidR="00DE7D77">
        <w:rPr>
          <w:color w:val="000000" w:themeColor="text1"/>
        </w:rPr>
        <w:t>an </w:t>
      </w:r>
      <w:r w:rsidRPr="004F6EC2">
        <w:rPr>
          <w:color w:val="000000" w:themeColor="text1"/>
        </w:rPr>
        <w:t>eco-conscious environment.</w:t>
      </w:r>
    </w:p>
    <w:p w14:paraId="6804ACC1" w14:textId="4F4B5255" w:rsidR="00726889" w:rsidRPr="004F6EC2" w:rsidRDefault="00726889" w:rsidP="00726889">
      <w:pPr>
        <w:rPr>
          <w:color w:val="000000" w:themeColor="text1"/>
        </w:rPr>
      </w:pPr>
      <w:r w:rsidRPr="004F6EC2">
        <w:rPr>
          <w:color w:val="000000" w:themeColor="text1"/>
        </w:rPr>
        <w:t xml:space="preserve">4. </w:t>
      </w:r>
      <w:r w:rsidRPr="004F6EC2">
        <w:rPr>
          <w:b/>
          <w:color w:val="000000" w:themeColor="text1"/>
        </w:rPr>
        <w:t>Broaden Brand Differentiation:</w:t>
      </w:r>
      <w:r w:rsidRPr="004F6EC2">
        <w:rPr>
          <w:color w:val="000000" w:themeColor="text1"/>
        </w:rPr>
        <w:t xml:space="preserve"> Wyndham should also focus more on differentiating its brand </w:t>
      </w:r>
      <w:r w:rsidR="00791D75" w:rsidRPr="004F6EC2">
        <w:rPr>
          <w:color w:val="000000" w:themeColor="text1"/>
        </w:rPr>
        <w:t>to</w:t>
      </w:r>
      <w:r w:rsidRPr="004F6EC2">
        <w:rPr>
          <w:color w:val="000000" w:themeColor="text1"/>
        </w:rPr>
        <w:t xml:space="preserve"> provide service to more customer segments effectively. </w:t>
      </w:r>
      <w:r w:rsidR="00DE7D77">
        <w:rPr>
          <w:color w:val="000000" w:themeColor="text1"/>
        </w:rPr>
        <w:t>E</w:t>
      </w:r>
      <w:r w:rsidRPr="004F6EC2">
        <w:rPr>
          <w:color w:val="000000" w:themeColor="text1"/>
        </w:rPr>
        <w:t>ducating and building relationships with clients and prospects will produce a customer-focused marketing communications mix that favourably distinguishes Wyndham Hotels &amp; Resorts as the company that can best meet their needs (Madhani, 2020). The company needs to decide which communication strategies will best reach its target audience and deliver a cohesive, smooth, and consistent message.</w:t>
      </w:r>
    </w:p>
    <w:p w14:paraId="166443C1" w14:textId="25CD3429" w:rsidR="00726889" w:rsidRPr="004F6EC2" w:rsidRDefault="00726889" w:rsidP="00726889">
      <w:pPr>
        <w:rPr>
          <w:color w:val="000000" w:themeColor="text1"/>
        </w:rPr>
      </w:pPr>
      <w:r w:rsidRPr="004F6EC2">
        <w:rPr>
          <w:color w:val="000000" w:themeColor="text1"/>
        </w:rPr>
        <w:t xml:space="preserve">5. </w:t>
      </w:r>
      <w:r w:rsidRPr="004F6EC2">
        <w:rPr>
          <w:b/>
          <w:color w:val="000000" w:themeColor="text1"/>
        </w:rPr>
        <w:t>Investment in Emerging Markets:</w:t>
      </w:r>
      <w:r w:rsidRPr="004F6EC2">
        <w:rPr>
          <w:color w:val="000000" w:themeColor="text1"/>
        </w:rPr>
        <w:t xml:space="preserve"> Wyndham Hotel &amp; Resorts should increase its investments in emerging market</w:t>
      </w:r>
      <w:r w:rsidR="00DE7D77">
        <w:rPr>
          <w:color w:val="000000" w:themeColor="text1"/>
        </w:rPr>
        <w:t>s</w:t>
      </w:r>
      <w:r w:rsidRPr="004F6EC2">
        <w:rPr>
          <w:color w:val="000000" w:themeColor="text1"/>
        </w:rPr>
        <w:t xml:space="preserve"> </w:t>
      </w:r>
      <w:r w:rsidR="00791D75" w:rsidRPr="004F6EC2">
        <w:rPr>
          <w:color w:val="000000" w:themeColor="text1"/>
        </w:rPr>
        <w:t>to</w:t>
      </w:r>
      <w:r w:rsidRPr="004F6EC2">
        <w:rPr>
          <w:color w:val="000000" w:themeColor="text1"/>
        </w:rPr>
        <w:t xml:space="preserve"> achieve its vision of global expansion. It can increase its investments in regions like Asia and </w:t>
      </w:r>
      <w:r w:rsidR="00DE7D77">
        <w:rPr>
          <w:color w:val="000000" w:themeColor="text1"/>
        </w:rPr>
        <w:t>the </w:t>
      </w:r>
      <w:r w:rsidRPr="004F6EC2">
        <w:rPr>
          <w:color w:val="000000" w:themeColor="text1"/>
        </w:rPr>
        <w:t>Middle East</w:t>
      </w:r>
      <w:r w:rsidR="00DE7D77">
        <w:rPr>
          <w:color w:val="000000" w:themeColor="text1"/>
        </w:rPr>
        <w:t>,</w:t>
      </w:r>
      <w:r w:rsidRPr="004F6EC2">
        <w:rPr>
          <w:color w:val="000000" w:themeColor="text1"/>
        </w:rPr>
        <w:t xml:space="preserve"> where there is potential growth in travel and tourism.</w:t>
      </w:r>
    </w:p>
    <w:p w14:paraId="1F87FC36" w14:textId="77777777" w:rsidR="00726889" w:rsidRPr="004F6EC2" w:rsidRDefault="00726889" w:rsidP="00726889">
      <w:pPr>
        <w:pStyle w:val="Heading1"/>
        <w:rPr>
          <w:color w:val="000000" w:themeColor="text1"/>
        </w:rPr>
      </w:pPr>
      <w:bookmarkStart w:id="45" w:name="_Toc179827619"/>
      <w:bookmarkStart w:id="46" w:name="_Toc179977243"/>
      <w:bookmarkStart w:id="47" w:name="_Toc179977995"/>
      <w:r w:rsidRPr="004F6EC2">
        <w:rPr>
          <w:color w:val="000000" w:themeColor="text1"/>
        </w:rPr>
        <w:t>6. Conclusion</w:t>
      </w:r>
      <w:bookmarkEnd w:id="45"/>
      <w:bookmarkEnd w:id="46"/>
      <w:bookmarkEnd w:id="47"/>
    </w:p>
    <w:p w14:paraId="3EE366D4" w14:textId="60875BC1" w:rsidR="00FF34B1" w:rsidRPr="004F6EC2" w:rsidRDefault="00726889" w:rsidP="00FF34B1">
      <w:pPr>
        <w:rPr>
          <w:color w:val="000000" w:themeColor="text1"/>
        </w:rPr>
      </w:pPr>
      <w:r w:rsidRPr="004F6EC2">
        <w:rPr>
          <w:color w:val="000000" w:themeColor="text1"/>
        </w:rPr>
        <w:t xml:space="preserve">The Wyndham Company continues to command a significant competitive advantage in its niche. The organisation keeps its position as the market leader by sticking to its benefits, accepting its drawbacks, grasping its chances, and proactively and strategically tackling dangers both financially and operationally. The Company offers opportunities for professional development, including programs for professional development, funds for ongoing education, and a range of business affinity groups. The company's award-winning Wyndham Rewards reward program has 90 million enrolled users who may spend points at hundreds of hotels, vacation club resorts, and vacation rentals worldwide. With multiple departments and divisions focused on </w:t>
      </w:r>
      <w:r w:rsidR="00791D75" w:rsidRPr="004F6EC2">
        <w:rPr>
          <w:color w:val="000000" w:themeColor="text1"/>
        </w:rPr>
        <w:t>various aspects</w:t>
      </w:r>
      <w:r w:rsidRPr="004F6EC2">
        <w:rPr>
          <w:color w:val="000000" w:themeColor="text1"/>
        </w:rPr>
        <w:t xml:space="preserve"> of hotel franchising and operations, </w:t>
      </w:r>
      <w:r w:rsidRPr="004F6EC2">
        <w:rPr>
          <w:color w:val="000000" w:themeColor="text1"/>
        </w:rPr>
        <w:lastRenderedPageBreak/>
        <w:t xml:space="preserve">Wyndham is structured below the leadership level. By implementing the recommendations highlighted in this report, the organisation can </w:t>
      </w:r>
      <w:r w:rsidR="00791D75" w:rsidRPr="004F6EC2">
        <w:rPr>
          <w:color w:val="000000" w:themeColor="text1"/>
        </w:rPr>
        <w:t>solidify</w:t>
      </w:r>
      <w:r w:rsidRPr="004F6EC2">
        <w:rPr>
          <w:color w:val="000000" w:themeColor="text1"/>
        </w:rPr>
        <w:t xml:space="preserve"> its position in the market. However, with a clear strategic direction and commitment towards development, Wyndham Hotels &amp; Resorts is well positioned to maintain its organizational structure in the thriving industry of hospitality. </w:t>
      </w:r>
    </w:p>
    <w:p w14:paraId="764B83C1" w14:textId="6585E205" w:rsidR="00726889" w:rsidRPr="004F6EC2" w:rsidRDefault="00FF34B1" w:rsidP="00FF34B1">
      <w:pPr>
        <w:rPr>
          <w:color w:val="000000" w:themeColor="text1"/>
        </w:rPr>
      </w:pPr>
      <w:r w:rsidRPr="004F6EC2">
        <w:rPr>
          <w:color w:val="000000" w:themeColor="text1"/>
        </w:rPr>
        <w:br w:type="page"/>
      </w:r>
    </w:p>
    <w:p w14:paraId="4A0A79A6" w14:textId="77777777" w:rsidR="00726889" w:rsidRPr="004F6EC2" w:rsidRDefault="00726889" w:rsidP="00726889">
      <w:pPr>
        <w:pStyle w:val="Heading1"/>
        <w:rPr>
          <w:color w:val="000000" w:themeColor="text1"/>
        </w:rPr>
      </w:pPr>
      <w:bookmarkStart w:id="48" w:name="_Toc179827620"/>
      <w:bookmarkStart w:id="49" w:name="_Toc179977244"/>
      <w:bookmarkStart w:id="50" w:name="_Toc179977996"/>
      <w:r w:rsidRPr="004F6EC2">
        <w:rPr>
          <w:color w:val="000000" w:themeColor="text1"/>
        </w:rPr>
        <w:lastRenderedPageBreak/>
        <w:t>References</w:t>
      </w:r>
      <w:bookmarkEnd w:id="6"/>
      <w:bookmarkEnd w:id="7"/>
      <w:bookmarkEnd w:id="48"/>
      <w:bookmarkEnd w:id="49"/>
      <w:bookmarkEnd w:id="50"/>
    </w:p>
    <w:p w14:paraId="0EE9BCEF" w14:textId="516EECFB" w:rsidR="00EC3C6A" w:rsidRPr="004F6EC2" w:rsidRDefault="00726889" w:rsidP="00EC3C6A">
      <w:pPr>
        <w:pStyle w:val="NoSpacing"/>
        <w:spacing w:line="360" w:lineRule="auto"/>
        <w:rPr>
          <w:b/>
          <w:color w:val="000000" w:themeColor="text1"/>
          <w:lang w:val="en-GB"/>
        </w:rPr>
      </w:pPr>
      <w:r w:rsidRPr="004F6EC2">
        <w:rPr>
          <w:color w:val="000000" w:themeColor="text1"/>
          <w:lang w:val="en-GB"/>
        </w:rPr>
        <w:t xml:space="preserve">AIHR, 2024. Divisional Structure. </w:t>
      </w:r>
      <w:r w:rsidRPr="004F6EC2">
        <w:rPr>
          <w:i/>
          <w:color w:val="000000" w:themeColor="text1"/>
          <w:lang w:val="en-GB"/>
        </w:rPr>
        <w:t>Organi</w:t>
      </w:r>
      <w:r w:rsidR="00DE7D77">
        <w:rPr>
          <w:i/>
          <w:color w:val="000000" w:themeColor="text1"/>
          <w:lang w:val="en-GB"/>
        </w:rPr>
        <w:t>s</w:t>
      </w:r>
      <w:r w:rsidRPr="004F6EC2">
        <w:rPr>
          <w:i/>
          <w:color w:val="000000" w:themeColor="text1"/>
          <w:lang w:val="en-GB"/>
        </w:rPr>
        <w:t>ational development.</w:t>
      </w:r>
      <w:r w:rsidRPr="004F6EC2">
        <w:rPr>
          <w:color w:val="000000" w:themeColor="text1"/>
          <w:lang w:val="en-GB"/>
        </w:rPr>
        <w:t xml:space="preserve"> [Online] Available at: </w:t>
      </w:r>
      <w:hyperlink r:id="rId12" w:history="1">
        <w:r w:rsidRPr="004F6EC2">
          <w:rPr>
            <w:rStyle w:val="Hyperlink"/>
            <w:color w:val="000000" w:themeColor="text1"/>
            <w:lang w:val="en-GB"/>
          </w:rPr>
          <w:t>https://www.aihr.com/hr-glossary/divisional-structure/</w:t>
        </w:r>
      </w:hyperlink>
      <w:r w:rsidRPr="004F6EC2">
        <w:rPr>
          <w:color w:val="000000" w:themeColor="text1"/>
          <w:lang w:val="en-GB"/>
        </w:rPr>
        <w:t xml:space="preserve"> Accessed on: 14.10.2024</w:t>
      </w:r>
    </w:p>
    <w:p w14:paraId="3801D851" w14:textId="77777777" w:rsidR="00726889" w:rsidRPr="004F6EC2" w:rsidRDefault="00726889" w:rsidP="00EC3C6A">
      <w:pPr>
        <w:pStyle w:val="NoSpacing"/>
        <w:spacing w:line="360" w:lineRule="auto"/>
        <w:rPr>
          <w:b/>
          <w:color w:val="000000" w:themeColor="text1"/>
          <w:lang w:val="en-GB"/>
        </w:rPr>
      </w:pPr>
      <w:proofErr w:type="spellStart"/>
      <w:r w:rsidRPr="004F6EC2">
        <w:rPr>
          <w:color w:val="000000" w:themeColor="text1"/>
          <w:lang w:val="en-GB"/>
        </w:rPr>
        <w:t>Alshurideh</w:t>
      </w:r>
      <w:proofErr w:type="spellEnd"/>
      <w:r w:rsidRPr="004F6EC2">
        <w:rPr>
          <w:color w:val="000000" w:themeColor="text1"/>
          <w:lang w:val="en-GB"/>
        </w:rPr>
        <w:t xml:space="preserve">, M., </w:t>
      </w:r>
      <w:proofErr w:type="spellStart"/>
      <w:r w:rsidRPr="004F6EC2">
        <w:rPr>
          <w:color w:val="000000" w:themeColor="text1"/>
          <w:lang w:val="en-GB"/>
        </w:rPr>
        <w:t>Gasaymeh</w:t>
      </w:r>
      <w:proofErr w:type="spellEnd"/>
      <w:r w:rsidRPr="004F6EC2">
        <w:rPr>
          <w:color w:val="000000" w:themeColor="text1"/>
          <w:lang w:val="en-GB"/>
        </w:rPr>
        <w:t xml:space="preserve">, A., Ahmed, G., Alzoubi, H. and Kurd, B., 2020. Loyalty program effectiveness: Theoretical reviews and practical proofs. </w:t>
      </w:r>
      <w:r w:rsidRPr="004F6EC2">
        <w:rPr>
          <w:i/>
          <w:iCs/>
          <w:color w:val="000000" w:themeColor="text1"/>
          <w:lang w:val="en-GB"/>
        </w:rPr>
        <w:t>Uncertain Supply Chain Management</w:t>
      </w:r>
      <w:r w:rsidRPr="004F6EC2">
        <w:rPr>
          <w:color w:val="000000" w:themeColor="text1"/>
          <w:lang w:val="en-GB"/>
        </w:rPr>
        <w:t xml:space="preserve">, </w:t>
      </w:r>
      <w:r w:rsidRPr="004F6EC2">
        <w:rPr>
          <w:i/>
          <w:iCs/>
          <w:color w:val="000000" w:themeColor="text1"/>
          <w:lang w:val="en-GB"/>
        </w:rPr>
        <w:t>8</w:t>
      </w:r>
      <w:r w:rsidRPr="004F6EC2">
        <w:rPr>
          <w:color w:val="000000" w:themeColor="text1"/>
          <w:lang w:val="en-GB"/>
        </w:rPr>
        <w:t xml:space="preserve">(3), pp.599-612. </w:t>
      </w:r>
      <w:hyperlink r:id="rId13" w:history="1">
        <w:r w:rsidRPr="004F6EC2">
          <w:rPr>
            <w:rStyle w:val="Hyperlink"/>
            <w:color w:val="000000" w:themeColor="text1"/>
            <w:lang w:val="en-GB"/>
          </w:rPr>
          <w:t>http://growingscience.com/beta/uscm/3934-loyalty-program-effectiveness-theoretical-reviews-and-practical-proofs.html</w:t>
        </w:r>
      </w:hyperlink>
      <w:r w:rsidRPr="004F6EC2">
        <w:rPr>
          <w:color w:val="000000" w:themeColor="text1"/>
          <w:lang w:val="en-GB"/>
        </w:rPr>
        <w:t xml:space="preserve"> </w:t>
      </w:r>
    </w:p>
    <w:p w14:paraId="39D47DCF" w14:textId="65999456" w:rsidR="00726889" w:rsidRPr="004F6EC2" w:rsidRDefault="00726889" w:rsidP="00EC3C6A">
      <w:pPr>
        <w:pStyle w:val="NoSpacing"/>
        <w:spacing w:line="360" w:lineRule="auto"/>
        <w:rPr>
          <w:color w:val="000000" w:themeColor="text1"/>
          <w:lang w:val="en-GB"/>
        </w:rPr>
      </w:pPr>
      <w:r w:rsidRPr="004F6EC2">
        <w:rPr>
          <w:color w:val="000000" w:themeColor="text1"/>
          <w:lang w:val="en-GB"/>
        </w:rPr>
        <w:t>Eschenbrenner, B., Zlatic, A., Bechtel, M., Collins, B., Straley, C. and Gubbels, G., 2023. Marriott International: A Managerial Strategic Audit.</w:t>
      </w:r>
      <w:r w:rsidR="00791D75" w:rsidRPr="004F6EC2">
        <w:rPr>
          <w:color w:val="000000" w:themeColor="text1"/>
          <w:lang w:val="en-GB"/>
        </w:rPr>
        <w:t xml:space="preserve"> </w:t>
      </w:r>
      <w:hyperlink r:id="rId14" w:history="1">
        <w:r w:rsidR="00CA477A" w:rsidRPr="004F6EC2">
          <w:rPr>
            <w:rStyle w:val="Hyperlink"/>
            <w:color w:val="000000" w:themeColor="text1"/>
            <w:lang w:val="en-GB"/>
          </w:rPr>
          <w:t>https://digitalcommons.unl.edu/honorstheses/632/</w:t>
        </w:r>
      </w:hyperlink>
      <w:r w:rsidRPr="004F6EC2">
        <w:rPr>
          <w:color w:val="000000" w:themeColor="text1"/>
          <w:lang w:val="en-GB"/>
        </w:rPr>
        <w:t xml:space="preserve"> </w:t>
      </w:r>
    </w:p>
    <w:p w14:paraId="27EB34A2" w14:textId="77777777" w:rsidR="00726889" w:rsidRPr="004F6EC2" w:rsidRDefault="00726889" w:rsidP="00EC3C6A">
      <w:pPr>
        <w:pStyle w:val="NoSpacing"/>
        <w:spacing w:line="360" w:lineRule="auto"/>
        <w:rPr>
          <w:color w:val="000000" w:themeColor="text1"/>
          <w:lang w:val="en-GB"/>
        </w:rPr>
      </w:pPr>
      <w:r w:rsidRPr="004F6EC2">
        <w:rPr>
          <w:color w:val="000000" w:themeColor="text1"/>
          <w:lang w:val="en-GB"/>
        </w:rPr>
        <w:t xml:space="preserve">Graziano, H., 2021. Responsibility and Sustainability in International Hotel Chains. In </w:t>
      </w:r>
      <w:r w:rsidRPr="004F6EC2">
        <w:rPr>
          <w:i/>
          <w:iCs/>
          <w:color w:val="000000" w:themeColor="text1"/>
          <w:lang w:val="en-GB"/>
        </w:rPr>
        <w:t>Tourism in the Mediterranean Sea: An Italian Perspective</w:t>
      </w:r>
      <w:r w:rsidRPr="004F6EC2">
        <w:rPr>
          <w:color w:val="000000" w:themeColor="text1"/>
          <w:lang w:val="en-GB"/>
        </w:rPr>
        <w:t xml:space="preserve"> (pp. 143-166). Emerald Publishing Limited. </w:t>
      </w:r>
      <w:hyperlink r:id="rId15" w:history="1">
        <w:r w:rsidRPr="004F6EC2">
          <w:rPr>
            <w:rStyle w:val="Hyperlink"/>
            <w:color w:val="000000" w:themeColor="text1"/>
            <w:lang w:val="en-GB"/>
          </w:rPr>
          <w:t>https://www.emerald.com/insight/content/doi/10.1108/978-1-80043-900-920211012/full/html</w:t>
        </w:r>
      </w:hyperlink>
      <w:r w:rsidRPr="004F6EC2">
        <w:rPr>
          <w:color w:val="000000" w:themeColor="text1"/>
          <w:lang w:val="en-GB"/>
        </w:rPr>
        <w:t xml:space="preserve"> </w:t>
      </w:r>
    </w:p>
    <w:p w14:paraId="054EFACE" w14:textId="77777777" w:rsidR="00726889" w:rsidRPr="004F6EC2" w:rsidRDefault="00726889" w:rsidP="00EC3C6A">
      <w:pPr>
        <w:pStyle w:val="NoSpacing"/>
        <w:spacing w:line="360" w:lineRule="auto"/>
        <w:rPr>
          <w:b/>
          <w:color w:val="000000" w:themeColor="text1"/>
          <w:lang w:val="en-GB"/>
        </w:rPr>
      </w:pPr>
      <w:r w:rsidRPr="004F6EC2">
        <w:rPr>
          <w:color w:val="000000" w:themeColor="text1"/>
          <w:lang w:val="en-GB"/>
        </w:rPr>
        <w:t xml:space="preserve">HRC, 2023. Lewin’s Change Management Model. </w:t>
      </w:r>
      <w:r w:rsidRPr="004F6EC2">
        <w:rPr>
          <w:i/>
          <w:color w:val="000000" w:themeColor="text1"/>
          <w:lang w:val="en-GB"/>
        </w:rPr>
        <w:t>Understanding and Managing Organisational Change.</w:t>
      </w:r>
      <w:r w:rsidRPr="004F6EC2">
        <w:rPr>
          <w:color w:val="000000" w:themeColor="text1"/>
          <w:lang w:val="en-GB"/>
        </w:rPr>
        <w:t xml:space="preserve"> [Online] Available at: </w:t>
      </w:r>
      <w:hyperlink r:id="rId16" w:history="1">
        <w:r w:rsidRPr="004F6EC2">
          <w:rPr>
            <w:rStyle w:val="Hyperlink"/>
            <w:color w:val="000000" w:themeColor="text1"/>
            <w:lang w:val="en-GB"/>
          </w:rPr>
          <w:t>https://hrcoursesonline.com/lewins-change-management-model/</w:t>
        </w:r>
      </w:hyperlink>
      <w:r w:rsidRPr="004F6EC2">
        <w:rPr>
          <w:color w:val="000000" w:themeColor="text1"/>
          <w:lang w:val="en-GB"/>
        </w:rPr>
        <w:t xml:space="preserve"> Accessed on: 14.10.2024</w:t>
      </w:r>
    </w:p>
    <w:p w14:paraId="41F85D0B" w14:textId="77777777" w:rsidR="00726889" w:rsidRPr="004F6EC2" w:rsidRDefault="00726889" w:rsidP="00EC3C6A">
      <w:pPr>
        <w:pStyle w:val="NoSpacing"/>
        <w:spacing w:line="360" w:lineRule="auto"/>
        <w:rPr>
          <w:color w:val="000000" w:themeColor="text1"/>
          <w:lang w:val="en-GB"/>
        </w:rPr>
      </w:pPr>
      <w:proofErr w:type="spellStart"/>
      <w:r w:rsidRPr="004F6EC2">
        <w:rPr>
          <w:color w:val="000000" w:themeColor="text1"/>
          <w:lang w:val="en-GB"/>
        </w:rPr>
        <w:t>Isoraite</w:t>
      </w:r>
      <w:proofErr w:type="spellEnd"/>
      <w:r w:rsidRPr="004F6EC2">
        <w:rPr>
          <w:color w:val="000000" w:themeColor="text1"/>
          <w:lang w:val="en-GB"/>
        </w:rPr>
        <w:t xml:space="preserve">, M., 2008. The balanced scorecard method: From theory to practice. </w:t>
      </w:r>
      <w:proofErr w:type="spellStart"/>
      <w:r w:rsidRPr="004F6EC2">
        <w:rPr>
          <w:i/>
          <w:iCs/>
          <w:color w:val="000000" w:themeColor="text1"/>
          <w:lang w:val="en-GB"/>
        </w:rPr>
        <w:t>Intelektine</w:t>
      </w:r>
      <w:proofErr w:type="spellEnd"/>
      <w:r w:rsidRPr="004F6EC2">
        <w:rPr>
          <w:i/>
          <w:iCs/>
          <w:color w:val="000000" w:themeColor="text1"/>
          <w:lang w:val="en-GB"/>
        </w:rPr>
        <w:t xml:space="preserve"> </w:t>
      </w:r>
      <w:proofErr w:type="spellStart"/>
      <w:r w:rsidRPr="004F6EC2">
        <w:rPr>
          <w:i/>
          <w:iCs/>
          <w:color w:val="000000" w:themeColor="text1"/>
          <w:lang w:val="en-GB"/>
        </w:rPr>
        <w:t>ekonomika</w:t>
      </w:r>
      <w:proofErr w:type="spellEnd"/>
      <w:r w:rsidRPr="004F6EC2">
        <w:rPr>
          <w:color w:val="000000" w:themeColor="text1"/>
          <w:lang w:val="en-GB"/>
        </w:rPr>
        <w:t xml:space="preserve">, (1). </w:t>
      </w:r>
      <w:hyperlink r:id="rId17" w:history="1">
        <w:r w:rsidRPr="004F6EC2">
          <w:rPr>
            <w:rStyle w:val="Hyperlink"/>
            <w:color w:val="000000" w:themeColor="text1"/>
            <w:lang w:val="en-GB"/>
          </w:rPr>
          <w:t>https://www3.mruni.eu/~int.economics/3nr/Isoraite.pdf</w:t>
        </w:r>
      </w:hyperlink>
      <w:r w:rsidRPr="004F6EC2">
        <w:rPr>
          <w:color w:val="000000" w:themeColor="text1"/>
          <w:lang w:val="en-GB"/>
        </w:rPr>
        <w:t xml:space="preserve"> </w:t>
      </w:r>
    </w:p>
    <w:p w14:paraId="70164F47" w14:textId="77777777" w:rsidR="00726889" w:rsidRPr="004F6EC2" w:rsidRDefault="00726889" w:rsidP="00EC3C6A">
      <w:pPr>
        <w:pStyle w:val="NoSpacing"/>
        <w:spacing w:line="360" w:lineRule="auto"/>
        <w:rPr>
          <w:color w:val="000000" w:themeColor="text1"/>
          <w:lang w:val="en-GB"/>
        </w:rPr>
      </w:pPr>
      <w:r w:rsidRPr="004F6EC2">
        <w:rPr>
          <w:color w:val="000000" w:themeColor="text1"/>
          <w:lang w:val="en-GB"/>
        </w:rPr>
        <w:t xml:space="preserve">Johnson, J., Whittington, R., </w:t>
      </w:r>
      <w:proofErr w:type="spellStart"/>
      <w:r w:rsidRPr="004F6EC2">
        <w:rPr>
          <w:color w:val="000000" w:themeColor="text1"/>
          <w:lang w:val="en-GB"/>
        </w:rPr>
        <w:t>Regnér</w:t>
      </w:r>
      <w:proofErr w:type="spellEnd"/>
      <w:r w:rsidRPr="004F6EC2">
        <w:rPr>
          <w:color w:val="000000" w:themeColor="text1"/>
          <w:lang w:val="en-GB"/>
        </w:rPr>
        <w:t xml:space="preserve">, P., Angwin, D., Johnson, G. and Scholes, K., 2020. </w:t>
      </w:r>
      <w:r w:rsidRPr="004F6EC2">
        <w:rPr>
          <w:i/>
          <w:iCs/>
          <w:color w:val="000000" w:themeColor="text1"/>
          <w:lang w:val="en-GB"/>
        </w:rPr>
        <w:t>Exploring strategy</w:t>
      </w:r>
      <w:r w:rsidRPr="004F6EC2">
        <w:rPr>
          <w:color w:val="000000" w:themeColor="text1"/>
          <w:lang w:val="en-GB"/>
        </w:rPr>
        <w:t>. Pearson UK.</w:t>
      </w:r>
    </w:p>
    <w:p w14:paraId="22EC404B" w14:textId="77777777" w:rsidR="00726889" w:rsidRPr="004F6EC2" w:rsidRDefault="00726889" w:rsidP="00EC3C6A">
      <w:pPr>
        <w:pStyle w:val="NoSpacing"/>
        <w:spacing w:line="360" w:lineRule="auto"/>
        <w:rPr>
          <w:b/>
          <w:color w:val="000000" w:themeColor="text1"/>
          <w:lang w:val="en-GB"/>
        </w:rPr>
      </w:pPr>
      <w:proofErr w:type="spellStart"/>
      <w:r w:rsidRPr="004F6EC2">
        <w:rPr>
          <w:color w:val="000000" w:themeColor="text1"/>
          <w:lang w:val="en-GB"/>
        </w:rPr>
        <w:t>Jurevicious</w:t>
      </w:r>
      <w:proofErr w:type="spellEnd"/>
      <w:r w:rsidRPr="004F6EC2">
        <w:rPr>
          <w:color w:val="000000" w:themeColor="text1"/>
          <w:lang w:val="en-GB"/>
        </w:rPr>
        <w:t xml:space="preserve">, O., 2023. Value Chain Analysis. </w:t>
      </w:r>
      <w:r w:rsidRPr="004F6EC2">
        <w:rPr>
          <w:i/>
          <w:color w:val="000000" w:themeColor="text1"/>
          <w:lang w:val="en-GB"/>
        </w:rPr>
        <w:t>Strategic Management Insight.</w:t>
      </w:r>
      <w:r w:rsidRPr="004F6EC2">
        <w:rPr>
          <w:color w:val="000000" w:themeColor="text1"/>
          <w:lang w:val="en-GB"/>
        </w:rPr>
        <w:t xml:space="preserve"> [Online] Available at: </w:t>
      </w:r>
      <w:hyperlink r:id="rId18" w:history="1">
        <w:r w:rsidRPr="004F6EC2">
          <w:rPr>
            <w:rStyle w:val="Hyperlink"/>
            <w:color w:val="000000" w:themeColor="text1"/>
            <w:lang w:val="en-GB"/>
          </w:rPr>
          <w:t>https://strategicmanagementinsight.com/tools/value-chain-analysis/</w:t>
        </w:r>
      </w:hyperlink>
      <w:r w:rsidRPr="004F6EC2">
        <w:rPr>
          <w:color w:val="000000" w:themeColor="text1"/>
          <w:lang w:val="en-GB"/>
        </w:rPr>
        <w:t xml:space="preserve"> Accessed on: 14.10.2024</w:t>
      </w:r>
    </w:p>
    <w:p w14:paraId="5C6B4D7E" w14:textId="66D04EDE" w:rsidR="00726889" w:rsidRPr="004F6EC2" w:rsidRDefault="00726889" w:rsidP="00EC3C6A">
      <w:pPr>
        <w:pStyle w:val="NoSpacing"/>
        <w:spacing w:line="360" w:lineRule="auto"/>
        <w:rPr>
          <w:color w:val="000000" w:themeColor="text1"/>
          <w:lang w:val="en-GB"/>
        </w:rPr>
      </w:pPr>
      <w:r w:rsidRPr="004F6EC2">
        <w:rPr>
          <w:color w:val="000000" w:themeColor="text1"/>
          <w:lang w:val="en-GB"/>
        </w:rPr>
        <w:t xml:space="preserve">Kang, S.P., Chen, Y., Svihla, V., Gallup, A., Ferris, </w:t>
      </w:r>
      <w:r w:rsidR="00791D75" w:rsidRPr="004F6EC2">
        <w:rPr>
          <w:color w:val="000000" w:themeColor="text1"/>
          <w:lang w:val="en-GB"/>
        </w:rPr>
        <w:t>K.,</w:t>
      </w:r>
      <w:r w:rsidRPr="004F6EC2">
        <w:rPr>
          <w:color w:val="000000" w:themeColor="text1"/>
          <w:lang w:val="en-GB"/>
        </w:rPr>
        <w:t xml:space="preserve"> and Datye, A.K., 2022. Guiding change in higher education: An emergent, iterative application of Kotter’s change model. </w:t>
      </w:r>
      <w:r w:rsidRPr="004F6EC2">
        <w:rPr>
          <w:i/>
          <w:iCs/>
          <w:color w:val="000000" w:themeColor="text1"/>
          <w:lang w:val="en-GB"/>
        </w:rPr>
        <w:t>Studies in Higher Education</w:t>
      </w:r>
      <w:r w:rsidRPr="004F6EC2">
        <w:rPr>
          <w:color w:val="000000" w:themeColor="text1"/>
          <w:lang w:val="en-GB"/>
        </w:rPr>
        <w:t xml:space="preserve">, </w:t>
      </w:r>
      <w:r w:rsidRPr="004F6EC2">
        <w:rPr>
          <w:i/>
          <w:iCs/>
          <w:color w:val="000000" w:themeColor="text1"/>
          <w:lang w:val="en-GB"/>
        </w:rPr>
        <w:t>47</w:t>
      </w:r>
      <w:r w:rsidRPr="004F6EC2">
        <w:rPr>
          <w:color w:val="000000" w:themeColor="text1"/>
          <w:lang w:val="en-GB"/>
        </w:rPr>
        <w:t xml:space="preserve">(2), pp.270-289. </w:t>
      </w:r>
      <w:hyperlink r:id="rId19" w:history="1">
        <w:r w:rsidRPr="004F6EC2">
          <w:rPr>
            <w:rStyle w:val="Hyperlink"/>
            <w:color w:val="000000" w:themeColor="text1"/>
            <w:lang w:val="en-GB"/>
          </w:rPr>
          <w:t>https://doi.org/10.1080/03075079.2020.1741540</w:t>
        </w:r>
      </w:hyperlink>
      <w:r w:rsidRPr="004F6EC2">
        <w:rPr>
          <w:color w:val="000000" w:themeColor="text1"/>
          <w:lang w:val="en-GB"/>
        </w:rPr>
        <w:t xml:space="preserve"> </w:t>
      </w:r>
    </w:p>
    <w:p w14:paraId="1B88C938" w14:textId="77777777" w:rsidR="00726889" w:rsidRPr="004F6EC2" w:rsidRDefault="00726889" w:rsidP="00EC3C6A">
      <w:pPr>
        <w:pStyle w:val="NoSpacing"/>
        <w:spacing w:line="360" w:lineRule="auto"/>
        <w:rPr>
          <w:color w:val="000000" w:themeColor="text1"/>
          <w:lang w:val="en-GB"/>
        </w:rPr>
      </w:pPr>
      <w:r w:rsidRPr="004F6EC2">
        <w:rPr>
          <w:color w:val="000000" w:themeColor="text1"/>
          <w:lang w:val="en-GB"/>
        </w:rPr>
        <w:t xml:space="preserve">Kim, J.J., 2024. Brand portfolio extension of international hotel chains: a perspective on consumer confusion and consumer decision-making process. </w:t>
      </w:r>
      <w:r w:rsidRPr="004F6EC2">
        <w:rPr>
          <w:i/>
          <w:iCs/>
          <w:color w:val="000000" w:themeColor="text1"/>
          <w:lang w:val="en-GB"/>
        </w:rPr>
        <w:t>International Journal of Contemporary Hospitality Management</w:t>
      </w:r>
      <w:r w:rsidRPr="004F6EC2">
        <w:rPr>
          <w:color w:val="000000" w:themeColor="text1"/>
          <w:lang w:val="en-GB"/>
        </w:rPr>
        <w:t>.</w:t>
      </w:r>
      <w:hyperlink r:id="rId20" w:history="1">
        <w:r w:rsidRPr="004F6EC2">
          <w:rPr>
            <w:rStyle w:val="Hyperlink"/>
            <w:color w:val="000000" w:themeColor="text1"/>
            <w:lang w:val="en-GB"/>
          </w:rPr>
          <w:t>https://www.emerald.com/insight/content/doi/10.1108/IJCHM-02-2023-0245/full/html</w:t>
        </w:r>
      </w:hyperlink>
      <w:r w:rsidRPr="004F6EC2">
        <w:rPr>
          <w:color w:val="000000" w:themeColor="text1"/>
          <w:lang w:val="en-GB"/>
        </w:rPr>
        <w:t xml:space="preserve"> </w:t>
      </w:r>
    </w:p>
    <w:p w14:paraId="699C3924" w14:textId="77777777" w:rsidR="00726889" w:rsidRPr="004F6EC2" w:rsidRDefault="00726889" w:rsidP="00EC3C6A">
      <w:pPr>
        <w:pStyle w:val="NoSpacing"/>
        <w:spacing w:line="360" w:lineRule="auto"/>
        <w:rPr>
          <w:color w:val="000000" w:themeColor="text1"/>
          <w:lang w:val="en-GB"/>
        </w:rPr>
      </w:pPr>
      <w:r w:rsidRPr="004F6EC2">
        <w:rPr>
          <w:color w:val="000000" w:themeColor="text1"/>
          <w:lang w:val="en-GB"/>
        </w:rPr>
        <w:lastRenderedPageBreak/>
        <w:t xml:space="preserve">Kong, S.H., 2003. A portrait of Chinese enterprise through the lens of organizational culture. </w:t>
      </w:r>
      <w:r w:rsidRPr="004F6EC2">
        <w:rPr>
          <w:i/>
          <w:iCs/>
          <w:color w:val="000000" w:themeColor="text1"/>
          <w:lang w:val="en-GB"/>
        </w:rPr>
        <w:t>Asian Academy of Management Journal</w:t>
      </w:r>
      <w:r w:rsidRPr="004F6EC2">
        <w:rPr>
          <w:color w:val="000000" w:themeColor="text1"/>
          <w:lang w:val="en-GB"/>
        </w:rPr>
        <w:t xml:space="preserve">, </w:t>
      </w:r>
      <w:r w:rsidRPr="004F6EC2">
        <w:rPr>
          <w:i/>
          <w:iCs/>
          <w:color w:val="000000" w:themeColor="text1"/>
          <w:lang w:val="en-GB"/>
        </w:rPr>
        <w:t>8</w:t>
      </w:r>
      <w:r w:rsidRPr="004F6EC2">
        <w:rPr>
          <w:color w:val="000000" w:themeColor="text1"/>
          <w:lang w:val="en-GB"/>
        </w:rPr>
        <w:t xml:space="preserve">(1), pp.83-102. </w:t>
      </w:r>
      <w:hyperlink r:id="rId21" w:history="1">
        <w:r w:rsidRPr="004F6EC2">
          <w:rPr>
            <w:rStyle w:val="Hyperlink"/>
            <w:color w:val="000000" w:themeColor="text1"/>
            <w:lang w:val="en-GB"/>
          </w:rPr>
          <w:t>http://eprints.usm.my/35613/1/AAMJ_8-1-6.pdf</w:t>
        </w:r>
      </w:hyperlink>
      <w:r w:rsidRPr="004F6EC2">
        <w:rPr>
          <w:color w:val="000000" w:themeColor="text1"/>
          <w:lang w:val="en-GB"/>
        </w:rPr>
        <w:t xml:space="preserve"> </w:t>
      </w:r>
    </w:p>
    <w:p w14:paraId="29490514" w14:textId="65642D49" w:rsidR="00726889" w:rsidRPr="004F6EC2" w:rsidRDefault="00726889" w:rsidP="00EC3C6A">
      <w:pPr>
        <w:pStyle w:val="NoSpacing"/>
        <w:spacing w:line="360" w:lineRule="auto"/>
        <w:rPr>
          <w:color w:val="000000" w:themeColor="text1"/>
          <w:lang w:val="en-GB"/>
        </w:rPr>
      </w:pPr>
      <w:r w:rsidRPr="004F6EC2">
        <w:rPr>
          <w:color w:val="000000" w:themeColor="text1"/>
          <w:lang w:val="en-GB"/>
        </w:rPr>
        <w:t xml:space="preserve">Madhani, P.M., 2020. Building a </w:t>
      </w:r>
      <w:r w:rsidR="00791D75" w:rsidRPr="004F6EC2">
        <w:rPr>
          <w:color w:val="000000" w:themeColor="text1"/>
          <w:lang w:val="en-GB"/>
        </w:rPr>
        <w:t>client-driven</w:t>
      </w:r>
      <w:r w:rsidRPr="004F6EC2">
        <w:rPr>
          <w:color w:val="000000" w:themeColor="text1"/>
          <w:lang w:val="en-GB"/>
        </w:rPr>
        <w:t xml:space="preserve"> strategy: developing conceptual frameworks and research propositions. </w:t>
      </w:r>
      <w:r w:rsidRPr="004F6EC2">
        <w:rPr>
          <w:i/>
          <w:iCs/>
          <w:color w:val="000000" w:themeColor="text1"/>
          <w:lang w:val="en-GB"/>
        </w:rPr>
        <w:t>SCMS Journal of Indian Management</w:t>
      </w:r>
      <w:r w:rsidRPr="004F6EC2">
        <w:rPr>
          <w:color w:val="000000" w:themeColor="text1"/>
          <w:lang w:val="en-GB"/>
        </w:rPr>
        <w:t xml:space="preserve">, </w:t>
      </w:r>
      <w:r w:rsidRPr="004F6EC2">
        <w:rPr>
          <w:i/>
          <w:iCs/>
          <w:color w:val="000000" w:themeColor="text1"/>
          <w:lang w:val="en-GB"/>
        </w:rPr>
        <w:t>17</w:t>
      </w:r>
      <w:r w:rsidRPr="004F6EC2">
        <w:rPr>
          <w:color w:val="000000" w:themeColor="text1"/>
          <w:lang w:val="en-GB"/>
        </w:rPr>
        <w:t xml:space="preserve">(3), pp.5-25. </w:t>
      </w:r>
      <w:hyperlink r:id="rId22" w:history="1">
        <w:r w:rsidRPr="004F6EC2">
          <w:rPr>
            <w:rStyle w:val="Hyperlink"/>
            <w:color w:val="000000" w:themeColor="text1"/>
            <w:lang w:val="en-GB"/>
          </w:rPr>
          <w:t>https://papers.ssrn.com/sol3/papers.cfm?abstract_id=3717410</w:t>
        </w:r>
      </w:hyperlink>
    </w:p>
    <w:p w14:paraId="7154926D" w14:textId="22FF3F88" w:rsidR="00726889" w:rsidRPr="004F6EC2" w:rsidRDefault="00726889" w:rsidP="00EC3C6A">
      <w:pPr>
        <w:pStyle w:val="NoSpacing"/>
        <w:spacing w:line="360" w:lineRule="auto"/>
        <w:rPr>
          <w:color w:val="000000" w:themeColor="text1"/>
          <w:lang w:val="en-GB"/>
        </w:rPr>
      </w:pPr>
      <w:r w:rsidRPr="004F6EC2">
        <w:rPr>
          <w:color w:val="000000" w:themeColor="text1"/>
          <w:lang w:val="en-GB"/>
        </w:rPr>
        <w:t xml:space="preserve">Social Responsibility </w:t>
      </w:r>
      <w:r w:rsidR="00791D75" w:rsidRPr="004F6EC2">
        <w:rPr>
          <w:color w:val="000000" w:themeColor="text1"/>
          <w:lang w:val="en-GB"/>
        </w:rPr>
        <w:t>Report</w:t>
      </w:r>
      <w:r w:rsidRPr="004F6EC2">
        <w:rPr>
          <w:color w:val="000000" w:themeColor="text1"/>
          <w:lang w:val="en-GB"/>
        </w:rPr>
        <w:t xml:space="preserve">, 2020. Wyndham Grand® Clearwater Beach </w:t>
      </w:r>
      <w:r w:rsidRPr="004F6EC2">
        <w:rPr>
          <w:i/>
          <w:color w:val="000000" w:themeColor="text1"/>
          <w:lang w:val="en-GB"/>
        </w:rPr>
        <w:t>Clearwater Beach, FL</w:t>
      </w:r>
      <w:r w:rsidRPr="004F6EC2">
        <w:rPr>
          <w:color w:val="000000" w:themeColor="text1"/>
          <w:lang w:val="en-GB"/>
        </w:rPr>
        <w:t xml:space="preserve">. [Online] Available at: </w:t>
      </w:r>
      <w:hyperlink r:id="rId23" w:history="1">
        <w:r w:rsidRPr="004F6EC2">
          <w:rPr>
            <w:rStyle w:val="Hyperlink"/>
            <w:color w:val="000000" w:themeColor="text1"/>
            <w:lang w:val="en-GB"/>
          </w:rPr>
          <w:t>https://corporate.wyndhamhotels.com/wp-content/uploads/2020/08/GRI-Report-2020-Final.pdf</w:t>
        </w:r>
      </w:hyperlink>
      <w:r w:rsidRPr="004F6EC2">
        <w:rPr>
          <w:color w:val="000000" w:themeColor="text1"/>
          <w:lang w:val="en-GB"/>
        </w:rPr>
        <w:t xml:space="preserve"> Accessed on: 14.10.2024</w:t>
      </w:r>
    </w:p>
    <w:p w14:paraId="54824859" w14:textId="77777777" w:rsidR="00726889" w:rsidRPr="004F6EC2" w:rsidRDefault="00726889" w:rsidP="00EC3C6A">
      <w:pPr>
        <w:pStyle w:val="NoSpacing"/>
        <w:spacing w:line="360" w:lineRule="auto"/>
        <w:rPr>
          <w:color w:val="000000" w:themeColor="text1"/>
          <w:lang w:val="en-GB"/>
        </w:rPr>
      </w:pPr>
      <w:proofErr w:type="spellStart"/>
      <w:r w:rsidRPr="004F6EC2">
        <w:rPr>
          <w:color w:val="000000" w:themeColor="text1"/>
          <w:lang w:val="en-GB"/>
        </w:rPr>
        <w:t>Waqanimaravu</w:t>
      </w:r>
      <w:proofErr w:type="spellEnd"/>
      <w:r w:rsidRPr="004F6EC2">
        <w:rPr>
          <w:color w:val="000000" w:themeColor="text1"/>
          <w:lang w:val="en-GB"/>
        </w:rPr>
        <w:t xml:space="preserve">, M. and </w:t>
      </w:r>
      <w:proofErr w:type="spellStart"/>
      <w:r w:rsidRPr="004F6EC2">
        <w:rPr>
          <w:color w:val="000000" w:themeColor="text1"/>
          <w:lang w:val="en-GB"/>
        </w:rPr>
        <w:t>Arasanmi</w:t>
      </w:r>
      <w:proofErr w:type="spellEnd"/>
      <w:r w:rsidRPr="004F6EC2">
        <w:rPr>
          <w:color w:val="000000" w:themeColor="text1"/>
          <w:lang w:val="en-GB"/>
        </w:rPr>
        <w:t xml:space="preserve">, C.N., 2020. Employee training and service quality in the hospitality industry. </w:t>
      </w:r>
      <w:r w:rsidRPr="004F6EC2">
        <w:rPr>
          <w:i/>
          <w:iCs/>
          <w:color w:val="000000" w:themeColor="text1"/>
          <w:lang w:val="en-GB"/>
        </w:rPr>
        <w:t>Journal of Foodservice Business Research</w:t>
      </w:r>
      <w:r w:rsidRPr="004F6EC2">
        <w:rPr>
          <w:color w:val="000000" w:themeColor="text1"/>
          <w:lang w:val="en-GB"/>
        </w:rPr>
        <w:t xml:space="preserve">, </w:t>
      </w:r>
      <w:r w:rsidRPr="004F6EC2">
        <w:rPr>
          <w:i/>
          <w:iCs/>
          <w:color w:val="000000" w:themeColor="text1"/>
          <w:lang w:val="en-GB"/>
        </w:rPr>
        <w:t>23</w:t>
      </w:r>
      <w:r w:rsidRPr="004F6EC2">
        <w:rPr>
          <w:color w:val="000000" w:themeColor="text1"/>
          <w:lang w:val="en-GB"/>
        </w:rPr>
        <w:t xml:space="preserve">(3), pp.216-227. </w:t>
      </w:r>
      <w:hyperlink r:id="rId24" w:history="1">
        <w:r w:rsidRPr="004F6EC2">
          <w:rPr>
            <w:rStyle w:val="Hyperlink"/>
            <w:color w:val="000000" w:themeColor="text1"/>
            <w:lang w:val="en-GB"/>
          </w:rPr>
          <w:t>http://dx.doi.org/10.1080/15378020.2020.1724850</w:t>
        </w:r>
      </w:hyperlink>
      <w:r w:rsidRPr="004F6EC2">
        <w:rPr>
          <w:color w:val="000000" w:themeColor="text1"/>
          <w:lang w:val="en-GB"/>
        </w:rPr>
        <w:t xml:space="preserve"> </w:t>
      </w:r>
    </w:p>
    <w:p w14:paraId="251E55C6" w14:textId="77777777" w:rsidR="00726889" w:rsidRPr="004F6EC2" w:rsidRDefault="00726889" w:rsidP="00EC3C6A">
      <w:pPr>
        <w:pStyle w:val="NoSpacing"/>
        <w:spacing w:line="360" w:lineRule="auto"/>
        <w:rPr>
          <w:color w:val="000000" w:themeColor="text1"/>
          <w:lang w:val="en-GB"/>
        </w:rPr>
      </w:pPr>
      <w:r w:rsidRPr="004F6EC2">
        <w:rPr>
          <w:color w:val="000000" w:themeColor="text1"/>
          <w:lang w:val="en-GB"/>
        </w:rPr>
        <w:t xml:space="preserve">Wyndham Hotels &amp; Resorts, 2019. Annual Report. </w:t>
      </w:r>
      <w:r w:rsidRPr="004F6EC2">
        <w:rPr>
          <w:i/>
          <w:color w:val="000000" w:themeColor="text1"/>
          <w:lang w:val="en-GB"/>
        </w:rPr>
        <w:t>Wyndham Hotels &amp; Resorts.</w:t>
      </w:r>
      <w:r w:rsidRPr="004F6EC2">
        <w:rPr>
          <w:color w:val="000000" w:themeColor="text1"/>
          <w:lang w:val="en-GB"/>
        </w:rPr>
        <w:t xml:space="preserve">[Online] Available at: </w:t>
      </w:r>
      <w:hyperlink r:id="rId25" w:history="1">
        <w:r w:rsidRPr="004F6EC2">
          <w:rPr>
            <w:rStyle w:val="Hyperlink"/>
            <w:color w:val="000000" w:themeColor="text1"/>
            <w:lang w:val="en-GB"/>
          </w:rPr>
          <w:t>https://www.annualreports.com/HostedData/AnnualReportArchive/w/NYSE_WH_2018.pdf</w:t>
        </w:r>
      </w:hyperlink>
      <w:r w:rsidRPr="004F6EC2">
        <w:rPr>
          <w:color w:val="000000" w:themeColor="text1"/>
          <w:lang w:val="en-GB"/>
        </w:rPr>
        <w:t xml:space="preserve"> Accessed on: 14.10.2024</w:t>
      </w:r>
    </w:p>
    <w:p w14:paraId="17CD65CC" w14:textId="77777777" w:rsidR="00726889" w:rsidRPr="004F6EC2" w:rsidRDefault="00726889" w:rsidP="00EC3C6A">
      <w:pPr>
        <w:pStyle w:val="NoSpacing"/>
        <w:spacing w:line="360" w:lineRule="auto"/>
        <w:rPr>
          <w:color w:val="000000" w:themeColor="text1"/>
          <w:lang w:val="en-GB"/>
        </w:rPr>
      </w:pPr>
      <w:r w:rsidRPr="004F6EC2">
        <w:rPr>
          <w:color w:val="000000" w:themeColor="text1"/>
          <w:lang w:val="en-GB"/>
        </w:rPr>
        <w:t xml:space="preserve">Wyndham Hotels &amp; Resorts, 2022. ENVIRONMENTAL, SOCIAL, AND GOVERNANCE (ESG) REPORT. </w:t>
      </w:r>
      <w:r w:rsidRPr="004F6EC2">
        <w:rPr>
          <w:i/>
          <w:color w:val="000000" w:themeColor="text1"/>
          <w:lang w:val="en-GB"/>
        </w:rPr>
        <w:t>Wyndham Hotels &amp; Resorts</w:t>
      </w:r>
      <w:r w:rsidRPr="004F6EC2">
        <w:rPr>
          <w:color w:val="000000" w:themeColor="text1"/>
          <w:lang w:val="en-GB"/>
        </w:rPr>
        <w:t xml:space="preserve">. [Online] Available at: </w:t>
      </w:r>
      <w:hyperlink r:id="rId26" w:history="1">
        <w:r w:rsidRPr="004F6EC2">
          <w:rPr>
            <w:rStyle w:val="Hyperlink"/>
            <w:color w:val="000000" w:themeColor="text1"/>
            <w:lang w:val="en-GB"/>
          </w:rPr>
          <w:t>http://q4live.s22.clientfiles.s3-website-us-east-1.amazonaws.com/153757806/files/doc_downloads/2022/04/WHR-2022-ESG-Report.pdf</w:t>
        </w:r>
      </w:hyperlink>
      <w:r w:rsidRPr="004F6EC2">
        <w:rPr>
          <w:color w:val="000000" w:themeColor="text1"/>
          <w:lang w:val="en-GB"/>
        </w:rPr>
        <w:t xml:space="preserve"> Accessed on: 14.10.2024</w:t>
      </w:r>
    </w:p>
    <w:p w14:paraId="3DC706EC" w14:textId="77777777" w:rsidR="00726889" w:rsidRPr="004F6EC2" w:rsidRDefault="00726889" w:rsidP="00EC3C6A">
      <w:pPr>
        <w:pStyle w:val="NoSpacing"/>
        <w:spacing w:line="360" w:lineRule="auto"/>
        <w:rPr>
          <w:color w:val="000000" w:themeColor="text1"/>
          <w:lang w:val="en-GB"/>
        </w:rPr>
      </w:pPr>
      <w:r w:rsidRPr="004F6EC2">
        <w:rPr>
          <w:color w:val="000000" w:themeColor="text1"/>
          <w:lang w:val="en-GB"/>
        </w:rPr>
        <w:t xml:space="preserve">Wyndham Hotels &amp; Resorts, 2023. Annual Report. </w:t>
      </w:r>
      <w:r w:rsidRPr="004F6EC2">
        <w:rPr>
          <w:i/>
          <w:color w:val="000000" w:themeColor="text1"/>
          <w:lang w:val="en-GB"/>
        </w:rPr>
        <w:t>Wyndham Hotels &amp; Resorts.</w:t>
      </w:r>
      <w:r w:rsidRPr="004F6EC2">
        <w:rPr>
          <w:color w:val="000000" w:themeColor="text1"/>
          <w:lang w:val="en-GB"/>
        </w:rPr>
        <w:t xml:space="preserve"> [Online] Available at: </w:t>
      </w:r>
      <w:hyperlink r:id="rId27" w:history="1">
        <w:r w:rsidRPr="004F6EC2">
          <w:rPr>
            <w:rStyle w:val="Hyperlink"/>
            <w:color w:val="000000" w:themeColor="text1"/>
            <w:lang w:val="en-GB"/>
          </w:rPr>
          <w:t>https://investor.wyndhamhotels.com/financial-information/all-sec-filings/content/0001722684-23-000005/0001722684-23-000005.pdf</w:t>
        </w:r>
      </w:hyperlink>
      <w:r w:rsidRPr="004F6EC2">
        <w:rPr>
          <w:color w:val="000000" w:themeColor="text1"/>
          <w:lang w:val="en-GB"/>
        </w:rPr>
        <w:t xml:space="preserve"> Accessed on: 14.10.2024</w:t>
      </w:r>
    </w:p>
    <w:p w14:paraId="17614DF9" w14:textId="1F9043A1" w:rsidR="00726889" w:rsidRPr="004F6EC2" w:rsidRDefault="00726889" w:rsidP="00EC3C6A">
      <w:pPr>
        <w:pStyle w:val="NoSpacing"/>
        <w:spacing w:line="360" w:lineRule="auto"/>
        <w:rPr>
          <w:color w:val="000000" w:themeColor="text1"/>
          <w:lang w:val="en-GB"/>
        </w:rPr>
      </w:pPr>
      <w:r w:rsidRPr="004F6EC2">
        <w:rPr>
          <w:color w:val="000000" w:themeColor="text1"/>
          <w:lang w:val="en-GB"/>
        </w:rPr>
        <w:t xml:space="preserve">Wyndham Hotels &amp; Resorts, 2023. Business Report. </w:t>
      </w:r>
      <w:r w:rsidRPr="004F6EC2">
        <w:rPr>
          <w:i/>
          <w:color w:val="000000" w:themeColor="text1"/>
          <w:lang w:val="en-GB"/>
        </w:rPr>
        <w:t>Wyndham Hotels &amp; Resorts.</w:t>
      </w:r>
      <w:r w:rsidRPr="004F6EC2">
        <w:rPr>
          <w:color w:val="000000" w:themeColor="text1"/>
          <w:lang w:val="en-GB"/>
        </w:rPr>
        <w:t xml:space="preserve"> [Online] Available at: </w:t>
      </w:r>
      <w:hyperlink r:id="rId28" w:history="1">
        <w:r w:rsidRPr="004F6EC2">
          <w:rPr>
            <w:rStyle w:val="Hyperlink"/>
            <w:color w:val="000000" w:themeColor="text1"/>
            <w:lang w:val="en-GB"/>
          </w:rPr>
          <w:t>https://investor.wyndhamhotels.com/financial-information/all-sec-filings/content/0001722684-24-000006/0001722684-24-000006.pdf</w:t>
        </w:r>
      </w:hyperlink>
      <w:r w:rsidRPr="004F6EC2">
        <w:rPr>
          <w:color w:val="000000" w:themeColor="text1"/>
          <w:lang w:val="en-GB"/>
        </w:rPr>
        <w:t xml:space="preserve"> Accessed on: 14.10.2024</w:t>
      </w:r>
    </w:p>
    <w:p w14:paraId="0AF912D1" w14:textId="77777777" w:rsidR="00975D2F" w:rsidRPr="004F6EC2" w:rsidRDefault="00726889" w:rsidP="00EC3C6A">
      <w:pPr>
        <w:pStyle w:val="NoSpacing"/>
        <w:spacing w:line="360" w:lineRule="auto"/>
        <w:rPr>
          <w:color w:val="000000" w:themeColor="text1"/>
          <w:lang w:val="en-GB"/>
        </w:rPr>
      </w:pPr>
      <w:r w:rsidRPr="004F6EC2">
        <w:rPr>
          <w:color w:val="000000" w:themeColor="text1"/>
          <w:lang w:val="en-GB"/>
        </w:rPr>
        <w:t xml:space="preserve">Wyndham Hotels &amp; Resorts, 2024. Annual Report. </w:t>
      </w:r>
      <w:r w:rsidRPr="004F6EC2">
        <w:rPr>
          <w:i/>
          <w:color w:val="000000" w:themeColor="text1"/>
          <w:lang w:val="en-GB"/>
        </w:rPr>
        <w:t>Wyndham Hotels &amp; Resorts.</w:t>
      </w:r>
      <w:r w:rsidRPr="004F6EC2">
        <w:rPr>
          <w:color w:val="000000" w:themeColor="text1"/>
          <w:lang w:val="en-GB"/>
        </w:rPr>
        <w:t xml:space="preserve"> [Online] Available at: </w:t>
      </w:r>
      <w:hyperlink r:id="rId29" w:history="1">
        <w:r w:rsidRPr="004F6EC2">
          <w:rPr>
            <w:rStyle w:val="Hyperlink"/>
            <w:color w:val="000000" w:themeColor="text1"/>
            <w:lang w:val="en-GB"/>
          </w:rPr>
          <w:t>https://investor.wyndhamhotels.com/financial-information/all-sec-filings/content/0001722684-24-000006/0001722684-24-000006.pdf</w:t>
        </w:r>
      </w:hyperlink>
      <w:r w:rsidRPr="004F6EC2">
        <w:rPr>
          <w:color w:val="000000" w:themeColor="text1"/>
          <w:lang w:val="en-GB"/>
        </w:rPr>
        <w:t xml:space="preserve"> Accessed on: 14.10.2024</w:t>
      </w:r>
    </w:p>
    <w:p w14:paraId="105388BC" w14:textId="77777777" w:rsidR="00726889" w:rsidRPr="004F6EC2" w:rsidRDefault="00726889" w:rsidP="00EC3C6A">
      <w:pPr>
        <w:pStyle w:val="NoSpacing"/>
        <w:spacing w:line="360" w:lineRule="auto"/>
        <w:rPr>
          <w:color w:val="000000" w:themeColor="text1"/>
          <w:lang w:val="en-GB"/>
        </w:rPr>
      </w:pPr>
      <w:r w:rsidRPr="004F6EC2">
        <w:rPr>
          <w:color w:val="000000" w:themeColor="text1"/>
          <w:lang w:val="en-GB"/>
        </w:rPr>
        <w:t xml:space="preserve">Wyndham Hotels &amp; Resorts, 2024. Wyndham Hotels &amp; Resorts Named One of the Best Places to Work in New Jersey. </w:t>
      </w:r>
      <w:r w:rsidRPr="004F6EC2">
        <w:rPr>
          <w:i/>
          <w:color w:val="000000" w:themeColor="text1"/>
          <w:lang w:val="en-GB"/>
        </w:rPr>
        <w:t>Culture, Opportunities and Amenities Result in Accolade for Global Hotel Company.</w:t>
      </w:r>
      <w:r w:rsidRPr="004F6EC2">
        <w:rPr>
          <w:color w:val="000000" w:themeColor="text1"/>
          <w:lang w:val="en-GB"/>
        </w:rPr>
        <w:t xml:space="preserve"> [Online] Available at: </w:t>
      </w:r>
      <w:hyperlink r:id="rId30" w:history="1">
        <w:r w:rsidRPr="004F6EC2">
          <w:rPr>
            <w:rStyle w:val="Hyperlink"/>
            <w:color w:val="000000" w:themeColor="text1"/>
            <w:lang w:val="en-GB"/>
          </w:rPr>
          <w:t>https://corporate.wyndhamhotels.com/news-</w:t>
        </w:r>
        <w:r w:rsidRPr="004F6EC2">
          <w:rPr>
            <w:rStyle w:val="Hyperlink"/>
            <w:color w:val="000000" w:themeColor="text1"/>
            <w:lang w:val="en-GB"/>
          </w:rPr>
          <w:lastRenderedPageBreak/>
          <w:t>releases/wyndham-hotels-resorts-named-one-of-the-best-places-to-work-in-new-jersey/</w:t>
        </w:r>
      </w:hyperlink>
      <w:r w:rsidRPr="004F6EC2">
        <w:rPr>
          <w:color w:val="000000" w:themeColor="text1"/>
          <w:lang w:val="en-GB"/>
        </w:rPr>
        <w:t xml:space="preserve"> Accessed on: 14.10.2024</w:t>
      </w:r>
    </w:p>
    <w:p w14:paraId="6FB15F99" w14:textId="77777777" w:rsidR="00C4233C" w:rsidRPr="004F6EC2" w:rsidRDefault="00C4233C" w:rsidP="00EC3C6A">
      <w:pPr>
        <w:pStyle w:val="NoSpacing"/>
        <w:spacing w:line="360" w:lineRule="auto"/>
        <w:rPr>
          <w:color w:val="000000" w:themeColor="text1"/>
          <w:lang w:val="en-GB"/>
        </w:rPr>
      </w:pPr>
    </w:p>
    <w:p w14:paraId="02AD5F7B" w14:textId="77777777" w:rsidR="00C756B5" w:rsidRPr="004F6EC2" w:rsidRDefault="00C756B5" w:rsidP="00EC3C6A">
      <w:pPr>
        <w:pStyle w:val="NoSpacing"/>
        <w:spacing w:line="360" w:lineRule="auto"/>
        <w:rPr>
          <w:color w:val="000000" w:themeColor="text1"/>
        </w:rPr>
      </w:pPr>
    </w:p>
    <w:sectPr w:rsidR="00C756B5" w:rsidRPr="004F6EC2" w:rsidSect="00ED5438">
      <w:footerReference w:type="default" r:id="rId3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6C0D5D" w14:textId="77777777" w:rsidR="00BF2927" w:rsidRPr="00791D75" w:rsidRDefault="00BF2927" w:rsidP="007754FD">
      <w:pPr>
        <w:spacing w:line="240" w:lineRule="auto"/>
      </w:pPr>
      <w:r w:rsidRPr="00791D75">
        <w:separator/>
      </w:r>
    </w:p>
  </w:endnote>
  <w:endnote w:type="continuationSeparator" w:id="0">
    <w:p w14:paraId="7A313351" w14:textId="77777777" w:rsidR="00BF2927" w:rsidRPr="00791D75" w:rsidRDefault="00BF2927" w:rsidP="007754FD">
      <w:pPr>
        <w:spacing w:line="240" w:lineRule="auto"/>
      </w:pPr>
      <w:r w:rsidRPr="00791D7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20"/>
      </w:rPr>
      <w:id w:val="-892579335"/>
      <w:docPartObj>
        <w:docPartGallery w:val="Page Numbers (Bottom of Page)"/>
        <w:docPartUnique/>
      </w:docPartObj>
    </w:sdtPr>
    <w:sdtEndPr>
      <w:rPr>
        <w:color w:val="7F7F7F" w:themeColor="background1" w:themeShade="7F"/>
        <w:spacing w:val="60"/>
      </w:rPr>
    </w:sdtEndPr>
    <w:sdtContent>
      <w:p w14:paraId="26AA7339" w14:textId="77777777" w:rsidR="007754FD" w:rsidRPr="00791D75" w:rsidRDefault="00C27584">
        <w:pPr>
          <w:pStyle w:val="Footer"/>
          <w:pBdr>
            <w:top w:val="single" w:sz="4" w:space="1" w:color="D9D9D9" w:themeColor="background1" w:themeShade="D9"/>
          </w:pBdr>
          <w:jc w:val="right"/>
          <w:rPr>
            <w:sz w:val="20"/>
          </w:rPr>
        </w:pPr>
        <w:r w:rsidRPr="00791D75">
          <w:rPr>
            <w:sz w:val="20"/>
          </w:rPr>
          <w:fldChar w:fldCharType="begin"/>
        </w:r>
        <w:r w:rsidR="007754FD" w:rsidRPr="00791D75">
          <w:rPr>
            <w:sz w:val="20"/>
          </w:rPr>
          <w:instrText xml:space="preserve"> PAGE   \* MERGEFORMAT </w:instrText>
        </w:r>
        <w:r w:rsidRPr="00791D75">
          <w:rPr>
            <w:sz w:val="20"/>
          </w:rPr>
          <w:fldChar w:fldCharType="separate"/>
        </w:r>
        <w:r w:rsidR="00F35136" w:rsidRPr="00791D75">
          <w:rPr>
            <w:sz w:val="20"/>
          </w:rPr>
          <w:t>2</w:t>
        </w:r>
        <w:r w:rsidRPr="00791D75">
          <w:rPr>
            <w:sz w:val="20"/>
          </w:rPr>
          <w:fldChar w:fldCharType="end"/>
        </w:r>
        <w:r w:rsidR="007754FD" w:rsidRPr="00791D75">
          <w:rPr>
            <w:sz w:val="20"/>
          </w:rPr>
          <w:t xml:space="preserve"> | </w:t>
        </w:r>
        <w:r w:rsidR="007754FD" w:rsidRPr="00791D75">
          <w:rPr>
            <w:color w:val="7F7F7F" w:themeColor="background1" w:themeShade="7F"/>
            <w:spacing w:val="60"/>
            <w:sz w:val="20"/>
          </w:rPr>
          <w:t>Page</w:t>
        </w:r>
      </w:p>
    </w:sdtContent>
  </w:sdt>
  <w:p w14:paraId="74131D4F" w14:textId="77777777" w:rsidR="007754FD" w:rsidRPr="00791D75" w:rsidRDefault="007754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07B03D" w14:textId="77777777" w:rsidR="00BF2927" w:rsidRPr="00791D75" w:rsidRDefault="00BF2927" w:rsidP="007754FD">
      <w:pPr>
        <w:spacing w:line="240" w:lineRule="auto"/>
      </w:pPr>
      <w:r w:rsidRPr="00791D75">
        <w:separator/>
      </w:r>
    </w:p>
  </w:footnote>
  <w:footnote w:type="continuationSeparator" w:id="0">
    <w:p w14:paraId="615E002B" w14:textId="77777777" w:rsidR="00BF2927" w:rsidRPr="00791D75" w:rsidRDefault="00BF2927" w:rsidP="007754FD">
      <w:pPr>
        <w:spacing w:line="240" w:lineRule="auto"/>
      </w:pPr>
      <w:r w:rsidRPr="00791D75">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6B5"/>
    <w:rsid w:val="000D497A"/>
    <w:rsid w:val="001158DE"/>
    <w:rsid w:val="001E0038"/>
    <w:rsid w:val="002700F0"/>
    <w:rsid w:val="002B6A87"/>
    <w:rsid w:val="0030298B"/>
    <w:rsid w:val="00332D71"/>
    <w:rsid w:val="00363D1A"/>
    <w:rsid w:val="003A0F4E"/>
    <w:rsid w:val="003F4946"/>
    <w:rsid w:val="004B6B6B"/>
    <w:rsid w:val="004F6EC2"/>
    <w:rsid w:val="005951BE"/>
    <w:rsid w:val="005E4EF4"/>
    <w:rsid w:val="005F1F8A"/>
    <w:rsid w:val="00642F39"/>
    <w:rsid w:val="0064442A"/>
    <w:rsid w:val="006C530F"/>
    <w:rsid w:val="006E693B"/>
    <w:rsid w:val="006F276D"/>
    <w:rsid w:val="00726889"/>
    <w:rsid w:val="0075707C"/>
    <w:rsid w:val="007754FD"/>
    <w:rsid w:val="00791D75"/>
    <w:rsid w:val="00832FA3"/>
    <w:rsid w:val="008552F2"/>
    <w:rsid w:val="00881743"/>
    <w:rsid w:val="008C00C8"/>
    <w:rsid w:val="00975D2F"/>
    <w:rsid w:val="009A4924"/>
    <w:rsid w:val="009A74A7"/>
    <w:rsid w:val="009A7556"/>
    <w:rsid w:val="009B415A"/>
    <w:rsid w:val="009C7017"/>
    <w:rsid w:val="00B4490C"/>
    <w:rsid w:val="00BF2927"/>
    <w:rsid w:val="00C27584"/>
    <w:rsid w:val="00C4233C"/>
    <w:rsid w:val="00C516DF"/>
    <w:rsid w:val="00C756B5"/>
    <w:rsid w:val="00CA060C"/>
    <w:rsid w:val="00CA477A"/>
    <w:rsid w:val="00D226D7"/>
    <w:rsid w:val="00D43C18"/>
    <w:rsid w:val="00DD2CB9"/>
    <w:rsid w:val="00DE7D77"/>
    <w:rsid w:val="00E21EF8"/>
    <w:rsid w:val="00E33804"/>
    <w:rsid w:val="00E476C1"/>
    <w:rsid w:val="00EA3BB3"/>
    <w:rsid w:val="00EC3C6A"/>
    <w:rsid w:val="00ED5438"/>
    <w:rsid w:val="00EF216C"/>
    <w:rsid w:val="00F35136"/>
    <w:rsid w:val="00FC1178"/>
    <w:rsid w:val="00FF34B1"/>
    <w:rsid w:val="00FF4D7E"/>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A057E4"/>
  <w15:docId w15:val="{F65DDEC1-218C-4DB4-A30D-26E30C2DF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D5438"/>
    <w:rPr>
      <w:lang w:val="en-GB"/>
    </w:rPr>
  </w:style>
  <w:style w:type="paragraph" w:styleId="Heading1">
    <w:name w:val="heading 1"/>
    <w:basedOn w:val="Normal"/>
    <w:next w:val="Normal"/>
    <w:rsid w:val="00ED5438"/>
    <w:pPr>
      <w:keepNext/>
      <w:keepLines/>
      <w:spacing w:before="400" w:after="120"/>
      <w:outlineLvl w:val="0"/>
    </w:pPr>
    <w:rPr>
      <w:b/>
      <w:sz w:val="28"/>
      <w:szCs w:val="28"/>
    </w:rPr>
  </w:style>
  <w:style w:type="paragraph" w:styleId="Heading2">
    <w:name w:val="heading 2"/>
    <w:basedOn w:val="Normal"/>
    <w:next w:val="Normal"/>
    <w:rsid w:val="00ED5438"/>
    <w:pPr>
      <w:keepNext/>
      <w:keepLines/>
      <w:spacing w:before="360" w:after="120"/>
      <w:outlineLvl w:val="1"/>
    </w:pPr>
    <w:rPr>
      <w:sz w:val="32"/>
      <w:szCs w:val="32"/>
    </w:rPr>
  </w:style>
  <w:style w:type="paragraph" w:styleId="Heading3">
    <w:name w:val="heading 3"/>
    <w:basedOn w:val="Normal"/>
    <w:next w:val="Normal"/>
    <w:rsid w:val="00ED5438"/>
    <w:pPr>
      <w:keepNext/>
      <w:keepLines/>
      <w:spacing w:before="320" w:after="80"/>
      <w:outlineLvl w:val="2"/>
    </w:pPr>
    <w:rPr>
      <w:color w:val="434343"/>
      <w:sz w:val="28"/>
      <w:szCs w:val="28"/>
    </w:rPr>
  </w:style>
  <w:style w:type="paragraph" w:styleId="Heading4">
    <w:name w:val="heading 4"/>
    <w:basedOn w:val="Normal"/>
    <w:next w:val="Normal"/>
    <w:rsid w:val="00ED5438"/>
    <w:pPr>
      <w:keepNext/>
      <w:keepLines/>
      <w:spacing w:before="280" w:after="80"/>
      <w:outlineLvl w:val="3"/>
    </w:pPr>
    <w:rPr>
      <w:color w:val="666666"/>
    </w:rPr>
  </w:style>
  <w:style w:type="paragraph" w:styleId="Heading5">
    <w:name w:val="heading 5"/>
    <w:basedOn w:val="Normal"/>
    <w:next w:val="Normal"/>
    <w:rsid w:val="00ED5438"/>
    <w:pPr>
      <w:keepNext/>
      <w:keepLines/>
      <w:spacing w:before="240" w:after="80"/>
      <w:outlineLvl w:val="4"/>
    </w:pPr>
    <w:rPr>
      <w:color w:val="666666"/>
      <w:sz w:val="22"/>
      <w:szCs w:val="22"/>
    </w:rPr>
  </w:style>
  <w:style w:type="paragraph" w:styleId="Heading6">
    <w:name w:val="heading 6"/>
    <w:basedOn w:val="Normal"/>
    <w:next w:val="Normal"/>
    <w:rsid w:val="00ED5438"/>
    <w:pPr>
      <w:keepNext/>
      <w:keepLines/>
      <w:spacing w:before="240" w:after="80"/>
      <w:outlineLvl w:val="5"/>
    </w:pPr>
    <w:rPr>
      <w:i/>
      <w:color w:val="666666"/>
      <w:sz w:val="22"/>
      <w:szCs w:val="22"/>
    </w:rPr>
  </w:style>
  <w:style w:type="paragraph" w:styleId="Heading7">
    <w:name w:val="heading 7"/>
    <w:basedOn w:val="Normal"/>
    <w:next w:val="Normal"/>
    <w:link w:val="Heading7Char"/>
    <w:uiPriority w:val="9"/>
    <w:unhideWhenUsed/>
    <w:qFormat/>
    <w:rsid w:val="006C530F"/>
    <w:pPr>
      <w:keepNext/>
      <w:keepLines/>
      <w:spacing w:before="20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D5438"/>
    <w:pPr>
      <w:keepNext/>
      <w:keepLines/>
      <w:spacing w:after="60"/>
    </w:pPr>
    <w:rPr>
      <w:sz w:val="52"/>
      <w:szCs w:val="52"/>
    </w:rPr>
  </w:style>
  <w:style w:type="paragraph" w:styleId="Subtitle">
    <w:name w:val="Subtitle"/>
    <w:basedOn w:val="Normal"/>
    <w:next w:val="Normal"/>
    <w:rsid w:val="00ED5438"/>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7754FD"/>
    <w:pPr>
      <w:tabs>
        <w:tab w:val="center" w:pos="4513"/>
        <w:tab w:val="right" w:pos="9026"/>
      </w:tabs>
      <w:spacing w:line="240" w:lineRule="auto"/>
    </w:pPr>
  </w:style>
  <w:style w:type="character" w:customStyle="1" w:styleId="HeaderChar">
    <w:name w:val="Header Char"/>
    <w:basedOn w:val="DefaultParagraphFont"/>
    <w:link w:val="Header"/>
    <w:uiPriority w:val="99"/>
    <w:rsid w:val="007754FD"/>
  </w:style>
  <w:style w:type="paragraph" w:styleId="Footer">
    <w:name w:val="footer"/>
    <w:basedOn w:val="Normal"/>
    <w:link w:val="FooterChar"/>
    <w:uiPriority w:val="99"/>
    <w:unhideWhenUsed/>
    <w:rsid w:val="007754FD"/>
    <w:pPr>
      <w:tabs>
        <w:tab w:val="center" w:pos="4513"/>
        <w:tab w:val="right" w:pos="9026"/>
      </w:tabs>
      <w:spacing w:line="240" w:lineRule="auto"/>
    </w:pPr>
  </w:style>
  <w:style w:type="character" w:customStyle="1" w:styleId="FooterChar">
    <w:name w:val="Footer Char"/>
    <w:basedOn w:val="DefaultParagraphFont"/>
    <w:link w:val="Footer"/>
    <w:uiPriority w:val="99"/>
    <w:rsid w:val="007754FD"/>
  </w:style>
  <w:style w:type="paragraph" w:styleId="TOCHeading">
    <w:name w:val="TOC Heading"/>
    <w:basedOn w:val="Heading1"/>
    <w:next w:val="Normal"/>
    <w:uiPriority w:val="39"/>
    <w:unhideWhenUsed/>
    <w:qFormat/>
    <w:rsid w:val="00C4233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4233C"/>
    <w:pPr>
      <w:spacing w:after="100"/>
    </w:pPr>
  </w:style>
  <w:style w:type="character" w:styleId="Hyperlink">
    <w:name w:val="Hyperlink"/>
    <w:basedOn w:val="DefaultParagraphFont"/>
    <w:uiPriority w:val="99"/>
    <w:unhideWhenUsed/>
    <w:rsid w:val="00C4233C"/>
    <w:rPr>
      <w:color w:val="0000FF" w:themeColor="hyperlink"/>
      <w:u w:val="single"/>
    </w:rPr>
  </w:style>
  <w:style w:type="paragraph" w:styleId="BalloonText">
    <w:name w:val="Balloon Text"/>
    <w:basedOn w:val="Normal"/>
    <w:link w:val="BalloonTextChar"/>
    <w:uiPriority w:val="99"/>
    <w:semiHidden/>
    <w:unhideWhenUsed/>
    <w:rsid w:val="007268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6889"/>
    <w:rPr>
      <w:rFonts w:ascii="Tahoma" w:hAnsi="Tahoma" w:cs="Tahoma"/>
      <w:sz w:val="16"/>
      <w:szCs w:val="16"/>
    </w:rPr>
  </w:style>
  <w:style w:type="paragraph" w:styleId="TOC2">
    <w:name w:val="toc 2"/>
    <w:basedOn w:val="Normal"/>
    <w:next w:val="Normal"/>
    <w:autoRedefine/>
    <w:uiPriority w:val="39"/>
    <w:unhideWhenUsed/>
    <w:rsid w:val="00726889"/>
    <w:pPr>
      <w:spacing w:after="100"/>
      <w:ind w:left="240"/>
    </w:pPr>
  </w:style>
  <w:style w:type="paragraph" w:styleId="NoSpacing">
    <w:name w:val="No Spacing"/>
    <w:uiPriority w:val="1"/>
    <w:qFormat/>
    <w:rsid w:val="00726889"/>
    <w:pPr>
      <w:spacing w:line="240" w:lineRule="auto"/>
    </w:pPr>
  </w:style>
  <w:style w:type="character" w:customStyle="1" w:styleId="Heading7Char">
    <w:name w:val="Heading 7 Char"/>
    <w:basedOn w:val="DefaultParagraphFont"/>
    <w:link w:val="Heading7"/>
    <w:uiPriority w:val="9"/>
    <w:rsid w:val="006C530F"/>
    <w:rPr>
      <w:rFonts w:asciiTheme="majorHAnsi" w:eastAsiaTheme="majorEastAsia" w:hAnsiTheme="majorHAnsi" w:cstheme="majorBidi"/>
      <w:i/>
      <w:iCs/>
      <w:color w:val="404040" w:themeColor="text1" w:themeTint="BF"/>
    </w:rPr>
  </w:style>
  <w:style w:type="character" w:styleId="UnresolvedMention">
    <w:name w:val="Unresolved Mention"/>
    <w:basedOn w:val="DefaultParagraphFont"/>
    <w:uiPriority w:val="99"/>
    <w:semiHidden/>
    <w:unhideWhenUsed/>
    <w:rsid w:val="00791D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growingscience.com/beta/uscm/3934-loyalty-program-effectiveness-theoretical-reviews-and-practical-proofs.html" TargetMode="External"/><Relationship Id="rId18" Type="http://schemas.openxmlformats.org/officeDocument/2006/relationships/hyperlink" Target="https://strategicmanagementinsight.com/tools/value-chain-analysis/" TargetMode="External"/><Relationship Id="rId26" Type="http://schemas.openxmlformats.org/officeDocument/2006/relationships/hyperlink" Target="http://q4live.s22.clientfiles.s3-website-us-east-1.amazonaws.com/153757806/files/doc_downloads/2022/04/WHR-2022-ESG-Report.pdf" TargetMode="External"/><Relationship Id="rId3" Type="http://schemas.openxmlformats.org/officeDocument/2006/relationships/settings" Target="settings.xml"/><Relationship Id="rId21" Type="http://schemas.openxmlformats.org/officeDocument/2006/relationships/hyperlink" Target="http://eprints.usm.my/35613/1/AAMJ_8-1-6.pdf" TargetMode="External"/><Relationship Id="rId7" Type="http://schemas.openxmlformats.org/officeDocument/2006/relationships/image" Target="media/image1.png"/><Relationship Id="rId12" Type="http://schemas.openxmlformats.org/officeDocument/2006/relationships/hyperlink" Target="https://www.aihr.com/hr-glossary/divisional-structure/" TargetMode="External"/><Relationship Id="rId17" Type="http://schemas.openxmlformats.org/officeDocument/2006/relationships/hyperlink" Target="https://www3.mruni.eu/~int.economics/3nr/Isoraite.pdf" TargetMode="External"/><Relationship Id="rId25" Type="http://schemas.openxmlformats.org/officeDocument/2006/relationships/hyperlink" Target="https://www.annualreports.com/HostedData/AnnualReportArchive/w/NYSE_WH_2018.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hrcoursesonline.com/lewins-change-management-model/" TargetMode="External"/><Relationship Id="rId20" Type="http://schemas.openxmlformats.org/officeDocument/2006/relationships/hyperlink" Target="https://www.emerald.com/insight/content/doi/10.1108/IJCHM-02-2023-0245/full/html" TargetMode="External"/><Relationship Id="rId29" Type="http://schemas.openxmlformats.org/officeDocument/2006/relationships/hyperlink" Target="https://investor.wyndhamhotels.com/financial-information/all-sec-filings/content/0001722684-24-000006/0001722684-24-000006.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dx.doi.org/10.1080/15378020.2020.1724850"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merald.com/insight/content/doi/10.1108/978-1-80043-900-920211012/full/html" TargetMode="External"/><Relationship Id="rId23" Type="http://schemas.openxmlformats.org/officeDocument/2006/relationships/hyperlink" Target="https://corporate.wyndhamhotels.com/wp-content/uploads/2020/08/GRI-Report-2020-Final.pdf" TargetMode="External"/><Relationship Id="rId28" Type="http://schemas.openxmlformats.org/officeDocument/2006/relationships/hyperlink" Target="https://investor.wyndhamhotels.com/financial-information/all-sec-filings/content/0001722684-24-000006/0001722684-24-000006.pdf" TargetMode="External"/><Relationship Id="rId10" Type="http://schemas.openxmlformats.org/officeDocument/2006/relationships/image" Target="media/image4.png"/><Relationship Id="rId19" Type="http://schemas.openxmlformats.org/officeDocument/2006/relationships/hyperlink" Target="https://doi.org/10.1080/03075079.2020.1741540"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igitalcommons.unl.edu/honorstheses/632/" TargetMode="External"/><Relationship Id="rId22" Type="http://schemas.openxmlformats.org/officeDocument/2006/relationships/hyperlink" Target="https://papers.ssrn.com/sol3/papers.cfm?abstract_id=3717410" TargetMode="External"/><Relationship Id="rId27" Type="http://schemas.openxmlformats.org/officeDocument/2006/relationships/hyperlink" Target="https://investor.wyndhamhotels.com/financial-information/all-sec-filings/content/0001722684-23-000005/0001722684-23-000005.pdf" TargetMode="External"/><Relationship Id="rId30" Type="http://schemas.openxmlformats.org/officeDocument/2006/relationships/hyperlink" Target="https://corporate.wyndhamhotels.com/news-releases/wyndham-hotels-resorts-named-one-of-the-best-places-to-work-in-new-jersey/"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2AF913-1E70-4D81-BBE1-7F4991B0D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3479</Words>
  <Characters>19836</Characters>
  <Application>Microsoft Office Word</Application>
  <DocSecurity>0</DocSecurity>
  <Lines>165</Lines>
  <Paragraphs>46</Paragraphs>
  <ScaleCrop>false</ScaleCrop>
  <Company/>
  <LinksUpToDate>false</LinksUpToDate>
  <CharactersWithSpaces>23269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Pico</dc:creator>
  <cp:lastModifiedBy>pycusan pycu</cp:lastModifiedBy>
  <cp:revision>2</cp:revision>
  <dcterms:created xsi:type="dcterms:W3CDTF">2024-11-11T11:47:00Z</dcterms:created>
  <dcterms:modified xsi:type="dcterms:W3CDTF">2024-11-11T11:47:00Z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4815ab3540218d5a5f3138c8f7b6663bbf6438e32fbf35bd89ef9d1c15bcede8</vt:lpwstr>
  </property>
</Properties>
</file>