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73A08" w14:textId="55A6FA5A" w:rsidR="00751DAC" w:rsidRDefault="00DA4790">
      <w:pPr>
        <w:rPr>
          <w:b/>
          <w:bCs/>
          <w:sz w:val="24"/>
          <w:szCs w:val="24"/>
        </w:rPr>
      </w:pPr>
      <w:r>
        <w:rPr>
          <w:b/>
          <w:bCs/>
          <w:sz w:val="24"/>
          <w:szCs w:val="24"/>
        </w:rPr>
        <w:t xml:space="preserve">Introduction </w:t>
      </w:r>
    </w:p>
    <w:p w14:paraId="01DF3C65" w14:textId="5E67D24B" w:rsidR="00DA4790" w:rsidRDefault="00DA4790">
      <w:pPr>
        <w:rPr>
          <w:b/>
          <w:bCs/>
          <w:sz w:val="24"/>
          <w:szCs w:val="24"/>
        </w:rPr>
      </w:pPr>
    </w:p>
    <w:p w14:paraId="0E3BC504" w14:textId="6D15719C" w:rsidR="00442B12" w:rsidRDefault="004F314E">
      <w:pPr>
        <w:rPr>
          <w:sz w:val="24"/>
          <w:szCs w:val="24"/>
        </w:rPr>
      </w:pPr>
      <w:r>
        <w:rPr>
          <w:sz w:val="24"/>
          <w:szCs w:val="24"/>
        </w:rPr>
        <w:t xml:space="preserve">At the beginning of this project, objectives were set for this investigation into the demand of mental health incidents </w:t>
      </w:r>
      <w:r w:rsidR="00F21C55">
        <w:rPr>
          <w:sz w:val="24"/>
          <w:szCs w:val="24"/>
        </w:rPr>
        <w:t>on policing</w:t>
      </w:r>
      <w:r w:rsidR="00CE239A">
        <w:rPr>
          <w:sz w:val="24"/>
          <w:szCs w:val="24"/>
        </w:rPr>
        <w:t>.</w:t>
      </w:r>
      <w:r w:rsidR="00F21C55">
        <w:rPr>
          <w:sz w:val="24"/>
          <w:szCs w:val="24"/>
        </w:rPr>
        <w:t xml:space="preserve"> The objectives were to firstly examine the trend to identify whether this issue was continuing to rise, to explore what is being done to assist officers in dealing with mental health related incidents and finally, to identify or create solutions to the issue.  </w:t>
      </w:r>
      <w:r w:rsidR="00B55929">
        <w:rPr>
          <w:sz w:val="24"/>
          <w:szCs w:val="24"/>
        </w:rPr>
        <w:t xml:space="preserve">Reflecting </w:t>
      </w:r>
      <w:r w:rsidR="004D2E68">
        <w:rPr>
          <w:sz w:val="24"/>
          <w:szCs w:val="24"/>
        </w:rPr>
        <w:t>up</w:t>
      </w:r>
      <w:r w:rsidR="00B55929">
        <w:rPr>
          <w:sz w:val="24"/>
          <w:szCs w:val="24"/>
        </w:rPr>
        <w:t>on the literature review, there are clear gaps within the research into these topics as this is an emerging crisis within the service which has gained larger numbers of demand in more recent years.</w:t>
      </w:r>
      <w:r w:rsidR="004D2E68">
        <w:rPr>
          <w:sz w:val="24"/>
          <w:szCs w:val="24"/>
        </w:rPr>
        <w:t xml:space="preserve"> The aim of this section of the investigation, is to </w:t>
      </w:r>
      <w:r w:rsidR="00CE239A">
        <w:rPr>
          <w:sz w:val="24"/>
          <w:szCs w:val="24"/>
        </w:rPr>
        <w:t xml:space="preserve">gather the opinions of serving police officers on the current issue and what they believe can be done to ease the demand.  </w:t>
      </w:r>
    </w:p>
    <w:p w14:paraId="6682E9E3" w14:textId="77777777" w:rsidR="004F314E" w:rsidRPr="00442B12" w:rsidRDefault="004F314E">
      <w:pPr>
        <w:rPr>
          <w:sz w:val="24"/>
          <w:szCs w:val="24"/>
        </w:rPr>
      </w:pPr>
    </w:p>
    <w:p w14:paraId="21132278" w14:textId="463C7680" w:rsidR="00DA4790" w:rsidRDefault="00DA4790">
      <w:pPr>
        <w:rPr>
          <w:b/>
          <w:bCs/>
          <w:sz w:val="24"/>
          <w:szCs w:val="24"/>
        </w:rPr>
      </w:pPr>
      <w:r>
        <w:rPr>
          <w:b/>
          <w:bCs/>
          <w:sz w:val="24"/>
          <w:szCs w:val="24"/>
        </w:rPr>
        <w:t>Research Strategy</w:t>
      </w:r>
      <w:r w:rsidR="00442B12">
        <w:rPr>
          <w:b/>
          <w:bCs/>
          <w:sz w:val="24"/>
          <w:szCs w:val="24"/>
        </w:rPr>
        <w:t xml:space="preserve"> </w:t>
      </w:r>
    </w:p>
    <w:p w14:paraId="105AB4B4" w14:textId="0D642762" w:rsidR="00777104" w:rsidRDefault="00024114">
      <w:pPr>
        <w:rPr>
          <w:bCs/>
          <w:sz w:val="24"/>
          <w:szCs w:val="24"/>
        </w:rPr>
      </w:pPr>
      <w:r>
        <w:rPr>
          <w:bCs/>
          <w:sz w:val="24"/>
          <w:szCs w:val="24"/>
        </w:rPr>
        <w:t xml:space="preserve">The chosen method that will be used to gather data from officers regarding this topic will be in the form of a questionnaire. </w:t>
      </w:r>
      <w:r w:rsidR="00777104">
        <w:rPr>
          <w:bCs/>
          <w:sz w:val="24"/>
          <w:szCs w:val="24"/>
        </w:rPr>
        <w:t xml:space="preserve">Marshall (2005) highlights the benefits of this form of data </w:t>
      </w:r>
      <w:r w:rsidR="00321614">
        <w:rPr>
          <w:bCs/>
          <w:sz w:val="24"/>
          <w:szCs w:val="24"/>
        </w:rPr>
        <w:t xml:space="preserve">collection by stating that it </w:t>
      </w:r>
      <w:r w:rsidR="00777104" w:rsidRPr="00777104">
        <w:rPr>
          <w:rFonts w:cstheme="minorHAnsi"/>
          <w:bCs/>
          <w:sz w:val="24"/>
          <w:szCs w:val="24"/>
        </w:rPr>
        <w:t>“</w:t>
      </w:r>
      <w:r w:rsidR="00777104" w:rsidRPr="00777104">
        <w:rPr>
          <w:rFonts w:cstheme="minorHAnsi"/>
          <w:sz w:val="24"/>
          <w:szCs w:val="24"/>
        </w:rPr>
        <w:t>can yield high quality usable data, achieve good response rates and provide anonymity</w:t>
      </w:r>
      <w:r w:rsidR="00777104">
        <w:rPr>
          <w:rFonts w:cstheme="minorHAnsi"/>
          <w:sz w:val="24"/>
          <w:szCs w:val="24"/>
        </w:rPr>
        <w:t>”</w:t>
      </w:r>
      <w:r w:rsidR="00321614">
        <w:rPr>
          <w:rFonts w:cstheme="minorHAnsi"/>
          <w:sz w:val="24"/>
          <w:szCs w:val="24"/>
        </w:rPr>
        <w:t>.</w:t>
      </w:r>
    </w:p>
    <w:p w14:paraId="149A1526" w14:textId="619338E2" w:rsidR="00AB4092" w:rsidRDefault="007B7DEC">
      <w:pPr>
        <w:rPr>
          <w:bCs/>
          <w:sz w:val="24"/>
          <w:szCs w:val="24"/>
        </w:rPr>
      </w:pPr>
      <w:r>
        <w:rPr>
          <w:bCs/>
          <w:sz w:val="24"/>
          <w:szCs w:val="24"/>
        </w:rPr>
        <w:t xml:space="preserve">The target audience for this questionnaire will be response officers whom are still currently in service on that specific department. </w:t>
      </w:r>
      <w:r w:rsidR="00D64B8A">
        <w:rPr>
          <w:bCs/>
          <w:sz w:val="24"/>
          <w:szCs w:val="24"/>
        </w:rPr>
        <w:t>This quantitative</w:t>
      </w:r>
      <w:r w:rsidR="00B12D65">
        <w:rPr>
          <w:bCs/>
          <w:sz w:val="24"/>
          <w:szCs w:val="24"/>
        </w:rPr>
        <w:t xml:space="preserve"> and qualitative</w:t>
      </w:r>
      <w:r w:rsidR="00D64B8A">
        <w:rPr>
          <w:bCs/>
          <w:sz w:val="24"/>
          <w:szCs w:val="24"/>
        </w:rPr>
        <w:t xml:space="preserve"> form of evidence gathering would be useful in this investigation as </w:t>
      </w:r>
      <w:r w:rsidR="00B12D65">
        <w:rPr>
          <w:bCs/>
          <w:sz w:val="24"/>
          <w:szCs w:val="24"/>
        </w:rPr>
        <w:t xml:space="preserve">the opinion from </w:t>
      </w:r>
      <w:r w:rsidR="0002608D">
        <w:rPr>
          <w:bCs/>
          <w:sz w:val="24"/>
          <w:szCs w:val="24"/>
        </w:rPr>
        <w:t xml:space="preserve">response </w:t>
      </w:r>
      <w:r w:rsidR="00B12D65">
        <w:rPr>
          <w:bCs/>
          <w:sz w:val="24"/>
          <w:szCs w:val="24"/>
        </w:rPr>
        <w:t>police officers has not fully been explored within the literature examined within the review.</w:t>
      </w:r>
      <w:r w:rsidR="0002608D">
        <w:rPr>
          <w:bCs/>
          <w:sz w:val="24"/>
          <w:szCs w:val="24"/>
        </w:rPr>
        <w:t xml:space="preserve"> </w:t>
      </w:r>
      <w:r w:rsidR="00B12D65">
        <w:rPr>
          <w:bCs/>
          <w:sz w:val="24"/>
          <w:szCs w:val="24"/>
        </w:rPr>
        <w:t xml:space="preserve"> </w:t>
      </w:r>
      <w:r w:rsidR="0002608D">
        <w:rPr>
          <w:bCs/>
          <w:sz w:val="24"/>
          <w:szCs w:val="24"/>
        </w:rPr>
        <w:t>Therefore, having a questionnaire designed for frontline officers to provide their opinions and experiences with these type of incidents would be invaluable to the investigation</w:t>
      </w:r>
      <w:r w:rsidR="00D96B73">
        <w:rPr>
          <w:bCs/>
          <w:sz w:val="24"/>
          <w:szCs w:val="24"/>
        </w:rPr>
        <w:t xml:space="preserve"> as their thoughts would likely mirror the general consensus amongst other response police officers within the UK</w:t>
      </w:r>
      <w:r w:rsidR="0002608D">
        <w:rPr>
          <w:bCs/>
          <w:sz w:val="24"/>
          <w:szCs w:val="24"/>
        </w:rPr>
        <w:t xml:space="preserve">. </w:t>
      </w:r>
      <w:r w:rsidR="009C3E79">
        <w:rPr>
          <w:bCs/>
          <w:sz w:val="24"/>
          <w:szCs w:val="24"/>
        </w:rPr>
        <w:t xml:space="preserve">To maximise the quality of the data, the </w:t>
      </w:r>
    </w:p>
    <w:p w14:paraId="47E06B91" w14:textId="1169E48F" w:rsidR="00AB4092" w:rsidRDefault="00AB4092">
      <w:pPr>
        <w:rPr>
          <w:bCs/>
          <w:sz w:val="24"/>
          <w:szCs w:val="24"/>
        </w:rPr>
      </w:pPr>
      <w:r>
        <w:rPr>
          <w:bCs/>
          <w:sz w:val="24"/>
          <w:szCs w:val="24"/>
        </w:rPr>
        <w:t>The time frame for the questionnaire being live is approximately 2 weeks total. This coverage will maximise the opportunity for participants to access and interact with the questionnaire. The website link to the questionnaire will be sent electronically via email to possible participants within the South Wales Police organisation</w:t>
      </w:r>
      <w:r w:rsidR="00CF14BA">
        <w:rPr>
          <w:bCs/>
          <w:sz w:val="24"/>
          <w:szCs w:val="24"/>
        </w:rPr>
        <w:t xml:space="preserve"> whom meet the criteria</w:t>
      </w:r>
      <w:r>
        <w:rPr>
          <w:bCs/>
          <w:sz w:val="24"/>
          <w:szCs w:val="24"/>
        </w:rPr>
        <w:t>.</w:t>
      </w:r>
      <w:r w:rsidR="00CF14BA">
        <w:rPr>
          <w:bCs/>
          <w:sz w:val="24"/>
          <w:szCs w:val="24"/>
        </w:rPr>
        <w:t xml:space="preserve"> </w:t>
      </w:r>
      <w:r>
        <w:rPr>
          <w:bCs/>
          <w:sz w:val="24"/>
          <w:szCs w:val="24"/>
        </w:rPr>
        <w:t xml:space="preserve"> </w:t>
      </w:r>
      <w:r w:rsidR="00ED0762">
        <w:rPr>
          <w:bCs/>
          <w:sz w:val="24"/>
          <w:szCs w:val="24"/>
        </w:rPr>
        <w:t>Sending the link via email again allows for easy access to the survey for the participants to complete in their own time.</w:t>
      </w:r>
    </w:p>
    <w:p w14:paraId="3967115E" w14:textId="77777777" w:rsidR="0022154D" w:rsidRDefault="0022154D">
      <w:pPr>
        <w:rPr>
          <w:bCs/>
          <w:sz w:val="24"/>
          <w:szCs w:val="24"/>
        </w:rPr>
      </w:pPr>
    </w:p>
    <w:p w14:paraId="32AE4DFC" w14:textId="04A0A478" w:rsidR="00442B12" w:rsidRDefault="00442B12">
      <w:pPr>
        <w:rPr>
          <w:b/>
          <w:bCs/>
          <w:sz w:val="24"/>
          <w:szCs w:val="24"/>
        </w:rPr>
      </w:pPr>
    </w:p>
    <w:p w14:paraId="4ECE864D" w14:textId="64F31D8A" w:rsidR="00442B12" w:rsidRDefault="00442B12">
      <w:pPr>
        <w:rPr>
          <w:b/>
          <w:bCs/>
          <w:sz w:val="24"/>
          <w:szCs w:val="24"/>
        </w:rPr>
      </w:pPr>
      <w:r>
        <w:rPr>
          <w:b/>
          <w:bCs/>
          <w:sz w:val="24"/>
          <w:szCs w:val="24"/>
        </w:rPr>
        <w:t>Data Collection</w:t>
      </w:r>
    </w:p>
    <w:p w14:paraId="62CDAC47" w14:textId="6E72A8A0" w:rsidR="009C585C" w:rsidRDefault="007B7DEC">
      <w:pPr>
        <w:rPr>
          <w:bCs/>
          <w:sz w:val="24"/>
          <w:szCs w:val="24"/>
        </w:rPr>
      </w:pPr>
      <w:r>
        <w:rPr>
          <w:bCs/>
          <w:sz w:val="24"/>
          <w:szCs w:val="24"/>
        </w:rPr>
        <w:t>The rationale of using the ques</w:t>
      </w:r>
      <w:r w:rsidR="0019303D">
        <w:rPr>
          <w:bCs/>
          <w:sz w:val="24"/>
          <w:szCs w:val="24"/>
        </w:rPr>
        <w:t>tionnaire model as opposed to an</w:t>
      </w:r>
      <w:r>
        <w:rPr>
          <w:bCs/>
          <w:sz w:val="24"/>
          <w:szCs w:val="24"/>
        </w:rPr>
        <w:t xml:space="preserve"> interview for example is that this method allows for both quantitative and qualitative data collection by asking the participants their </w:t>
      </w:r>
      <w:r w:rsidR="0019303D">
        <w:rPr>
          <w:bCs/>
          <w:sz w:val="24"/>
          <w:szCs w:val="24"/>
        </w:rPr>
        <w:t>opinions</w:t>
      </w:r>
      <w:r>
        <w:rPr>
          <w:bCs/>
          <w:sz w:val="24"/>
          <w:szCs w:val="24"/>
        </w:rPr>
        <w:t xml:space="preserve"> via a numerical scale and then adding </w:t>
      </w:r>
      <w:r w:rsidR="00B309D2">
        <w:rPr>
          <w:bCs/>
          <w:sz w:val="24"/>
          <w:szCs w:val="24"/>
        </w:rPr>
        <w:t xml:space="preserve">their </w:t>
      </w:r>
      <w:r>
        <w:rPr>
          <w:bCs/>
          <w:sz w:val="24"/>
          <w:szCs w:val="24"/>
        </w:rPr>
        <w:t>additional comments</w:t>
      </w:r>
      <w:r w:rsidR="00B309D2">
        <w:rPr>
          <w:bCs/>
          <w:sz w:val="24"/>
          <w:szCs w:val="24"/>
        </w:rPr>
        <w:t xml:space="preserve">. </w:t>
      </w:r>
      <w:r w:rsidR="0019303D">
        <w:rPr>
          <w:bCs/>
          <w:sz w:val="24"/>
          <w:szCs w:val="24"/>
        </w:rPr>
        <w:t xml:space="preserve">Allowing the option for officers to provide their own comments on the matter and </w:t>
      </w:r>
      <w:r w:rsidR="0019303D">
        <w:rPr>
          <w:bCs/>
          <w:sz w:val="24"/>
          <w:szCs w:val="24"/>
        </w:rPr>
        <w:lastRenderedPageBreak/>
        <w:t xml:space="preserve">suggestions to ease demand creates a much more valuable opportunity for </w:t>
      </w:r>
      <w:r w:rsidR="00804683">
        <w:rPr>
          <w:bCs/>
          <w:sz w:val="24"/>
          <w:szCs w:val="24"/>
        </w:rPr>
        <w:t xml:space="preserve">primary research into the investigation. </w:t>
      </w:r>
      <w:r w:rsidR="00C22AB4">
        <w:rPr>
          <w:bCs/>
          <w:sz w:val="24"/>
          <w:szCs w:val="24"/>
        </w:rPr>
        <w:t>One of t</w:t>
      </w:r>
      <w:r w:rsidR="00225768">
        <w:rPr>
          <w:bCs/>
          <w:sz w:val="24"/>
          <w:szCs w:val="24"/>
        </w:rPr>
        <w:t>he benefits to primary research has been outlined by Walker (2021) as providing</w:t>
      </w:r>
      <w:r w:rsidR="00225768">
        <w:rPr>
          <w:rFonts w:ascii="noto sans" w:hAnsi="noto sans"/>
          <w:color w:val="212529"/>
          <w:sz w:val="23"/>
          <w:szCs w:val="23"/>
          <w:shd w:val="clear" w:color="auto" w:fill="FFFFFF"/>
        </w:rPr>
        <w:t xml:space="preserve"> </w:t>
      </w:r>
      <w:r w:rsidR="00225768" w:rsidRPr="00225768">
        <w:rPr>
          <w:rFonts w:cstheme="minorHAnsi"/>
          <w:sz w:val="24"/>
          <w:szCs w:val="23"/>
          <w:shd w:val="clear" w:color="auto" w:fill="FFFFFF"/>
        </w:rPr>
        <w:t>“</w:t>
      </w:r>
      <w:r w:rsidR="00225768" w:rsidRPr="00225768">
        <w:rPr>
          <w:rFonts w:cstheme="minorHAnsi"/>
          <w:sz w:val="24"/>
          <w:szCs w:val="23"/>
          <w:shd w:val="clear" w:color="auto" w:fill="FFFFFF"/>
        </w:rPr>
        <w:t>researchers with a rich source of in-depth knowledge about a particular research topic</w:t>
      </w:r>
      <w:r w:rsidR="00225768" w:rsidRPr="00225768">
        <w:rPr>
          <w:rFonts w:cstheme="minorHAnsi"/>
          <w:sz w:val="24"/>
          <w:szCs w:val="23"/>
          <w:shd w:val="clear" w:color="auto" w:fill="FFFFFF"/>
        </w:rPr>
        <w:t>”</w:t>
      </w:r>
      <w:r w:rsidR="00225768">
        <w:rPr>
          <w:rFonts w:cstheme="minorHAnsi"/>
          <w:sz w:val="24"/>
          <w:szCs w:val="23"/>
          <w:shd w:val="clear" w:color="auto" w:fill="FFFFFF"/>
        </w:rPr>
        <w:t xml:space="preserve">. </w:t>
      </w:r>
      <w:r w:rsidR="00C22AB4">
        <w:rPr>
          <w:rFonts w:cstheme="minorHAnsi"/>
          <w:sz w:val="24"/>
          <w:szCs w:val="23"/>
          <w:shd w:val="clear" w:color="auto" w:fill="FFFFFF"/>
        </w:rPr>
        <w:t>Having data that correlates directly to the research question allows for a more accurate and up to date investigation into the issue. Therefore, this primary research is far more suited to this investiga</w:t>
      </w:r>
      <w:r w:rsidR="004A3878">
        <w:rPr>
          <w:rFonts w:cstheme="minorHAnsi"/>
          <w:sz w:val="24"/>
          <w:szCs w:val="23"/>
          <w:shd w:val="clear" w:color="auto" w:fill="FFFFFF"/>
        </w:rPr>
        <w:t>tion than secondary research as previously outlined, there are clear gaps within the accessible literature into how large a problem the demand is upon the service. Taylor (no date) also makes references to the disadvantages of secondary research by stating “</w:t>
      </w:r>
      <w:r w:rsidR="004A3878" w:rsidRPr="004A3878">
        <w:rPr>
          <w:rFonts w:cstheme="minorHAnsi"/>
          <w:sz w:val="24"/>
          <w:shd w:val="clear" w:color="auto" w:fill="FFFFFF"/>
        </w:rPr>
        <w:t>Using previously collected data means it can be difficult to find the exact information you require for your study from existing works</w:t>
      </w:r>
      <w:r w:rsidR="004A3878">
        <w:rPr>
          <w:rFonts w:cstheme="minorHAnsi"/>
          <w:sz w:val="24"/>
          <w:shd w:val="clear" w:color="auto" w:fill="FFFFFF"/>
        </w:rPr>
        <w:t>”. As there is no real focus group study on how police officers perceive the issue, having this opportunity allows for progress and further opportunities for study into this field.</w:t>
      </w:r>
      <w:r w:rsidR="00C22AB4" w:rsidRPr="004A3878">
        <w:rPr>
          <w:rFonts w:cstheme="minorHAnsi"/>
          <w:sz w:val="28"/>
          <w:szCs w:val="23"/>
          <w:shd w:val="clear" w:color="auto" w:fill="FFFFFF"/>
        </w:rPr>
        <w:t xml:space="preserve"> </w:t>
      </w:r>
      <w:r w:rsidR="00B309D2">
        <w:rPr>
          <w:bCs/>
          <w:sz w:val="24"/>
          <w:szCs w:val="24"/>
        </w:rPr>
        <w:t>Furthermore, another benefit to this method is that it would be a quick and simple form of data collection that can be easily accessed by the participants at any time. Due to the nature of response policing, officers could become extremely busy due to demand from the public. Having this questionnaire accessible via a link would enable the officers to access this at their own leisure.</w:t>
      </w:r>
      <w:r w:rsidR="00804683">
        <w:rPr>
          <w:bCs/>
          <w:sz w:val="24"/>
          <w:szCs w:val="24"/>
        </w:rPr>
        <w:t xml:space="preserve"> </w:t>
      </w:r>
    </w:p>
    <w:p w14:paraId="6B1E958B" w14:textId="3DF184E8" w:rsidR="00442B12" w:rsidRPr="00AB4092" w:rsidRDefault="00B309D2">
      <w:pPr>
        <w:rPr>
          <w:bCs/>
          <w:sz w:val="24"/>
          <w:szCs w:val="24"/>
        </w:rPr>
      </w:pPr>
      <w:r>
        <w:rPr>
          <w:bCs/>
          <w:sz w:val="24"/>
          <w:szCs w:val="24"/>
        </w:rPr>
        <w:t xml:space="preserve">  </w:t>
      </w:r>
      <w:r w:rsidR="007B7DEC">
        <w:rPr>
          <w:bCs/>
          <w:sz w:val="24"/>
          <w:szCs w:val="24"/>
        </w:rPr>
        <w:t xml:space="preserve">  </w:t>
      </w:r>
    </w:p>
    <w:p w14:paraId="7278A9B8" w14:textId="77777777" w:rsidR="00442B12" w:rsidRDefault="00442B12">
      <w:pPr>
        <w:rPr>
          <w:b/>
          <w:bCs/>
          <w:sz w:val="24"/>
          <w:szCs w:val="24"/>
        </w:rPr>
      </w:pPr>
    </w:p>
    <w:p w14:paraId="6EBBE3E2" w14:textId="660EDAA9" w:rsidR="00442B12" w:rsidRDefault="00442B12">
      <w:pPr>
        <w:rPr>
          <w:b/>
          <w:bCs/>
          <w:sz w:val="24"/>
          <w:szCs w:val="24"/>
        </w:rPr>
      </w:pPr>
      <w:r>
        <w:rPr>
          <w:b/>
          <w:bCs/>
          <w:sz w:val="24"/>
          <w:szCs w:val="24"/>
        </w:rPr>
        <w:t xml:space="preserve">Data Analysis </w:t>
      </w:r>
    </w:p>
    <w:p w14:paraId="62E77FD3" w14:textId="0F5BD70E" w:rsidR="00442B12" w:rsidRDefault="00442B12">
      <w:pPr>
        <w:rPr>
          <w:b/>
          <w:bCs/>
          <w:sz w:val="24"/>
          <w:szCs w:val="24"/>
        </w:rPr>
      </w:pPr>
    </w:p>
    <w:p w14:paraId="0E85CC0B" w14:textId="75EACEDB" w:rsidR="00DC476B" w:rsidRDefault="00DC476B" w:rsidP="00DC476B">
      <w:pPr>
        <w:rPr>
          <w:bCs/>
          <w:sz w:val="24"/>
          <w:szCs w:val="24"/>
        </w:rPr>
      </w:pPr>
      <w:r>
        <w:rPr>
          <w:bCs/>
          <w:sz w:val="24"/>
          <w:szCs w:val="24"/>
        </w:rPr>
        <w:t xml:space="preserve">To analyse the numerical results of the questionnaire, I will compile the answers from the questions into a bar chart. The reason for using a bar chart as opposed to other forms of charts is that it is a very easy tool to present the data as well as it being easy for the reader to understand. Dragani (2018) states that </w:t>
      </w:r>
      <w:r w:rsidRPr="0086626C">
        <w:rPr>
          <w:bCs/>
          <w:sz w:val="24"/>
          <w:szCs w:val="24"/>
        </w:rPr>
        <w:t>“</w:t>
      </w:r>
      <w:r w:rsidRPr="0086626C">
        <w:rPr>
          <w:rFonts w:cstheme="minorHAnsi"/>
          <w:color w:val="000000"/>
          <w:spacing w:val="3"/>
          <w:sz w:val="24"/>
          <w:szCs w:val="24"/>
          <w:shd w:val="clear" w:color="auto" w:fill="FFFFFF"/>
        </w:rPr>
        <w:t>most audiences understand how to read a bar graph and can grasp the information the graph conveys</w:t>
      </w:r>
      <w:r>
        <w:rPr>
          <w:rFonts w:cstheme="minorHAnsi"/>
          <w:color w:val="000000"/>
          <w:spacing w:val="3"/>
          <w:sz w:val="24"/>
          <w:szCs w:val="24"/>
          <w:shd w:val="clear" w:color="auto" w:fill="FFFFFF"/>
        </w:rPr>
        <w:t xml:space="preserve">”. Using this graph, the results would be easily compared to one another which can then be used to reflect the opinions of the control group selected for the investigation. </w:t>
      </w:r>
      <w:r w:rsidR="005536D2">
        <w:rPr>
          <w:rFonts w:cstheme="minorHAnsi"/>
          <w:color w:val="000000"/>
          <w:spacing w:val="3"/>
          <w:sz w:val="24"/>
          <w:szCs w:val="24"/>
          <w:shd w:val="clear" w:color="auto" w:fill="FFFFFF"/>
        </w:rPr>
        <w:t xml:space="preserve">By using the graph, it will allow me to identify any emerging themes within the research. These themes can then be used to evidence </w:t>
      </w:r>
      <w:r w:rsidR="00AB55DA">
        <w:rPr>
          <w:rFonts w:cstheme="minorHAnsi"/>
          <w:color w:val="000000"/>
          <w:spacing w:val="3"/>
          <w:sz w:val="24"/>
          <w:szCs w:val="24"/>
          <w:shd w:val="clear" w:color="auto" w:fill="FFFFFF"/>
        </w:rPr>
        <w:t>the perception of the officers’ and their experiences in dealing with these types of incidents.</w:t>
      </w:r>
    </w:p>
    <w:p w14:paraId="5155FABE" w14:textId="6A812FE0" w:rsidR="00442B12" w:rsidRDefault="00442B12">
      <w:pPr>
        <w:rPr>
          <w:b/>
          <w:bCs/>
          <w:sz w:val="24"/>
          <w:szCs w:val="24"/>
        </w:rPr>
      </w:pPr>
    </w:p>
    <w:p w14:paraId="791690F1" w14:textId="77777777" w:rsidR="00442B12" w:rsidRDefault="00442B12">
      <w:pPr>
        <w:rPr>
          <w:b/>
          <w:bCs/>
          <w:sz w:val="24"/>
          <w:szCs w:val="24"/>
        </w:rPr>
      </w:pPr>
    </w:p>
    <w:p w14:paraId="6A378D6B" w14:textId="16BF2E71" w:rsidR="00442B12" w:rsidRDefault="00442B12">
      <w:pPr>
        <w:rPr>
          <w:b/>
          <w:bCs/>
          <w:sz w:val="24"/>
          <w:szCs w:val="24"/>
        </w:rPr>
      </w:pPr>
      <w:r>
        <w:rPr>
          <w:b/>
          <w:bCs/>
          <w:sz w:val="24"/>
          <w:szCs w:val="24"/>
        </w:rPr>
        <w:t>Limitations &amp; Potential Problems</w:t>
      </w:r>
    </w:p>
    <w:p w14:paraId="4BC6FC17" w14:textId="1435A4EF" w:rsidR="00036AA3" w:rsidRPr="008233A0" w:rsidRDefault="005D24A3">
      <w:pPr>
        <w:rPr>
          <w:bCs/>
          <w:sz w:val="24"/>
          <w:szCs w:val="24"/>
        </w:rPr>
      </w:pPr>
      <w:r>
        <w:rPr>
          <w:bCs/>
          <w:sz w:val="24"/>
          <w:szCs w:val="24"/>
        </w:rPr>
        <w:t xml:space="preserve">There are likely going to be some obstacles </w:t>
      </w:r>
      <w:r w:rsidR="00695F65">
        <w:rPr>
          <w:bCs/>
          <w:sz w:val="24"/>
          <w:szCs w:val="24"/>
        </w:rPr>
        <w:t>to this investigation as part of it</w:t>
      </w:r>
      <w:r>
        <w:rPr>
          <w:bCs/>
          <w:sz w:val="24"/>
          <w:szCs w:val="24"/>
        </w:rPr>
        <w:t xml:space="preserve"> will rely on other persons to participate in the questionnaire</w:t>
      </w:r>
      <w:r w:rsidR="00695F65">
        <w:rPr>
          <w:bCs/>
          <w:sz w:val="24"/>
          <w:szCs w:val="24"/>
        </w:rPr>
        <w:t>. To combat this issue and to minimise any potential</w:t>
      </w:r>
      <w:r w:rsidR="008233A0">
        <w:rPr>
          <w:bCs/>
          <w:sz w:val="24"/>
          <w:szCs w:val="24"/>
        </w:rPr>
        <w:t xml:space="preserve"> loss of participation, the questionnaire will be distributed with plenty of time </w:t>
      </w:r>
      <w:r w:rsidR="00CC7397">
        <w:rPr>
          <w:bCs/>
          <w:sz w:val="24"/>
          <w:szCs w:val="24"/>
        </w:rPr>
        <w:t xml:space="preserve">and advanced notice will be provided to the officers of when the deadline would be. </w:t>
      </w:r>
      <w:r w:rsidR="00417F79">
        <w:rPr>
          <w:bCs/>
          <w:sz w:val="24"/>
          <w:szCs w:val="24"/>
        </w:rPr>
        <w:t xml:space="preserve">Another potential issue that may arise which would limit the investigation is the specific group of persons the questionnaire will be designed for. Due to the nature of the topic being </w:t>
      </w:r>
      <w:r w:rsidR="00417F79">
        <w:rPr>
          <w:bCs/>
          <w:sz w:val="24"/>
          <w:szCs w:val="24"/>
        </w:rPr>
        <w:lastRenderedPageBreak/>
        <w:t xml:space="preserve">investigated the opinion of front line officers would be invaluable to the investigation. On the other hand, this then leads to unfortunately having a specific group of people who would be able to answer the questions and share their thoughts on the matter. </w:t>
      </w:r>
      <w:r w:rsidR="005C4CF1">
        <w:rPr>
          <w:bCs/>
          <w:sz w:val="24"/>
          <w:szCs w:val="24"/>
        </w:rPr>
        <w:t xml:space="preserve">Having a limited group of participant naturally means limited results so there could be an argument for the investigation not capturing the majority of what other police officers feel in the UK. To try and ensure that as many officers participate as possible, I will distribute the questionnaire to all response officers who work in the same area as myself. This will not only encapsulate the current situation in the area of which I work but also it is more likely that the officers will complete the questions due to be familiar with me. </w:t>
      </w:r>
    </w:p>
    <w:p w14:paraId="101891CB" w14:textId="6C5F7CA7" w:rsidR="00A97E0D" w:rsidRDefault="00A97E0D">
      <w:pPr>
        <w:rPr>
          <w:b/>
          <w:bCs/>
          <w:sz w:val="24"/>
          <w:szCs w:val="24"/>
        </w:rPr>
      </w:pPr>
    </w:p>
    <w:p w14:paraId="263E06CF" w14:textId="099C3CE2" w:rsidR="0036696B" w:rsidRDefault="00166C27">
      <w:pPr>
        <w:rPr>
          <w:b/>
          <w:bCs/>
          <w:sz w:val="24"/>
          <w:szCs w:val="24"/>
        </w:rPr>
      </w:pPr>
      <w:r>
        <w:rPr>
          <w:b/>
          <w:bCs/>
          <w:sz w:val="24"/>
          <w:szCs w:val="24"/>
        </w:rPr>
        <w:t xml:space="preserve">WORD COUNT 1024 </w:t>
      </w:r>
      <w:bookmarkStart w:id="0" w:name="_GoBack"/>
      <w:bookmarkEnd w:id="0"/>
    </w:p>
    <w:p w14:paraId="459E284F" w14:textId="5F7D3517" w:rsidR="0036696B" w:rsidRDefault="0036696B">
      <w:pPr>
        <w:rPr>
          <w:b/>
          <w:bCs/>
          <w:sz w:val="24"/>
          <w:szCs w:val="24"/>
        </w:rPr>
      </w:pPr>
    </w:p>
    <w:p w14:paraId="616A9DC0" w14:textId="422DAC3D" w:rsidR="0036696B" w:rsidRDefault="0036696B">
      <w:pPr>
        <w:rPr>
          <w:b/>
          <w:bCs/>
          <w:sz w:val="24"/>
          <w:szCs w:val="24"/>
        </w:rPr>
      </w:pPr>
    </w:p>
    <w:p w14:paraId="6D357799" w14:textId="373A27D0" w:rsidR="004B09DB" w:rsidRDefault="004B09DB">
      <w:pPr>
        <w:rPr>
          <w:b/>
          <w:bCs/>
          <w:sz w:val="24"/>
          <w:szCs w:val="24"/>
        </w:rPr>
      </w:pPr>
    </w:p>
    <w:p w14:paraId="4D161A86" w14:textId="640456DA" w:rsidR="004B09DB" w:rsidRDefault="004B09DB">
      <w:pPr>
        <w:rPr>
          <w:b/>
          <w:bCs/>
          <w:sz w:val="24"/>
          <w:szCs w:val="24"/>
        </w:rPr>
      </w:pPr>
    </w:p>
    <w:p w14:paraId="1584D0AD" w14:textId="23462A68" w:rsidR="004B09DB" w:rsidRDefault="004B09DB">
      <w:pPr>
        <w:rPr>
          <w:b/>
          <w:bCs/>
          <w:sz w:val="24"/>
          <w:szCs w:val="24"/>
        </w:rPr>
      </w:pPr>
    </w:p>
    <w:p w14:paraId="55D59C0A" w14:textId="7ED017AD" w:rsidR="004B09DB" w:rsidRDefault="004B09DB">
      <w:pPr>
        <w:rPr>
          <w:b/>
          <w:bCs/>
          <w:sz w:val="24"/>
          <w:szCs w:val="24"/>
        </w:rPr>
      </w:pPr>
    </w:p>
    <w:p w14:paraId="10294535" w14:textId="1A50B163" w:rsidR="004B09DB" w:rsidRDefault="004B09DB">
      <w:pPr>
        <w:rPr>
          <w:b/>
          <w:bCs/>
          <w:sz w:val="24"/>
          <w:szCs w:val="24"/>
        </w:rPr>
      </w:pPr>
    </w:p>
    <w:p w14:paraId="24B1E01C" w14:textId="56EF4E0A" w:rsidR="004B09DB" w:rsidRDefault="004B09DB">
      <w:pPr>
        <w:rPr>
          <w:b/>
          <w:bCs/>
          <w:sz w:val="24"/>
          <w:szCs w:val="24"/>
        </w:rPr>
      </w:pPr>
    </w:p>
    <w:p w14:paraId="3591B47E" w14:textId="31C61DF7" w:rsidR="004B09DB" w:rsidRDefault="004B09DB">
      <w:pPr>
        <w:rPr>
          <w:b/>
          <w:bCs/>
          <w:sz w:val="24"/>
          <w:szCs w:val="24"/>
        </w:rPr>
      </w:pPr>
    </w:p>
    <w:p w14:paraId="18785E8E" w14:textId="5CD02E8C" w:rsidR="004B09DB" w:rsidRDefault="004B09DB">
      <w:pPr>
        <w:rPr>
          <w:b/>
          <w:bCs/>
          <w:sz w:val="24"/>
          <w:szCs w:val="24"/>
        </w:rPr>
      </w:pPr>
    </w:p>
    <w:p w14:paraId="39969D35" w14:textId="6219C6C1" w:rsidR="004B09DB" w:rsidRDefault="004B09DB">
      <w:pPr>
        <w:rPr>
          <w:b/>
          <w:bCs/>
          <w:sz w:val="24"/>
          <w:szCs w:val="24"/>
        </w:rPr>
      </w:pPr>
    </w:p>
    <w:p w14:paraId="11EAC56A" w14:textId="76A42B2D" w:rsidR="004B09DB" w:rsidRDefault="004B09DB">
      <w:pPr>
        <w:rPr>
          <w:b/>
          <w:bCs/>
          <w:sz w:val="24"/>
          <w:szCs w:val="24"/>
        </w:rPr>
      </w:pPr>
    </w:p>
    <w:p w14:paraId="13195BFB" w14:textId="4EEA5EC2" w:rsidR="004B09DB" w:rsidRDefault="004B09DB">
      <w:pPr>
        <w:rPr>
          <w:b/>
          <w:bCs/>
          <w:sz w:val="24"/>
          <w:szCs w:val="24"/>
        </w:rPr>
      </w:pPr>
    </w:p>
    <w:p w14:paraId="1042299F" w14:textId="554376E0" w:rsidR="004B09DB" w:rsidRDefault="004B09DB">
      <w:pPr>
        <w:rPr>
          <w:b/>
          <w:bCs/>
          <w:sz w:val="24"/>
          <w:szCs w:val="24"/>
        </w:rPr>
      </w:pPr>
    </w:p>
    <w:p w14:paraId="18345F78" w14:textId="2C3F4E3E" w:rsidR="004B09DB" w:rsidRDefault="004B09DB">
      <w:pPr>
        <w:rPr>
          <w:b/>
          <w:bCs/>
          <w:sz w:val="24"/>
          <w:szCs w:val="24"/>
        </w:rPr>
      </w:pPr>
    </w:p>
    <w:p w14:paraId="13A97D96" w14:textId="6843ADE5" w:rsidR="004B09DB" w:rsidRDefault="004B09DB">
      <w:pPr>
        <w:rPr>
          <w:b/>
          <w:bCs/>
          <w:sz w:val="24"/>
          <w:szCs w:val="24"/>
        </w:rPr>
      </w:pPr>
    </w:p>
    <w:p w14:paraId="07731232" w14:textId="648DC022" w:rsidR="004B09DB" w:rsidRDefault="004B09DB">
      <w:pPr>
        <w:rPr>
          <w:b/>
          <w:bCs/>
          <w:sz w:val="24"/>
          <w:szCs w:val="24"/>
        </w:rPr>
      </w:pPr>
    </w:p>
    <w:p w14:paraId="2D10CC7E" w14:textId="7881C613" w:rsidR="004B09DB" w:rsidRDefault="004B09DB">
      <w:pPr>
        <w:rPr>
          <w:b/>
          <w:bCs/>
          <w:sz w:val="24"/>
          <w:szCs w:val="24"/>
        </w:rPr>
      </w:pPr>
    </w:p>
    <w:p w14:paraId="2598D1F9" w14:textId="77777777" w:rsidR="004B09DB" w:rsidRDefault="004B09DB">
      <w:pPr>
        <w:rPr>
          <w:b/>
          <w:bCs/>
          <w:sz w:val="24"/>
          <w:szCs w:val="24"/>
        </w:rPr>
      </w:pPr>
    </w:p>
    <w:p w14:paraId="4ACAEAE3" w14:textId="77777777" w:rsidR="00A97E0D" w:rsidRDefault="00A97E0D">
      <w:pPr>
        <w:rPr>
          <w:b/>
          <w:bCs/>
          <w:sz w:val="24"/>
          <w:szCs w:val="24"/>
        </w:rPr>
      </w:pPr>
    </w:p>
    <w:p w14:paraId="330A9494" w14:textId="0440B853" w:rsidR="0050410D" w:rsidRDefault="0050410D">
      <w:pPr>
        <w:rPr>
          <w:b/>
          <w:bCs/>
          <w:sz w:val="24"/>
          <w:szCs w:val="24"/>
        </w:rPr>
      </w:pPr>
      <w:r>
        <w:rPr>
          <w:b/>
          <w:bCs/>
          <w:sz w:val="24"/>
          <w:szCs w:val="24"/>
        </w:rPr>
        <w:t>Bibliography</w:t>
      </w:r>
    </w:p>
    <w:p w14:paraId="0AFA5CCF" w14:textId="515B9335" w:rsidR="00442B12" w:rsidRDefault="0050410D">
      <w:r>
        <w:rPr>
          <w:bCs/>
          <w:sz w:val="24"/>
          <w:szCs w:val="24"/>
        </w:rPr>
        <w:lastRenderedPageBreak/>
        <w:t xml:space="preserve">Dragani, R (2018) </w:t>
      </w:r>
      <w:r w:rsidR="0086626C">
        <w:rPr>
          <w:bCs/>
          <w:sz w:val="24"/>
          <w:szCs w:val="24"/>
        </w:rPr>
        <w:t>‘</w:t>
      </w:r>
      <w:r w:rsidR="0086626C">
        <w:rPr>
          <w:bCs/>
          <w:i/>
          <w:sz w:val="24"/>
          <w:szCs w:val="24"/>
        </w:rPr>
        <w:t>The advantages of Bar Graphs’</w:t>
      </w:r>
      <w:r w:rsidR="0086626C">
        <w:rPr>
          <w:bCs/>
          <w:sz w:val="24"/>
          <w:szCs w:val="24"/>
        </w:rPr>
        <w:t xml:space="preserve"> Available at:</w:t>
      </w:r>
      <w:r w:rsidR="0086626C">
        <w:rPr>
          <w:bCs/>
          <w:i/>
          <w:sz w:val="24"/>
          <w:szCs w:val="24"/>
        </w:rPr>
        <w:t xml:space="preserve">  </w:t>
      </w:r>
      <w:hyperlink r:id="rId6" w:history="1">
        <w:r w:rsidR="0086626C">
          <w:rPr>
            <w:rStyle w:val="Hyperlink"/>
          </w:rPr>
          <w:t>The Advantages of Bar Graphs | Sciencing</w:t>
        </w:r>
      </w:hyperlink>
      <w:r w:rsidR="0086626C">
        <w:t xml:space="preserve">  Accessed 22/11/22</w:t>
      </w:r>
    </w:p>
    <w:p w14:paraId="648B4D79" w14:textId="392FBD18" w:rsidR="00777104" w:rsidRDefault="00777104">
      <w:r>
        <w:rPr>
          <w:rFonts w:ascii="Arial" w:hAnsi="Arial" w:cs="Arial"/>
          <w:color w:val="222222"/>
          <w:sz w:val="20"/>
          <w:szCs w:val="20"/>
          <w:shd w:val="clear" w:color="auto" w:fill="FFFFFF"/>
        </w:rPr>
        <w:t>Marshall, G., 2005. The purpose, design and administration of a questionnaire for data collection. </w:t>
      </w:r>
      <w:r>
        <w:rPr>
          <w:rFonts w:ascii="Arial" w:hAnsi="Arial" w:cs="Arial"/>
          <w:i/>
          <w:iCs/>
          <w:color w:val="222222"/>
          <w:sz w:val="20"/>
          <w:szCs w:val="20"/>
          <w:shd w:val="clear" w:color="auto" w:fill="FFFFFF"/>
        </w:rPr>
        <w:t>Radiography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 xml:space="preserve">(2), pp.131-136. Available at: </w:t>
      </w:r>
      <w:hyperlink r:id="rId7" w:history="1">
        <w:r>
          <w:rPr>
            <w:rStyle w:val="Hyperlink"/>
          </w:rPr>
          <w:t>The purpose, design and administration of a questionnaire for data collection - ScienceDirect</w:t>
        </w:r>
      </w:hyperlink>
      <w:r>
        <w:t xml:space="preserve">  Accessed 23/11/22</w:t>
      </w:r>
    </w:p>
    <w:p w14:paraId="1B4D6082" w14:textId="3C9F0F2D" w:rsidR="004B09DB" w:rsidRDefault="004B09DB">
      <w:r>
        <w:t xml:space="preserve">Taylor, E (no date) ‘Disadvantages of Secondary Research’ Available at: </w:t>
      </w:r>
      <w:hyperlink r:id="rId8" w:anchor=":~:text=Disadvantages%20of%20Secondary%20Research%201%20Fit%20Using%20previously,4%20Accuracy%20%2F%20Dependability%20...%205%20Sufficiency%20" w:history="1">
        <w:r>
          <w:rPr>
            <w:rStyle w:val="Hyperlink"/>
          </w:rPr>
          <w:t>Disadvantages of Secondary Research (ivoryresearch.com)</w:t>
        </w:r>
      </w:hyperlink>
      <w:r>
        <w:t xml:space="preserve">  Accessed 22/11/22</w:t>
      </w:r>
    </w:p>
    <w:p w14:paraId="6FE9E0AA" w14:textId="594EE17F" w:rsidR="00777104" w:rsidRPr="00777104" w:rsidRDefault="00A9280D">
      <w:pPr>
        <w:rPr>
          <w:rFonts w:ascii="Arial" w:hAnsi="Arial" w:cs="Arial"/>
          <w:color w:val="222222"/>
          <w:sz w:val="20"/>
          <w:szCs w:val="20"/>
          <w:shd w:val="clear" w:color="auto" w:fill="FFFFFF"/>
        </w:rPr>
      </w:pPr>
      <w:r>
        <w:rPr>
          <w:rFonts w:ascii="Arial" w:hAnsi="Arial" w:cs="Arial"/>
          <w:color w:val="222222"/>
          <w:sz w:val="20"/>
          <w:szCs w:val="20"/>
          <w:shd w:val="clear" w:color="auto" w:fill="FFFFFF"/>
        </w:rPr>
        <w:t>Walker</w:t>
      </w:r>
      <w:r w:rsidR="004B09DB">
        <w:rPr>
          <w:rFonts w:ascii="Arial" w:hAnsi="Arial" w:cs="Arial"/>
          <w:color w:val="222222"/>
          <w:sz w:val="20"/>
          <w:szCs w:val="20"/>
          <w:shd w:val="clear" w:color="auto" w:fill="FFFFFF"/>
        </w:rPr>
        <w:t>, J</w:t>
      </w:r>
      <w:r>
        <w:rPr>
          <w:rFonts w:ascii="Arial" w:hAnsi="Arial" w:cs="Arial"/>
          <w:color w:val="222222"/>
          <w:sz w:val="20"/>
          <w:szCs w:val="20"/>
          <w:shd w:val="clear" w:color="auto" w:fill="FFFFFF"/>
        </w:rPr>
        <w:t xml:space="preserve"> (2021) ‘Advantages of Primary Research’ Available at: </w:t>
      </w:r>
      <w:hyperlink r:id="rId9" w:history="1">
        <w:r>
          <w:rPr>
            <w:rStyle w:val="Hyperlink"/>
          </w:rPr>
          <w:t>Advantages of Primary Research - A Definitive Guide - Research Pros</w:t>
        </w:r>
        <w:r>
          <w:rPr>
            <w:rStyle w:val="Hyperlink"/>
          </w:rPr>
          <w:t>p</w:t>
        </w:r>
        <w:r>
          <w:rPr>
            <w:rStyle w:val="Hyperlink"/>
          </w:rPr>
          <w:t>ect</w:t>
        </w:r>
      </w:hyperlink>
      <w:r>
        <w:t xml:space="preserve">  Accessed 24/11/22</w:t>
      </w:r>
    </w:p>
    <w:sectPr w:rsidR="00777104" w:rsidRPr="00777104" w:rsidSect="00B5592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10423B" w14:textId="77777777" w:rsidR="00F21C55" w:rsidRDefault="00F21C55" w:rsidP="00F21C55">
      <w:pPr>
        <w:spacing w:after="0" w:line="240" w:lineRule="auto"/>
      </w:pPr>
      <w:r>
        <w:separator/>
      </w:r>
    </w:p>
  </w:endnote>
  <w:endnote w:type="continuationSeparator" w:id="0">
    <w:p w14:paraId="7531D67E" w14:textId="77777777" w:rsidR="00F21C55" w:rsidRDefault="00F21C55" w:rsidP="00F21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5F61F" w14:textId="3C41C101" w:rsidR="00024114" w:rsidRDefault="00166C27" w:rsidP="00166C27">
    <w:pPr>
      <w:pStyle w:val="Footer"/>
      <w:rPr>
        <w:color w:val="000000"/>
        <w:sz w:val="17"/>
      </w:rPr>
    </w:pPr>
    <w:bookmarkStart w:id="3" w:name="TITUS1FooterEvenPages"/>
    <w:r>
      <w:rPr>
        <w:color w:val="000000"/>
        <w:sz w:val="17"/>
      </w:rPr>
      <w:t> </w:t>
    </w:r>
  </w:p>
  <w:bookmarkEnd w:id="3"/>
  <w:p w14:paraId="44342F94" w14:textId="77777777" w:rsidR="00024114" w:rsidRDefault="00024114" w:rsidP="00024114">
    <w:pPr>
      <w:pStyle w:val="Footer"/>
    </w:pPr>
  </w:p>
  <w:p w14:paraId="3F44DA04" w14:textId="77777777" w:rsidR="00B55929" w:rsidRDefault="00B559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A3D36" w14:textId="5B5723A8" w:rsidR="00B55929" w:rsidRDefault="00166C27" w:rsidP="00166C27">
    <w:pPr>
      <w:pStyle w:val="Footer"/>
      <w:rPr>
        <w:color w:val="000000"/>
        <w:sz w:val="17"/>
      </w:rPr>
    </w:pPr>
    <w:bookmarkStart w:id="4" w:name="TITUS1FooterPrimary"/>
    <w:r>
      <w:rPr>
        <w:color w:val="000000"/>
        <w:sz w:val="17"/>
      </w:rPr>
      <w:t> </w:t>
    </w:r>
  </w:p>
  <w:bookmarkEnd w:id="4"/>
  <w:p w14:paraId="2CA897D6" w14:textId="77777777" w:rsidR="00B55929" w:rsidRDefault="00B559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3807A" w14:textId="57CF1A35" w:rsidR="00B55929" w:rsidRDefault="00166C27" w:rsidP="00166C27">
    <w:pPr>
      <w:pStyle w:val="Footer"/>
      <w:rPr>
        <w:color w:val="000000"/>
        <w:sz w:val="17"/>
      </w:rPr>
    </w:pPr>
    <w:bookmarkStart w:id="6" w:name="TITUS1FooterFirstPage"/>
    <w:r>
      <w:rPr>
        <w:color w:val="000000"/>
        <w:sz w:val="17"/>
      </w:rPr>
      <w:t> </w:t>
    </w:r>
  </w:p>
  <w:bookmarkEnd w:id="6"/>
  <w:p w14:paraId="185E2548" w14:textId="77777777" w:rsidR="00B55929" w:rsidRDefault="00B55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CF64E" w14:textId="77777777" w:rsidR="00F21C55" w:rsidRDefault="00F21C55" w:rsidP="00F21C55">
      <w:pPr>
        <w:spacing w:after="0" w:line="240" w:lineRule="auto"/>
      </w:pPr>
      <w:r>
        <w:separator/>
      </w:r>
    </w:p>
  </w:footnote>
  <w:footnote w:type="continuationSeparator" w:id="0">
    <w:p w14:paraId="7037997E" w14:textId="77777777" w:rsidR="00F21C55" w:rsidRDefault="00F21C55" w:rsidP="00F21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A64D2" w14:textId="594A4617" w:rsidR="00024114" w:rsidRDefault="00166C27" w:rsidP="00166C27">
    <w:pPr>
      <w:pStyle w:val="Header"/>
      <w:rPr>
        <w:color w:val="000000"/>
        <w:sz w:val="17"/>
      </w:rPr>
    </w:pPr>
    <w:bookmarkStart w:id="1" w:name="TITUS1HeaderEvenPages"/>
    <w:r>
      <w:rPr>
        <w:color w:val="000000"/>
        <w:sz w:val="17"/>
      </w:rPr>
      <w:t> </w:t>
    </w:r>
  </w:p>
  <w:bookmarkEnd w:id="1"/>
  <w:p w14:paraId="416B9A63" w14:textId="77777777" w:rsidR="00024114" w:rsidRDefault="00024114" w:rsidP="00024114">
    <w:pPr>
      <w:pStyle w:val="Header"/>
    </w:pPr>
  </w:p>
  <w:p w14:paraId="50423A61" w14:textId="77777777" w:rsidR="00B55929" w:rsidRDefault="00B559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6943B" w14:textId="4DDFD20C" w:rsidR="00B55929" w:rsidRDefault="00166C27" w:rsidP="00166C27">
    <w:pPr>
      <w:pStyle w:val="Header"/>
      <w:rPr>
        <w:color w:val="000000"/>
        <w:sz w:val="17"/>
      </w:rPr>
    </w:pPr>
    <w:bookmarkStart w:id="2" w:name="TITUS1HeaderPrimary"/>
    <w:r>
      <w:rPr>
        <w:color w:val="000000"/>
        <w:sz w:val="17"/>
      </w:rPr>
      <w:t> </w:t>
    </w:r>
  </w:p>
  <w:bookmarkEnd w:id="2"/>
  <w:p w14:paraId="133C21C0" w14:textId="77777777" w:rsidR="00B55929" w:rsidRDefault="00B559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E669D" w14:textId="45937B28" w:rsidR="00B55929" w:rsidRDefault="00166C27" w:rsidP="00166C27">
    <w:pPr>
      <w:pStyle w:val="Header"/>
      <w:rPr>
        <w:color w:val="000000"/>
        <w:sz w:val="17"/>
      </w:rPr>
    </w:pPr>
    <w:bookmarkStart w:id="5" w:name="TITUS1HeaderFirstPage"/>
    <w:r>
      <w:rPr>
        <w:color w:val="000000"/>
        <w:sz w:val="17"/>
      </w:rPr>
      <w:t> </w:t>
    </w:r>
  </w:p>
  <w:bookmarkEnd w:id="5"/>
  <w:p w14:paraId="33585402" w14:textId="77777777" w:rsidR="00B55929" w:rsidRDefault="00B559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AC"/>
    <w:rsid w:val="00024114"/>
    <w:rsid w:val="0002608D"/>
    <w:rsid w:val="00036AA3"/>
    <w:rsid w:val="00166C27"/>
    <w:rsid w:val="0019303D"/>
    <w:rsid w:val="0022154D"/>
    <w:rsid w:val="00225768"/>
    <w:rsid w:val="002E4A19"/>
    <w:rsid w:val="00321614"/>
    <w:rsid w:val="0036696B"/>
    <w:rsid w:val="00417F79"/>
    <w:rsid w:val="00442B12"/>
    <w:rsid w:val="004A3878"/>
    <w:rsid w:val="004B09DB"/>
    <w:rsid w:val="004D2E68"/>
    <w:rsid w:val="004F314E"/>
    <w:rsid w:val="00500379"/>
    <w:rsid w:val="0050410D"/>
    <w:rsid w:val="005536D2"/>
    <w:rsid w:val="005C4CF1"/>
    <w:rsid w:val="005D24A3"/>
    <w:rsid w:val="00695F65"/>
    <w:rsid w:val="00724A43"/>
    <w:rsid w:val="00751DAC"/>
    <w:rsid w:val="00777104"/>
    <w:rsid w:val="007B7DEC"/>
    <w:rsid w:val="00804683"/>
    <w:rsid w:val="008233A0"/>
    <w:rsid w:val="0086626C"/>
    <w:rsid w:val="00887DD5"/>
    <w:rsid w:val="009435D4"/>
    <w:rsid w:val="009C3E79"/>
    <w:rsid w:val="009C585C"/>
    <w:rsid w:val="00A9280D"/>
    <w:rsid w:val="00A97E0D"/>
    <w:rsid w:val="00AB4092"/>
    <w:rsid w:val="00AB55DA"/>
    <w:rsid w:val="00B12D65"/>
    <w:rsid w:val="00B309D2"/>
    <w:rsid w:val="00B55929"/>
    <w:rsid w:val="00C22AB4"/>
    <w:rsid w:val="00C7309F"/>
    <w:rsid w:val="00CC7397"/>
    <w:rsid w:val="00CE239A"/>
    <w:rsid w:val="00CF14BA"/>
    <w:rsid w:val="00D64B8A"/>
    <w:rsid w:val="00D96B73"/>
    <w:rsid w:val="00DA4790"/>
    <w:rsid w:val="00DC476B"/>
    <w:rsid w:val="00ED0762"/>
    <w:rsid w:val="00F21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2287C3F"/>
  <w15:chartTrackingRefBased/>
  <w15:docId w15:val="{37CC2149-AC7E-470E-A8CA-9E28DF1B9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5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929"/>
  </w:style>
  <w:style w:type="paragraph" w:styleId="Footer">
    <w:name w:val="footer"/>
    <w:basedOn w:val="Normal"/>
    <w:link w:val="FooterChar"/>
    <w:uiPriority w:val="99"/>
    <w:unhideWhenUsed/>
    <w:rsid w:val="00B55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929"/>
  </w:style>
  <w:style w:type="character" w:styleId="Hyperlink">
    <w:name w:val="Hyperlink"/>
    <w:basedOn w:val="DefaultParagraphFont"/>
    <w:uiPriority w:val="99"/>
    <w:semiHidden/>
    <w:unhideWhenUsed/>
    <w:rsid w:val="0086626C"/>
    <w:rPr>
      <w:color w:val="0000FF"/>
      <w:u w:val="single"/>
    </w:rPr>
  </w:style>
  <w:style w:type="character" w:styleId="FollowedHyperlink">
    <w:name w:val="FollowedHyperlink"/>
    <w:basedOn w:val="DefaultParagraphFont"/>
    <w:uiPriority w:val="99"/>
    <w:semiHidden/>
    <w:unhideWhenUsed/>
    <w:rsid w:val="004B09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voryresearch.com/library/dissertation-articles/disadvantages-of-secondary-research/"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sciencedirect.com/science/article/abs/pii/S1078817404001208"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ciencing.com/advantages-bar-graphs-6822794.html"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researchprospect.com/advantages-of-primary-research/"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4</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Lewis,Callum swp6684</dc:creator>
  <cp:keywords/>
  <dc:description/>
  <cp:lastModifiedBy>Lewis,Callum swp6684</cp:lastModifiedBy>
  <cp:revision>34</cp:revision>
  <dcterms:created xsi:type="dcterms:W3CDTF">2022-11-14T13:41:00Z</dcterms:created>
  <dcterms:modified xsi:type="dcterms:W3CDTF">2022-11-30T17:54:00Z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2022-11-14T14:48:58Z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92209545-e5a2-4e35-883a-20e3f67eee8b</vt:lpwstr>
  </property>
  <property fmtid="{D5CDD505-2E9C-101B-9397-08002B2CF9AE}" pid="8" name="MSIP_Label_66cf8fe5-b7b7-4df7-b38d-1c61ac2f6639_ContentBits">
    <vt:lpwstr>0</vt:lpwstr>
  </property>
  <property fmtid="{D5CDD505-2E9C-101B-9397-08002B2CF9AE}" pid="9" name="TitusGUID">
    <vt:lpwstr>3d99bfe1-0676-44b6-88c8-18ff0553984d</vt:lpwstr>
  </property>
  <property fmtid="{D5CDD505-2E9C-101B-9397-08002B2CF9AE}" pid="10" name="Classification">
    <vt:lpwstr>OFFICIAL</vt:lpwstr>
  </property>
  <property fmtid="{D5CDD505-2E9C-101B-9397-08002B2CF9AE}" pid="11" name="Visibility">
    <vt:lpwstr>NOT VISIBLE</vt:lpwstr>
  </property>
</Properties>
</file>