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B6642F" w14:textId="5768A208" w:rsidR="00F1355F" w:rsidRDefault="00F1355F" w:rsidP="00F1355F">
      <w:pPr>
        <w:spacing w:after="160" w:line="259" w:lineRule="auto"/>
        <w:jc w:val="center"/>
        <w:rPr>
          <w:rFonts w:ascii="Verdana" w:hAnsi="Verdana"/>
          <w:b/>
          <w:i/>
          <w:sz w:val="44"/>
        </w:rPr>
      </w:pPr>
    </w:p>
    <w:p w14:paraId="122E1F71" w14:textId="4A71A7E9" w:rsidR="00F1355F" w:rsidRDefault="00D157A7" w:rsidP="00F1355F">
      <w:pPr>
        <w:spacing w:after="160" w:line="259" w:lineRule="auto"/>
        <w:jc w:val="center"/>
        <w:rPr>
          <w:rFonts w:ascii="Verdana" w:hAnsi="Verdana"/>
          <w:b/>
          <w:caps/>
          <w:sz w:val="18"/>
          <w:szCs w:val="18"/>
        </w:rPr>
      </w:pPr>
      <w:r>
        <w:rPr>
          <w:rFonts w:ascii="Verdana" w:hAnsi="Verdana"/>
          <w:b/>
          <w:i/>
          <w:color w:val="FF0000"/>
          <w:sz w:val="44"/>
        </w:rPr>
        <w:t>E-</w:t>
      </w:r>
      <w:r w:rsidR="00F1355F">
        <w:rPr>
          <w:rFonts w:ascii="Verdana" w:hAnsi="Verdana"/>
          <w:b/>
          <w:i/>
          <w:color w:val="FF0000"/>
          <w:sz w:val="44"/>
        </w:rPr>
        <w:t xml:space="preserve">Portfolio </w:t>
      </w:r>
    </w:p>
    <w:p w14:paraId="0E78E6A7" w14:textId="77777777" w:rsidR="00F1355F" w:rsidRDefault="00F1355F" w:rsidP="00F1355F">
      <w:pPr>
        <w:spacing w:after="160" w:line="259" w:lineRule="auto"/>
        <w:rPr>
          <w:rFonts w:ascii="Verdana" w:hAnsi="Verdana"/>
          <w:b/>
          <w:caps/>
          <w:sz w:val="18"/>
          <w:szCs w:val="18"/>
        </w:rPr>
      </w:pPr>
    </w:p>
    <w:p w14:paraId="4F355BC6" w14:textId="77777777" w:rsidR="00F1355F" w:rsidRDefault="00F1355F" w:rsidP="00F1355F">
      <w:pPr>
        <w:spacing w:after="160" w:line="259" w:lineRule="auto"/>
        <w:jc w:val="center"/>
        <w:rPr>
          <w:rFonts w:ascii="Verdana" w:hAnsi="Verdana"/>
          <w:b/>
          <w:caps/>
          <w:sz w:val="18"/>
          <w:szCs w:val="18"/>
        </w:rPr>
      </w:pPr>
      <w:r>
        <w:rPr>
          <w:noProof/>
          <w:lang w:eastAsia="en-GB"/>
        </w:rPr>
        <w:drawing>
          <wp:inline distT="0" distB="0" distL="0" distR="0" wp14:anchorId="597964BF" wp14:editId="211ACC54">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4D0EA33B" w14:textId="77777777" w:rsidR="00F1355F" w:rsidRDefault="00F1355F" w:rsidP="00F1355F">
      <w:pPr>
        <w:spacing w:after="160" w:line="259" w:lineRule="auto"/>
        <w:rPr>
          <w:rFonts w:ascii="Verdana" w:hAnsi="Verdana"/>
          <w:b/>
          <w:caps/>
          <w:sz w:val="18"/>
          <w:szCs w:val="18"/>
        </w:rPr>
      </w:pPr>
    </w:p>
    <w:p w14:paraId="4598E247" w14:textId="1A931AE4" w:rsidR="00F1355F" w:rsidRDefault="00F1355F" w:rsidP="00F1355F">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A71732" w:rsidRPr="00282064">
        <w:rPr>
          <w:rFonts w:asciiTheme="minorBidi" w:eastAsia="Times New Roman" w:hAnsiTheme="minorBidi" w:cstheme="minorBidi"/>
          <w:kern w:val="36"/>
          <w:sz w:val="24"/>
          <w:szCs w:val="24"/>
          <w:lang w:eastAsia="en-GB"/>
        </w:rPr>
        <w:t>Academic Skills for the Digital Era (BMSW4013)</w:t>
      </w:r>
    </w:p>
    <w:p w14:paraId="152DA173" w14:textId="08BD379F" w:rsidR="00F1355F" w:rsidRDefault="00F1355F" w:rsidP="00F1355F">
      <w:pPr>
        <w:spacing w:after="160" w:line="259" w:lineRule="auto"/>
        <w:rPr>
          <w:rFonts w:ascii="Verdana" w:hAnsi="Verdana"/>
          <w:b/>
          <w:caps/>
          <w:color w:val="FF0000"/>
          <w:sz w:val="18"/>
          <w:szCs w:val="18"/>
        </w:rPr>
      </w:pPr>
      <w:r>
        <w:rPr>
          <w:rFonts w:ascii="Verdana" w:hAnsi="Verdana"/>
          <w:b/>
          <w:caps/>
          <w:sz w:val="18"/>
          <w:szCs w:val="18"/>
        </w:rPr>
        <w:t>Student Name:</w:t>
      </w:r>
      <w:r>
        <w:rPr>
          <w:rFonts w:ascii="Verdana" w:hAnsi="Verdana"/>
          <w:b/>
          <w:caps/>
          <w:sz w:val="18"/>
          <w:szCs w:val="18"/>
        </w:rPr>
        <w:tab/>
      </w:r>
      <w:r>
        <w:rPr>
          <w:rFonts w:ascii="Verdana" w:hAnsi="Verdana"/>
          <w:b/>
          <w:caps/>
          <w:sz w:val="18"/>
          <w:szCs w:val="18"/>
        </w:rPr>
        <w:tab/>
      </w:r>
      <w:r w:rsidR="009362EC" w:rsidRPr="00E33265">
        <w:rPr>
          <w:rFonts w:asciiTheme="minorBidi" w:hAnsiTheme="minorBidi" w:cstheme="minorBidi"/>
          <w:bCs/>
          <w:caps/>
          <w:sz w:val="24"/>
          <w:szCs w:val="24"/>
        </w:rPr>
        <w:t>SALMA</w:t>
      </w:r>
      <w:r w:rsidR="009362EC">
        <w:rPr>
          <w:rFonts w:asciiTheme="minorBidi" w:hAnsiTheme="minorBidi" w:cstheme="minorBidi"/>
          <w:bCs/>
          <w:caps/>
          <w:sz w:val="24"/>
          <w:szCs w:val="24"/>
        </w:rPr>
        <w:t xml:space="preserve"> farache   </w:t>
      </w:r>
      <w:r w:rsidR="009362EC" w:rsidRPr="00282064">
        <w:rPr>
          <w:rFonts w:asciiTheme="minorBidi" w:hAnsiTheme="minorBidi" w:cstheme="minorBidi"/>
          <w:bCs/>
          <w:caps/>
          <w:sz w:val="24"/>
          <w:szCs w:val="24"/>
        </w:rPr>
        <w:t>2408621</w:t>
      </w:r>
    </w:p>
    <w:p w14:paraId="12978296" w14:textId="18FE46FC" w:rsidR="00F1355F" w:rsidRPr="00A20E20" w:rsidRDefault="00F1355F" w:rsidP="00F1355F">
      <w:pPr>
        <w:spacing w:after="160" w:line="259" w:lineRule="auto"/>
        <w:rPr>
          <w:rFonts w:ascii="Verdana" w:hAnsi="Verdana"/>
          <w:b/>
          <w:caps/>
          <w:sz w:val="18"/>
          <w:szCs w:val="18"/>
        </w:rPr>
        <w:sectPr w:rsidR="00F1355F" w:rsidRPr="00A20E20" w:rsidSect="00F1355F">
          <w:pgSz w:w="11906" w:h="16838"/>
          <w:pgMar w:top="1440" w:right="1440" w:bottom="1440" w:left="1440" w:header="708" w:footer="708" w:gutter="0"/>
          <w:cols w:space="708"/>
          <w:docGrid w:linePitch="360"/>
        </w:sectPr>
      </w:pPr>
      <w:r w:rsidRPr="007D452A">
        <w:rPr>
          <w:rFonts w:ascii="Verdana" w:hAnsi="Verdana"/>
          <w:b/>
          <w:caps/>
          <w:color w:val="000000" w:themeColor="text1"/>
          <w:sz w:val="18"/>
          <w:szCs w:val="18"/>
        </w:rPr>
        <w:t xml:space="preserve">Lecturer Name:                  </w:t>
      </w:r>
      <w:r w:rsidR="00DB6519" w:rsidRPr="00282064">
        <w:rPr>
          <w:rFonts w:asciiTheme="minorBidi" w:hAnsiTheme="minorBidi" w:cstheme="minorBidi"/>
          <w:sz w:val="24"/>
          <w:szCs w:val="24"/>
        </w:rPr>
        <w:t xml:space="preserve">Ffion </w:t>
      </w:r>
      <w:proofErr w:type="spellStart"/>
      <w:r w:rsidR="00DB6519" w:rsidRPr="00282064">
        <w:rPr>
          <w:rFonts w:asciiTheme="minorBidi" w:hAnsiTheme="minorBidi" w:cstheme="minorBidi"/>
          <w:sz w:val="24"/>
          <w:szCs w:val="24"/>
        </w:rPr>
        <w:t>Cumberpatc</w:t>
      </w:r>
      <w:proofErr w:type="spellEnd"/>
    </w:p>
    <w:p w14:paraId="456A3C95" w14:textId="77777777" w:rsidR="008746EE" w:rsidRDefault="008746EE"/>
    <w:sdt>
      <w:sdtPr>
        <w:rPr>
          <w:rFonts w:ascii="Calibri" w:eastAsiaTheme="minorHAnsi" w:hAnsi="Calibri" w:cs="Calibri"/>
          <w:color w:val="auto"/>
          <w:sz w:val="22"/>
          <w:szCs w:val="22"/>
          <w:lang w:val="en-GB"/>
        </w:rPr>
        <w:id w:val="968400829"/>
        <w:docPartObj>
          <w:docPartGallery w:val="Table of Contents"/>
          <w:docPartUnique/>
        </w:docPartObj>
      </w:sdtPr>
      <w:sdtEndPr>
        <w:rPr>
          <w:rFonts w:ascii="Arial" w:hAnsi="Arial" w:cs="Arial"/>
          <w:b/>
          <w:bCs/>
          <w:noProof/>
        </w:rPr>
      </w:sdtEndPr>
      <w:sdtContent>
        <w:p w14:paraId="70766BDF" w14:textId="57BD8677" w:rsidR="00F1355F" w:rsidRDefault="00F1355F">
          <w:pPr>
            <w:pStyle w:val="TOCHeading"/>
          </w:pPr>
          <w:r>
            <w:t>Contents</w:t>
          </w:r>
        </w:p>
        <w:p w14:paraId="620FBFCA" w14:textId="77777777" w:rsidR="00D6032A" w:rsidRPr="00D6032A" w:rsidRDefault="00D6032A" w:rsidP="00D6032A">
          <w:pPr>
            <w:rPr>
              <w:lang w:val="en-US"/>
            </w:rPr>
          </w:pPr>
        </w:p>
        <w:p w14:paraId="5DA42A85" w14:textId="60700C19" w:rsidR="00F1355F" w:rsidRPr="00D6032A" w:rsidRDefault="00F1355F">
          <w:pPr>
            <w:pStyle w:val="TOC1"/>
            <w:tabs>
              <w:tab w:val="right" w:leader="dot" w:pos="9016"/>
            </w:tabs>
            <w:rPr>
              <w:rFonts w:ascii="Arial" w:hAnsi="Arial" w:cs="Arial"/>
              <w:noProof/>
              <w:sz w:val="24"/>
              <w:szCs w:val="24"/>
            </w:rPr>
          </w:pPr>
          <w:r w:rsidRPr="00D6032A">
            <w:rPr>
              <w:rFonts w:ascii="Arial" w:hAnsi="Arial" w:cs="Arial"/>
              <w:sz w:val="24"/>
              <w:szCs w:val="24"/>
            </w:rPr>
            <w:fldChar w:fldCharType="begin"/>
          </w:r>
          <w:r w:rsidRPr="00D6032A">
            <w:rPr>
              <w:rFonts w:ascii="Arial" w:hAnsi="Arial" w:cs="Arial"/>
              <w:sz w:val="24"/>
              <w:szCs w:val="24"/>
            </w:rPr>
            <w:instrText xml:space="preserve"> TOC \o "1-3" \h \z \u </w:instrText>
          </w:r>
          <w:r w:rsidRPr="00D6032A">
            <w:rPr>
              <w:rFonts w:ascii="Arial" w:hAnsi="Arial" w:cs="Arial"/>
              <w:sz w:val="24"/>
              <w:szCs w:val="24"/>
            </w:rPr>
            <w:fldChar w:fldCharType="separate"/>
          </w:r>
          <w:hyperlink w:anchor="_Toc173460476" w:history="1">
            <w:r w:rsidR="00A95477" w:rsidRPr="00D6032A">
              <w:rPr>
                <w:rStyle w:val="Hyperlink"/>
                <w:rFonts w:ascii="Arial" w:hAnsi="Arial" w:cs="Arial"/>
                <w:noProof/>
                <w:sz w:val="24"/>
                <w:szCs w:val="24"/>
              </w:rPr>
              <w:t>Essay</w:t>
            </w:r>
            <w:r w:rsidRPr="00D6032A">
              <w:rPr>
                <w:rStyle w:val="Hyperlink"/>
                <w:rFonts w:ascii="Arial" w:hAnsi="Arial" w:cs="Arial"/>
                <w:noProof/>
                <w:sz w:val="24"/>
                <w:szCs w:val="24"/>
              </w:rPr>
              <w:t xml:space="preserve"> – </w:t>
            </w:r>
            <w:r w:rsidR="00733577" w:rsidRPr="00D6032A">
              <w:rPr>
                <w:rStyle w:val="Hyperlink"/>
                <w:rFonts w:ascii="Arial" w:hAnsi="Arial" w:cs="Arial"/>
                <w:noProof/>
                <w:sz w:val="24"/>
                <w:szCs w:val="24"/>
              </w:rPr>
              <w:t xml:space="preserve">Effective study strategies for the dijital Era </w:t>
            </w:r>
            <w:r w:rsidRPr="00D6032A">
              <w:rPr>
                <w:rFonts w:ascii="Arial" w:hAnsi="Arial" w:cs="Arial"/>
                <w:noProof/>
                <w:webHidden/>
                <w:sz w:val="24"/>
                <w:szCs w:val="24"/>
              </w:rPr>
              <w:tab/>
            </w:r>
            <w:r w:rsidRPr="00D6032A">
              <w:rPr>
                <w:rFonts w:ascii="Arial" w:hAnsi="Arial" w:cs="Arial"/>
                <w:noProof/>
                <w:webHidden/>
                <w:sz w:val="24"/>
                <w:szCs w:val="24"/>
              </w:rPr>
              <w:fldChar w:fldCharType="begin"/>
            </w:r>
            <w:r w:rsidRPr="00D6032A">
              <w:rPr>
                <w:rFonts w:ascii="Arial" w:hAnsi="Arial" w:cs="Arial"/>
                <w:noProof/>
                <w:webHidden/>
                <w:sz w:val="24"/>
                <w:szCs w:val="24"/>
              </w:rPr>
              <w:instrText xml:space="preserve"> PAGEREF _Toc173460476 \h </w:instrText>
            </w:r>
            <w:r w:rsidRPr="00D6032A">
              <w:rPr>
                <w:rFonts w:ascii="Arial" w:hAnsi="Arial" w:cs="Arial"/>
                <w:noProof/>
                <w:webHidden/>
                <w:sz w:val="24"/>
                <w:szCs w:val="24"/>
              </w:rPr>
            </w:r>
            <w:r w:rsidRPr="00D6032A">
              <w:rPr>
                <w:rFonts w:ascii="Arial" w:hAnsi="Arial" w:cs="Arial"/>
                <w:noProof/>
                <w:webHidden/>
                <w:sz w:val="24"/>
                <w:szCs w:val="24"/>
              </w:rPr>
              <w:fldChar w:fldCharType="separate"/>
            </w:r>
            <w:r w:rsidRPr="00D6032A">
              <w:rPr>
                <w:rFonts w:ascii="Arial" w:hAnsi="Arial" w:cs="Arial"/>
                <w:noProof/>
                <w:webHidden/>
                <w:sz w:val="24"/>
                <w:szCs w:val="24"/>
              </w:rPr>
              <w:t>2</w:t>
            </w:r>
            <w:r w:rsidRPr="00D6032A">
              <w:rPr>
                <w:rFonts w:ascii="Arial" w:hAnsi="Arial" w:cs="Arial"/>
                <w:noProof/>
                <w:webHidden/>
                <w:sz w:val="24"/>
                <w:szCs w:val="24"/>
              </w:rPr>
              <w:fldChar w:fldCharType="end"/>
            </w:r>
          </w:hyperlink>
        </w:p>
        <w:p w14:paraId="7E002414" w14:textId="74CF10BF" w:rsidR="00F1355F" w:rsidRPr="00D6032A" w:rsidRDefault="00F1355F">
          <w:pPr>
            <w:pStyle w:val="TOC2"/>
            <w:tabs>
              <w:tab w:val="right" w:leader="dot" w:pos="9016"/>
            </w:tabs>
            <w:rPr>
              <w:rFonts w:ascii="Arial" w:hAnsi="Arial" w:cs="Arial"/>
              <w:noProof/>
              <w:sz w:val="24"/>
              <w:szCs w:val="24"/>
            </w:rPr>
          </w:pPr>
          <w:hyperlink w:anchor="_Toc173460477" w:history="1">
            <w:r w:rsidRPr="00D6032A">
              <w:rPr>
                <w:rStyle w:val="Hyperlink"/>
                <w:rFonts w:ascii="Arial" w:hAnsi="Arial" w:cs="Arial"/>
                <w:noProof/>
                <w:sz w:val="24"/>
                <w:szCs w:val="24"/>
              </w:rPr>
              <w:t>Reference List</w:t>
            </w:r>
            <w:r w:rsidRPr="00D6032A">
              <w:rPr>
                <w:rFonts w:ascii="Arial" w:hAnsi="Arial" w:cs="Arial"/>
                <w:noProof/>
                <w:webHidden/>
                <w:sz w:val="24"/>
                <w:szCs w:val="24"/>
              </w:rPr>
              <w:tab/>
            </w:r>
            <w:r w:rsidRPr="00D6032A">
              <w:rPr>
                <w:rFonts w:ascii="Arial" w:hAnsi="Arial" w:cs="Arial"/>
                <w:noProof/>
                <w:webHidden/>
                <w:sz w:val="24"/>
                <w:szCs w:val="24"/>
              </w:rPr>
              <w:fldChar w:fldCharType="begin"/>
            </w:r>
            <w:r w:rsidRPr="00D6032A">
              <w:rPr>
                <w:rFonts w:ascii="Arial" w:hAnsi="Arial" w:cs="Arial"/>
                <w:noProof/>
                <w:webHidden/>
                <w:sz w:val="24"/>
                <w:szCs w:val="24"/>
              </w:rPr>
              <w:instrText xml:space="preserve"> PAGEREF _Toc173460477 \h </w:instrText>
            </w:r>
            <w:r w:rsidRPr="00D6032A">
              <w:rPr>
                <w:rFonts w:ascii="Arial" w:hAnsi="Arial" w:cs="Arial"/>
                <w:noProof/>
                <w:webHidden/>
                <w:sz w:val="24"/>
                <w:szCs w:val="24"/>
              </w:rPr>
            </w:r>
            <w:r w:rsidRPr="00D6032A">
              <w:rPr>
                <w:rFonts w:ascii="Arial" w:hAnsi="Arial" w:cs="Arial"/>
                <w:noProof/>
                <w:webHidden/>
                <w:sz w:val="24"/>
                <w:szCs w:val="24"/>
              </w:rPr>
              <w:fldChar w:fldCharType="separate"/>
            </w:r>
            <w:r w:rsidRPr="00D6032A">
              <w:rPr>
                <w:rFonts w:ascii="Arial" w:hAnsi="Arial" w:cs="Arial"/>
                <w:noProof/>
                <w:webHidden/>
                <w:sz w:val="24"/>
                <w:szCs w:val="24"/>
              </w:rPr>
              <w:t>2</w:t>
            </w:r>
            <w:r w:rsidRPr="00D6032A">
              <w:rPr>
                <w:rFonts w:ascii="Arial" w:hAnsi="Arial" w:cs="Arial"/>
                <w:noProof/>
                <w:webHidden/>
                <w:sz w:val="24"/>
                <w:szCs w:val="24"/>
              </w:rPr>
              <w:fldChar w:fldCharType="end"/>
            </w:r>
          </w:hyperlink>
        </w:p>
        <w:p w14:paraId="66750574" w14:textId="44B735B2" w:rsidR="00F1355F" w:rsidRPr="00D6032A" w:rsidRDefault="004C60A5">
          <w:pPr>
            <w:pStyle w:val="TOC1"/>
            <w:tabs>
              <w:tab w:val="right" w:leader="dot" w:pos="9016"/>
            </w:tabs>
            <w:rPr>
              <w:rFonts w:ascii="Arial" w:hAnsi="Arial" w:cs="Arial"/>
              <w:noProof/>
              <w:sz w:val="24"/>
              <w:szCs w:val="24"/>
            </w:rPr>
          </w:pPr>
          <w:hyperlink w:anchor="_Toc173460478" w:history="1">
            <w:r w:rsidRPr="00D6032A">
              <w:rPr>
                <w:rStyle w:val="Hyperlink"/>
                <w:rFonts w:ascii="Arial" w:hAnsi="Arial" w:cs="Arial"/>
                <w:noProof/>
                <w:sz w:val="24"/>
                <w:szCs w:val="24"/>
              </w:rPr>
              <w:t>report</w:t>
            </w:r>
            <w:r w:rsidR="00F1355F" w:rsidRPr="00D6032A">
              <w:rPr>
                <w:rStyle w:val="Hyperlink"/>
                <w:rFonts w:ascii="Arial" w:hAnsi="Arial" w:cs="Arial"/>
                <w:noProof/>
                <w:sz w:val="24"/>
                <w:szCs w:val="24"/>
              </w:rPr>
              <w:t xml:space="preserve"> –</w:t>
            </w:r>
            <w:r w:rsidRPr="00D6032A">
              <w:rPr>
                <w:rStyle w:val="Hyperlink"/>
                <w:rFonts w:ascii="Arial" w:hAnsi="Arial" w:cs="Arial"/>
                <w:noProof/>
                <w:sz w:val="24"/>
                <w:szCs w:val="24"/>
              </w:rPr>
              <w:t xml:space="preserve">Time Management </w:t>
            </w:r>
            <w:r w:rsidR="00BB1F52" w:rsidRPr="00D6032A">
              <w:rPr>
                <w:rStyle w:val="Hyperlink"/>
                <w:rFonts w:ascii="Arial" w:hAnsi="Arial" w:cs="Arial"/>
                <w:noProof/>
                <w:sz w:val="24"/>
                <w:szCs w:val="24"/>
              </w:rPr>
              <w:t>a</w:t>
            </w:r>
            <w:r w:rsidRPr="00D6032A">
              <w:rPr>
                <w:rStyle w:val="Hyperlink"/>
                <w:rFonts w:ascii="Arial" w:hAnsi="Arial" w:cs="Arial"/>
                <w:noProof/>
                <w:sz w:val="24"/>
                <w:szCs w:val="24"/>
              </w:rPr>
              <w:t>n essential skill</w:t>
            </w:r>
            <w:r w:rsidR="00BB1F52" w:rsidRPr="00D6032A">
              <w:rPr>
                <w:rStyle w:val="Hyperlink"/>
                <w:rFonts w:ascii="Arial" w:hAnsi="Arial" w:cs="Arial"/>
                <w:noProof/>
                <w:sz w:val="24"/>
                <w:szCs w:val="24"/>
              </w:rPr>
              <w:t xml:space="preserve"> for student success</w:t>
            </w:r>
            <w:r w:rsidR="00F1355F" w:rsidRPr="00D6032A">
              <w:rPr>
                <w:rFonts w:ascii="Arial" w:hAnsi="Arial" w:cs="Arial"/>
                <w:noProof/>
                <w:webHidden/>
                <w:sz w:val="24"/>
                <w:szCs w:val="24"/>
              </w:rPr>
              <w:tab/>
            </w:r>
            <w:r w:rsidR="00F1355F" w:rsidRPr="00D6032A">
              <w:rPr>
                <w:rFonts w:ascii="Arial" w:hAnsi="Arial" w:cs="Arial"/>
                <w:noProof/>
                <w:webHidden/>
                <w:sz w:val="24"/>
                <w:szCs w:val="24"/>
              </w:rPr>
              <w:fldChar w:fldCharType="begin"/>
            </w:r>
            <w:r w:rsidR="00F1355F" w:rsidRPr="00D6032A">
              <w:rPr>
                <w:rFonts w:ascii="Arial" w:hAnsi="Arial" w:cs="Arial"/>
                <w:noProof/>
                <w:webHidden/>
                <w:sz w:val="24"/>
                <w:szCs w:val="24"/>
              </w:rPr>
              <w:instrText xml:space="preserve"> PAGEREF _Toc173460478 \h </w:instrText>
            </w:r>
            <w:r w:rsidR="00F1355F" w:rsidRPr="00D6032A">
              <w:rPr>
                <w:rFonts w:ascii="Arial" w:hAnsi="Arial" w:cs="Arial"/>
                <w:noProof/>
                <w:webHidden/>
                <w:sz w:val="24"/>
                <w:szCs w:val="24"/>
              </w:rPr>
            </w:r>
            <w:r w:rsidR="00F1355F" w:rsidRPr="00D6032A">
              <w:rPr>
                <w:rFonts w:ascii="Arial" w:hAnsi="Arial" w:cs="Arial"/>
                <w:noProof/>
                <w:webHidden/>
                <w:sz w:val="24"/>
                <w:szCs w:val="24"/>
              </w:rPr>
              <w:fldChar w:fldCharType="separate"/>
            </w:r>
            <w:r w:rsidR="00F1355F" w:rsidRPr="00D6032A">
              <w:rPr>
                <w:rFonts w:ascii="Arial" w:hAnsi="Arial" w:cs="Arial"/>
                <w:noProof/>
                <w:webHidden/>
                <w:sz w:val="24"/>
                <w:szCs w:val="24"/>
              </w:rPr>
              <w:t>2</w:t>
            </w:r>
            <w:r w:rsidR="00F1355F" w:rsidRPr="00D6032A">
              <w:rPr>
                <w:rFonts w:ascii="Arial" w:hAnsi="Arial" w:cs="Arial"/>
                <w:noProof/>
                <w:webHidden/>
                <w:sz w:val="24"/>
                <w:szCs w:val="24"/>
              </w:rPr>
              <w:fldChar w:fldCharType="end"/>
            </w:r>
          </w:hyperlink>
        </w:p>
        <w:p w14:paraId="325F2C73" w14:textId="578D8D6C" w:rsidR="00F1355F" w:rsidRPr="00D6032A" w:rsidRDefault="00F1355F">
          <w:pPr>
            <w:pStyle w:val="TOC2"/>
            <w:tabs>
              <w:tab w:val="right" w:leader="dot" w:pos="9016"/>
            </w:tabs>
            <w:rPr>
              <w:rFonts w:ascii="Arial" w:hAnsi="Arial" w:cs="Arial"/>
              <w:noProof/>
              <w:sz w:val="24"/>
              <w:szCs w:val="24"/>
            </w:rPr>
          </w:pPr>
          <w:hyperlink w:anchor="_Toc173460479" w:history="1">
            <w:r w:rsidRPr="00D6032A">
              <w:rPr>
                <w:rStyle w:val="Hyperlink"/>
                <w:rFonts w:ascii="Arial" w:hAnsi="Arial" w:cs="Arial"/>
                <w:noProof/>
                <w:sz w:val="24"/>
                <w:szCs w:val="24"/>
              </w:rPr>
              <w:t>Reference List</w:t>
            </w:r>
            <w:r w:rsidRPr="00D6032A">
              <w:rPr>
                <w:rFonts w:ascii="Arial" w:hAnsi="Arial" w:cs="Arial"/>
                <w:noProof/>
                <w:webHidden/>
                <w:sz w:val="24"/>
                <w:szCs w:val="24"/>
              </w:rPr>
              <w:tab/>
            </w:r>
            <w:r w:rsidRPr="00D6032A">
              <w:rPr>
                <w:rFonts w:ascii="Arial" w:hAnsi="Arial" w:cs="Arial"/>
                <w:noProof/>
                <w:webHidden/>
                <w:sz w:val="24"/>
                <w:szCs w:val="24"/>
              </w:rPr>
              <w:fldChar w:fldCharType="begin"/>
            </w:r>
            <w:r w:rsidRPr="00D6032A">
              <w:rPr>
                <w:rFonts w:ascii="Arial" w:hAnsi="Arial" w:cs="Arial"/>
                <w:noProof/>
                <w:webHidden/>
                <w:sz w:val="24"/>
                <w:szCs w:val="24"/>
              </w:rPr>
              <w:instrText xml:space="preserve"> PAGEREF _Toc173460479 \h </w:instrText>
            </w:r>
            <w:r w:rsidRPr="00D6032A">
              <w:rPr>
                <w:rFonts w:ascii="Arial" w:hAnsi="Arial" w:cs="Arial"/>
                <w:noProof/>
                <w:webHidden/>
                <w:sz w:val="24"/>
                <w:szCs w:val="24"/>
              </w:rPr>
            </w:r>
            <w:r w:rsidRPr="00D6032A">
              <w:rPr>
                <w:rFonts w:ascii="Arial" w:hAnsi="Arial" w:cs="Arial"/>
                <w:noProof/>
                <w:webHidden/>
                <w:sz w:val="24"/>
                <w:szCs w:val="24"/>
              </w:rPr>
              <w:fldChar w:fldCharType="separate"/>
            </w:r>
            <w:r w:rsidRPr="00D6032A">
              <w:rPr>
                <w:rFonts w:ascii="Arial" w:hAnsi="Arial" w:cs="Arial"/>
                <w:noProof/>
                <w:webHidden/>
                <w:sz w:val="24"/>
                <w:szCs w:val="24"/>
              </w:rPr>
              <w:t>2</w:t>
            </w:r>
            <w:r w:rsidRPr="00D6032A">
              <w:rPr>
                <w:rFonts w:ascii="Arial" w:hAnsi="Arial" w:cs="Arial"/>
                <w:noProof/>
                <w:webHidden/>
                <w:sz w:val="24"/>
                <w:szCs w:val="24"/>
              </w:rPr>
              <w:fldChar w:fldCharType="end"/>
            </w:r>
          </w:hyperlink>
        </w:p>
        <w:p w14:paraId="0839148B" w14:textId="18E7D098" w:rsidR="00F1355F" w:rsidRPr="00D6032A" w:rsidRDefault="00F1355F">
          <w:pPr>
            <w:pStyle w:val="TOC1"/>
            <w:tabs>
              <w:tab w:val="right" w:leader="dot" w:pos="9016"/>
            </w:tabs>
            <w:rPr>
              <w:rFonts w:ascii="Arial" w:hAnsi="Arial" w:cs="Arial"/>
              <w:noProof/>
              <w:sz w:val="24"/>
              <w:szCs w:val="24"/>
            </w:rPr>
          </w:pPr>
          <w:hyperlink w:anchor="_Toc173460480" w:history="1">
            <w:r w:rsidRPr="00D6032A">
              <w:rPr>
                <w:rStyle w:val="Hyperlink"/>
                <w:rFonts w:ascii="Arial" w:hAnsi="Arial" w:cs="Arial"/>
                <w:noProof/>
                <w:sz w:val="24"/>
                <w:szCs w:val="24"/>
              </w:rPr>
              <w:t xml:space="preserve"> </w:t>
            </w:r>
            <w:r w:rsidR="00E46BB2" w:rsidRPr="00D6032A">
              <w:rPr>
                <w:rFonts w:ascii="Arial" w:hAnsi="Arial" w:cs="Arial"/>
                <w:sz w:val="24"/>
                <w:szCs w:val="24"/>
              </w:rPr>
              <w:t>Video Tutorial – How to use “</w:t>
            </w:r>
            <w:r w:rsidR="00BE6E20" w:rsidRPr="00D6032A">
              <w:rPr>
                <w:rFonts w:ascii="Arial" w:hAnsi="Arial" w:cs="Arial"/>
                <w:sz w:val="24"/>
                <w:szCs w:val="24"/>
              </w:rPr>
              <w:t>the univers</w:t>
            </w:r>
            <w:r w:rsidR="00935F41" w:rsidRPr="00D6032A">
              <w:rPr>
                <w:rFonts w:ascii="Arial" w:hAnsi="Arial" w:cs="Arial"/>
                <w:sz w:val="24"/>
                <w:szCs w:val="24"/>
              </w:rPr>
              <w:t xml:space="preserve">ity’s </w:t>
            </w:r>
            <w:r w:rsidR="009910EE" w:rsidRPr="00D6032A">
              <w:rPr>
                <w:rFonts w:ascii="Arial" w:hAnsi="Arial" w:cs="Arial"/>
                <w:sz w:val="24"/>
                <w:szCs w:val="24"/>
              </w:rPr>
              <w:t>library</w:t>
            </w:r>
            <w:r w:rsidR="00E46BB2" w:rsidRPr="00D6032A">
              <w:rPr>
                <w:rFonts w:ascii="Arial" w:hAnsi="Arial" w:cs="Arial"/>
                <w:sz w:val="24"/>
                <w:szCs w:val="24"/>
              </w:rPr>
              <w:t>” to Enhance Your Academic Performance</w:t>
            </w:r>
            <w:r w:rsidRPr="00D6032A">
              <w:rPr>
                <w:rFonts w:ascii="Arial" w:hAnsi="Arial" w:cs="Arial"/>
                <w:noProof/>
                <w:webHidden/>
                <w:sz w:val="24"/>
                <w:szCs w:val="24"/>
              </w:rPr>
              <w:tab/>
            </w:r>
            <w:r w:rsidRPr="00D6032A">
              <w:rPr>
                <w:rFonts w:ascii="Arial" w:hAnsi="Arial" w:cs="Arial"/>
                <w:noProof/>
                <w:webHidden/>
                <w:sz w:val="24"/>
                <w:szCs w:val="24"/>
              </w:rPr>
              <w:fldChar w:fldCharType="begin"/>
            </w:r>
            <w:r w:rsidRPr="00D6032A">
              <w:rPr>
                <w:rFonts w:ascii="Arial" w:hAnsi="Arial" w:cs="Arial"/>
                <w:noProof/>
                <w:webHidden/>
                <w:sz w:val="24"/>
                <w:szCs w:val="24"/>
              </w:rPr>
              <w:instrText xml:space="preserve"> PAGEREF _Toc173460480 \h </w:instrText>
            </w:r>
            <w:r w:rsidRPr="00D6032A">
              <w:rPr>
                <w:rFonts w:ascii="Arial" w:hAnsi="Arial" w:cs="Arial"/>
                <w:noProof/>
                <w:webHidden/>
                <w:sz w:val="24"/>
                <w:szCs w:val="24"/>
              </w:rPr>
            </w:r>
            <w:r w:rsidRPr="00D6032A">
              <w:rPr>
                <w:rFonts w:ascii="Arial" w:hAnsi="Arial" w:cs="Arial"/>
                <w:noProof/>
                <w:webHidden/>
                <w:sz w:val="24"/>
                <w:szCs w:val="24"/>
              </w:rPr>
              <w:fldChar w:fldCharType="separate"/>
            </w:r>
            <w:r w:rsidRPr="00D6032A">
              <w:rPr>
                <w:rFonts w:ascii="Arial" w:hAnsi="Arial" w:cs="Arial"/>
                <w:noProof/>
                <w:webHidden/>
                <w:sz w:val="24"/>
                <w:szCs w:val="24"/>
              </w:rPr>
              <w:t>2</w:t>
            </w:r>
            <w:r w:rsidRPr="00D6032A">
              <w:rPr>
                <w:rFonts w:ascii="Arial" w:hAnsi="Arial" w:cs="Arial"/>
                <w:noProof/>
                <w:webHidden/>
                <w:sz w:val="24"/>
                <w:szCs w:val="24"/>
              </w:rPr>
              <w:fldChar w:fldCharType="end"/>
            </w:r>
          </w:hyperlink>
        </w:p>
        <w:p w14:paraId="02E83B99" w14:textId="14BAE6A8" w:rsidR="00F1355F" w:rsidRPr="00D6032A" w:rsidRDefault="00F1355F" w:rsidP="00864737">
          <w:pPr>
            <w:pStyle w:val="TOC2"/>
            <w:tabs>
              <w:tab w:val="right" w:leader="dot" w:pos="9016"/>
            </w:tabs>
            <w:rPr>
              <w:rFonts w:ascii="Arial" w:hAnsi="Arial" w:cs="Arial"/>
              <w:noProof/>
              <w:sz w:val="24"/>
              <w:szCs w:val="24"/>
            </w:rPr>
          </w:pPr>
          <w:hyperlink w:anchor="_Toc173460481" w:history="1">
            <w:r w:rsidRPr="00D6032A">
              <w:rPr>
                <w:rStyle w:val="Hyperlink"/>
                <w:rFonts w:ascii="Arial" w:hAnsi="Arial" w:cs="Arial"/>
                <w:noProof/>
                <w:sz w:val="24"/>
                <w:szCs w:val="24"/>
              </w:rPr>
              <w:t>Reference List</w:t>
            </w:r>
            <w:r w:rsidRPr="00D6032A">
              <w:rPr>
                <w:rFonts w:ascii="Arial" w:hAnsi="Arial" w:cs="Arial"/>
                <w:noProof/>
                <w:webHidden/>
                <w:sz w:val="24"/>
                <w:szCs w:val="24"/>
              </w:rPr>
              <w:tab/>
            </w:r>
            <w:r w:rsidRPr="00D6032A">
              <w:rPr>
                <w:rFonts w:ascii="Arial" w:hAnsi="Arial" w:cs="Arial"/>
                <w:noProof/>
                <w:webHidden/>
                <w:sz w:val="24"/>
                <w:szCs w:val="24"/>
              </w:rPr>
              <w:fldChar w:fldCharType="begin"/>
            </w:r>
            <w:r w:rsidRPr="00D6032A">
              <w:rPr>
                <w:rFonts w:ascii="Arial" w:hAnsi="Arial" w:cs="Arial"/>
                <w:noProof/>
                <w:webHidden/>
                <w:sz w:val="24"/>
                <w:szCs w:val="24"/>
              </w:rPr>
              <w:instrText xml:space="preserve"> PAGEREF _Toc173460481 \h </w:instrText>
            </w:r>
            <w:r w:rsidRPr="00D6032A">
              <w:rPr>
                <w:rFonts w:ascii="Arial" w:hAnsi="Arial" w:cs="Arial"/>
                <w:noProof/>
                <w:webHidden/>
                <w:sz w:val="24"/>
                <w:szCs w:val="24"/>
              </w:rPr>
            </w:r>
            <w:r w:rsidRPr="00D6032A">
              <w:rPr>
                <w:rFonts w:ascii="Arial" w:hAnsi="Arial" w:cs="Arial"/>
                <w:noProof/>
                <w:webHidden/>
                <w:sz w:val="24"/>
                <w:szCs w:val="24"/>
              </w:rPr>
              <w:fldChar w:fldCharType="separate"/>
            </w:r>
            <w:r w:rsidRPr="00D6032A">
              <w:rPr>
                <w:rFonts w:ascii="Arial" w:hAnsi="Arial" w:cs="Arial"/>
                <w:noProof/>
                <w:webHidden/>
                <w:sz w:val="24"/>
                <w:szCs w:val="24"/>
              </w:rPr>
              <w:t>2</w:t>
            </w:r>
            <w:r w:rsidRPr="00D6032A">
              <w:rPr>
                <w:rFonts w:ascii="Arial" w:hAnsi="Arial" w:cs="Arial"/>
                <w:noProof/>
                <w:webHidden/>
                <w:sz w:val="24"/>
                <w:szCs w:val="24"/>
              </w:rPr>
              <w:fldChar w:fldCharType="end"/>
            </w:r>
          </w:hyperlink>
        </w:p>
        <w:p w14:paraId="57923268" w14:textId="042BCA71" w:rsidR="00F1355F" w:rsidRPr="00D6032A" w:rsidRDefault="00F1355F">
          <w:pPr>
            <w:rPr>
              <w:rFonts w:ascii="Arial" w:hAnsi="Arial" w:cs="Arial"/>
            </w:rPr>
          </w:pPr>
          <w:r w:rsidRPr="00D6032A">
            <w:rPr>
              <w:rFonts w:ascii="Arial" w:hAnsi="Arial" w:cs="Arial"/>
              <w:b/>
              <w:bCs/>
              <w:noProof/>
              <w:sz w:val="24"/>
              <w:szCs w:val="24"/>
            </w:rPr>
            <w:fldChar w:fldCharType="end"/>
          </w:r>
        </w:p>
      </w:sdtContent>
    </w:sdt>
    <w:p w14:paraId="1F021311" w14:textId="77777777" w:rsidR="00F1355F" w:rsidRDefault="00F1355F" w:rsidP="00F1355F">
      <w:pPr>
        <w:pStyle w:val="Heading1"/>
        <w:sectPr w:rsidR="00F1355F">
          <w:pgSz w:w="11906" w:h="16838"/>
          <w:pgMar w:top="1440" w:right="1440" w:bottom="1440" w:left="1440" w:header="708" w:footer="708" w:gutter="0"/>
          <w:cols w:space="708"/>
          <w:docGrid w:linePitch="360"/>
        </w:sectPr>
      </w:pPr>
      <w:bookmarkStart w:id="0" w:name="_Toc173460476"/>
    </w:p>
    <w:bookmarkEnd w:id="0"/>
    <w:p w14:paraId="5D409015" w14:textId="417FA16A" w:rsidR="00972BBC" w:rsidRDefault="005D511D" w:rsidP="007B5A82">
      <w:pPr>
        <w:spacing w:after="160" w:line="259" w:lineRule="auto"/>
        <w:rPr>
          <w:rFonts w:asciiTheme="majorHAnsi" w:hAnsiTheme="majorHAnsi"/>
          <w:bCs/>
          <w:iCs/>
          <w:sz w:val="40"/>
          <w:szCs w:val="40"/>
        </w:rPr>
      </w:pPr>
      <w:r w:rsidRPr="007B5A82">
        <w:rPr>
          <w:rFonts w:asciiTheme="majorHAnsi" w:hAnsiTheme="majorHAnsi"/>
          <w:bCs/>
          <w:iCs/>
          <w:sz w:val="40"/>
          <w:szCs w:val="40"/>
        </w:rPr>
        <w:lastRenderedPageBreak/>
        <w:t xml:space="preserve">Essay: </w:t>
      </w:r>
      <w:bookmarkStart w:id="1" w:name="_Hlk181819723"/>
      <w:r w:rsidRPr="007B5A82">
        <w:rPr>
          <w:rFonts w:asciiTheme="majorHAnsi" w:hAnsiTheme="majorHAnsi"/>
          <w:bCs/>
          <w:iCs/>
          <w:sz w:val="40"/>
          <w:szCs w:val="40"/>
        </w:rPr>
        <w:t>Effective</w:t>
      </w:r>
      <w:r w:rsidR="00972BBC" w:rsidRPr="007B5A82">
        <w:rPr>
          <w:rFonts w:asciiTheme="majorHAnsi" w:hAnsiTheme="majorHAnsi"/>
          <w:bCs/>
          <w:iCs/>
          <w:sz w:val="40"/>
          <w:szCs w:val="40"/>
        </w:rPr>
        <w:t xml:space="preserve"> study strategies for the digital era </w:t>
      </w:r>
      <w:bookmarkEnd w:id="1"/>
    </w:p>
    <w:p w14:paraId="6BB850A7" w14:textId="1F6945C1" w:rsidR="007B5A82" w:rsidRDefault="003F495A" w:rsidP="007B5A82">
      <w:pPr>
        <w:spacing w:after="160" w:line="259" w:lineRule="auto"/>
        <w:rPr>
          <w:rFonts w:asciiTheme="majorHAnsi" w:hAnsiTheme="majorHAnsi"/>
          <w:b/>
          <w:iCs/>
          <w:caps/>
          <w:sz w:val="24"/>
          <w:szCs w:val="24"/>
        </w:rPr>
      </w:pPr>
      <w:r w:rsidRPr="003F495A">
        <w:rPr>
          <w:rFonts w:asciiTheme="majorHAnsi" w:hAnsiTheme="majorHAnsi"/>
          <w:b/>
          <w:iCs/>
          <w:caps/>
          <w:sz w:val="24"/>
          <w:szCs w:val="24"/>
        </w:rPr>
        <w:t>word count:</w:t>
      </w:r>
      <w:r w:rsidR="00481F22">
        <w:rPr>
          <w:rFonts w:asciiTheme="majorHAnsi" w:hAnsiTheme="majorHAnsi"/>
          <w:b/>
          <w:iCs/>
          <w:caps/>
          <w:sz w:val="24"/>
          <w:szCs w:val="24"/>
        </w:rPr>
        <w:t>852</w:t>
      </w:r>
    </w:p>
    <w:p w14:paraId="2F26CA2F" w14:textId="77777777" w:rsidR="003F495A" w:rsidRPr="003F495A" w:rsidRDefault="003F495A" w:rsidP="007B5A82">
      <w:pPr>
        <w:spacing w:after="160" w:line="259" w:lineRule="auto"/>
        <w:rPr>
          <w:rFonts w:asciiTheme="majorHAnsi" w:hAnsiTheme="majorHAnsi"/>
          <w:b/>
          <w:iCs/>
          <w:caps/>
          <w:sz w:val="24"/>
          <w:szCs w:val="24"/>
        </w:rPr>
      </w:pPr>
    </w:p>
    <w:p w14:paraId="7C06C5D5" w14:textId="257AA1F6" w:rsidR="00635859" w:rsidRDefault="00635859" w:rsidP="00635859">
      <w:pPr>
        <w:autoSpaceDE/>
        <w:autoSpaceDN/>
        <w:adjustRightInd/>
        <w:spacing w:after="0" w:line="360" w:lineRule="auto"/>
        <w:ind w:firstLine="720"/>
        <w:jc w:val="both"/>
        <w:rPr>
          <w:rStyle w:val="Strong"/>
          <w:rFonts w:asciiTheme="minorBidi" w:hAnsiTheme="minorBidi" w:cstheme="minorBidi"/>
          <w:b w:val="0"/>
          <w:bCs w:val="0"/>
          <w:sz w:val="24"/>
          <w:szCs w:val="24"/>
        </w:rPr>
      </w:pPr>
      <w:r w:rsidRPr="00176E15">
        <w:rPr>
          <w:rFonts w:asciiTheme="minorBidi" w:eastAsia="Times New Roman" w:hAnsiTheme="minorBidi" w:cstheme="minorBidi"/>
          <w:sz w:val="24"/>
          <w:szCs w:val="24"/>
          <w:lang w:eastAsia="en-GB"/>
        </w:rPr>
        <w:t xml:space="preserve">In the digital era, students encounter a unique combination of opportunities and challenges in their education. With countless online resources, learning apps, and digital tools, there </w:t>
      </w:r>
      <w:r w:rsidR="008D522A">
        <w:rPr>
          <w:rFonts w:asciiTheme="minorBidi" w:eastAsia="Times New Roman" w:hAnsiTheme="minorBidi" w:cstheme="minorBidi"/>
          <w:sz w:val="24"/>
          <w:szCs w:val="24"/>
          <w:lang w:eastAsia="en-GB"/>
        </w:rPr>
        <w:t>is a lot of ways to</w:t>
      </w:r>
      <w:r w:rsidRPr="00176E15">
        <w:rPr>
          <w:rFonts w:asciiTheme="minorBidi" w:eastAsia="Times New Roman" w:hAnsiTheme="minorBidi" w:cstheme="minorBidi"/>
          <w:sz w:val="24"/>
          <w:szCs w:val="24"/>
          <w:lang w:eastAsia="en-GB"/>
        </w:rPr>
        <w:t xml:space="preserve"> enhance learning. However, these tools also provide distractions that can impair focus and productivity. The suitable strategies and mindset can bring success to any student, but failing to use these can result in any student underachieving</w:t>
      </w:r>
      <w:r w:rsidRPr="00176E15">
        <w:rPr>
          <w:rFonts w:asciiTheme="minorBidi" w:hAnsiTheme="minorBidi" w:cstheme="minorBidi"/>
          <w:sz w:val="24"/>
          <w:szCs w:val="24"/>
          <w:shd w:val="clear" w:color="auto" w:fill="FFFFFF"/>
        </w:rPr>
        <w:t xml:space="preserve"> (Cottrell, 2019).</w:t>
      </w:r>
      <w:r>
        <w:rPr>
          <w:rFonts w:asciiTheme="minorBidi" w:hAnsiTheme="minorBidi" w:cstheme="minorBidi"/>
          <w:sz w:val="24"/>
          <w:szCs w:val="24"/>
          <w:shd w:val="clear" w:color="auto" w:fill="FFFFFF"/>
        </w:rPr>
        <w:t xml:space="preserve"> To</w:t>
      </w:r>
      <w:r w:rsidRPr="00176E15">
        <w:rPr>
          <w:rFonts w:asciiTheme="minorBidi" w:hAnsiTheme="minorBidi" w:cstheme="minorBidi"/>
          <w:sz w:val="24"/>
          <w:szCs w:val="24"/>
          <w:shd w:val="clear" w:color="auto" w:fill="FFFFFF"/>
        </w:rPr>
        <w:t xml:space="preserve"> excel in this environment, student</w:t>
      </w:r>
      <w:r>
        <w:rPr>
          <w:rFonts w:asciiTheme="minorBidi" w:hAnsiTheme="minorBidi" w:cstheme="minorBidi"/>
          <w:sz w:val="24"/>
          <w:szCs w:val="24"/>
          <w:shd w:val="clear" w:color="auto" w:fill="FFFFFF"/>
        </w:rPr>
        <w:t>s</w:t>
      </w:r>
      <w:r w:rsidRPr="00176E15">
        <w:rPr>
          <w:rFonts w:asciiTheme="minorBidi" w:hAnsiTheme="minorBidi" w:cstheme="minorBidi"/>
          <w:sz w:val="24"/>
          <w:szCs w:val="24"/>
          <w:shd w:val="clear" w:color="auto" w:fill="FFFFFF"/>
        </w:rPr>
        <w:t xml:space="preserve"> </w:t>
      </w:r>
      <w:r w:rsidR="00D8359D" w:rsidRPr="00176E15">
        <w:rPr>
          <w:rFonts w:asciiTheme="minorBidi" w:hAnsiTheme="minorBidi" w:cstheme="minorBidi"/>
          <w:sz w:val="24"/>
          <w:szCs w:val="24"/>
          <w:shd w:val="clear" w:color="auto" w:fill="FFFFFF"/>
        </w:rPr>
        <w:t>in</w:t>
      </w:r>
      <w:r w:rsidRPr="00176E15">
        <w:rPr>
          <w:rFonts w:asciiTheme="minorBidi" w:hAnsiTheme="minorBidi" w:cstheme="minorBidi"/>
          <w:sz w:val="24"/>
          <w:szCs w:val="24"/>
          <w:shd w:val="clear" w:color="auto" w:fill="FFFFFF"/>
        </w:rPr>
        <w:t xml:space="preserve"> higher education must adopt effective study strategies that nurture technology’s benefits while avoiding its potential drawbacks. This essay will critically analyse three strategies: time management, virtual learning environments, and digital note taking, exploring their theoretical application and how to apply them to higher education.</w:t>
      </w:r>
      <w:r w:rsidRPr="00176E15">
        <w:rPr>
          <w:rFonts w:asciiTheme="minorBidi" w:hAnsiTheme="minorBidi" w:cstheme="minorBidi"/>
          <w:sz w:val="24"/>
          <w:szCs w:val="24"/>
        </w:rPr>
        <w:t xml:space="preserve"> </w:t>
      </w:r>
      <w:r>
        <w:rPr>
          <w:rFonts w:asciiTheme="minorBidi" w:hAnsiTheme="minorBidi" w:cstheme="minorBidi"/>
          <w:sz w:val="24"/>
          <w:szCs w:val="24"/>
        </w:rPr>
        <w:t>D</w:t>
      </w:r>
      <w:r w:rsidRPr="00176E15">
        <w:rPr>
          <w:rFonts w:asciiTheme="minorBidi" w:hAnsiTheme="minorBidi" w:cstheme="minorBidi"/>
          <w:sz w:val="24"/>
          <w:szCs w:val="24"/>
        </w:rPr>
        <w:t xml:space="preserve">igital media impacts students’ academic performance, with a focus on time management as a skill to mitigate distractions </w:t>
      </w:r>
      <w:r w:rsidRPr="007B5A82">
        <w:rPr>
          <w:rFonts w:asciiTheme="minorBidi" w:hAnsiTheme="minorBidi" w:cstheme="minorBidi"/>
          <w:sz w:val="24"/>
          <w:szCs w:val="24"/>
        </w:rPr>
        <w:t>(</w:t>
      </w:r>
      <w:r w:rsidRPr="007B5A82">
        <w:rPr>
          <w:rStyle w:val="Strong"/>
          <w:rFonts w:asciiTheme="minorBidi" w:hAnsiTheme="minorBidi" w:cstheme="minorBidi"/>
          <w:b w:val="0"/>
          <w:bCs w:val="0"/>
          <w:sz w:val="24"/>
          <w:szCs w:val="24"/>
        </w:rPr>
        <w:t>Wang et al., 2021).</w:t>
      </w:r>
    </w:p>
    <w:p w14:paraId="2AE076E3" w14:textId="77777777" w:rsidR="00635859" w:rsidRPr="00176E15" w:rsidRDefault="00635859" w:rsidP="00635859">
      <w:pPr>
        <w:autoSpaceDE/>
        <w:autoSpaceDN/>
        <w:adjustRightInd/>
        <w:spacing w:after="0" w:line="360" w:lineRule="auto"/>
        <w:ind w:firstLine="720"/>
        <w:jc w:val="both"/>
        <w:rPr>
          <w:rFonts w:asciiTheme="minorBidi" w:hAnsiTheme="minorBidi" w:cstheme="minorBidi"/>
          <w:sz w:val="24"/>
          <w:szCs w:val="24"/>
          <w:shd w:val="clear" w:color="auto" w:fill="FFFFFF"/>
        </w:rPr>
      </w:pPr>
    </w:p>
    <w:p w14:paraId="003DBBB5" w14:textId="77777777" w:rsidR="00635859" w:rsidRPr="003C13B9" w:rsidRDefault="00635859" w:rsidP="00635859">
      <w:pPr>
        <w:autoSpaceDE/>
        <w:autoSpaceDN/>
        <w:adjustRightInd/>
        <w:spacing w:after="240" w:line="360" w:lineRule="auto"/>
        <w:ind w:firstLine="720"/>
        <w:jc w:val="both"/>
        <w:rPr>
          <w:rFonts w:asciiTheme="minorBidi" w:eastAsia="Times New Roman" w:hAnsiTheme="minorBidi" w:cstheme="minorBidi"/>
          <w:sz w:val="24"/>
          <w:szCs w:val="24"/>
          <w:lang w:eastAsia="en-GB"/>
        </w:rPr>
      </w:pPr>
      <w:r>
        <w:rPr>
          <w:rFonts w:asciiTheme="minorBidi" w:eastAsia="Times New Roman" w:hAnsiTheme="minorBidi" w:cstheme="minorBidi"/>
          <w:sz w:val="24"/>
          <w:szCs w:val="24"/>
          <w:lang w:eastAsia="en-GB"/>
        </w:rPr>
        <w:t xml:space="preserve"> Time</w:t>
      </w:r>
      <w:r w:rsidRPr="00885905">
        <w:rPr>
          <w:rFonts w:asciiTheme="minorBidi" w:eastAsia="Times New Roman" w:hAnsiTheme="minorBidi" w:cstheme="minorBidi"/>
          <w:sz w:val="24"/>
          <w:szCs w:val="24"/>
          <w:lang w:eastAsia="en-GB"/>
        </w:rPr>
        <w:t xml:space="preserve"> management is essential in the digital age, as distractions such as social media, online gaming, and limitless streaming services may easily disrupt study sessions. These digital distractions make it much more difficult to stay focused and productive, highlighting the value of time management. </w:t>
      </w:r>
      <w:r w:rsidRPr="005709E1">
        <w:rPr>
          <w:rFonts w:asciiTheme="minorBidi" w:eastAsia="Times New Roman" w:hAnsiTheme="minorBidi" w:cstheme="minorBidi"/>
          <w:sz w:val="24"/>
          <w:szCs w:val="24"/>
          <w:lang w:eastAsia="en-GB"/>
        </w:rPr>
        <w:t xml:space="preserve">The Eisenhower Matrix is essential in the digital era, when students are overwhelmed with information and requests. It helps them to effectively filter out the noise and prioritise duties. For example, a student may receive a notification regarding the release of a new video game. Using the Eisenhower Matrix, they can label this as a 'Delete' task, indicating that it is a non-urgent and irrelevant distraction that can be removed </w:t>
      </w:r>
      <w:proofErr w:type="gramStart"/>
      <w:r w:rsidRPr="005709E1">
        <w:rPr>
          <w:rFonts w:asciiTheme="minorBidi" w:eastAsia="Times New Roman" w:hAnsiTheme="minorBidi" w:cstheme="minorBidi"/>
          <w:sz w:val="24"/>
          <w:szCs w:val="24"/>
          <w:lang w:eastAsia="en-GB"/>
        </w:rPr>
        <w:t>in order to</w:t>
      </w:r>
      <w:proofErr w:type="gramEnd"/>
      <w:r w:rsidRPr="005709E1">
        <w:rPr>
          <w:rFonts w:asciiTheme="minorBidi" w:eastAsia="Times New Roman" w:hAnsiTheme="minorBidi" w:cstheme="minorBidi"/>
          <w:sz w:val="24"/>
          <w:szCs w:val="24"/>
          <w:lang w:eastAsia="en-GB"/>
        </w:rPr>
        <w:t xml:space="preserve"> focus on more important academic tasks.</w:t>
      </w:r>
      <w:r w:rsidRPr="00176E15">
        <w:rPr>
          <w:rFonts w:asciiTheme="minorBidi" w:hAnsiTheme="minorBidi" w:cstheme="minorBidi"/>
          <w:sz w:val="24"/>
          <w:szCs w:val="24"/>
        </w:rPr>
        <w:t xml:space="preserve"> Williams provides a detailed breakdown of how students can apply the Eisenhower Matrix in specific scenarios, such as sorting through social media notifications, emails, and school assignments, to maintain focus and manage their workload effectively (</w:t>
      </w:r>
      <w:r w:rsidRPr="007B5A82">
        <w:rPr>
          <w:rStyle w:val="Strong"/>
          <w:rFonts w:asciiTheme="minorBidi" w:hAnsiTheme="minorBidi" w:cstheme="minorBidi"/>
          <w:b w:val="0"/>
          <w:bCs w:val="0"/>
          <w:sz w:val="24"/>
          <w:szCs w:val="24"/>
        </w:rPr>
        <w:t>Williams, 2021).</w:t>
      </w:r>
      <w:r w:rsidRPr="007B5A82">
        <w:rPr>
          <w:rFonts w:asciiTheme="minorBidi" w:eastAsia="Times New Roman" w:hAnsiTheme="minorBidi" w:cstheme="minorBidi"/>
          <w:b/>
          <w:bCs/>
          <w:sz w:val="24"/>
          <w:szCs w:val="24"/>
          <w:lang w:eastAsia="en-GB"/>
        </w:rPr>
        <w:t xml:space="preserve"> </w:t>
      </w:r>
      <w:r>
        <w:rPr>
          <w:rFonts w:asciiTheme="minorBidi" w:eastAsia="Times New Roman" w:hAnsiTheme="minorBidi" w:cstheme="minorBidi"/>
          <w:sz w:val="24"/>
          <w:szCs w:val="24"/>
          <w:lang w:eastAsia="en-GB"/>
        </w:rPr>
        <w:t>T</w:t>
      </w:r>
      <w:r w:rsidRPr="003C13B9">
        <w:rPr>
          <w:rFonts w:asciiTheme="minorBidi" w:eastAsia="Times New Roman" w:hAnsiTheme="minorBidi" w:cstheme="minorBidi"/>
          <w:sz w:val="24"/>
          <w:szCs w:val="24"/>
          <w:lang w:eastAsia="en-GB"/>
        </w:rPr>
        <w:t xml:space="preserve">hese time management practices give students the tools and strategies they need to deal with the world of technology successfully. They encourage focused concentration, reduce distractions, and assist students in prioritising their academic goals in a world that continually competes for their attention. </w:t>
      </w:r>
    </w:p>
    <w:p w14:paraId="5B56CF0B" w14:textId="66DD50CC" w:rsidR="00635859" w:rsidRPr="00176E15" w:rsidRDefault="00635859" w:rsidP="006B3782">
      <w:pPr>
        <w:autoSpaceDE/>
        <w:autoSpaceDN/>
        <w:adjustRightInd/>
        <w:spacing w:after="0" w:line="360" w:lineRule="auto"/>
        <w:jc w:val="both"/>
        <w:rPr>
          <w:rFonts w:asciiTheme="minorBidi" w:eastAsia="Times New Roman" w:hAnsiTheme="minorBidi" w:cstheme="minorBidi"/>
          <w:sz w:val="24"/>
          <w:szCs w:val="24"/>
          <w:lang w:eastAsia="en-GB"/>
        </w:rPr>
      </w:pPr>
      <w:r w:rsidRPr="004B4268">
        <w:rPr>
          <w:rFonts w:asciiTheme="minorBidi" w:eastAsia="Times New Roman" w:hAnsiTheme="minorBidi" w:cstheme="minorBidi"/>
          <w:sz w:val="24"/>
          <w:szCs w:val="24"/>
          <w:lang w:eastAsia="en-GB"/>
        </w:rPr>
        <w:lastRenderedPageBreak/>
        <w:t>Virtual Learning Environments (VLE),</w:t>
      </w:r>
      <w:r>
        <w:rPr>
          <w:rFonts w:asciiTheme="minorBidi" w:eastAsia="Times New Roman" w:hAnsiTheme="minorBidi" w:cstheme="minorBidi"/>
          <w:sz w:val="24"/>
          <w:szCs w:val="24"/>
          <w:lang w:eastAsia="en-GB"/>
        </w:rPr>
        <w:t xml:space="preserve"> </w:t>
      </w:r>
      <w:r w:rsidRPr="004B4268">
        <w:rPr>
          <w:rFonts w:asciiTheme="minorBidi" w:eastAsia="Times New Roman" w:hAnsiTheme="minorBidi" w:cstheme="minorBidi"/>
          <w:sz w:val="24"/>
          <w:szCs w:val="24"/>
          <w:lang w:eastAsia="en-GB"/>
        </w:rPr>
        <w:t>like Moodle, have become crucial to higher education, providing as a hub for course materials, communication, and</w:t>
      </w:r>
      <w:r>
        <w:rPr>
          <w:rFonts w:asciiTheme="minorBidi" w:eastAsia="Times New Roman" w:hAnsiTheme="minorBidi" w:cstheme="minorBidi"/>
          <w:sz w:val="24"/>
          <w:szCs w:val="24"/>
          <w:lang w:eastAsia="en-GB"/>
        </w:rPr>
        <w:t xml:space="preserve"> </w:t>
      </w:r>
      <w:r w:rsidRPr="004B4268">
        <w:rPr>
          <w:rFonts w:asciiTheme="minorBidi" w:eastAsia="Times New Roman" w:hAnsiTheme="minorBidi" w:cstheme="minorBidi"/>
          <w:sz w:val="24"/>
          <w:szCs w:val="24"/>
          <w:lang w:eastAsia="en-GB"/>
        </w:rPr>
        <w:t>engagement</w:t>
      </w:r>
      <w:r w:rsidRPr="00176E15">
        <w:rPr>
          <w:rFonts w:asciiTheme="minorBidi" w:eastAsia="Times New Roman" w:hAnsiTheme="minorBidi" w:cstheme="minorBidi"/>
          <w:sz w:val="24"/>
          <w:szCs w:val="24"/>
          <w:lang w:eastAsia="en-GB"/>
        </w:rPr>
        <w:t xml:space="preserve"> (</w:t>
      </w:r>
      <w:r w:rsidRPr="00176E15">
        <w:rPr>
          <w:rFonts w:asciiTheme="minorBidi" w:hAnsiTheme="minorBidi" w:cstheme="minorBidi"/>
          <w:sz w:val="24"/>
          <w:szCs w:val="24"/>
        </w:rPr>
        <w:t>Cottrell,2023).</w:t>
      </w:r>
      <w:r w:rsidRPr="004B4268">
        <w:rPr>
          <w:rFonts w:asciiTheme="minorBidi" w:eastAsia="Times New Roman" w:hAnsiTheme="minorBidi" w:cstheme="minorBidi"/>
          <w:sz w:val="24"/>
          <w:szCs w:val="24"/>
          <w:lang w:eastAsia="en-GB"/>
        </w:rPr>
        <w:t xml:space="preserve"> VLEs offer various benefits, including </w:t>
      </w:r>
      <w:r w:rsidR="00D8359D">
        <w:rPr>
          <w:rFonts w:asciiTheme="minorBidi" w:eastAsia="Times New Roman" w:hAnsiTheme="minorBidi" w:cstheme="minorBidi"/>
          <w:sz w:val="24"/>
          <w:szCs w:val="24"/>
          <w:lang w:eastAsia="en-GB"/>
        </w:rPr>
        <w:t>a</w:t>
      </w:r>
      <w:r w:rsidRPr="004B4268">
        <w:rPr>
          <w:rFonts w:asciiTheme="minorBidi" w:eastAsia="Times New Roman" w:hAnsiTheme="minorBidi" w:cstheme="minorBidi"/>
          <w:sz w:val="24"/>
          <w:szCs w:val="24"/>
          <w:lang w:eastAsia="en-GB"/>
        </w:rPr>
        <w:t xml:space="preserve">ccess to course materials </w:t>
      </w:r>
      <w:r>
        <w:rPr>
          <w:rFonts w:asciiTheme="minorBidi" w:eastAsia="Times New Roman" w:hAnsiTheme="minorBidi" w:cstheme="minorBidi"/>
          <w:sz w:val="24"/>
          <w:szCs w:val="24"/>
          <w:lang w:eastAsia="en-GB"/>
        </w:rPr>
        <w:t>l</w:t>
      </w:r>
      <w:r w:rsidRPr="004B4268">
        <w:rPr>
          <w:rFonts w:asciiTheme="minorBidi" w:eastAsia="Times New Roman" w:hAnsiTheme="minorBidi" w:cstheme="minorBidi"/>
          <w:sz w:val="24"/>
          <w:szCs w:val="24"/>
          <w:lang w:eastAsia="en-GB"/>
        </w:rPr>
        <w:t>ecture notes, readings, assignments, and other resources are easily accessible.</w:t>
      </w:r>
      <w:r w:rsidR="007929C4" w:rsidRPr="007929C4">
        <w:rPr>
          <w:rFonts w:asciiTheme="minorBidi" w:hAnsiTheme="minorBidi" w:cstheme="minorBidi"/>
          <w:sz w:val="24"/>
          <w:szCs w:val="24"/>
          <w:shd w:val="clear" w:color="auto" w:fill="FFFFFF"/>
        </w:rPr>
        <w:t xml:space="preserve"> </w:t>
      </w:r>
      <w:r w:rsidR="007929C4" w:rsidRPr="00176E15">
        <w:rPr>
          <w:rFonts w:asciiTheme="minorBidi" w:hAnsiTheme="minorBidi" w:cstheme="minorBidi"/>
          <w:sz w:val="24"/>
          <w:szCs w:val="24"/>
          <w:shd w:val="clear" w:color="auto" w:fill="FFFFFF"/>
        </w:rPr>
        <w:t>Using features which promote constructive dialogue and interactive learning activities encourages a deep approach to learning, the development of communication skills and enhanced understanding of content (</w:t>
      </w:r>
      <w:r w:rsidR="007929C4" w:rsidRPr="00176E15">
        <w:rPr>
          <w:rFonts w:asciiTheme="minorBidi" w:hAnsiTheme="minorBidi" w:cstheme="minorBidi"/>
          <w:sz w:val="24"/>
          <w:szCs w:val="24"/>
        </w:rPr>
        <w:t>Kember,2010)</w:t>
      </w:r>
      <w:r w:rsidR="006B3782">
        <w:rPr>
          <w:rFonts w:asciiTheme="minorBidi" w:hAnsiTheme="minorBidi" w:cstheme="minorBidi"/>
          <w:sz w:val="24"/>
          <w:szCs w:val="24"/>
        </w:rPr>
        <w:t>.</w:t>
      </w:r>
      <w:r w:rsidRPr="004B4268">
        <w:rPr>
          <w:rFonts w:asciiTheme="minorBidi" w:eastAsia="Times New Roman" w:hAnsiTheme="minorBidi" w:cstheme="minorBidi"/>
          <w:sz w:val="24"/>
          <w:szCs w:val="24"/>
          <w:lang w:eastAsia="en-GB"/>
        </w:rPr>
        <w:t xml:space="preserve"> Students can connect with professors and peers via </w:t>
      </w:r>
      <w:r w:rsidR="00D8359D">
        <w:rPr>
          <w:rFonts w:asciiTheme="minorBidi" w:eastAsia="Times New Roman" w:hAnsiTheme="minorBidi" w:cstheme="minorBidi"/>
          <w:sz w:val="24"/>
          <w:szCs w:val="24"/>
          <w:lang w:eastAsia="en-GB"/>
        </w:rPr>
        <w:t>live video call</w:t>
      </w:r>
      <w:r w:rsidRPr="004B4268">
        <w:rPr>
          <w:rFonts w:asciiTheme="minorBidi" w:eastAsia="Times New Roman" w:hAnsiTheme="minorBidi" w:cstheme="minorBidi"/>
          <w:sz w:val="24"/>
          <w:szCs w:val="24"/>
          <w:lang w:eastAsia="en-GB"/>
        </w:rPr>
        <w:t xml:space="preserve">, chat, and online </w:t>
      </w:r>
      <w:r w:rsidR="00AD3678" w:rsidRPr="004B4268">
        <w:rPr>
          <w:rFonts w:asciiTheme="minorBidi" w:eastAsia="Times New Roman" w:hAnsiTheme="minorBidi" w:cstheme="minorBidi"/>
          <w:sz w:val="24"/>
          <w:szCs w:val="24"/>
          <w:lang w:eastAsia="en-GB"/>
        </w:rPr>
        <w:t>meetings. Students</w:t>
      </w:r>
      <w:r w:rsidRPr="004B4268">
        <w:rPr>
          <w:rFonts w:asciiTheme="minorBidi" w:eastAsia="Times New Roman" w:hAnsiTheme="minorBidi" w:cstheme="minorBidi"/>
          <w:sz w:val="24"/>
          <w:szCs w:val="24"/>
          <w:lang w:eastAsia="en-GB"/>
        </w:rPr>
        <w:t xml:space="preserve"> can access materials and participate in discussions at any time and from any location, providing</w:t>
      </w:r>
      <w:r>
        <w:rPr>
          <w:rFonts w:asciiTheme="minorBidi" w:eastAsia="Times New Roman" w:hAnsiTheme="minorBidi" w:cstheme="minorBidi"/>
          <w:sz w:val="24"/>
          <w:szCs w:val="24"/>
          <w:lang w:eastAsia="en-GB"/>
        </w:rPr>
        <w:t xml:space="preserve"> </w:t>
      </w:r>
      <w:r w:rsidRPr="004B4268">
        <w:rPr>
          <w:rFonts w:asciiTheme="minorBidi" w:eastAsia="Times New Roman" w:hAnsiTheme="minorBidi" w:cstheme="minorBidi"/>
          <w:sz w:val="24"/>
          <w:szCs w:val="24"/>
          <w:lang w:eastAsia="en-GB"/>
        </w:rPr>
        <w:t>flexibility</w:t>
      </w:r>
      <w:r>
        <w:rPr>
          <w:rFonts w:asciiTheme="minorBidi" w:eastAsia="Times New Roman" w:hAnsiTheme="minorBidi" w:cstheme="minorBidi"/>
          <w:sz w:val="24"/>
          <w:szCs w:val="24"/>
          <w:lang w:eastAsia="en-GB"/>
        </w:rPr>
        <w:t xml:space="preserve"> </w:t>
      </w:r>
      <w:r w:rsidRPr="004B4268">
        <w:rPr>
          <w:rFonts w:asciiTheme="minorBidi" w:eastAsia="Times New Roman" w:hAnsiTheme="minorBidi" w:cstheme="minorBidi"/>
          <w:sz w:val="24"/>
          <w:szCs w:val="24"/>
          <w:lang w:eastAsia="en-GB"/>
        </w:rPr>
        <w:t xml:space="preserve">and convenience. For example, a student researching a </w:t>
      </w:r>
      <w:r>
        <w:rPr>
          <w:rFonts w:asciiTheme="minorBidi" w:eastAsia="Times New Roman" w:hAnsiTheme="minorBidi" w:cstheme="minorBidi"/>
          <w:sz w:val="24"/>
          <w:szCs w:val="24"/>
          <w:lang w:eastAsia="en-GB"/>
        </w:rPr>
        <w:t>theoretical method</w:t>
      </w:r>
      <w:r w:rsidRPr="004B4268">
        <w:rPr>
          <w:rFonts w:asciiTheme="minorBidi" w:eastAsia="Times New Roman" w:hAnsiTheme="minorBidi" w:cstheme="minorBidi"/>
          <w:sz w:val="24"/>
          <w:szCs w:val="24"/>
          <w:lang w:eastAsia="en-GB"/>
        </w:rPr>
        <w:t xml:space="preserve"> can use the VLE to access primary sources, scholarly papers, and </w:t>
      </w:r>
      <w:r w:rsidR="00D8359D">
        <w:rPr>
          <w:rFonts w:asciiTheme="minorBidi" w:eastAsia="Times New Roman" w:hAnsiTheme="minorBidi" w:cstheme="minorBidi"/>
          <w:sz w:val="24"/>
          <w:szCs w:val="24"/>
          <w:lang w:eastAsia="en-GB"/>
        </w:rPr>
        <w:t xml:space="preserve">recorded </w:t>
      </w:r>
      <w:r w:rsidRPr="004B4268">
        <w:rPr>
          <w:rFonts w:asciiTheme="minorBidi" w:eastAsia="Times New Roman" w:hAnsiTheme="minorBidi" w:cstheme="minorBidi"/>
          <w:sz w:val="24"/>
          <w:szCs w:val="24"/>
          <w:lang w:eastAsia="en-GB"/>
        </w:rPr>
        <w:t>video lectures, as well as engage in online discussions with classmates to analyse different perspectives and increase their understanding.</w:t>
      </w:r>
    </w:p>
    <w:p w14:paraId="2C51ACFE" w14:textId="77777777" w:rsidR="00635859" w:rsidRPr="00176E15" w:rsidRDefault="00635859" w:rsidP="00635859">
      <w:pPr>
        <w:autoSpaceDE/>
        <w:autoSpaceDN/>
        <w:adjustRightInd/>
        <w:spacing w:after="0" w:line="360" w:lineRule="auto"/>
        <w:jc w:val="both"/>
        <w:rPr>
          <w:rFonts w:asciiTheme="minorBidi" w:eastAsia="Times New Roman" w:hAnsiTheme="minorBidi" w:cstheme="minorBidi"/>
          <w:sz w:val="24"/>
          <w:szCs w:val="24"/>
          <w:lang w:eastAsia="en-GB"/>
        </w:rPr>
      </w:pPr>
    </w:p>
    <w:p w14:paraId="546665E3" w14:textId="216DDBEA" w:rsidR="00635859" w:rsidRPr="00176E15" w:rsidRDefault="00635859" w:rsidP="005B2639">
      <w:pPr>
        <w:autoSpaceDE/>
        <w:autoSpaceDN/>
        <w:adjustRightInd/>
        <w:spacing w:after="0" w:line="360" w:lineRule="auto"/>
        <w:jc w:val="both"/>
        <w:rPr>
          <w:rFonts w:asciiTheme="minorBidi" w:eastAsia="Times New Roman" w:hAnsiTheme="minorBidi" w:cstheme="minorBidi"/>
          <w:sz w:val="24"/>
          <w:szCs w:val="24"/>
          <w:lang w:eastAsia="en-GB"/>
        </w:rPr>
      </w:pPr>
      <w:r w:rsidRPr="008B5EAD">
        <w:rPr>
          <w:rFonts w:asciiTheme="minorBidi" w:eastAsia="Times New Roman" w:hAnsiTheme="minorBidi" w:cstheme="minorBidi"/>
          <w:sz w:val="24"/>
          <w:szCs w:val="24"/>
          <w:lang w:eastAsia="en-GB"/>
        </w:rPr>
        <w:t xml:space="preserve"> </w:t>
      </w:r>
      <w:r w:rsidRPr="008B5EAD">
        <w:rPr>
          <w:rFonts w:asciiTheme="minorBidi" w:eastAsia="Times New Roman" w:hAnsiTheme="minorBidi" w:cstheme="minorBidi"/>
          <w:sz w:val="24"/>
          <w:szCs w:val="24"/>
          <w:lang w:eastAsia="en-GB"/>
        </w:rPr>
        <w:br/>
      </w:r>
      <w:r>
        <w:rPr>
          <w:rFonts w:asciiTheme="minorBidi" w:eastAsia="Times New Roman" w:hAnsiTheme="minorBidi" w:cstheme="minorBidi"/>
          <w:sz w:val="24"/>
          <w:szCs w:val="24"/>
          <w:lang w:eastAsia="en-GB"/>
        </w:rPr>
        <w:t xml:space="preserve">           </w:t>
      </w:r>
      <w:r w:rsidRPr="008B5EAD">
        <w:rPr>
          <w:rFonts w:asciiTheme="minorBidi" w:eastAsia="Times New Roman" w:hAnsiTheme="minorBidi" w:cstheme="minorBidi"/>
          <w:sz w:val="24"/>
          <w:szCs w:val="24"/>
          <w:lang w:eastAsia="en-GB"/>
        </w:rPr>
        <w:t>Digital note-taking tools</w:t>
      </w:r>
      <w:r w:rsidR="00D8359D">
        <w:rPr>
          <w:rFonts w:asciiTheme="minorBidi" w:eastAsia="Times New Roman" w:hAnsiTheme="minorBidi" w:cstheme="minorBidi"/>
          <w:sz w:val="24"/>
          <w:szCs w:val="24"/>
          <w:lang w:eastAsia="en-GB"/>
        </w:rPr>
        <w:t xml:space="preserve"> also</w:t>
      </w:r>
      <w:r w:rsidRPr="008B5EAD">
        <w:rPr>
          <w:rFonts w:asciiTheme="minorBidi" w:eastAsia="Times New Roman" w:hAnsiTheme="minorBidi" w:cstheme="minorBidi"/>
          <w:sz w:val="24"/>
          <w:szCs w:val="24"/>
          <w:lang w:eastAsia="en-GB"/>
        </w:rPr>
        <w:t xml:space="preserve"> provide various advantages over traditional pen and paper methods. They allow for</w:t>
      </w:r>
      <w:r>
        <w:rPr>
          <w:rFonts w:asciiTheme="minorBidi" w:eastAsia="Times New Roman" w:hAnsiTheme="minorBidi" w:cstheme="minorBidi"/>
          <w:sz w:val="24"/>
          <w:szCs w:val="24"/>
          <w:lang w:eastAsia="en-GB"/>
        </w:rPr>
        <w:t xml:space="preserve"> e</w:t>
      </w:r>
      <w:r w:rsidRPr="008B5EAD">
        <w:rPr>
          <w:rFonts w:asciiTheme="minorBidi" w:eastAsia="Times New Roman" w:hAnsiTheme="minorBidi" w:cstheme="minorBidi"/>
          <w:sz w:val="24"/>
          <w:szCs w:val="24"/>
          <w:lang w:eastAsia="en-GB"/>
        </w:rPr>
        <w:t>asy organisation and accessibility</w:t>
      </w:r>
      <w:r>
        <w:rPr>
          <w:rFonts w:asciiTheme="minorBidi" w:eastAsia="Times New Roman" w:hAnsiTheme="minorBidi" w:cstheme="minorBidi"/>
          <w:sz w:val="24"/>
          <w:szCs w:val="24"/>
          <w:lang w:eastAsia="en-GB"/>
        </w:rPr>
        <w:t xml:space="preserve"> where n</w:t>
      </w:r>
      <w:r w:rsidRPr="008B5EAD">
        <w:rPr>
          <w:rFonts w:asciiTheme="minorBidi" w:eastAsia="Times New Roman" w:hAnsiTheme="minorBidi" w:cstheme="minorBidi"/>
          <w:sz w:val="24"/>
          <w:szCs w:val="24"/>
          <w:lang w:eastAsia="en-GB"/>
        </w:rPr>
        <w:t xml:space="preserve">otes can be labelled, </w:t>
      </w:r>
      <w:r>
        <w:rPr>
          <w:rFonts w:asciiTheme="minorBidi" w:eastAsia="Times New Roman" w:hAnsiTheme="minorBidi" w:cstheme="minorBidi"/>
          <w:sz w:val="24"/>
          <w:szCs w:val="24"/>
          <w:lang w:eastAsia="en-GB"/>
        </w:rPr>
        <w:t>categorised</w:t>
      </w:r>
      <w:r w:rsidRPr="008B5EAD">
        <w:rPr>
          <w:rFonts w:asciiTheme="minorBidi" w:eastAsia="Times New Roman" w:hAnsiTheme="minorBidi" w:cstheme="minorBidi"/>
          <w:sz w:val="24"/>
          <w:szCs w:val="24"/>
          <w:lang w:eastAsia="en-GB"/>
        </w:rPr>
        <w:t>, and rapidly searched for keywords.</w:t>
      </w:r>
      <w:r>
        <w:rPr>
          <w:rFonts w:asciiTheme="minorBidi" w:eastAsia="Times New Roman" w:hAnsiTheme="minorBidi" w:cstheme="minorBidi"/>
          <w:sz w:val="24"/>
          <w:szCs w:val="24"/>
          <w:lang w:eastAsia="en-GB"/>
        </w:rPr>
        <w:t xml:space="preserve"> Also, i</w:t>
      </w:r>
      <w:r w:rsidRPr="008B5EAD">
        <w:rPr>
          <w:rFonts w:asciiTheme="minorBidi" w:eastAsia="Times New Roman" w:hAnsiTheme="minorBidi" w:cstheme="minorBidi"/>
          <w:sz w:val="24"/>
          <w:szCs w:val="24"/>
          <w:lang w:eastAsia="en-GB"/>
        </w:rPr>
        <w:t>mages</w:t>
      </w:r>
      <w:r w:rsidR="00385F99">
        <w:rPr>
          <w:rFonts w:asciiTheme="minorBidi" w:eastAsia="Times New Roman" w:hAnsiTheme="minorBidi" w:cstheme="minorBidi"/>
          <w:sz w:val="24"/>
          <w:szCs w:val="24"/>
          <w:lang w:eastAsia="en-GB"/>
        </w:rPr>
        <w:t xml:space="preserve"> can be integrated to our notes for more </w:t>
      </w:r>
      <w:r w:rsidR="005B2639">
        <w:rPr>
          <w:rFonts w:asciiTheme="minorBidi" w:eastAsia="Times New Roman" w:hAnsiTheme="minorBidi" w:cstheme="minorBidi"/>
          <w:sz w:val="24"/>
          <w:szCs w:val="24"/>
          <w:lang w:eastAsia="en-GB"/>
        </w:rPr>
        <w:t>clarity.</w:t>
      </w:r>
      <w:r>
        <w:rPr>
          <w:rFonts w:asciiTheme="minorBidi" w:eastAsia="Times New Roman" w:hAnsiTheme="minorBidi" w:cstheme="minorBidi"/>
          <w:sz w:val="24"/>
          <w:szCs w:val="24"/>
          <w:lang w:eastAsia="en-GB"/>
        </w:rPr>
        <w:t xml:space="preserve"> </w:t>
      </w:r>
      <w:r w:rsidRPr="008B5EAD">
        <w:rPr>
          <w:rFonts w:asciiTheme="minorBidi" w:eastAsia="Times New Roman" w:hAnsiTheme="minorBidi" w:cstheme="minorBidi"/>
          <w:sz w:val="24"/>
          <w:szCs w:val="24"/>
          <w:lang w:eastAsia="en-GB"/>
        </w:rPr>
        <w:t xml:space="preserve">Notes can be accessed from any device, at any time. </w:t>
      </w:r>
      <w:r>
        <w:rPr>
          <w:rFonts w:asciiTheme="minorBidi" w:eastAsia="Times New Roman" w:hAnsiTheme="minorBidi" w:cstheme="minorBidi"/>
          <w:sz w:val="24"/>
          <w:szCs w:val="24"/>
          <w:lang w:eastAsia="en-GB"/>
        </w:rPr>
        <w:t>There are v</w:t>
      </w:r>
      <w:r w:rsidRPr="008B5EAD">
        <w:rPr>
          <w:rFonts w:asciiTheme="minorBidi" w:eastAsia="Times New Roman" w:hAnsiTheme="minorBidi" w:cstheme="minorBidi"/>
          <w:sz w:val="24"/>
          <w:szCs w:val="24"/>
          <w:lang w:eastAsia="en-GB"/>
        </w:rPr>
        <w:t xml:space="preserve">arious programs </w:t>
      </w:r>
      <w:r>
        <w:rPr>
          <w:rFonts w:asciiTheme="minorBidi" w:eastAsia="Times New Roman" w:hAnsiTheme="minorBidi" w:cstheme="minorBidi"/>
          <w:sz w:val="24"/>
          <w:szCs w:val="24"/>
          <w:lang w:eastAsia="en-GB"/>
        </w:rPr>
        <w:t xml:space="preserve">that </w:t>
      </w:r>
      <w:r w:rsidRPr="008B5EAD">
        <w:rPr>
          <w:rFonts w:asciiTheme="minorBidi" w:eastAsia="Times New Roman" w:hAnsiTheme="minorBidi" w:cstheme="minorBidi"/>
          <w:sz w:val="24"/>
          <w:szCs w:val="24"/>
          <w:lang w:eastAsia="en-GB"/>
        </w:rPr>
        <w:t>allow</w:t>
      </w:r>
      <w:r>
        <w:rPr>
          <w:rFonts w:asciiTheme="minorBidi" w:eastAsia="Times New Roman" w:hAnsiTheme="minorBidi" w:cstheme="minorBidi"/>
          <w:sz w:val="24"/>
          <w:szCs w:val="24"/>
          <w:lang w:eastAsia="en-GB"/>
        </w:rPr>
        <w:t>s</w:t>
      </w:r>
      <w:r w:rsidRPr="008B5EAD">
        <w:rPr>
          <w:rFonts w:asciiTheme="minorBidi" w:eastAsia="Times New Roman" w:hAnsiTheme="minorBidi" w:cstheme="minorBidi"/>
          <w:sz w:val="24"/>
          <w:szCs w:val="24"/>
          <w:lang w:eastAsia="en-GB"/>
        </w:rPr>
        <w:t xml:space="preserve"> different note-taking techniques. For </w:t>
      </w:r>
      <w:r>
        <w:rPr>
          <w:rFonts w:asciiTheme="minorBidi" w:eastAsia="Times New Roman" w:hAnsiTheme="minorBidi" w:cstheme="minorBidi"/>
          <w:sz w:val="24"/>
          <w:szCs w:val="24"/>
          <w:lang w:eastAsia="en-GB"/>
        </w:rPr>
        <w:t xml:space="preserve">example, </w:t>
      </w:r>
      <w:r w:rsidRPr="008B5EAD">
        <w:rPr>
          <w:rFonts w:asciiTheme="minorBidi" w:eastAsia="Times New Roman" w:hAnsiTheme="minorBidi" w:cstheme="minorBidi"/>
          <w:sz w:val="24"/>
          <w:szCs w:val="24"/>
          <w:lang w:eastAsia="en-GB"/>
        </w:rPr>
        <w:t>visual learners</w:t>
      </w:r>
      <w:r>
        <w:rPr>
          <w:rFonts w:asciiTheme="minorBidi" w:eastAsia="Times New Roman" w:hAnsiTheme="minorBidi" w:cstheme="minorBidi"/>
          <w:sz w:val="24"/>
          <w:szCs w:val="24"/>
          <w:lang w:eastAsia="en-GB"/>
        </w:rPr>
        <w:t xml:space="preserve"> use</w:t>
      </w:r>
      <w:r w:rsidRPr="008B5EAD">
        <w:rPr>
          <w:rFonts w:asciiTheme="minorBidi" w:eastAsia="Times New Roman" w:hAnsiTheme="minorBidi" w:cstheme="minorBidi"/>
          <w:sz w:val="24"/>
          <w:szCs w:val="24"/>
          <w:lang w:eastAsia="en-GB"/>
        </w:rPr>
        <w:t xml:space="preserve"> Canva </w:t>
      </w:r>
      <w:r>
        <w:rPr>
          <w:rFonts w:asciiTheme="minorBidi" w:eastAsia="Times New Roman" w:hAnsiTheme="minorBidi" w:cstheme="minorBidi"/>
          <w:sz w:val="24"/>
          <w:szCs w:val="24"/>
          <w:lang w:eastAsia="en-GB"/>
        </w:rPr>
        <w:t xml:space="preserve">that </w:t>
      </w:r>
      <w:r w:rsidRPr="008B5EAD">
        <w:rPr>
          <w:rFonts w:asciiTheme="minorBidi" w:eastAsia="Times New Roman" w:hAnsiTheme="minorBidi" w:cstheme="minorBidi"/>
          <w:sz w:val="24"/>
          <w:szCs w:val="24"/>
          <w:lang w:eastAsia="en-GB"/>
        </w:rPr>
        <w:t>allows them to create visually appealing notes using diagrams and mind maps.</w:t>
      </w:r>
      <w:r w:rsidRPr="00176E15">
        <w:rPr>
          <w:rFonts w:asciiTheme="minorBidi" w:eastAsia="Times New Roman" w:hAnsiTheme="minorBidi" w:cstheme="minorBidi"/>
          <w:sz w:val="24"/>
          <w:szCs w:val="24"/>
          <w:lang w:eastAsia="en-GB"/>
        </w:rPr>
        <w:t xml:space="preserve"> Miller</w:t>
      </w:r>
      <w:r w:rsidRPr="00176E15">
        <w:rPr>
          <w:rFonts w:asciiTheme="minorBidi" w:hAnsiTheme="minorBidi" w:cstheme="minorBidi"/>
          <w:sz w:val="24"/>
          <w:szCs w:val="24"/>
        </w:rPr>
        <w:t xml:space="preserve"> Focuses on how visual and collaborative tools like Canva and Miro support visual learners and enhance engagement (</w:t>
      </w:r>
      <w:r w:rsidRPr="007B5A82">
        <w:rPr>
          <w:rStyle w:val="Strong"/>
          <w:rFonts w:asciiTheme="minorBidi" w:hAnsiTheme="minorBidi" w:cstheme="minorBidi"/>
          <w:b w:val="0"/>
          <w:bCs w:val="0"/>
          <w:sz w:val="24"/>
          <w:szCs w:val="24"/>
        </w:rPr>
        <w:t>Miller,2021).</w:t>
      </w:r>
      <w:r>
        <w:rPr>
          <w:rFonts w:asciiTheme="minorBidi" w:eastAsia="Times New Roman" w:hAnsiTheme="minorBidi" w:cstheme="minorBidi"/>
          <w:sz w:val="24"/>
          <w:szCs w:val="24"/>
          <w:lang w:eastAsia="en-GB"/>
        </w:rPr>
        <w:t xml:space="preserve"> </w:t>
      </w:r>
      <w:r w:rsidRPr="006D72F3">
        <w:rPr>
          <w:rFonts w:asciiTheme="minorBidi" w:eastAsia="Times New Roman" w:hAnsiTheme="minorBidi" w:cstheme="minorBidi"/>
          <w:sz w:val="24"/>
          <w:szCs w:val="24"/>
          <w:lang w:eastAsia="en-GB"/>
        </w:rPr>
        <w:t xml:space="preserve">A student attending a </w:t>
      </w:r>
      <w:r>
        <w:rPr>
          <w:rFonts w:asciiTheme="minorBidi" w:eastAsia="Times New Roman" w:hAnsiTheme="minorBidi" w:cstheme="minorBidi"/>
          <w:sz w:val="24"/>
          <w:szCs w:val="24"/>
          <w:lang w:eastAsia="en-GB"/>
        </w:rPr>
        <w:t xml:space="preserve">professional career development </w:t>
      </w:r>
      <w:r w:rsidRPr="006D72F3">
        <w:rPr>
          <w:rFonts w:asciiTheme="minorBidi" w:eastAsia="Times New Roman" w:hAnsiTheme="minorBidi" w:cstheme="minorBidi"/>
          <w:sz w:val="24"/>
          <w:szCs w:val="24"/>
          <w:lang w:eastAsia="en-GB"/>
        </w:rPr>
        <w:t>lecture might use a digital note-taking app to record the presentation, include relevant images and web links, and highlight important points for later review. They might then share these notes to other students, encouraging collaborative learning and ensuring that everyone has access to comprehensive study materials.</w:t>
      </w:r>
      <w:r w:rsidRPr="00176E15">
        <w:rPr>
          <w:rFonts w:asciiTheme="minorBidi" w:hAnsiTheme="minorBidi" w:cstheme="minorBidi"/>
          <w:sz w:val="24"/>
          <w:szCs w:val="24"/>
          <w:shd w:val="clear" w:color="auto" w:fill="FFFFFF"/>
        </w:rPr>
        <w:t xml:space="preserve"> </w:t>
      </w:r>
    </w:p>
    <w:p w14:paraId="775F9898" w14:textId="77777777" w:rsidR="00635859" w:rsidRPr="00176E15" w:rsidRDefault="00635859" w:rsidP="00635859">
      <w:pPr>
        <w:autoSpaceDE/>
        <w:autoSpaceDN/>
        <w:adjustRightInd/>
        <w:spacing w:after="0" w:line="360" w:lineRule="auto"/>
        <w:jc w:val="both"/>
        <w:rPr>
          <w:rFonts w:asciiTheme="minorBidi" w:hAnsiTheme="minorBidi" w:cstheme="minorBidi"/>
          <w:sz w:val="24"/>
          <w:szCs w:val="24"/>
          <w:shd w:val="clear" w:color="auto" w:fill="FFFFFF"/>
        </w:rPr>
      </w:pPr>
    </w:p>
    <w:p w14:paraId="296DE4F9" w14:textId="315C0AF2" w:rsidR="00635859" w:rsidRPr="00DA6D52" w:rsidRDefault="00635859" w:rsidP="00635859">
      <w:pPr>
        <w:autoSpaceDE/>
        <w:autoSpaceDN/>
        <w:adjustRightInd/>
        <w:spacing w:after="0" w:line="360" w:lineRule="auto"/>
        <w:jc w:val="both"/>
        <w:rPr>
          <w:rFonts w:asciiTheme="minorBidi" w:eastAsia="Times New Roman" w:hAnsiTheme="minorBidi" w:cstheme="minorBidi"/>
          <w:sz w:val="24"/>
          <w:szCs w:val="24"/>
          <w:lang w:eastAsia="en-GB"/>
        </w:rPr>
      </w:pPr>
      <w:r w:rsidRPr="00DA6D52">
        <w:rPr>
          <w:rFonts w:asciiTheme="minorBidi" w:eastAsia="Times New Roman" w:hAnsiTheme="minorBidi" w:cstheme="minorBidi"/>
          <w:sz w:val="24"/>
          <w:szCs w:val="24"/>
          <w:lang w:eastAsia="en-GB"/>
        </w:rPr>
        <w:br/>
      </w:r>
      <w:r w:rsidRPr="00DA6D52">
        <w:rPr>
          <w:rFonts w:asciiTheme="minorBidi" w:eastAsia="Times New Roman" w:hAnsiTheme="minorBidi" w:cstheme="minorBidi"/>
          <w:sz w:val="24"/>
          <w:szCs w:val="24"/>
          <w:lang w:eastAsia="en-GB"/>
        </w:rPr>
        <w:br/>
      </w:r>
      <w:r>
        <w:rPr>
          <w:rFonts w:asciiTheme="minorBidi" w:eastAsia="Times New Roman" w:hAnsiTheme="minorBidi" w:cstheme="minorBidi"/>
          <w:sz w:val="24"/>
          <w:szCs w:val="24"/>
          <w:lang w:eastAsia="en-GB"/>
        </w:rPr>
        <w:t xml:space="preserve">        </w:t>
      </w:r>
      <w:r w:rsidRPr="00DA6D52">
        <w:rPr>
          <w:rFonts w:asciiTheme="minorBidi" w:eastAsia="Times New Roman" w:hAnsiTheme="minorBidi" w:cstheme="minorBidi"/>
          <w:sz w:val="24"/>
          <w:szCs w:val="24"/>
          <w:lang w:eastAsia="en-GB"/>
        </w:rPr>
        <w:t>While the strategies discussed have significant advantages, they require careful consideration.</w:t>
      </w:r>
      <w:r w:rsidR="00A61EAE">
        <w:rPr>
          <w:rFonts w:asciiTheme="minorBidi" w:eastAsia="Times New Roman" w:hAnsiTheme="minorBidi" w:cstheme="minorBidi"/>
          <w:sz w:val="24"/>
          <w:szCs w:val="24"/>
          <w:lang w:eastAsia="en-GB"/>
        </w:rPr>
        <w:t xml:space="preserve"> For example, </w:t>
      </w:r>
      <w:r w:rsidR="00A61EAE" w:rsidRPr="005709E1">
        <w:rPr>
          <w:rFonts w:asciiTheme="minorBidi" w:eastAsia="Times New Roman" w:hAnsiTheme="minorBidi" w:cstheme="minorBidi"/>
          <w:sz w:val="24"/>
          <w:szCs w:val="24"/>
          <w:lang w:eastAsia="en-GB"/>
        </w:rPr>
        <w:t>The Eisenhower Matrix</w:t>
      </w:r>
      <w:r w:rsidR="00A61EAE">
        <w:rPr>
          <w:rFonts w:asciiTheme="minorBidi" w:eastAsia="Times New Roman" w:hAnsiTheme="minorBidi" w:cstheme="minorBidi"/>
          <w:sz w:val="24"/>
          <w:szCs w:val="24"/>
          <w:lang w:eastAsia="en-GB"/>
        </w:rPr>
        <w:t xml:space="preserve"> could be oversimplifying sometimes. Where not all tasks go under the labelled section. Not only that, but also </w:t>
      </w:r>
      <w:r w:rsidR="00A61EAE">
        <w:rPr>
          <w:rFonts w:asciiTheme="minorBidi" w:eastAsia="Times New Roman" w:hAnsiTheme="minorBidi" w:cstheme="minorBidi"/>
          <w:sz w:val="24"/>
          <w:szCs w:val="24"/>
          <w:lang w:eastAsia="en-GB"/>
        </w:rPr>
        <w:lastRenderedPageBreak/>
        <w:t>this technique leads to ignoring our future goals which will decrease our planning ahead skills</w:t>
      </w:r>
      <w:r w:rsidR="00DE2FAA">
        <w:rPr>
          <w:rFonts w:asciiTheme="minorBidi" w:eastAsia="Times New Roman" w:hAnsiTheme="minorBidi" w:cstheme="minorBidi"/>
          <w:sz w:val="24"/>
          <w:szCs w:val="24"/>
          <w:lang w:eastAsia="en-GB"/>
        </w:rPr>
        <w:t xml:space="preserve"> (Allen, 2015)</w:t>
      </w:r>
      <w:r w:rsidR="00A61EAE">
        <w:rPr>
          <w:rFonts w:asciiTheme="minorBidi" w:eastAsia="Times New Roman" w:hAnsiTheme="minorBidi" w:cstheme="minorBidi"/>
          <w:sz w:val="24"/>
          <w:szCs w:val="24"/>
          <w:lang w:eastAsia="en-GB"/>
        </w:rPr>
        <w:t xml:space="preserve">. </w:t>
      </w:r>
      <w:r w:rsidRPr="00DA6D52">
        <w:rPr>
          <w:rFonts w:asciiTheme="minorBidi" w:eastAsia="Times New Roman" w:hAnsiTheme="minorBidi" w:cstheme="minorBidi"/>
          <w:sz w:val="24"/>
          <w:szCs w:val="24"/>
          <w:lang w:eastAsia="en-GB"/>
        </w:rPr>
        <w:t>Time management strategies demand dedication and self-awareness to be effective. VLEs, while convenient, can lead to information overload if not used strategically</w:t>
      </w:r>
      <w:r w:rsidR="00DE2FAA">
        <w:rPr>
          <w:rFonts w:asciiTheme="minorBidi" w:eastAsia="Times New Roman" w:hAnsiTheme="minorBidi" w:cstheme="minorBidi"/>
          <w:sz w:val="24"/>
          <w:szCs w:val="24"/>
          <w:lang w:eastAsia="en-GB"/>
        </w:rPr>
        <w:t>, and limit in person face to face interaction between students and lecturers (Anderson, 2008)</w:t>
      </w:r>
      <w:r w:rsidRPr="00DA6D52">
        <w:rPr>
          <w:rFonts w:asciiTheme="minorBidi" w:eastAsia="Times New Roman" w:hAnsiTheme="minorBidi" w:cstheme="minorBidi"/>
          <w:sz w:val="24"/>
          <w:szCs w:val="24"/>
          <w:lang w:eastAsia="en-GB"/>
        </w:rPr>
        <w:t>. While digital notetaking is flexible, it may not be appropriate for all learning styles, and relying too heavily on technology might impact the development of traditional note-taking skills</w:t>
      </w:r>
      <w:r w:rsidR="00453A9C">
        <w:rPr>
          <w:rFonts w:asciiTheme="minorBidi" w:eastAsia="Times New Roman" w:hAnsiTheme="minorBidi" w:cstheme="minorBidi"/>
          <w:sz w:val="24"/>
          <w:szCs w:val="24"/>
          <w:lang w:eastAsia="en-GB"/>
        </w:rPr>
        <w:t xml:space="preserve"> (</w:t>
      </w:r>
      <w:proofErr w:type="spellStart"/>
      <w:r w:rsidR="00453A9C" w:rsidRPr="00453A9C">
        <w:rPr>
          <w:rFonts w:asciiTheme="minorBidi" w:eastAsia="Times New Roman" w:hAnsiTheme="minorBidi" w:cstheme="minorBidi"/>
          <w:sz w:val="24"/>
          <w:szCs w:val="24"/>
          <w:lang w:eastAsia="en-GB"/>
        </w:rPr>
        <w:t>Berkovatz</w:t>
      </w:r>
      <w:proofErr w:type="spellEnd"/>
      <w:r w:rsidR="00453A9C">
        <w:rPr>
          <w:rFonts w:asciiTheme="minorBidi" w:eastAsia="Times New Roman" w:hAnsiTheme="minorBidi" w:cstheme="minorBidi"/>
          <w:sz w:val="24"/>
          <w:szCs w:val="24"/>
          <w:lang w:eastAsia="en-GB"/>
        </w:rPr>
        <w:t xml:space="preserve"> &amp;</w:t>
      </w:r>
      <w:r w:rsidR="00453A9C" w:rsidRPr="00453A9C">
        <w:rPr>
          <w:rFonts w:asciiTheme="minorBidi" w:eastAsia="Times New Roman" w:hAnsiTheme="minorBidi" w:cstheme="minorBidi"/>
          <w:sz w:val="24"/>
          <w:szCs w:val="24"/>
          <w:lang w:eastAsia="en-GB"/>
        </w:rPr>
        <w:t xml:space="preserve"> Guzman</w:t>
      </w:r>
      <w:r w:rsidR="00453A9C">
        <w:rPr>
          <w:rFonts w:asciiTheme="minorBidi" w:eastAsia="Times New Roman" w:hAnsiTheme="minorBidi" w:cstheme="minorBidi"/>
          <w:sz w:val="24"/>
          <w:szCs w:val="24"/>
          <w:lang w:eastAsia="en-GB"/>
        </w:rPr>
        <w:t xml:space="preserve">, </w:t>
      </w:r>
      <w:r w:rsidR="00453A9C" w:rsidRPr="00453A9C">
        <w:rPr>
          <w:rFonts w:asciiTheme="minorBidi" w:eastAsia="Times New Roman" w:hAnsiTheme="minorBidi" w:cstheme="minorBidi"/>
          <w:sz w:val="24"/>
          <w:szCs w:val="24"/>
          <w:lang w:eastAsia="en-GB"/>
        </w:rPr>
        <w:t>2011</w:t>
      </w:r>
      <w:r w:rsidR="00453A9C">
        <w:rPr>
          <w:rFonts w:asciiTheme="minorBidi" w:eastAsia="Times New Roman" w:hAnsiTheme="minorBidi" w:cstheme="minorBidi"/>
          <w:sz w:val="24"/>
          <w:szCs w:val="24"/>
          <w:lang w:eastAsia="en-GB"/>
        </w:rPr>
        <w:t>)</w:t>
      </w:r>
      <w:r w:rsidRPr="00DA6D52">
        <w:rPr>
          <w:rFonts w:asciiTheme="minorBidi" w:eastAsia="Times New Roman" w:hAnsiTheme="minorBidi" w:cstheme="minorBidi"/>
          <w:sz w:val="24"/>
          <w:szCs w:val="24"/>
          <w:lang w:eastAsia="en-GB"/>
        </w:rPr>
        <w:t>.</w:t>
      </w:r>
      <w:r w:rsidR="00453A9C">
        <w:rPr>
          <w:rFonts w:asciiTheme="minorBidi" w:eastAsia="Times New Roman" w:hAnsiTheme="minorBidi" w:cstheme="minorBidi"/>
          <w:sz w:val="24"/>
          <w:szCs w:val="24"/>
          <w:lang w:eastAsia="en-GB"/>
        </w:rPr>
        <w:t xml:space="preserve"> Thus, further research is needed to fully understand the limitations and optimize effective study strategies in the digital era. </w:t>
      </w:r>
    </w:p>
    <w:p w14:paraId="77F5F1B4" w14:textId="77777777" w:rsidR="00635859" w:rsidRPr="00176E15" w:rsidRDefault="00635859" w:rsidP="00635859">
      <w:pPr>
        <w:autoSpaceDE/>
        <w:autoSpaceDN/>
        <w:adjustRightInd/>
        <w:spacing w:after="0" w:line="360" w:lineRule="auto"/>
        <w:jc w:val="both"/>
        <w:rPr>
          <w:rFonts w:asciiTheme="minorBidi" w:eastAsia="Times New Roman" w:hAnsiTheme="minorBidi" w:cstheme="minorBidi"/>
          <w:sz w:val="24"/>
          <w:szCs w:val="24"/>
          <w:lang w:eastAsia="en-GB"/>
        </w:rPr>
      </w:pPr>
    </w:p>
    <w:p w14:paraId="31469102" w14:textId="77777777" w:rsidR="00635859" w:rsidRPr="0002464A" w:rsidRDefault="00635859" w:rsidP="00635859">
      <w:pPr>
        <w:autoSpaceDE/>
        <w:autoSpaceDN/>
        <w:adjustRightInd/>
        <w:spacing w:after="0" w:line="360" w:lineRule="auto"/>
        <w:ind w:firstLine="720"/>
        <w:jc w:val="both"/>
        <w:rPr>
          <w:rFonts w:asciiTheme="minorBidi" w:eastAsia="Times New Roman" w:hAnsiTheme="minorBidi" w:cstheme="minorBidi"/>
          <w:sz w:val="24"/>
          <w:szCs w:val="24"/>
          <w:lang w:eastAsia="en-GB"/>
        </w:rPr>
      </w:pPr>
      <w:r w:rsidRPr="0002464A">
        <w:rPr>
          <w:rFonts w:asciiTheme="minorBidi" w:eastAsia="Times New Roman" w:hAnsiTheme="minorBidi" w:cstheme="minorBidi"/>
          <w:sz w:val="24"/>
          <w:szCs w:val="24"/>
          <w:lang w:eastAsia="en-GB"/>
        </w:rPr>
        <w:t>In conclusion, the digital era brings both obstacles and opportunity for students in higher education.</w:t>
      </w:r>
      <w:r>
        <w:rPr>
          <w:rFonts w:asciiTheme="minorBidi" w:eastAsia="Times New Roman" w:hAnsiTheme="minorBidi" w:cstheme="minorBidi"/>
          <w:sz w:val="24"/>
          <w:szCs w:val="24"/>
          <w:lang w:eastAsia="en-GB"/>
        </w:rPr>
        <w:t xml:space="preserve"> </w:t>
      </w:r>
      <w:r w:rsidRPr="0002464A">
        <w:rPr>
          <w:rFonts w:asciiTheme="minorBidi" w:eastAsia="Times New Roman" w:hAnsiTheme="minorBidi" w:cstheme="minorBidi"/>
          <w:sz w:val="24"/>
          <w:szCs w:val="24"/>
          <w:lang w:eastAsia="en-GB"/>
        </w:rPr>
        <w:t>By adopting effective study strategies like time management, applying VLEs, and embracing digital notetaking, students can navigate the digital tools with greater confidence and achieve academic success. These strategies, when used thoughtfully and adapted to individual requirements and learning styles, enable students to maximise their learning, improve their understanding, and thrive in the constantly evolving environment of higher education.</w:t>
      </w:r>
    </w:p>
    <w:p w14:paraId="024C28CE" w14:textId="6777B206" w:rsidR="00F1355F" w:rsidRPr="00F1355F" w:rsidRDefault="00F1355F" w:rsidP="00F1355F">
      <w:pPr>
        <w:rPr>
          <w:rFonts w:ascii="Verdana" w:hAnsi="Verdana"/>
          <w:b/>
          <w:bCs/>
          <w:sz w:val="18"/>
          <w:szCs w:val="18"/>
          <w:lang w:eastAsia="zh-CN"/>
        </w:rPr>
      </w:pPr>
    </w:p>
    <w:p w14:paraId="6AD61B80" w14:textId="18D024E4" w:rsidR="00F1355F" w:rsidRDefault="00F1355F" w:rsidP="00F1355F">
      <w:pPr>
        <w:pStyle w:val="Heading2"/>
        <w:rPr>
          <w:b/>
          <w:bCs/>
          <w:color w:val="auto"/>
        </w:rPr>
      </w:pPr>
      <w:bookmarkStart w:id="2" w:name="_Toc173460477"/>
      <w:r w:rsidRPr="00BF502D">
        <w:rPr>
          <w:b/>
          <w:bCs/>
          <w:color w:val="auto"/>
        </w:rPr>
        <w:t>Reference List</w:t>
      </w:r>
      <w:bookmarkEnd w:id="2"/>
    </w:p>
    <w:p w14:paraId="2C44E44E" w14:textId="77777777" w:rsidR="00FD0862" w:rsidRPr="00453A9C" w:rsidRDefault="00FD0862" w:rsidP="00FD0862">
      <w:pPr>
        <w:pStyle w:val="NormalWeb"/>
        <w:spacing w:line="360" w:lineRule="auto"/>
        <w:jc w:val="both"/>
        <w:rPr>
          <w:rFonts w:asciiTheme="minorBidi" w:hAnsiTheme="minorBidi" w:cstheme="minorBidi"/>
        </w:rPr>
      </w:pPr>
      <w:r w:rsidRPr="00453A9C">
        <w:rPr>
          <w:rFonts w:asciiTheme="minorBidi" w:hAnsiTheme="minorBidi" w:cstheme="minorBidi"/>
        </w:rPr>
        <w:t xml:space="preserve">Allen, </w:t>
      </w:r>
      <w:r w:rsidRPr="00453A9C">
        <w:rPr>
          <w:rFonts w:asciiTheme="minorBidi" w:hAnsiTheme="minorBidi" w:cstheme="minorBidi"/>
        </w:rPr>
        <w:t>D.</w:t>
      </w:r>
      <w:r>
        <w:rPr>
          <w:rFonts w:asciiTheme="minorBidi" w:hAnsiTheme="minorBidi" w:cstheme="minorBidi"/>
        </w:rPr>
        <w:t xml:space="preserve"> (</w:t>
      </w:r>
      <w:r w:rsidRPr="00453A9C">
        <w:rPr>
          <w:rFonts w:asciiTheme="minorBidi" w:hAnsiTheme="minorBidi" w:cstheme="minorBidi"/>
        </w:rPr>
        <w:t>2015</w:t>
      </w:r>
      <w:r>
        <w:rPr>
          <w:rFonts w:asciiTheme="minorBidi" w:hAnsiTheme="minorBidi" w:cstheme="minorBidi"/>
        </w:rPr>
        <w:t>)</w:t>
      </w:r>
      <w:r w:rsidRPr="00453A9C">
        <w:rPr>
          <w:rFonts w:asciiTheme="minorBidi" w:hAnsiTheme="minorBidi" w:cstheme="minorBidi"/>
        </w:rPr>
        <w:t> </w:t>
      </w:r>
      <w:r w:rsidRPr="00453A9C">
        <w:rPr>
          <w:rFonts w:asciiTheme="minorBidi" w:hAnsiTheme="minorBidi" w:cstheme="minorBidi"/>
          <w:i/>
          <w:iCs/>
        </w:rPr>
        <w:t>Getting things done: The art of stress-free productivity</w:t>
      </w:r>
      <w:r w:rsidRPr="00453A9C">
        <w:rPr>
          <w:rFonts w:asciiTheme="minorBidi" w:hAnsiTheme="minorBidi" w:cstheme="minorBidi"/>
        </w:rPr>
        <w:t>. Penguin.</w:t>
      </w:r>
    </w:p>
    <w:p w14:paraId="69F7522F" w14:textId="77777777" w:rsidR="00FD0862" w:rsidRPr="00453A9C" w:rsidRDefault="00FD0862" w:rsidP="00FD0862">
      <w:pPr>
        <w:pStyle w:val="NormalWeb"/>
        <w:spacing w:line="360" w:lineRule="auto"/>
        <w:jc w:val="both"/>
        <w:rPr>
          <w:rFonts w:asciiTheme="minorBidi" w:hAnsiTheme="minorBidi" w:cstheme="minorBidi"/>
        </w:rPr>
      </w:pPr>
      <w:r w:rsidRPr="00453A9C">
        <w:rPr>
          <w:rFonts w:asciiTheme="minorBidi" w:hAnsiTheme="minorBidi" w:cstheme="minorBidi"/>
        </w:rPr>
        <w:t xml:space="preserve">Anderson, </w:t>
      </w:r>
      <w:r w:rsidRPr="00453A9C">
        <w:rPr>
          <w:rFonts w:asciiTheme="minorBidi" w:hAnsiTheme="minorBidi" w:cstheme="minorBidi"/>
        </w:rPr>
        <w:t>T.</w:t>
      </w:r>
      <w:r>
        <w:rPr>
          <w:rFonts w:asciiTheme="minorBidi" w:hAnsiTheme="minorBidi" w:cstheme="minorBidi"/>
        </w:rPr>
        <w:t xml:space="preserve"> (</w:t>
      </w:r>
      <w:r w:rsidRPr="00453A9C">
        <w:rPr>
          <w:rFonts w:asciiTheme="minorBidi" w:hAnsiTheme="minorBidi" w:cstheme="minorBidi"/>
        </w:rPr>
        <w:t>2008</w:t>
      </w:r>
      <w:r>
        <w:rPr>
          <w:rFonts w:asciiTheme="minorBidi" w:hAnsiTheme="minorBidi" w:cstheme="minorBidi"/>
        </w:rPr>
        <w:t>)</w:t>
      </w:r>
      <w:r w:rsidRPr="00453A9C">
        <w:rPr>
          <w:rFonts w:asciiTheme="minorBidi" w:hAnsiTheme="minorBidi" w:cstheme="minorBidi"/>
        </w:rPr>
        <w:t xml:space="preserve"> </w:t>
      </w:r>
      <w:r w:rsidRPr="00FD0862">
        <w:rPr>
          <w:rFonts w:asciiTheme="minorBidi" w:hAnsiTheme="minorBidi" w:cstheme="minorBidi"/>
          <w:i/>
          <w:iCs/>
        </w:rPr>
        <w:t>The theory and practice of online learning</w:t>
      </w:r>
      <w:r w:rsidRPr="00453A9C">
        <w:rPr>
          <w:rFonts w:asciiTheme="minorBidi" w:hAnsiTheme="minorBidi" w:cstheme="minorBidi"/>
        </w:rPr>
        <w:t>. </w:t>
      </w:r>
      <w:r w:rsidRPr="00FD0862">
        <w:rPr>
          <w:rFonts w:asciiTheme="minorBidi" w:hAnsiTheme="minorBidi" w:cstheme="minorBidi"/>
        </w:rPr>
        <w:t>Athabasca University</w:t>
      </w:r>
      <w:r w:rsidRPr="00453A9C">
        <w:rPr>
          <w:rFonts w:asciiTheme="minorBidi" w:hAnsiTheme="minorBidi" w:cstheme="minorBidi"/>
        </w:rPr>
        <w:t>.</w:t>
      </w:r>
    </w:p>
    <w:p w14:paraId="5018CAB6" w14:textId="77777777" w:rsidR="00FD0862" w:rsidRPr="00FD0862" w:rsidRDefault="00FD0862" w:rsidP="00FD0862">
      <w:pPr>
        <w:pStyle w:val="NormalWeb"/>
        <w:spacing w:line="360" w:lineRule="auto"/>
        <w:jc w:val="both"/>
        <w:rPr>
          <w:rFonts w:asciiTheme="minorBidi" w:hAnsiTheme="minorBidi" w:cstheme="minorBidi"/>
          <w:i/>
          <w:iCs/>
        </w:rPr>
      </w:pPr>
      <w:bookmarkStart w:id="3" w:name="_Hlk181993733"/>
      <w:proofErr w:type="spellStart"/>
      <w:r w:rsidRPr="00453A9C">
        <w:rPr>
          <w:rFonts w:asciiTheme="minorBidi" w:hAnsiTheme="minorBidi" w:cstheme="minorBidi"/>
        </w:rPr>
        <w:t>Berkovatz</w:t>
      </w:r>
      <w:proofErr w:type="spellEnd"/>
      <w:r w:rsidRPr="00453A9C">
        <w:rPr>
          <w:rFonts w:asciiTheme="minorBidi" w:hAnsiTheme="minorBidi" w:cstheme="minorBidi"/>
        </w:rPr>
        <w:t xml:space="preserve">, J. and de Guzman, </w:t>
      </w:r>
      <w:bookmarkEnd w:id="3"/>
      <w:r w:rsidRPr="00453A9C">
        <w:rPr>
          <w:rFonts w:asciiTheme="minorBidi" w:hAnsiTheme="minorBidi" w:cstheme="minorBidi"/>
        </w:rPr>
        <w:t>E.</w:t>
      </w:r>
      <w:r>
        <w:rPr>
          <w:rFonts w:asciiTheme="minorBidi" w:hAnsiTheme="minorBidi" w:cstheme="minorBidi"/>
        </w:rPr>
        <w:t xml:space="preserve"> (</w:t>
      </w:r>
      <w:r w:rsidRPr="00453A9C">
        <w:rPr>
          <w:rFonts w:asciiTheme="minorBidi" w:hAnsiTheme="minorBidi" w:cstheme="minorBidi"/>
        </w:rPr>
        <w:t>2011</w:t>
      </w:r>
      <w:r>
        <w:rPr>
          <w:rFonts w:asciiTheme="minorBidi" w:hAnsiTheme="minorBidi" w:cstheme="minorBidi"/>
        </w:rPr>
        <w:t>)</w:t>
      </w:r>
      <w:r w:rsidRPr="00453A9C">
        <w:rPr>
          <w:rFonts w:asciiTheme="minorBidi" w:hAnsiTheme="minorBidi" w:cstheme="minorBidi"/>
        </w:rPr>
        <w:t xml:space="preserve"> The Evolution of Note Taking: </w:t>
      </w:r>
      <w:r w:rsidRPr="00FD0862">
        <w:rPr>
          <w:rFonts w:asciiTheme="minorBidi" w:hAnsiTheme="minorBidi" w:cstheme="minorBidi"/>
          <w:i/>
          <w:iCs/>
        </w:rPr>
        <w:t xml:space="preserve">A Study on Traditional Hard Copy Methods Vs </w:t>
      </w:r>
      <w:proofErr w:type="gramStart"/>
      <w:r w:rsidRPr="00FD0862">
        <w:rPr>
          <w:rFonts w:asciiTheme="minorBidi" w:hAnsiTheme="minorBidi" w:cstheme="minorBidi"/>
          <w:i/>
          <w:iCs/>
        </w:rPr>
        <w:t>The</w:t>
      </w:r>
      <w:proofErr w:type="gramEnd"/>
      <w:r w:rsidRPr="00FD0862">
        <w:rPr>
          <w:rFonts w:asciiTheme="minorBidi" w:hAnsiTheme="minorBidi" w:cstheme="minorBidi"/>
          <w:i/>
          <w:iCs/>
        </w:rPr>
        <w:t xml:space="preserve"> Emerging Soft Copy Method.</w:t>
      </w:r>
    </w:p>
    <w:p w14:paraId="622588B3" w14:textId="77777777" w:rsidR="00FD0862" w:rsidRPr="00453A9C" w:rsidRDefault="00FD0862" w:rsidP="00FD0862">
      <w:pPr>
        <w:pStyle w:val="NormalWeb"/>
        <w:spacing w:line="360" w:lineRule="auto"/>
        <w:jc w:val="both"/>
        <w:rPr>
          <w:rFonts w:asciiTheme="minorBidi" w:hAnsiTheme="minorBidi" w:cstheme="minorBidi"/>
        </w:rPr>
      </w:pPr>
      <w:r w:rsidRPr="00453A9C">
        <w:rPr>
          <w:rStyle w:val="Strong"/>
          <w:rFonts w:asciiTheme="minorBidi" w:eastAsiaTheme="majorEastAsia" w:hAnsiTheme="minorBidi" w:cstheme="minorBidi"/>
          <w:b w:val="0"/>
          <w:bCs w:val="0"/>
        </w:rPr>
        <w:t>Cottrell, S. (2019)</w:t>
      </w:r>
      <w:r w:rsidRPr="00453A9C">
        <w:rPr>
          <w:rFonts w:asciiTheme="minorBidi" w:hAnsiTheme="minorBidi" w:cstheme="minorBidi"/>
        </w:rPr>
        <w:t xml:space="preserve"> </w:t>
      </w:r>
      <w:r w:rsidRPr="00453A9C">
        <w:rPr>
          <w:rStyle w:val="Emphasis"/>
          <w:rFonts w:asciiTheme="minorBidi" w:eastAsiaTheme="majorEastAsia" w:hAnsiTheme="minorBidi" w:cstheme="minorBidi"/>
        </w:rPr>
        <w:t>The study skills handbook.</w:t>
      </w:r>
      <w:r w:rsidRPr="00453A9C">
        <w:rPr>
          <w:rFonts w:asciiTheme="minorBidi" w:hAnsiTheme="minorBidi" w:cstheme="minorBidi"/>
        </w:rPr>
        <w:t xml:space="preserve"> 5th ed. London: Red Globe Press.</w:t>
      </w:r>
    </w:p>
    <w:p w14:paraId="54FA1A09" w14:textId="77777777" w:rsidR="00FD0862" w:rsidRPr="00453A9C" w:rsidRDefault="00FD0862" w:rsidP="00FD0862">
      <w:pPr>
        <w:pStyle w:val="NormalWeb"/>
        <w:spacing w:line="360" w:lineRule="auto"/>
        <w:jc w:val="both"/>
        <w:rPr>
          <w:rFonts w:asciiTheme="minorBidi" w:hAnsiTheme="minorBidi" w:cstheme="minorBidi"/>
        </w:rPr>
      </w:pPr>
      <w:r w:rsidRPr="00453A9C">
        <w:rPr>
          <w:rFonts w:asciiTheme="minorBidi" w:hAnsiTheme="minorBidi" w:cstheme="minorBidi"/>
        </w:rPr>
        <w:t xml:space="preserve"> </w:t>
      </w:r>
      <w:r w:rsidRPr="00453A9C">
        <w:rPr>
          <w:rStyle w:val="Strong"/>
          <w:rFonts w:asciiTheme="minorBidi" w:eastAsiaTheme="majorEastAsia" w:hAnsiTheme="minorBidi" w:cstheme="minorBidi"/>
          <w:b w:val="0"/>
          <w:bCs w:val="0"/>
        </w:rPr>
        <w:t>Cottrell, S. (2023)</w:t>
      </w:r>
      <w:r w:rsidRPr="00453A9C">
        <w:rPr>
          <w:rFonts w:asciiTheme="minorBidi" w:hAnsiTheme="minorBidi" w:cstheme="minorBidi"/>
        </w:rPr>
        <w:t xml:space="preserve"> </w:t>
      </w:r>
      <w:r w:rsidRPr="00453A9C">
        <w:rPr>
          <w:rStyle w:val="Emphasis"/>
          <w:rFonts w:asciiTheme="minorBidi" w:eastAsiaTheme="majorEastAsia" w:hAnsiTheme="minorBidi" w:cstheme="minorBidi"/>
        </w:rPr>
        <w:t>Critical thinking skills: effective analysis, argument and reflection.</w:t>
      </w:r>
      <w:r w:rsidRPr="00453A9C">
        <w:rPr>
          <w:rFonts w:asciiTheme="minorBidi" w:hAnsiTheme="minorBidi" w:cstheme="minorBidi"/>
        </w:rPr>
        <w:t xml:space="preserve"> 4th ed. London: Bloomsbury Academic.</w:t>
      </w:r>
    </w:p>
    <w:p w14:paraId="19C5B166" w14:textId="77777777" w:rsidR="00FD0862" w:rsidRPr="00453A9C" w:rsidRDefault="00FD0862" w:rsidP="00FD0862">
      <w:pPr>
        <w:pStyle w:val="NormalWeb"/>
        <w:spacing w:line="360" w:lineRule="auto"/>
        <w:jc w:val="both"/>
        <w:rPr>
          <w:rFonts w:asciiTheme="minorBidi" w:hAnsiTheme="minorBidi" w:cstheme="minorBidi"/>
        </w:rPr>
      </w:pPr>
      <w:r w:rsidRPr="00453A9C">
        <w:rPr>
          <w:rFonts w:asciiTheme="minorBidi" w:hAnsiTheme="minorBidi" w:cstheme="minorBidi"/>
        </w:rPr>
        <w:t xml:space="preserve"> </w:t>
      </w:r>
      <w:r w:rsidRPr="00453A9C">
        <w:rPr>
          <w:rStyle w:val="Strong"/>
          <w:rFonts w:asciiTheme="minorBidi" w:eastAsiaTheme="majorEastAsia" w:hAnsiTheme="minorBidi" w:cstheme="minorBidi"/>
          <w:b w:val="0"/>
          <w:bCs w:val="0"/>
        </w:rPr>
        <w:t>Kember, D., McNaught, C., Chong, F.C.Y., Lam, P. and Cheng, K.F. (2010)</w:t>
      </w:r>
      <w:r w:rsidRPr="00453A9C">
        <w:rPr>
          <w:rFonts w:asciiTheme="minorBidi" w:hAnsiTheme="minorBidi" w:cstheme="minorBidi"/>
          <w:b/>
          <w:bCs/>
        </w:rPr>
        <w:t xml:space="preserve"> </w:t>
      </w:r>
      <w:r w:rsidRPr="00453A9C">
        <w:rPr>
          <w:rFonts w:asciiTheme="minorBidi" w:hAnsiTheme="minorBidi" w:cstheme="minorBidi"/>
        </w:rPr>
        <w:t xml:space="preserve">Understanding the ways in which design features of educational websites impact upon </w:t>
      </w:r>
      <w:r w:rsidRPr="00453A9C">
        <w:rPr>
          <w:rFonts w:asciiTheme="minorBidi" w:hAnsiTheme="minorBidi" w:cstheme="minorBidi"/>
        </w:rPr>
        <w:lastRenderedPageBreak/>
        <w:t xml:space="preserve">student learning outcomes in blended learning environments. </w:t>
      </w:r>
      <w:r w:rsidRPr="00453A9C">
        <w:rPr>
          <w:rStyle w:val="Emphasis"/>
          <w:rFonts w:asciiTheme="minorBidi" w:eastAsiaTheme="majorEastAsia" w:hAnsiTheme="minorBidi" w:cstheme="minorBidi"/>
        </w:rPr>
        <w:t>Computers &amp; Education,</w:t>
      </w:r>
      <w:r w:rsidRPr="00453A9C">
        <w:rPr>
          <w:rFonts w:asciiTheme="minorBidi" w:hAnsiTheme="minorBidi" w:cstheme="minorBidi"/>
        </w:rPr>
        <w:t xml:space="preserve"> 55(3), pp.1183-1192.</w:t>
      </w:r>
    </w:p>
    <w:p w14:paraId="50335FA2" w14:textId="77777777" w:rsidR="00FD0862" w:rsidRPr="00453A9C" w:rsidRDefault="00FD0862" w:rsidP="00FD0862">
      <w:pPr>
        <w:pStyle w:val="NormalWeb"/>
        <w:spacing w:line="360" w:lineRule="auto"/>
        <w:jc w:val="both"/>
        <w:rPr>
          <w:rFonts w:asciiTheme="minorBidi" w:hAnsiTheme="minorBidi" w:cstheme="minorBidi"/>
        </w:rPr>
      </w:pPr>
      <w:r w:rsidRPr="00453A9C">
        <w:rPr>
          <w:rFonts w:asciiTheme="minorBidi" w:hAnsiTheme="minorBidi" w:cstheme="minorBidi"/>
          <w:b/>
          <w:bCs/>
        </w:rPr>
        <w:t xml:space="preserve"> </w:t>
      </w:r>
      <w:r w:rsidRPr="00453A9C">
        <w:rPr>
          <w:rStyle w:val="Strong"/>
          <w:rFonts w:asciiTheme="minorBidi" w:eastAsiaTheme="majorEastAsia" w:hAnsiTheme="minorBidi" w:cstheme="minorBidi"/>
          <w:b w:val="0"/>
          <w:bCs w:val="0"/>
        </w:rPr>
        <w:t>Miller, C. (2021)</w:t>
      </w:r>
      <w:r w:rsidRPr="00453A9C">
        <w:rPr>
          <w:rFonts w:asciiTheme="minorBidi" w:hAnsiTheme="minorBidi" w:cstheme="minorBidi"/>
        </w:rPr>
        <w:t xml:space="preserve"> Visual learning and digital tools: How digital platforms like Canva and Miro support active and collaborative learning. </w:t>
      </w:r>
      <w:r w:rsidRPr="00453A9C">
        <w:rPr>
          <w:rStyle w:val="Emphasis"/>
          <w:rFonts w:asciiTheme="minorBidi" w:eastAsiaTheme="majorEastAsia" w:hAnsiTheme="minorBidi" w:cstheme="minorBidi"/>
        </w:rPr>
        <w:t>Journal of Educational Technology Systems,</w:t>
      </w:r>
      <w:r w:rsidRPr="00453A9C">
        <w:rPr>
          <w:rFonts w:asciiTheme="minorBidi" w:hAnsiTheme="minorBidi" w:cstheme="minorBidi"/>
        </w:rPr>
        <w:t xml:space="preserve"> </w:t>
      </w:r>
      <w:r w:rsidRPr="00453A9C">
        <w:rPr>
          <w:rFonts w:asciiTheme="minorBidi" w:hAnsiTheme="minorBidi" w:cstheme="minorBidi"/>
          <w:i/>
          <w:iCs/>
        </w:rPr>
        <w:t>49</w:t>
      </w:r>
      <w:r w:rsidRPr="00453A9C">
        <w:rPr>
          <w:rFonts w:asciiTheme="minorBidi" w:hAnsiTheme="minorBidi" w:cstheme="minorBidi"/>
        </w:rPr>
        <w:t>(4), pp.527-545.</w:t>
      </w:r>
    </w:p>
    <w:p w14:paraId="5DE8B1ED" w14:textId="77777777" w:rsidR="00FD0862" w:rsidRPr="00453A9C" w:rsidRDefault="00FD0862" w:rsidP="00FD0862">
      <w:pPr>
        <w:pStyle w:val="NormalWeb"/>
        <w:spacing w:line="360" w:lineRule="auto"/>
        <w:jc w:val="both"/>
        <w:rPr>
          <w:rFonts w:asciiTheme="minorBidi" w:hAnsiTheme="minorBidi" w:cstheme="minorBidi"/>
        </w:rPr>
      </w:pPr>
      <w:r w:rsidRPr="00453A9C">
        <w:rPr>
          <w:rFonts w:asciiTheme="minorBidi" w:hAnsiTheme="minorBidi" w:cstheme="minorBidi"/>
          <w:b/>
          <w:bCs/>
        </w:rPr>
        <w:t xml:space="preserve"> </w:t>
      </w:r>
      <w:r w:rsidRPr="00453A9C">
        <w:rPr>
          <w:rStyle w:val="Strong"/>
          <w:rFonts w:asciiTheme="minorBidi" w:eastAsiaTheme="majorEastAsia" w:hAnsiTheme="minorBidi" w:cstheme="minorBidi"/>
          <w:b w:val="0"/>
          <w:bCs w:val="0"/>
        </w:rPr>
        <w:t xml:space="preserve">Wang, Z. and </w:t>
      </w:r>
      <w:proofErr w:type="spellStart"/>
      <w:r w:rsidRPr="00453A9C">
        <w:rPr>
          <w:rStyle w:val="Strong"/>
          <w:rFonts w:asciiTheme="minorBidi" w:eastAsiaTheme="majorEastAsia" w:hAnsiTheme="minorBidi" w:cstheme="minorBidi"/>
          <w:b w:val="0"/>
          <w:bCs w:val="0"/>
        </w:rPr>
        <w:t>Tchernev</w:t>
      </w:r>
      <w:proofErr w:type="spellEnd"/>
      <w:r w:rsidRPr="00453A9C">
        <w:rPr>
          <w:rStyle w:val="Strong"/>
          <w:rFonts w:asciiTheme="minorBidi" w:eastAsiaTheme="majorEastAsia" w:hAnsiTheme="minorBidi" w:cstheme="minorBidi"/>
          <w:b w:val="0"/>
          <w:bCs w:val="0"/>
        </w:rPr>
        <w:t>, J. (2021)</w:t>
      </w:r>
      <w:r w:rsidRPr="00453A9C">
        <w:rPr>
          <w:rFonts w:asciiTheme="minorBidi" w:hAnsiTheme="minorBidi" w:cstheme="minorBidi"/>
        </w:rPr>
        <w:t xml:space="preserve"> Digital media use and its impact on academic performance and time management among college students. </w:t>
      </w:r>
      <w:r w:rsidRPr="00453A9C">
        <w:rPr>
          <w:rStyle w:val="Emphasis"/>
          <w:rFonts w:asciiTheme="minorBidi" w:eastAsiaTheme="majorEastAsia" w:hAnsiTheme="minorBidi" w:cstheme="minorBidi"/>
        </w:rPr>
        <w:t xml:space="preserve">Computers in Human </w:t>
      </w:r>
      <w:proofErr w:type="spellStart"/>
      <w:r w:rsidRPr="00453A9C">
        <w:rPr>
          <w:rStyle w:val="Emphasis"/>
          <w:rFonts w:asciiTheme="minorBidi" w:eastAsiaTheme="majorEastAsia" w:hAnsiTheme="minorBidi" w:cstheme="minorBidi"/>
        </w:rPr>
        <w:t>Behavior</w:t>
      </w:r>
      <w:proofErr w:type="spellEnd"/>
      <w:r w:rsidRPr="00453A9C">
        <w:rPr>
          <w:rStyle w:val="Emphasis"/>
          <w:rFonts w:asciiTheme="minorBidi" w:eastAsiaTheme="majorEastAsia" w:hAnsiTheme="minorBidi" w:cstheme="minorBidi"/>
        </w:rPr>
        <w:t>,</w:t>
      </w:r>
      <w:r w:rsidRPr="00453A9C">
        <w:rPr>
          <w:rFonts w:asciiTheme="minorBidi" w:hAnsiTheme="minorBidi" w:cstheme="minorBidi"/>
        </w:rPr>
        <w:t xml:space="preserve"> 122, p.106837.</w:t>
      </w:r>
    </w:p>
    <w:p w14:paraId="42FEB667" w14:textId="77777777" w:rsidR="00FD0862" w:rsidRPr="00453A9C" w:rsidRDefault="00FD0862" w:rsidP="00FD0862">
      <w:pPr>
        <w:pStyle w:val="NormalWeb"/>
        <w:spacing w:line="360" w:lineRule="auto"/>
        <w:jc w:val="both"/>
        <w:rPr>
          <w:rFonts w:asciiTheme="minorBidi" w:hAnsiTheme="minorBidi" w:cstheme="minorBidi"/>
        </w:rPr>
      </w:pPr>
      <w:r w:rsidRPr="00453A9C">
        <w:rPr>
          <w:rFonts w:asciiTheme="minorBidi" w:hAnsiTheme="minorBidi" w:cstheme="minorBidi"/>
        </w:rPr>
        <w:t xml:space="preserve"> </w:t>
      </w:r>
      <w:r w:rsidRPr="00453A9C">
        <w:rPr>
          <w:rStyle w:val="Strong"/>
          <w:rFonts w:asciiTheme="minorBidi" w:eastAsiaTheme="majorEastAsia" w:hAnsiTheme="minorBidi" w:cstheme="minorBidi"/>
          <w:b w:val="0"/>
          <w:bCs w:val="0"/>
        </w:rPr>
        <w:t>Williams, T. (2021)</w:t>
      </w:r>
      <w:r w:rsidRPr="00453A9C">
        <w:rPr>
          <w:rFonts w:asciiTheme="minorBidi" w:hAnsiTheme="minorBidi" w:cstheme="minorBidi"/>
        </w:rPr>
        <w:t xml:space="preserve"> Time management for students in a digital world: Practical applications of the Eisenhower Matrix. </w:t>
      </w:r>
      <w:r w:rsidRPr="00453A9C">
        <w:rPr>
          <w:rStyle w:val="Emphasis"/>
          <w:rFonts w:asciiTheme="minorBidi" w:eastAsiaTheme="majorEastAsia" w:hAnsiTheme="minorBidi" w:cstheme="minorBidi"/>
        </w:rPr>
        <w:t>Student Success Journal,</w:t>
      </w:r>
      <w:r w:rsidRPr="00453A9C">
        <w:rPr>
          <w:rFonts w:asciiTheme="minorBidi" w:hAnsiTheme="minorBidi" w:cstheme="minorBidi"/>
        </w:rPr>
        <w:t xml:space="preserve"> </w:t>
      </w:r>
      <w:r w:rsidRPr="00453A9C">
        <w:rPr>
          <w:rFonts w:asciiTheme="minorBidi" w:hAnsiTheme="minorBidi" w:cstheme="minorBidi"/>
          <w:i/>
          <w:iCs/>
        </w:rPr>
        <w:t>46</w:t>
      </w:r>
      <w:r w:rsidRPr="00453A9C">
        <w:rPr>
          <w:rFonts w:asciiTheme="minorBidi" w:hAnsiTheme="minorBidi" w:cstheme="minorBidi"/>
        </w:rPr>
        <w:t>(4), pp.87-99.</w:t>
      </w:r>
    </w:p>
    <w:p w14:paraId="69DABAB3" w14:textId="77777777" w:rsidR="005539F2" w:rsidRDefault="005539F2" w:rsidP="00744067">
      <w:pPr>
        <w:spacing w:after="160" w:line="259" w:lineRule="auto"/>
      </w:pPr>
    </w:p>
    <w:p w14:paraId="05698D1F" w14:textId="77777777" w:rsidR="00D157A7" w:rsidRDefault="00D157A7" w:rsidP="00744067">
      <w:pPr>
        <w:spacing w:after="160" w:line="259" w:lineRule="auto"/>
        <w:rPr>
          <w:rFonts w:asciiTheme="majorHAnsi" w:hAnsiTheme="majorHAnsi" w:cstheme="minorBidi"/>
          <w:sz w:val="40"/>
          <w:szCs w:val="40"/>
        </w:rPr>
      </w:pPr>
    </w:p>
    <w:p w14:paraId="64144A9B" w14:textId="77777777" w:rsidR="00D157A7" w:rsidRDefault="00D157A7" w:rsidP="00744067">
      <w:pPr>
        <w:spacing w:after="160" w:line="259" w:lineRule="auto"/>
        <w:rPr>
          <w:rFonts w:asciiTheme="majorHAnsi" w:hAnsiTheme="majorHAnsi" w:cstheme="minorBidi"/>
          <w:sz w:val="40"/>
          <w:szCs w:val="40"/>
        </w:rPr>
      </w:pPr>
    </w:p>
    <w:p w14:paraId="190606D7" w14:textId="77777777" w:rsidR="00D157A7" w:rsidRDefault="00D157A7" w:rsidP="00744067">
      <w:pPr>
        <w:spacing w:after="160" w:line="259" w:lineRule="auto"/>
        <w:rPr>
          <w:rFonts w:asciiTheme="majorHAnsi" w:hAnsiTheme="majorHAnsi" w:cstheme="minorBidi"/>
          <w:sz w:val="40"/>
          <w:szCs w:val="40"/>
        </w:rPr>
      </w:pPr>
    </w:p>
    <w:p w14:paraId="36B0441D" w14:textId="77777777" w:rsidR="00D157A7" w:rsidRDefault="00D157A7" w:rsidP="00744067">
      <w:pPr>
        <w:spacing w:after="160" w:line="259" w:lineRule="auto"/>
        <w:rPr>
          <w:rFonts w:asciiTheme="majorHAnsi" w:hAnsiTheme="majorHAnsi" w:cstheme="minorBidi"/>
          <w:sz w:val="40"/>
          <w:szCs w:val="40"/>
        </w:rPr>
      </w:pPr>
    </w:p>
    <w:p w14:paraId="4AC794E9" w14:textId="77777777" w:rsidR="00D157A7" w:rsidRDefault="00D157A7" w:rsidP="00744067">
      <w:pPr>
        <w:spacing w:after="160" w:line="259" w:lineRule="auto"/>
        <w:rPr>
          <w:rFonts w:asciiTheme="majorHAnsi" w:hAnsiTheme="majorHAnsi" w:cstheme="minorBidi"/>
          <w:sz w:val="40"/>
          <w:szCs w:val="40"/>
        </w:rPr>
      </w:pPr>
    </w:p>
    <w:p w14:paraId="0EED3EB0" w14:textId="77777777" w:rsidR="00D157A7" w:rsidRDefault="00D157A7" w:rsidP="00744067">
      <w:pPr>
        <w:spacing w:after="160" w:line="259" w:lineRule="auto"/>
        <w:rPr>
          <w:rFonts w:asciiTheme="majorHAnsi" w:hAnsiTheme="majorHAnsi" w:cstheme="minorBidi"/>
          <w:sz w:val="40"/>
          <w:szCs w:val="40"/>
        </w:rPr>
      </w:pPr>
    </w:p>
    <w:p w14:paraId="64439F2A" w14:textId="77777777" w:rsidR="00D157A7" w:rsidRDefault="00D157A7" w:rsidP="00744067">
      <w:pPr>
        <w:spacing w:after="160" w:line="259" w:lineRule="auto"/>
        <w:rPr>
          <w:rFonts w:asciiTheme="majorHAnsi" w:hAnsiTheme="majorHAnsi" w:cstheme="minorBidi"/>
          <w:sz w:val="40"/>
          <w:szCs w:val="40"/>
        </w:rPr>
      </w:pPr>
    </w:p>
    <w:p w14:paraId="106DC834" w14:textId="77777777" w:rsidR="00D157A7" w:rsidRDefault="00D157A7" w:rsidP="00744067">
      <w:pPr>
        <w:spacing w:after="160" w:line="259" w:lineRule="auto"/>
        <w:rPr>
          <w:rFonts w:asciiTheme="majorHAnsi" w:hAnsiTheme="majorHAnsi" w:cstheme="minorBidi"/>
          <w:sz w:val="40"/>
          <w:szCs w:val="40"/>
        </w:rPr>
      </w:pPr>
    </w:p>
    <w:p w14:paraId="2879660B" w14:textId="77777777" w:rsidR="00D157A7" w:rsidRDefault="00D157A7" w:rsidP="00744067">
      <w:pPr>
        <w:spacing w:after="160" w:line="259" w:lineRule="auto"/>
        <w:rPr>
          <w:rFonts w:asciiTheme="majorHAnsi" w:hAnsiTheme="majorHAnsi" w:cstheme="minorBidi"/>
          <w:sz w:val="40"/>
          <w:szCs w:val="40"/>
        </w:rPr>
      </w:pPr>
    </w:p>
    <w:p w14:paraId="173DA42D" w14:textId="77777777" w:rsidR="00D157A7" w:rsidRDefault="00D157A7" w:rsidP="00744067">
      <w:pPr>
        <w:spacing w:after="160" w:line="259" w:lineRule="auto"/>
        <w:rPr>
          <w:rFonts w:asciiTheme="majorHAnsi" w:hAnsiTheme="majorHAnsi" w:cstheme="minorBidi"/>
          <w:sz w:val="40"/>
          <w:szCs w:val="40"/>
        </w:rPr>
      </w:pPr>
    </w:p>
    <w:p w14:paraId="73FA649C" w14:textId="77777777" w:rsidR="00D157A7" w:rsidRDefault="00D157A7" w:rsidP="00744067">
      <w:pPr>
        <w:spacing w:after="160" w:line="259" w:lineRule="auto"/>
        <w:rPr>
          <w:rFonts w:asciiTheme="majorHAnsi" w:hAnsiTheme="majorHAnsi" w:cstheme="minorBidi"/>
          <w:sz w:val="40"/>
          <w:szCs w:val="40"/>
        </w:rPr>
      </w:pPr>
    </w:p>
    <w:p w14:paraId="767EE370" w14:textId="32D01675" w:rsidR="00744067" w:rsidRDefault="00744067" w:rsidP="00744067">
      <w:pPr>
        <w:spacing w:after="160" w:line="259" w:lineRule="auto"/>
        <w:rPr>
          <w:rFonts w:asciiTheme="majorHAnsi" w:hAnsiTheme="majorHAnsi" w:cstheme="minorBidi"/>
          <w:sz w:val="40"/>
          <w:szCs w:val="40"/>
        </w:rPr>
      </w:pPr>
      <w:r w:rsidRPr="00BF502D">
        <w:rPr>
          <w:rFonts w:asciiTheme="majorHAnsi" w:hAnsiTheme="majorHAnsi" w:cstheme="minorBidi"/>
          <w:sz w:val="40"/>
          <w:szCs w:val="40"/>
        </w:rPr>
        <w:lastRenderedPageBreak/>
        <w:t>Report: “Time Management”: An Essential Skill for Student Success</w:t>
      </w:r>
    </w:p>
    <w:p w14:paraId="77C50397" w14:textId="4D20C2BC" w:rsidR="00D93610" w:rsidRPr="00061B6A" w:rsidRDefault="00061B6A" w:rsidP="00744067">
      <w:pPr>
        <w:spacing w:after="160" w:line="259" w:lineRule="auto"/>
        <w:rPr>
          <w:rFonts w:asciiTheme="majorHAnsi" w:hAnsiTheme="majorHAnsi" w:cstheme="minorBidi"/>
          <w:b/>
          <w:bCs/>
          <w:sz w:val="24"/>
          <w:szCs w:val="24"/>
        </w:rPr>
      </w:pPr>
      <w:r w:rsidRPr="00061B6A">
        <w:rPr>
          <w:rFonts w:asciiTheme="majorHAnsi" w:hAnsiTheme="majorHAnsi" w:cstheme="minorBidi"/>
          <w:b/>
          <w:bCs/>
          <w:sz w:val="24"/>
          <w:szCs w:val="24"/>
        </w:rPr>
        <w:t>Word count:</w:t>
      </w:r>
      <w:r w:rsidR="00AD3678">
        <w:rPr>
          <w:rFonts w:asciiTheme="majorHAnsi" w:hAnsiTheme="majorHAnsi" w:cstheme="minorBidi"/>
          <w:b/>
          <w:bCs/>
          <w:sz w:val="24"/>
          <w:szCs w:val="24"/>
        </w:rPr>
        <w:t xml:space="preserve"> </w:t>
      </w:r>
      <w:r w:rsidR="00481F22">
        <w:rPr>
          <w:rFonts w:asciiTheme="majorHAnsi" w:hAnsiTheme="majorHAnsi" w:cstheme="minorBidi"/>
          <w:b/>
          <w:bCs/>
          <w:sz w:val="24"/>
          <w:szCs w:val="24"/>
        </w:rPr>
        <w:t>767</w:t>
      </w:r>
    </w:p>
    <w:p w14:paraId="7CE8322D" w14:textId="77777777" w:rsidR="00744067" w:rsidRPr="002A15AF" w:rsidRDefault="00744067" w:rsidP="00312C54">
      <w:pPr>
        <w:keepNext/>
        <w:keepLines/>
        <w:spacing w:before="360" w:after="80" w:line="360" w:lineRule="auto"/>
        <w:jc w:val="both"/>
        <w:outlineLvl w:val="0"/>
        <w:rPr>
          <w:rFonts w:asciiTheme="minorBidi" w:eastAsiaTheme="majorEastAsia" w:hAnsiTheme="minorBidi" w:cstheme="minorBidi"/>
          <w:b/>
          <w:bCs/>
          <w:color w:val="0F4761" w:themeColor="accent1" w:themeShade="BF"/>
          <w:sz w:val="24"/>
          <w:szCs w:val="24"/>
        </w:rPr>
      </w:pPr>
      <w:bookmarkStart w:id="4" w:name="_Toc173458691"/>
      <w:r w:rsidRPr="002A15AF">
        <w:rPr>
          <w:rFonts w:asciiTheme="minorBidi" w:eastAsiaTheme="majorEastAsia" w:hAnsiTheme="minorBidi" w:cstheme="minorBidi"/>
          <w:b/>
          <w:bCs/>
          <w:color w:val="0F4761" w:themeColor="accent1" w:themeShade="BF"/>
          <w:sz w:val="24"/>
          <w:szCs w:val="24"/>
        </w:rPr>
        <w:t>Executive Summary</w:t>
      </w:r>
      <w:bookmarkEnd w:id="4"/>
    </w:p>
    <w:p w14:paraId="72D9D72A" w14:textId="77777777" w:rsidR="00744067" w:rsidRPr="002A15AF" w:rsidRDefault="00744067" w:rsidP="00312C54">
      <w:pPr>
        <w:spacing w:after="0" w:line="360" w:lineRule="auto"/>
        <w:ind w:left="851"/>
        <w:jc w:val="both"/>
        <w:rPr>
          <w:rFonts w:asciiTheme="minorBidi" w:eastAsia="Times New Roman" w:hAnsiTheme="minorBidi" w:cstheme="minorBidi"/>
          <w:b/>
          <w:color w:val="FF0000"/>
          <w:sz w:val="24"/>
          <w:szCs w:val="24"/>
        </w:rPr>
      </w:pPr>
    </w:p>
    <w:p w14:paraId="2A2058FA" w14:textId="6F73CBA9" w:rsidR="00744067" w:rsidRPr="0089756C" w:rsidRDefault="00744067" w:rsidP="00312C54">
      <w:pPr>
        <w:spacing w:after="0" w:line="360" w:lineRule="auto"/>
        <w:ind w:left="851" w:firstLine="589"/>
        <w:jc w:val="both"/>
        <w:rPr>
          <w:rFonts w:asciiTheme="minorBidi" w:eastAsia="Times New Roman" w:hAnsiTheme="minorBidi" w:cstheme="minorBidi"/>
          <w:b/>
          <w:color w:val="FF0000"/>
          <w:sz w:val="24"/>
          <w:szCs w:val="24"/>
        </w:rPr>
      </w:pPr>
      <w:r w:rsidRPr="0089756C">
        <w:rPr>
          <w:rFonts w:asciiTheme="minorBidi" w:eastAsia="Times New Roman" w:hAnsiTheme="minorBidi" w:cstheme="minorBidi"/>
          <w:sz w:val="24"/>
          <w:szCs w:val="24"/>
        </w:rPr>
        <w:t xml:space="preserve">Time management is a crucial skill for student success in higher education, allowing students to balance academic tasks with personal life and reduce </w:t>
      </w:r>
      <w:r w:rsidR="0089756C" w:rsidRPr="0089756C">
        <w:rPr>
          <w:rFonts w:asciiTheme="minorBidi" w:eastAsia="Times New Roman" w:hAnsiTheme="minorBidi" w:cstheme="minorBidi"/>
          <w:sz w:val="24"/>
          <w:szCs w:val="24"/>
        </w:rPr>
        <w:t>stress (</w:t>
      </w:r>
      <w:r w:rsidR="0089756C" w:rsidRPr="0089756C">
        <w:rPr>
          <w:rStyle w:val="Strong"/>
          <w:rFonts w:asciiTheme="minorBidi" w:hAnsiTheme="minorBidi" w:cstheme="minorBidi"/>
          <w:b w:val="0"/>
          <w:bCs w:val="0"/>
          <w:sz w:val="24"/>
          <w:szCs w:val="24"/>
        </w:rPr>
        <w:t>Misra et al.</w:t>
      </w:r>
      <w:r w:rsidR="0089756C" w:rsidRPr="0089756C">
        <w:rPr>
          <w:rStyle w:val="Strong"/>
          <w:rFonts w:asciiTheme="minorBidi" w:hAnsiTheme="minorBidi" w:cstheme="minorBidi"/>
          <w:b w:val="0"/>
          <w:bCs w:val="0"/>
          <w:sz w:val="24"/>
          <w:szCs w:val="24"/>
        </w:rPr>
        <w:t>,2000</w:t>
      </w:r>
      <w:r w:rsidR="0089756C" w:rsidRPr="0089756C">
        <w:rPr>
          <w:rStyle w:val="Strong"/>
          <w:rFonts w:asciiTheme="minorBidi" w:hAnsiTheme="minorBidi" w:cstheme="minorBidi"/>
          <w:b w:val="0"/>
          <w:bCs w:val="0"/>
          <w:sz w:val="24"/>
          <w:szCs w:val="24"/>
        </w:rPr>
        <w:t>)</w:t>
      </w:r>
      <w:r w:rsidR="0089756C" w:rsidRPr="0089756C">
        <w:rPr>
          <w:rStyle w:val="Strong"/>
          <w:rFonts w:asciiTheme="minorBidi" w:hAnsiTheme="minorBidi" w:cstheme="minorBidi"/>
          <w:b w:val="0"/>
          <w:bCs w:val="0"/>
          <w:sz w:val="24"/>
          <w:szCs w:val="24"/>
        </w:rPr>
        <w:t>.</w:t>
      </w:r>
      <w:r w:rsidR="0089756C" w:rsidRPr="0089756C">
        <w:rPr>
          <w:rFonts w:asciiTheme="minorBidi" w:hAnsiTheme="minorBidi" w:cstheme="minorBidi"/>
          <w:sz w:val="24"/>
          <w:szCs w:val="24"/>
        </w:rPr>
        <w:t xml:space="preserve"> </w:t>
      </w:r>
      <w:r w:rsidRPr="0089756C">
        <w:rPr>
          <w:rFonts w:asciiTheme="minorBidi" w:eastAsia="Times New Roman" w:hAnsiTheme="minorBidi" w:cstheme="minorBidi"/>
          <w:sz w:val="24"/>
          <w:szCs w:val="24"/>
        </w:rPr>
        <w:t xml:space="preserve"> By using tools like the Eisenhower Matrix to prioritize tasks and the Pomodoro Technique to maintain focus, students can improve productivity and reach their goals more efficiently. Along with setting clear goals, creating a balanced schedule, and minimizing distractions, these strategies support a structured approach to academics and promote personal growth for future success.</w:t>
      </w:r>
      <w:r w:rsidRPr="0089756C">
        <w:br w:type="page"/>
      </w:r>
      <w:r w:rsidR="00775DE1" w:rsidRPr="002A15AF">
        <w:rPr>
          <w:rFonts w:asciiTheme="minorBidi" w:eastAsia="Times New Roman" w:hAnsiTheme="minorBidi" w:cstheme="minorBidi"/>
          <w:b/>
          <w:bCs/>
          <w:color w:val="156082" w:themeColor="accent1"/>
          <w:sz w:val="24"/>
          <w:szCs w:val="24"/>
        </w:rPr>
        <w:lastRenderedPageBreak/>
        <w:t>Introduction:</w:t>
      </w:r>
    </w:p>
    <w:p w14:paraId="360225E5" w14:textId="65CF4698" w:rsidR="00744067" w:rsidRPr="002A15AF" w:rsidRDefault="00744067" w:rsidP="00312C54">
      <w:pPr>
        <w:spacing w:after="0" w:line="360" w:lineRule="auto"/>
        <w:ind w:firstLine="720"/>
        <w:jc w:val="both"/>
        <w:rPr>
          <w:rFonts w:asciiTheme="minorBidi" w:eastAsia="Times New Roman" w:hAnsiTheme="minorBidi" w:cstheme="minorBidi"/>
          <w:sz w:val="24"/>
          <w:szCs w:val="24"/>
        </w:rPr>
      </w:pPr>
      <w:r w:rsidRPr="002A15AF">
        <w:rPr>
          <w:rFonts w:asciiTheme="minorBidi" w:eastAsia="Times New Roman" w:hAnsiTheme="minorBidi" w:cstheme="minorBidi"/>
          <w:sz w:val="24"/>
          <w:szCs w:val="24"/>
        </w:rPr>
        <w:t xml:space="preserve">Success in academics requires students to develop essential skills that enable them to handle both academic and personal challenges </w:t>
      </w:r>
      <w:r w:rsidR="00775DE1" w:rsidRPr="002A15AF">
        <w:rPr>
          <w:rFonts w:asciiTheme="minorBidi" w:eastAsia="Times New Roman" w:hAnsiTheme="minorBidi" w:cstheme="minorBidi"/>
          <w:sz w:val="24"/>
          <w:szCs w:val="24"/>
        </w:rPr>
        <w:t>effectively (</w:t>
      </w:r>
      <w:r w:rsidR="00F07ADF" w:rsidRPr="002A15AF">
        <w:rPr>
          <w:rFonts w:asciiTheme="minorBidi" w:eastAsia="Times New Roman" w:hAnsiTheme="minorBidi" w:cstheme="minorBidi"/>
          <w:sz w:val="24"/>
          <w:szCs w:val="24"/>
        </w:rPr>
        <w:t>Conley</w:t>
      </w:r>
      <w:r w:rsidRPr="002A15AF">
        <w:rPr>
          <w:rFonts w:asciiTheme="minorBidi" w:hAnsiTheme="minorBidi" w:cstheme="minorBidi"/>
          <w:sz w:val="24"/>
          <w:szCs w:val="24"/>
        </w:rPr>
        <w:t xml:space="preserve">, 2012). </w:t>
      </w:r>
      <w:r w:rsidRPr="002A15AF">
        <w:rPr>
          <w:rFonts w:asciiTheme="minorBidi" w:eastAsia="Times New Roman" w:hAnsiTheme="minorBidi" w:cstheme="minorBidi"/>
          <w:sz w:val="24"/>
          <w:szCs w:val="24"/>
        </w:rPr>
        <w:t xml:space="preserve"> Among these skills, time management stands out as the most crucial feature. With effective time management, students can prioritize tasks, reduce stress, and make the most of their study hours. By mastering time management skills, students can enhance their productivity and build a strong foundation for success in their studies and beyond.</w:t>
      </w:r>
      <w:r w:rsidRPr="002A15AF">
        <w:rPr>
          <w:rFonts w:asciiTheme="minorBidi" w:eastAsia="Times New Roman" w:hAnsiTheme="minorBidi" w:cstheme="minorBidi"/>
          <w:sz w:val="24"/>
          <w:szCs w:val="24"/>
          <w:shd w:val="clear" w:color="auto" w:fill="FFFFFF"/>
        </w:rPr>
        <w:t xml:space="preserve">  Time itself is not what matters but rather how that time is used to achieve individual and organizational goals (Van, 2021). This essay will discuss different time management techniques like </w:t>
      </w:r>
      <w:r w:rsidRPr="002A15AF">
        <w:rPr>
          <w:rFonts w:asciiTheme="minorBidi" w:eastAsia="Times New Roman" w:hAnsiTheme="minorBidi" w:cstheme="minorBidi"/>
          <w:sz w:val="24"/>
          <w:szCs w:val="24"/>
        </w:rPr>
        <w:t>Eisenhower Matrix technique and Pomodoro techniques.</w:t>
      </w:r>
    </w:p>
    <w:p w14:paraId="0B748914" w14:textId="77777777" w:rsidR="00744067" w:rsidRPr="002A15AF" w:rsidRDefault="00744067" w:rsidP="00312C54">
      <w:pPr>
        <w:spacing w:line="360" w:lineRule="auto"/>
        <w:jc w:val="both"/>
        <w:rPr>
          <w:rFonts w:asciiTheme="minorBidi" w:hAnsiTheme="minorBidi" w:cstheme="minorBidi"/>
          <w:sz w:val="24"/>
          <w:szCs w:val="24"/>
        </w:rPr>
      </w:pPr>
    </w:p>
    <w:p w14:paraId="10BB714D" w14:textId="77777777" w:rsidR="00744067" w:rsidRPr="002A15AF" w:rsidRDefault="00744067" w:rsidP="00312C54">
      <w:pPr>
        <w:autoSpaceDE/>
        <w:autoSpaceDN/>
        <w:adjustRightInd/>
        <w:spacing w:after="0" w:line="360" w:lineRule="auto"/>
        <w:ind w:firstLine="720"/>
        <w:jc w:val="both"/>
        <w:rPr>
          <w:rFonts w:asciiTheme="minorBidi" w:hAnsiTheme="minorBidi" w:cstheme="minorBidi"/>
          <w:sz w:val="24"/>
          <w:szCs w:val="24"/>
        </w:rPr>
      </w:pPr>
      <w:bookmarkStart w:id="5" w:name="_Hlk181218411"/>
      <w:r w:rsidRPr="002A15AF">
        <w:rPr>
          <w:rFonts w:asciiTheme="minorBidi" w:eastAsia="Times New Roman" w:hAnsiTheme="minorBidi" w:cstheme="minorBidi"/>
          <w:sz w:val="24"/>
          <w:szCs w:val="24"/>
          <w:lang w:eastAsia="en-GB"/>
        </w:rPr>
        <w:t>To have the skills to manage our time, we should target the root cause. In this case we should have self-management. Self-management skills are important for success. They serve as a strong foundation for the development of all other abilities and the action required to achieve our goals (</w:t>
      </w:r>
      <w:r w:rsidRPr="002A15AF">
        <w:rPr>
          <w:rFonts w:asciiTheme="minorBidi" w:hAnsiTheme="minorBidi" w:cstheme="minorBidi"/>
          <w:sz w:val="24"/>
          <w:szCs w:val="24"/>
        </w:rPr>
        <w:t>Cottrell, 2021</w:t>
      </w:r>
      <w:bookmarkEnd w:id="5"/>
      <w:r w:rsidRPr="002A15AF">
        <w:rPr>
          <w:rFonts w:asciiTheme="minorBidi" w:hAnsiTheme="minorBidi" w:cstheme="minorBidi"/>
          <w:sz w:val="24"/>
          <w:szCs w:val="24"/>
        </w:rPr>
        <w:t xml:space="preserve">). Effective time management allows students to balance academic responsibilities with personal and social activities, reducing stress and preventing delays. For example, a student managing classes, assignments, and part-time work can benefit greatly from planning their schedule in advance. Tools like Google Calendar or Notion provide digital solutions for organizing tasks. Setting reminders for deadlines, and even creating checklists to boost productivity is beneficial. Thus, consistent time management is the key for success. </w:t>
      </w:r>
    </w:p>
    <w:p w14:paraId="01F650D2" w14:textId="77777777" w:rsidR="00744067" w:rsidRPr="002A15AF" w:rsidRDefault="00744067" w:rsidP="00312C54">
      <w:pPr>
        <w:autoSpaceDE/>
        <w:autoSpaceDN/>
        <w:adjustRightInd/>
        <w:spacing w:after="0" w:line="360" w:lineRule="auto"/>
        <w:ind w:firstLine="720"/>
        <w:jc w:val="both"/>
        <w:rPr>
          <w:rFonts w:asciiTheme="minorBidi" w:hAnsiTheme="minorBidi" w:cstheme="minorBidi"/>
          <w:sz w:val="24"/>
          <w:szCs w:val="24"/>
        </w:rPr>
      </w:pPr>
    </w:p>
    <w:p w14:paraId="61874474" w14:textId="77777777" w:rsidR="00744067" w:rsidRPr="002A15AF" w:rsidRDefault="00744067" w:rsidP="00312C54">
      <w:pPr>
        <w:autoSpaceDE/>
        <w:autoSpaceDN/>
        <w:adjustRightInd/>
        <w:spacing w:after="0" w:line="360" w:lineRule="auto"/>
        <w:ind w:firstLine="720"/>
        <w:jc w:val="both"/>
        <w:rPr>
          <w:rFonts w:asciiTheme="minorBidi" w:hAnsiTheme="minorBidi" w:cstheme="minorBidi"/>
          <w:sz w:val="24"/>
          <w:szCs w:val="24"/>
        </w:rPr>
      </w:pPr>
      <w:r w:rsidRPr="002A15AF">
        <w:rPr>
          <w:rFonts w:asciiTheme="minorBidi" w:hAnsiTheme="minorBidi" w:cstheme="minorBidi"/>
          <w:noProof/>
          <w:sz w:val="24"/>
          <w:szCs w:val="24"/>
        </w:rPr>
        <w:drawing>
          <wp:inline distT="0" distB="0" distL="0" distR="0" wp14:anchorId="5B00BD86" wp14:editId="467395CC">
            <wp:extent cx="4728803" cy="2639786"/>
            <wp:effectExtent l="0" t="0" r="0" b="8255"/>
            <wp:docPr id="567817083" name="Picture 5" descr="13 Time Management Techniques to Boost Your Productivity | Mo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3 Time Management Techniques to Boost Your Productivity | Motio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18318" cy="2689757"/>
                    </a:xfrm>
                    <a:prstGeom prst="rect">
                      <a:avLst/>
                    </a:prstGeom>
                    <a:noFill/>
                    <a:ln>
                      <a:noFill/>
                    </a:ln>
                  </pic:spPr>
                </pic:pic>
              </a:graphicData>
            </a:graphic>
          </wp:inline>
        </w:drawing>
      </w:r>
    </w:p>
    <w:p w14:paraId="1D5A10E1" w14:textId="77777777" w:rsidR="00744067" w:rsidRPr="002A15AF" w:rsidRDefault="00744067" w:rsidP="00312C54">
      <w:pPr>
        <w:autoSpaceDE/>
        <w:autoSpaceDN/>
        <w:adjustRightInd/>
        <w:spacing w:after="0" w:line="360" w:lineRule="auto"/>
        <w:ind w:firstLine="720"/>
        <w:jc w:val="both"/>
        <w:rPr>
          <w:rFonts w:asciiTheme="minorBidi" w:hAnsiTheme="minorBidi" w:cstheme="minorBidi"/>
          <w:sz w:val="24"/>
          <w:szCs w:val="24"/>
        </w:rPr>
      </w:pPr>
    </w:p>
    <w:p w14:paraId="23464016" w14:textId="77777777" w:rsidR="00744067" w:rsidRPr="002A15AF" w:rsidRDefault="00744067" w:rsidP="00312C54">
      <w:pPr>
        <w:autoSpaceDE/>
        <w:autoSpaceDN/>
        <w:adjustRightInd/>
        <w:spacing w:after="0" w:line="360" w:lineRule="auto"/>
        <w:ind w:firstLine="720"/>
        <w:jc w:val="both"/>
        <w:rPr>
          <w:rFonts w:asciiTheme="minorBidi" w:hAnsiTheme="minorBidi" w:cstheme="minorBidi"/>
          <w:sz w:val="24"/>
          <w:szCs w:val="24"/>
        </w:rPr>
      </w:pPr>
    </w:p>
    <w:p w14:paraId="5915563F" w14:textId="533E18A2" w:rsidR="00744067" w:rsidRPr="002A15AF" w:rsidRDefault="00744067" w:rsidP="00312C54">
      <w:pPr>
        <w:autoSpaceDE/>
        <w:autoSpaceDN/>
        <w:adjustRightInd/>
        <w:spacing w:after="0" w:line="360" w:lineRule="auto"/>
        <w:jc w:val="both"/>
        <w:rPr>
          <w:rFonts w:asciiTheme="minorBidi" w:hAnsiTheme="minorBidi" w:cstheme="minorBidi"/>
          <w:sz w:val="24"/>
          <w:szCs w:val="24"/>
        </w:rPr>
      </w:pPr>
      <w:r w:rsidRPr="002A15AF">
        <w:rPr>
          <w:rFonts w:asciiTheme="minorBidi" w:hAnsiTheme="minorBidi" w:cstheme="minorBidi"/>
          <w:sz w:val="24"/>
          <w:szCs w:val="24"/>
        </w:rPr>
        <w:t xml:space="preserve"> </w:t>
      </w:r>
      <w:bookmarkStart w:id="6" w:name="_Hlk181655107"/>
      <w:r w:rsidRPr="002A15AF">
        <w:rPr>
          <w:rFonts w:asciiTheme="minorBidi" w:hAnsiTheme="minorBidi" w:cstheme="minorBidi"/>
          <w:b/>
          <w:bCs/>
          <w:color w:val="156082" w:themeColor="accent1"/>
          <w:sz w:val="24"/>
          <w:szCs w:val="24"/>
        </w:rPr>
        <w:t>Eisenhower Matrix</w:t>
      </w:r>
      <w:r w:rsidRPr="002A15AF">
        <w:rPr>
          <w:rFonts w:asciiTheme="minorBidi" w:hAnsiTheme="minorBidi" w:cstheme="minorBidi"/>
          <w:color w:val="156082" w:themeColor="accent1"/>
          <w:sz w:val="24"/>
          <w:szCs w:val="24"/>
        </w:rPr>
        <w:t xml:space="preserve"> </w:t>
      </w:r>
      <w:r w:rsidRPr="002A15AF">
        <w:rPr>
          <w:rFonts w:asciiTheme="minorBidi" w:hAnsiTheme="minorBidi" w:cstheme="minorBidi"/>
          <w:b/>
          <w:bCs/>
          <w:color w:val="156082" w:themeColor="accent1"/>
          <w:sz w:val="24"/>
          <w:szCs w:val="24"/>
        </w:rPr>
        <w:t>technique</w:t>
      </w:r>
      <w:bookmarkEnd w:id="6"/>
      <w:r w:rsidR="005539F2">
        <w:rPr>
          <w:rFonts w:asciiTheme="minorBidi" w:hAnsiTheme="minorBidi" w:cstheme="minorBidi"/>
          <w:b/>
          <w:bCs/>
          <w:color w:val="156082" w:themeColor="accent1"/>
          <w:sz w:val="24"/>
          <w:szCs w:val="24"/>
        </w:rPr>
        <w:t>:</w:t>
      </w:r>
    </w:p>
    <w:p w14:paraId="229A88F4" w14:textId="587C55D6" w:rsidR="00744067" w:rsidRPr="002A15AF" w:rsidRDefault="00744067" w:rsidP="00312C54">
      <w:pPr>
        <w:spacing w:after="0" w:line="360" w:lineRule="auto"/>
        <w:ind w:firstLine="720"/>
        <w:jc w:val="both"/>
        <w:rPr>
          <w:rFonts w:asciiTheme="minorBidi" w:hAnsiTheme="minorBidi" w:cstheme="minorBidi"/>
          <w:sz w:val="24"/>
          <w:szCs w:val="24"/>
        </w:rPr>
      </w:pPr>
      <w:r w:rsidRPr="002A15AF">
        <w:rPr>
          <w:rFonts w:asciiTheme="minorBidi" w:hAnsiTheme="minorBidi" w:cstheme="minorBidi"/>
          <w:sz w:val="24"/>
          <w:szCs w:val="24"/>
        </w:rPr>
        <w:t xml:space="preserve">One particularly valuable time management tool for students is the Eisenhower Matrix.  </w:t>
      </w:r>
      <w:r w:rsidR="00B70CF0">
        <w:rPr>
          <w:rFonts w:asciiTheme="minorBidi" w:hAnsiTheme="minorBidi" w:cstheme="minorBidi"/>
          <w:sz w:val="24"/>
          <w:szCs w:val="24"/>
        </w:rPr>
        <w:t>T</w:t>
      </w:r>
      <w:r w:rsidRPr="002A15AF">
        <w:rPr>
          <w:rFonts w:asciiTheme="minorBidi" w:eastAsia="Times New Roman" w:hAnsiTheme="minorBidi" w:cstheme="minorBidi"/>
          <w:sz w:val="24"/>
          <w:szCs w:val="24"/>
          <w:lang w:eastAsia="en-GB"/>
        </w:rPr>
        <w:t xml:space="preserve">he Eisenhower Decision Principle guides the evaluation of tasks, which are </w:t>
      </w:r>
      <w:r w:rsidR="00B70CF0">
        <w:rPr>
          <w:rFonts w:asciiTheme="minorBidi" w:eastAsia="Times New Roman" w:hAnsiTheme="minorBidi" w:cstheme="minorBidi"/>
          <w:sz w:val="24"/>
          <w:szCs w:val="24"/>
          <w:lang w:eastAsia="en-GB"/>
        </w:rPr>
        <w:t>categorised</w:t>
      </w:r>
      <w:r w:rsidRPr="002A15AF">
        <w:rPr>
          <w:rFonts w:asciiTheme="minorBidi" w:eastAsia="Times New Roman" w:hAnsiTheme="minorBidi" w:cstheme="minorBidi"/>
          <w:sz w:val="24"/>
          <w:szCs w:val="24"/>
          <w:lang w:eastAsia="en-GB"/>
        </w:rPr>
        <w:t xml:space="preserve"> into the most appropriate quadrant based on urgency and priority. This</w:t>
      </w:r>
      <w:r w:rsidRPr="002A15AF">
        <w:rPr>
          <w:rFonts w:asciiTheme="minorBidi" w:hAnsiTheme="minorBidi" w:cstheme="minorBidi"/>
          <w:sz w:val="24"/>
          <w:szCs w:val="24"/>
        </w:rPr>
        <w:t xml:space="preserve"> technique helps students prioritize tasks based on their urgency and importance, making it easier to decide where to start when faced with a long to-do list</w:t>
      </w:r>
      <w:r w:rsidR="00B70CF0">
        <w:rPr>
          <w:rFonts w:asciiTheme="minorBidi" w:hAnsiTheme="minorBidi" w:cstheme="minorBidi"/>
          <w:sz w:val="24"/>
          <w:szCs w:val="24"/>
        </w:rPr>
        <w:t xml:space="preserve"> (</w:t>
      </w:r>
      <w:proofErr w:type="spellStart"/>
      <w:r w:rsidR="00B70CF0" w:rsidRPr="00B70CF0">
        <w:rPr>
          <w:rFonts w:ascii="Arial" w:hAnsi="Arial" w:cs="Arial"/>
          <w:color w:val="222222"/>
          <w:sz w:val="24"/>
          <w:szCs w:val="24"/>
          <w:shd w:val="clear" w:color="auto" w:fill="FFFFFF"/>
        </w:rPr>
        <w:t>Mfondoum</w:t>
      </w:r>
      <w:proofErr w:type="spellEnd"/>
      <w:r w:rsidR="00B70CF0">
        <w:rPr>
          <w:rFonts w:ascii="Arial" w:hAnsi="Arial" w:cs="Arial"/>
          <w:color w:val="222222"/>
          <w:sz w:val="24"/>
          <w:szCs w:val="24"/>
          <w:shd w:val="clear" w:color="auto" w:fill="FFFFFF"/>
        </w:rPr>
        <w:t>, 2019)</w:t>
      </w:r>
      <w:r w:rsidRPr="002A15AF">
        <w:rPr>
          <w:rFonts w:asciiTheme="minorBidi" w:hAnsiTheme="minorBidi" w:cstheme="minorBidi"/>
          <w:sz w:val="24"/>
          <w:szCs w:val="24"/>
        </w:rPr>
        <w:t>. For instance, if a student has a paper due tomorrow, exam preparation for next week, and a club meeting today, the Eisenhower Matrix would guide them to focus first on the paper (urgent and important) while planning a later study session for the exam (important but not urgent) and potentially rescheduling or minimizing time on the club meeting (less urgent). This system helps students address high-priority tasks without getting overwhelmed by less crucial ones, thus making their time usage more strategic. However, not all tasks fit neatly into urgent/important categories. Thus, it is important to use additional criteria like deadlines and dependencies to add depth to the prioritization</w:t>
      </w:r>
      <w:r w:rsidR="00B70CF0">
        <w:rPr>
          <w:rFonts w:asciiTheme="minorBidi" w:hAnsiTheme="minorBidi" w:cstheme="minorBidi"/>
          <w:sz w:val="24"/>
          <w:szCs w:val="24"/>
        </w:rPr>
        <w:t xml:space="preserve"> </w:t>
      </w:r>
      <w:r w:rsidR="00B70CF0">
        <w:rPr>
          <w:rFonts w:asciiTheme="minorBidi" w:eastAsia="Times New Roman" w:hAnsiTheme="minorBidi" w:cstheme="minorBidi"/>
          <w:sz w:val="24"/>
          <w:szCs w:val="24"/>
          <w:lang w:eastAsia="en-GB"/>
        </w:rPr>
        <w:t>(Allen, 2015)</w:t>
      </w:r>
      <w:r w:rsidRPr="002A15AF">
        <w:rPr>
          <w:rFonts w:asciiTheme="minorBidi" w:hAnsiTheme="minorBidi" w:cstheme="minorBidi"/>
          <w:sz w:val="24"/>
          <w:szCs w:val="24"/>
        </w:rPr>
        <w:t>. Another drawback is neglect of Long-Term Goals. The matrix may push users to focus only on immediate tasks, ignoring strategic objectives.so, it is crucial to regularly re-examine long-term goals and assign them appropriate time slots</w:t>
      </w:r>
      <w:r w:rsidR="00B70CF0">
        <w:rPr>
          <w:rFonts w:asciiTheme="minorBidi" w:hAnsiTheme="minorBidi" w:cstheme="minorBidi"/>
          <w:sz w:val="24"/>
          <w:szCs w:val="24"/>
        </w:rPr>
        <w:t xml:space="preserve"> </w:t>
      </w:r>
      <w:r w:rsidR="00B70CF0">
        <w:rPr>
          <w:rFonts w:asciiTheme="minorBidi" w:eastAsia="Times New Roman" w:hAnsiTheme="minorBidi" w:cstheme="minorBidi"/>
          <w:sz w:val="24"/>
          <w:szCs w:val="24"/>
          <w:lang w:eastAsia="en-GB"/>
        </w:rPr>
        <w:t>(Allen, 2015)</w:t>
      </w:r>
      <w:r w:rsidRPr="002A15AF">
        <w:rPr>
          <w:rFonts w:asciiTheme="minorBidi" w:hAnsiTheme="minorBidi" w:cstheme="minorBidi"/>
          <w:sz w:val="24"/>
          <w:szCs w:val="24"/>
        </w:rPr>
        <w:t>.</w:t>
      </w:r>
    </w:p>
    <w:p w14:paraId="1D84B8DB" w14:textId="77777777" w:rsidR="00744067" w:rsidRPr="002A15AF" w:rsidRDefault="00744067" w:rsidP="00312C54">
      <w:pPr>
        <w:autoSpaceDE/>
        <w:autoSpaceDN/>
        <w:adjustRightInd/>
        <w:spacing w:after="0" w:line="360" w:lineRule="auto"/>
        <w:ind w:firstLine="720"/>
        <w:jc w:val="both"/>
        <w:rPr>
          <w:rFonts w:asciiTheme="minorBidi" w:hAnsiTheme="minorBidi" w:cstheme="minorBidi"/>
          <w:sz w:val="24"/>
          <w:szCs w:val="24"/>
        </w:rPr>
      </w:pPr>
    </w:p>
    <w:p w14:paraId="07B47697" w14:textId="77777777" w:rsidR="00744067" w:rsidRPr="002A15AF" w:rsidRDefault="00744067" w:rsidP="00312C54">
      <w:pPr>
        <w:autoSpaceDE/>
        <w:autoSpaceDN/>
        <w:adjustRightInd/>
        <w:spacing w:after="0" w:line="360" w:lineRule="auto"/>
        <w:ind w:firstLine="720"/>
        <w:jc w:val="both"/>
        <w:rPr>
          <w:rFonts w:asciiTheme="minorBidi" w:hAnsiTheme="minorBidi" w:cstheme="minorBidi"/>
          <w:sz w:val="24"/>
          <w:szCs w:val="24"/>
        </w:rPr>
      </w:pPr>
      <w:r w:rsidRPr="002A15AF">
        <w:rPr>
          <w:rFonts w:asciiTheme="minorBidi" w:hAnsiTheme="minorBidi" w:cstheme="minorBidi"/>
          <w:noProof/>
          <w:sz w:val="24"/>
          <w:szCs w:val="24"/>
        </w:rPr>
        <w:drawing>
          <wp:inline distT="0" distB="0" distL="0" distR="0" wp14:anchorId="5B467DF6" wp14:editId="3A5B31D1">
            <wp:extent cx="4972685" cy="3187700"/>
            <wp:effectExtent l="0" t="0" r="0" b="0"/>
            <wp:docPr id="3" name="Picture 2" descr="How to use the Eisenhower Matrix | Gemma Bulliv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use the Eisenhower Matrix | Gemma Bulliva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31188" cy="3225203"/>
                    </a:xfrm>
                    <a:prstGeom prst="rect">
                      <a:avLst/>
                    </a:prstGeom>
                    <a:noFill/>
                    <a:ln>
                      <a:noFill/>
                    </a:ln>
                  </pic:spPr>
                </pic:pic>
              </a:graphicData>
            </a:graphic>
          </wp:inline>
        </w:drawing>
      </w:r>
    </w:p>
    <w:p w14:paraId="313627D8" w14:textId="77777777" w:rsidR="00744067" w:rsidRPr="002A15AF" w:rsidRDefault="00744067" w:rsidP="00312C54">
      <w:pPr>
        <w:autoSpaceDE/>
        <w:autoSpaceDN/>
        <w:adjustRightInd/>
        <w:spacing w:after="0" w:line="360" w:lineRule="auto"/>
        <w:ind w:firstLine="720"/>
        <w:jc w:val="both"/>
        <w:rPr>
          <w:rFonts w:asciiTheme="minorBidi" w:hAnsiTheme="minorBidi" w:cstheme="minorBidi"/>
          <w:sz w:val="24"/>
          <w:szCs w:val="24"/>
        </w:rPr>
      </w:pPr>
    </w:p>
    <w:p w14:paraId="05A34AA9" w14:textId="77777777" w:rsidR="00744067" w:rsidRPr="002A15AF" w:rsidRDefault="00744067" w:rsidP="00312C54">
      <w:pPr>
        <w:autoSpaceDE/>
        <w:autoSpaceDN/>
        <w:adjustRightInd/>
        <w:spacing w:after="0" w:line="360" w:lineRule="auto"/>
        <w:ind w:firstLine="720"/>
        <w:jc w:val="both"/>
        <w:rPr>
          <w:rFonts w:asciiTheme="minorBidi" w:hAnsiTheme="minorBidi" w:cstheme="minorBidi"/>
          <w:sz w:val="24"/>
          <w:szCs w:val="24"/>
        </w:rPr>
      </w:pPr>
      <w:bookmarkStart w:id="7" w:name="_Hlk181653448"/>
    </w:p>
    <w:p w14:paraId="6473E9EB" w14:textId="1043D865" w:rsidR="00744067" w:rsidRPr="002A15AF" w:rsidRDefault="00744067" w:rsidP="00312C54">
      <w:pPr>
        <w:autoSpaceDE/>
        <w:autoSpaceDN/>
        <w:adjustRightInd/>
        <w:spacing w:after="0" w:line="360" w:lineRule="auto"/>
        <w:jc w:val="both"/>
        <w:rPr>
          <w:rFonts w:asciiTheme="minorBidi" w:hAnsiTheme="minorBidi" w:cstheme="minorBidi"/>
          <w:b/>
          <w:bCs/>
          <w:sz w:val="24"/>
          <w:szCs w:val="24"/>
        </w:rPr>
      </w:pPr>
      <w:r w:rsidRPr="002A15AF">
        <w:rPr>
          <w:rFonts w:asciiTheme="minorBidi" w:hAnsiTheme="minorBidi" w:cstheme="minorBidi"/>
          <w:b/>
          <w:bCs/>
          <w:color w:val="156082" w:themeColor="accent1"/>
          <w:sz w:val="24"/>
          <w:szCs w:val="24"/>
        </w:rPr>
        <w:t>Pomodoro Technique</w:t>
      </w:r>
      <w:r w:rsidR="005539F2">
        <w:rPr>
          <w:rFonts w:asciiTheme="minorBidi" w:hAnsiTheme="minorBidi" w:cstheme="minorBidi"/>
          <w:b/>
          <w:bCs/>
          <w:color w:val="156082" w:themeColor="accent1"/>
          <w:sz w:val="24"/>
          <w:szCs w:val="24"/>
        </w:rPr>
        <w:t>:</w:t>
      </w:r>
      <w:r w:rsidRPr="002A15AF">
        <w:rPr>
          <w:rFonts w:asciiTheme="minorBidi" w:hAnsiTheme="minorBidi" w:cstheme="minorBidi"/>
          <w:b/>
          <w:bCs/>
          <w:sz w:val="24"/>
          <w:szCs w:val="24"/>
        </w:rPr>
        <w:tab/>
      </w:r>
    </w:p>
    <w:p w14:paraId="4DE1C2DF" w14:textId="6C590015" w:rsidR="00744067" w:rsidRPr="002A15AF" w:rsidRDefault="00744067" w:rsidP="00312C54">
      <w:pPr>
        <w:autoSpaceDE/>
        <w:autoSpaceDN/>
        <w:adjustRightInd/>
        <w:spacing w:after="0" w:line="360" w:lineRule="auto"/>
        <w:ind w:firstLine="720"/>
        <w:jc w:val="both"/>
        <w:rPr>
          <w:rFonts w:asciiTheme="minorBidi" w:hAnsiTheme="minorBidi" w:cstheme="minorBidi"/>
          <w:sz w:val="24"/>
          <w:szCs w:val="24"/>
        </w:rPr>
      </w:pPr>
      <w:r w:rsidRPr="002A15AF">
        <w:rPr>
          <w:rFonts w:asciiTheme="minorBidi" w:hAnsiTheme="minorBidi" w:cstheme="minorBidi"/>
          <w:sz w:val="24"/>
          <w:szCs w:val="24"/>
        </w:rPr>
        <w:t xml:space="preserve">Another useful tool for organizing time effectively is the </w:t>
      </w:r>
      <w:bookmarkStart w:id="8" w:name="_Hlk181653618"/>
      <w:r w:rsidRPr="002A15AF">
        <w:rPr>
          <w:rFonts w:asciiTheme="minorBidi" w:hAnsiTheme="minorBidi" w:cstheme="minorBidi"/>
          <w:sz w:val="24"/>
          <w:szCs w:val="24"/>
        </w:rPr>
        <w:t>Pomodoro Technique</w:t>
      </w:r>
      <w:bookmarkEnd w:id="8"/>
      <w:r w:rsidRPr="002A15AF">
        <w:rPr>
          <w:rFonts w:asciiTheme="minorBidi" w:hAnsiTheme="minorBidi" w:cstheme="minorBidi"/>
          <w:sz w:val="24"/>
          <w:szCs w:val="24"/>
        </w:rPr>
        <w:t>.</w:t>
      </w:r>
      <w:r w:rsidRPr="002A15AF">
        <w:rPr>
          <w:rFonts w:asciiTheme="minorBidi" w:eastAsia="Times New Roman" w:hAnsiTheme="minorBidi" w:cstheme="minorBidi"/>
          <w:sz w:val="24"/>
          <w:szCs w:val="24"/>
          <w:lang w:eastAsia="en-GB"/>
        </w:rPr>
        <w:t xml:space="preserve"> According to Cirillo, respected time-management system has completely changed how he operates in (</w:t>
      </w:r>
      <w:r w:rsidRPr="002A15AF">
        <w:rPr>
          <w:rFonts w:asciiTheme="minorBidi" w:hAnsiTheme="minorBidi" w:cstheme="minorBidi"/>
          <w:sz w:val="24"/>
          <w:szCs w:val="24"/>
        </w:rPr>
        <w:t>Cirillo, 2018). This method involves working in 25-minute focused intervals, followed by short breaks. For example, a student preparing for an exam might set a timer for 25 minutes to study without interruptions and then take a 5-minute break to refresh. This approach can increase productivity by breaking down long study sessions into manageable chunks, helping students stay focused and maintain energy throughout their study time. Apps like Focus Keeper make it easy to implement the Pomodoro Technique by tracking study sessions and break times. It is necessary to be careful of its drawbacks like frequent breaks can interrupt tasks requiring intense concentration</w:t>
      </w:r>
      <w:r w:rsidR="001C51F9">
        <w:rPr>
          <w:rFonts w:asciiTheme="minorBidi" w:hAnsiTheme="minorBidi" w:cstheme="minorBidi"/>
          <w:sz w:val="24"/>
          <w:szCs w:val="24"/>
        </w:rPr>
        <w:t xml:space="preserve"> (</w:t>
      </w:r>
      <w:r w:rsidR="001C51F9" w:rsidRPr="001C51F9">
        <w:rPr>
          <w:rFonts w:ascii="Arial" w:hAnsi="Arial" w:cs="Arial"/>
          <w:color w:val="222222"/>
          <w:sz w:val="24"/>
          <w:szCs w:val="24"/>
          <w:shd w:val="clear" w:color="auto" w:fill="FFFFFF"/>
        </w:rPr>
        <w:t>Dizon</w:t>
      </w:r>
      <w:r w:rsidR="001C51F9">
        <w:rPr>
          <w:rFonts w:ascii="Arial" w:hAnsi="Arial" w:cs="Arial"/>
          <w:color w:val="222222"/>
          <w:sz w:val="24"/>
          <w:szCs w:val="24"/>
          <w:shd w:val="clear" w:color="auto" w:fill="FFFFFF"/>
        </w:rPr>
        <w:t xml:space="preserve"> et al., 2021)</w:t>
      </w:r>
      <w:r w:rsidRPr="002A15AF">
        <w:rPr>
          <w:rFonts w:asciiTheme="minorBidi" w:hAnsiTheme="minorBidi" w:cstheme="minorBidi"/>
          <w:sz w:val="24"/>
          <w:szCs w:val="24"/>
        </w:rPr>
        <w:t>. To avoid such thing,</w:t>
      </w:r>
      <w:r w:rsidRPr="002A15AF">
        <w:rPr>
          <w:rFonts w:asciiTheme="minorBidi" w:eastAsia="Times New Roman" w:hAnsiTheme="minorBidi" w:cstheme="minorBidi"/>
          <w:sz w:val="24"/>
          <w:szCs w:val="24"/>
          <w:lang w:eastAsia="en-GB"/>
        </w:rPr>
        <w:t xml:space="preserve"> </w:t>
      </w:r>
      <w:r w:rsidRPr="002A15AF">
        <w:rPr>
          <w:rFonts w:asciiTheme="minorBidi" w:hAnsiTheme="minorBidi" w:cstheme="minorBidi"/>
          <w:sz w:val="24"/>
          <w:szCs w:val="24"/>
        </w:rPr>
        <w:t>a</w:t>
      </w:r>
      <w:r w:rsidRPr="002A15AF">
        <w:rPr>
          <w:rFonts w:asciiTheme="minorBidi" w:eastAsia="Times New Roman" w:hAnsiTheme="minorBidi" w:cstheme="minorBidi"/>
          <w:sz w:val="24"/>
          <w:szCs w:val="24"/>
          <w:lang w:eastAsia="en-GB"/>
        </w:rPr>
        <w:t xml:space="preserve">djust Pomodoro intervals to longer periods </w:t>
      </w:r>
      <w:r w:rsidRPr="002A15AF">
        <w:rPr>
          <w:rFonts w:asciiTheme="minorBidi" w:hAnsiTheme="minorBidi" w:cstheme="minorBidi"/>
          <w:sz w:val="24"/>
          <w:szCs w:val="24"/>
        </w:rPr>
        <w:t xml:space="preserve">like </w:t>
      </w:r>
      <w:r w:rsidRPr="002A15AF">
        <w:rPr>
          <w:rFonts w:asciiTheme="minorBidi" w:eastAsia="Times New Roman" w:hAnsiTheme="minorBidi" w:cstheme="minorBidi"/>
          <w:sz w:val="24"/>
          <w:szCs w:val="24"/>
          <w:lang w:eastAsia="en-GB"/>
        </w:rPr>
        <w:t>50-minute sessions</w:t>
      </w:r>
      <w:r w:rsidRPr="002A15AF">
        <w:rPr>
          <w:rFonts w:asciiTheme="minorBidi" w:hAnsiTheme="minorBidi" w:cstheme="minorBidi"/>
          <w:sz w:val="24"/>
          <w:szCs w:val="24"/>
        </w:rPr>
        <w:t xml:space="preserve"> for example </w:t>
      </w:r>
      <w:r w:rsidRPr="002A15AF">
        <w:rPr>
          <w:rFonts w:asciiTheme="minorBidi" w:eastAsia="Times New Roman" w:hAnsiTheme="minorBidi" w:cstheme="minorBidi"/>
          <w:sz w:val="24"/>
          <w:szCs w:val="24"/>
          <w:lang w:eastAsia="en-GB"/>
        </w:rPr>
        <w:t>to maintain focus.</w:t>
      </w:r>
      <w:r w:rsidRPr="002A15AF">
        <w:rPr>
          <w:rFonts w:asciiTheme="minorBidi" w:hAnsiTheme="minorBidi" w:cstheme="minorBidi"/>
          <w:sz w:val="24"/>
          <w:szCs w:val="24"/>
        </w:rPr>
        <w:t xml:space="preserve"> Another disadvantage is that r</w:t>
      </w:r>
      <w:r w:rsidRPr="002A15AF">
        <w:rPr>
          <w:rFonts w:asciiTheme="minorBidi" w:eastAsia="Times New Roman" w:hAnsiTheme="minorBidi" w:cstheme="minorBidi"/>
          <w:sz w:val="24"/>
          <w:szCs w:val="24"/>
          <w:lang w:eastAsia="en-GB"/>
        </w:rPr>
        <w:t>egular breaks might feel unnecessary or wasteful for quick tasks</w:t>
      </w:r>
      <w:r w:rsidR="001C51F9">
        <w:rPr>
          <w:rFonts w:asciiTheme="minorBidi" w:eastAsia="Times New Roman" w:hAnsiTheme="minorBidi" w:cstheme="minorBidi"/>
          <w:sz w:val="24"/>
          <w:szCs w:val="24"/>
          <w:lang w:eastAsia="en-GB"/>
        </w:rPr>
        <w:t xml:space="preserve"> </w:t>
      </w:r>
      <w:r w:rsidR="001C51F9">
        <w:rPr>
          <w:rFonts w:asciiTheme="minorBidi" w:hAnsiTheme="minorBidi" w:cstheme="minorBidi"/>
          <w:sz w:val="24"/>
          <w:szCs w:val="24"/>
        </w:rPr>
        <w:t>(</w:t>
      </w:r>
      <w:r w:rsidR="001C51F9" w:rsidRPr="001C51F9">
        <w:rPr>
          <w:rFonts w:ascii="Arial" w:hAnsi="Arial" w:cs="Arial"/>
          <w:color w:val="222222"/>
          <w:sz w:val="24"/>
          <w:szCs w:val="24"/>
          <w:shd w:val="clear" w:color="auto" w:fill="FFFFFF"/>
        </w:rPr>
        <w:t>Dizon</w:t>
      </w:r>
      <w:r w:rsidR="001C51F9">
        <w:rPr>
          <w:rFonts w:ascii="Arial" w:hAnsi="Arial" w:cs="Arial"/>
          <w:color w:val="222222"/>
          <w:sz w:val="24"/>
          <w:szCs w:val="24"/>
          <w:shd w:val="clear" w:color="auto" w:fill="FFFFFF"/>
        </w:rPr>
        <w:t xml:space="preserve"> et al.,</w:t>
      </w:r>
      <w:r w:rsidR="001C51F9">
        <w:rPr>
          <w:rFonts w:ascii="Arial" w:hAnsi="Arial" w:cs="Arial"/>
          <w:color w:val="222222"/>
          <w:sz w:val="24"/>
          <w:szCs w:val="24"/>
          <w:shd w:val="clear" w:color="auto" w:fill="FFFFFF"/>
        </w:rPr>
        <w:t xml:space="preserve"> 202</w:t>
      </w:r>
      <w:r w:rsidR="001C51F9">
        <w:rPr>
          <w:rFonts w:ascii="Arial" w:hAnsi="Arial" w:cs="Arial"/>
          <w:color w:val="222222"/>
          <w:sz w:val="24"/>
          <w:szCs w:val="24"/>
          <w:shd w:val="clear" w:color="auto" w:fill="FFFFFF"/>
        </w:rPr>
        <w:t>1</w:t>
      </w:r>
      <w:r w:rsidR="001C51F9">
        <w:rPr>
          <w:rFonts w:ascii="Arial" w:hAnsi="Arial" w:cs="Arial"/>
          <w:color w:val="222222"/>
          <w:sz w:val="24"/>
          <w:szCs w:val="24"/>
          <w:shd w:val="clear" w:color="auto" w:fill="FFFFFF"/>
        </w:rPr>
        <w:t>)</w:t>
      </w:r>
      <w:r w:rsidRPr="002A15AF">
        <w:rPr>
          <w:rFonts w:asciiTheme="minorBidi" w:eastAsia="Times New Roman" w:hAnsiTheme="minorBidi" w:cstheme="minorBidi"/>
          <w:sz w:val="24"/>
          <w:szCs w:val="24"/>
          <w:lang w:eastAsia="en-GB"/>
        </w:rPr>
        <w:t xml:space="preserve">. </w:t>
      </w:r>
      <w:r w:rsidR="0089756C" w:rsidRPr="002A15AF">
        <w:rPr>
          <w:rFonts w:asciiTheme="minorBidi" w:hAnsiTheme="minorBidi" w:cstheme="minorBidi"/>
          <w:sz w:val="24"/>
          <w:szCs w:val="24"/>
        </w:rPr>
        <w:t>So,</w:t>
      </w:r>
      <w:r w:rsidRPr="002A15AF">
        <w:rPr>
          <w:rFonts w:asciiTheme="minorBidi" w:hAnsiTheme="minorBidi" w:cstheme="minorBidi"/>
          <w:sz w:val="24"/>
          <w:szCs w:val="24"/>
        </w:rPr>
        <w:t xml:space="preserve"> it is better to g</w:t>
      </w:r>
      <w:r w:rsidRPr="002A15AF">
        <w:rPr>
          <w:rFonts w:asciiTheme="minorBidi" w:eastAsia="Times New Roman" w:hAnsiTheme="minorBidi" w:cstheme="minorBidi"/>
          <w:sz w:val="24"/>
          <w:szCs w:val="24"/>
          <w:lang w:eastAsia="en-GB"/>
        </w:rPr>
        <w:t xml:space="preserve">roup smaller tasks together to complete within one Pomodoro </w:t>
      </w:r>
      <w:r w:rsidR="0089756C" w:rsidRPr="002A15AF">
        <w:rPr>
          <w:rFonts w:asciiTheme="minorBidi" w:eastAsia="Times New Roman" w:hAnsiTheme="minorBidi" w:cstheme="minorBidi"/>
          <w:sz w:val="24"/>
          <w:szCs w:val="24"/>
          <w:lang w:eastAsia="en-GB"/>
        </w:rPr>
        <w:t>interval.</w:t>
      </w:r>
      <w:r w:rsidR="0089756C" w:rsidRPr="002A15AF">
        <w:rPr>
          <w:rFonts w:asciiTheme="minorBidi" w:hAnsiTheme="minorBidi" w:cstheme="minorBidi"/>
          <w:sz w:val="24"/>
          <w:szCs w:val="24"/>
        </w:rPr>
        <w:t xml:space="preserve"> By</w:t>
      </w:r>
      <w:r w:rsidRPr="002A15AF">
        <w:rPr>
          <w:rFonts w:asciiTheme="minorBidi" w:hAnsiTheme="minorBidi" w:cstheme="minorBidi"/>
          <w:sz w:val="24"/>
          <w:szCs w:val="24"/>
        </w:rPr>
        <w:t xml:space="preserve"> adopting these time management tools and strategies, students gain the ability to manage multiple responsibilities more effectively, prevent procrastination, and maintain a healthy balance between their academic and personal lives. Developing this skill not only contributes to academic success but also prepares students with practical tools for managing tasks in their future careers.</w:t>
      </w:r>
      <w:r w:rsidRPr="002A15AF">
        <w:rPr>
          <w:rFonts w:asciiTheme="minorBidi" w:eastAsia="Times New Roman" w:hAnsiTheme="minorBidi" w:cstheme="minorBidi"/>
          <w:sz w:val="24"/>
          <w:szCs w:val="24"/>
          <w:lang w:eastAsia="en-GB"/>
        </w:rPr>
        <w:t xml:space="preserve"> Time management skills and solution-focused thinking enable us to perform successfully under pressure (</w:t>
      </w:r>
      <w:r w:rsidRPr="002A15AF">
        <w:rPr>
          <w:rFonts w:asciiTheme="minorBidi" w:hAnsiTheme="minorBidi" w:cstheme="minorBidi"/>
          <w:sz w:val="24"/>
          <w:szCs w:val="24"/>
        </w:rPr>
        <w:t>Cottrell, 2021).</w:t>
      </w:r>
    </w:p>
    <w:p w14:paraId="68FDD16E" w14:textId="77777777" w:rsidR="00744067" w:rsidRPr="002A15AF" w:rsidRDefault="00744067" w:rsidP="00312C54">
      <w:pPr>
        <w:autoSpaceDE/>
        <w:autoSpaceDN/>
        <w:adjustRightInd/>
        <w:spacing w:after="0" w:line="360" w:lineRule="auto"/>
        <w:jc w:val="both"/>
        <w:rPr>
          <w:rFonts w:asciiTheme="minorBidi" w:eastAsia="Times New Roman" w:hAnsiTheme="minorBidi" w:cstheme="minorBidi"/>
          <w:sz w:val="24"/>
          <w:szCs w:val="24"/>
          <w:lang w:eastAsia="en-GB"/>
        </w:rPr>
      </w:pPr>
    </w:p>
    <w:p w14:paraId="6C5862CB" w14:textId="77777777" w:rsidR="00744067" w:rsidRPr="002A15AF" w:rsidRDefault="00744067" w:rsidP="00312C54">
      <w:pPr>
        <w:autoSpaceDE/>
        <w:autoSpaceDN/>
        <w:adjustRightInd/>
        <w:spacing w:after="0" w:line="360" w:lineRule="auto"/>
        <w:jc w:val="both"/>
        <w:rPr>
          <w:rFonts w:asciiTheme="minorBidi" w:hAnsiTheme="minorBidi" w:cstheme="minorBidi"/>
          <w:sz w:val="24"/>
          <w:szCs w:val="24"/>
        </w:rPr>
      </w:pPr>
    </w:p>
    <w:p w14:paraId="15D2ECED" w14:textId="77777777" w:rsidR="00744067" w:rsidRPr="002A15AF" w:rsidRDefault="00744067" w:rsidP="00312C54">
      <w:pPr>
        <w:spacing w:after="0" w:line="360" w:lineRule="auto"/>
        <w:jc w:val="both"/>
        <w:rPr>
          <w:rFonts w:asciiTheme="minorBidi" w:hAnsiTheme="minorBidi" w:cstheme="minorBidi"/>
          <w:sz w:val="24"/>
          <w:szCs w:val="24"/>
        </w:rPr>
      </w:pPr>
    </w:p>
    <w:bookmarkEnd w:id="7"/>
    <w:p w14:paraId="57D7F838" w14:textId="77777777" w:rsidR="00744067" w:rsidRPr="002A15AF" w:rsidRDefault="00744067" w:rsidP="00312C54">
      <w:pPr>
        <w:autoSpaceDE/>
        <w:autoSpaceDN/>
        <w:adjustRightInd/>
        <w:spacing w:after="0" w:line="360" w:lineRule="auto"/>
        <w:ind w:firstLine="720"/>
        <w:jc w:val="both"/>
        <w:rPr>
          <w:rFonts w:asciiTheme="minorBidi" w:hAnsiTheme="minorBidi" w:cstheme="minorBidi"/>
          <w:sz w:val="24"/>
          <w:szCs w:val="24"/>
        </w:rPr>
      </w:pPr>
    </w:p>
    <w:p w14:paraId="135A580F" w14:textId="77777777" w:rsidR="00744067" w:rsidRPr="002A15AF" w:rsidRDefault="00744067" w:rsidP="00312C54">
      <w:pPr>
        <w:autoSpaceDE/>
        <w:autoSpaceDN/>
        <w:adjustRightInd/>
        <w:spacing w:after="0" w:line="360" w:lineRule="auto"/>
        <w:ind w:firstLine="720"/>
        <w:jc w:val="both"/>
        <w:rPr>
          <w:rFonts w:asciiTheme="minorBidi" w:hAnsiTheme="minorBidi" w:cstheme="minorBidi"/>
          <w:sz w:val="24"/>
          <w:szCs w:val="24"/>
        </w:rPr>
      </w:pPr>
    </w:p>
    <w:p w14:paraId="0BF0F784" w14:textId="77777777" w:rsidR="00744067" w:rsidRPr="002A15AF" w:rsidRDefault="00744067" w:rsidP="00312C54">
      <w:pPr>
        <w:autoSpaceDE/>
        <w:autoSpaceDN/>
        <w:adjustRightInd/>
        <w:spacing w:after="0" w:line="360" w:lineRule="auto"/>
        <w:ind w:firstLine="720"/>
        <w:jc w:val="both"/>
        <w:rPr>
          <w:rFonts w:asciiTheme="minorBidi" w:hAnsiTheme="minorBidi" w:cstheme="minorBidi"/>
          <w:sz w:val="24"/>
          <w:szCs w:val="24"/>
        </w:rPr>
      </w:pPr>
      <w:r w:rsidRPr="002A15AF">
        <w:rPr>
          <w:rFonts w:asciiTheme="minorBidi" w:hAnsiTheme="minorBidi" w:cstheme="minorBidi"/>
          <w:noProof/>
          <w:sz w:val="24"/>
          <w:szCs w:val="24"/>
        </w:rPr>
        <w:lastRenderedPageBreak/>
        <w:drawing>
          <wp:inline distT="0" distB="0" distL="0" distR="0" wp14:anchorId="5792E488" wp14:editId="39562BCB">
            <wp:extent cx="4541731" cy="2556163"/>
            <wp:effectExtent l="0" t="0" r="0" b="0"/>
            <wp:docPr id="8" name="Picture 7" descr="Pomodoro Technique Method to increase your effective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omodoro Technique Method to increase your effectivenes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61345" cy="2567202"/>
                    </a:xfrm>
                    <a:prstGeom prst="rect">
                      <a:avLst/>
                    </a:prstGeom>
                    <a:noFill/>
                    <a:ln>
                      <a:noFill/>
                    </a:ln>
                  </pic:spPr>
                </pic:pic>
              </a:graphicData>
            </a:graphic>
          </wp:inline>
        </w:drawing>
      </w:r>
    </w:p>
    <w:p w14:paraId="3654420B" w14:textId="77777777" w:rsidR="00744067" w:rsidRPr="002A15AF" w:rsidRDefault="00744067" w:rsidP="00312C54">
      <w:pPr>
        <w:autoSpaceDE/>
        <w:autoSpaceDN/>
        <w:adjustRightInd/>
        <w:spacing w:after="0" w:line="360" w:lineRule="auto"/>
        <w:jc w:val="both"/>
        <w:rPr>
          <w:rFonts w:asciiTheme="minorBidi" w:hAnsiTheme="minorBidi" w:cstheme="minorBidi"/>
          <w:i/>
          <w:iCs/>
          <w:sz w:val="24"/>
          <w:szCs w:val="24"/>
          <w:shd w:val="clear" w:color="auto" w:fill="F5F5F5"/>
        </w:rPr>
      </w:pPr>
    </w:p>
    <w:p w14:paraId="59767796" w14:textId="77777777" w:rsidR="00744067" w:rsidRPr="002A15AF" w:rsidRDefault="00744067" w:rsidP="00312C54">
      <w:pPr>
        <w:autoSpaceDE/>
        <w:autoSpaceDN/>
        <w:adjustRightInd/>
        <w:spacing w:after="0" w:line="360" w:lineRule="auto"/>
        <w:jc w:val="both"/>
        <w:rPr>
          <w:rFonts w:asciiTheme="minorBidi" w:eastAsia="Times New Roman" w:hAnsiTheme="minorBidi" w:cstheme="minorBidi"/>
          <w:sz w:val="24"/>
          <w:szCs w:val="24"/>
          <w:lang w:eastAsia="en-GB"/>
        </w:rPr>
      </w:pPr>
      <w:bookmarkStart w:id="9" w:name="_Hlk181653587"/>
    </w:p>
    <w:bookmarkEnd w:id="9"/>
    <w:p w14:paraId="30D69C4C" w14:textId="1CA84DE7" w:rsidR="00744067" w:rsidRPr="002A15AF" w:rsidRDefault="0083231C" w:rsidP="00312C54">
      <w:pPr>
        <w:autoSpaceDE/>
        <w:autoSpaceDN/>
        <w:adjustRightInd/>
        <w:spacing w:after="0" w:line="360" w:lineRule="auto"/>
        <w:jc w:val="both"/>
        <w:rPr>
          <w:rFonts w:asciiTheme="minorBidi" w:hAnsiTheme="minorBidi" w:cstheme="minorBidi"/>
          <w:b/>
          <w:bCs/>
          <w:color w:val="156082" w:themeColor="accent1"/>
          <w:sz w:val="24"/>
          <w:szCs w:val="24"/>
        </w:rPr>
      </w:pPr>
      <w:r w:rsidRPr="002A15AF">
        <w:rPr>
          <w:rFonts w:asciiTheme="minorBidi" w:hAnsiTheme="minorBidi" w:cstheme="minorBidi"/>
          <w:b/>
          <w:bCs/>
          <w:color w:val="156082" w:themeColor="accent1"/>
          <w:sz w:val="24"/>
          <w:szCs w:val="24"/>
        </w:rPr>
        <w:t>Conclusion:</w:t>
      </w:r>
    </w:p>
    <w:p w14:paraId="3436CB2E" w14:textId="77777777" w:rsidR="00744067" w:rsidRPr="002A15AF" w:rsidRDefault="00744067" w:rsidP="00312C54">
      <w:pPr>
        <w:autoSpaceDE/>
        <w:autoSpaceDN/>
        <w:adjustRightInd/>
        <w:spacing w:after="0" w:line="360" w:lineRule="auto"/>
        <w:jc w:val="both"/>
        <w:rPr>
          <w:rFonts w:asciiTheme="minorBidi" w:eastAsia="Times New Roman" w:hAnsiTheme="minorBidi" w:cstheme="minorBidi"/>
          <w:sz w:val="24"/>
          <w:szCs w:val="24"/>
          <w:lang w:eastAsia="en-GB"/>
        </w:rPr>
      </w:pPr>
    </w:p>
    <w:p w14:paraId="351D66B3" w14:textId="6AD9EF7E" w:rsidR="00744067" w:rsidRPr="002A15AF" w:rsidRDefault="00744067" w:rsidP="00312C54">
      <w:pPr>
        <w:spacing w:line="360" w:lineRule="auto"/>
        <w:ind w:firstLine="720"/>
        <w:jc w:val="both"/>
        <w:rPr>
          <w:rFonts w:asciiTheme="minorBidi" w:hAnsiTheme="minorBidi" w:cstheme="minorBidi"/>
          <w:sz w:val="24"/>
          <w:szCs w:val="24"/>
        </w:rPr>
      </w:pPr>
      <w:r w:rsidRPr="002A15AF">
        <w:rPr>
          <w:rFonts w:asciiTheme="minorBidi" w:hAnsiTheme="minorBidi" w:cstheme="minorBidi"/>
          <w:sz w:val="24"/>
          <w:szCs w:val="24"/>
        </w:rPr>
        <w:t xml:space="preserve">In conclusion, effective time management is a key skill for success in higher </w:t>
      </w:r>
      <w:r w:rsidR="00880AB6" w:rsidRPr="002A15AF">
        <w:rPr>
          <w:rFonts w:asciiTheme="minorBidi" w:hAnsiTheme="minorBidi" w:cstheme="minorBidi"/>
          <w:sz w:val="24"/>
          <w:szCs w:val="24"/>
        </w:rPr>
        <w:t>education (</w:t>
      </w:r>
      <w:r w:rsidRPr="002A15AF">
        <w:rPr>
          <w:rFonts w:asciiTheme="minorBidi" w:hAnsiTheme="minorBidi" w:cstheme="minorBidi"/>
          <w:sz w:val="24"/>
          <w:szCs w:val="24"/>
        </w:rPr>
        <w:t>Britton et al</w:t>
      </w:r>
      <w:r w:rsidR="0089756C">
        <w:rPr>
          <w:rFonts w:asciiTheme="minorBidi" w:hAnsiTheme="minorBidi" w:cstheme="minorBidi"/>
          <w:sz w:val="24"/>
          <w:szCs w:val="24"/>
        </w:rPr>
        <w:t>.</w:t>
      </w:r>
      <w:r w:rsidRPr="002A15AF">
        <w:rPr>
          <w:rFonts w:asciiTheme="minorBidi" w:hAnsiTheme="minorBidi" w:cstheme="minorBidi"/>
          <w:sz w:val="24"/>
          <w:szCs w:val="24"/>
        </w:rPr>
        <w:t xml:space="preserve">,1991). By using tools like the Eisenhower Matrix and the Pomodoro Technique, students can prioritize tasks, reduce stress, and make steady progress toward their goals. These strategies help students balance their studies with personal life, setting them up not only for academic success but also for a well-balanced, productive </w:t>
      </w:r>
      <w:r w:rsidR="00FD0862" w:rsidRPr="002A15AF">
        <w:rPr>
          <w:rFonts w:asciiTheme="minorBidi" w:hAnsiTheme="minorBidi" w:cstheme="minorBidi"/>
          <w:sz w:val="24"/>
          <w:szCs w:val="24"/>
        </w:rPr>
        <w:t>future</w:t>
      </w:r>
      <w:r w:rsidR="00FD0862">
        <w:rPr>
          <w:rFonts w:asciiTheme="minorBidi" w:hAnsiTheme="minorBidi" w:cstheme="minorBidi"/>
          <w:sz w:val="24"/>
          <w:szCs w:val="24"/>
        </w:rPr>
        <w:t xml:space="preserve"> (</w:t>
      </w:r>
      <w:r w:rsidR="00FD0862" w:rsidRPr="00FD0862">
        <w:rPr>
          <w:rStyle w:val="Heading1Char"/>
          <w:rFonts w:asciiTheme="minorBidi" w:hAnsiTheme="minorBidi" w:cstheme="minorBidi"/>
          <w:color w:val="auto"/>
          <w:sz w:val="24"/>
          <w:szCs w:val="24"/>
        </w:rPr>
        <w:t>Mackenzie</w:t>
      </w:r>
      <w:r w:rsidR="0089756C" w:rsidRPr="0089756C">
        <w:rPr>
          <w:rStyle w:val="Strong"/>
          <w:rFonts w:asciiTheme="minorBidi" w:hAnsiTheme="minorBidi" w:cstheme="minorBidi"/>
          <w:b w:val="0"/>
          <w:bCs w:val="0"/>
          <w:sz w:val="24"/>
          <w:szCs w:val="24"/>
        </w:rPr>
        <w:t xml:space="preserve"> </w:t>
      </w:r>
      <w:r w:rsidR="0089756C" w:rsidRPr="0089756C">
        <w:rPr>
          <w:rStyle w:val="Strong"/>
          <w:rFonts w:asciiTheme="minorBidi" w:hAnsiTheme="minorBidi" w:cstheme="minorBidi"/>
          <w:b w:val="0"/>
          <w:bCs w:val="0"/>
          <w:sz w:val="24"/>
          <w:szCs w:val="24"/>
        </w:rPr>
        <w:t>,1997</w:t>
      </w:r>
      <w:r w:rsidR="0089756C" w:rsidRPr="0089756C">
        <w:rPr>
          <w:rStyle w:val="Strong"/>
          <w:rFonts w:asciiTheme="minorBidi" w:hAnsiTheme="minorBidi" w:cstheme="minorBidi"/>
          <w:b w:val="0"/>
          <w:bCs w:val="0"/>
          <w:sz w:val="24"/>
          <w:szCs w:val="24"/>
        </w:rPr>
        <w:t>)</w:t>
      </w:r>
      <w:r w:rsidR="0089756C" w:rsidRPr="0089756C">
        <w:rPr>
          <w:rStyle w:val="Strong"/>
          <w:rFonts w:asciiTheme="minorBidi" w:hAnsiTheme="minorBidi" w:cstheme="minorBidi"/>
          <w:b w:val="0"/>
          <w:bCs w:val="0"/>
          <w:sz w:val="24"/>
          <w:szCs w:val="24"/>
        </w:rPr>
        <w:t>.</w:t>
      </w:r>
      <w:r w:rsidR="0089756C">
        <w:t xml:space="preserve"> </w:t>
      </w:r>
    </w:p>
    <w:p w14:paraId="43F9A357" w14:textId="77777777" w:rsidR="00744067" w:rsidRPr="002A15AF" w:rsidRDefault="00744067" w:rsidP="00312C54">
      <w:pPr>
        <w:autoSpaceDE/>
        <w:autoSpaceDN/>
        <w:adjustRightInd/>
        <w:spacing w:before="100" w:beforeAutospacing="1" w:after="100" w:afterAutospacing="1" w:line="360" w:lineRule="auto"/>
        <w:jc w:val="both"/>
        <w:rPr>
          <w:rFonts w:asciiTheme="minorBidi" w:eastAsia="Times New Roman" w:hAnsiTheme="minorBidi" w:cstheme="minorBidi"/>
          <w:sz w:val="24"/>
          <w:szCs w:val="24"/>
          <w:lang w:eastAsia="en-GB"/>
        </w:rPr>
      </w:pPr>
    </w:p>
    <w:p w14:paraId="5AFC10ED" w14:textId="77777777" w:rsidR="00744067" w:rsidRPr="002A15AF" w:rsidRDefault="00744067" w:rsidP="00312C54">
      <w:pPr>
        <w:autoSpaceDE/>
        <w:autoSpaceDN/>
        <w:adjustRightInd/>
        <w:spacing w:before="100" w:beforeAutospacing="1" w:after="100" w:afterAutospacing="1" w:line="360" w:lineRule="auto"/>
        <w:jc w:val="both"/>
        <w:rPr>
          <w:rFonts w:asciiTheme="minorBidi" w:eastAsia="Times New Roman" w:hAnsiTheme="minorBidi" w:cstheme="minorBidi"/>
          <w:b/>
          <w:bCs/>
          <w:sz w:val="24"/>
          <w:szCs w:val="24"/>
          <w:lang w:eastAsia="en-GB"/>
        </w:rPr>
      </w:pPr>
    </w:p>
    <w:p w14:paraId="13224983" w14:textId="7FC165F7" w:rsidR="00744067" w:rsidRPr="002A15AF" w:rsidRDefault="00744067" w:rsidP="00312C54">
      <w:pPr>
        <w:autoSpaceDE/>
        <w:autoSpaceDN/>
        <w:adjustRightInd/>
        <w:spacing w:before="100" w:beforeAutospacing="1" w:after="100" w:afterAutospacing="1" w:line="360" w:lineRule="auto"/>
        <w:jc w:val="both"/>
        <w:rPr>
          <w:rFonts w:asciiTheme="minorBidi" w:eastAsia="Times New Roman" w:hAnsiTheme="minorBidi" w:cstheme="minorBidi"/>
          <w:b/>
          <w:bCs/>
          <w:sz w:val="24"/>
          <w:szCs w:val="24"/>
          <w:lang w:eastAsia="en-GB"/>
        </w:rPr>
      </w:pPr>
      <w:r w:rsidRPr="002A15AF">
        <w:rPr>
          <w:rFonts w:asciiTheme="minorBidi" w:eastAsia="Times New Roman" w:hAnsiTheme="minorBidi" w:cstheme="minorBidi"/>
          <w:b/>
          <w:bCs/>
          <w:color w:val="156082" w:themeColor="accent1"/>
          <w:sz w:val="24"/>
          <w:szCs w:val="24"/>
          <w:lang w:eastAsia="en-GB"/>
        </w:rPr>
        <w:t>Recommendations</w:t>
      </w:r>
      <w:r w:rsidR="0083231C" w:rsidRPr="002A15AF">
        <w:rPr>
          <w:rFonts w:asciiTheme="minorBidi" w:eastAsia="Times New Roman" w:hAnsiTheme="minorBidi" w:cstheme="minorBidi"/>
          <w:b/>
          <w:bCs/>
          <w:color w:val="156082" w:themeColor="accent1"/>
          <w:sz w:val="24"/>
          <w:szCs w:val="24"/>
          <w:lang w:eastAsia="en-GB"/>
        </w:rPr>
        <w:t>:</w:t>
      </w:r>
    </w:p>
    <w:p w14:paraId="256AF245" w14:textId="77777777" w:rsidR="00744067" w:rsidRPr="002A15AF" w:rsidRDefault="00744067" w:rsidP="00312C54">
      <w:pPr>
        <w:autoSpaceDE/>
        <w:autoSpaceDN/>
        <w:adjustRightInd/>
        <w:spacing w:before="100" w:beforeAutospacing="1" w:after="100" w:afterAutospacing="1" w:line="360" w:lineRule="auto"/>
        <w:ind w:firstLine="360"/>
        <w:jc w:val="both"/>
        <w:rPr>
          <w:rFonts w:asciiTheme="minorBidi" w:eastAsia="Times New Roman" w:hAnsiTheme="minorBidi" w:cstheme="minorBidi"/>
          <w:b/>
          <w:bCs/>
          <w:sz w:val="24"/>
          <w:szCs w:val="24"/>
          <w:lang w:eastAsia="en-GB"/>
        </w:rPr>
      </w:pPr>
      <w:r w:rsidRPr="002A15AF">
        <w:rPr>
          <w:rFonts w:asciiTheme="minorBidi" w:eastAsia="Times New Roman" w:hAnsiTheme="minorBidi" w:cstheme="minorBidi"/>
          <w:sz w:val="24"/>
          <w:szCs w:val="24"/>
          <w:lang w:eastAsia="en-GB"/>
        </w:rPr>
        <w:t>Here are some recommendations for students seeking to enhance their time management skills for academic success:</w:t>
      </w:r>
    </w:p>
    <w:p w14:paraId="12DD0614" w14:textId="77777777" w:rsidR="00744067" w:rsidRPr="002A15AF" w:rsidRDefault="00744067" w:rsidP="00312C54">
      <w:pPr>
        <w:numPr>
          <w:ilvl w:val="0"/>
          <w:numId w:val="1"/>
        </w:numPr>
        <w:autoSpaceDE/>
        <w:autoSpaceDN/>
        <w:adjustRightInd/>
        <w:spacing w:before="100" w:beforeAutospacing="1" w:after="100" w:afterAutospacing="1" w:line="360" w:lineRule="auto"/>
        <w:jc w:val="both"/>
        <w:rPr>
          <w:rFonts w:asciiTheme="minorBidi" w:eastAsia="Times New Roman" w:hAnsiTheme="minorBidi" w:cstheme="minorBidi"/>
          <w:sz w:val="24"/>
          <w:szCs w:val="24"/>
          <w:lang w:eastAsia="en-GB"/>
        </w:rPr>
      </w:pPr>
      <w:r w:rsidRPr="002A15AF">
        <w:rPr>
          <w:rFonts w:asciiTheme="minorBidi" w:eastAsiaTheme="majorEastAsia" w:hAnsiTheme="minorBidi" w:cstheme="minorBidi"/>
          <w:b/>
          <w:bCs/>
          <w:sz w:val="24"/>
          <w:szCs w:val="24"/>
          <w:lang w:eastAsia="en-GB"/>
        </w:rPr>
        <w:t>Use Time Management Tools Consistently</w:t>
      </w:r>
      <w:r w:rsidRPr="002A15AF">
        <w:rPr>
          <w:rFonts w:asciiTheme="minorBidi" w:eastAsia="Times New Roman" w:hAnsiTheme="minorBidi" w:cstheme="minorBidi"/>
          <w:sz w:val="24"/>
          <w:szCs w:val="24"/>
          <w:lang w:eastAsia="en-GB"/>
        </w:rPr>
        <w:t>: Incorporate tools like digital apps, the Eisenhower Matrix, or the Pomodoro Technique into your daily routine to help prioritize tasks and stay organized.</w:t>
      </w:r>
    </w:p>
    <w:p w14:paraId="3CECF76D" w14:textId="51FBAEA9" w:rsidR="00744067" w:rsidRDefault="00744067" w:rsidP="00824878">
      <w:pPr>
        <w:numPr>
          <w:ilvl w:val="0"/>
          <w:numId w:val="1"/>
        </w:numPr>
        <w:autoSpaceDE/>
        <w:autoSpaceDN/>
        <w:adjustRightInd/>
        <w:spacing w:before="100" w:beforeAutospacing="1" w:after="100" w:afterAutospacing="1" w:line="360" w:lineRule="auto"/>
        <w:jc w:val="both"/>
        <w:rPr>
          <w:rFonts w:asciiTheme="minorBidi" w:eastAsia="Times New Roman" w:hAnsiTheme="minorBidi" w:cstheme="minorBidi"/>
          <w:sz w:val="24"/>
          <w:szCs w:val="24"/>
          <w:lang w:eastAsia="en-GB"/>
        </w:rPr>
      </w:pPr>
      <w:r w:rsidRPr="002A15AF">
        <w:rPr>
          <w:rFonts w:asciiTheme="minorBidi" w:eastAsiaTheme="majorEastAsia" w:hAnsiTheme="minorBidi" w:cstheme="minorBidi"/>
          <w:b/>
          <w:bCs/>
          <w:sz w:val="24"/>
          <w:szCs w:val="24"/>
          <w:lang w:eastAsia="en-GB"/>
        </w:rPr>
        <w:lastRenderedPageBreak/>
        <w:t>Set Clear Goals</w:t>
      </w:r>
      <w:r w:rsidRPr="002A15AF">
        <w:rPr>
          <w:rFonts w:asciiTheme="minorBidi" w:eastAsia="Times New Roman" w:hAnsiTheme="minorBidi" w:cstheme="minorBidi"/>
          <w:sz w:val="24"/>
          <w:szCs w:val="24"/>
          <w:lang w:eastAsia="en-GB"/>
        </w:rPr>
        <w:t>: Break down large assignments or study sessions into smaller and set specific deadlines. This makes it easier to track progress and avoid feeling overwhelmed.</w:t>
      </w:r>
    </w:p>
    <w:p w14:paraId="24F2AC9B" w14:textId="77777777" w:rsidR="00824878" w:rsidRPr="00824878" w:rsidRDefault="00824878" w:rsidP="005E2EDD">
      <w:pPr>
        <w:autoSpaceDE/>
        <w:autoSpaceDN/>
        <w:adjustRightInd/>
        <w:spacing w:before="100" w:beforeAutospacing="1" w:after="100" w:afterAutospacing="1" w:line="360" w:lineRule="auto"/>
        <w:ind w:left="720"/>
        <w:jc w:val="both"/>
        <w:rPr>
          <w:rFonts w:asciiTheme="minorBidi" w:eastAsia="Times New Roman" w:hAnsiTheme="minorBidi" w:cstheme="minorBidi"/>
          <w:sz w:val="24"/>
          <w:szCs w:val="24"/>
          <w:lang w:eastAsia="en-GB"/>
        </w:rPr>
      </w:pPr>
    </w:p>
    <w:p w14:paraId="69DCE9C3" w14:textId="77777777" w:rsidR="00744067" w:rsidRPr="002A15AF" w:rsidRDefault="00744067" w:rsidP="00312C54">
      <w:pPr>
        <w:numPr>
          <w:ilvl w:val="0"/>
          <w:numId w:val="1"/>
        </w:numPr>
        <w:autoSpaceDE/>
        <w:autoSpaceDN/>
        <w:adjustRightInd/>
        <w:spacing w:before="100" w:beforeAutospacing="1" w:after="100" w:afterAutospacing="1" w:line="360" w:lineRule="auto"/>
        <w:jc w:val="both"/>
        <w:rPr>
          <w:rFonts w:asciiTheme="minorBidi" w:eastAsia="Times New Roman" w:hAnsiTheme="minorBidi" w:cstheme="minorBidi"/>
          <w:sz w:val="24"/>
          <w:szCs w:val="24"/>
          <w:lang w:eastAsia="en-GB"/>
        </w:rPr>
      </w:pPr>
      <w:r w:rsidRPr="002A15AF">
        <w:rPr>
          <w:rFonts w:asciiTheme="minorBidi" w:eastAsiaTheme="majorEastAsia" w:hAnsiTheme="minorBidi" w:cstheme="minorBidi"/>
          <w:b/>
          <w:bCs/>
          <w:sz w:val="24"/>
          <w:szCs w:val="24"/>
          <w:lang w:eastAsia="en-GB"/>
        </w:rPr>
        <w:t>Limit Distractions During Study Time</w:t>
      </w:r>
      <w:r w:rsidRPr="002A15AF">
        <w:rPr>
          <w:rFonts w:asciiTheme="minorBidi" w:eastAsia="Times New Roman" w:hAnsiTheme="minorBidi" w:cstheme="minorBidi"/>
          <w:sz w:val="24"/>
          <w:szCs w:val="24"/>
          <w:lang w:eastAsia="en-GB"/>
        </w:rPr>
        <w:t xml:space="preserve">: Identify and reduce potential distractions like phone notifications or social media. This helps </w:t>
      </w:r>
      <w:proofErr w:type="spellStart"/>
      <w:r w:rsidRPr="002A15AF">
        <w:rPr>
          <w:rFonts w:asciiTheme="minorBidi" w:eastAsia="Times New Roman" w:hAnsiTheme="minorBidi" w:cstheme="minorBidi"/>
          <w:sz w:val="24"/>
          <w:szCs w:val="24"/>
          <w:lang w:eastAsia="en-GB"/>
        </w:rPr>
        <w:t>iprove</w:t>
      </w:r>
      <w:proofErr w:type="spellEnd"/>
      <w:r w:rsidRPr="002A15AF">
        <w:rPr>
          <w:rFonts w:asciiTheme="minorBidi" w:eastAsia="Times New Roman" w:hAnsiTheme="minorBidi" w:cstheme="minorBidi"/>
          <w:sz w:val="24"/>
          <w:szCs w:val="24"/>
          <w:lang w:eastAsia="en-GB"/>
        </w:rPr>
        <w:t xml:space="preserve"> productivity during dedicated study periods.</w:t>
      </w:r>
    </w:p>
    <w:p w14:paraId="2B58C7A2" w14:textId="7CD4222E" w:rsidR="00F1355F" w:rsidRDefault="00F1355F" w:rsidP="00F1355F">
      <w:pPr>
        <w:pStyle w:val="Heading1"/>
      </w:pPr>
    </w:p>
    <w:p w14:paraId="4C174DF3" w14:textId="5BA82C69" w:rsidR="00C34425" w:rsidRPr="00C34425" w:rsidRDefault="00C34425" w:rsidP="00C34425">
      <w:pPr>
        <w:jc w:val="both"/>
        <w:rPr>
          <w:rFonts w:ascii="Verdana" w:hAnsi="Verdana"/>
          <w:b/>
          <w:bCs/>
          <w:color w:val="FF0000"/>
          <w:sz w:val="18"/>
          <w:szCs w:val="18"/>
          <w:lang w:eastAsia="zh-CN"/>
        </w:rPr>
      </w:pPr>
    </w:p>
    <w:p w14:paraId="7415F4DB" w14:textId="05590C43" w:rsidR="00F1355F" w:rsidRDefault="00F1355F" w:rsidP="00F1355F">
      <w:pPr>
        <w:pStyle w:val="Heading2"/>
      </w:pPr>
      <w:bookmarkStart w:id="10" w:name="_Toc173460479"/>
      <w:r>
        <w:t>Reference List</w:t>
      </w:r>
      <w:bookmarkEnd w:id="10"/>
    </w:p>
    <w:p w14:paraId="013A4467" w14:textId="77777777" w:rsidR="00AD3678" w:rsidRPr="00AD3678" w:rsidRDefault="00AD3678" w:rsidP="00AD3678">
      <w:pPr>
        <w:spacing w:line="360" w:lineRule="auto"/>
        <w:jc w:val="both"/>
        <w:rPr>
          <w:rFonts w:asciiTheme="minorBidi" w:hAnsiTheme="minorBidi" w:cstheme="minorBidi"/>
          <w:sz w:val="24"/>
          <w:szCs w:val="24"/>
        </w:rPr>
      </w:pPr>
    </w:p>
    <w:p w14:paraId="335ED09A" w14:textId="77777777" w:rsidR="00AD3678" w:rsidRPr="00AD3678" w:rsidRDefault="00AD3678" w:rsidP="00AD3678">
      <w:pPr>
        <w:spacing w:line="360" w:lineRule="auto"/>
        <w:jc w:val="both"/>
        <w:rPr>
          <w:rFonts w:asciiTheme="minorBidi" w:hAnsiTheme="minorBidi" w:cstheme="minorBidi"/>
          <w:sz w:val="24"/>
          <w:szCs w:val="24"/>
        </w:rPr>
      </w:pPr>
    </w:p>
    <w:p w14:paraId="60F5DD60" w14:textId="77777777" w:rsidR="001C51F9" w:rsidRDefault="001C51F9" w:rsidP="001C51F9">
      <w:pPr>
        <w:spacing w:line="360" w:lineRule="auto"/>
        <w:jc w:val="both"/>
        <w:rPr>
          <w:rFonts w:asciiTheme="minorBidi" w:hAnsiTheme="minorBidi" w:cstheme="minorBidi"/>
          <w:sz w:val="24"/>
          <w:szCs w:val="24"/>
        </w:rPr>
      </w:pPr>
    </w:p>
    <w:p w14:paraId="533AA1E3" w14:textId="77777777" w:rsidR="001C51F9" w:rsidRDefault="001C51F9" w:rsidP="001C51F9">
      <w:pPr>
        <w:spacing w:line="360" w:lineRule="auto"/>
        <w:jc w:val="both"/>
        <w:rPr>
          <w:rFonts w:asciiTheme="minorBidi" w:hAnsiTheme="minorBidi" w:cstheme="minorBidi"/>
          <w:b/>
          <w:color w:val="FF0000"/>
          <w:sz w:val="24"/>
          <w:szCs w:val="24"/>
        </w:rPr>
      </w:pPr>
    </w:p>
    <w:p w14:paraId="0B615E88" w14:textId="77777777" w:rsidR="001C51F9" w:rsidRPr="00B70CF0" w:rsidRDefault="001C51F9" w:rsidP="001C51F9">
      <w:pPr>
        <w:spacing w:line="360" w:lineRule="auto"/>
        <w:jc w:val="both"/>
        <w:rPr>
          <w:rFonts w:asciiTheme="minorBidi" w:hAnsiTheme="minorBidi" w:cstheme="minorBidi"/>
          <w:b/>
          <w:color w:val="FF0000"/>
          <w:sz w:val="24"/>
          <w:szCs w:val="24"/>
        </w:rPr>
        <w:sectPr w:rsidR="001C51F9" w:rsidRPr="00B70CF0" w:rsidSect="001C51F9">
          <w:pgSz w:w="11906" w:h="16838"/>
          <w:pgMar w:top="1440" w:right="1440" w:bottom="1440" w:left="1440" w:header="708" w:footer="708" w:gutter="0"/>
          <w:cols w:space="708"/>
          <w:docGrid w:linePitch="360"/>
        </w:sectPr>
      </w:pPr>
    </w:p>
    <w:p w14:paraId="31742B73" w14:textId="46925CDB" w:rsidR="001C51F9" w:rsidRPr="00453A9C" w:rsidRDefault="001C51F9" w:rsidP="001C51F9">
      <w:pPr>
        <w:pStyle w:val="NormalWeb"/>
        <w:spacing w:line="360" w:lineRule="auto"/>
        <w:rPr>
          <w:rFonts w:asciiTheme="minorBidi" w:hAnsiTheme="minorBidi" w:cstheme="minorBidi"/>
        </w:rPr>
      </w:pPr>
      <w:r w:rsidRPr="00453A9C">
        <w:rPr>
          <w:rFonts w:asciiTheme="minorBidi" w:hAnsiTheme="minorBidi" w:cstheme="minorBidi"/>
        </w:rPr>
        <w:lastRenderedPageBreak/>
        <w:t xml:space="preserve">Allen, </w:t>
      </w:r>
      <w:r w:rsidR="00FD0862" w:rsidRPr="00453A9C">
        <w:rPr>
          <w:rFonts w:asciiTheme="minorBidi" w:hAnsiTheme="minorBidi" w:cstheme="minorBidi"/>
        </w:rPr>
        <w:t>D.</w:t>
      </w:r>
      <w:r w:rsidR="00FD0862">
        <w:rPr>
          <w:rFonts w:asciiTheme="minorBidi" w:hAnsiTheme="minorBidi" w:cstheme="minorBidi"/>
        </w:rPr>
        <w:t xml:space="preserve"> (</w:t>
      </w:r>
      <w:r w:rsidR="00FD0862" w:rsidRPr="00453A9C">
        <w:rPr>
          <w:rFonts w:asciiTheme="minorBidi" w:hAnsiTheme="minorBidi" w:cstheme="minorBidi"/>
        </w:rPr>
        <w:t>2015</w:t>
      </w:r>
      <w:r w:rsidR="00FD0862">
        <w:rPr>
          <w:rFonts w:asciiTheme="minorBidi" w:hAnsiTheme="minorBidi" w:cstheme="minorBidi"/>
        </w:rPr>
        <w:t>)</w:t>
      </w:r>
      <w:r w:rsidR="00FD0862" w:rsidRPr="00453A9C">
        <w:rPr>
          <w:rFonts w:asciiTheme="minorBidi" w:hAnsiTheme="minorBidi" w:cstheme="minorBidi"/>
          <w:i/>
          <w:iCs/>
        </w:rPr>
        <w:t xml:space="preserve"> Getting</w:t>
      </w:r>
      <w:r w:rsidRPr="00453A9C">
        <w:rPr>
          <w:rFonts w:asciiTheme="minorBidi" w:hAnsiTheme="minorBidi" w:cstheme="minorBidi"/>
          <w:i/>
          <w:iCs/>
        </w:rPr>
        <w:t xml:space="preserve"> things done: The art of stress-free productivity</w:t>
      </w:r>
      <w:r w:rsidRPr="00453A9C">
        <w:rPr>
          <w:rFonts w:asciiTheme="minorBidi" w:hAnsiTheme="minorBidi" w:cstheme="minorBidi"/>
        </w:rPr>
        <w:t>. Penguin.</w:t>
      </w:r>
    </w:p>
    <w:p w14:paraId="50B39C6A" w14:textId="666057A9" w:rsidR="001C51F9" w:rsidRDefault="001C51F9" w:rsidP="001C51F9">
      <w:pPr>
        <w:spacing w:line="360" w:lineRule="auto"/>
        <w:jc w:val="both"/>
        <w:rPr>
          <w:rFonts w:asciiTheme="minorBidi" w:hAnsiTheme="minorBidi" w:cstheme="minorBidi"/>
          <w:sz w:val="24"/>
          <w:szCs w:val="24"/>
        </w:rPr>
      </w:pPr>
      <w:bookmarkStart w:id="11" w:name="_Hlk181818963"/>
      <w:r w:rsidRPr="00AD3678">
        <w:rPr>
          <w:rFonts w:asciiTheme="minorBidi" w:hAnsiTheme="minorBidi" w:cstheme="minorBidi"/>
          <w:sz w:val="24"/>
          <w:szCs w:val="24"/>
        </w:rPr>
        <w:t xml:space="preserve">Britton, B. K., &amp; Tesser, A. (1991) </w:t>
      </w:r>
      <w:bookmarkEnd w:id="11"/>
      <w:r w:rsidRPr="00AD3678">
        <w:rPr>
          <w:rFonts w:asciiTheme="minorBidi" w:hAnsiTheme="minorBidi" w:cstheme="minorBidi"/>
          <w:sz w:val="24"/>
          <w:szCs w:val="24"/>
        </w:rPr>
        <w:t xml:space="preserve">Effects of time-management practices on college grades. </w:t>
      </w:r>
      <w:r w:rsidRPr="00AD3678">
        <w:rPr>
          <w:rStyle w:val="Emphasis"/>
          <w:rFonts w:asciiTheme="minorBidi" w:hAnsiTheme="minorBidi" w:cstheme="minorBidi"/>
          <w:sz w:val="24"/>
          <w:szCs w:val="24"/>
        </w:rPr>
        <w:t>Journal of Educational Psychology, 83</w:t>
      </w:r>
      <w:r w:rsidRPr="00AD3678">
        <w:rPr>
          <w:rFonts w:asciiTheme="minorBidi" w:hAnsiTheme="minorBidi" w:cstheme="minorBidi"/>
          <w:sz w:val="24"/>
          <w:szCs w:val="24"/>
        </w:rPr>
        <w:t>(3), 405–41</w:t>
      </w:r>
    </w:p>
    <w:p w14:paraId="15846CD8" w14:textId="77777777" w:rsidR="001C51F9" w:rsidRPr="00AD3678" w:rsidRDefault="001C51F9" w:rsidP="001C51F9">
      <w:pPr>
        <w:spacing w:line="360" w:lineRule="auto"/>
        <w:jc w:val="both"/>
        <w:rPr>
          <w:rFonts w:asciiTheme="minorBidi" w:hAnsiTheme="minorBidi" w:cstheme="minorBidi"/>
          <w:sz w:val="24"/>
          <w:szCs w:val="24"/>
        </w:rPr>
      </w:pPr>
      <w:r w:rsidRPr="00AD3678">
        <w:rPr>
          <w:rFonts w:asciiTheme="minorBidi" w:hAnsiTheme="minorBidi" w:cstheme="minorBidi"/>
          <w:sz w:val="24"/>
          <w:szCs w:val="24"/>
        </w:rPr>
        <w:t xml:space="preserve">Bullivant, G. (2023) </w:t>
      </w:r>
      <w:r w:rsidRPr="00AD3678">
        <w:rPr>
          <w:rFonts w:asciiTheme="minorBidi" w:hAnsiTheme="minorBidi" w:cstheme="minorBidi"/>
          <w:i/>
          <w:iCs/>
          <w:sz w:val="24"/>
          <w:szCs w:val="24"/>
        </w:rPr>
        <w:t>How to operate more strategically using the Eisenhower Matrix</w:t>
      </w:r>
      <w:r w:rsidRPr="00AD3678">
        <w:rPr>
          <w:rFonts w:asciiTheme="minorBidi" w:hAnsiTheme="minorBidi" w:cstheme="minorBidi"/>
          <w:sz w:val="24"/>
          <w:szCs w:val="24"/>
        </w:rPr>
        <w:t xml:space="preserve">. Available at: </w:t>
      </w:r>
      <w:hyperlink r:id="rId9" w:tgtFrame="_new" w:history="1">
        <w:r w:rsidRPr="00AD3678">
          <w:rPr>
            <w:rFonts w:asciiTheme="minorBidi" w:hAnsiTheme="minorBidi" w:cstheme="minorBidi"/>
            <w:color w:val="0000FF"/>
            <w:sz w:val="24"/>
            <w:szCs w:val="24"/>
            <w:u w:val="single"/>
          </w:rPr>
          <w:t>https://gemm</w:t>
        </w:r>
        <w:r w:rsidRPr="00AD3678">
          <w:rPr>
            <w:rFonts w:asciiTheme="minorBidi" w:hAnsiTheme="minorBidi" w:cstheme="minorBidi"/>
            <w:color w:val="0000FF"/>
            <w:sz w:val="24"/>
            <w:szCs w:val="24"/>
            <w:u w:val="single"/>
          </w:rPr>
          <w:t>a</w:t>
        </w:r>
        <w:r w:rsidRPr="00AD3678">
          <w:rPr>
            <w:rFonts w:asciiTheme="minorBidi" w:hAnsiTheme="minorBidi" w:cstheme="minorBidi"/>
            <w:color w:val="0000FF"/>
            <w:sz w:val="24"/>
            <w:szCs w:val="24"/>
            <w:u w:val="single"/>
          </w:rPr>
          <w:t>bullivant.co.uk</w:t>
        </w:r>
        <w:r w:rsidRPr="00AD3678">
          <w:rPr>
            <w:rFonts w:asciiTheme="minorBidi" w:hAnsiTheme="minorBidi" w:cstheme="minorBidi"/>
            <w:color w:val="0000FF"/>
            <w:sz w:val="24"/>
            <w:szCs w:val="24"/>
            <w:u w:val="single"/>
          </w:rPr>
          <w:t>/</w:t>
        </w:r>
        <w:r w:rsidRPr="00AD3678">
          <w:rPr>
            <w:rFonts w:asciiTheme="minorBidi" w:hAnsiTheme="minorBidi" w:cstheme="minorBidi"/>
            <w:color w:val="0000FF"/>
            <w:sz w:val="24"/>
            <w:szCs w:val="24"/>
            <w:u w:val="single"/>
          </w:rPr>
          <w:t>how-to-operate-more-strategically-using-the-eisenhower-matrix/</w:t>
        </w:r>
      </w:hyperlink>
      <w:r w:rsidRPr="00AD3678">
        <w:rPr>
          <w:rFonts w:asciiTheme="minorBidi" w:hAnsiTheme="minorBidi" w:cstheme="minorBidi"/>
          <w:sz w:val="24"/>
          <w:szCs w:val="24"/>
        </w:rPr>
        <w:t xml:space="preserve"> (Accessed: 4 November 2024).</w:t>
      </w:r>
    </w:p>
    <w:p w14:paraId="1450683F" w14:textId="77777777" w:rsidR="001C51F9" w:rsidRPr="00AD3678" w:rsidRDefault="001C51F9" w:rsidP="001C51F9">
      <w:pPr>
        <w:spacing w:line="360" w:lineRule="auto"/>
        <w:jc w:val="both"/>
        <w:rPr>
          <w:rFonts w:asciiTheme="minorBidi" w:hAnsiTheme="minorBidi" w:cstheme="minorBidi"/>
          <w:sz w:val="24"/>
          <w:szCs w:val="24"/>
        </w:rPr>
      </w:pPr>
      <w:bookmarkStart w:id="12" w:name="_Hlk181214937"/>
      <w:r w:rsidRPr="00AD3678">
        <w:rPr>
          <w:rFonts w:asciiTheme="minorBidi" w:hAnsiTheme="minorBidi" w:cstheme="minorBidi"/>
          <w:sz w:val="24"/>
          <w:szCs w:val="24"/>
        </w:rPr>
        <w:t>Cirillo, F. (</w:t>
      </w:r>
      <w:bookmarkEnd w:id="12"/>
      <w:r w:rsidRPr="00AD3678">
        <w:rPr>
          <w:rFonts w:asciiTheme="minorBidi" w:hAnsiTheme="minorBidi" w:cstheme="minorBidi"/>
          <w:sz w:val="24"/>
          <w:szCs w:val="24"/>
        </w:rPr>
        <w:t>2018)</w:t>
      </w:r>
      <w:r w:rsidRPr="00AD3678">
        <w:rPr>
          <w:rFonts w:asciiTheme="minorBidi" w:hAnsiTheme="minorBidi" w:cstheme="minorBidi"/>
          <w:i/>
          <w:iCs/>
          <w:sz w:val="24"/>
          <w:szCs w:val="24"/>
        </w:rPr>
        <w:t xml:space="preserve"> The Pomodoro Technique: The Acclaimed Time-Management System That Has Transformed How We Work</w:t>
      </w:r>
      <w:r w:rsidRPr="00AD3678">
        <w:rPr>
          <w:rFonts w:asciiTheme="minorBidi" w:hAnsiTheme="minorBidi" w:cstheme="minorBidi"/>
          <w:sz w:val="24"/>
          <w:szCs w:val="24"/>
        </w:rPr>
        <w:t>. 2nd ed. New York: Penguin Random House.</w:t>
      </w:r>
    </w:p>
    <w:p w14:paraId="6BBC0131" w14:textId="77777777" w:rsidR="001C51F9" w:rsidRPr="00AD3678" w:rsidRDefault="001C51F9" w:rsidP="001C51F9">
      <w:pPr>
        <w:spacing w:line="360" w:lineRule="auto"/>
        <w:jc w:val="both"/>
        <w:rPr>
          <w:rFonts w:asciiTheme="minorBidi" w:hAnsiTheme="minorBidi" w:cstheme="minorBidi"/>
          <w:sz w:val="24"/>
          <w:szCs w:val="24"/>
        </w:rPr>
      </w:pPr>
      <w:bookmarkStart w:id="13" w:name="_Hlk181818764"/>
      <w:r w:rsidRPr="00AD3678">
        <w:rPr>
          <w:rFonts w:asciiTheme="minorBidi" w:hAnsiTheme="minorBidi" w:cstheme="minorBidi"/>
          <w:sz w:val="24"/>
          <w:szCs w:val="24"/>
        </w:rPr>
        <w:t xml:space="preserve">Conley, D. T. (2012). </w:t>
      </w:r>
      <w:bookmarkEnd w:id="13"/>
      <w:r w:rsidRPr="00AD3678">
        <w:rPr>
          <w:rStyle w:val="Emphasis"/>
          <w:rFonts w:asciiTheme="minorBidi" w:hAnsiTheme="minorBidi" w:cstheme="minorBidi"/>
          <w:sz w:val="24"/>
          <w:szCs w:val="24"/>
        </w:rPr>
        <w:t>College and Career Ready: Helping All Students Succeed Beyond High School</w:t>
      </w:r>
      <w:r w:rsidRPr="00AD3678">
        <w:rPr>
          <w:rFonts w:asciiTheme="minorBidi" w:hAnsiTheme="minorBidi" w:cstheme="minorBidi"/>
          <w:sz w:val="24"/>
          <w:szCs w:val="24"/>
        </w:rPr>
        <w:t>. Jossey-Bass.</w:t>
      </w:r>
    </w:p>
    <w:p w14:paraId="26869982" w14:textId="77777777" w:rsidR="001C51F9" w:rsidRPr="00AD3678" w:rsidRDefault="001C51F9" w:rsidP="001C51F9">
      <w:pPr>
        <w:spacing w:line="360" w:lineRule="auto"/>
        <w:jc w:val="both"/>
        <w:rPr>
          <w:rFonts w:asciiTheme="minorBidi" w:hAnsiTheme="minorBidi" w:cstheme="minorBidi"/>
          <w:sz w:val="24"/>
          <w:szCs w:val="24"/>
        </w:rPr>
      </w:pPr>
      <w:r w:rsidRPr="00AD3678">
        <w:rPr>
          <w:rFonts w:asciiTheme="minorBidi" w:hAnsiTheme="minorBidi" w:cstheme="minorBidi"/>
          <w:sz w:val="24"/>
          <w:szCs w:val="24"/>
        </w:rPr>
        <w:br/>
      </w:r>
      <w:bookmarkStart w:id="14" w:name="_Hlk181216866"/>
      <w:r w:rsidRPr="00AD3678">
        <w:rPr>
          <w:rFonts w:asciiTheme="minorBidi" w:hAnsiTheme="minorBidi" w:cstheme="minorBidi"/>
          <w:sz w:val="24"/>
          <w:szCs w:val="24"/>
        </w:rPr>
        <w:t xml:space="preserve">Cottrell, </w:t>
      </w:r>
      <w:bookmarkEnd w:id="14"/>
      <w:r w:rsidRPr="00AD3678">
        <w:rPr>
          <w:rFonts w:asciiTheme="minorBidi" w:hAnsiTheme="minorBidi" w:cstheme="minorBidi"/>
          <w:sz w:val="24"/>
          <w:szCs w:val="24"/>
        </w:rPr>
        <w:t xml:space="preserve">S. (2021) </w:t>
      </w:r>
      <w:r w:rsidRPr="00AD3678">
        <w:rPr>
          <w:rFonts w:asciiTheme="minorBidi" w:hAnsiTheme="minorBidi" w:cstheme="minorBidi"/>
          <w:i/>
          <w:iCs/>
          <w:sz w:val="24"/>
          <w:szCs w:val="24"/>
        </w:rPr>
        <w:t>Skills for Success: Personal Development and Employability</w:t>
      </w:r>
      <w:r w:rsidRPr="00AD3678">
        <w:rPr>
          <w:rFonts w:asciiTheme="minorBidi" w:hAnsiTheme="minorBidi" w:cstheme="minorBidi"/>
          <w:sz w:val="24"/>
          <w:szCs w:val="24"/>
        </w:rPr>
        <w:t xml:space="preserve">. Macmillan Education UK. Available from: ProQuest </w:t>
      </w:r>
      <w:proofErr w:type="spellStart"/>
      <w:r w:rsidRPr="00AD3678">
        <w:rPr>
          <w:rFonts w:asciiTheme="minorBidi" w:hAnsiTheme="minorBidi" w:cstheme="minorBidi"/>
          <w:sz w:val="24"/>
          <w:szCs w:val="24"/>
        </w:rPr>
        <w:t>Ebook</w:t>
      </w:r>
      <w:proofErr w:type="spellEnd"/>
      <w:r w:rsidRPr="00AD3678">
        <w:rPr>
          <w:rFonts w:asciiTheme="minorBidi" w:hAnsiTheme="minorBidi" w:cstheme="minorBidi"/>
          <w:sz w:val="24"/>
          <w:szCs w:val="24"/>
        </w:rPr>
        <w:t xml:space="preserve"> Central [Accessed 30 October 2024].</w:t>
      </w:r>
    </w:p>
    <w:p w14:paraId="14BBC880" w14:textId="77777777" w:rsidR="001C51F9" w:rsidRPr="00AD3678" w:rsidRDefault="001C51F9" w:rsidP="001C51F9">
      <w:pPr>
        <w:spacing w:line="360" w:lineRule="auto"/>
        <w:jc w:val="both"/>
        <w:rPr>
          <w:rFonts w:asciiTheme="minorBidi" w:hAnsiTheme="minorBidi" w:cstheme="minorBidi"/>
          <w:sz w:val="24"/>
          <w:szCs w:val="24"/>
        </w:rPr>
      </w:pPr>
      <w:r w:rsidRPr="00AD3678">
        <w:rPr>
          <w:rFonts w:asciiTheme="minorBidi" w:hAnsiTheme="minorBidi" w:cstheme="minorBidi"/>
          <w:sz w:val="24"/>
          <w:szCs w:val="24"/>
        </w:rPr>
        <w:br/>
      </w:r>
      <w:bookmarkStart w:id="15" w:name="_Hlk181218797"/>
      <w:r w:rsidRPr="00AD3678">
        <w:rPr>
          <w:rFonts w:asciiTheme="minorBidi" w:hAnsiTheme="minorBidi" w:cstheme="minorBidi"/>
          <w:sz w:val="24"/>
          <w:szCs w:val="24"/>
        </w:rPr>
        <w:t>Cottrell, S. (2021</w:t>
      </w:r>
      <w:bookmarkEnd w:id="15"/>
      <w:r w:rsidRPr="00AD3678">
        <w:rPr>
          <w:rFonts w:asciiTheme="minorBidi" w:hAnsiTheme="minorBidi" w:cstheme="minorBidi"/>
          <w:sz w:val="24"/>
          <w:szCs w:val="24"/>
        </w:rPr>
        <w:t xml:space="preserve">) </w:t>
      </w:r>
      <w:r w:rsidRPr="00AD3678">
        <w:rPr>
          <w:rFonts w:asciiTheme="minorBidi" w:hAnsiTheme="minorBidi" w:cstheme="minorBidi"/>
          <w:i/>
          <w:iCs/>
          <w:sz w:val="24"/>
          <w:szCs w:val="24"/>
        </w:rPr>
        <w:t>Skills for Success: Personal Development and Employability</w:t>
      </w:r>
      <w:r w:rsidRPr="00AD3678">
        <w:rPr>
          <w:rFonts w:asciiTheme="minorBidi" w:hAnsiTheme="minorBidi" w:cstheme="minorBidi"/>
          <w:sz w:val="24"/>
          <w:szCs w:val="24"/>
        </w:rPr>
        <w:t xml:space="preserve">. London: Macmillan Education UK. Available from: ProQuest </w:t>
      </w:r>
      <w:proofErr w:type="spellStart"/>
      <w:r w:rsidRPr="00AD3678">
        <w:rPr>
          <w:rFonts w:asciiTheme="minorBidi" w:hAnsiTheme="minorBidi" w:cstheme="minorBidi"/>
          <w:sz w:val="24"/>
          <w:szCs w:val="24"/>
        </w:rPr>
        <w:t>Ebook</w:t>
      </w:r>
      <w:proofErr w:type="spellEnd"/>
      <w:r w:rsidRPr="00AD3678">
        <w:rPr>
          <w:rFonts w:asciiTheme="minorBidi" w:hAnsiTheme="minorBidi" w:cstheme="minorBidi"/>
          <w:sz w:val="24"/>
          <w:szCs w:val="24"/>
        </w:rPr>
        <w:t xml:space="preserve"> Central [Accessed 30 October 2024].</w:t>
      </w:r>
    </w:p>
    <w:p w14:paraId="030799CA" w14:textId="2E4C6E27" w:rsidR="001C51F9" w:rsidRPr="00481F22" w:rsidRDefault="001C51F9" w:rsidP="001C51F9">
      <w:pPr>
        <w:spacing w:line="360" w:lineRule="auto"/>
        <w:jc w:val="both"/>
        <w:rPr>
          <w:rFonts w:ascii="Arial" w:hAnsi="Arial" w:cs="Arial"/>
          <w:sz w:val="24"/>
          <w:szCs w:val="24"/>
          <w:shd w:val="clear" w:color="auto" w:fill="FFFFFF"/>
        </w:rPr>
      </w:pPr>
      <w:r w:rsidRPr="00481F22">
        <w:rPr>
          <w:rFonts w:ascii="Arial" w:hAnsi="Arial" w:cs="Arial"/>
          <w:sz w:val="24"/>
          <w:szCs w:val="24"/>
          <w:shd w:val="clear" w:color="auto" w:fill="FFFFFF"/>
        </w:rPr>
        <w:t xml:space="preserve">Dizon, R.J., Ermitanio, H.D., Estevez, D.M., Ferrer, J., Flores, S.J., Fontanilla, K.M., Frias, A., Galang, E., Guei, N.F. and Sugay, </w:t>
      </w:r>
      <w:r w:rsidR="00481F22" w:rsidRPr="00481F22">
        <w:rPr>
          <w:rFonts w:ascii="Arial" w:hAnsi="Arial" w:cs="Arial"/>
          <w:sz w:val="24"/>
          <w:szCs w:val="24"/>
          <w:shd w:val="clear" w:color="auto" w:fill="FFFFFF"/>
        </w:rPr>
        <w:t>J. (</w:t>
      </w:r>
      <w:r w:rsidRPr="00481F22">
        <w:rPr>
          <w:rFonts w:ascii="Arial" w:hAnsi="Arial" w:cs="Arial"/>
          <w:sz w:val="24"/>
          <w:szCs w:val="24"/>
          <w:shd w:val="clear" w:color="auto" w:fill="FFFFFF"/>
        </w:rPr>
        <w:t>2021</w:t>
      </w:r>
      <w:r w:rsidR="00FD0862" w:rsidRPr="00481F22">
        <w:rPr>
          <w:rFonts w:ascii="Arial" w:hAnsi="Arial" w:cs="Arial"/>
          <w:sz w:val="24"/>
          <w:szCs w:val="24"/>
          <w:shd w:val="clear" w:color="auto" w:fill="FFFFFF"/>
        </w:rPr>
        <w:t>)</w:t>
      </w:r>
      <w:r w:rsidRPr="00481F22">
        <w:rPr>
          <w:rFonts w:ascii="Arial" w:hAnsi="Arial" w:cs="Arial"/>
          <w:sz w:val="24"/>
          <w:szCs w:val="24"/>
          <w:shd w:val="clear" w:color="auto" w:fill="FFFFFF"/>
        </w:rPr>
        <w:t xml:space="preserve"> </w:t>
      </w:r>
      <w:r w:rsidRPr="00D157A7">
        <w:rPr>
          <w:rFonts w:ascii="Arial" w:hAnsi="Arial" w:cs="Arial"/>
          <w:sz w:val="24"/>
          <w:szCs w:val="24"/>
          <w:shd w:val="clear" w:color="auto" w:fill="FFFFFF"/>
        </w:rPr>
        <w:t xml:space="preserve">The effects of pomodoro technique on academic-related tasks, procrastination </w:t>
      </w:r>
      <w:r w:rsidR="00FD0862" w:rsidRPr="00D157A7">
        <w:rPr>
          <w:rFonts w:ascii="Arial" w:hAnsi="Arial" w:cs="Arial"/>
          <w:sz w:val="24"/>
          <w:szCs w:val="24"/>
          <w:shd w:val="clear" w:color="auto" w:fill="FFFFFF"/>
        </w:rPr>
        <w:t>behaviour</w:t>
      </w:r>
      <w:r w:rsidRPr="00D157A7">
        <w:rPr>
          <w:rFonts w:ascii="Arial" w:hAnsi="Arial" w:cs="Arial"/>
          <w:sz w:val="24"/>
          <w:szCs w:val="24"/>
          <w:shd w:val="clear" w:color="auto" w:fill="FFFFFF"/>
        </w:rPr>
        <w:t>, and academic motivation among college students in a mixed online learning environment</w:t>
      </w:r>
      <w:r w:rsidRPr="00481F22">
        <w:rPr>
          <w:rFonts w:ascii="Arial" w:hAnsi="Arial" w:cs="Arial"/>
          <w:sz w:val="24"/>
          <w:szCs w:val="24"/>
          <w:shd w:val="clear" w:color="auto" w:fill="FFFFFF"/>
        </w:rPr>
        <w:t>. </w:t>
      </w:r>
      <w:r w:rsidRPr="00D157A7">
        <w:rPr>
          <w:rFonts w:ascii="Arial" w:hAnsi="Arial" w:cs="Arial"/>
          <w:i/>
          <w:iCs/>
          <w:sz w:val="24"/>
          <w:szCs w:val="24"/>
          <w:shd w:val="clear" w:color="auto" w:fill="FFFFFF"/>
        </w:rPr>
        <w:t>Globus Journal of Progressive Education</w:t>
      </w:r>
      <w:r w:rsidRPr="00481F22">
        <w:rPr>
          <w:rFonts w:ascii="Arial" w:hAnsi="Arial" w:cs="Arial"/>
          <w:sz w:val="24"/>
          <w:szCs w:val="24"/>
          <w:shd w:val="clear" w:color="auto" w:fill="FFFFFF"/>
        </w:rPr>
        <w:t>, </w:t>
      </w:r>
      <w:r w:rsidRPr="00481F22">
        <w:rPr>
          <w:rFonts w:ascii="Arial" w:hAnsi="Arial" w:cs="Arial"/>
          <w:i/>
          <w:iCs/>
          <w:sz w:val="24"/>
          <w:szCs w:val="24"/>
          <w:shd w:val="clear" w:color="auto" w:fill="FFFFFF"/>
        </w:rPr>
        <w:t>11</w:t>
      </w:r>
      <w:r w:rsidRPr="00481F22">
        <w:rPr>
          <w:rFonts w:ascii="Arial" w:hAnsi="Arial" w:cs="Arial"/>
          <w:sz w:val="24"/>
          <w:szCs w:val="24"/>
          <w:shd w:val="clear" w:color="auto" w:fill="FFFFFF"/>
        </w:rPr>
        <w:t>(2), pp.58-63.</w:t>
      </w:r>
    </w:p>
    <w:p w14:paraId="55A39234" w14:textId="77777777" w:rsidR="001C51F9" w:rsidRPr="00AD3678" w:rsidRDefault="001C51F9" w:rsidP="001C51F9">
      <w:pPr>
        <w:spacing w:line="360" w:lineRule="auto"/>
        <w:jc w:val="both"/>
        <w:rPr>
          <w:rFonts w:asciiTheme="minorBidi" w:hAnsiTheme="minorBidi" w:cstheme="minorBidi"/>
          <w:sz w:val="24"/>
          <w:szCs w:val="24"/>
        </w:rPr>
        <w:sectPr w:rsidR="001C51F9" w:rsidRPr="00AD3678" w:rsidSect="001C51F9">
          <w:pgSz w:w="11906" w:h="16838"/>
          <w:pgMar w:top="1440" w:right="1440" w:bottom="1440" w:left="1440" w:header="708" w:footer="708" w:gutter="0"/>
          <w:cols w:space="708"/>
          <w:docGrid w:linePitch="360"/>
        </w:sectPr>
      </w:pPr>
      <w:r w:rsidRPr="00AD3678">
        <w:rPr>
          <w:rStyle w:val="Strong"/>
          <w:rFonts w:asciiTheme="minorBidi" w:hAnsiTheme="minorBidi" w:cstheme="minorBidi"/>
          <w:b w:val="0"/>
          <w:bCs w:val="0"/>
          <w:sz w:val="24"/>
          <w:szCs w:val="24"/>
        </w:rPr>
        <w:t xml:space="preserve">Mackenzie, </w:t>
      </w:r>
      <w:r w:rsidRPr="00AD3678">
        <w:rPr>
          <w:rStyle w:val="Strong"/>
          <w:rFonts w:asciiTheme="minorBidi" w:hAnsiTheme="minorBidi" w:cstheme="minorBidi"/>
          <w:b w:val="0"/>
          <w:bCs w:val="0"/>
          <w:sz w:val="24"/>
          <w:szCs w:val="24"/>
        </w:rPr>
        <w:t>A. (1997)</w:t>
      </w:r>
      <w:r w:rsidRPr="00AD3678">
        <w:rPr>
          <w:rFonts w:asciiTheme="minorBidi" w:hAnsiTheme="minorBidi" w:cstheme="minorBidi"/>
          <w:sz w:val="24"/>
          <w:szCs w:val="24"/>
        </w:rPr>
        <w:t xml:space="preserve"> </w:t>
      </w:r>
      <w:r w:rsidRPr="00D157A7">
        <w:rPr>
          <w:rStyle w:val="Emphasis"/>
          <w:rFonts w:asciiTheme="minorBidi" w:hAnsiTheme="minorBidi" w:cstheme="minorBidi"/>
          <w:i w:val="0"/>
          <w:iCs w:val="0"/>
          <w:sz w:val="24"/>
          <w:szCs w:val="24"/>
        </w:rPr>
        <w:t>The Time Trap</w:t>
      </w:r>
      <w:r w:rsidRPr="00AD3678">
        <w:rPr>
          <w:rStyle w:val="Emphasis"/>
          <w:rFonts w:asciiTheme="minorBidi" w:hAnsiTheme="minorBidi" w:cstheme="minorBidi"/>
          <w:sz w:val="24"/>
          <w:szCs w:val="24"/>
        </w:rPr>
        <w:t>: The Classic Book on Time Management</w:t>
      </w:r>
      <w:r w:rsidRPr="00AD3678">
        <w:rPr>
          <w:rFonts w:asciiTheme="minorBidi" w:hAnsiTheme="minorBidi" w:cstheme="minorBidi"/>
          <w:sz w:val="24"/>
          <w:szCs w:val="24"/>
        </w:rPr>
        <w:t>. 3rd ed. New York: AMACOM.</w:t>
      </w:r>
    </w:p>
    <w:p w14:paraId="7F2CBB17" w14:textId="4745C018" w:rsidR="001C51F9" w:rsidRPr="001C51F9" w:rsidRDefault="001C51F9" w:rsidP="001C51F9">
      <w:pPr>
        <w:spacing w:line="360" w:lineRule="auto"/>
        <w:jc w:val="both"/>
        <w:rPr>
          <w:rFonts w:ascii="Arial" w:hAnsi="Arial" w:cs="Arial"/>
          <w:color w:val="0E2841" w:themeColor="text2"/>
          <w:sz w:val="24"/>
          <w:szCs w:val="24"/>
          <w:shd w:val="clear" w:color="auto" w:fill="FFFFFF"/>
        </w:rPr>
      </w:pPr>
      <w:proofErr w:type="spellStart"/>
      <w:r w:rsidRPr="00481F22">
        <w:rPr>
          <w:rFonts w:ascii="Arial" w:hAnsi="Arial" w:cs="Arial"/>
          <w:sz w:val="24"/>
          <w:szCs w:val="24"/>
          <w:shd w:val="clear" w:color="auto" w:fill="FFFFFF"/>
        </w:rPr>
        <w:lastRenderedPageBreak/>
        <w:t>Mfondoum</w:t>
      </w:r>
      <w:proofErr w:type="spellEnd"/>
      <w:r w:rsidRPr="00481F22">
        <w:rPr>
          <w:rFonts w:ascii="Arial" w:hAnsi="Arial" w:cs="Arial"/>
          <w:sz w:val="24"/>
          <w:szCs w:val="24"/>
          <w:shd w:val="clear" w:color="auto" w:fill="FFFFFF"/>
        </w:rPr>
        <w:t xml:space="preserve">, A.H.N., </w:t>
      </w:r>
      <w:proofErr w:type="spellStart"/>
      <w:r w:rsidRPr="00481F22">
        <w:rPr>
          <w:rFonts w:ascii="Arial" w:hAnsi="Arial" w:cs="Arial"/>
          <w:sz w:val="24"/>
          <w:szCs w:val="24"/>
          <w:shd w:val="clear" w:color="auto" w:fill="FFFFFF"/>
        </w:rPr>
        <w:t>Tchindjang</w:t>
      </w:r>
      <w:proofErr w:type="spellEnd"/>
      <w:r w:rsidRPr="00481F22">
        <w:rPr>
          <w:rFonts w:ascii="Arial" w:hAnsi="Arial" w:cs="Arial"/>
          <w:sz w:val="24"/>
          <w:szCs w:val="24"/>
          <w:shd w:val="clear" w:color="auto" w:fill="FFFFFF"/>
        </w:rPr>
        <w:t xml:space="preserve">, M., Valery, J., </w:t>
      </w:r>
      <w:proofErr w:type="spellStart"/>
      <w:r w:rsidRPr="00481F22">
        <w:rPr>
          <w:rFonts w:ascii="Arial" w:hAnsi="Arial" w:cs="Arial"/>
          <w:sz w:val="24"/>
          <w:szCs w:val="24"/>
          <w:shd w:val="clear" w:color="auto" w:fill="FFFFFF"/>
        </w:rPr>
        <w:t>Mfondoum</w:t>
      </w:r>
      <w:proofErr w:type="spellEnd"/>
      <w:r w:rsidRPr="00481F22">
        <w:rPr>
          <w:rFonts w:ascii="Arial" w:hAnsi="Arial" w:cs="Arial"/>
          <w:sz w:val="24"/>
          <w:szCs w:val="24"/>
          <w:shd w:val="clear" w:color="auto" w:fill="FFFFFF"/>
        </w:rPr>
        <w:t xml:space="preserve">, M. and </w:t>
      </w:r>
      <w:proofErr w:type="spellStart"/>
      <w:r w:rsidRPr="00481F22">
        <w:rPr>
          <w:rFonts w:ascii="Arial" w:hAnsi="Arial" w:cs="Arial"/>
          <w:sz w:val="24"/>
          <w:szCs w:val="24"/>
          <w:shd w:val="clear" w:color="auto" w:fill="FFFFFF"/>
        </w:rPr>
        <w:t>Makouet</w:t>
      </w:r>
      <w:proofErr w:type="spellEnd"/>
      <w:r w:rsidRPr="00481F22">
        <w:rPr>
          <w:rFonts w:ascii="Arial" w:hAnsi="Arial" w:cs="Arial"/>
          <w:sz w:val="24"/>
          <w:szCs w:val="24"/>
          <w:shd w:val="clear" w:color="auto" w:fill="FFFFFF"/>
        </w:rPr>
        <w:t xml:space="preserve">, </w:t>
      </w:r>
      <w:proofErr w:type="gramStart"/>
      <w:r w:rsidR="00481F22" w:rsidRPr="00481F22">
        <w:rPr>
          <w:rFonts w:ascii="Arial" w:hAnsi="Arial" w:cs="Arial"/>
          <w:sz w:val="24"/>
          <w:szCs w:val="24"/>
          <w:shd w:val="clear" w:color="auto" w:fill="FFFFFF"/>
        </w:rPr>
        <w:t>I.(</w:t>
      </w:r>
      <w:proofErr w:type="gramEnd"/>
      <w:r w:rsidR="00481F22" w:rsidRPr="00481F22">
        <w:rPr>
          <w:rFonts w:ascii="Arial" w:hAnsi="Arial" w:cs="Arial"/>
          <w:sz w:val="24"/>
          <w:szCs w:val="24"/>
          <w:shd w:val="clear" w:color="auto" w:fill="FFFFFF"/>
        </w:rPr>
        <w:t>2019)</w:t>
      </w:r>
      <w:r w:rsidRPr="00481F22">
        <w:rPr>
          <w:rFonts w:ascii="Arial" w:hAnsi="Arial" w:cs="Arial"/>
          <w:sz w:val="24"/>
          <w:szCs w:val="24"/>
          <w:shd w:val="clear" w:color="auto" w:fill="FFFFFF"/>
        </w:rPr>
        <w:t xml:space="preserve"> Eisenhower matrix* Saaty AHP= Strong actions prioritization? Theoretical literature and lessons drawn from empirical </w:t>
      </w:r>
      <w:proofErr w:type="gramStart"/>
      <w:r w:rsidRPr="00481F22">
        <w:rPr>
          <w:rFonts w:ascii="Arial" w:hAnsi="Arial" w:cs="Arial"/>
          <w:sz w:val="24"/>
          <w:szCs w:val="24"/>
          <w:shd w:val="clear" w:color="auto" w:fill="FFFFFF"/>
        </w:rPr>
        <w:t>evidences</w:t>
      </w:r>
      <w:proofErr w:type="gramEnd"/>
      <w:r w:rsidRPr="00481F22">
        <w:rPr>
          <w:rFonts w:ascii="Arial" w:hAnsi="Arial" w:cs="Arial"/>
          <w:sz w:val="24"/>
          <w:szCs w:val="24"/>
          <w:shd w:val="clear" w:color="auto" w:fill="FFFFFF"/>
        </w:rPr>
        <w:t>. </w:t>
      </w:r>
      <w:proofErr w:type="spellStart"/>
      <w:r w:rsidRPr="00481F22">
        <w:rPr>
          <w:rFonts w:ascii="Arial" w:hAnsi="Arial" w:cs="Arial"/>
          <w:i/>
          <w:iCs/>
          <w:sz w:val="24"/>
          <w:szCs w:val="24"/>
          <w:shd w:val="clear" w:color="auto" w:fill="FFFFFF"/>
        </w:rPr>
        <w:t>Iaetsd</w:t>
      </w:r>
      <w:proofErr w:type="spellEnd"/>
      <w:r w:rsidRPr="00481F22">
        <w:rPr>
          <w:rFonts w:ascii="Arial" w:hAnsi="Arial" w:cs="Arial"/>
          <w:i/>
          <w:iCs/>
          <w:sz w:val="24"/>
          <w:szCs w:val="24"/>
          <w:shd w:val="clear" w:color="auto" w:fill="FFFFFF"/>
        </w:rPr>
        <w:t xml:space="preserve"> Journal </w:t>
      </w:r>
      <w:proofErr w:type="gramStart"/>
      <w:r w:rsidRPr="00481F22">
        <w:rPr>
          <w:rFonts w:ascii="Arial" w:hAnsi="Arial" w:cs="Arial"/>
          <w:i/>
          <w:iCs/>
          <w:sz w:val="24"/>
          <w:szCs w:val="24"/>
          <w:shd w:val="clear" w:color="auto" w:fill="FFFFFF"/>
        </w:rPr>
        <w:t>For</w:t>
      </w:r>
      <w:proofErr w:type="gramEnd"/>
      <w:r w:rsidRPr="00481F22">
        <w:rPr>
          <w:rFonts w:ascii="Arial" w:hAnsi="Arial" w:cs="Arial"/>
          <w:i/>
          <w:iCs/>
          <w:sz w:val="24"/>
          <w:szCs w:val="24"/>
          <w:shd w:val="clear" w:color="auto" w:fill="FFFFFF"/>
        </w:rPr>
        <w:t xml:space="preserve"> Advanced Research In Applied Sciences. </w:t>
      </w:r>
    </w:p>
    <w:p w14:paraId="01D6C83F" w14:textId="77777777" w:rsidR="00AD3678" w:rsidRPr="00AD3678" w:rsidRDefault="00AD3678" w:rsidP="00AD3678">
      <w:pPr>
        <w:spacing w:line="360" w:lineRule="auto"/>
        <w:jc w:val="both"/>
        <w:rPr>
          <w:rFonts w:asciiTheme="minorBidi" w:hAnsiTheme="minorBidi" w:cstheme="minorBidi"/>
          <w:sz w:val="24"/>
          <w:szCs w:val="24"/>
        </w:rPr>
      </w:pPr>
      <w:bookmarkStart w:id="16" w:name="_Hlk181989461"/>
      <w:r w:rsidRPr="00AD3678">
        <w:rPr>
          <w:rStyle w:val="Strong"/>
          <w:rFonts w:asciiTheme="minorBidi" w:hAnsiTheme="minorBidi" w:cstheme="minorBidi"/>
          <w:b w:val="0"/>
          <w:bCs w:val="0"/>
          <w:sz w:val="24"/>
          <w:szCs w:val="24"/>
        </w:rPr>
        <w:t xml:space="preserve">Misra, R. &amp; McKean, </w:t>
      </w:r>
      <w:r w:rsidRPr="00AD3678">
        <w:rPr>
          <w:rStyle w:val="Strong"/>
          <w:rFonts w:asciiTheme="minorBidi" w:hAnsiTheme="minorBidi" w:cstheme="minorBidi"/>
          <w:b w:val="0"/>
          <w:bCs w:val="0"/>
          <w:sz w:val="24"/>
          <w:szCs w:val="24"/>
        </w:rPr>
        <w:t>M. (2000</w:t>
      </w:r>
      <w:r w:rsidRPr="00AD3678">
        <w:rPr>
          <w:rStyle w:val="Strong"/>
          <w:rFonts w:asciiTheme="minorBidi" w:hAnsiTheme="minorBidi" w:cstheme="minorBidi"/>
          <w:sz w:val="24"/>
          <w:szCs w:val="24"/>
        </w:rPr>
        <w:t>)</w:t>
      </w:r>
      <w:r w:rsidRPr="00AD3678">
        <w:rPr>
          <w:rFonts w:asciiTheme="minorBidi" w:hAnsiTheme="minorBidi" w:cstheme="minorBidi"/>
          <w:sz w:val="24"/>
          <w:szCs w:val="24"/>
        </w:rPr>
        <w:t xml:space="preserve"> </w:t>
      </w:r>
      <w:bookmarkEnd w:id="16"/>
      <w:r w:rsidRPr="00AD3678">
        <w:rPr>
          <w:rFonts w:asciiTheme="minorBidi" w:hAnsiTheme="minorBidi" w:cstheme="minorBidi"/>
          <w:sz w:val="24"/>
          <w:szCs w:val="24"/>
        </w:rPr>
        <w:t xml:space="preserve">College students' academic stress and its relation to their anxiety, time management, and leisure satisfaction. </w:t>
      </w:r>
      <w:r w:rsidRPr="00AD3678">
        <w:rPr>
          <w:rStyle w:val="Emphasis"/>
          <w:rFonts w:asciiTheme="minorBidi" w:hAnsiTheme="minorBidi" w:cstheme="minorBidi"/>
          <w:sz w:val="24"/>
          <w:szCs w:val="24"/>
        </w:rPr>
        <w:t>American Journal of Health Studies</w:t>
      </w:r>
      <w:r w:rsidRPr="00AD3678">
        <w:rPr>
          <w:rFonts w:asciiTheme="minorBidi" w:hAnsiTheme="minorBidi" w:cstheme="minorBidi"/>
          <w:sz w:val="24"/>
          <w:szCs w:val="24"/>
        </w:rPr>
        <w:t>, 16(1), pp. 41–51.</w:t>
      </w:r>
    </w:p>
    <w:p w14:paraId="27CCBCA1" w14:textId="77777777" w:rsidR="00AD3678" w:rsidRPr="00AD3678" w:rsidRDefault="00AD3678" w:rsidP="00AD3678">
      <w:pPr>
        <w:keepNext/>
        <w:keepLines/>
        <w:spacing w:before="360" w:after="80" w:line="360" w:lineRule="auto"/>
        <w:jc w:val="both"/>
        <w:outlineLvl w:val="0"/>
        <w:rPr>
          <w:rFonts w:asciiTheme="minorBidi" w:hAnsiTheme="minorBidi" w:cstheme="minorBidi"/>
          <w:sz w:val="24"/>
          <w:szCs w:val="24"/>
        </w:rPr>
      </w:pPr>
      <w:r w:rsidRPr="00AD3678">
        <w:rPr>
          <w:rFonts w:asciiTheme="minorBidi" w:hAnsiTheme="minorBidi" w:cstheme="minorBidi"/>
          <w:sz w:val="24"/>
          <w:szCs w:val="24"/>
        </w:rPr>
        <w:t xml:space="preserve">Motion Blog. (2023) </w:t>
      </w:r>
      <w:r w:rsidRPr="00AD3678">
        <w:rPr>
          <w:rFonts w:asciiTheme="minorBidi" w:hAnsiTheme="minorBidi" w:cstheme="minorBidi"/>
          <w:i/>
          <w:iCs/>
          <w:sz w:val="24"/>
          <w:szCs w:val="24"/>
        </w:rPr>
        <w:t>13-time management techniques to boost your productivity</w:t>
      </w:r>
      <w:r w:rsidRPr="00AD3678">
        <w:rPr>
          <w:rFonts w:asciiTheme="minorBidi" w:hAnsiTheme="minorBidi" w:cstheme="minorBidi"/>
          <w:sz w:val="24"/>
          <w:szCs w:val="24"/>
        </w:rPr>
        <w:t xml:space="preserve">. Available at: </w:t>
      </w:r>
      <w:hyperlink r:id="rId10" w:tgtFrame="_new" w:history="1">
        <w:r w:rsidRPr="00AD3678">
          <w:rPr>
            <w:rFonts w:asciiTheme="minorBidi" w:hAnsiTheme="minorBidi" w:cstheme="minorBidi"/>
            <w:color w:val="0000FF"/>
            <w:sz w:val="24"/>
            <w:szCs w:val="24"/>
            <w:u w:val="single"/>
          </w:rPr>
          <w:t>https://w</w:t>
        </w:r>
        <w:r w:rsidRPr="00AD3678">
          <w:rPr>
            <w:rFonts w:asciiTheme="minorBidi" w:hAnsiTheme="minorBidi" w:cstheme="minorBidi"/>
            <w:color w:val="0000FF"/>
            <w:sz w:val="24"/>
            <w:szCs w:val="24"/>
            <w:u w:val="single"/>
          </w:rPr>
          <w:t>w</w:t>
        </w:r>
        <w:r w:rsidRPr="00AD3678">
          <w:rPr>
            <w:rFonts w:asciiTheme="minorBidi" w:hAnsiTheme="minorBidi" w:cstheme="minorBidi"/>
            <w:color w:val="0000FF"/>
            <w:sz w:val="24"/>
            <w:szCs w:val="24"/>
            <w:u w:val="single"/>
          </w:rPr>
          <w:t>w.usemotion.com/blog/time-management-techniques</w:t>
        </w:r>
      </w:hyperlink>
      <w:r w:rsidRPr="00AD3678">
        <w:rPr>
          <w:rFonts w:asciiTheme="minorBidi" w:hAnsiTheme="minorBidi" w:cstheme="minorBidi"/>
          <w:sz w:val="24"/>
          <w:szCs w:val="24"/>
        </w:rPr>
        <w:t xml:space="preserve"> (Accessed: 4 November 2024).</w:t>
      </w:r>
    </w:p>
    <w:p w14:paraId="746D389D" w14:textId="77777777" w:rsidR="00AD3678" w:rsidRPr="00AD3678" w:rsidRDefault="00AD3678" w:rsidP="00AD3678">
      <w:pPr>
        <w:spacing w:line="360" w:lineRule="auto"/>
        <w:jc w:val="both"/>
        <w:rPr>
          <w:rFonts w:asciiTheme="minorBidi" w:hAnsiTheme="minorBidi" w:cstheme="minorBidi"/>
          <w:sz w:val="24"/>
          <w:szCs w:val="24"/>
        </w:rPr>
      </w:pPr>
      <w:proofErr w:type="spellStart"/>
      <w:r w:rsidRPr="00AD3678">
        <w:rPr>
          <w:rFonts w:asciiTheme="minorBidi" w:hAnsiTheme="minorBidi" w:cstheme="minorBidi"/>
          <w:sz w:val="24"/>
          <w:szCs w:val="24"/>
        </w:rPr>
        <w:t>Smartnmagic</w:t>
      </w:r>
      <w:proofErr w:type="spellEnd"/>
      <w:r w:rsidRPr="00AD3678">
        <w:rPr>
          <w:rFonts w:asciiTheme="minorBidi" w:hAnsiTheme="minorBidi" w:cstheme="minorBidi"/>
          <w:sz w:val="24"/>
          <w:szCs w:val="24"/>
        </w:rPr>
        <w:t xml:space="preserve">. (2023) </w:t>
      </w:r>
      <w:r w:rsidRPr="00AD3678">
        <w:rPr>
          <w:rFonts w:asciiTheme="minorBidi" w:hAnsiTheme="minorBidi" w:cstheme="minorBidi"/>
          <w:i/>
          <w:iCs/>
          <w:sz w:val="24"/>
          <w:szCs w:val="24"/>
        </w:rPr>
        <w:t>Pomodoro Technique: Method to increase your effectiveness</w:t>
      </w:r>
      <w:r w:rsidRPr="00AD3678">
        <w:rPr>
          <w:rFonts w:asciiTheme="minorBidi" w:hAnsiTheme="minorBidi" w:cstheme="minorBidi"/>
          <w:sz w:val="24"/>
          <w:szCs w:val="24"/>
        </w:rPr>
        <w:t xml:space="preserve">. Available at: </w:t>
      </w:r>
      <w:hyperlink r:id="rId11" w:tgtFrame="_new" w:history="1">
        <w:r w:rsidRPr="00AD3678">
          <w:rPr>
            <w:rFonts w:asciiTheme="minorBidi" w:hAnsiTheme="minorBidi" w:cstheme="minorBidi"/>
            <w:color w:val="0000FF"/>
            <w:sz w:val="24"/>
            <w:szCs w:val="24"/>
            <w:u w:val="single"/>
          </w:rPr>
          <w:t>https://s</w:t>
        </w:r>
        <w:r w:rsidRPr="00AD3678">
          <w:rPr>
            <w:rFonts w:asciiTheme="minorBidi" w:hAnsiTheme="minorBidi" w:cstheme="minorBidi"/>
            <w:color w:val="0000FF"/>
            <w:sz w:val="24"/>
            <w:szCs w:val="24"/>
            <w:u w:val="single"/>
          </w:rPr>
          <w:t>m</w:t>
        </w:r>
        <w:r w:rsidRPr="00AD3678">
          <w:rPr>
            <w:rFonts w:asciiTheme="minorBidi" w:hAnsiTheme="minorBidi" w:cstheme="minorBidi"/>
            <w:color w:val="0000FF"/>
            <w:sz w:val="24"/>
            <w:szCs w:val="24"/>
            <w:u w:val="single"/>
          </w:rPr>
          <w:t>artnmagic.com/blogs/solutions/pomodoro-technique-method-to-increase-your-effectiveness</w:t>
        </w:r>
      </w:hyperlink>
      <w:r w:rsidRPr="00AD3678">
        <w:rPr>
          <w:rFonts w:asciiTheme="minorBidi" w:hAnsiTheme="minorBidi" w:cstheme="minorBidi"/>
          <w:sz w:val="24"/>
          <w:szCs w:val="24"/>
        </w:rPr>
        <w:t xml:space="preserve"> (Accessed: 4 November 2024).</w:t>
      </w:r>
    </w:p>
    <w:p w14:paraId="1D21E4DC" w14:textId="77777777" w:rsidR="00AD3678" w:rsidRPr="00AD3678" w:rsidRDefault="00AD3678" w:rsidP="00AD3678">
      <w:pPr>
        <w:spacing w:line="360" w:lineRule="auto"/>
        <w:jc w:val="both"/>
        <w:rPr>
          <w:rFonts w:asciiTheme="minorBidi" w:hAnsiTheme="minorBidi" w:cstheme="minorBidi"/>
          <w:sz w:val="24"/>
          <w:szCs w:val="24"/>
        </w:rPr>
      </w:pPr>
      <w:r w:rsidRPr="00AD3678">
        <w:rPr>
          <w:rFonts w:asciiTheme="minorBidi" w:hAnsiTheme="minorBidi" w:cstheme="minorBidi"/>
          <w:sz w:val="24"/>
          <w:szCs w:val="24"/>
        </w:rPr>
        <w:t xml:space="preserve">Van, F. (2021) </w:t>
      </w:r>
      <w:r w:rsidRPr="00AD3678">
        <w:rPr>
          <w:rFonts w:asciiTheme="minorBidi" w:hAnsiTheme="minorBidi" w:cstheme="minorBidi"/>
          <w:i/>
          <w:iCs/>
          <w:sz w:val="24"/>
          <w:szCs w:val="24"/>
        </w:rPr>
        <w:t>Quality Time: Productivity Through Time Management</w:t>
      </w:r>
      <w:r w:rsidRPr="00AD3678">
        <w:rPr>
          <w:rFonts w:asciiTheme="minorBidi" w:hAnsiTheme="minorBidi" w:cstheme="minorBidi"/>
          <w:sz w:val="24"/>
          <w:szCs w:val="24"/>
        </w:rPr>
        <w:t>. Charlotte, NC: Information Age Publishing, Incorporated. Available from: ProQuest eBook Central [Accessed 30 October 2024].</w:t>
      </w:r>
    </w:p>
    <w:p w14:paraId="0B645067" w14:textId="77777777" w:rsidR="00F1355F" w:rsidRDefault="00F1355F"/>
    <w:p w14:paraId="4015369A" w14:textId="77777777" w:rsidR="00AD3678" w:rsidRDefault="00AD3678" w:rsidP="00F1355F">
      <w:pPr>
        <w:pStyle w:val="Heading1"/>
        <w:rPr>
          <w:color w:val="0E2841" w:themeColor="text2"/>
        </w:rPr>
      </w:pPr>
    </w:p>
    <w:p w14:paraId="0D3F4E79" w14:textId="77777777" w:rsidR="00AD3678" w:rsidRDefault="00AD3678" w:rsidP="00F1355F">
      <w:pPr>
        <w:pStyle w:val="Heading1"/>
        <w:rPr>
          <w:color w:val="0E2841" w:themeColor="text2"/>
        </w:rPr>
      </w:pPr>
    </w:p>
    <w:p w14:paraId="61696E44" w14:textId="77777777" w:rsidR="00AD3678" w:rsidRDefault="00AD3678" w:rsidP="00F1355F">
      <w:pPr>
        <w:pStyle w:val="Heading1"/>
        <w:rPr>
          <w:color w:val="0E2841" w:themeColor="text2"/>
        </w:rPr>
      </w:pPr>
    </w:p>
    <w:p w14:paraId="44BCC65B" w14:textId="77777777" w:rsidR="00AD3678" w:rsidRDefault="00AD3678" w:rsidP="00F1355F">
      <w:pPr>
        <w:pStyle w:val="Heading1"/>
        <w:rPr>
          <w:color w:val="0E2841" w:themeColor="text2"/>
        </w:rPr>
      </w:pPr>
    </w:p>
    <w:p w14:paraId="5F717159" w14:textId="77777777" w:rsidR="00A5541E" w:rsidRDefault="00A5541E" w:rsidP="00F1355F">
      <w:pPr>
        <w:pStyle w:val="Heading1"/>
        <w:rPr>
          <w:color w:val="0E2841" w:themeColor="text2"/>
        </w:rPr>
      </w:pPr>
    </w:p>
    <w:p w14:paraId="750B89BD" w14:textId="649FBF0E" w:rsidR="00F1355F" w:rsidRDefault="00893B0A" w:rsidP="00F1355F">
      <w:pPr>
        <w:pStyle w:val="Heading1"/>
        <w:rPr>
          <w:color w:val="0E2841" w:themeColor="text2"/>
        </w:rPr>
      </w:pPr>
      <w:r w:rsidRPr="003F495A">
        <w:rPr>
          <w:color w:val="0E2841" w:themeColor="text2"/>
        </w:rPr>
        <w:t>Video Tutorial – How to use the University</w:t>
      </w:r>
      <w:r w:rsidR="0074613B" w:rsidRPr="003F495A">
        <w:rPr>
          <w:color w:val="0E2841" w:themeColor="text2"/>
        </w:rPr>
        <w:t>’s library</w:t>
      </w:r>
      <w:r w:rsidRPr="003F495A">
        <w:rPr>
          <w:color w:val="0E2841" w:themeColor="text2"/>
        </w:rPr>
        <w:t xml:space="preserve"> to Enhance Your Academic Performance</w:t>
      </w:r>
    </w:p>
    <w:p w14:paraId="1111732E" w14:textId="714AEFDD" w:rsidR="00A5541E" w:rsidRDefault="00A5541E" w:rsidP="00A5541E">
      <w:pPr>
        <w:rPr>
          <w:lang w:eastAsia="zh-CN"/>
        </w:rPr>
      </w:pPr>
    </w:p>
    <w:p w14:paraId="67CE7A7C" w14:textId="3DF3B424" w:rsidR="00A5541E" w:rsidRPr="00A5541E" w:rsidRDefault="00A5541E" w:rsidP="00A5541E">
      <w:pPr>
        <w:rPr>
          <w:rFonts w:asciiTheme="minorBidi" w:hAnsiTheme="minorBidi" w:cstheme="minorBidi"/>
          <w:sz w:val="24"/>
          <w:szCs w:val="24"/>
          <w:lang w:eastAsia="zh-CN"/>
        </w:rPr>
      </w:pPr>
      <w:r w:rsidRPr="00A5541E">
        <w:rPr>
          <w:rFonts w:asciiTheme="minorBidi" w:hAnsiTheme="minorBidi" w:cstheme="minorBidi"/>
          <w:sz w:val="24"/>
          <w:szCs w:val="24"/>
          <w:lang w:eastAsia="zh-CN"/>
        </w:rPr>
        <w:t>Words count:</w:t>
      </w:r>
      <w:r>
        <w:rPr>
          <w:rFonts w:asciiTheme="minorBidi" w:hAnsiTheme="minorBidi" w:cstheme="minorBidi"/>
          <w:sz w:val="24"/>
          <w:szCs w:val="24"/>
          <w:lang w:eastAsia="zh-CN"/>
        </w:rPr>
        <w:t>215</w:t>
      </w:r>
    </w:p>
    <w:p w14:paraId="4B375D38" w14:textId="60986633" w:rsidR="00BA1EA5" w:rsidRPr="006C2043" w:rsidRDefault="00BA1EA5" w:rsidP="006C2043">
      <w:pPr>
        <w:autoSpaceDE/>
        <w:autoSpaceDN/>
        <w:adjustRightInd/>
        <w:spacing w:after="0" w:line="240" w:lineRule="auto"/>
        <w:rPr>
          <w:rFonts w:ascii="Times New Roman" w:eastAsia="Times New Roman" w:hAnsi="Times New Roman" w:cs="Times New Roman"/>
          <w:sz w:val="24"/>
          <w:szCs w:val="24"/>
          <w:lang w:eastAsia="en-GB"/>
        </w:rPr>
      </w:pPr>
    </w:p>
    <w:p w14:paraId="0D56A8F2" w14:textId="77777777" w:rsidR="00516758" w:rsidRDefault="00516758" w:rsidP="00476467">
      <w:pPr>
        <w:autoSpaceDE/>
        <w:autoSpaceDN/>
        <w:adjustRightInd/>
        <w:spacing w:after="0" w:line="240" w:lineRule="auto"/>
      </w:pPr>
    </w:p>
    <w:p w14:paraId="031FB570" w14:textId="5E93F32D" w:rsidR="003F495A" w:rsidRPr="003F495A" w:rsidRDefault="00516758" w:rsidP="003F495A">
      <w:pPr>
        <w:autoSpaceDE/>
        <w:autoSpaceDN/>
        <w:adjustRightInd/>
        <w:spacing w:after="0" w:line="360" w:lineRule="auto"/>
        <w:ind w:firstLine="720"/>
        <w:jc w:val="both"/>
        <w:rPr>
          <w:rFonts w:asciiTheme="minorBidi" w:hAnsiTheme="minorBidi" w:cstheme="minorBidi"/>
          <w:sz w:val="24"/>
          <w:szCs w:val="24"/>
        </w:rPr>
      </w:pPr>
      <w:r w:rsidRPr="003F495A">
        <w:rPr>
          <w:rFonts w:asciiTheme="minorBidi" w:hAnsiTheme="minorBidi" w:cstheme="minorBidi"/>
          <w:sz w:val="24"/>
          <w:szCs w:val="24"/>
        </w:rPr>
        <w:t xml:space="preserve">The UWTSD library offers a range of tools and services that can significantly enhance your study effectiveness. With a simple search function, you can easily access a vast collection of resources, from print books to e-books, journals, and databases. </w:t>
      </w:r>
      <w:r w:rsidR="0012121E" w:rsidRPr="003F495A">
        <w:rPr>
          <w:rFonts w:asciiTheme="minorBidi" w:hAnsiTheme="minorBidi" w:cstheme="minorBidi"/>
          <w:sz w:val="24"/>
          <w:szCs w:val="24"/>
        </w:rPr>
        <w:t xml:space="preserve">For printed books, </w:t>
      </w:r>
      <w:r w:rsidR="00AD3E38" w:rsidRPr="003F495A">
        <w:rPr>
          <w:rFonts w:asciiTheme="minorBidi" w:hAnsiTheme="minorBidi" w:cstheme="minorBidi"/>
          <w:sz w:val="24"/>
          <w:szCs w:val="24"/>
        </w:rPr>
        <w:t>t</w:t>
      </w:r>
      <w:r w:rsidRPr="003F495A">
        <w:rPr>
          <w:rFonts w:asciiTheme="minorBidi" w:hAnsiTheme="minorBidi" w:cstheme="minorBidi"/>
          <w:sz w:val="24"/>
          <w:szCs w:val="24"/>
        </w:rPr>
        <w:t>he system provides detailed information about each book’s location, making it easy to find what you need without wasting time</w:t>
      </w:r>
      <w:r w:rsidR="003F495A" w:rsidRPr="003F495A">
        <w:rPr>
          <w:rFonts w:asciiTheme="minorBidi" w:hAnsiTheme="minorBidi" w:cstheme="minorBidi"/>
          <w:sz w:val="24"/>
          <w:szCs w:val="24"/>
        </w:rPr>
        <w:t>.</w:t>
      </w:r>
      <w:r w:rsidR="003F495A" w:rsidRPr="003F495A">
        <w:rPr>
          <w:rFonts w:asciiTheme="minorBidi" w:hAnsiTheme="minorBidi" w:cstheme="minorBidi"/>
          <w:sz w:val="24"/>
          <w:szCs w:val="24"/>
          <w:shd w:val="clear" w:color="auto" w:fill="FFFFFF"/>
        </w:rPr>
        <w:t xml:space="preserve"> </w:t>
      </w:r>
      <w:r w:rsidR="00A5541E" w:rsidRPr="003F495A">
        <w:rPr>
          <w:rFonts w:asciiTheme="minorBidi" w:hAnsiTheme="minorBidi" w:cstheme="minorBidi"/>
          <w:sz w:val="24"/>
          <w:szCs w:val="24"/>
          <w:shd w:val="clear" w:color="auto" w:fill="FFFFFF"/>
        </w:rPr>
        <w:t>Internet library</w:t>
      </w:r>
      <w:r w:rsidR="003F495A" w:rsidRPr="003F495A">
        <w:rPr>
          <w:rFonts w:asciiTheme="minorBidi" w:hAnsiTheme="minorBidi" w:cstheme="minorBidi"/>
          <w:sz w:val="24"/>
          <w:szCs w:val="24"/>
          <w:shd w:val="clear" w:color="auto" w:fill="FFFFFF"/>
        </w:rPr>
        <w:t xml:space="preserve"> offers you a great collection of online resources that are categorised by subject. It has all the features of a usual library including </w:t>
      </w:r>
      <w:r w:rsidR="00A5541E" w:rsidRPr="003F495A">
        <w:rPr>
          <w:rFonts w:asciiTheme="minorBidi" w:hAnsiTheme="minorBidi" w:cstheme="minorBidi"/>
          <w:sz w:val="24"/>
          <w:szCs w:val="24"/>
          <w:shd w:val="clear" w:color="auto" w:fill="FFFFFF"/>
        </w:rPr>
        <w:t>cataloguing</w:t>
      </w:r>
      <w:r w:rsidR="003F495A" w:rsidRPr="003F495A">
        <w:rPr>
          <w:rFonts w:asciiTheme="minorBidi" w:hAnsiTheme="minorBidi" w:cstheme="minorBidi"/>
          <w:sz w:val="24"/>
          <w:szCs w:val="24"/>
          <w:shd w:val="clear" w:color="auto" w:fill="FFFFFF"/>
        </w:rPr>
        <w:t>, referencing, archives, and special collections (What</w:t>
      </w:r>
      <w:r w:rsidR="003F495A" w:rsidRPr="003F495A">
        <w:rPr>
          <w:rFonts w:asciiTheme="minorBidi" w:hAnsiTheme="minorBidi" w:cstheme="minorBidi"/>
          <w:sz w:val="24"/>
          <w:szCs w:val="24"/>
        </w:rPr>
        <w:t xml:space="preserve"> Career Live, 2023).</w:t>
      </w:r>
    </w:p>
    <w:p w14:paraId="63C9A319" w14:textId="7280373E" w:rsidR="000D3477" w:rsidRPr="003F495A" w:rsidRDefault="00516758" w:rsidP="003F495A">
      <w:pPr>
        <w:autoSpaceDE/>
        <w:autoSpaceDN/>
        <w:adjustRightInd/>
        <w:spacing w:after="0" w:line="360" w:lineRule="auto"/>
        <w:jc w:val="both"/>
        <w:rPr>
          <w:rFonts w:asciiTheme="minorBidi" w:hAnsiTheme="minorBidi" w:cstheme="minorBidi"/>
          <w:sz w:val="24"/>
          <w:szCs w:val="24"/>
        </w:rPr>
      </w:pPr>
      <w:r w:rsidRPr="003F495A">
        <w:rPr>
          <w:rFonts w:asciiTheme="minorBidi" w:hAnsiTheme="minorBidi" w:cstheme="minorBidi"/>
          <w:sz w:val="24"/>
          <w:szCs w:val="24"/>
        </w:rPr>
        <w:t xml:space="preserve"> For digital resources, the library offers a wide selection of e-books that can be accessed remotely, allowing for flexible study sessions</w:t>
      </w:r>
    </w:p>
    <w:p w14:paraId="54AB42E7" w14:textId="77777777" w:rsidR="003F495A" w:rsidRPr="003F495A" w:rsidRDefault="003F495A" w:rsidP="003F495A">
      <w:pPr>
        <w:autoSpaceDE/>
        <w:autoSpaceDN/>
        <w:adjustRightInd/>
        <w:spacing w:after="0" w:line="360" w:lineRule="auto"/>
        <w:jc w:val="both"/>
        <w:rPr>
          <w:rFonts w:asciiTheme="minorBidi" w:hAnsiTheme="minorBidi" w:cstheme="minorBidi"/>
          <w:sz w:val="24"/>
          <w:szCs w:val="24"/>
        </w:rPr>
      </w:pPr>
    </w:p>
    <w:p w14:paraId="59C5CCC0" w14:textId="23616577" w:rsidR="003F495A" w:rsidRPr="003F495A" w:rsidRDefault="00516758" w:rsidP="003F495A">
      <w:pPr>
        <w:autoSpaceDE/>
        <w:autoSpaceDN/>
        <w:adjustRightInd/>
        <w:spacing w:after="0" w:line="360" w:lineRule="auto"/>
        <w:ind w:firstLine="720"/>
        <w:jc w:val="both"/>
        <w:rPr>
          <w:rFonts w:asciiTheme="minorBidi" w:hAnsiTheme="minorBidi" w:cstheme="minorBidi"/>
          <w:sz w:val="24"/>
          <w:szCs w:val="24"/>
        </w:rPr>
      </w:pPr>
      <w:r w:rsidRPr="003F495A">
        <w:rPr>
          <w:rFonts w:asciiTheme="minorBidi" w:hAnsiTheme="minorBidi" w:cstheme="minorBidi"/>
          <w:sz w:val="24"/>
          <w:szCs w:val="24"/>
        </w:rPr>
        <w:t>To save valuable resources for future reference, the library provides features like "Saved Items" or personalized reading lists where you can store links to useful materials. Additionally, if you encounter any queries during your research, the library staff are available for support, offering guidance on how to use resources effectively, search strategies, and even citation help.</w:t>
      </w:r>
      <w:r w:rsidR="00B03235" w:rsidRPr="003F495A">
        <w:rPr>
          <w:rFonts w:asciiTheme="minorBidi" w:hAnsiTheme="minorBidi" w:cstheme="minorBidi"/>
          <w:sz w:val="24"/>
          <w:szCs w:val="24"/>
        </w:rPr>
        <w:t xml:space="preserve"> Thomas discusses the impact of university </w:t>
      </w:r>
      <w:r w:rsidR="00B03235" w:rsidRPr="003F495A">
        <w:rPr>
          <w:rFonts w:asciiTheme="minorBidi" w:hAnsiTheme="minorBidi" w:cstheme="minorBidi"/>
          <w:sz w:val="24"/>
          <w:szCs w:val="24"/>
        </w:rPr>
        <w:lastRenderedPageBreak/>
        <w:t>libraries on academic success, exploring how resources, study spaces, and librarian support contribute to effective learning (Thomas, 2019</w:t>
      </w:r>
      <w:r w:rsidR="003F495A" w:rsidRPr="003F495A">
        <w:rPr>
          <w:rFonts w:asciiTheme="minorBidi" w:hAnsiTheme="minorBidi" w:cstheme="minorBidi"/>
          <w:sz w:val="24"/>
          <w:szCs w:val="24"/>
        </w:rPr>
        <w:t xml:space="preserve">). </w:t>
      </w:r>
      <w:r w:rsidR="00A5541E">
        <w:rPr>
          <w:rFonts w:asciiTheme="minorBidi" w:hAnsiTheme="minorBidi" w:cstheme="minorBidi"/>
          <w:sz w:val="24"/>
          <w:szCs w:val="24"/>
        </w:rPr>
        <w:t>U</w:t>
      </w:r>
      <w:r w:rsidR="003F495A" w:rsidRPr="003F495A">
        <w:rPr>
          <w:rFonts w:asciiTheme="minorBidi" w:hAnsiTheme="minorBidi" w:cstheme="minorBidi"/>
          <w:sz w:val="24"/>
          <w:szCs w:val="24"/>
        </w:rPr>
        <w:t>sing these tools deepens understanding, improves critical thinking skills and increases knowledge on a variety of topics.</w:t>
      </w:r>
    </w:p>
    <w:p w14:paraId="6CDF1152" w14:textId="77777777" w:rsidR="00143187" w:rsidRDefault="00143187" w:rsidP="00B03235">
      <w:pPr>
        <w:autoSpaceDE/>
        <w:autoSpaceDN/>
        <w:adjustRightInd/>
        <w:spacing w:after="0" w:line="240" w:lineRule="auto"/>
        <w:rPr>
          <w:rFonts w:asciiTheme="minorBidi" w:hAnsiTheme="minorBidi" w:cstheme="minorBidi"/>
          <w:sz w:val="24"/>
          <w:szCs w:val="24"/>
        </w:rPr>
      </w:pPr>
    </w:p>
    <w:p w14:paraId="0BCA788B" w14:textId="77777777" w:rsidR="00143187" w:rsidRDefault="00143187" w:rsidP="00B03235">
      <w:pPr>
        <w:autoSpaceDE/>
        <w:autoSpaceDN/>
        <w:adjustRightInd/>
        <w:spacing w:after="0" w:line="240" w:lineRule="auto"/>
        <w:rPr>
          <w:rFonts w:asciiTheme="minorBidi" w:hAnsiTheme="minorBidi" w:cstheme="minorBidi"/>
          <w:sz w:val="24"/>
          <w:szCs w:val="24"/>
        </w:rPr>
      </w:pPr>
    </w:p>
    <w:p w14:paraId="00DC7399" w14:textId="24BC59D6" w:rsidR="00143187" w:rsidRPr="0061036E" w:rsidRDefault="00143187" w:rsidP="00143187">
      <w:pPr>
        <w:autoSpaceDE/>
        <w:autoSpaceDN/>
        <w:adjustRightInd/>
        <w:spacing w:after="0" w:line="240" w:lineRule="auto"/>
        <w:rPr>
          <w:rFonts w:asciiTheme="minorBidi" w:hAnsiTheme="minorBidi" w:cstheme="minorBidi"/>
          <w:sz w:val="24"/>
          <w:szCs w:val="24"/>
        </w:rPr>
      </w:pPr>
      <w:bookmarkStart w:id="17" w:name="_Hlk181988278"/>
    </w:p>
    <w:bookmarkEnd w:id="17"/>
    <w:p w14:paraId="32FD9C05" w14:textId="77777777" w:rsidR="00143187" w:rsidRPr="0061036E" w:rsidRDefault="00143187" w:rsidP="00B03235">
      <w:pPr>
        <w:autoSpaceDE/>
        <w:autoSpaceDN/>
        <w:adjustRightInd/>
        <w:spacing w:after="0" w:line="240" w:lineRule="auto"/>
        <w:rPr>
          <w:rFonts w:asciiTheme="minorBidi" w:eastAsia="Times New Roman" w:hAnsiTheme="minorBidi" w:cstheme="minorBidi"/>
          <w:sz w:val="24"/>
          <w:szCs w:val="24"/>
          <w:lang w:eastAsia="en-GB"/>
        </w:rPr>
      </w:pPr>
    </w:p>
    <w:p w14:paraId="6120706E" w14:textId="77777777" w:rsidR="00D653B3" w:rsidRPr="00D653B3" w:rsidRDefault="00D653B3" w:rsidP="00D653B3">
      <w:pPr>
        <w:autoSpaceDE/>
        <w:autoSpaceDN/>
        <w:adjustRightInd/>
        <w:spacing w:after="0" w:line="240" w:lineRule="auto"/>
        <w:rPr>
          <w:rFonts w:ascii="Times New Roman" w:eastAsia="Times New Roman" w:hAnsi="Times New Roman" w:cs="Times New Roman"/>
          <w:sz w:val="24"/>
          <w:szCs w:val="24"/>
          <w:lang w:eastAsia="en-GB"/>
        </w:rPr>
      </w:pPr>
      <w:hyperlink r:id="rId12" w:history="1">
        <w:r w:rsidRPr="00D653B3">
          <w:rPr>
            <w:rFonts w:ascii="Times New Roman" w:eastAsia="Times New Roman" w:hAnsi="Times New Roman" w:cs="Times New Roman"/>
            <w:color w:val="0000FF"/>
            <w:sz w:val="24"/>
            <w:szCs w:val="24"/>
            <w:u w:val="single"/>
            <w:lang w:eastAsia="en-GB"/>
          </w:rPr>
          <w:t>Str</w:t>
        </w:r>
        <w:r w:rsidRPr="00D653B3">
          <w:rPr>
            <w:rFonts w:ascii="Times New Roman" w:eastAsia="Times New Roman" w:hAnsi="Times New Roman" w:cs="Times New Roman"/>
            <w:color w:val="0000FF"/>
            <w:sz w:val="24"/>
            <w:szCs w:val="24"/>
            <w:u w:val="single"/>
            <w:lang w:eastAsia="en-GB"/>
          </w:rPr>
          <w:t>e</w:t>
        </w:r>
        <w:r w:rsidRPr="00D653B3">
          <w:rPr>
            <w:rFonts w:ascii="Times New Roman" w:eastAsia="Times New Roman" w:hAnsi="Times New Roman" w:cs="Times New Roman"/>
            <w:color w:val="0000FF"/>
            <w:sz w:val="24"/>
            <w:szCs w:val="24"/>
            <w:u w:val="single"/>
            <w:lang w:eastAsia="en-GB"/>
          </w:rPr>
          <w:t xml:space="preserve">am </w:t>
        </w:r>
        <w:proofErr w:type="spellStart"/>
        <w:proofErr w:type="gramStart"/>
        <w:r w:rsidRPr="00D653B3">
          <w:rPr>
            <w:rFonts w:ascii="Times New Roman" w:eastAsia="Times New Roman" w:hAnsi="Times New Roman" w:cs="Times New Roman"/>
            <w:color w:val="0000FF"/>
            <w:sz w:val="24"/>
            <w:szCs w:val="24"/>
            <w:u w:val="single"/>
            <w:lang w:eastAsia="en-GB"/>
          </w:rPr>
          <w:t>practise.webm</w:t>
        </w:r>
        <w:proofErr w:type="spellEnd"/>
        <w:proofErr w:type="gramEnd"/>
      </w:hyperlink>
    </w:p>
    <w:p w14:paraId="017B23C5" w14:textId="77777777" w:rsidR="00516758" w:rsidRDefault="00516758" w:rsidP="00476467">
      <w:pPr>
        <w:autoSpaceDE/>
        <w:autoSpaceDN/>
        <w:adjustRightInd/>
        <w:spacing w:after="0" w:line="240" w:lineRule="auto"/>
      </w:pPr>
    </w:p>
    <w:p w14:paraId="652BFB21" w14:textId="77777777" w:rsidR="00516758" w:rsidRPr="00476467" w:rsidRDefault="00516758" w:rsidP="00476467">
      <w:pPr>
        <w:autoSpaceDE/>
        <w:autoSpaceDN/>
        <w:adjustRightInd/>
        <w:spacing w:after="0" w:line="240" w:lineRule="auto"/>
        <w:rPr>
          <w:rFonts w:ascii="Times New Roman" w:eastAsia="Times New Roman" w:hAnsi="Times New Roman" w:cs="Times New Roman"/>
          <w:sz w:val="24"/>
          <w:szCs w:val="24"/>
          <w:lang w:eastAsia="en-GB"/>
        </w:rPr>
      </w:pPr>
    </w:p>
    <w:p w14:paraId="74D63E54" w14:textId="77777777" w:rsidR="003F495A" w:rsidRDefault="003F495A" w:rsidP="00F1355F">
      <w:pPr>
        <w:pStyle w:val="Heading2"/>
      </w:pPr>
      <w:bookmarkStart w:id="18" w:name="_Toc173460481"/>
    </w:p>
    <w:p w14:paraId="56F3E6FE" w14:textId="0A13886D" w:rsidR="00AD3678" w:rsidRDefault="00F1355F" w:rsidP="00AD3678">
      <w:pPr>
        <w:pStyle w:val="Heading2"/>
        <w:sectPr w:rsidR="00AD3678" w:rsidSect="00AD3678">
          <w:pgSz w:w="11906" w:h="16838"/>
          <w:pgMar w:top="1440" w:right="1440" w:bottom="1440" w:left="1440" w:header="708" w:footer="708" w:gutter="0"/>
          <w:cols w:space="708"/>
          <w:docGrid w:linePitch="360"/>
        </w:sectPr>
      </w:pPr>
      <w:r>
        <w:t>Reference Lis</w:t>
      </w:r>
      <w:bookmarkEnd w:id="18"/>
      <w:r w:rsidR="00A5541E">
        <w:t>t</w:t>
      </w:r>
    </w:p>
    <w:p w14:paraId="65F17616" w14:textId="77777777" w:rsidR="00AD3678" w:rsidRPr="00AD3678" w:rsidRDefault="00AD3678" w:rsidP="00AD3678">
      <w:pPr>
        <w:spacing w:line="360" w:lineRule="auto"/>
        <w:jc w:val="both"/>
        <w:rPr>
          <w:rFonts w:asciiTheme="minorBidi" w:hAnsiTheme="minorBidi" w:cstheme="minorBidi"/>
          <w:sz w:val="24"/>
          <w:szCs w:val="24"/>
        </w:rPr>
      </w:pPr>
      <w:bookmarkStart w:id="19" w:name="_Hlk181720647"/>
      <w:r w:rsidRPr="00AD3678">
        <w:rPr>
          <w:rFonts w:asciiTheme="minorBidi" w:hAnsiTheme="minorBidi" w:cstheme="minorBidi"/>
          <w:sz w:val="24"/>
          <w:szCs w:val="24"/>
        </w:rPr>
        <w:lastRenderedPageBreak/>
        <w:t xml:space="preserve">Thomas, </w:t>
      </w:r>
      <w:bookmarkEnd w:id="19"/>
      <w:r w:rsidRPr="00AD3678">
        <w:rPr>
          <w:rFonts w:asciiTheme="minorBidi" w:hAnsiTheme="minorBidi" w:cstheme="minorBidi"/>
          <w:sz w:val="24"/>
          <w:szCs w:val="24"/>
        </w:rPr>
        <w:t xml:space="preserve">P. (2019) </w:t>
      </w:r>
      <w:r w:rsidRPr="00AD3678">
        <w:rPr>
          <w:rStyle w:val="Emphasis"/>
          <w:rFonts w:asciiTheme="minorBidi" w:hAnsiTheme="minorBidi" w:cstheme="minorBidi"/>
          <w:sz w:val="24"/>
          <w:szCs w:val="24"/>
        </w:rPr>
        <w:t>University Libraries and Student Achievement: A Study on Resources and Academic Support</w:t>
      </w:r>
      <w:r w:rsidRPr="00AD3678">
        <w:rPr>
          <w:rFonts w:asciiTheme="minorBidi" w:hAnsiTheme="minorBidi" w:cstheme="minorBidi"/>
          <w:sz w:val="24"/>
          <w:szCs w:val="24"/>
        </w:rPr>
        <w:t xml:space="preserve">. </w:t>
      </w:r>
      <w:r w:rsidRPr="00AD3678">
        <w:rPr>
          <w:rStyle w:val="Emphasis"/>
          <w:rFonts w:asciiTheme="minorBidi" w:hAnsiTheme="minorBidi" w:cstheme="minorBidi"/>
          <w:sz w:val="24"/>
          <w:szCs w:val="24"/>
        </w:rPr>
        <w:t>Journal of Academic Libraries</w:t>
      </w:r>
      <w:r w:rsidRPr="00AD3678">
        <w:rPr>
          <w:rFonts w:asciiTheme="minorBidi" w:hAnsiTheme="minorBidi" w:cstheme="minorBidi"/>
          <w:sz w:val="24"/>
          <w:szCs w:val="24"/>
        </w:rPr>
        <w:t>, 45(3), pp.245-259.</w:t>
      </w:r>
    </w:p>
    <w:p w14:paraId="7B4C25B2" w14:textId="77777777" w:rsidR="00AD3678" w:rsidRPr="00AD3678" w:rsidRDefault="00AD3678" w:rsidP="00AD3678">
      <w:pPr>
        <w:spacing w:line="360" w:lineRule="auto"/>
        <w:jc w:val="both"/>
        <w:rPr>
          <w:rFonts w:asciiTheme="minorBidi" w:hAnsiTheme="minorBidi" w:cstheme="minorBidi"/>
          <w:sz w:val="24"/>
          <w:szCs w:val="24"/>
        </w:rPr>
      </w:pPr>
      <w:r w:rsidRPr="00AD3678">
        <w:rPr>
          <w:rFonts w:asciiTheme="minorBidi" w:hAnsiTheme="minorBidi" w:cstheme="minorBidi"/>
          <w:sz w:val="24"/>
          <w:szCs w:val="24"/>
        </w:rPr>
        <w:t xml:space="preserve">What Career Live, (2023) The best research tools for successful students. </w:t>
      </w:r>
      <w:r w:rsidRPr="00AD3678">
        <w:rPr>
          <w:rFonts w:asciiTheme="minorBidi" w:hAnsiTheme="minorBidi" w:cstheme="minorBidi"/>
          <w:i/>
          <w:iCs/>
          <w:sz w:val="24"/>
          <w:szCs w:val="24"/>
        </w:rPr>
        <w:t>What Career Live</w:t>
      </w:r>
      <w:r w:rsidRPr="00AD3678">
        <w:rPr>
          <w:rFonts w:asciiTheme="minorBidi" w:hAnsiTheme="minorBidi" w:cstheme="minorBidi"/>
          <w:sz w:val="24"/>
          <w:szCs w:val="24"/>
        </w:rPr>
        <w:t xml:space="preserve">. Available at: </w:t>
      </w:r>
      <w:hyperlink r:id="rId13" w:tgtFrame="_new" w:history="1">
        <w:r w:rsidRPr="00AD3678">
          <w:rPr>
            <w:rFonts w:asciiTheme="minorBidi" w:hAnsiTheme="minorBidi" w:cstheme="minorBidi"/>
            <w:color w:val="0000FF"/>
            <w:sz w:val="24"/>
            <w:szCs w:val="24"/>
            <w:u w:val="single"/>
          </w:rPr>
          <w:t>https://www.whatcareerlive.co.</w:t>
        </w:r>
        <w:r w:rsidRPr="00AD3678">
          <w:rPr>
            <w:rFonts w:asciiTheme="minorBidi" w:hAnsiTheme="minorBidi" w:cstheme="minorBidi"/>
            <w:color w:val="0000FF"/>
            <w:sz w:val="24"/>
            <w:szCs w:val="24"/>
            <w:u w:val="single"/>
          </w:rPr>
          <w:t>u</w:t>
        </w:r>
        <w:r w:rsidRPr="00AD3678">
          <w:rPr>
            <w:rFonts w:asciiTheme="minorBidi" w:hAnsiTheme="minorBidi" w:cstheme="minorBidi"/>
            <w:color w:val="0000FF"/>
            <w:sz w:val="24"/>
            <w:szCs w:val="24"/>
            <w:u w:val="single"/>
          </w:rPr>
          <w:t>k/t</w:t>
        </w:r>
        <w:r w:rsidRPr="00AD3678">
          <w:rPr>
            <w:rFonts w:asciiTheme="minorBidi" w:hAnsiTheme="minorBidi" w:cstheme="minorBidi"/>
            <w:color w:val="0000FF"/>
            <w:sz w:val="24"/>
            <w:szCs w:val="24"/>
            <w:u w:val="single"/>
          </w:rPr>
          <w:t>h</w:t>
        </w:r>
        <w:r w:rsidRPr="00AD3678">
          <w:rPr>
            <w:rFonts w:asciiTheme="minorBidi" w:hAnsiTheme="minorBidi" w:cstheme="minorBidi"/>
            <w:color w:val="0000FF"/>
            <w:sz w:val="24"/>
            <w:szCs w:val="24"/>
            <w:u w:val="single"/>
          </w:rPr>
          <w:t>e-best-research-tools-for-successful-students/</w:t>
        </w:r>
      </w:hyperlink>
      <w:r w:rsidRPr="00AD3678">
        <w:rPr>
          <w:rFonts w:asciiTheme="minorBidi" w:hAnsiTheme="minorBidi" w:cstheme="minorBidi"/>
          <w:sz w:val="24"/>
          <w:szCs w:val="24"/>
        </w:rPr>
        <w:t xml:space="preserve"> [Accessed 5 November 2024].</w:t>
      </w:r>
    </w:p>
    <w:p w14:paraId="23013C3E" w14:textId="77777777" w:rsidR="00F1355F" w:rsidRDefault="00F1355F"/>
    <w:p w14:paraId="76CD5322" w14:textId="3125D945" w:rsidR="00F1355F" w:rsidRPr="0074613B" w:rsidRDefault="00F1355F" w:rsidP="0074613B">
      <w:pPr>
        <w:pStyle w:val="Heading1"/>
      </w:pPr>
    </w:p>
    <w:p w14:paraId="7AB61BC5" w14:textId="77777777" w:rsidR="00F1355F" w:rsidRDefault="00F1355F"/>
    <w:p w14:paraId="1A5491B1" w14:textId="77777777" w:rsidR="00F1355F" w:rsidRDefault="00F1355F"/>
    <w:sectPr w:rsidR="00F135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760D3F"/>
    <w:multiLevelType w:val="multilevel"/>
    <w:tmpl w:val="C9429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7008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55F"/>
    <w:rsid w:val="00025BF4"/>
    <w:rsid w:val="00040E5C"/>
    <w:rsid w:val="00043C8F"/>
    <w:rsid w:val="00061B6A"/>
    <w:rsid w:val="000D3477"/>
    <w:rsid w:val="000D7D20"/>
    <w:rsid w:val="000F5D97"/>
    <w:rsid w:val="0012121E"/>
    <w:rsid w:val="00143187"/>
    <w:rsid w:val="001C51F9"/>
    <w:rsid w:val="001E2A84"/>
    <w:rsid w:val="00204D80"/>
    <w:rsid w:val="0025212C"/>
    <w:rsid w:val="002A15AF"/>
    <w:rsid w:val="002F0FCD"/>
    <w:rsid w:val="002F7D76"/>
    <w:rsid w:val="00312C54"/>
    <w:rsid w:val="003144E6"/>
    <w:rsid w:val="00332951"/>
    <w:rsid w:val="00385F99"/>
    <w:rsid w:val="003D5FDA"/>
    <w:rsid w:val="003F495A"/>
    <w:rsid w:val="00400417"/>
    <w:rsid w:val="00417121"/>
    <w:rsid w:val="00437036"/>
    <w:rsid w:val="00453A9C"/>
    <w:rsid w:val="00476467"/>
    <w:rsid w:val="00481F22"/>
    <w:rsid w:val="004A1056"/>
    <w:rsid w:val="004B67ED"/>
    <w:rsid w:val="004C60A5"/>
    <w:rsid w:val="004D4706"/>
    <w:rsid w:val="00503564"/>
    <w:rsid w:val="00516758"/>
    <w:rsid w:val="00540FDC"/>
    <w:rsid w:val="005539F2"/>
    <w:rsid w:val="005B2639"/>
    <w:rsid w:val="005B3C0F"/>
    <w:rsid w:val="005C191C"/>
    <w:rsid w:val="005C78F2"/>
    <w:rsid w:val="005D511D"/>
    <w:rsid w:val="005E02AB"/>
    <w:rsid w:val="005E2EDD"/>
    <w:rsid w:val="005E3D55"/>
    <w:rsid w:val="0061036E"/>
    <w:rsid w:val="00634015"/>
    <w:rsid w:val="00635859"/>
    <w:rsid w:val="00682DC6"/>
    <w:rsid w:val="006B3782"/>
    <w:rsid w:val="006B611F"/>
    <w:rsid w:val="006C2043"/>
    <w:rsid w:val="00733577"/>
    <w:rsid w:val="00734CE1"/>
    <w:rsid w:val="00744067"/>
    <w:rsid w:val="0074613B"/>
    <w:rsid w:val="00775DE1"/>
    <w:rsid w:val="00782006"/>
    <w:rsid w:val="007929C4"/>
    <w:rsid w:val="00794E4C"/>
    <w:rsid w:val="007B5A82"/>
    <w:rsid w:val="007F1D02"/>
    <w:rsid w:val="00824878"/>
    <w:rsid w:val="0083231C"/>
    <w:rsid w:val="00835640"/>
    <w:rsid w:val="00864737"/>
    <w:rsid w:val="0087211B"/>
    <w:rsid w:val="008746EE"/>
    <w:rsid w:val="00880AB6"/>
    <w:rsid w:val="00881E30"/>
    <w:rsid w:val="00884A2F"/>
    <w:rsid w:val="00885261"/>
    <w:rsid w:val="00893B0A"/>
    <w:rsid w:val="0089756C"/>
    <w:rsid w:val="008A102B"/>
    <w:rsid w:val="008D522A"/>
    <w:rsid w:val="00921BDE"/>
    <w:rsid w:val="00925B75"/>
    <w:rsid w:val="00927B2F"/>
    <w:rsid w:val="00935F41"/>
    <w:rsid w:val="009362EC"/>
    <w:rsid w:val="00972BBC"/>
    <w:rsid w:val="00976949"/>
    <w:rsid w:val="009910EE"/>
    <w:rsid w:val="009D34FA"/>
    <w:rsid w:val="00A5541E"/>
    <w:rsid w:val="00A61EAE"/>
    <w:rsid w:val="00A71732"/>
    <w:rsid w:val="00A92D54"/>
    <w:rsid w:val="00A930E6"/>
    <w:rsid w:val="00A95477"/>
    <w:rsid w:val="00AB64FE"/>
    <w:rsid w:val="00AD3678"/>
    <w:rsid w:val="00AD3E38"/>
    <w:rsid w:val="00AD708D"/>
    <w:rsid w:val="00B03235"/>
    <w:rsid w:val="00B1208B"/>
    <w:rsid w:val="00B274F3"/>
    <w:rsid w:val="00B30760"/>
    <w:rsid w:val="00B617B2"/>
    <w:rsid w:val="00B70CF0"/>
    <w:rsid w:val="00BA1EA5"/>
    <w:rsid w:val="00BB1F52"/>
    <w:rsid w:val="00BD277D"/>
    <w:rsid w:val="00BE6E20"/>
    <w:rsid w:val="00BF502D"/>
    <w:rsid w:val="00C11E80"/>
    <w:rsid w:val="00C14C73"/>
    <w:rsid w:val="00C30637"/>
    <w:rsid w:val="00C34425"/>
    <w:rsid w:val="00C562CD"/>
    <w:rsid w:val="00C93F34"/>
    <w:rsid w:val="00C95BA6"/>
    <w:rsid w:val="00D0653D"/>
    <w:rsid w:val="00D157A7"/>
    <w:rsid w:val="00D6032A"/>
    <w:rsid w:val="00D653B3"/>
    <w:rsid w:val="00D8359D"/>
    <w:rsid w:val="00D93610"/>
    <w:rsid w:val="00DA7549"/>
    <w:rsid w:val="00DB6519"/>
    <w:rsid w:val="00DD4609"/>
    <w:rsid w:val="00DE2FAA"/>
    <w:rsid w:val="00E0617F"/>
    <w:rsid w:val="00E35550"/>
    <w:rsid w:val="00E46BB2"/>
    <w:rsid w:val="00F07ADF"/>
    <w:rsid w:val="00F1355F"/>
    <w:rsid w:val="00F248A4"/>
    <w:rsid w:val="00F31A8B"/>
    <w:rsid w:val="00F37EE1"/>
    <w:rsid w:val="00F77FC2"/>
    <w:rsid w:val="00FB385A"/>
    <w:rsid w:val="00FD086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75600"/>
  <w15:chartTrackingRefBased/>
  <w15:docId w15:val="{74B3EAB3-810F-4999-A304-23F031AB4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55F"/>
    <w:pPr>
      <w:autoSpaceDE w:val="0"/>
      <w:autoSpaceDN w:val="0"/>
      <w:adjustRightInd w:val="0"/>
      <w:spacing w:after="200" w:line="276" w:lineRule="auto"/>
    </w:pPr>
    <w:rPr>
      <w:rFonts w:ascii="Calibri" w:eastAsiaTheme="minorHAnsi" w:hAnsi="Calibri" w:cs="Calibri"/>
      <w:kern w:val="0"/>
      <w:sz w:val="22"/>
      <w:szCs w:val="22"/>
      <w:lang w:eastAsia="en-US"/>
      <w14:ligatures w14:val="none"/>
    </w:rPr>
  </w:style>
  <w:style w:type="paragraph" w:styleId="Heading1">
    <w:name w:val="heading 1"/>
    <w:basedOn w:val="Normal"/>
    <w:next w:val="Normal"/>
    <w:link w:val="Heading1Char"/>
    <w:uiPriority w:val="9"/>
    <w:qFormat/>
    <w:rsid w:val="00F1355F"/>
    <w:pPr>
      <w:keepNext/>
      <w:keepLines/>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unhideWhenUsed/>
    <w:qFormat/>
    <w:rsid w:val="00F1355F"/>
    <w:pPr>
      <w:keepNext/>
      <w:keepLines/>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F1355F"/>
    <w:pPr>
      <w:keepNext/>
      <w:keepLines/>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F1355F"/>
    <w:pPr>
      <w:keepNext/>
      <w:keepLines/>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F1355F"/>
    <w:pPr>
      <w:keepNext/>
      <w:keepLines/>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F1355F"/>
    <w:pPr>
      <w:keepNext/>
      <w:keepLines/>
      <w:autoSpaceDE/>
      <w:autoSpaceDN/>
      <w:adjustRightInd/>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F1355F"/>
    <w:pPr>
      <w:keepNext/>
      <w:keepLines/>
      <w:autoSpaceDE/>
      <w:autoSpaceDN/>
      <w:adjustRightInd/>
      <w:spacing w:before="40" w:after="0" w:line="278" w:lineRule="auto"/>
      <w:outlineLvl w:val="6"/>
    </w:pPr>
    <w:rPr>
      <w:rFonts w:asciiTheme="minorHAnsi" w:eastAsiaTheme="majorEastAsia" w:hAnsiTheme="minorHAnsi"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F1355F"/>
    <w:pPr>
      <w:keepNext/>
      <w:keepLines/>
      <w:autoSpaceDE/>
      <w:autoSpaceDN/>
      <w:adjustRightInd/>
      <w:spacing w:after="0" w:line="278" w:lineRule="auto"/>
      <w:outlineLvl w:val="7"/>
    </w:pPr>
    <w:rPr>
      <w:rFonts w:asciiTheme="minorHAnsi" w:eastAsiaTheme="majorEastAsia" w:hAnsiTheme="minorHAnsi"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F1355F"/>
    <w:pPr>
      <w:keepNext/>
      <w:keepLines/>
      <w:autoSpaceDE/>
      <w:autoSpaceDN/>
      <w:adjustRightInd/>
      <w:spacing w:after="0" w:line="278" w:lineRule="auto"/>
      <w:outlineLvl w:val="8"/>
    </w:pPr>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5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135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35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35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35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35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35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35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355F"/>
    <w:rPr>
      <w:rFonts w:eastAsiaTheme="majorEastAsia" w:cstheme="majorBidi"/>
      <w:color w:val="272727" w:themeColor="text1" w:themeTint="D8"/>
    </w:rPr>
  </w:style>
  <w:style w:type="paragraph" w:styleId="Title">
    <w:name w:val="Title"/>
    <w:basedOn w:val="Normal"/>
    <w:next w:val="Normal"/>
    <w:link w:val="TitleChar"/>
    <w:uiPriority w:val="10"/>
    <w:qFormat/>
    <w:rsid w:val="00F1355F"/>
    <w:pPr>
      <w:autoSpaceDE/>
      <w:autoSpaceDN/>
      <w:adjustRightInd/>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F135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355F"/>
    <w:pPr>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F135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355F"/>
    <w:pPr>
      <w:autoSpaceDE/>
      <w:autoSpaceDN/>
      <w:adjustRightInd/>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F1355F"/>
    <w:rPr>
      <w:i/>
      <w:iCs/>
      <w:color w:val="404040" w:themeColor="text1" w:themeTint="BF"/>
    </w:rPr>
  </w:style>
  <w:style w:type="paragraph" w:styleId="ListParagraph">
    <w:name w:val="List Paragraph"/>
    <w:basedOn w:val="Normal"/>
    <w:uiPriority w:val="34"/>
    <w:qFormat/>
    <w:rsid w:val="00F1355F"/>
    <w:pPr>
      <w:autoSpaceDE/>
      <w:autoSpaceDN/>
      <w:adjustRightInd/>
      <w:spacing w:after="160" w:line="278" w:lineRule="auto"/>
      <w:ind w:left="720"/>
      <w:contextualSpacing/>
    </w:pPr>
    <w:rPr>
      <w:rFonts w:asciiTheme="minorHAnsi" w:eastAsiaTheme="minorEastAsia" w:hAnsiTheme="minorHAnsi" w:cstheme="minorBidi"/>
      <w:kern w:val="2"/>
      <w:sz w:val="24"/>
      <w:szCs w:val="24"/>
      <w:lang w:eastAsia="zh-CN"/>
      <w14:ligatures w14:val="standardContextual"/>
    </w:rPr>
  </w:style>
  <w:style w:type="character" w:styleId="IntenseEmphasis">
    <w:name w:val="Intense Emphasis"/>
    <w:basedOn w:val="DefaultParagraphFont"/>
    <w:uiPriority w:val="21"/>
    <w:qFormat/>
    <w:rsid w:val="00F1355F"/>
    <w:rPr>
      <w:i/>
      <w:iCs/>
      <w:color w:val="0F4761" w:themeColor="accent1" w:themeShade="BF"/>
    </w:rPr>
  </w:style>
  <w:style w:type="paragraph" w:styleId="IntenseQuote">
    <w:name w:val="Intense Quote"/>
    <w:basedOn w:val="Normal"/>
    <w:next w:val="Normal"/>
    <w:link w:val="IntenseQuoteChar"/>
    <w:uiPriority w:val="30"/>
    <w:qFormat/>
    <w:rsid w:val="00F1355F"/>
    <w:pPr>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F1355F"/>
    <w:rPr>
      <w:i/>
      <w:iCs/>
      <w:color w:val="0F4761" w:themeColor="accent1" w:themeShade="BF"/>
    </w:rPr>
  </w:style>
  <w:style w:type="character" w:styleId="IntenseReference">
    <w:name w:val="Intense Reference"/>
    <w:basedOn w:val="DefaultParagraphFont"/>
    <w:uiPriority w:val="32"/>
    <w:qFormat/>
    <w:rsid w:val="00F1355F"/>
    <w:rPr>
      <w:b/>
      <w:bCs/>
      <w:smallCaps/>
      <w:color w:val="0F4761" w:themeColor="accent1" w:themeShade="BF"/>
      <w:spacing w:val="5"/>
    </w:rPr>
  </w:style>
  <w:style w:type="paragraph" w:styleId="TOCHeading">
    <w:name w:val="TOC Heading"/>
    <w:basedOn w:val="Heading1"/>
    <w:next w:val="Normal"/>
    <w:uiPriority w:val="39"/>
    <w:unhideWhenUsed/>
    <w:qFormat/>
    <w:rsid w:val="00F1355F"/>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F1355F"/>
    <w:pPr>
      <w:spacing w:after="100"/>
    </w:pPr>
  </w:style>
  <w:style w:type="paragraph" w:styleId="TOC2">
    <w:name w:val="toc 2"/>
    <w:basedOn w:val="Normal"/>
    <w:next w:val="Normal"/>
    <w:autoRedefine/>
    <w:uiPriority w:val="39"/>
    <w:unhideWhenUsed/>
    <w:rsid w:val="00F1355F"/>
    <w:pPr>
      <w:spacing w:after="100"/>
      <w:ind w:left="220"/>
    </w:pPr>
  </w:style>
  <w:style w:type="character" w:styleId="Hyperlink">
    <w:name w:val="Hyperlink"/>
    <w:basedOn w:val="DefaultParagraphFont"/>
    <w:uiPriority w:val="99"/>
    <w:unhideWhenUsed/>
    <w:rsid w:val="00F1355F"/>
    <w:rPr>
      <w:color w:val="467886" w:themeColor="hyperlink"/>
      <w:u w:val="single"/>
    </w:rPr>
  </w:style>
  <w:style w:type="character" w:styleId="Emphasis">
    <w:name w:val="Emphasis"/>
    <w:basedOn w:val="DefaultParagraphFont"/>
    <w:uiPriority w:val="20"/>
    <w:qFormat/>
    <w:rsid w:val="00437036"/>
    <w:rPr>
      <w:i/>
      <w:iCs/>
    </w:rPr>
  </w:style>
  <w:style w:type="paragraph" w:styleId="NormalWeb">
    <w:name w:val="Normal (Web)"/>
    <w:basedOn w:val="Normal"/>
    <w:uiPriority w:val="99"/>
    <w:semiHidden/>
    <w:unhideWhenUsed/>
    <w:rsid w:val="00516758"/>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35859"/>
    <w:rPr>
      <w:b/>
      <w:bCs/>
    </w:rPr>
  </w:style>
  <w:style w:type="character" w:styleId="UnresolvedMention">
    <w:name w:val="Unresolved Mention"/>
    <w:basedOn w:val="DefaultParagraphFont"/>
    <w:uiPriority w:val="99"/>
    <w:semiHidden/>
    <w:unhideWhenUsed/>
    <w:rsid w:val="00D0653D"/>
    <w:rPr>
      <w:color w:val="605E5C"/>
      <w:shd w:val="clear" w:color="auto" w:fill="E1DFDD"/>
    </w:rPr>
  </w:style>
  <w:style w:type="character" w:styleId="FollowedHyperlink">
    <w:name w:val="FollowedHyperlink"/>
    <w:basedOn w:val="DefaultParagraphFont"/>
    <w:uiPriority w:val="99"/>
    <w:semiHidden/>
    <w:unhideWhenUsed/>
    <w:rsid w:val="00481F2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445849">
      <w:bodyDiv w:val="1"/>
      <w:marLeft w:val="0"/>
      <w:marRight w:val="0"/>
      <w:marTop w:val="0"/>
      <w:marBottom w:val="0"/>
      <w:divBdr>
        <w:top w:val="none" w:sz="0" w:space="0" w:color="auto"/>
        <w:left w:val="none" w:sz="0" w:space="0" w:color="auto"/>
        <w:bottom w:val="none" w:sz="0" w:space="0" w:color="auto"/>
        <w:right w:val="none" w:sz="0" w:space="0" w:color="auto"/>
      </w:divBdr>
      <w:divsChild>
        <w:div w:id="156380681">
          <w:marLeft w:val="0"/>
          <w:marRight w:val="0"/>
          <w:marTop w:val="0"/>
          <w:marBottom w:val="0"/>
          <w:divBdr>
            <w:top w:val="none" w:sz="0" w:space="0" w:color="auto"/>
            <w:left w:val="none" w:sz="0" w:space="0" w:color="auto"/>
            <w:bottom w:val="none" w:sz="0" w:space="0" w:color="auto"/>
            <w:right w:val="none" w:sz="0" w:space="0" w:color="auto"/>
          </w:divBdr>
        </w:div>
      </w:divsChild>
    </w:div>
    <w:div w:id="165484646">
      <w:bodyDiv w:val="1"/>
      <w:marLeft w:val="0"/>
      <w:marRight w:val="0"/>
      <w:marTop w:val="0"/>
      <w:marBottom w:val="0"/>
      <w:divBdr>
        <w:top w:val="none" w:sz="0" w:space="0" w:color="auto"/>
        <w:left w:val="none" w:sz="0" w:space="0" w:color="auto"/>
        <w:bottom w:val="none" w:sz="0" w:space="0" w:color="auto"/>
        <w:right w:val="none" w:sz="0" w:space="0" w:color="auto"/>
      </w:divBdr>
    </w:div>
    <w:div w:id="228853899">
      <w:bodyDiv w:val="1"/>
      <w:marLeft w:val="0"/>
      <w:marRight w:val="0"/>
      <w:marTop w:val="0"/>
      <w:marBottom w:val="0"/>
      <w:divBdr>
        <w:top w:val="none" w:sz="0" w:space="0" w:color="auto"/>
        <w:left w:val="none" w:sz="0" w:space="0" w:color="auto"/>
        <w:bottom w:val="none" w:sz="0" w:space="0" w:color="auto"/>
        <w:right w:val="none" w:sz="0" w:space="0" w:color="auto"/>
      </w:divBdr>
    </w:div>
    <w:div w:id="351690200">
      <w:bodyDiv w:val="1"/>
      <w:marLeft w:val="0"/>
      <w:marRight w:val="0"/>
      <w:marTop w:val="0"/>
      <w:marBottom w:val="0"/>
      <w:divBdr>
        <w:top w:val="none" w:sz="0" w:space="0" w:color="auto"/>
        <w:left w:val="none" w:sz="0" w:space="0" w:color="auto"/>
        <w:bottom w:val="none" w:sz="0" w:space="0" w:color="auto"/>
        <w:right w:val="none" w:sz="0" w:space="0" w:color="auto"/>
      </w:divBdr>
      <w:divsChild>
        <w:div w:id="1092747773">
          <w:marLeft w:val="0"/>
          <w:marRight w:val="0"/>
          <w:marTop w:val="0"/>
          <w:marBottom w:val="0"/>
          <w:divBdr>
            <w:top w:val="none" w:sz="0" w:space="0" w:color="auto"/>
            <w:left w:val="none" w:sz="0" w:space="0" w:color="auto"/>
            <w:bottom w:val="none" w:sz="0" w:space="0" w:color="auto"/>
            <w:right w:val="none" w:sz="0" w:space="0" w:color="auto"/>
          </w:divBdr>
        </w:div>
      </w:divsChild>
    </w:div>
    <w:div w:id="569115987">
      <w:bodyDiv w:val="1"/>
      <w:marLeft w:val="0"/>
      <w:marRight w:val="0"/>
      <w:marTop w:val="0"/>
      <w:marBottom w:val="0"/>
      <w:divBdr>
        <w:top w:val="none" w:sz="0" w:space="0" w:color="auto"/>
        <w:left w:val="none" w:sz="0" w:space="0" w:color="auto"/>
        <w:bottom w:val="none" w:sz="0" w:space="0" w:color="auto"/>
        <w:right w:val="none" w:sz="0" w:space="0" w:color="auto"/>
      </w:divBdr>
      <w:divsChild>
        <w:div w:id="682240450">
          <w:marLeft w:val="0"/>
          <w:marRight w:val="0"/>
          <w:marTop w:val="0"/>
          <w:marBottom w:val="0"/>
          <w:divBdr>
            <w:top w:val="none" w:sz="0" w:space="0" w:color="auto"/>
            <w:left w:val="none" w:sz="0" w:space="0" w:color="auto"/>
            <w:bottom w:val="none" w:sz="0" w:space="0" w:color="auto"/>
            <w:right w:val="none" w:sz="0" w:space="0" w:color="auto"/>
          </w:divBdr>
        </w:div>
      </w:divsChild>
    </w:div>
    <w:div w:id="727797938">
      <w:bodyDiv w:val="1"/>
      <w:marLeft w:val="0"/>
      <w:marRight w:val="0"/>
      <w:marTop w:val="0"/>
      <w:marBottom w:val="0"/>
      <w:divBdr>
        <w:top w:val="none" w:sz="0" w:space="0" w:color="auto"/>
        <w:left w:val="none" w:sz="0" w:space="0" w:color="auto"/>
        <w:bottom w:val="none" w:sz="0" w:space="0" w:color="auto"/>
        <w:right w:val="none" w:sz="0" w:space="0" w:color="auto"/>
      </w:divBdr>
    </w:div>
    <w:div w:id="1117918699">
      <w:bodyDiv w:val="1"/>
      <w:marLeft w:val="0"/>
      <w:marRight w:val="0"/>
      <w:marTop w:val="0"/>
      <w:marBottom w:val="0"/>
      <w:divBdr>
        <w:top w:val="none" w:sz="0" w:space="0" w:color="auto"/>
        <w:left w:val="none" w:sz="0" w:space="0" w:color="auto"/>
        <w:bottom w:val="none" w:sz="0" w:space="0" w:color="auto"/>
        <w:right w:val="none" w:sz="0" w:space="0" w:color="auto"/>
      </w:divBdr>
      <w:divsChild>
        <w:div w:id="1485660903">
          <w:marLeft w:val="0"/>
          <w:marRight w:val="0"/>
          <w:marTop w:val="0"/>
          <w:marBottom w:val="0"/>
          <w:divBdr>
            <w:top w:val="none" w:sz="0" w:space="0" w:color="auto"/>
            <w:left w:val="none" w:sz="0" w:space="0" w:color="auto"/>
            <w:bottom w:val="none" w:sz="0" w:space="0" w:color="auto"/>
            <w:right w:val="none" w:sz="0" w:space="0" w:color="auto"/>
          </w:divBdr>
        </w:div>
      </w:divsChild>
    </w:div>
    <w:div w:id="1621494704">
      <w:bodyDiv w:val="1"/>
      <w:marLeft w:val="0"/>
      <w:marRight w:val="0"/>
      <w:marTop w:val="0"/>
      <w:marBottom w:val="0"/>
      <w:divBdr>
        <w:top w:val="none" w:sz="0" w:space="0" w:color="auto"/>
        <w:left w:val="none" w:sz="0" w:space="0" w:color="auto"/>
        <w:bottom w:val="none" w:sz="0" w:space="0" w:color="auto"/>
        <w:right w:val="none" w:sz="0" w:space="0" w:color="auto"/>
      </w:divBdr>
    </w:div>
    <w:div w:id="1648127545">
      <w:bodyDiv w:val="1"/>
      <w:marLeft w:val="0"/>
      <w:marRight w:val="0"/>
      <w:marTop w:val="0"/>
      <w:marBottom w:val="0"/>
      <w:divBdr>
        <w:top w:val="none" w:sz="0" w:space="0" w:color="auto"/>
        <w:left w:val="none" w:sz="0" w:space="0" w:color="auto"/>
        <w:bottom w:val="none" w:sz="0" w:space="0" w:color="auto"/>
        <w:right w:val="none" w:sz="0" w:space="0" w:color="auto"/>
      </w:divBdr>
      <w:divsChild>
        <w:div w:id="20409321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whatcareerlive.co.uk/the-best-research-tools-for-successful-students/"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uowtsd-my.sharepoint.com/:v:/g/personal/2408621_student_uwtsd_ac_uk/EcVn2BKmVFVLk9sBAMfukoUBM12oVnHeau885Ys_-Ph7YA?email=f.cumberpatch%40uwtsd.ac.uk&amp;e=r8Xdr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smartnmagic.com/blogs/solutions/pomodoro-technique-method-to-increase-your-effectiveness"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usemotion.com/blog/time-management-techniques" TargetMode="External"/><Relationship Id="rId4" Type="http://schemas.openxmlformats.org/officeDocument/2006/relationships/webSettings" Target="webSettings.xml"/><Relationship Id="rId9" Type="http://schemas.openxmlformats.org/officeDocument/2006/relationships/hyperlink" Target="https://gemmabullivant.co.uk/how-to-operate-more-strategically-using-the-eisenhower-matri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1339</TotalTime>
  <Pages>1</Pages>
  <Words>2993</Words>
  <Characters>17062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FAR22867806 (Salma Farache)</cp:lastModifiedBy>
  <cp:revision>104</cp:revision>
  <dcterms:created xsi:type="dcterms:W3CDTF">2024-11-04T23:47:00Z</dcterms:created>
  <dcterms:modified xsi:type="dcterms:W3CDTF">2024-11-08T22:50:00Z</dcterms:modified>
</cp:coreProperties>
</file>