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BF3AF" w14:textId="6D81B559" w:rsidR="000C3216" w:rsidRDefault="000C3216" w:rsidP="71195C29">
      <w:pPr>
        <w:rPr>
          <w:rFonts w:ascii="Aptos" w:eastAsia="Aptos" w:hAnsi="Aptos" w:cs="Aptos"/>
          <w:b/>
          <w:bCs/>
          <w:color w:val="000000" w:themeColor="text1"/>
          <w:sz w:val="48"/>
          <w:szCs w:val="48"/>
        </w:rPr>
      </w:pPr>
    </w:p>
    <w:p w14:paraId="50BAF148" w14:textId="60B905C1" w:rsidR="000C3216" w:rsidRDefault="000C3216" w:rsidP="4137A4B1">
      <w:pPr>
        <w:rPr>
          <w:rFonts w:ascii="Aptos" w:eastAsia="Aptos" w:hAnsi="Aptos" w:cs="Aptos"/>
          <w:b/>
          <w:bCs/>
          <w:color w:val="000000" w:themeColor="text1"/>
          <w:sz w:val="48"/>
          <w:szCs w:val="48"/>
        </w:rPr>
      </w:pPr>
    </w:p>
    <w:p w14:paraId="3EB910C9" w14:textId="4C40D8D6" w:rsidR="000C3216" w:rsidRDefault="213AF09E" w:rsidP="4137A4B1">
      <w:pPr>
        <w:rPr>
          <w:rFonts w:ascii="Aptos" w:eastAsia="Aptos" w:hAnsi="Aptos" w:cs="Aptos"/>
          <w:color w:val="000000" w:themeColor="text1"/>
          <w:sz w:val="48"/>
          <w:szCs w:val="48"/>
        </w:rPr>
      </w:pPr>
      <w:r w:rsidRPr="4137A4B1">
        <w:rPr>
          <w:rFonts w:ascii="Aptos" w:eastAsia="Aptos" w:hAnsi="Aptos" w:cs="Aptos"/>
          <w:b/>
          <w:bCs/>
          <w:color w:val="000000" w:themeColor="text1"/>
          <w:sz w:val="48"/>
          <w:szCs w:val="48"/>
        </w:rPr>
        <w:t>COMPONENT 1: ONLINE PORTFOLIO</w:t>
      </w:r>
    </w:p>
    <w:p w14:paraId="37E0D9D9" w14:textId="2A1AFCE6" w:rsidR="000C3216" w:rsidRDefault="000C3216" w:rsidP="4137A4B1">
      <w:pPr>
        <w:rPr>
          <w:rFonts w:ascii="Aptos" w:eastAsia="Aptos" w:hAnsi="Aptos" w:cs="Aptos"/>
          <w:color w:val="000000" w:themeColor="text1"/>
          <w:sz w:val="48"/>
          <w:szCs w:val="48"/>
        </w:rPr>
      </w:pPr>
    </w:p>
    <w:p w14:paraId="1A856570" w14:textId="5D48CC41" w:rsidR="000C3216" w:rsidRDefault="000C3216" w:rsidP="4137A4B1">
      <w:pPr>
        <w:rPr>
          <w:rFonts w:ascii="Aptos" w:eastAsia="Aptos" w:hAnsi="Aptos" w:cs="Aptos"/>
          <w:color w:val="000000" w:themeColor="text1"/>
          <w:sz w:val="48"/>
          <w:szCs w:val="48"/>
        </w:rPr>
      </w:pPr>
    </w:p>
    <w:p w14:paraId="6A0565AB" w14:textId="4B256D7C" w:rsidR="000C3216" w:rsidRDefault="000C3216" w:rsidP="4137A4B1">
      <w:pPr>
        <w:rPr>
          <w:rFonts w:ascii="Aptos" w:eastAsia="Aptos" w:hAnsi="Aptos" w:cs="Aptos"/>
          <w:color w:val="000000" w:themeColor="text1"/>
          <w:sz w:val="48"/>
          <w:szCs w:val="48"/>
        </w:rPr>
      </w:pPr>
    </w:p>
    <w:p w14:paraId="1201EABD" w14:textId="0F5C790F" w:rsidR="000C3216" w:rsidRDefault="213AF09E" w:rsidP="4137A4B1">
      <w:pPr>
        <w:rPr>
          <w:rFonts w:ascii="Aptos" w:eastAsia="Aptos" w:hAnsi="Aptos" w:cs="Aptos"/>
          <w:color w:val="000000" w:themeColor="text1"/>
          <w:sz w:val="40"/>
          <w:szCs w:val="40"/>
        </w:rPr>
      </w:pPr>
      <w:r w:rsidRPr="4137A4B1">
        <w:rPr>
          <w:rFonts w:ascii="Aptos" w:eastAsia="Aptos" w:hAnsi="Aptos" w:cs="Aptos"/>
          <w:b/>
          <w:bCs/>
          <w:color w:val="000000" w:themeColor="text1"/>
          <w:sz w:val="40"/>
          <w:szCs w:val="40"/>
        </w:rPr>
        <w:t>STUDENT NUMBER: 2424121</w:t>
      </w:r>
    </w:p>
    <w:p w14:paraId="5E61966E" w14:textId="65E6C5B1" w:rsidR="000C3216" w:rsidRDefault="213AF09E" w:rsidP="4137A4B1">
      <w:pPr>
        <w:rPr>
          <w:rFonts w:ascii="Aptos" w:eastAsia="Aptos" w:hAnsi="Aptos" w:cs="Aptos"/>
          <w:color w:val="000000" w:themeColor="text1"/>
          <w:sz w:val="40"/>
          <w:szCs w:val="40"/>
        </w:rPr>
      </w:pPr>
      <w:r w:rsidRPr="4137A4B1">
        <w:rPr>
          <w:rFonts w:ascii="Aptos" w:eastAsia="Aptos" w:hAnsi="Aptos" w:cs="Aptos"/>
          <w:b/>
          <w:bCs/>
          <w:color w:val="000000" w:themeColor="text1"/>
          <w:sz w:val="40"/>
          <w:szCs w:val="40"/>
        </w:rPr>
        <w:t>STUDENT NAME: HENNA SHAKIL</w:t>
      </w:r>
    </w:p>
    <w:p w14:paraId="7360D0A1" w14:textId="7CD994AF" w:rsidR="000C3216" w:rsidRDefault="213AF09E" w:rsidP="4137A4B1">
      <w:pPr>
        <w:rPr>
          <w:rFonts w:ascii="Aptos" w:eastAsia="Aptos" w:hAnsi="Aptos" w:cs="Aptos"/>
          <w:color w:val="000000" w:themeColor="text1"/>
          <w:sz w:val="40"/>
          <w:szCs w:val="40"/>
        </w:rPr>
      </w:pPr>
      <w:r w:rsidRPr="4137A4B1">
        <w:rPr>
          <w:rFonts w:ascii="Aptos" w:eastAsia="Aptos" w:hAnsi="Aptos" w:cs="Aptos"/>
          <w:b/>
          <w:bCs/>
          <w:color w:val="000000" w:themeColor="text1"/>
          <w:sz w:val="40"/>
          <w:szCs w:val="40"/>
        </w:rPr>
        <w:t>MODULE: BMHP5015</w:t>
      </w:r>
    </w:p>
    <w:p w14:paraId="0D84C8E9" w14:textId="0F808760" w:rsidR="000C3216" w:rsidRDefault="213AF09E" w:rsidP="4137A4B1">
      <w:pPr>
        <w:rPr>
          <w:rFonts w:hint="eastAsia"/>
        </w:rPr>
      </w:pPr>
      <w:r w:rsidRPr="04CAAC1A">
        <w:rPr>
          <w:rFonts w:ascii="Aptos" w:eastAsia="Aptos" w:hAnsi="Aptos" w:cs="Aptos"/>
          <w:b/>
          <w:bCs/>
          <w:color w:val="000000" w:themeColor="text1"/>
          <w:sz w:val="40"/>
          <w:szCs w:val="40"/>
        </w:rPr>
        <w:t>LECTURER: WAFA NASIR</w:t>
      </w:r>
    </w:p>
    <w:p w14:paraId="04EB6350" w14:textId="6C8B9024" w:rsidR="62F60C93" w:rsidRDefault="62F60C93" w:rsidP="62F60C93">
      <w:pPr>
        <w:rPr>
          <w:rFonts w:ascii="Aptos" w:eastAsia="Aptos" w:hAnsi="Aptos" w:cs="Aptos"/>
          <w:b/>
          <w:bCs/>
          <w:color w:val="000000" w:themeColor="text1"/>
          <w:sz w:val="40"/>
          <w:szCs w:val="40"/>
        </w:rPr>
      </w:pPr>
    </w:p>
    <w:p w14:paraId="0EF24101" w14:textId="16A11058" w:rsidR="000C3216" w:rsidRDefault="63DE1229">
      <w:pPr>
        <w:rPr>
          <w:rFonts w:hint="eastAsia"/>
        </w:rPr>
      </w:pPr>
      <w:r w:rsidRPr="327EFDFD">
        <w:rPr>
          <w:rFonts w:ascii="Aptos" w:eastAsia="Aptos" w:hAnsi="Aptos" w:cs="Aptos"/>
          <w:b/>
          <w:bCs/>
          <w:color w:val="000000" w:themeColor="text1"/>
          <w:sz w:val="40"/>
          <w:szCs w:val="40"/>
        </w:rPr>
        <w:t xml:space="preserve">TASK 1: </w:t>
      </w:r>
      <w:r w:rsidR="317E8C8C" w:rsidRPr="327EFDFD">
        <w:rPr>
          <w:rFonts w:ascii="Aptos" w:eastAsia="Aptos" w:hAnsi="Aptos" w:cs="Aptos"/>
          <w:b/>
          <w:bCs/>
          <w:color w:val="000000" w:themeColor="text1"/>
          <w:sz w:val="40"/>
          <w:szCs w:val="40"/>
        </w:rPr>
        <w:t xml:space="preserve">PERSONAL BRAND </w:t>
      </w:r>
    </w:p>
    <w:p w14:paraId="3E317009" w14:textId="6B6360B2" w:rsidR="000C3216" w:rsidRDefault="000C3216" w:rsidP="4137A4B1">
      <w:pPr>
        <w:rPr>
          <w:rFonts w:ascii="Aptos" w:eastAsia="Aptos" w:hAnsi="Aptos" w:cs="Aptos"/>
          <w:b/>
          <w:bCs/>
          <w:color w:val="000000" w:themeColor="text1"/>
          <w:sz w:val="40"/>
          <w:szCs w:val="40"/>
        </w:rPr>
      </w:pPr>
    </w:p>
    <w:p w14:paraId="7F6D2396" w14:textId="51A5C1F2" w:rsidR="000C3216" w:rsidRDefault="080F9425" w:rsidP="04CAAC1A">
      <w:pPr>
        <w:rPr>
          <w:rFonts w:ascii="Aptos" w:eastAsia="Aptos" w:hAnsi="Aptos" w:cs="Aptos"/>
          <w:b/>
          <w:bCs/>
          <w:color w:val="000000" w:themeColor="text1"/>
          <w:sz w:val="32"/>
          <w:szCs w:val="32"/>
        </w:rPr>
      </w:pPr>
      <w:r w:rsidRPr="04CAAC1A">
        <w:rPr>
          <w:rFonts w:ascii="Aptos" w:eastAsia="Aptos" w:hAnsi="Aptos" w:cs="Aptos"/>
          <w:b/>
          <w:bCs/>
          <w:color w:val="000000" w:themeColor="text1"/>
          <w:sz w:val="32"/>
          <w:szCs w:val="32"/>
        </w:rPr>
        <w:t>My personal brand is how i present myself through my values, skills and behaviour. I aspire to become a forensic healthcare prac</w:t>
      </w:r>
      <w:r w:rsidR="016D17E8" w:rsidRPr="04CAAC1A">
        <w:rPr>
          <w:rFonts w:ascii="Aptos" w:eastAsia="Aptos" w:hAnsi="Aptos" w:cs="Aptos"/>
          <w:b/>
          <w:bCs/>
          <w:color w:val="000000" w:themeColor="text1"/>
          <w:sz w:val="32"/>
          <w:szCs w:val="32"/>
        </w:rPr>
        <w:t>ti</w:t>
      </w:r>
      <w:r w:rsidRPr="04CAAC1A">
        <w:rPr>
          <w:rFonts w:ascii="Aptos" w:eastAsia="Aptos" w:hAnsi="Aptos" w:cs="Aptos"/>
          <w:b/>
          <w:bCs/>
          <w:color w:val="000000" w:themeColor="text1"/>
          <w:sz w:val="32"/>
          <w:szCs w:val="32"/>
        </w:rPr>
        <w:t>tioner, so developing a professional identity is import</w:t>
      </w:r>
      <w:r w:rsidR="7DA44759" w:rsidRPr="04CAAC1A">
        <w:rPr>
          <w:rFonts w:ascii="Aptos" w:eastAsia="Aptos" w:hAnsi="Aptos" w:cs="Aptos"/>
          <w:b/>
          <w:bCs/>
          <w:color w:val="000000" w:themeColor="text1"/>
          <w:sz w:val="32"/>
          <w:szCs w:val="32"/>
        </w:rPr>
        <w:t xml:space="preserve">ant. Although </w:t>
      </w:r>
      <w:r w:rsidR="5DF2432B" w:rsidRPr="04CAAC1A">
        <w:rPr>
          <w:rFonts w:ascii="Aptos" w:eastAsia="Aptos" w:hAnsi="Aptos" w:cs="Aptos"/>
          <w:b/>
          <w:bCs/>
          <w:color w:val="000000" w:themeColor="text1"/>
          <w:sz w:val="32"/>
          <w:szCs w:val="32"/>
        </w:rPr>
        <w:t>I</w:t>
      </w:r>
      <w:r w:rsidR="7DA44759" w:rsidRPr="04CAAC1A">
        <w:rPr>
          <w:rFonts w:ascii="Aptos" w:eastAsia="Aptos" w:hAnsi="Aptos" w:cs="Aptos"/>
          <w:b/>
          <w:bCs/>
          <w:color w:val="000000" w:themeColor="text1"/>
          <w:sz w:val="32"/>
          <w:szCs w:val="32"/>
        </w:rPr>
        <w:t xml:space="preserve"> do not </w:t>
      </w:r>
      <w:r w:rsidR="4E3234E9" w:rsidRPr="04CAAC1A">
        <w:rPr>
          <w:rFonts w:ascii="Aptos" w:eastAsia="Aptos" w:hAnsi="Aptos" w:cs="Aptos"/>
          <w:b/>
          <w:bCs/>
          <w:color w:val="000000" w:themeColor="text1"/>
          <w:sz w:val="32"/>
          <w:szCs w:val="32"/>
        </w:rPr>
        <w:t>have experience in forensic healthcare, my studies and experience as a nursery prac</w:t>
      </w:r>
      <w:r w:rsidR="6D8C51B0" w:rsidRPr="04CAAC1A">
        <w:rPr>
          <w:rFonts w:ascii="Aptos" w:eastAsia="Aptos" w:hAnsi="Aptos" w:cs="Aptos"/>
          <w:b/>
          <w:bCs/>
          <w:color w:val="000000" w:themeColor="text1"/>
          <w:sz w:val="32"/>
          <w:szCs w:val="32"/>
        </w:rPr>
        <w:t>ti</w:t>
      </w:r>
      <w:r w:rsidR="4E3234E9" w:rsidRPr="04CAAC1A">
        <w:rPr>
          <w:rFonts w:ascii="Aptos" w:eastAsia="Aptos" w:hAnsi="Aptos" w:cs="Aptos"/>
          <w:b/>
          <w:bCs/>
          <w:color w:val="000000" w:themeColor="text1"/>
          <w:sz w:val="32"/>
          <w:szCs w:val="32"/>
        </w:rPr>
        <w:t>tioner have helped me develop transferrable skills.</w:t>
      </w:r>
    </w:p>
    <w:p w14:paraId="0D50C7ED" w14:textId="74F157B1" w:rsidR="000C3216" w:rsidRDefault="000C3216" w:rsidP="04CAAC1A">
      <w:pPr>
        <w:rPr>
          <w:rFonts w:ascii="Aptos" w:eastAsia="Aptos" w:hAnsi="Aptos" w:cs="Aptos"/>
          <w:b/>
          <w:bCs/>
          <w:color w:val="000000" w:themeColor="text1"/>
          <w:sz w:val="32"/>
          <w:szCs w:val="32"/>
        </w:rPr>
      </w:pPr>
    </w:p>
    <w:p w14:paraId="0C1EDF53" w14:textId="5E562A6E" w:rsidR="000C3216" w:rsidRDefault="3D631A6B" w:rsidP="04CAAC1A">
      <w:pPr>
        <w:rPr>
          <w:rFonts w:ascii="Aptos" w:eastAsia="Aptos" w:hAnsi="Aptos" w:cs="Aptos"/>
          <w:b/>
          <w:bCs/>
          <w:color w:val="000000" w:themeColor="text1"/>
          <w:sz w:val="32"/>
          <w:szCs w:val="32"/>
        </w:rPr>
      </w:pPr>
      <w:r w:rsidRPr="04CAAC1A">
        <w:rPr>
          <w:rFonts w:ascii="Aptos" w:eastAsia="Aptos" w:hAnsi="Aptos" w:cs="Aptos"/>
          <w:b/>
          <w:bCs/>
          <w:color w:val="000000" w:themeColor="text1"/>
          <w:sz w:val="32"/>
          <w:szCs w:val="32"/>
        </w:rPr>
        <w:t>Working as a nursery practitioner has helped me develop communication, patience, responsibility and teamwork. These qualities cont</w:t>
      </w:r>
      <w:r w:rsidR="31E96A9A" w:rsidRPr="04CAAC1A">
        <w:rPr>
          <w:rFonts w:ascii="Aptos" w:eastAsia="Aptos" w:hAnsi="Aptos" w:cs="Aptos"/>
          <w:b/>
          <w:bCs/>
          <w:color w:val="000000" w:themeColor="text1"/>
          <w:sz w:val="32"/>
          <w:szCs w:val="32"/>
        </w:rPr>
        <w:t>ribute to my personal brand because they show the importance of supporting others and working professionally. skills for care</w:t>
      </w:r>
      <w:r w:rsidR="0EF5018E" w:rsidRPr="04CAAC1A">
        <w:rPr>
          <w:rFonts w:ascii="Aptos" w:eastAsia="Aptos" w:hAnsi="Aptos" w:cs="Aptos"/>
          <w:b/>
          <w:bCs/>
          <w:color w:val="000000" w:themeColor="text1"/>
          <w:sz w:val="32"/>
          <w:szCs w:val="32"/>
        </w:rPr>
        <w:t xml:space="preserve"> (SFC,</w:t>
      </w:r>
      <w:r w:rsidR="31E96A9A" w:rsidRPr="04CAAC1A">
        <w:rPr>
          <w:rFonts w:ascii="Aptos" w:eastAsia="Aptos" w:hAnsi="Aptos" w:cs="Aptos"/>
          <w:b/>
          <w:bCs/>
          <w:color w:val="000000" w:themeColor="text1"/>
          <w:sz w:val="32"/>
          <w:szCs w:val="32"/>
        </w:rPr>
        <w:t xml:space="preserve"> n.d) </w:t>
      </w:r>
      <w:r w:rsidR="56753175" w:rsidRPr="04CAAC1A">
        <w:rPr>
          <w:rFonts w:ascii="Aptos" w:eastAsia="Aptos" w:hAnsi="Aptos" w:cs="Aptos"/>
          <w:b/>
          <w:bCs/>
          <w:color w:val="000000" w:themeColor="text1"/>
          <w:sz w:val="32"/>
          <w:szCs w:val="32"/>
        </w:rPr>
        <w:t>highlights treating people with dignity and respect, working effectively with others and continuing to learn. These values are relevant to my role and career.</w:t>
      </w:r>
    </w:p>
    <w:p w14:paraId="15080FF2" w14:textId="5D7D2FB0" w:rsidR="000C3216" w:rsidRDefault="000C3216" w:rsidP="04CAAC1A">
      <w:pPr>
        <w:rPr>
          <w:rFonts w:ascii="Aptos" w:eastAsia="Aptos" w:hAnsi="Aptos" w:cs="Aptos"/>
          <w:b/>
          <w:bCs/>
          <w:color w:val="000000" w:themeColor="text1"/>
          <w:sz w:val="32"/>
          <w:szCs w:val="32"/>
        </w:rPr>
      </w:pPr>
    </w:p>
    <w:p w14:paraId="6076AFE0" w14:textId="180EAEA0" w:rsidR="000C3216" w:rsidRDefault="5B829560" w:rsidP="04CAAC1A">
      <w:pPr>
        <w:rPr>
          <w:rFonts w:ascii="Aptos" w:eastAsia="Aptos" w:hAnsi="Aptos" w:cs="Aptos"/>
          <w:b/>
          <w:bCs/>
          <w:color w:val="000000" w:themeColor="text1"/>
          <w:sz w:val="32"/>
          <w:szCs w:val="32"/>
        </w:rPr>
      </w:pPr>
      <w:r w:rsidRPr="04CAAC1A">
        <w:rPr>
          <w:rFonts w:ascii="Aptos" w:eastAsia="Aptos" w:hAnsi="Aptos" w:cs="Aptos"/>
          <w:b/>
          <w:bCs/>
          <w:color w:val="000000" w:themeColor="text1"/>
          <w:sz w:val="32"/>
          <w:szCs w:val="32"/>
        </w:rPr>
        <w:t>To improve my personal brand, i need to expand</w:t>
      </w:r>
      <w:r w:rsidR="18A31622" w:rsidRPr="04CAAC1A">
        <w:rPr>
          <w:rFonts w:ascii="Aptos" w:eastAsia="Aptos" w:hAnsi="Aptos" w:cs="Aptos"/>
          <w:b/>
          <w:bCs/>
          <w:color w:val="000000" w:themeColor="text1"/>
          <w:sz w:val="32"/>
          <w:szCs w:val="32"/>
        </w:rPr>
        <w:t xml:space="preserve"> my knowlege of health and social care and understand the responsibilities involved in forensic healthcare. I would also like to strengthen my confidence, communication skills and ability to respond appropriately to challenging situations. NHS </w:t>
      </w:r>
      <w:r w:rsidR="186A1FE9" w:rsidRPr="04CAAC1A">
        <w:rPr>
          <w:rFonts w:ascii="Aptos" w:eastAsia="Aptos" w:hAnsi="Aptos" w:cs="Aptos"/>
          <w:b/>
          <w:bCs/>
          <w:color w:val="000000" w:themeColor="text1"/>
          <w:sz w:val="32"/>
          <w:szCs w:val="32"/>
        </w:rPr>
        <w:t xml:space="preserve">England (NHS England n.d) identifies compassion, respect and dignity as important healthcare values. I can develop my professional identity </w:t>
      </w:r>
      <w:r w:rsidR="24E74AF1" w:rsidRPr="04CAAC1A">
        <w:rPr>
          <w:rFonts w:ascii="Aptos" w:eastAsia="Aptos" w:hAnsi="Aptos" w:cs="Aptos"/>
          <w:b/>
          <w:bCs/>
          <w:color w:val="000000" w:themeColor="text1"/>
          <w:sz w:val="32"/>
          <w:szCs w:val="32"/>
        </w:rPr>
        <w:t>by engaging with my studies, seeking experience and reflecting on feedback to identify areas for improvement. I also plan to learn more about forensic healthcare roles and the standards expected.</w:t>
      </w:r>
    </w:p>
    <w:p w14:paraId="2A069426" w14:textId="3004A9C4" w:rsidR="000C3216" w:rsidRDefault="000C3216" w:rsidP="04CAAC1A">
      <w:pPr>
        <w:rPr>
          <w:rFonts w:ascii="Aptos" w:eastAsia="Aptos" w:hAnsi="Aptos" w:cs="Aptos"/>
          <w:b/>
          <w:bCs/>
          <w:color w:val="000000" w:themeColor="text1"/>
          <w:sz w:val="32"/>
          <w:szCs w:val="32"/>
        </w:rPr>
      </w:pPr>
    </w:p>
    <w:p w14:paraId="4EE1AEBF" w14:textId="4B84B22F" w:rsidR="000C3216" w:rsidRDefault="74C83CFD" w:rsidP="327EFDFD">
      <w:pPr>
        <w:rPr>
          <w:rFonts w:hint="eastAsia"/>
        </w:rPr>
      </w:pPr>
      <w:r w:rsidRPr="04CAAC1A">
        <w:rPr>
          <w:rFonts w:ascii="Aptos" w:eastAsia="Aptos" w:hAnsi="Aptos" w:cs="Aptos"/>
          <w:b/>
          <w:bCs/>
          <w:color w:val="000000" w:themeColor="text1"/>
          <w:sz w:val="32"/>
          <w:szCs w:val="32"/>
        </w:rPr>
        <w:t xml:space="preserve">Overall, developing my personal brand will help me prepare for employment. By building on my experience and continuing to develop my knowledge and skills. </w:t>
      </w:r>
      <w:r w:rsidR="7A66F163" w:rsidRPr="04CAAC1A">
        <w:rPr>
          <w:rFonts w:ascii="Aptos" w:eastAsia="Aptos" w:hAnsi="Aptos" w:cs="Aptos"/>
          <w:b/>
          <w:bCs/>
          <w:color w:val="000000" w:themeColor="text1"/>
          <w:sz w:val="32"/>
          <w:szCs w:val="32"/>
        </w:rPr>
        <w:t>I hope to become a responsible, respectful and competent forensic healthcare practitioner who treats people fairly and maintains professional standards.</w:t>
      </w:r>
    </w:p>
    <w:p w14:paraId="6AB559BD" w14:textId="171B3C7B" w:rsidR="04CAAC1A" w:rsidRDefault="04CAAC1A" w:rsidP="04CAAC1A">
      <w:pPr>
        <w:rPr>
          <w:rFonts w:ascii="Aptos" w:eastAsia="Aptos" w:hAnsi="Aptos" w:cs="Aptos"/>
          <w:b/>
          <w:bCs/>
          <w:color w:val="000000" w:themeColor="text1"/>
          <w:sz w:val="32"/>
          <w:szCs w:val="32"/>
        </w:rPr>
      </w:pPr>
    </w:p>
    <w:p w14:paraId="631C4094" w14:textId="4E4CB354" w:rsidR="04CAAC1A" w:rsidRDefault="04CAAC1A" w:rsidP="04CAAC1A">
      <w:pPr>
        <w:rPr>
          <w:rFonts w:ascii="Aptos" w:eastAsia="Aptos" w:hAnsi="Aptos" w:cs="Aptos"/>
          <w:b/>
          <w:bCs/>
          <w:color w:val="000000" w:themeColor="text1"/>
          <w:sz w:val="32"/>
          <w:szCs w:val="32"/>
        </w:rPr>
      </w:pPr>
    </w:p>
    <w:p w14:paraId="79E3048C" w14:textId="1140F4DF" w:rsidR="04CAAC1A" w:rsidRDefault="04CAAC1A" w:rsidP="04CAAC1A">
      <w:pPr>
        <w:rPr>
          <w:rFonts w:ascii="Aptos" w:eastAsia="Aptos" w:hAnsi="Aptos" w:cs="Aptos"/>
          <w:b/>
          <w:bCs/>
          <w:color w:val="000000" w:themeColor="text1"/>
          <w:sz w:val="32"/>
          <w:szCs w:val="32"/>
        </w:rPr>
      </w:pPr>
    </w:p>
    <w:p w14:paraId="5D0B7E54" w14:textId="4E8670FB" w:rsidR="04CAAC1A" w:rsidRDefault="04CAAC1A" w:rsidP="04CAAC1A">
      <w:pPr>
        <w:rPr>
          <w:rFonts w:ascii="Aptos" w:eastAsia="Aptos" w:hAnsi="Aptos" w:cs="Aptos"/>
          <w:b/>
          <w:bCs/>
          <w:color w:val="000000" w:themeColor="text1"/>
          <w:sz w:val="32"/>
          <w:szCs w:val="32"/>
        </w:rPr>
      </w:pPr>
    </w:p>
    <w:p w14:paraId="7767D6DF" w14:textId="195C4D7A" w:rsidR="04CAAC1A" w:rsidRDefault="04CAAC1A" w:rsidP="04CAAC1A">
      <w:pPr>
        <w:rPr>
          <w:rFonts w:ascii="Aptos" w:eastAsia="Aptos" w:hAnsi="Aptos" w:cs="Aptos"/>
          <w:b/>
          <w:bCs/>
          <w:color w:val="000000" w:themeColor="text1"/>
          <w:sz w:val="32"/>
          <w:szCs w:val="32"/>
        </w:rPr>
      </w:pPr>
    </w:p>
    <w:p w14:paraId="19635575" w14:textId="5149E2C3" w:rsidR="04CAAC1A" w:rsidRDefault="04CAAC1A" w:rsidP="04CAAC1A">
      <w:pPr>
        <w:rPr>
          <w:rFonts w:ascii="Aptos" w:eastAsia="Aptos" w:hAnsi="Aptos" w:cs="Aptos"/>
          <w:b/>
          <w:bCs/>
          <w:color w:val="000000" w:themeColor="text1"/>
          <w:sz w:val="32"/>
          <w:szCs w:val="32"/>
        </w:rPr>
      </w:pPr>
    </w:p>
    <w:p w14:paraId="30D09ECB" w14:textId="5A8CA997" w:rsidR="04CAAC1A" w:rsidRDefault="04CAAC1A" w:rsidP="04CAAC1A">
      <w:pPr>
        <w:rPr>
          <w:rFonts w:ascii="Aptos" w:eastAsia="Aptos" w:hAnsi="Aptos" w:cs="Aptos"/>
          <w:b/>
          <w:bCs/>
          <w:color w:val="000000" w:themeColor="text1"/>
          <w:sz w:val="32"/>
          <w:szCs w:val="32"/>
        </w:rPr>
      </w:pPr>
    </w:p>
    <w:p w14:paraId="77EA7205" w14:textId="127EBC09" w:rsidR="04CAAC1A" w:rsidRDefault="04CAAC1A" w:rsidP="04CAAC1A">
      <w:pPr>
        <w:rPr>
          <w:rFonts w:ascii="Aptos" w:eastAsia="Aptos" w:hAnsi="Aptos" w:cs="Aptos"/>
          <w:b/>
          <w:bCs/>
          <w:color w:val="000000" w:themeColor="text1"/>
          <w:sz w:val="32"/>
          <w:szCs w:val="32"/>
        </w:rPr>
      </w:pPr>
    </w:p>
    <w:p w14:paraId="5136F4C3" w14:textId="1F0EC57C" w:rsidR="000C3216" w:rsidRDefault="317E8C8C">
      <w:pPr>
        <w:rPr>
          <w:rFonts w:hint="eastAsia"/>
        </w:rPr>
      </w:pPr>
      <w:r w:rsidRPr="327EFDFD">
        <w:rPr>
          <w:rFonts w:ascii="Aptos" w:eastAsia="Aptos" w:hAnsi="Aptos" w:cs="Aptos"/>
          <w:b/>
          <w:bCs/>
          <w:color w:val="000000" w:themeColor="text1"/>
          <w:sz w:val="40"/>
          <w:szCs w:val="40"/>
        </w:rPr>
        <w:t xml:space="preserve">TASK 2: NETWORK MAP AND RATIONALE </w:t>
      </w:r>
    </w:p>
    <w:p w14:paraId="1CD994FD" w14:textId="72763459" w:rsidR="000C3216" w:rsidRDefault="007D1FA2" w:rsidP="22DB8752">
      <w:pPr>
        <w:rPr>
          <w:rFonts w:ascii="Aptos" w:eastAsia="Aptos" w:hAnsi="Aptos" w:cs="Aptos"/>
          <w:b/>
          <w:bCs/>
          <w:color w:val="000000" w:themeColor="text1"/>
          <w:sz w:val="40"/>
          <w:szCs w:val="40"/>
        </w:rPr>
      </w:pPr>
      <w:r>
        <w:rPr>
          <w:noProof/>
        </w:rPr>
        <mc:AlternateContent>
          <mc:Choice Requires="wpg">
            <w:drawing>
              <wp:inline distT="0" distB="0" distL="0" distR="0" wp14:anchorId="21121023" wp14:editId="3E2501DD">
                <wp:extent cx="7684135" cy="4988560"/>
                <wp:effectExtent l="0" t="0" r="12065" b="21590"/>
                <wp:docPr id="1063923718" name="Group 1">
                  <a:extLst xmlns:a="http://schemas.openxmlformats.org/drawingml/2006/main">
                    <a:ext uri="{FF2B5EF4-FFF2-40B4-BE49-F238E27FC236}">
                      <a16:creationId xmlns:a16="http://schemas.microsoft.com/office/drawing/2014/main" id="{F083253A-B0AB-4C98-A59F-0878A395A943}"/>
                    </a:ext>
                  </a:extLst>
                </wp:docPr>
                <wp:cNvGraphicFramePr/>
                <a:graphic xmlns:a="http://schemas.openxmlformats.org/drawingml/2006/main">
                  <a:graphicData uri="http://schemas.microsoft.com/office/word/2010/wordprocessingGroup">
                    <wpg:wgp>
                      <wpg:cNvGrpSpPr/>
                      <wpg:grpSpPr>
                        <a:xfrm>
                          <a:off x="0" y="0"/>
                          <a:ext cx="7684135" cy="4988560"/>
                          <a:chOff x="0" y="0"/>
                          <a:chExt cx="6138863" cy="3985260"/>
                        </a:xfrm>
                      </wpg:grpSpPr>
                      <wps:wsp>
                        <wps:cNvPr id="139485147" name="Rectangle: Rounded Corners 139485147"/>
                        <wps:cNvSpPr/>
                        <wps:spPr>
                          <a:xfrm>
                            <a:off x="0" y="0"/>
                            <a:ext cx="2225040" cy="1722120"/>
                          </a:xfrm>
                          <a:prstGeom prst="roundRect">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7BE3544"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career network</w:t>
                              </w:r>
                            </w:p>
                            <w:p w14:paraId="370E6731"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university lecturers</w:t>
                              </w:r>
                            </w:p>
                            <w:p w14:paraId="3E999572"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classmates</w:t>
                              </w:r>
                            </w:p>
                            <w:p w14:paraId="25071DAB"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careers advisers</w:t>
                              </w:r>
                            </w:p>
                            <w:p w14:paraId="1D09E82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NHS recruitment and careers services</w:t>
                              </w:r>
                            </w:p>
                          </w:txbxContent>
                        </wps:txbx>
                        <wps:bodyPr anchor="ctr"/>
                      </wps:wsp>
                      <wps:wsp>
                        <wps:cNvPr id="2039476852" name="Rectangle: Rounded Corners 2039476852"/>
                        <wps:cNvSpPr/>
                        <wps:spPr>
                          <a:xfrm>
                            <a:off x="3807143" y="0"/>
                            <a:ext cx="2331720" cy="1722120"/>
                          </a:xfrm>
                          <a:prstGeom prst="roundRect">
                            <a:avLst/>
                          </a:prstGeom>
                          <a:solidFill>
                            <a:schemeClr val="accent2">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15B951D1"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social network</w:t>
                              </w:r>
                            </w:p>
                            <w:p w14:paraId="01848570"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close friends</w:t>
                              </w:r>
                            </w:p>
                            <w:p w14:paraId="53FFCA3D"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work colleagues</w:t>
                              </w:r>
                            </w:p>
                            <w:p w14:paraId="16FE7AFA"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classmates</w:t>
                              </w:r>
                            </w:p>
                            <w:p w14:paraId="3BC08E94"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aquaitances</w:t>
                              </w:r>
                            </w:p>
                          </w:txbxContent>
                        </wps:txbx>
                        <wps:bodyPr anchor="ctr"/>
                      </wps:wsp>
                      <wps:wsp>
                        <wps:cNvPr id="1432281012" name="Rectangle: Rounded Corners 1432281012"/>
                        <wps:cNvSpPr/>
                        <wps:spPr>
                          <a:xfrm>
                            <a:off x="0" y="2095500"/>
                            <a:ext cx="2225040" cy="1889760"/>
                          </a:xfrm>
                          <a:prstGeom prst="roundRect">
                            <a:avLst/>
                          </a:prstGeom>
                          <a:solidFill>
                            <a:srgbClr val="92D05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96B7A90" w14:textId="77777777" w:rsidR="007D1FA2" w:rsidRDefault="007D1FA2" w:rsidP="007D1FA2">
                              <w:pPr>
                                <w:spacing w:line="276" w:lineRule="auto"/>
                                <w:jc w:val="center"/>
                                <w:rPr>
                                  <w:rFonts w:eastAsia="Aptos" w:hAnsi="Aptos" w:cs="Aptos"/>
                                  <w:b/>
                                  <w:bCs/>
                                  <w:color w:val="FFFFFF"/>
                                  <w:lang w:val="en-US"/>
                                </w:rPr>
                              </w:pPr>
                              <w:r>
                                <w:rPr>
                                  <w:rFonts w:eastAsia="Aptos" w:hAnsi="Aptos" w:cs="Aptos"/>
                                  <w:b/>
                                  <w:bCs/>
                                  <w:color w:val="FFFFFF"/>
                                  <w:u w:val="single"/>
                                  <w:lang w:val="en-US"/>
                                </w:rPr>
                                <w:t>support network</w:t>
                              </w:r>
                            </w:p>
                            <w:p w14:paraId="7B49A2C7"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 xml:space="preserve">parents </w:t>
                              </w:r>
                            </w:p>
                            <w:p w14:paraId="52F69C89"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family members</w:t>
                              </w:r>
                            </w:p>
                            <w:p w14:paraId="59E01181"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friends</w:t>
                              </w:r>
                            </w:p>
                            <w:p w14:paraId="040C649F"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colleagues</w:t>
                              </w:r>
                            </w:p>
                            <w:p w14:paraId="6A7CEAAC"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lecturers</w:t>
                              </w:r>
                            </w:p>
                          </w:txbxContent>
                        </wps:txbx>
                        <wps:bodyPr anchor="ctr"/>
                      </wps:wsp>
                      <wps:wsp>
                        <wps:cNvPr id="484140269" name="Rectangle: Rounded Corners 484140269"/>
                        <wps:cNvSpPr/>
                        <wps:spPr>
                          <a:xfrm>
                            <a:off x="3807143" y="2095500"/>
                            <a:ext cx="2331720" cy="1889760"/>
                          </a:xfrm>
                          <a:prstGeom prst="roundRect">
                            <a:avLst/>
                          </a:prstGeom>
                          <a:solidFill>
                            <a:schemeClr val="accent5">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2C94B590"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community network</w:t>
                              </w:r>
                            </w:p>
                            <w:p w14:paraId="6006248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university community</w:t>
                              </w:r>
                            </w:p>
                            <w:p w14:paraId="66B38F34"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community groups</w:t>
                              </w:r>
                            </w:p>
                            <w:p w14:paraId="1189A106"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volunteering</w:t>
                              </w:r>
                            </w:p>
                            <w:p w14:paraId="67F32291"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groups/clubs</w:t>
                              </w:r>
                            </w:p>
                            <w:p w14:paraId="7582082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health and social care events</w:t>
                              </w:r>
                            </w:p>
                          </w:txbxContent>
                        </wps:txbx>
                        <wps:bodyPr anchor="ctr"/>
                      </wps:wsp>
                      <wps:wsp>
                        <wps:cNvPr id="822338203" name="Oval 822338203"/>
                        <wps:cNvSpPr/>
                        <wps:spPr>
                          <a:xfrm>
                            <a:off x="1771650" y="1274444"/>
                            <a:ext cx="2537460" cy="1642111"/>
                          </a:xfrm>
                          <a:prstGeom prst="ellipse">
                            <a:avLst/>
                          </a:prstGeom>
                          <a:solidFill>
                            <a:srgbClr val="FFC00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2CD2986"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health and social care student</w:t>
                              </w:r>
                            </w:p>
                            <w:p w14:paraId="23BEDCA9"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nursery practitioner</w:t>
                              </w:r>
                            </w:p>
                            <w:p w14:paraId="6C241735"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future forensic healthcare practioner</w:t>
                              </w:r>
                            </w:p>
                          </w:txbxContent>
                        </wps:txbx>
                        <wps:bodyPr anchor="ctr"/>
                      </wps:wsp>
                      <wps:wsp>
                        <wps:cNvPr id="544567704" name="Rectangle 544567704"/>
                        <wps:cNvSpPr/>
                        <wps:spPr>
                          <a:xfrm>
                            <a:off x="2807969" y="1396365"/>
                            <a:ext cx="464820" cy="208462"/>
                          </a:xfrm>
                          <a:prstGeom prst="rect">
                            <a:avLst/>
                          </a:prstGeom>
                          <a:noFill/>
                          <a:ln>
                            <a:noFill/>
                          </a:ln>
                        </wps:spPr>
                        <wps:txbx>
                          <w:txbxContent>
                            <w:p w14:paraId="6A03042A" w14:textId="77777777" w:rsidR="007D1FA2" w:rsidRDefault="007D1FA2" w:rsidP="007D1FA2">
                              <w:pPr>
                                <w:spacing w:line="276" w:lineRule="auto"/>
                                <w:rPr>
                                  <w:rFonts w:ascii="Aptos" w:hAnsi="Aptos" w:hint="eastAsia"/>
                                  <w:b/>
                                  <w:bCs/>
                                  <w:lang w:val="en-US"/>
                                </w:rPr>
                              </w:pPr>
                              <w:r>
                                <w:rPr>
                                  <w:rFonts w:ascii="Aptos" w:hAnsi="Aptos"/>
                                  <w:b/>
                                  <w:bCs/>
                                  <w:lang w:val="en-US"/>
                                </w:rPr>
                                <w:t>ME</w:t>
                              </w:r>
                            </w:p>
                          </w:txbxContent>
                        </wps:txbx>
                        <wps:bodyPr anchor="t"/>
                      </wps:wsp>
                    </wpg:wgp>
                  </a:graphicData>
                </a:graphic>
              </wp:inline>
            </w:drawing>
          </mc:Choice>
          <mc:Fallback>
            <w:pict>
              <v:group w14:anchorId="21121023" id="Group 1" o:spid="_x0000_s1026" style="width:605.05pt;height:392.8pt;mso-position-horizontal-relative:char;mso-position-vertical-relative:line" coordsize="61388,398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">
                <v:roundrect id="Rectangle: Rounded Corners 139485147" o:spid="_x0000_s1027" style="position:absolute;width:22250;height:1722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" fillcolor="#00b0f0" strokecolor="#0a2f40 [1604]" strokeweight="1pt">
                  <v:stroke joinstyle="miter"/>
                  <v:textbox>
                    <w:txbxContent>
                      <w:p w14:paraId="57BE3544"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career network</w:t>
                        </w:r>
                      </w:p>
                      <w:p w14:paraId="370E6731"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university lecturers</w:t>
                        </w:r>
                      </w:p>
                      <w:p w14:paraId="3E999572"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classmates</w:t>
                        </w:r>
                      </w:p>
                      <w:p w14:paraId="25071DAB"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careers advisers</w:t>
                        </w:r>
                      </w:p>
                      <w:p w14:paraId="1D09E82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NHS recruitment and careers services</w:t>
                        </w:r>
                      </w:p>
                    </w:txbxContent>
                  </v:textbox>
                </v:roundrect>
                <v:roundrect id="Rectangle: Rounded Corners 2039476852" o:spid="_x0000_s1028" style="position:absolute;left:38071;width:23317;height:1722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" fillcolor="#f6c5ac [1301]" strokecolor="#0a2f40 [1604]" strokeweight="1pt">
                  <v:stroke joinstyle="miter"/>
                  <v:textbox>
                    <w:txbxContent>
                      <w:p w14:paraId="15B951D1"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social network</w:t>
                        </w:r>
                      </w:p>
                      <w:p w14:paraId="01848570"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close friends</w:t>
                        </w:r>
                      </w:p>
                      <w:p w14:paraId="53FFCA3D"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work colleagues</w:t>
                        </w:r>
                      </w:p>
                      <w:p w14:paraId="16FE7AFA"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classmates</w:t>
                        </w:r>
                      </w:p>
                      <w:p w14:paraId="3BC08E94"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aquaitances</w:t>
                        </w:r>
                      </w:p>
                    </w:txbxContent>
                  </v:textbox>
                </v:roundrect>
                <v:roundrect id="Rectangle: Rounded Corners 1432281012" o:spid="_x0000_s1029" style="position:absolute;top:20955;width:22250;height:188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" fillcolor="#92d050" strokecolor="#0a2f40 [1604]" strokeweight="1pt">
                  <v:stroke joinstyle="miter"/>
                  <v:textbox>
                    <w:txbxContent>
                      <w:p w14:paraId="096B7A90" w14:textId="77777777" w:rsidR="007D1FA2" w:rsidRDefault="007D1FA2" w:rsidP="007D1FA2">
                        <w:pPr>
                          <w:spacing w:line="276" w:lineRule="auto"/>
                          <w:jc w:val="center"/>
                          <w:rPr>
                            <w:rFonts w:eastAsia="Aptos" w:hAnsi="Aptos" w:cs="Aptos"/>
                            <w:b/>
                            <w:bCs/>
                            <w:color w:val="FFFFFF"/>
                            <w:lang w:val="en-US"/>
                          </w:rPr>
                        </w:pPr>
                        <w:r>
                          <w:rPr>
                            <w:rFonts w:eastAsia="Aptos" w:hAnsi="Aptos" w:cs="Aptos"/>
                            <w:b/>
                            <w:bCs/>
                            <w:color w:val="FFFFFF"/>
                            <w:u w:val="single"/>
                            <w:lang w:val="en-US"/>
                          </w:rPr>
                          <w:t>support network</w:t>
                        </w:r>
                      </w:p>
                      <w:p w14:paraId="7B49A2C7"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 xml:space="preserve">parents </w:t>
                        </w:r>
                      </w:p>
                      <w:p w14:paraId="52F69C89"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family members</w:t>
                        </w:r>
                      </w:p>
                      <w:p w14:paraId="59E01181"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friends</w:t>
                        </w:r>
                      </w:p>
                      <w:p w14:paraId="040C649F"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colleagues</w:t>
                        </w:r>
                      </w:p>
                      <w:p w14:paraId="6A7CEAAC" w14:textId="77777777" w:rsidR="007D1FA2" w:rsidRDefault="007D1FA2" w:rsidP="007D1FA2">
                        <w:pPr>
                          <w:spacing w:line="276" w:lineRule="auto"/>
                          <w:jc w:val="center"/>
                          <w:rPr>
                            <w:rFonts w:eastAsia="Aptos" w:hAnsi="Aptos" w:cs="Aptos"/>
                            <w:color w:val="FFFFFF"/>
                            <w:lang w:val="en-US"/>
                          </w:rPr>
                        </w:pPr>
                        <w:r>
                          <w:rPr>
                            <w:rFonts w:eastAsia="Aptos" w:hAnsi="Aptos" w:cs="Aptos"/>
                            <w:color w:val="FFFFFF"/>
                            <w:lang w:val="en-US"/>
                          </w:rPr>
                          <w:t>lecturers</w:t>
                        </w:r>
                      </w:p>
                    </w:txbxContent>
                  </v:textbox>
                </v:roundrect>
                <v:roundrect id="Rectangle: Rounded Corners 484140269" o:spid="_x0000_s1030" style="position:absolute;left:38071;top:20955;width:23317;height:188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" fillcolor="#d86dcb [1944]" strokecolor="#0a2f40 [1604]" strokeweight="1pt">
                  <v:stroke joinstyle="miter"/>
                  <v:textbox>
                    <w:txbxContent>
                      <w:p w14:paraId="2C94B590" w14:textId="77777777" w:rsidR="007D1FA2" w:rsidRDefault="007D1FA2" w:rsidP="007D1FA2">
                        <w:pPr>
                          <w:spacing w:line="276" w:lineRule="auto"/>
                          <w:jc w:val="center"/>
                          <w:rPr>
                            <w:rFonts w:eastAsia="Aptos" w:hAnsi="Aptos" w:cs="Aptos"/>
                            <w:b/>
                            <w:bCs/>
                            <w:color w:val="FFFFFF"/>
                            <w:sz w:val="20"/>
                            <w:szCs w:val="20"/>
                            <w:lang w:val="en-US"/>
                          </w:rPr>
                        </w:pPr>
                        <w:r>
                          <w:rPr>
                            <w:rFonts w:eastAsia="Aptos" w:hAnsi="Aptos" w:cs="Aptos"/>
                            <w:b/>
                            <w:bCs/>
                            <w:color w:val="FFFFFF"/>
                            <w:sz w:val="20"/>
                            <w:szCs w:val="20"/>
                            <w:u w:val="single"/>
                            <w:lang w:val="en-US"/>
                          </w:rPr>
                          <w:t>community network</w:t>
                        </w:r>
                      </w:p>
                      <w:p w14:paraId="6006248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university community</w:t>
                        </w:r>
                      </w:p>
                      <w:p w14:paraId="66B38F34"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community groups</w:t>
                        </w:r>
                      </w:p>
                      <w:p w14:paraId="1189A106"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volunteering</w:t>
                        </w:r>
                      </w:p>
                      <w:p w14:paraId="67F32291"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groups/clubs</w:t>
                        </w:r>
                      </w:p>
                      <w:p w14:paraId="75820823" w14:textId="77777777" w:rsidR="007D1FA2" w:rsidRDefault="007D1FA2" w:rsidP="007D1FA2">
                        <w:pPr>
                          <w:spacing w:line="276" w:lineRule="auto"/>
                          <w:jc w:val="center"/>
                          <w:rPr>
                            <w:rFonts w:eastAsia="Aptos" w:hAnsi="Aptos" w:cs="Aptos"/>
                            <w:color w:val="FFFFFF"/>
                            <w:sz w:val="20"/>
                            <w:szCs w:val="20"/>
                            <w:lang w:val="en-US"/>
                          </w:rPr>
                        </w:pPr>
                        <w:r>
                          <w:rPr>
                            <w:rFonts w:eastAsia="Aptos" w:hAnsi="Aptos" w:cs="Aptos"/>
                            <w:color w:val="FFFFFF"/>
                            <w:sz w:val="20"/>
                            <w:szCs w:val="20"/>
                            <w:lang w:val="en-US"/>
                          </w:rPr>
                          <w:t>health and social care events</w:t>
                        </w:r>
                      </w:p>
                    </w:txbxContent>
                  </v:textbox>
                </v:roundrect>
                <v:oval id="Oval 822338203" o:spid="_x0000_s1031" style="position:absolute;left:17716;top:12744;width:25375;height:164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" fillcolor="#ffc000" strokecolor="#0a2f40 [1604]" strokeweight="1pt">
                  <v:stroke joinstyle="miter"/>
                  <v:textbox>
                    <w:txbxContent>
                      <w:p w14:paraId="52CD2986"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health and social care student</w:t>
                        </w:r>
                      </w:p>
                      <w:p w14:paraId="23BEDCA9"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nursery practitioner</w:t>
                        </w:r>
                      </w:p>
                      <w:p w14:paraId="6C241735" w14:textId="77777777" w:rsidR="007D1FA2" w:rsidRDefault="007D1FA2" w:rsidP="007D1FA2">
                        <w:pPr>
                          <w:spacing w:line="276" w:lineRule="auto"/>
                          <w:jc w:val="center"/>
                          <w:rPr>
                            <w:rFonts w:eastAsia="Aptos" w:hAnsi="Aptos" w:cs="Aptos"/>
                            <w:b/>
                            <w:bCs/>
                            <w:color w:val="FFFFFF"/>
                            <w:sz w:val="18"/>
                            <w:szCs w:val="18"/>
                            <w:lang w:val="en-US"/>
                          </w:rPr>
                        </w:pPr>
                        <w:r>
                          <w:rPr>
                            <w:rFonts w:eastAsia="Aptos" w:hAnsi="Aptos" w:cs="Aptos"/>
                            <w:b/>
                            <w:bCs/>
                            <w:color w:val="FFFFFF"/>
                            <w:sz w:val="18"/>
                            <w:szCs w:val="18"/>
                            <w:lang w:val="en-US"/>
                          </w:rPr>
                          <w:t>future forensic healthcare practioner</w:t>
                        </w:r>
                      </w:p>
                    </w:txbxContent>
                  </v:textbox>
                </v:oval>
                <v:rect id="Rectangle 544567704" o:spid="_x0000_s1032" style="position:absolute;left:28079;top:13963;width:4648;height:20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" filled="f" stroked="f">
                  <v:textbox>
                    <w:txbxContent>
                      <w:p w14:paraId="6A03042A" w14:textId="77777777" w:rsidR="007D1FA2" w:rsidRDefault="007D1FA2" w:rsidP="007D1FA2">
                        <w:pPr>
                          <w:spacing w:line="276" w:lineRule="auto"/>
                          <w:rPr>
                            <w:rFonts w:ascii="Aptos" w:hAnsi="Aptos" w:hint="eastAsia"/>
                            <w:b/>
                            <w:bCs/>
                            <w:lang w:val="en-US"/>
                          </w:rPr>
                        </w:pPr>
                        <w:r>
                          <w:rPr>
                            <w:rFonts w:ascii="Aptos" w:hAnsi="Aptos"/>
                            <w:b/>
                            <w:bCs/>
                            <w:lang w:val="en-US"/>
                          </w:rPr>
                          <w:t>ME</w:t>
                        </w:r>
                      </w:p>
                    </w:txbxContent>
                  </v:textbox>
                </v:rect>
                <w10:anchorlock/>
              </v:group>
            </w:pict>
          </mc:Fallback>
        </mc:AlternateContent>
      </w:r>
    </w:p>
    <w:p w14:paraId="687D9858" w14:textId="52F71141" w:rsidR="000C3216" w:rsidRDefault="3EAB7514" w:rsidP="22DB8752">
      <w:pPr>
        <w:rPr>
          <w:rFonts w:ascii="Aptos" w:eastAsia="Aptos" w:hAnsi="Aptos" w:cs="Aptos"/>
          <w:b/>
          <w:bCs/>
          <w:color w:val="000000" w:themeColor="text1"/>
          <w:sz w:val="32"/>
          <w:szCs w:val="32"/>
          <w:u w:val="single"/>
        </w:rPr>
      </w:pPr>
      <w:r w:rsidRPr="22DB8752">
        <w:rPr>
          <w:rFonts w:ascii="Aptos" w:eastAsia="Aptos" w:hAnsi="Aptos" w:cs="Aptos"/>
          <w:b/>
          <w:bCs/>
          <w:color w:val="000000" w:themeColor="text1"/>
          <w:sz w:val="32"/>
          <w:szCs w:val="32"/>
          <w:u w:val="single"/>
        </w:rPr>
        <w:t>Rationale</w:t>
      </w:r>
    </w:p>
    <w:p w14:paraId="3246EE95" w14:textId="4B6C77CB" w:rsidR="000C3216" w:rsidRDefault="3EAB7514" w:rsidP="22DB8752">
      <w:pPr>
        <w:rPr>
          <w:rFonts w:ascii="Aptos" w:eastAsia="Aptos" w:hAnsi="Aptos" w:cs="Aptos"/>
          <w:b/>
          <w:bCs/>
          <w:color w:val="000000" w:themeColor="text1"/>
          <w:sz w:val="32"/>
          <w:szCs w:val="32"/>
        </w:rPr>
      </w:pPr>
      <w:r w:rsidRPr="22DB8752">
        <w:rPr>
          <w:rFonts w:ascii="Aptos" w:eastAsia="Aptos" w:hAnsi="Aptos" w:cs="Aptos"/>
          <w:b/>
          <w:bCs/>
          <w:color w:val="000000" w:themeColor="text1"/>
          <w:sz w:val="32"/>
          <w:szCs w:val="32"/>
        </w:rPr>
        <w:t>I would describe my network as mainly closed, with some selective connections. Most of my support comes from family and friends, while lecturers and work colleagues</w:t>
      </w:r>
      <w:r w:rsidR="53380AD0" w:rsidRPr="22DB8752">
        <w:rPr>
          <w:rFonts w:ascii="Aptos" w:eastAsia="Aptos" w:hAnsi="Aptos" w:cs="Aptos"/>
          <w:b/>
          <w:bCs/>
          <w:color w:val="000000" w:themeColor="text1"/>
          <w:sz w:val="32"/>
          <w:szCs w:val="32"/>
        </w:rPr>
        <w:t xml:space="preserve"> provide some additional connections. However, i have limited professional contacts </w:t>
      </w:r>
      <w:r w:rsidR="5CD4DFA5" w:rsidRPr="22DB8752">
        <w:rPr>
          <w:rFonts w:ascii="Aptos" w:eastAsia="Aptos" w:hAnsi="Aptos" w:cs="Aptos"/>
          <w:b/>
          <w:bCs/>
          <w:color w:val="000000" w:themeColor="text1"/>
          <w:sz w:val="32"/>
          <w:szCs w:val="32"/>
        </w:rPr>
        <w:t>in forensic healthcare.</w:t>
      </w:r>
    </w:p>
    <w:p w14:paraId="6110A3CC" w14:textId="15D961D8" w:rsidR="000C3216" w:rsidRDefault="5CD4DFA5" w:rsidP="22DB8752">
      <w:pPr>
        <w:rPr>
          <w:rFonts w:ascii="Aptos" w:eastAsia="Aptos" w:hAnsi="Aptos" w:cs="Aptos"/>
          <w:b/>
          <w:bCs/>
          <w:color w:val="000000" w:themeColor="text1"/>
          <w:sz w:val="32"/>
          <w:szCs w:val="32"/>
        </w:rPr>
      </w:pPr>
      <w:r w:rsidRPr="22DB8752">
        <w:rPr>
          <w:rFonts w:ascii="Aptos" w:eastAsia="Aptos" w:hAnsi="Aptos" w:cs="Aptos"/>
          <w:b/>
          <w:bCs/>
          <w:color w:val="000000" w:themeColor="text1"/>
          <w:sz w:val="32"/>
          <w:szCs w:val="32"/>
        </w:rPr>
        <w:t xml:space="preserve">My strongest area is bonding social capital, which involves close relationships with people who provide emotional support and </w:t>
      </w:r>
      <w:r w:rsidR="058BDA74" w:rsidRPr="22DB8752">
        <w:rPr>
          <w:rFonts w:ascii="Aptos" w:eastAsia="Aptos" w:hAnsi="Aptos" w:cs="Aptos"/>
          <w:b/>
          <w:bCs/>
          <w:color w:val="000000" w:themeColor="text1"/>
          <w:sz w:val="32"/>
          <w:szCs w:val="32"/>
        </w:rPr>
        <w:t>encouragement.</w:t>
      </w:r>
      <w:r w:rsidR="1EBA73D3" w:rsidRPr="22DB8752">
        <w:rPr>
          <w:rFonts w:ascii="Aptos" w:eastAsia="Aptos" w:hAnsi="Aptos" w:cs="Aptos"/>
          <w:b/>
          <w:bCs/>
          <w:color w:val="000000" w:themeColor="text1"/>
          <w:sz w:val="32"/>
          <w:szCs w:val="32"/>
        </w:rPr>
        <w:t xml:space="preserve"> The office for national statis</w:t>
      </w:r>
      <w:r w:rsidR="4E72F494" w:rsidRPr="22DB8752">
        <w:rPr>
          <w:rFonts w:ascii="Aptos" w:eastAsia="Aptos" w:hAnsi="Aptos" w:cs="Aptos"/>
          <w:b/>
          <w:bCs/>
          <w:color w:val="000000" w:themeColor="text1"/>
          <w:sz w:val="32"/>
          <w:szCs w:val="32"/>
        </w:rPr>
        <w:t xml:space="preserve">tics </w:t>
      </w:r>
      <w:r w:rsidR="7A78A23B" w:rsidRPr="22DB8752">
        <w:rPr>
          <w:rFonts w:ascii="Aptos" w:eastAsia="Aptos" w:hAnsi="Aptos" w:cs="Aptos"/>
          <w:b/>
          <w:bCs/>
          <w:color w:val="000000" w:themeColor="text1"/>
          <w:sz w:val="32"/>
          <w:szCs w:val="32"/>
        </w:rPr>
        <w:t>(</w:t>
      </w:r>
      <w:r w:rsidR="7CEF5987" w:rsidRPr="22DB8752">
        <w:rPr>
          <w:rFonts w:ascii="Aptos" w:eastAsia="Aptos" w:hAnsi="Aptos" w:cs="Aptos"/>
          <w:b/>
          <w:bCs/>
          <w:color w:val="000000" w:themeColor="text1"/>
          <w:sz w:val="32"/>
          <w:szCs w:val="32"/>
        </w:rPr>
        <w:t>TONS 2019) explains that social capital includes personal relationships and support networks. These relationships help me balance studying with my job as a nursery practitioner.</w:t>
      </w:r>
    </w:p>
    <w:p w14:paraId="1ADE909B" w14:textId="48B69487" w:rsidR="000C3216" w:rsidRDefault="26A8763A" w:rsidP="22DB8752">
      <w:pPr>
        <w:rPr>
          <w:rFonts w:ascii="Aptos" w:eastAsia="Aptos" w:hAnsi="Aptos" w:cs="Aptos"/>
          <w:b/>
          <w:bCs/>
          <w:color w:val="000000" w:themeColor="text1"/>
          <w:sz w:val="32"/>
          <w:szCs w:val="32"/>
        </w:rPr>
      </w:pPr>
      <w:r w:rsidRPr="22DB8752">
        <w:rPr>
          <w:rFonts w:ascii="Aptos" w:eastAsia="Aptos" w:hAnsi="Aptos" w:cs="Aptos"/>
          <w:b/>
          <w:bCs/>
          <w:color w:val="000000" w:themeColor="text1"/>
          <w:sz w:val="32"/>
          <w:szCs w:val="32"/>
        </w:rPr>
        <w:t>I need to improve my bridging social capital by connecting with people from different backgrounds and profession</w:t>
      </w:r>
      <w:r w:rsidR="6BFA36C8" w:rsidRPr="22DB8752">
        <w:rPr>
          <w:rFonts w:ascii="Aptos" w:eastAsia="Aptos" w:hAnsi="Aptos" w:cs="Aptos"/>
          <w:b/>
          <w:bCs/>
          <w:color w:val="000000" w:themeColor="text1"/>
          <w:sz w:val="32"/>
          <w:szCs w:val="32"/>
        </w:rPr>
        <w:t>s. I could participate more in university activities/clubs, attend careers</w:t>
      </w:r>
      <w:r w:rsidR="6393870B" w:rsidRPr="22DB8752">
        <w:rPr>
          <w:rFonts w:ascii="Aptos" w:eastAsia="Aptos" w:hAnsi="Aptos" w:cs="Aptos"/>
          <w:b/>
          <w:bCs/>
          <w:color w:val="000000" w:themeColor="text1"/>
          <w:sz w:val="32"/>
          <w:szCs w:val="32"/>
        </w:rPr>
        <w:t xml:space="preserve"> events and connect with other health and social care students.</w:t>
      </w:r>
    </w:p>
    <w:p w14:paraId="0EE07266" w14:textId="5E54CF5C" w:rsidR="000C3216" w:rsidRDefault="6393870B" w:rsidP="327EFDFD">
      <w:pPr>
        <w:rPr>
          <w:rFonts w:hint="eastAsia"/>
        </w:rPr>
      </w:pPr>
      <w:r w:rsidRPr="22DB8752">
        <w:rPr>
          <w:rFonts w:ascii="Aptos" w:eastAsia="Aptos" w:hAnsi="Aptos" w:cs="Aptos"/>
          <w:b/>
          <w:bCs/>
          <w:color w:val="000000" w:themeColor="text1"/>
          <w:sz w:val="32"/>
          <w:szCs w:val="32"/>
        </w:rPr>
        <w:t>I also need to develop linking social capital by seeking advice from lecturers, managers and healthcare professionals. Skills for care (SC, n</w:t>
      </w:r>
      <w:r w:rsidR="7FF4DDD9" w:rsidRPr="22DB8752">
        <w:rPr>
          <w:rFonts w:ascii="Aptos" w:eastAsia="Aptos" w:hAnsi="Aptos" w:cs="Aptos"/>
          <w:b/>
          <w:bCs/>
          <w:color w:val="000000" w:themeColor="text1"/>
          <w:sz w:val="32"/>
          <w:szCs w:val="32"/>
        </w:rPr>
        <w:t>.</w:t>
      </w:r>
      <w:r w:rsidRPr="22DB8752">
        <w:rPr>
          <w:rFonts w:ascii="Aptos" w:eastAsia="Aptos" w:hAnsi="Aptos" w:cs="Aptos"/>
          <w:b/>
          <w:bCs/>
          <w:color w:val="000000" w:themeColor="text1"/>
          <w:sz w:val="32"/>
          <w:szCs w:val="32"/>
        </w:rPr>
        <w:t>d)</w:t>
      </w:r>
      <w:r w:rsidR="7C2D8623" w:rsidRPr="22DB8752">
        <w:rPr>
          <w:rFonts w:ascii="Aptos" w:eastAsia="Aptos" w:hAnsi="Aptos" w:cs="Aptos"/>
          <w:b/>
          <w:bCs/>
          <w:color w:val="000000" w:themeColor="text1"/>
          <w:sz w:val="32"/>
          <w:szCs w:val="32"/>
        </w:rPr>
        <w:t xml:space="preserve"> highlights the imp</w:t>
      </w:r>
      <w:r w:rsidR="52559CC8" w:rsidRPr="22DB8752">
        <w:rPr>
          <w:rFonts w:ascii="Aptos" w:eastAsia="Aptos" w:hAnsi="Aptos" w:cs="Aptos"/>
          <w:b/>
          <w:bCs/>
          <w:color w:val="000000" w:themeColor="text1"/>
          <w:sz w:val="32"/>
          <w:szCs w:val="32"/>
        </w:rPr>
        <w:t>ortance of learning and development. Building these connections could help me gain knowledge, discover opportunities and work towards becoming a forensic</w:t>
      </w:r>
      <w:r w:rsidR="31A879DA" w:rsidRPr="22DB8752">
        <w:rPr>
          <w:rFonts w:ascii="Aptos" w:eastAsia="Aptos" w:hAnsi="Aptos" w:cs="Aptos"/>
          <w:b/>
          <w:bCs/>
          <w:color w:val="000000" w:themeColor="text1"/>
          <w:sz w:val="32"/>
          <w:szCs w:val="32"/>
        </w:rPr>
        <w:t xml:space="preserve"> healthcare practitioner.</w:t>
      </w:r>
    </w:p>
    <w:p w14:paraId="2509673E" w14:textId="4AD3283C" w:rsidR="22DB8752" w:rsidRDefault="22DB8752" w:rsidP="22DB8752">
      <w:pPr>
        <w:rPr>
          <w:rFonts w:ascii="Aptos" w:eastAsia="Aptos" w:hAnsi="Aptos" w:cs="Aptos"/>
          <w:b/>
          <w:bCs/>
          <w:color w:val="000000" w:themeColor="text1"/>
          <w:sz w:val="32"/>
          <w:szCs w:val="32"/>
        </w:rPr>
      </w:pPr>
    </w:p>
    <w:p w14:paraId="51207907" w14:textId="2F9B66E4" w:rsidR="04CAAC1A" w:rsidRDefault="04CAAC1A" w:rsidP="04CAAC1A">
      <w:pPr>
        <w:rPr>
          <w:rFonts w:ascii="Aptos" w:eastAsia="Aptos" w:hAnsi="Aptos" w:cs="Aptos"/>
          <w:b/>
          <w:bCs/>
          <w:color w:val="000000" w:themeColor="text1"/>
          <w:sz w:val="36"/>
          <w:szCs w:val="36"/>
        </w:rPr>
      </w:pPr>
    </w:p>
    <w:p w14:paraId="6095B193" w14:textId="55BE9886" w:rsidR="317E8C8C" w:rsidRDefault="317E8C8C">
      <w:pPr>
        <w:rPr>
          <w:rFonts w:hint="eastAsia"/>
        </w:rPr>
      </w:pPr>
      <w:r w:rsidRPr="327EFDFD">
        <w:rPr>
          <w:rFonts w:ascii="Aptos" w:eastAsia="Aptos" w:hAnsi="Aptos" w:cs="Aptos"/>
          <w:b/>
          <w:bCs/>
          <w:color w:val="000000" w:themeColor="text1"/>
          <w:sz w:val="40"/>
          <w:szCs w:val="40"/>
        </w:rPr>
        <w:t>TASK 3: BLOG</w:t>
      </w:r>
      <w:r w:rsidR="5072E99E" w:rsidRPr="327EFDFD">
        <w:rPr>
          <w:rFonts w:ascii="Aptos" w:eastAsia="Aptos" w:hAnsi="Aptos" w:cs="Aptos"/>
          <w:b/>
          <w:bCs/>
          <w:color w:val="000000" w:themeColor="text1"/>
          <w:sz w:val="40"/>
          <w:szCs w:val="40"/>
        </w:rPr>
        <w:t xml:space="preserve"> </w:t>
      </w:r>
    </w:p>
    <w:p w14:paraId="2D3D4C18" w14:textId="4752A914" w:rsidR="429FC1DF" w:rsidRDefault="429FC1DF" w:rsidP="327EFDFD">
      <w:pPr>
        <w:rPr>
          <w:rFonts w:ascii="Aptos" w:eastAsia="Aptos" w:hAnsi="Aptos" w:cs="Aptos"/>
          <w:b/>
          <w:bCs/>
          <w:color w:val="000000" w:themeColor="text1"/>
          <w:sz w:val="48"/>
          <w:szCs w:val="48"/>
          <w:u w:val="single"/>
        </w:rPr>
      </w:pPr>
      <w:r w:rsidRPr="327EFDFD">
        <w:rPr>
          <w:rFonts w:ascii="Aptos" w:eastAsia="Aptos" w:hAnsi="Aptos" w:cs="Aptos"/>
          <w:b/>
          <w:bCs/>
          <w:color w:val="000000" w:themeColor="text1"/>
          <w:sz w:val="48"/>
          <w:szCs w:val="48"/>
          <w:u w:val="single"/>
        </w:rPr>
        <w:t>YOUNG ADULTS AND MENTAL HEALTH: WHY GETTING SUPPORT MATTERS</w:t>
      </w:r>
    </w:p>
    <w:p w14:paraId="30863A43" w14:textId="696484E3" w:rsidR="429FC1DF" w:rsidRDefault="429FC1DF">
      <w:pPr>
        <w:rPr>
          <w:rFonts w:hint="eastAsia"/>
        </w:rPr>
      </w:pPr>
      <w:r w:rsidRPr="327EFDFD">
        <w:rPr>
          <w:rFonts w:ascii="Aptos" w:eastAsia="Aptos" w:hAnsi="Aptos" w:cs="Aptos"/>
          <w:b/>
          <w:bCs/>
          <w:color w:val="000000" w:themeColor="text1"/>
          <w:sz w:val="22"/>
          <w:szCs w:val="22"/>
        </w:rPr>
        <w:t>Target audience: young adults aged 16-25, including university students</w:t>
      </w:r>
    </w:p>
    <w:p w14:paraId="2CAB6AEC" w14:textId="34E4B960" w:rsidR="327EFDFD" w:rsidRDefault="327EFDFD" w:rsidP="327EFDFD">
      <w:pPr>
        <w:rPr>
          <w:rFonts w:ascii="Aptos" w:eastAsia="Aptos" w:hAnsi="Aptos" w:cs="Aptos"/>
          <w:b/>
          <w:bCs/>
          <w:color w:val="000000" w:themeColor="text1"/>
          <w:sz w:val="22"/>
          <w:szCs w:val="22"/>
        </w:rPr>
      </w:pPr>
    </w:p>
    <w:p w14:paraId="6AE77766" w14:textId="72A2B6E1" w:rsidR="2AF5B946" w:rsidRDefault="2AF5B946" w:rsidP="04CAAC1A">
      <w:pPr>
        <w:rPr>
          <w:rFonts w:hint="eastAsia"/>
        </w:rPr>
      </w:pPr>
      <w:r w:rsidRPr="04CAAC1A">
        <w:rPr>
          <w:rFonts w:ascii="Aptos" w:eastAsia="Aptos" w:hAnsi="Aptos" w:cs="Aptos"/>
          <w:b/>
          <w:bCs/>
          <w:color w:val="000000" w:themeColor="text1"/>
          <w:sz w:val="40"/>
          <w:szCs w:val="40"/>
        </w:rPr>
        <w:t xml:space="preserve">Young adulthood involves </w:t>
      </w:r>
      <w:r w:rsidR="5E896487" w:rsidRPr="04CAAC1A">
        <w:rPr>
          <w:rFonts w:ascii="Aptos" w:eastAsia="Aptos" w:hAnsi="Aptos" w:cs="Aptos"/>
          <w:b/>
          <w:bCs/>
          <w:color w:val="000000" w:themeColor="text1"/>
          <w:sz w:val="40"/>
          <w:szCs w:val="40"/>
        </w:rPr>
        <w:t>transitions</w:t>
      </w:r>
      <w:r w:rsidRPr="04CAAC1A">
        <w:rPr>
          <w:rFonts w:ascii="Aptos" w:eastAsia="Aptos" w:hAnsi="Aptos" w:cs="Aptos"/>
          <w:b/>
          <w:bCs/>
          <w:color w:val="000000" w:themeColor="text1"/>
          <w:sz w:val="40"/>
          <w:szCs w:val="40"/>
        </w:rPr>
        <w:t xml:space="preserve"> in education, employment, finances and relationships, </w:t>
      </w:r>
      <w:r w:rsidR="6EEE7DE4" w:rsidRPr="04CAAC1A">
        <w:rPr>
          <w:rFonts w:ascii="Aptos" w:eastAsia="Aptos" w:hAnsi="Aptos" w:cs="Aptos"/>
          <w:b/>
          <w:bCs/>
          <w:color w:val="000000" w:themeColor="text1"/>
          <w:sz w:val="40"/>
          <w:szCs w:val="40"/>
        </w:rPr>
        <w:t>which</w:t>
      </w:r>
      <w:r w:rsidRPr="04CAAC1A">
        <w:rPr>
          <w:rFonts w:ascii="Aptos" w:eastAsia="Aptos" w:hAnsi="Aptos" w:cs="Aptos"/>
          <w:b/>
          <w:bCs/>
          <w:color w:val="000000" w:themeColor="text1"/>
          <w:sz w:val="40"/>
          <w:szCs w:val="40"/>
        </w:rPr>
        <w:t xml:space="preserve"> can affect mental wellbeing. The world health organisation (2026)</w:t>
      </w:r>
      <w:r w:rsidR="06CCFF2E" w:rsidRPr="04CAAC1A">
        <w:rPr>
          <w:rFonts w:ascii="Aptos" w:eastAsia="Aptos" w:hAnsi="Aptos" w:cs="Aptos"/>
          <w:b/>
          <w:bCs/>
          <w:color w:val="000000" w:themeColor="text1"/>
          <w:sz w:val="40"/>
          <w:szCs w:val="40"/>
        </w:rPr>
        <w:t xml:space="preserve"> highlights that mental health is influenced by individual, family, community and social factors</w:t>
      </w:r>
      <w:r w:rsidR="075034C0" w:rsidRPr="04CAAC1A">
        <w:rPr>
          <w:rFonts w:ascii="Aptos" w:eastAsia="Aptos" w:hAnsi="Aptos" w:cs="Aptos"/>
          <w:b/>
          <w:bCs/>
          <w:color w:val="000000" w:themeColor="text1"/>
          <w:sz w:val="40"/>
          <w:szCs w:val="40"/>
        </w:rPr>
        <w:t>. Therefore, effective support must consider both personal experiences and wider circumstances.</w:t>
      </w:r>
    </w:p>
    <w:p w14:paraId="30F4665F" w14:textId="67F72811" w:rsidR="327EFDFD" w:rsidRDefault="327EFDFD" w:rsidP="327EFDFD">
      <w:pPr>
        <w:rPr>
          <w:rFonts w:ascii="Aptos" w:eastAsia="Aptos" w:hAnsi="Aptos" w:cs="Aptos"/>
          <w:b/>
          <w:bCs/>
          <w:color w:val="000000" w:themeColor="text1"/>
          <w:sz w:val="40"/>
          <w:szCs w:val="40"/>
        </w:rPr>
      </w:pPr>
    </w:p>
    <w:p w14:paraId="540E2B6E" w14:textId="5856E8B0" w:rsidR="075034C0" w:rsidRDefault="075034C0">
      <w:pPr>
        <w:rPr>
          <w:rFonts w:hint="eastAsia"/>
        </w:rPr>
      </w:pPr>
      <w:r w:rsidRPr="327EFDFD">
        <w:rPr>
          <w:rFonts w:ascii="Aptos" w:eastAsia="Aptos" w:hAnsi="Aptos" w:cs="Aptos"/>
          <w:b/>
          <w:bCs/>
          <w:color w:val="000000" w:themeColor="text1"/>
          <w:sz w:val="40"/>
          <w:szCs w:val="40"/>
          <w:u w:val="single"/>
        </w:rPr>
        <w:t>Why does young people's mental health matter?</w:t>
      </w:r>
    </w:p>
    <w:p w14:paraId="39942438" w14:textId="07D2DD54" w:rsidR="075034C0" w:rsidRDefault="075034C0" w:rsidP="327EFDFD">
      <w:pPr>
        <w:rPr>
          <w:rFonts w:hint="eastAsia"/>
        </w:rPr>
      </w:pPr>
      <w:r w:rsidRPr="327EFDFD">
        <w:rPr>
          <w:rFonts w:ascii="Aptos" w:eastAsia="Aptos" w:hAnsi="Aptos" w:cs="Aptos"/>
          <w:b/>
          <w:bCs/>
          <w:color w:val="000000" w:themeColor="text1"/>
          <w:sz w:val="40"/>
          <w:szCs w:val="40"/>
        </w:rPr>
        <w:t>Mental health can affect concentration, relationships and participation in education or employment. NHS England (2023) reported that approximately one in five people aged</w:t>
      </w:r>
      <w:r w:rsidR="4071CCE2" w:rsidRPr="327EFDFD">
        <w:rPr>
          <w:rFonts w:ascii="Aptos" w:eastAsia="Aptos" w:hAnsi="Aptos" w:cs="Aptos"/>
          <w:b/>
          <w:bCs/>
          <w:color w:val="000000" w:themeColor="text1"/>
          <w:sz w:val="40"/>
          <w:szCs w:val="40"/>
        </w:rPr>
        <w:t xml:space="preserve"> 8-25 in </w:t>
      </w:r>
      <w:r w:rsidR="29FCC4A0" w:rsidRPr="327EFDFD">
        <w:rPr>
          <w:rFonts w:ascii="Aptos" w:eastAsia="Aptos" w:hAnsi="Aptos" w:cs="Aptos"/>
          <w:b/>
          <w:bCs/>
          <w:color w:val="000000" w:themeColor="text1"/>
          <w:sz w:val="40"/>
          <w:szCs w:val="40"/>
        </w:rPr>
        <w:t>England</w:t>
      </w:r>
      <w:r w:rsidR="4071CCE2" w:rsidRPr="327EFDFD">
        <w:rPr>
          <w:rFonts w:ascii="Aptos" w:eastAsia="Aptos" w:hAnsi="Aptos" w:cs="Aptos"/>
          <w:b/>
          <w:bCs/>
          <w:color w:val="000000" w:themeColor="text1"/>
          <w:sz w:val="40"/>
          <w:szCs w:val="40"/>
        </w:rPr>
        <w:t xml:space="preserve"> had a probable </w:t>
      </w:r>
      <w:r w:rsidR="247F51FB" w:rsidRPr="327EFDFD">
        <w:rPr>
          <w:rFonts w:ascii="Aptos" w:eastAsia="Aptos" w:hAnsi="Aptos" w:cs="Aptos"/>
          <w:b/>
          <w:bCs/>
          <w:color w:val="000000" w:themeColor="text1"/>
          <w:sz w:val="40"/>
          <w:szCs w:val="40"/>
        </w:rPr>
        <w:t>mental disorder in 2023. This included 23.3% of those aged 17-19 and 21.7% of those aged 20-25 (NHS England, 2023)</w:t>
      </w:r>
      <w:r w:rsidR="734705BA" w:rsidRPr="327EFDFD">
        <w:rPr>
          <w:rFonts w:ascii="Aptos" w:eastAsia="Aptos" w:hAnsi="Aptos" w:cs="Aptos"/>
          <w:b/>
          <w:bCs/>
          <w:color w:val="000000" w:themeColor="text1"/>
          <w:sz w:val="40"/>
          <w:szCs w:val="40"/>
        </w:rPr>
        <w:t xml:space="preserve">. </w:t>
      </w:r>
    </w:p>
    <w:p w14:paraId="7AFD170E" w14:textId="52BC48E7" w:rsidR="734705BA" w:rsidRDefault="734705BA" w:rsidP="327EFDFD">
      <w:pPr>
        <w:rPr>
          <w:rFonts w:hint="eastAsia"/>
        </w:rPr>
      </w:pPr>
      <w:r w:rsidRPr="327EFDFD">
        <w:rPr>
          <w:rFonts w:ascii="Aptos" w:eastAsia="Aptos" w:hAnsi="Aptos" w:cs="Aptos"/>
          <w:b/>
          <w:bCs/>
          <w:color w:val="000000" w:themeColor="text1"/>
          <w:sz w:val="40"/>
          <w:szCs w:val="40"/>
        </w:rPr>
        <w:t xml:space="preserve">However, recognising mental health difficulties does not guarantee timely treatment. </w:t>
      </w:r>
      <w:r w:rsidR="73AF5AA9" w:rsidRPr="327EFDFD">
        <w:rPr>
          <w:rFonts w:ascii="Aptos" w:eastAsia="Aptos" w:hAnsi="Aptos" w:cs="Aptos"/>
          <w:b/>
          <w:bCs/>
          <w:color w:val="000000" w:themeColor="text1"/>
          <w:sz w:val="40"/>
          <w:szCs w:val="40"/>
        </w:rPr>
        <w:t xml:space="preserve">Mind (2025) reported that over half a million referrals to children and young </w:t>
      </w:r>
      <w:r w:rsidR="4E2CAEE9" w:rsidRPr="327EFDFD">
        <w:rPr>
          <w:rFonts w:ascii="Aptos" w:eastAsia="Aptos" w:hAnsi="Aptos" w:cs="Aptos"/>
          <w:b/>
          <w:bCs/>
          <w:color w:val="000000" w:themeColor="text1"/>
          <w:sz w:val="40"/>
          <w:szCs w:val="40"/>
        </w:rPr>
        <w:t>people's</w:t>
      </w:r>
      <w:r w:rsidR="73AF5AA9" w:rsidRPr="327EFDFD">
        <w:rPr>
          <w:rFonts w:ascii="Aptos" w:eastAsia="Aptos" w:hAnsi="Aptos" w:cs="Aptos"/>
          <w:b/>
          <w:bCs/>
          <w:color w:val="000000" w:themeColor="text1"/>
          <w:sz w:val="40"/>
          <w:szCs w:val="40"/>
        </w:rPr>
        <w:t xml:space="preserve"> mental health services in </w:t>
      </w:r>
      <w:r w:rsidR="41F1CBE5" w:rsidRPr="327EFDFD">
        <w:rPr>
          <w:rFonts w:ascii="Aptos" w:eastAsia="Aptos" w:hAnsi="Aptos" w:cs="Aptos"/>
          <w:b/>
          <w:bCs/>
          <w:color w:val="000000" w:themeColor="text1"/>
          <w:sz w:val="40"/>
          <w:szCs w:val="40"/>
        </w:rPr>
        <w:t>England</w:t>
      </w:r>
      <w:r w:rsidR="73AF5AA9" w:rsidRPr="327EFDFD">
        <w:rPr>
          <w:rFonts w:ascii="Aptos" w:eastAsia="Aptos" w:hAnsi="Aptos" w:cs="Aptos"/>
          <w:b/>
          <w:bCs/>
          <w:color w:val="000000" w:themeColor="text1"/>
          <w:sz w:val="40"/>
          <w:szCs w:val="40"/>
        </w:rPr>
        <w:t xml:space="preserve"> were waiting to begin treatment at the end of </w:t>
      </w:r>
      <w:r w:rsidR="2AF51AAC" w:rsidRPr="327EFDFD">
        <w:rPr>
          <w:rFonts w:ascii="Aptos" w:eastAsia="Aptos" w:hAnsi="Aptos" w:cs="Aptos"/>
          <w:b/>
          <w:bCs/>
          <w:color w:val="000000" w:themeColor="text1"/>
          <w:sz w:val="40"/>
          <w:szCs w:val="40"/>
        </w:rPr>
        <w:t>July</w:t>
      </w:r>
      <w:r w:rsidR="73AF5AA9" w:rsidRPr="327EFDFD">
        <w:rPr>
          <w:rFonts w:ascii="Aptos" w:eastAsia="Aptos" w:hAnsi="Aptos" w:cs="Aptos"/>
          <w:b/>
          <w:bCs/>
          <w:color w:val="000000" w:themeColor="text1"/>
          <w:sz w:val="40"/>
          <w:szCs w:val="40"/>
        </w:rPr>
        <w:t xml:space="preserve"> 2025. </w:t>
      </w:r>
      <w:r w:rsidR="2F4DB1B3" w:rsidRPr="327EFDFD">
        <w:rPr>
          <w:rFonts w:ascii="Aptos" w:eastAsia="Aptos" w:hAnsi="Aptos" w:cs="Aptos"/>
          <w:b/>
          <w:bCs/>
          <w:color w:val="000000" w:themeColor="text1"/>
          <w:sz w:val="40"/>
          <w:szCs w:val="40"/>
        </w:rPr>
        <w:t>This highlights the gap between identified need and service provision, suggesting that awareness must be a</w:t>
      </w:r>
      <w:r w:rsidR="7146B269" w:rsidRPr="327EFDFD">
        <w:rPr>
          <w:rFonts w:ascii="Aptos" w:eastAsia="Aptos" w:hAnsi="Aptos" w:cs="Aptos"/>
          <w:b/>
          <w:bCs/>
          <w:color w:val="000000" w:themeColor="text1"/>
          <w:sz w:val="40"/>
          <w:szCs w:val="40"/>
        </w:rPr>
        <w:t>ccompanied by accessible and appropriate support</w:t>
      </w:r>
      <w:r w:rsidR="2AA3DB35" w:rsidRPr="327EFDFD">
        <w:rPr>
          <w:rFonts w:ascii="Aptos" w:eastAsia="Aptos" w:hAnsi="Aptos" w:cs="Aptos"/>
          <w:b/>
          <w:bCs/>
          <w:color w:val="000000" w:themeColor="text1"/>
          <w:sz w:val="40"/>
          <w:szCs w:val="40"/>
        </w:rPr>
        <w:t>.</w:t>
      </w:r>
    </w:p>
    <w:p w14:paraId="57EF0C7C" w14:textId="5181C945" w:rsidR="327EFDFD" w:rsidRDefault="327EFDFD" w:rsidP="327EFDFD">
      <w:pPr>
        <w:rPr>
          <w:rFonts w:ascii="Aptos" w:eastAsia="Aptos" w:hAnsi="Aptos" w:cs="Aptos"/>
          <w:b/>
          <w:bCs/>
          <w:color w:val="000000" w:themeColor="text1"/>
          <w:sz w:val="40"/>
          <w:szCs w:val="40"/>
        </w:rPr>
      </w:pPr>
    </w:p>
    <w:p w14:paraId="21C619A0" w14:textId="0EA5D612" w:rsidR="2AA3DB35" w:rsidRDefault="2AA3DB35" w:rsidP="327EFDFD">
      <w:pPr>
        <w:rPr>
          <w:rFonts w:hint="eastAsia"/>
        </w:rPr>
      </w:pPr>
      <w:r w:rsidRPr="327EFDFD">
        <w:rPr>
          <w:rFonts w:ascii="Aptos" w:eastAsia="Aptos" w:hAnsi="Aptos" w:cs="Aptos"/>
          <w:b/>
          <w:bCs/>
          <w:color w:val="000000" w:themeColor="text1"/>
          <w:sz w:val="40"/>
          <w:szCs w:val="40"/>
          <w:u w:val="single"/>
        </w:rPr>
        <w:t>Where can young adults find support?</w:t>
      </w:r>
    </w:p>
    <w:p w14:paraId="7119D51E" w14:textId="19C0CEE1" w:rsidR="2AA3DB35" w:rsidRDefault="2AA3DB35" w:rsidP="327EFDFD">
      <w:pPr>
        <w:rPr>
          <w:rFonts w:hint="eastAsia"/>
        </w:rPr>
      </w:pPr>
      <w:r w:rsidRPr="327EFDFD">
        <w:rPr>
          <w:rFonts w:ascii="Aptos" w:eastAsia="Aptos" w:hAnsi="Aptos" w:cs="Aptos"/>
          <w:b/>
          <w:bCs/>
          <w:color w:val="000000" w:themeColor="text1"/>
          <w:sz w:val="40"/>
          <w:szCs w:val="40"/>
        </w:rPr>
        <w:t xml:space="preserve">Young adults can approach trusted people, university wellbeing services or healthcare professionals. The NHS (n.d) identifies GPs and other appropriate </w:t>
      </w:r>
      <w:r w:rsidR="16E4FE87" w:rsidRPr="327EFDFD">
        <w:rPr>
          <w:rFonts w:ascii="Aptos" w:eastAsia="Aptos" w:hAnsi="Aptos" w:cs="Aptos"/>
          <w:b/>
          <w:bCs/>
          <w:color w:val="000000" w:themeColor="text1"/>
          <w:sz w:val="40"/>
          <w:szCs w:val="40"/>
        </w:rPr>
        <w:t>professionals</w:t>
      </w:r>
      <w:r w:rsidRPr="327EFDFD">
        <w:rPr>
          <w:rFonts w:ascii="Aptos" w:eastAsia="Aptos" w:hAnsi="Aptos" w:cs="Aptos"/>
          <w:b/>
          <w:bCs/>
          <w:color w:val="000000" w:themeColor="text1"/>
          <w:sz w:val="40"/>
          <w:szCs w:val="40"/>
        </w:rPr>
        <w:t xml:space="preserve"> as sources of advice and support. Friends and family can </w:t>
      </w:r>
      <w:r w:rsidR="6FF58992" w:rsidRPr="327EFDFD">
        <w:rPr>
          <w:rFonts w:ascii="Aptos" w:eastAsia="Aptos" w:hAnsi="Aptos" w:cs="Aptos"/>
          <w:b/>
          <w:bCs/>
          <w:color w:val="000000" w:themeColor="text1"/>
          <w:sz w:val="40"/>
          <w:szCs w:val="40"/>
        </w:rPr>
        <w:t>listen</w:t>
      </w:r>
      <w:r w:rsidRPr="327EFDFD">
        <w:rPr>
          <w:rFonts w:ascii="Aptos" w:eastAsia="Aptos" w:hAnsi="Aptos" w:cs="Aptos"/>
          <w:b/>
          <w:bCs/>
          <w:color w:val="000000" w:themeColor="text1"/>
          <w:sz w:val="40"/>
          <w:szCs w:val="40"/>
        </w:rPr>
        <w:t xml:space="preserve"> w</w:t>
      </w:r>
      <w:r w:rsidR="4239187A" w:rsidRPr="327EFDFD">
        <w:rPr>
          <w:rFonts w:ascii="Aptos" w:eastAsia="Aptos" w:hAnsi="Aptos" w:cs="Aptos"/>
          <w:b/>
          <w:bCs/>
          <w:color w:val="000000" w:themeColor="text1"/>
          <w:sz w:val="40"/>
          <w:szCs w:val="40"/>
        </w:rPr>
        <w:t>ithout judgement and encourage individuals to</w:t>
      </w:r>
      <w:r w:rsidR="2E0FB581" w:rsidRPr="327EFDFD">
        <w:rPr>
          <w:rFonts w:ascii="Aptos" w:eastAsia="Aptos" w:hAnsi="Aptos" w:cs="Aptos"/>
          <w:b/>
          <w:bCs/>
          <w:color w:val="000000" w:themeColor="text1"/>
          <w:sz w:val="40"/>
          <w:szCs w:val="40"/>
        </w:rPr>
        <w:t xml:space="preserve"> seek </w:t>
      </w:r>
      <w:r w:rsidR="71A9A71C" w:rsidRPr="327EFDFD">
        <w:rPr>
          <w:rFonts w:ascii="Aptos" w:eastAsia="Aptos" w:hAnsi="Aptos" w:cs="Aptos"/>
          <w:b/>
          <w:bCs/>
          <w:color w:val="000000" w:themeColor="text1"/>
          <w:sz w:val="40"/>
          <w:szCs w:val="40"/>
        </w:rPr>
        <w:t>professional</w:t>
      </w:r>
      <w:r w:rsidR="2E0FB581" w:rsidRPr="327EFDFD">
        <w:rPr>
          <w:rFonts w:ascii="Aptos" w:eastAsia="Aptos" w:hAnsi="Aptos" w:cs="Aptos"/>
          <w:b/>
          <w:bCs/>
          <w:color w:val="000000" w:themeColor="text1"/>
          <w:sz w:val="40"/>
          <w:szCs w:val="40"/>
        </w:rPr>
        <w:t xml:space="preserve"> help when difficulties persist. However, informal support should </w:t>
      </w:r>
      <w:r w:rsidR="79A2C538" w:rsidRPr="327EFDFD">
        <w:rPr>
          <w:rFonts w:ascii="Aptos" w:eastAsia="Aptos" w:hAnsi="Aptos" w:cs="Aptos"/>
          <w:b/>
          <w:bCs/>
          <w:color w:val="000000" w:themeColor="text1"/>
          <w:sz w:val="40"/>
          <w:szCs w:val="40"/>
        </w:rPr>
        <w:t>complement</w:t>
      </w:r>
      <w:r w:rsidR="2E0FB581" w:rsidRPr="327EFDFD">
        <w:rPr>
          <w:rFonts w:ascii="Aptos" w:eastAsia="Aptos" w:hAnsi="Aptos" w:cs="Aptos"/>
          <w:b/>
          <w:bCs/>
          <w:color w:val="000000" w:themeColor="text1"/>
          <w:sz w:val="40"/>
          <w:szCs w:val="40"/>
        </w:rPr>
        <w:t xml:space="preserve"> rather that replace professional care. This </w:t>
      </w:r>
      <w:r w:rsidR="60A78EBF" w:rsidRPr="327EFDFD">
        <w:rPr>
          <w:rFonts w:ascii="Aptos" w:eastAsia="Aptos" w:hAnsi="Aptos" w:cs="Aptos"/>
          <w:b/>
          <w:bCs/>
          <w:color w:val="000000" w:themeColor="text1"/>
          <w:sz w:val="40"/>
          <w:szCs w:val="40"/>
        </w:rPr>
        <w:t>reflects</w:t>
      </w:r>
      <w:r w:rsidR="2E0FB581" w:rsidRPr="327EFDFD">
        <w:rPr>
          <w:rFonts w:ascii="Aptos" w:eastAsia="Aptos" w:hAnsi="Aptos" w:cs="Aptos"/>
          <w:b/>
          <w:bCs/>
          <w:color w:val="000000" w:themeColor="text1"/>
          <w:sz w:val="40"/>
          <w:szCs w:val="40"/>
        </w:rPr>
        <w:t xml:space="preserve"> the world health </w:t>
      </w:r>
      <w:r w:rsidR="4938770E" w:rsidRPr="327EFDFD">
        <w:rPr>
          <w:rFonts w:ascii="Aptos" w:eastAsia="Aptos" w:hAnsi="Aptos" w:cs="Aptos"/>
          <w:b/>
          <w:bCs/>
          <w:color w:val="000000" w:themeColor="text1"/>
          <w:sz w:val="40"/>
          <w:szCs w:val="40"/>
        </w:rPr>
        <w:t>organisation's</w:t>
      </w:r>
      <w:r w:rsidR="2E0FB581" w:rsidRPr="327EFDFD">
        <w:rPr>
          <w:rFonts w:ascii="Aptos" w:eastAsia="Aptos" w:hAnsi="Aptos" w:cs="Aptos"/>
          <w:b/>
          <w:bCs/>
          <w:color w:val="000000" w:themeColor="text1"/>
          <w:sz w:val="40"/>
          <w:szCs w:val="40"/>
        </w:rPr>
        <w:t xml:space="preserve"> (2026) view that mental wellbeing is shaped by interconnected and social infl</w:t>
      </w:r>
      <w:r w:rsidR="16010098" w:rsidRPr="327EFDFD">
        <w:rPr>
          <w:rFonts w:ascii="Aptos" w:eastAsia="Aptos" w:hAnsi="Aptos" w:cs="Aptos"/>
          <w:b/>
          <w:bCs/>
          <w:color w:val="000000" w:themeColor="text1"/>
          <w:sz w:val="40"/>
          <w:szCs w:val="40"/>
        </w:rPr>
        <w:t>uences.</w:t>
      </w:r>
    </w:p>
    <w:p w14:paraId="123A6CDB" w14:textId="716D4AB3" w:rsidR="327EFDFD" w:rsidRDefault="327EFDFD" w:rsidP="327EFDFD">
      <w:pPr>
        <w:rPr>
          <w:rFonts w:ascii="Aptos" w:eastAsia="Aptos" w:hAnsi="Aptos" w:cs="Aptos"/>
          <w:b/>
          <w:bCs/>
          <w:color w:val="000000" w:themeColor="text1"/>
          <w:sz w:val="40"/>
          <w:szCs w:val="40"/>
        </w:rPr>
      </w:pPr>
    </w:p>
    <w:p w14:paraId="5F8CC1BB" w14:textId="5B309AC1" w:rsidR="6E7E99C5" w:rsidRDefault="6E7E99C5" w:rsidP="327EFDFD">
      <w:pPr>
        <w:rPr>
          <w:rFonts w:hint="eastAsia"/>
        </w:rPr>
      </w:pPr>
      <w:r w:rsidRPr="327EFDFD">
        <w:rPr>
          <w:rFonts w:ascii="Aptos" w:eastAsia="Aptos" w:hAnsi="Aptos" w:cs="Aptos"/>
          <w:b/>
          <w:bCs/>
          <w:color w:val="000000" w:themeColor="text1"/>
          <w:sz w:val="40"/>
          <w:szCs w:val="40"/>
          <w:u w:val="single"/>
        </w:rPr>
        <w:t>Conclusion</w:t>
      </w:r>
    </w:p>
    <w:p w14:paraId="4E567255" w14:textId="4F593DFB" w:rsidR="6E7E99C5" w:rsidRDefault="6E7E99C5" w:rsidP="327EFDFD">
      <w:pPr>
        <w:rPr>
          <w:rFonts w:ascii="Aptos" w:eastAsia="Aptos" w:hAnsi="Aptos" w:cs="Aptos"/>
          <w:b/>
          <w:bCs/>
          <w:color w:val="000000" w:themeColor="text1"/>
          <w:sz w:val="40"/>
          <w:szCs w:val="40"/>
        </w:rPr>
      </w:pPr>
      <w:r w:rsidRPr="327EFDFD">
        <w:rPr>
          <w:rFonts w:ascii="Aptos" w:eastAsia="Aptos" w:hAnsi="Aptos" w:cs="Aptos"/>
          <w:b/>
          <w:bCs/>
          <w:color w:val="000000" w:themeColor="text1"/>
          <w:sz w:val="40"/>
          <w:szCs w:val="40"/>
        </w:rPr>
        <w:t>Mental health within young adults requires more than individual awareness. Evidence highlights both the prevalence of mental health difficulties and challenges accessing services (NHS E</w:t>
      </w:r>
      <w:r w:rsidR="4C60D94D" w:rsidRPr="327EFDFD">
        <w:rPr>
          <w:rFonts w:ascii="Aptos" w:eastAsia="Aptos" w:hAnsi="Aptos" w:cs="Aptos"/>
          <w:b/>
          <w:bCs/>
          <w:color w:val="000000" w:themeColor="text1"/>
          <w:sz w:val="40"/>
          <w:szCs w:val="40"/>
        </w:rPr>
        <w:t>ngland 2023) (Mind 2025). Reducing stigma and improving access to appropriate support may encourage young adults to seek help earlier.</w:t>
      </w:r>
    </w:p>
    <w:p w14:paraId="11CA0904" w14:textId="0DFF873C" w:rsidR="327EFDFD" w:rsidRDefault="327EFDFD" w:rsidP="327EFDFD">
      <w:pPr>
        <w:rPr>
          <w:rFonts w:ascii="Aptos" w:eastAsia="Aptos" w:hAnsi="Aptos" w:cs="Aptos"/>
          <w:b/>
          <w:bCs/>
          <w:color w:val="000000" w:themeColor="text1"/>
          <w:sz w:val="40"/>
          <w:szCs w:val="40"/>
        </w:rPr>
      </w:pPr>
    </w:p>
    <w:p w14:paraId="0E696435" w14:textId="2207A34D" w:rsidR="000C3216" w:rsidRDefault="000C3216" w:rsidP="04CAAC1A">
      <w:pPr>
        <w:rPr>
          <w:rFonts w:ascii="Aptos" w:eastAsia="Aptos" w:hAnsi="Aptos" w:cs="Aptos"/>
          <w:b/>
          <w:bCs/>
          <w:color w:val="000000" w:themeColor="text1"/>
          <w:sz w:val="40"/>
          <w:szCs w:val="40"/>
        </w:rPr>
      </w:pPr>
    </w:p>
    <w:p w14:paraId="7A23B671" w14:textId="44399937" w:rsidR="000C3216" w:rsidRDefault="317E8C8C">
      <w:pPr>
        <w:rPr>
          <w:rFonts w:hint="eastAsia"/>
        </w:rPr>
      </w:pPr>
      <w:r w:rsidRPr="243584D6">
        <w:rPr>
          <w:rFonts w:ascii="Aptos" w:eastAsia="Aptos" w:hAnsi="Aptos" w:cs="Aptos"/>
          <w:b/>
          <w:bCs/>
          <w:color w:val="000000" w:themeColor="text1"/>
          <w:sz w:val="40"/>
          <w:szCs w:val="40"/>
        </w:rPr>
        <w:t>TASK 4: NHS EQUALITY, DIVERSITY AND INCLUSION QUIZ</w:t>
      </w:r>
      <w:r w:rsidR="28DBA7A2" w:rsidRPr="243584D6">
        <w:rPr>
          <w:rFonts w:ascii="Aptos" w:eastAsia="Aptos" w:hAnsi="Aptos" w:cs="Aptos"/>
          <w:b/>
          <w:bCs/>
          <w:color w:val="000000" w:themeColor="text1"/>
          <w:sz w:val="40"/>
          <w:szCs w:val="40"/>
        </w:rPr>
        <w:t xml:space="preserve"> </w:t>
      </w:r>
    </w:p>
    <w:p w14:paraId="1E26C755" w14:textId="1827EE8B" w:rsidR="000C3216" w:rsidRDefault="000C3216" w:rsidP="243584D6">
      <w:pPr>
        <w:rPr>
          <w:rFonts w:ascii="Aptos" w:eastAsia="Aptos" w:hAnsi="Aptos" w:cs="Aptos"/>
          <w:b/>
          <w:bCs/>
          <w:color w:val="000000" w:themeColor="text1"/>
          <w:sz w:val="40"/>
          <w:szCs w:val="40"/>
        </w:rPr>
      </w:pPr>
    </w:p>
    <w:p w14:paraId="5671AFE4" w14:textId="16556A18"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1. What is the primary goal of the NHS Equality, Diversity, and Inclusion Improvement Plan?</w:t>
      </w:r>
    </w:p>
    <w:p w14:paraId="6839E10F" w14:textId="5E2B38BE"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The plan aims to build an inclusive NHS workforce where staff receive dignity and respect. Its six high-impact actions address discrimination and improve staff experience.</w:t>
      </w:r>
    </w:p>
    <w:p w14:paraId="7F28829B" w14:textId="0B7FF8CD"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2. How does the NHS EDI Improvement Plan propose to tackle the gender pay gap?</w:t>
      </w:r>
    </w:p>
    <w:p w14:paraId="62490F14" w14:textId="265D3B61"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It aims to eliminate pay gaps relating to gender, race and disability. Organisations should analyse pay-gap data, create improvement plans, and have boards monitor progress.</w:t>
      </w:r>
    </w:p>
    <w:p w14:paraId="182488DA" w14:textId="777C8AE7"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 xml:space="preserve">3. What is meant by the term ‘intersectionality’ as used in the NHS EDI </w:t>
      </w:r>
      <w:r w:rsidR="47672065" w:rsidRPr="243584D6">
        <w:rPr>
          <w:rFonts w:ascii="Aptos Display" w:eastAsia="Aptos Display" w:hAnsi="Aptos Display" w:cs="Aptos Display"/>
          <w:b/>
          <w:bCs/>
          <w:color w:val="000000" w:themeColor="text1"/>
          <w:sz w:val="36"/>
          <w:szCs w:val="36"/>
          <w:u w:val="single"/>
        </w:rPr>
        <w:t>i</w:t>
      </w:r>
      <w:r w:rsidRPr="243584D6">
        <w:rPr>
          <w:rFonts w:ascii="Aptos Display" w:eastAsia="Aptos Display" w:hAnsi="Aptos Display" w:cs="Aptos Display"/>
          <w:b/>
          <w:bCs/>
          <w:color w:val="000000" w:themeColor="text1"/>
          <w:sz w:val="36"/>
          <w:szCs w:val="36"/>
          <w:u w:val="single"/>
        </w:rPr>
        <w:t xml:space="preserve">mprovement </w:t>
      </w:r>
      <w:r w:rsidR="7DED1467" w:rsidRPr="243584D6">
        <w:rPr>
          <w:rFonts w:ascii="Aptos Display" w:eastAsia="Aptos Display" w:hAnsi="Aptos Display" w:cs="Aptos Display"/>
          <w:b/>
          <w:bCs/>
          <w:color w:val="000000" w:themeColor="text1"/>
          <w:sz w:val="36"/>
          <w:szCs w:val="36"/>
          <w:u w:val="single"/>
        </w:rPr>
        <w:t>p</w:t>
      </w:r>
      <w:r w:rsidRPr="243584D6">
        <w:rPr>
          <w:rFonts w:ascii="Aptos Display" w:eastAsia="Aptos Display" w:hAnsi="Aptos Display" w:cs="Aptos Display"/>
          <w:b/>
          <w:bCs/>
          <w:color w:val="000000" w:themeColor="text1"/>
          <w:sz w:val="36"/>
          <w:szCs w:val="36"/>
          <w:u w:val="single"/>
        </w:rPr>
        <w:t>lan?</w:t>
      </w:r>
    </w:p>
    <w:p w14:paraId="38BB1F4A" w14:textId="33F0444C"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Intersectionality means discrimination can overlap across different aspects of a person’s identity. The plan recognises these combined effects when addressing inequalities in NHS workplaces.</w:t>
      </w:r>
    </w:p>
    <w:p w14:paraId="5AD7BAE0" w14:textId="71B281FD"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4. Why is it important for the NHS to create a psychologically safe work environment?</w:t>
      </w:r>
    </w:p>
    <w:p w14:paraId="34FB1006" w14:textId="0D2BF13B"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Psychological safety helps staff feel treated with dignity and respect. The plan links safe workplaces with effective, safer patient care and confidence to raise concerns.</w:t>
      </w:r>
    </w:p>
    <w:p w14:paraId="227A7828" w14:textId="44D6E6B0"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5. How does the NHS EDI Improvement Plan suggest improving the experience of internationally recruited staff?</w:t>
      </w:r>
    </w:p>
    <w:p w14:paraId="18650D0B" w14:textId="7C0CF00A"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The plan recommends comprehensive induction, onboarding and pastoral support for internationally recruited staff. It also promotes cultural awareness and equal access to career development opportunities.</w:t>
      </w:r>
    </w:p>
    <w:p w14:paraId="4BDBD457" w14:textId="4E10C3FC"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6. What role does leadership play in advancing EDI objectives according to the NHS Improvement Plan?</w:t>
      </w:r>
    </w:p>
    <w:p w14:paraId="123F90A7" w14:textId="38113842"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Chairs, chief executives and board members must have specific, measurable EDI objectives and be accountable. Leaders shape workplace culture and should demonstrate compassion and inclusion.</w:t>
      </w:r>
    </w:p>
    <w:p w14:paraId="16CD0003" w14:textId="652DB276"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7. Identify one way the NHS EDI Improvement Plan aims to reduce health inequalities within the workforce.</w:t>
      </w:r>
    </w:p>
    <w:p w14:paraId="2E08E85E" w14:textId="7624808C"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Managers and supervisors should hold regular wellbeing conversations with their teams. The plan also encourages partnerships with community organisations to address health inequalities across the workforce.</w:t>
      </w:r>
    </w:p>
    <w:p w14:paraId="3FC4BC4E" w14:textId="2F5F74BA"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 xml:space="preserve">8. Why does the NHS EDI </w:t>
      </w:r>
      <w:r w:rsidR="4E6E1487" w:rsidRPr="243584D6">
        <w:rPr>
          <w:rFonts w:ascii="Aptos Display" w:eastAsia="Aptos Display" w:hAnsi="Aptos Display" w:cs="Aptos Display"/>
          <w:b/>
          <w:bCs/>
          <w:color w:val="000000" w:themeColor="text1"/>
          <w:sz w:val="36"/>
          <w:szCs w:val="36"/>
          <w:u w:val="single"/>
        </w:rPr>
        <w:t>i</w:t>
      </w:r>
      <w:r w:rsidRPr="243584D6">
        <w:rPr>
          <w:rFonts w:ascii="Aptos Display" w:eastAsia="Aptos Display" w:hAnsi="Aptos Display" w:cs="Aptos Display"/>
          <w:b/>
          <w:bCs/>
          <w:color w:val="000000" w:themeColor="text1"/>
          <w:sz w:val="36"/>
          <w:szCs w:val="36"/>
          <w:u w:val="single"/>
        </w:rPr>
        <w:t xml:space="preserve">mprovement </w:t>
      </w:r>
      <w:r w:rsidR="5B20C6B0" w:rsidRPr="243584D6">
        <w:rPr>
          <w:rFonts w:ascii="Aptos Display" w:eastAsia="Aptos Display" w:hAnsi="Aptos Display" w:cs="Aptos Display"/>
          <w:b/>
          <w:bCs/>
          <w:color w:val="000000" w:themeColor="text1"/>
          <w:sz w:val="36"/>
          <w:szCs w:val="36"/>
          <w:u w:val="single"/>
        </w:rPr>
        <w:t>p</w:t>
      </w:r>
      <w:r w:rsidRPr="243584D6">
        <w:rPr>
          <w:rFonts w:ascii="Aptos Display" w:eastAsia="Aptos Display" w:hAnsi="Aptos Display" w:cs="Aptos Display"/>
          <w:b/>
          <w:bCs/>
          <w:color w:val="000000" w:themeColor="text1"/>
          <w:sz w:val="36"/>
          <w:szCs w:val="36"/>
          <w:u w:val="single"/>
        </w:rPr>
        <w:t>lan emphasise the importance of collecting and analysing data on protected characteristics?</w:t>
      </w:r>
    </w:p>
    <w:p w14:paraId="6FA895CB" w14:textId="4687D133"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The plan uses data and staff surveys to identify inequalities and monitor progress. Pay-gap data should be analysed by protected characteristic, with boards tracking plans.</w:t>
      </w:r>
    </w:p>
    <w:p w14:paraId="745438DF" w14:textId="4B932E73"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9. Explain how flexible working policies can contribute to equality and inclusion in the NHS workforce.</w:t>
      </w:r>
    </w:p>
    <w:p w14:paraId="71B78DC9" w14:textId="16ADCBF2"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rPr>
      </w:pPr>
      <w:r w:rsidRPr="243584D6">
        <w:rPr>
          <w:rFonts w:ascii="Aptos Display" w:eastAsia="Aptos Display" w:hAnsi="Aptos Display" w:cs="Aptos Display"/>
          <w:b/>
          <w:bCs/>
          <w:color w:val="000000" w:themeColor="text1"/>
          <w:sz w:val="36"/>
          <w:szCs w:val="36"/>
        </w:rPr>
        <w:t>The plan says flexible working policies should be accessible and suitable for all staff. Recruitment campaigns should advertise available options to support inclusion at work.</w:t>
      </w:r>
    </w:p>
    <w:p w14:paraId="087E204E" w14:textId="4E1F1A8E" w:rsidR="000C3216" w:rsidRDefault="4E56CEF5" w:rsidP="243584D6">
      <w:pPr>
        <w:spacing w:beforeAutospacing="1" w:afterAutospacing="1" w:line="240" w:lineRule="auto"/>
        <w:rPr>
          <w:rFonts w:ascii="Aptos Display" w:eastAsia="Aptos Display" w:hAnsi="Aptos Display" w:cs="Aptos Display"/>
          <w:color w:val="000000" w:themeColor="text1"/>
          <w:sz w:val="36"/>
          <w:szCs w:val="36"/>
          <w:u w:val="single"/>
        </w:rPr>
      </w:pPr>
      <w:r w:rsidRPr="243584D6">
        <w:rPr>
          <w:rFonts w:ascii="Aptos Display" w:eastAsia="Aptos Display" w:hAnsi="Aptos Display" w:cs="Aptos Display"/>
          <w:b/>
          <w:bCs/>
          <w:color w:val="000000" w:themeColor="text1"/>
          <w:sz w:val="36"/>
          <w:szCs w:val="36"/>
          <w:u w:val="single"/>
        </w:rPr>
        <w:t>10. What is one strategy mentioned in the NHS EDI Improvement Plan to combat bullying and harassment in the workplace?</w:t>
      </w:r>
    </w:p>
    <w:p w14:paraId="7FC13D70" w14:textId="3AFD5F48" w:rsidR="000C3216" w:rsidRDefault="4E56CEF5" w:rsidP="33923EAF">
      <w:pPr>
        <w:spacing w:beforeAutospacing="1" w:afterAutospacing="1" w:line="240" w:lineRule="auto"/>
        <w:rPr>
          <w:rFonts w:ascii="Aptos Display" w:eastAsia="Aptos Display" w:hAnsi="Aptos Display" w:cs="Aptos Display"/>
          <w:color w:val="000000" w:themeColor="text1"/>
          <w:sz w:val="36"/>
          <w:szCs w:val="36"/>
        </w:rPr>
      </w:pPr>
      <w:r w:rsidRPr="33923EAF">
        <w:rPr>
          <w:rFonts w:ascii="Aptos Display" w:eastAsia="Aptos Display" w:hAnsi="Aptos Display" w:cs="Aptos Display"/>
          <w:b/>
          <w:bCs/>
          <w:color w:val="000000" w:themeColor="text1"/>
          <w:sz w:val="36"/>
          <w:szCs w:val="36"/>
        </w:rPr>
        <w:t>The plan aims to eliminate workplace conditions where bullying, harassment and physical harassment occur. Organisations should promote civility and respond robustly to abuse and harassment.</w:t>
      </w:r>
    </w:p>
    <w:p w14:paraId="61A8B4D6" w14:textId="3D619646" w:rsidR="000C3216" w:rsidRDefault="1F457446" w:rsidP="33923EAF">
      <w:pPr>
        <w:rPr>
          <w:rFonts w:ascii="Aptos" w:eastAsia="Aptos" w:hAnsi="Aptos" w:cs="Aptos"/>
          <w:b/>
          <w:bCs/>
          <w:color w:val="000000" w:themeColor="text1"/>
          <w:sz w:val="48"/>
          <w:szCs w:val="48"/>
        </w:rPr>
      </w:pPr>
      <w:r w:rsidRPr="33923EAF">
        <w:rPr>
          <w:rFonts w:ascii="Aptos" w:eastAsia="Aptos" w:hAnsi="Aptos" w:cs="Aptos"/>
          <w:b/>
          <w:bCs/>
          <w:color w:val="000000" w:themeColor="text1"/>
          <w:sz w:val="48"/>
          <w:szCs w:val="48"/>
        </w:rPr>
        <w:t>TASK 5: A LETTER TO YOURSELF</w:t>
      </w:r>
      <w:r w:rsidR="56A3343D" w:rsidRPr="33923EAF">
        <w:rPr>
          <w:rFonts w:ascii="Aptos" w:eastAsia="Aptos" w:hAnsi="Aptos" w:cs="Aptos"/>
          <w:b/>
          <w:bCs/>
          <w:color w:val="000000" w:themeColor="text1"/>
          <w:sz w:val="48"/>
          <w:szCs w:val="48"/>
        </w:rPr>
        <w:t xml:space="preserve"> 300</w:t>
      </w:r>
    </w:p>
    <w:p w14:paraId="7358134A" w14:textId="78A4D82C" w:rsidR="243584D6" w:rsidRDefault="243584D6" w:rsidP="243584D6">
      <w:pPr>
        <w:rPr>
          <w:rFonts w:ascii="Aptos" w:eastAsia="Aptos" w:hAnsi="Aptos" w:cs="Aptos"/>
          <w:b/>
          <w:bCs/>
          <w:color w:val="000000" w:themeColor="text1"/>
          <w:sz w:val="40"/>
          <w:szCs w:val="40"/>
        </w:rPr>
      </w:pPr>
    </w:p>
    <w:p w14:paraId="0A26ACC6" w14:textId="0673B187" w:rsidR="243584D6" w:rsidRDefault="57A81605" w:rsidP="33923EAF">
      <w:pPr>
        <w:rPr>
          <w:rFonts w:asciiTheme="majorHAnsi" w:eastAsiaTheme="majorEastAsia" w:hAnsiTheme="majorHAnsi" w:cstheme="majorBidi" w:hint="eastAsia"/>
          <w:b/>
          <w:bCs/>
          <w:color w:val="000000" w:themeColor="text1"/>
          <w:sz w:val="40"/>
          <w:szCs w:val="40"/>
        </w:rPr>
      </w:pPr>
      <w:r w:rsidRPr="33923EAF">
        <w:rPr>
          <w:rFonts w:asciiTheme="majorHAnsi" w:eastAsiaTheme="majorEastAsia" w:hAnsiTheme="majorHAnsi" w:cstheme="majorBidi"/>
          <w:b/>
          <w:bCs/>
          <w:color w:val="000000" w:themeColor="text1"/>
          <w:sz w:val="40"/>
          <w:szCs w:val="40"/>
        </w:rPr>
        <w:t>Dear younger me,</w:t>
      </w:r>
    </w:p>
    <w:p w14:paraId="08189F82" w14:textId="4056EFEC"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Looking back, there were times when my mental health and confidence were low especially when I felt pressure to do well in life and make my family proud. Growing up with financial struggles and experiencing cultural expectations as a South Asian sometimes made me feel like I had more to prove. Being the first person in my family to work towards a degree is something I am proud of, but it can also feel overwhelming when I worry about letting people down.</w:t>
      </w:r>
    </w:p>
    <w:p w14:paraId="2B6EF5B5" w14:textId="795E5767"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I wish I had understood that I did not need to put so much pressure on myself. There were times when I doubted my abilities and kept my worries to myself instead of talking about how I felt. Looking back, I can see how this affected my wellbeing and confidence.</w:t>
      </w:r>
    </w:p>
    <w:p w14:paraId="2F4CC3FF" w14:textId="76FC1636"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Through this module, I have learnt about emotional intelligence and how important it is to recognise, understand and manage my emotions. If I had developed this skill earlier, I might have understood why I was feeling overwhelmed and found healthier ways to deal with my worries. I could have spoken to someone I trusted instead of feeling like I had to manage everything alone.</w:t>
      </w:r>
    </w:p>
    <w:p w14:paraId="643578C2" w14:textId="108BE139"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I have also learnt that resilience is not about being strong all the time or pretending everything is fine. It is about learning to cope with challenges, finding solutions and carrying on even when things do not go as planned. Taking breaks, managing my stress and asking for support could have helped me protect my wellbeing during difficult periods.</w:t>
      </w:r>
    </w:p>
    <w:p w14:paraId="1D516ACA" w14:textId="5BE30CDF"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If I could give my younger self one piece of advice, it would be to stop comparing yourself to others and trust your own journey. I do not have to achieve everything straight away to be successful. My background does not define my potential, and looking after my mental health is just as important as achieving my goals.</w:t>
      </w:r>
    </w:p>
    <w:p w14:paraId="37F86A7F" w14:textId="6472C5B0"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Love,</w:t>
      </w:r>
    </w:p>
    <w:p w14:paraId="557BDF2E" w14:textId="1634FD75" w:rsidR="243584D6" w:rsidRDefault="57A81605" w:rsidP="33923EAF">
      <w:pPr>
        <w:spacing w:beforeAutospacing="1" w:afterAutospacing="1" w:line="240" w:lineRule="auto"/>
        <w:rPr>
          <w:rFonts w:asciiTheme="majorHAnsi" w:eastAsiaTheme="majorEastAsia" w:hAnsiTheme="majorHAnsi" w:cstheme="majorBidi" w:hint="eastAsia"/>
          <w:color w:val="000000" w:themeColor="text1"/>
          <w:sz w:val="40"/>
          <w:szCs w:val="40"/>
        </w:rPr>
      </w:pPr>
      <w:r w:rsidRPr="33923EAF">
        <w:rPr>
          <w:rFonts w:asciiTheme="majorHAnsi" w:eastAsiaTheme="majorEastAsia" w:hAnsiTheme="majorHAnsi" w:cstheme="majorBidi"/>
          <w:b/>
          <w:bCs/>
          <w:color w:val="000000" w:themeColor="text1"/>
          <w:sz w:val="40"/>
          <w:szCs w:val="40"/>
        </w:rPr>
        <w:t>Your older self</w:t>
      </w:r>
    </w:p>
    <w:p w14:paraId="67F4BEA5" w14:textId="3ACD3270" w:rsidR="243584D6" w:rsidRDefault="243584D6" w:rsidP="33923EAF">
      <w:pPr>
        <w:rPr>
          <w:rFonts w:ascii="Aptos" w:eastAsia="Aptos" w:hAnsi="Aptos" w:cs="Aptos"/>
          <w:b/>
          <w:bCs/>
          <w:color w:val="000000" w:themeColor="text1"/>
          <w:sz w:val="40"/>
          <w:szCs w:val="40"/>
        </w:rPr>
      </w:pPr>
    </w:p>
    <w:p w14:paraId="0E3D8DCD" w14:textId="54F2834B" w:rsidR="1F457446" w:rsidRDefault="5FD4B1FA" w:rsidP="71195C29">
      <w:pPr>
        <w:rPr>
          <w:rFonts w:asciiTheme="majorHAnsi" w:eastAsiaTheme="majorEastAsia" w:hAnsiTheme="majorHAnsi" w:cstheme="majorBidi" w:hint="eastAsia"/>
          <w:b/>
          <w:bCs/>
          <w:color w:val="000000" w:themeColor="text1"/>
          <w:sz w:val="28"/>
          <w:szCs w:val="28"/>
        </w:rPr>
      </w:pPr>
      <w:r w:rsidRPr="71195C29">
        <w:rPr>
          <w:rFonts w:asciiTheme="majorHAnsi" w:eastAsiaTheme="majorEastAsia" w:hAnsiTheme="majorHAnsi" w:cstheme="majorBidi"/>
          <w:b/>
          <w:bCs/>
          <w:color w:val="000000" w:themeColor="text1"/>
          <w:sz w:val="28"/>
          <w:szCs w:val="28"/>
        </w:rPr>
        <w:t>TASK 6: GANTT CHART</w:t>
      </w:r>
      <w:r w:rsidR="3ED0974A" w:rsidRPr="71195C29">
        <w:rPr>
          <w:rFonts w:asciiTheme="majorHAnsi" w:eastAsiaTheme="majorEastAsia" w:hAnsiTheme="majorHAnsi" w:cstheme="majorBidi"/>
          <w:b/>
          <w:bCs/>
          <w:color w:val="000000" w:themeColor="text1"/>
          <w:sz w:val="28"/>
          <w:szCs w:val="28"/>
        </w:rPr>
        <w:t xml:space="preserve"> </w:t>
      </w:r>
    </w:p>
    <w:p w14:paraId="50AB4C9C" w14:textId="6D9177C0" w:rsidR="3F22F892" w:rsidRDefault="7304E387" w:rsidP="71195C29">
      <w:pPr>
        <w:spacing w:after="60" w:line="276" w:lineRule="auto"/>
        <w:jc w:val="center"/>
        <w:rPr>
          <w:rFonts w:asciiTheme="majorHAnsi" w:eastAsiaTheme="majorEastAsia" w:hAnsiTheme="majorHAnsi" w:cstheme="majorBidi" w:hint="eastAsia"/>
          <w:b/>
          <w:bCs/>
          <w:sz w:val="28"/>
          <w:szCs w:val="28"/>
        </w:rPr>
      </w:pPr>
      <w:r w:rsidRPr="71195C29">
        <w:rPr>
          <w:rFonts w:asciiTheme="majorHAnsi" w:eastAsiaTheme="majorEastAsia" w:hAnsiTheme="majorHAnsi" w:cstheme="majorBidi"/>
          <w:b/>
          <w:bCs/>
          <w:sz w:val="28"/>
          <w:szCs w:val="28"/>
          <w:lang w:val="en-US"/>
        </w:rPr>
        <w:t>Gantt Chart | January–September</w:t>
      </w:r>
    </w:p>
    <w:p w14:paraId="040932F7" w14:textId="66DB0D8C" w:rsidR="3F22F892" w:rsidRDefault="7304E387" w:rsidP="71195C29">
      <w:pPr>
        <w:spacing w:after="180" w:line="276" w:lineRule="auto"/>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lang w:val="en-US"/>
        </w:rPr>
        <w:t>Career aim: Progress towards a role in forensic healthcare</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659"/>
        <w:gridCol w:w="4647"/>
        <w:gridCol w:w="4636"/>
      </w:tblGrid>
      <w:tr w:rsidR="243584D6" w14:paraId="25F6F982" w14:textId="77777777" w:rsidTr="71195C29">
        <w:trPr>
          <w:trHeight w:val="300"/>
        </w:trPr>
        <w:tc>
          <w:tcPr>
            <w:tcW w:w="5040" w:type="dxa"/>
            <w:shd w:val="clear" w:color="auto" w:fill="E8F3F3"/>
            <w:tcMar>
              <w:top w:w="90" w:type="dxa"/>
              <w:left w:w="120" w:type="dxa"/>
              <w:bottom w:w="90" w:type="dxa"/>
              <w:right w:w="120" w:type="dxa"/>
            </w:tcMar>
          </w:tcPr>
          <w:p w14:paraId="6D96A389" w14:textId="1EB965F0" w:rsidR="243584D6" w:rsidRDefault="6388CC60" w:rsidP="71195C29">
            <w:pPr>
              <w:spacing w:after="40"/>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PRIORITY 1</w:t>
            </w:r>
          </w:p>
          <w:p w14:paraId="5B7E4DE4" w14:textId="3B09F878"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Complete current study and identify entry requirements</w:t>
            </w:r>
          </w:p>
        </w:tc>
        <w:tc>
          <w:tcPr>
            <w:tcW w:w="5040" w:type="dxa"/>
            <w:shd w:val="clear" w:color="auto" w:fill="EEF2F7"/>
            <w:tcMar>
              <w:top w:w="90" w:type="dxa"/>
              <w:left w:w="120" w:type="dxa"/>
              <w:bottom w:w="90" w:type="dxa"/>
              <w:right w:w="120" w:type="dxa"/>
            </w:tcMar>
          </w:tcPr>
          <w:p w14:paraId="66E6FDC0" w14:textId="4B21EDA0" w:rsidR="243584D6" w:rsidRDefault="6388CC60" w:rsidP="71195C29">
            <w:pPr>
              <w:spacing w:after="40"/>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PRIORITY 2</w:t>
            </w:r>
          </w:p>
          <w:p w14:paraId="4BA782AE" w14:textId="43AFA50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Build transferable skills and relevant professional insight</w:t>
            </w:r>
          </w:p>
        </w:tc>
        <w:tc>
          <w:tcPr>
            <w:tcW w:w="5040" w:type="dxa"/>
            <w:shd w:val="clear" w:color="auto" w:fill="F4F1EA"/>
            <w:tcMar>
              <w:top w:w="90" w:type="dxa"/>
              <w:left w:w="120" w:type="dxa"/>
              <w:bottom w:w="90" w:type="dxa"/>
              <w:right w:w="120" w:type="dxa"/>
            </w:tcMar>
          </w:tcPr>
          <w:p w14:paraId="6FACEE9F" w14:textId="0151AFBB" w:rsidR="243584D6" w:rsidRDefault="6388CC60" w:rsidP="71195C29">
            <w:pPr>
              <w:spacing w:after="40"/>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PRIORITY 3</w:t>
            </w:r>
          </w:p>
          <w:p w14:paraId="759D4108" w14:textId="281A4BA9"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Prepare evidence of readiness: CV, experience and next steps</w:t>
            </w:r>
          </w:p>
        </w:tc>
      </w:tr>
    </w:tbl>
    <w:p w14:paraId="7D407056" w14:textId="3009D3CE" w:rsidR="243584D6" w:rsidRDefault="243584D6" w:rsidP="71195C29">
      <w:pPr>
        <w:spacing w:after="0" w:line="276" w:lineRule="auto"/>
        <w:rPr>
          <w:rFonts w:asciiTheme="majorHAnsi" w:eastAsiaTheme="majorEastAsia" w:hAnsiTheme="majorHAnsi" w:cstheme="majorBidi" w:hint="eastAsia"/>
          <w:b/>
          <w:bCs/>
          <w:sz w:val="20"/>
          <w:szCs w:val="20"/>
        </w:rPr>
      </w:pPr>
    </w:p>
    <w:tbl>
      <w:tblPr>
        <w:tblStyle w:val="TableGrid"/>
        <w:tblW w:w="14679"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14"/>
        <w:gridCol w:w="2548"/>
        <w:gridCol w:w="675"/>
        <w:gridCol w:w="578"/>
        <w:gridCol w:w="854"/>
        <w:gridCol w:w="3048"/>
        <w:gridCol w:w="1739"/>
        <w:gridCol w:w="521"/>
        <w:gridCol w:w="467"/>
        <w:gridCol w:w="556"/>
        <w:gridCol w:w="556"/>
        <w:gridCol w:w="571"/>
        <w:gridCol w:w="569"/>
        <w:gridCol w:w="475"/>
        <w:gridCol w:w="597"/>
        <w:gridCol w:w="511"/>
      </w:tblGrid>
      <w:tr w:rsidR="243584D6" w14:paraId="03657FF2" w14:textId="77777777" w:rsidTr="71195C29">
        <w:trPr>
          <w:trHeight w:val="300"/>
        </w:trPr>
        <w:tc>
          <w:tcPr>
            <w:tcW w:w="274" w:type="dxa"/>
            <w:shd w:val="clear" w:color="auto" w:fill="1C2F42"/>
            <w:tcMar>
              <w:top w:w="90" w:type="dxa"/>
              <w:left w:w="60" w:type="dxa"/>
              <w:bottom w:w="90" w:type="dxa"/>
              <w:right w:w="60" w:type="dxa"/>
            </w:tcMar>
          </w:tcPr>
          <w:p w14:paraId="686CCB69" w14:textId="4E13F999"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No.</w:t>
            </w:r>
          </w:p>
        </w:tc>
        <w:tc>
          <w:tcPr>
            <w:tcW w:w="2587" w:type="dxa"/>
            <w:shd w:val="clear" w:color="auto" w:fill="1C2F42"/>
            <w:tcMar>
              <w:top w:w="90" w:type="dxa"/>
              <w:left w:w="60" w:type="dxa"/>
              <w:bottom w:w="90" w:type="dxa"/>
              <w:right w:w="60" w:type="dxa"/>
            </w:tcMar>
          </w:tcPr>
          <w:p w14:paraId="675DAB4A" w14:textId="79785CA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Planned activity</w:t>
            </w:r>
          </w:p>
        </w:tc>
        <w:tc>
          <w:tcPr>
            <w:tcW w:w="680" w:type="dxa"/>
            <w:shd w:val="clear" w:color="auto" w:fill="1C2F42"/>
            <w:tcMar>
              <w:top w:w="90" w:type="dxa"/>
              <w:left w:w="60" w:type="dxa"/>
              <w:bottom w:w="90" w:type="dxa"/>
              <w:right w:w="60" w:type="dxa"/>
            </w:tcMar>
          </w:tcPr>
          <w:p w14:paraId="54013276" w14:textId="7BA9A75D" w:rsidR="3DFEC7AC" w:rsidRDefault="5AA8E2FE"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w:t>
            </w:r>
            <w:r w:rsidR="668BA7D2" w:rsidRPr="71195C29">
              <w:rPr>
                <w:rFonts w:asciiTheme="majorHAnsi" w:eastAsiaTheme="majorEastAsia" w:hAnsiTheme="majorHAnsi" w:cstheme="majorBidi"/>
                <w:b/>
                <w:bCs/>
                <w:sz w:val="20"/>
                <w:szCs w:val="20"/>
              </w:rPr>
              <w:t>tart</w:t>
            </w:r>
          </w:p>
        </w:tc>
        <w:tc>
          <w:tcPr>
            <w:tcW w:w="581" w:type="dxa"/>
            <w:shd w:val="clear" w:color="auto" w:fill="1C2F42"/>
            <w:tcMar>
              <w:top w:w="90" w:type="dxa"/>
              <w:left w:w="60" w:type="dxa"/>
              <w:bottom w:w="90" w:type="dxa"/>
              <w:right w:w="60" w:type="dxa"/>
            </w:tcMar>
          </w:tcPr>
          <w:p w14:paraId="4F80C65B" w14:textId="178624B4" w:rsidR="24A4C783" w:rsidRDefault="532FA67F"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End</w:t>
            </w:r>
          </w:p>
        </w:tc>
        <w:tc>
          <w:tcPr>
            <w:tcW w:w="855" w:type="dxa"/>
            <w:shd w:val="clear" w:color="auto" w:fill="1C2F42"/>
            <w:tcMar>
              <w:top w:w="90" w:type="dxa"/>
              <w:left w:w="60" w:type="dxa"/>
              <w:bottom w:w="90" w:type="dxa"/>
              <w:right w:w="60" w:type="dxa"/>
            </w:tcMar>
          </w:tcPr>
          <w:p w14:paraId="2D2200B3" w14:textId="642A83C9" w:rsidR="729CC2A8" w:rsidRDefault="7C5C6911"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duration</w:t>
            </w:r>
          </w:p>
        </w:tc>
        <w:tc>
          <w:tcPr>
            <w:tcW w:w="3103" w:type="dxa"/>
            <w:shd w:val="clear" w:color="auto" w:fill="1C2F42"/>
            <w:tcMar>
              <w:top w:w="90" w:type="dxa"/>
              <w:left w:w="60" w:type="dxa"/>
              <w:bottom w:w="90" w:type="dxa"/>
              <w:right w:w="60" w:type="dxa"/>
            </w:tcMar>
          </w:tcPr>
          <w:p w14:paraId="075DC598" w14:textId="35729D8A" w:rsidR="1BC881C8" w:rsidRDefault="13DB7153"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dependencies</w:t>
            </w:r>
          </w:p>
        </w:tc>
        <w:tc>
          <w:tcPr>
            <w:tcW w:w="1754" w:type="dxa"/>
            <w:shd w:val="clear" w:color="auto" w:fill="1C2F42"/>
            <w:tcMar>
              <w:top w:w="90" w:type="dxa"/>
              <w:left w:w="60" w:type="dxa"/>
              <w:bottom w:w="90" w:type="dxa"/>
              <w:right w:w="60" w:type="dxa"/>
            </w:tcMar>
          </w:tcPr>
          <w:p w14:paraId="5D47CED7" w14:textId="57BEC9C6"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Focus</w:t>
            </w:r>
          </w:p>
        </w:tc>
        <w:tc>
          <w:tcPr>
            <w:tcW w:w="524" w:type="dxa"/>
            <w:shd w:val="clear" w:color="auto" w:fill="1C2F42"/>
            <w:tcMar>
              <w:top w:w="90" w:type="dxa"/>
              <w:left w:w="60" w:type="dxa"/>
              <w:bottom w:w="90" w:type="dxa"/>
              <w:right w:w="60" w:type="dxa"/>
            </w:tcMar>
          </w:tcPr>
          <w:p w14:paraId="20296899" w14:textId="705A4AB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JAN</w:t>
            </w:r>
          </w:p>
        </w:tc>
        <w:tc>
          <w:tcPr>
            <w:tcW w:w="468" w:type="dxa"/>
            <w:shd w:val="clear" w:color="auto" w:fill="1C2F42"/>
            <w:tcMar>
              <w:top w:w="90" w:type="dxa"/>
              <w:left w:w="60" w:type="dxa"/>
              <w:bottom w:w="90" w:type="dxa"/>
              <w:right w:w="60" w:type="dxa"/>
            </w:tcMar>
          </w:tcPr>
          <w:p w14:paraId="1AC2944C" w14:textId="06C5055D"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FEB</w:t>
            </w:r>
          </w:p>
        </w:tc>
        <w:tc>
          <w:tcPr>
            <w:tcW w:w="557" w:type="dxa"/>
            <w:shd w:val="clear" w:color="auto" w:fill="1C2F42"/>
            <w:tcMar>
              <w:top w:w="90" w:type="dxa"/>
              <w:left w:w="60" w:type="dxa"/>
              <w:bottom w:w="90" w:type="dxa"/>
              <w:right w:w="60" w:type="dxa"/>
            </w:tcMar>
          </w:tcPr>
          <w:p w14:paraId="1D2DF7E2" w14:textId="509C7967"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MAR</w:t>
            </w:r>
          </w:p>
        </w:tc>
        <w:tc>
          <w:tcPr>
            <w:tcW w:w="559" w:type="dxa"/>
            <w:shd w:val="clear" w:color="auto" w:fill="1C2F42"/>
            <w:tcMar>
              <w:top w:w="90" w:type="dxa"/>
              <w:left w:w="60" w:type="dxa"/>
              <w:bottom w:w="90" w:type="dxa"/>
              <w:right w:w="60" w:type="dxa"/>
            </w:tcMar>
          </w:tcPr>
          <w:p w14:paraId="4E511DE6" w14:textId="1CC7AD6E"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APR</w:t>
            </w:r>
          </w:p>
        </w:tc>
        <w:tc>
          <w:tcPr>
            <w:tcW w:w="573" w:type="dxa"/>
            <w:shd w:val="clear" w:color="auto" w:fill="1C2F42"/>
            <w:tcMar>
              <w:top w:w="90" w:type="dxa"/>
              <w:left w:w="60" w:type="dxa"/>
              <w:bottom w:w="90" w:type="dxa"/>
              <w:right w:w="60" w:type="dxa"/>
            </w:tcMar>
          </w:tcPr>
          <w:p w14:paraId="3C343AE3" w14:textId="5FB51BBA"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MAY</w:t>
            </w:r>
          </w:p>
        </w:tc>
        <w:tc>
          <w:tcPr>
            <w:tcW w:w="573" w:type="dxa"/>
            <w:shd w:val="clear" w:color="auto" w:fill="1C2F42"/>
            <w:tcMar>
              <w:top w:w="90" w:type="dxa"/>
              <w:left w:w="60" w:type="dxa"/>
              <w:bottom w:w="90" w:type="dxa"/>
              <w:right w:w="60" w:type="dxa"/>
            </w:tcMar>
          </w:tcPr>
          <w:p w14:paraId="7E32450A" w14:textId="68FF9DB0"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JUN</w:t>
            </w:r>
          </w:p>
        </w:tc>
        <w:tc>
          <w:tcPr>
            <w:tcW w:w="477" w:type="dxa"/>
            <w:shd w:val="clear" w:color="auto" w:fill="1C2F42"/>
            <w:tcMar>
              <w:top w:w="90" w:type="dxa"/>
              <w:left w:w="60" w:type="dxa"/>
              <w:bottom w:w="90" w:type="dxa"/>
              <w:right w:w="60" w:type="dxa"/>
            </w:tcMar>
          </w:tcPr>
          <w:p w14:paraId="589405D1" w14:textId="5715248F"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JUL</w:t>
            </w:r>
          </w:p>
        </w:tc>
        <w:tc>
          <w:tcPr>
            <w:tcW w:w="600" w:type="dxa"/>
            <w:shd w:val="clear" w:color="auto" w:fill="1C2F42"/>
            <w:tcMar>
              <w:top w:w="90" w:type="dxa"/>
              <w:left w:w="60" w:type="dxa"/>
              <w:bottom w:w="90" w:type="dxa"/>
              <w:right w:w="60" w:type="dxa"/>
            </w:tcMar>
          </w:tcPr>
          <w:p w14:paraId="429780F7" w14:textId="51732D56"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AUG</w:t>
            </w:r>
          </w:p>
        </w:tc>
        <w:tc>
          <w:tcPr>
            <w:tcW w:w="514" w:type="dxa"/>
            <w:shd w:val="clear" w:color="auto" w:fill="1C2F42"/>
            <w:tcMar>
              <w:top w:w="90" w:type="dxa"/>
              <w:left w:w="60" w:type="dxa"/>
              <w:bottom w:w="90" w:type="dxa"/>
              <w:right w:w="60" w:type="dxa"/>
            </w:tcMar>
          </w:tcPr>
          <w:p w14:paraId="1ED386F7" w14:textId="2D8F3DAB"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SEP</w:t>
            </w:r>
          </w:p>
        </w:tc>
      </w:tr>
      <w:tr w:rsidR="243584D6" w14:paraId="522D8607" w14:textId="77777777" w:rsidTr="71195C29">
        <w:trPr>
          <w:trHeight w:val="300"/>
        </w:trPr>
        <w:tc>
          <w:tcPr>
            <w:tcW w:w="274" w:type="dxa"/>
            <w:shd w:val="clear" w:color="auto" w:fill="E8F3F3"/>
            <w:tcMar>
              <w:top w:w="75" w:type="dxa"/>
              <w:left w:w="60" w:type="dxa"/>
              <w:bottom w:w="75" w:type="dxa"/>
              <w:right w:w="60" w:type="dxa"/>
            </w:tcMar>
          </w:tcPr>
          <w:p w14:paraId="28E6D3D2" w14:textId="7D8BC7F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01</w:t>
            </w:r>
          </w:p>
        </w:tc>
        <w:tc>
          <w:tcPr>
            <w:tcW w:w="2587" w:type="dxa"/>
            <w:tcMar>
              <w:top w:w="75" w:type="dxa"/>
              <w:left w:w="60" w:type="dxa"/>
              <w:bottom w:w="75" w:type="dxa"/>
              <w:right w:w="60" w:type="dxa"/>
            </w:tcMar>
          </w:tcPr>
          <w:p w14:paraId="39986EE0" w14:textId="51A9A865"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Complete Health and Social Care coursework</w:t>
            </w:r>
          </w:p>
        </w:tc>
        <w:tc>
          <w:tcPr>
            <w:tcW w:w="680" w:type="dxa"/>
            <w:tcMar>
              <w:top w:w="75" w:type="dxa"/>
              <w:left w:w="60" w:type="dxa"/>
              <w:bottom w:w="75" w:type="dxa"/>
              <w:right w:w="60" w:type="dxa"/>
            </w:tcMar>
          </w:tcPr>
          <w:p w14:paraId="766D0FEF" w14:textId="6CFAA23E" w:rsidR="22DB8752" w:rsidRDefault="17F9564A"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jan</w:t>
            </w:r>
          </w:p>
        </w:tc>
        <w:tc>
          <w:tcPr>
            <w:tcW w:w="581" w:type="dxa"/>
            <w:tcMar>
              <w:top w:w="75" w:type="dxa"/>
              <w:left w:w="60" w:type="dxa"/>
              <w:bottom w:w="75" w:type="dxa"/>
              <w:right w:w="60" w:type="dxa"/>
            </w:tcMar>
          </w:tcPr>
          <w:p w14:paraId="1C03936F" w14:textId="50521423" w:rsidR="24A4C783" w:rsidRDefault="17CD3D41"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may</w:t>
            </w:r>
          </w:p>
        </w:tc>
        <w:tc>
          <w:tcPr>
            <w:tcW w:w="855" w:type="dxa"/>
            <w:tcMar>
              <w:top w:w="75" w:type="dxa"/>
              <w:left w:w="60" w:type="dxa"/>
              <w:bottom w:w="75" w:type="dxa"/>
              <w:right w:w="60" w:type="dxa"/>
            </w:tcMar>
          </w:tcPr>
          <w:p w14:paraId="2FB57726" w14:textId="6B96203C" w:rsidR="2CD20301" w:rsidRDefault="2BF3C397"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5 months</w:t>
            </w:r>
          </w:p>
        </w:tc>
        <w:tc>
          <w:tcPr>
            <w:tcW w:w="3103" w:type="dxa"/>
            <w:tcMar>
              <w:top w:w="75" w:type="dxa"/>
              <w:left w:w="60" w:type="dxa"/>
              <w:bottom w:w="75" w:type="dxa"/>
              <w:right w:w="60" w:type="dxa"/>
            </w:tcMar>
          </w:tcPr>
          <w:p w14:paraId="548FDACD" w14:textId="32A377F5" w:rsidR="64FB34AE" w:rsidRDefault="6594DA83"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Follow course deadlines</w:t>
            </w:r>
          </w:p>
        </w:tc>
        <w:tc>
          <w:tcPr>
            <w:tcW w:w="1754" w:type="dxa"/>
            <w:tcMar>
              <w:top w:w="75" w:type="dxa"/>
              <w:left w:w="60" w:type="dxa"/>
              <w:bottom w:w="75" w:type="dxa"/>
              <w:right w:w="60" w:type="dxa"/>
            </w:tcMar>
          </w:tcPr>
          <w:p w14:paraId="5205833A" w14:textId="11B894BC"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Academic progress</w:t>
            </w:r>
          </w:p>
        </w:tc>
        <w:tc>
          <w:tcPr>
            <w:tcW w:w="524" w:type="dxa"/>
            <w:shd w:val="clear" w:color="auto" w:fill="0B8587"/>
            <w:tcMar>
              <w:top w:w="60" w:type="dxa"/>
              <w:left w:w="15" w:type="dxa"/>
              <w:bottom w:w="60" w:type="dxa"/>
              <w:right w:w="15" w:type="dxa"/>
            </w:tcMar>
          </w:tcPr>
          <w:p w14:paraId="676D9964" w14:textId="2A8154C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68" w:type="dxa"/>
            <w:shd w:val="clear" w:color="auto" w:fill="C6E5E3"/>
            <w:tcMar>
              <w:top w:w="60" w:type="dxa"/>
              <w:left w:w="15" w:type="dxa"/>
              <w:bottom w:w="60" w:type="dxa"/>
              <w:right w:w="15" w:type="dxa"/>
            </w:tcMar>
          </w:tcPr>
          <w:p w14:paraId="3D780323" w14:textId="0908E70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7" w:type="dxa"/>
            <w:shd w:val="clear" w:color="auto" w:fill="C6E5E3"/>
            <w:tcMar>
              <w:top w:w="60" w:type="dxa"/>
              <w:left w:w="15" w:type="dxa"/>
              <w:bottom w:w="60" w:type="dxa"/>
              <w:right w:w="15" w:type="dxa"/>
            </w:tcMar>
          </w:tcPr>
          <w:p w14:paraId="7ABAA07F" w14:textId="35316AD2"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9" w:type="dxa"/>
            <w:shd w:val="clear" w:color="auto" w:fill="C6E5E3"/>
            <w:tcMar>
              <w:top w:w="60" w:type="dxa"/>
              <w:left w:w="15" w:type="dxa"/>
              <w:bottom w:w="60" w:type="dxa"/>
              <w:right w:w="15" w:type="dxa"/>
            </w:tcMar>
          </w:tcPr>
          <w:p w14:paraId="7D261B08" w14:textId="2287329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0B8587"/>
            <w:tcMar>
              <w:top w:w="60" w:type="dxa"/>
              <w:left w:w="15" w:type="dxa"/>
              <w:bottom w:w="60" w:type="dxa"/>
              <w:right w:w="15" w:type="dxa"/>
            </w:tcMar>
          </w:tcPr>
          <w:p w14:paraId="052B74B6" w14:textId="4E632B54"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FAFBFC"/>
            <w:tcMar>
              <w:top w:w="60" w:type="dxa"/>
              <w:left w:w="15" w:type="dxa"/>
              <w:bottom w:w="60" w:type="dxa"/>
              <w:right w:w="15" w:type="dxa"/>
            </w:tcMar>
          </w:tcPr>
          <w:p w14:paraId="21508272" w14:textId="71F071DE" w:rsidR="243584D6" w:rsidRDefault="243584D6" w:rsidP="71195C29">
            <w:pPr>
              <w:jc w:val="center"/>
              <w:rPr>
                <w:rFonts w:asciiTheme="majorHAnsi" w:eastAsiaTheme="majorEastAsia" w:hAnsiTheme="majorHAnsi" w:cstheme="majorBidi" w:hint="eastAsia"/>
                <w:b/>
                <w:bCs/>
                <w:sz w:val="20"/>
                <w:szCs w:val="20"/>
              </w:rPr>
            </w:pPr>
          </w:p>
        </w:tc>
        <w:tc>
          <w:tcPr>
            <w:tcW w:w="477" w:type="dxa"/>
            <w:shd w:val="clear" w:color="auto" w:fill="FAFBFC"/>
            <w:tcMar>
              <w:top w:w="60" w:type="dxa"/>
              <w:left w:w="15" w:type="dxa"/>
              <w:bottom w:w="60" w:type="dxa"/>
              <w:right w:w="15" w:type="dxa"/>
            </w:tcMar>
          </w:tcPr>
          <w:p w14:paraId="55133528" w14:textId="79D3CBF9" w:rsidR="243584D6" w:rsidRDefault="243584D6" w:rsidP="71195C29">
            <w:pPr>
              <w:jc w:val="center"/>
              <w:rPr>
                <w:rFonts w:asciiTheme="majorHAnsi" w:eastAsiaTheme="majorEastAsia" w:hAnsiTheme="majorHAnsi" w:cstheme="majorBidi" w:hint="eastAsia"/>
                <w:b/>
                <w:bCs/>
                <w:sz w:val="20"/>
                <w:szCs w:val="20"/>
              </w:rPr>
            </w:pPr>
          </w:p>
        </w:tc>
        <w:tc>
          <w:tcPr>
            <w:tcW w:w="600" w:type="dxa"/>
            <w:shd w:val="clear" w:color="auto" w:fill="FAFBFC"/>
            <w:tcMar>
              <w:top w:w="60" w:type="dxa"/>
              <w:left w:w="15" w:type="dxa"/>
              <w:bottom w:w="60" w:type="dxa"/>
              <w:right w:w="15" w:type="dxa"/>
            </w:tcMar>
          </w:tcPr>
          <w:p w14:paraId="2ADFB8F4" w14:textId="429D1EAF" w:rsidR="243584D6" w:rsidRDefault="243584D6" w:rsidP="71195C29">
            <w:pPr>
              <w:jc w:val="center"/>
              <w:rPr>
                <w:rFonts w:asciiTheme="majorHAnsi" w:eastAsiaTheme="majorEastAsia" w:hAnsiTheme="majorHAnsi" w:cstheme="majorBidi" w:hint="eastAsia"/>
                <w:b/>
                <w:bCs/>
                <w:sz w:val="20"/>
                <w:szCs w:val="20"/>
              </w:rPr>
            </w:pPr>
          </w:p>
        </w:tc>
        <w:tc>
          <w:tcPr>
            <w:tcW w:w="514" w:type="dxa"/>
            <w:shd w:val="clear" w:color="auto" w:fill="FAFBFC"/>
            <w:tcMar>
              <w:top w:w="60" w:type="dxa"/>
              <w:left w:w="15" w:type="dxa"/>
              <w:bottom w:w="60" w:type="dxa"/>
              <w:right w:w="15" w:type="dxa"/>
            </w:tcMar>
          </w:tcPr>
          <w:p w14:paraId="79A229C7" w14:textId="6FB6F99F" w:rsidR="243584D6" w:rsidRDefault="243584D6" w:rsidP="71195C29">
            <w:pPr>
              <w:jc w:val="center"/>
              <w:rPr>
                <w:rFonts w:asciiTheme="majorHAnsi" w:eastAsiaTheme="majorEastAsia" w:hAnsiTheme="majorHAnsi" w:cstheme="majorBidi" w:hint="eastAsia"/>
                <w:b/>
                <w:bCs/>
                <w:sz w:val="20"/>
                <w:szCs w:val="20"/>
              </w:rPr>
            </w:pPr>
          </w:p>
        </w:tc>
      </w:tr>
      <w:tr w:rsidR="243584D6" w14:paraId="3582D131" w14:textId="77777777" w:rsidTr="71195C29">
        <w:trPr>
          <w:trHeight w:val="300"/>
        </w:trPr>
        <w:tc>
          <w:tcPr>
            <w:tcW w:w="274" w:type="dxa"/>
            <w:shd w:val="clear" w:color="auto" w:fill="E8F3F3"/>
            <w:tcMar>
              <w:top w:w="75" w:type="dxa"/>
              <w:left w:w="60" w:type="dxa"/>
              <w:bottom w:w="75" w:type="dxa"/>
              <w:right w:w="60" w:type="dxa"/>
            </w:tcMar>
          </w:tcPr>
          <w:p w14:paraId="1FEBC4C5" w14:textId="28B58EC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02</w:t>
            </w:r>
          </w:p>
        </w:tc>
        <w:tc>
          <w:tcPr>
            <w:tcW w:w="2587" w:type="dxa"/>
            <w:tcMar>
              <w:top w:w="75" w:type="dxa"/>
              <w:left w:w="60" w:type="dxa"/>
              <w:bottom w:w="75" w:type="dxa"/>
              <w:right w:w="60" w:type="dxa"/>
            </w:tcMar>
          </w:tcPr>
          <w:p w14:paraId="5E8B2905" w14:textId="092C3D02"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Research forensic healthcare roles and entry requirements</w:t>
            </w:r>
          </w:p>
        </w:tc>
        <w:tc>
          <w:tcPr>
            <w:tcW w:w="680" w:type="dxa"/>
            <w:tcMar>
              <w:top w:w="75" w:type="dxa"/>
              <w:left w:w="60" w:type="dxa"/>
              <w:bottom w:w="75" w:type="dxa"/>
              <w:right w:w="60" w:type="dxa"/>
            </w:tcMar>
          </w:tcPr>
          <w:p w14:paraId="371C5A72" w14:textId="3245983A" w:rsidR="22DB8752" w:rsidRDefault="5A416608"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jan</w:t>
            </w:r>
          </w:p>
        </w:tc>
        <w:tc>
          <w:tcPr>
            <w:tcW w:w="581" w:type="dxa"/>
            <w:tcMar>
              <w:top w:w="75" w:type="dxa"/>
              <w:left w:w="60" w:type="dxa"/>
              <w:bottom w:w="75" w:type="dxa"/>
              <w:right w:w="60" w:type="dxa"/>
            </w:tcMar>
          </w:tcPr>
          <w:p w14:paraId="69025371" w14:textId="20D6AF8B" w:rsidR="24A4C783" w:rsidRDefault="34D93848"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mar</w:t>
            </w:r>
          </w:p>
        </w:tc>
        <w:tc>
          <w:tcPr>
            <w:tcW w:w="855" w:type="dxa"/>
            <w:tcMar>
              <w:top w:w="75" w:type="dxa"/>
              <w:left w:w="60" w:type="dxa"/>
              <w:bottom w:w="75" w:type="dxa"/>
              <w:right w:w="60" w:type="dxa"/>
            </w:tcMar>
          </w:tcPr>
          <w:p w14:paraId="1FC16C9D" w14:textId="30C65F3E" w:rsidR="668D8064" w:rsidRDefault="7833F7D5"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3 months</w:t>
            </w:r>
          </w:p>
        </w:tc>
        <w:tc>
          <w:tcPr>
            <w:tcW w:w="3103" w:type="dxa"/>
            <w:tcMar>
              <w:top w:w="75" w:type="dxa"/>
              <w:left w:w="60" w:type="dxa"/>
              <w:bottom w:w="75" w:type="dxa"/>
              <w:right w:w="60" w:type="dxa"/>
            </w:tcMar>
          </w:tcPr>
          <w:p w14:paraId="597FB5DC" w14:textId="3EB595E4" w:rsidR="3EB44CB2" w:rsidRDefault="45F4BC59"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none</w:t>
            </w:r>
          </w:p>
        </w:tc>
        <w:tc>
          <w:tcPr>
            <w:tcW w:w="1754" w:type="dxa"/>
            <w:tcMar>
              <w:top w:w="75" w:type="dxa"/>
              <w:left w:w="60" w:type="dxa"/>
              <w:bottom w:w="75" w:type="dxa"/>
              <w:right w:w="60" w:type="dxa"/>
            </w:tcMar>
          </w:tcPr>
          <w:p w14:paraId="01AAC6EE" w14:textId="4DD7D025"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Career research</w:t>
            </w:r>
          </w:p>
        </w:tc>
        <w:tc>
          <w:tcPr>
            <w:tcW w:w="524" w:type="dxa"/>
            <w:shd w:val="clear" w:color="auto" w:fill="0B8587"/>
            <w:tcMar>
              <w:top w:w="60" w:type="dxa"/>
              <w:left w:w="15" w:type="dxa"/>
              <w:bottom w:w="60" w:type="dxa"/>
              <w:right w:w="15" w:type="dxa"/>
            </w:tcMar>
          </w:tcPr>
          <w:p w14:paraId="45013F48" w14:textId="3B88B461"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68" w:type="dxa"/>
            <w:shd w:val="clear" w:color="auto" w:fill="C6E5E3"/>
            <w:tcMar>
              <w:top w:w="60" w:type="dxa"/>
              <w:left w:w="15" w:type="dxa"/>
              <w:bottom w:w="60" w:type="dxa"/>
              <w:right w:w="15" w:type="dxa"/>
            </w:tcMar>
          </w:tcPr>
          <w:p w14:paraId="0C358302" w14:textId="5B480015"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7" w:type="dxa"/>
            <w:shd w:val="clear" w:color="auto" w:fill="0B8587"/>
            <w:tcMar>
              <w:top w:w="60" w:type="dxa"/>
              <w:left w:w="15" w:type="dxa"/>
              <w:bottom w:w="60" w:type="dxa"/>
              <w:right w:w="15" w:type="dxa"/>
            </w:tcMar>
          </w:tcPr>
          <w:p w14:paraId="7D3C1F3E" w14:textId="0E6CD3C6"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9" w:type="dxa"/>
            <w:shd w:val="clear" w:color="auto" w:fill="FAFBFC"/>
            <w:tcMar>
              <w:top w:w="60" w:type="dxa"/>
              <w:left w:w="15" w:type="dxa"/>
              <w:bottom w:w="60" w:type="dxa"/>
              <w:right w:w="15" w:type="dxa"/>
            </w:tcMar>
          </w:tcPr>
          <w:p w14:paraId="08943498" w14:textId="2F66C0B7" w:rsidR="243584D6" w:rsidRDefault="243584D6" w:rsidP="71195C29">
            <w:pPr>
              <w:jc w:val="center"/>
              <w:rPr>
                <w:rFonts w:asciiTheme="majorHAnsi" w:eastAsiaTheme="majorEastAsia" w:hAnsiTheme="majorHAnsi" w:cstheme="majorBidi" w:hint="eastAsia"/>
                <w:b/>
                <w:bCs/>
                <w:sz w:val="20"/>
                <w:szCs w:val="20"/>
              </w:rPr>
            </w:pPr>
          </w:p>
        </w:tc>
        <w:tc>
          <w:tcPr>
            <w:tcW w:w="573" w:type="dxa"/>
            <w:shd w:val="clear" w:color="auto" w:fill="FAFBFC"/>
            <w:tcMar>
              <w:top w:w="60" w:type="dxa"/>
              <w:left w:w="15" w:type="dxa"/>
              <w:bottom w:w="60" w:type="dxa"/>
              <w:right w:w="15" w:type="dxa"/>
            </w:tcMar>
          </w:tcPr>
          <w:p w14:paraId="3E107E02" w14:textId="48C9CFEE" w:rsidR="243584D6" w:rsidRDefault="243584D6" w:rsidP="71195C29">
            <w:pPr>
              <w:jc w:val="center"/>
              <w:rPr>
                <w:rFonts w:asciiTheme="majorHAnsi" w:eastAsiaTheme="majorEastAsia" w:hAnsiTheme="majorHAnsi" w:cstheme="majorBidi" w:hint="eastAsia"/>
                <w:b/>
                <w:bCs/>
                <w:sz w:val="20"/>
                <w:szCs w:val="20"/>
              </w:rPr>
            </w:pPr>
          </w:p>
        </w:tc>
        <w:tc>
          <w:tcPr>
            <w:tcW w:w="573" w:type="dxa"/>
            <w:shd w:val="clear" w:color="auto" w:fill="FAFBFC"/>
            <w:tcMar>
              <w:top w:w="60" w:type="dxa"/>
              <w:left w:w="15" w:type="dxa"/>
              <w:bottom w:w="60" w:type="dxa"/>
              <w:right w:w="15" w:type="dxa"/>
            </w:tcMar>
          </w:tcPr>
          <w:p w14:paraId="423FA3A4" w14:textId="16D43643" w:rsidR="243584D6" w:rsidRDefault="243584D6" w:rsidP="71195C29">
            <w:pPr>
              <w:jc w:val="center"/>
              <w:rPr>
                <w:rFonts w:asciiTheme="majorHAnsi" w:eastAsiaTheme="majorEastAsia" w:hAnsiTheme="majorHAnsi" w:cstheme="majorBidi" w:hint="eastAsia"/>
                <w:b/>
                <w:bCs/>
                <w:sz w:val="20"/>
                <w:szCs w:val="20"/>
              </w:rPr>
            </w:pPr>
          </w:p>
        </w:tc>
        <w:tc>
          <w:tcPr>
            <w:tcW w:w="477" w:type="dxa"/>
            <w:shd w:val="clear" w:color="auto" w:fill="FAFBFC"/>
            <w:tcMar>
              <w:top w:w="60" w:type="dxa"/>
              <w:left w:w="15" w:type="dxa"/>
              <w:bottom w:w="60" w:type="dxa"/>
              <w:right w:w="15" w:type="dxa"/>
            </w:tcMar>
          </w:tcPr>
          <w:p w14:paraId="52DF42CE" w14:textId="0445B4EA" w:rsidR="243584D6" w:rsidRDefault="243584D6" w:rsidP="71195C29">
            <w:pPr>
              <w:jc w:val="center"/>
              <w:rPr>
                <w:rFonts w:asciiTheme="majorHAnsi" w:eastAsiaTheme="majorEastAsia" w:hAnsiTheme="majorHAnsi" w:cstheme="majorBidi" w:hint="eastAsia"/>
                <w:b/>
                <w:bCs/>
                <w:sz w:val="20"/>
                <w:szCs w:val="20"/>
              </w:rPr>
            </w:pPr>
          </w:p>
        </w:tc>
        <w:tc>
          <w:tcPr>
            <w:tcW w:w="600" w:type="dxa"/>
            <w:shd w:val="clear" w:color="auto" w:fill="FAFBFC"/>
            <w:tcMar>
              <w:top w:w="60" w:type="dxa"/>
              <w:left w:w="15" w:type="dxa"/>
              <w:bottom w:w="60" w:type="dxa"/>
              <w:right w:w="15" w:type="dxa"/>
            </w:tcMar>
          </w:tcPr>
          <w:p w14:paraId="581A8A59" w14:textId="6B55BA51" w:rsidR="243584D6" w:rsidRDefault="243584D6" w:rsidP="71195C29">
            <w:pPr>
              <w:jc w:val="center"/>
              <w:rPr>
                <w:rFonts w:asciiTheme="majorHAnsi" w:eastAsiaTheme="majorEastAsia" w:hAnsiTheme="majorHAnsi" w:cstheme="majorBidi" w:hint="eastAsia"/>
                <w:b/>
                <w:bCs/>
                <w:sz w:val="20"/>
                <w:szCs w:val="20"/>
              </w:rPr>
            </w:pPr>
          </w:p>
        </w:tc>
        <w:tc>
          <w:tcPr>
            <w:tcW w:w="514" w:type="dxa"/>
            <w:shd w:val="clear" w:color="auto" w:fill="FAFBFC"/>
            <w:tcMar>
              <w:top w:w="60" w:type="dxa"/>
              <w:left w:w="15" w:type="dxa"/>
              <w:bottom w:w="60" w:type="dxa"/>
              <w:right w:w="15" w:type="dxa"/>
            </w:tcMar>
          </w:tcPr>
          <w:p w14:paraId="0B0B9BAD" w14:textId="4F491B63" w:rsidR="243584D6" w:rsidRDefault="243584D6" w:rsidP="71195C29">
            <w:pPr>
              <w:jc w:val="center"/>
              <w:rPr>
                <w:rFonts w:asciiTheme="majorHAnsi" w:eastAsiaTheme="majorEastAsia" w:hAnsiTheme="majorHAnsi" w:cstheme="majorBidi" w:hint="eastAsia"/>
                <w:b/>
                <w:bCs/>
                <w:sz w:val="20"/>
                <w:szCs w:val="20"/>
              </w:rPr>
            </w:pPr>
          </w:p>
        </w:tc>
      </w:tr>
      <w:tr w:rsidR="243584D6" w14:paraId="64D3805C" w14:textId="77777777" w:rsidTr="71195C29">
        <w:trPr>
          <w:trHeight w:val="300"/>
        </w:trPr>
        <w:tc>
          <w:tcPr>
            <w:tcW w:w="274" w:type="dxa"/>
            <w:shd w:val="clear" w:color="auto" w:fill="E8F3F3"/>
            <w:tcMar>
              <w:top w:w="75" w:type="dxa"/>
              <w:left w:w="60" w:type="dxa"/>
              <w:bottom w:w="75" w:type="dxa"/>
              <w:right w:w="60" w:type="dxa"/>
            </w:tcMar>
          </w:tcPr>
          <w:p w14:paraId="6A66F2DC" w14:textId="5BD6DE37"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03</w:t>
            </w:r>
          </w:p>
        </w:tc>
        <w:tc>
          <w:tcPr>
            <w:tcW w:w="2587" w:type="dxa"/>
            <w:tcMar>
              <w:top w:w="75" w:type="dxa"/>
              <w:left w:w="60" w:type="dxa"/>
              <w:bottom w:w="75" w:type="dxa"/>
              <w:right w:w="60" w:type="dxa"/>
            </w:tcMar>
          </w:tcPr>
          <w:p w14:paraId="38A1CAD6" w14:textId="0F3CF07C"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Attend relevant workshops and careers events</w:t>
            </w:r>
          </w:p>
        </w:tc>
        <w:tc>
          <w:tcPr>
            <w:tcW w:w="680" w:type="dxa"/>
            <w:tcMar>
              <w:top w:w="75" w:type="dxa"/>
              <w:left w:w="60" w:type="dxa"/>
              <w:bottom w:w="75" w:type="dxa"/>
              <w:right w:w="60" w:type="dxa"/>
            </w:tcMar>
          </w:tcPr>
          <w:p w14:paraId="546F8623" w14:textId="3D95198F" w:rsidR="22DB8752" w:rsidRDefault="0DD03528"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feb</w:t>
            </w:r>
          </w:p>
        </w:tc>
        <w:tc>
          <w:tcPr>
            <w:tcW w:w="581" w:type="dxa"/>
            <w:tcMar>
              <w:top w:w="75" w:type="dxa"/>
              <w:left w:w="60" w:type="dxa"/>
              <w:bottom w:w="75" w:type="dxa"/>
              <w:right w:w="60" w:type="dxa"/>
            </w:tcMar>
          </w:tcPr>
          <w:p w14:paraId="122A7DA7" w14:textId="339FEC85" w:rsidR="24A4C783" w:rsidRDefault="59612B01"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sept</w:t>
            </w:r>
          </w:p>
        </w:tc>
        <w:tc>
          <w:tcPr>
            <w:tcW w:w="855" w:type="dxa"/>
            <w:tcMar>
              <w:top w:w="75" w:type="dxa"/>
              <w:left w:w="60" w:type="dxa"/>
              <w:bottom w:w="75" w:type="dxa"/>
              <w:right w:w="60" w:type="dxa"/>
            </w:tcMar>
          </w:tcPr>
          <w:p w14:paraId="6AE1A39E" w14:textId="0A934A4A" w:rsidR="46C0158D" w:rsidRDefault="2FB35E2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8 months</w:t>
            </w:r>
          </w:p>
        </w:tc>
        <w:tc>
          <w:tcPr>
            <w:tcW w:w="3103" w:type="dxa"/>
            <w:tcMar>
              <w:top w:w="75" w:type="dxa"/>
              <w:left w:w="60" w:type="dxa"/>
              <w:bottom w:w="75" w:type="dxa"/>
              <w:right w:w="60" w:type="dxa"/>
            </w:tcMar>
          </w:tcPr>
          <w:p w14:paraId="2CC3F4CC" w14:textId="5EFED942" w:rsidR="004EA967" w:rsidRDefault="3D24CD9D"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Find suitable events</w:t>
            </w:r>
          </w:p>
        </w:tc>
        <w:tc>
          <w:tcPr>
            <w:tcW w:w="1754" w:type="dxa"/>
            <w:tcMar>
              <w:top w:w="75" w:type="dxa"/>
              <w:left w:w="60" w:type="dxa"/>
              <w:bottom w:w="75" w:type="dxa"/>
              <w:right w:w="60" w:type="dxa"/>
            </w:tcMar>
          </w:tcPr>
          <w:p w14:paraId="380BF5CD" w14:textId="06B3FEE6"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Career exploration</w:t>
            </w:r>
          </w:p>
        </w:tc>
        <w:tc>
          <w:tcPr>
            <w:tcW w:w="524" w:type="dxa"/>
            <w:shd w:val="clear" w:color="auto" w:fill="FAFBFC"/>
            <w:tcMar>
              <w:top w:w="60" w:type="dxa"/>
              <w:left w:w="15" w:type="dxa"/>
              <w:bottom w:w="60" w:type="dxa"/>
              <w:right w:w="15" w:type="dxa"/>
            </w:tcMar>
          </w:tcPr>
          <w:p w14:paraId="37C2F346" w14:textId="07AA00C7" w:rsidR="243584D6" w:rsidRDefault="243584D6" w:rsidP="71195C29">
            <w:pPr>
              <w:jc w:val="center"/>
              <w:rPr>
                <w:rFonts w:asciiTheme="majorHAnsi" w:eastAsiaTheme="majorEastAsia" w:hAnsiTheme="majorHAnsi" w:cstheme="majorBidi" w:hint="eastAsia"/>
                <w:b/>
                <w:bCs/>
                <w:sz w:val="20"/>
                <w:szCs w:val="20"/>
              </w:rPr>
            </w:pPr>
          </w:p>
        </w:tc>
        <w:tc>
          <w:tcPr>
            <w:tcW w:w="468" w:type="dxa"/>
            <w:shd w:val="clear" w:color="auto" w:fill="0B8587"/>
            <w:tcMar>
              <w:top w:w="60" w:type="dxa"/>
              <w:left w:w="15" w:type="dxa"/>
              <w:bottom w:w="60" w:type="dxa"/>
              <w:right w:w="15" w:type="dxa"/>
            </w:tcMar>
          </w:tcPr>
          <w:p w14:paraId="0D3B97F7" w14:textId="45E9341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7" w:type="dxa"/>
            <w:shd w:val="clear" w:color="auto" w:fill="C6E5E3"/>
            <w:tcMar>
              <w:top w:w="60" w:type="dxa"/>
              <w:left w:w="15" w:type="dxa"/>
              <w:bottom w:w="60" w:type="dxa"/>
              <w:right w:w="15" w:type="dxa"/>
            </w:tcMar>
          </w:tcPr>
          <w:p w14:paraId="6A38D33A" w14:textId="4E37855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9" w:type="dxa"/>
            <w:shd w:val="clear" w:color="auto" w:fill="C6E5E3"/>
            <w:tcMar>
              <w:top w:w="60" w:type="dxa"/>
              <w:left w:w="15" w:type="dxa"/>
              <w:bottom w:w="60" w:type="dxa"/>
              <w:right w:w="15" w:type="dxa"/>
            </w:tcMar>
          </w:tcPr>
          <w:p w14:paraId="6AB0279B" w14:textId="58929155"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085D4FDB" w14:textId="252AF28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3EA36E76" w14:textId="77E44307"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77" w:type="dxa"/>
            <w:shd w:val="clear" w:color="auto" w:fill="C6E5E3"/>
            <w:tcMar>
              <w:top w:w="60" w:type="dxa"/>
              <w:left w:w="15" w:type="dxa"/>
              <w:bottom w:w="60" w:type="dxa"/>
              <w:right w:w="15" w:type="dxa"/>
            </w:tcMar>
          </w:tcPr>
          <w:p w14:paraId="20CFC7D8" w14:textId="11B7A154"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600" w:type="dxa"/>
            <w:shd w:val="clear" w:color="auto" w:fill="C6E5E3"/>
            <w:tcMar>
              <w:top w:w="60" w:type="dxa"/>
              <w:left w:w="15" w:type="dxa"/>
              <w:bottom w:w="60" w:type="dxa"/>
              <w:right w:w="15" w:type="dxa"/>
            </w:tcMar>
          </w:tcPr>
          <w:p w14:paraId="3221C45D" w14:textId="2FF4E4F8"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14" w:type="dxa"/>
            <w:shd w:val="clear" w:color="auto" w:fill="0B8587"/>
            <w:tcMar>
              <w:top w:w="60" w:type="dxa"/>
              <w:left w:w="15" w:type="dxa"/>
              <w:bottom w:w="60" w:type="dxa"/>
              <w:right w:w="15" w:type="dxa"/>
            </w:tcMar>
          </w:tcPr>
          <w:p w14:paraId="4F2BF041" w14:textId="002334E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r>
      <w:tr w:rsidR="243584D6" w14:paraId="46B0160C" w14:textId="77777777" w:rsidTr="71195C29">
        <w:trPr>
          <w:trHeight w:val="300"/>
        </w:trPr>
        <w:tc>
          <w:tcPr>
            <w:tcW w:w="274" w:type="dxa"/>
            <w:shd w:val="clear" w:color="auto" w:fill="E8F3F3"/>
            <w:tcMar>
              <w:top w:w="75" w:type="dxa"/>
              <w:left w:w="60" w:type="dxa"/>
              <w:bottom w:w="75" w:type="dxa"/>
              <w:right w:w="60" w:type="dxa"/>
            </w:tcMar>
          </w:tcPr>
          <w:p w14:paraId="317BE710" w14:textId="65F479EF"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04</w:t>
            </w:r>
          </w:p>
        </w:tc>
        <w:tc>
          <w:tcPr>
            <w:tcW w:w="2587" w:type="dxa"/>
            <w:tcMar>
              <w:top w:w="75" w:type="dxa"/>
              <w:left w:w="60" w:type="dxa"/>
              <w:bottom w:w="75" w:type="dxa"/>
              <w:right w:w="60" w:type="dxa"/>
            </w:tcMar>
          </w:tcPr>
          <w:p w14:paraId="3078BEBD" w14:textId="53D86A7A"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Develop and record transferable skills through nursery work</w:t>
            </w:r>
          </w:p>
        </w:tc>
        <w:tc>
          <w:tcPr>
            <w:tcW w:w="680" w:type="dxa"/>
            <w:tcMar>
              <w:top w:w="75" w:type="dxa"/>
              <w:left w:w="60" w:type="dxa"/>
              <w:bottom w:w="75" w:type="dxa"/>
              <w:right w:w="60" w:type="dxa"/>
            </w:tcMar>
          </w:tcPr>
          <w:p w14:paraId="3852A605" w14:textId="54D4A6EB" w:rsidR="22DB8752" w:rsidRDefault="48222A6A"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jan</w:t>
            </w:r>
          </w:p>
        </w:tc>
        <w:tc>
          <w:tcPr>
            <w:tcW w:w="581" w:type="dxa"/>
            <w:tcMar>
              <w:top w:w="75" w:type="dxa"/>
              <w:left w:w="60" w:type="dxa"/>
              <w:bottom w:w="75" w:type="dxa"/>
              <w:right w:w="60" w:type="dxa"/>
            </w:tcMar>
          </w:tcPr>
          <w:p w14:paraId="3F8CBC01" w14:textId="4F0B8D57" w:rsidR="24A4C783" w:rsidRDefault="48274876"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sept</w:t>
            </w:r>
          </w:p>
        </w:tc>
        <w:tc>
          <w:tcPr>
            <w:tcW w:w="855" w:type="dxa"/>
            <w:tcMar>
              <w:top w:w="75" w:type="dxa"/>
              <w:left w:w="60" w:type="dxa"/>
              <w:bottom w:w="75" w:type="dxa"/>
              <w:right w:w="60" w:type="dxa"/>
            </w:tcMar>
          </w:tcPr>
          <w:p w14:paraId="3D6E70C7" w14:textId="296D0CCD" w:rsidR="2F000310" w:rsidRDefault="66D5F246"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9 months</w:t>
            </w:r>
          </w:p>
        </w:tc>
        <w:tc>
          <w:tcPr>
            <w:tcW w:w="3103" w:type="dxa"/>
            <w:tcMar>
              <w:top w:w="75" w:type="dxa"/>
              <w:left w:w="60" w:type="dxa"/>
              <w:bottom w:w="75" w:type="dxa"/>
              <w:right w:w="60" w:type="dxa"/>
            </w:tcMar>
          </w:tcPr>
          <w:p w14:paraId="15CFF8B0" w14:textId="4A8B2F13" w:rsidR="142EF5E7" w:rsidRDefault="41A45C1D"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Current nursery role</w:t>
            </w:r>
          </w:p>
        </w:tc>
        <w:tc>
          <w:tcPr>
            <w:tcW w:w="1754" w:type="dxa"/>
            <w:tcMar>
              <w:top w:w="75" w:type="dxa"/>
              <w:left w:w="60" w:type="dxa"/>
              <w:bottom w:w="75" w:type="dxa"/>
              <w:right w:w="60" w:type="dxa"/>
            </w:tcMar>
          </w:tcPr>
          <w:p w14:paraId="33CCEB79" w14:textId="10812F48"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Skills development</w:t>
            </w:r>
          </w:p>
        </w:tc>
        <w:tc>
          <w:tcPr>
            <w:tcW w:w="524" w:type="dxa"/>
            <w:shd w:val="clear" w:color="auto" w:fill="0B8587"/>
            <w:tcMar>
              <w:top w:w="60" w:type="dxa"/>
              <w:left w:w="15" w:type="dxa"/>
              <w:bottom w:w="60" w:type="dxa"/>
              <w:right w:w="15" w:type="dxa"/>
            </w:tcMar>
          </w:tcPr>
          <w:p w14:paraId="7FD82045" w14:textId="5DE81D20"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68" w:type="dxa"/>
            <w:shd w:val="clear" w:color="auto" w:fill="C6E5E3"/>
            <w:tcMar>
              <w:top w:w="60" w:type="dxa"/>
              <w:left w:w="15" w:type="dxa"/>
              <w:bottom w:w="60" w:type="dxa"/>
              <w:right w:w="15" w:type="dxa"/>
            </w:tcMar>
          </w:tcPr>
          <w:p w14:paraId="0B37CAAA" w14:textId="428B0F97"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7" w:type="dxa"/>
            <w:shd w:val="clear" w:color="auto" w:fill="C6E5E3"/>
            <w:tcMar>
              <w:top w:w="60" w:type="dxa"/>
              <w:left w:w="15" w:type="dxa"/>
              <w:bottom w:w="60" w:type="dxa"/>
              <w:right w:w="15" w:type="dxa"/>
            </w:tcMar>
          </w:tcPr>
          <w:p w14:paraId="75DFFA09" w14:textId="40B79B8E"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59" w:type="dxa"/>
            <w:shd w:val="clear" w:color="auto" w:fill="C6E5E3"/>
            <w:tcMar>
              <w:top w:w="60" w:type="dxa"/>
              <w:left w:w="15" w:type="dxa"/>
              <w:bottom w:w="60" w:type="dxa"/>
              <w:right w:w="15" w:type="dxa"/>
            </w:tcMar>
          </w:tcPr>
          <w:p w14:paraId="5AB7AE40" w14:textId="5C256562"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1D1CF67A" w14:textId="57511DBC"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0CCF092D" w14:textId="74737BDE"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77" w:type="dxa"/>
            <w:shd w:val="clear" w:color="auto" w:fill="C6E5E3"/>
            <w:tcMar>
              <w:top w:w="60" w:type="dxa"/>
              <w:left w:w="15" w:type="dxa"/>
              <w:bottom w:w="60" w:type="dxa"/>
              <w:right w:w="15" w:type="dxa"/>
            </w:tcMar>
          </w:tcPr>
          <w:p w14:paraId="38C76DCC" w14:textId="079B8893"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600" w:type="dxa"/>
            <w:shd w:val="clear" w:color="auto" w:fill="C6E5E3"/>
            <w:tcMar>
              <w:top w:w="60" w:type="dxa"/>
              <w:left w:w="15" w:type="dxa"/>
              <w:bottom w:w="60" w:type="dxa"/>
              <w:right w:w="15" w:type="dxa"/>
            </w:tcMar>
          </w:tcPr>
          <w:p w14:paraId="7DD07852" w14:textId="7214CD14"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14" w:type="dxa"/>
            <w:shd w:val="clear" w:color="auto" w:fill="0B8587"/>
            <w:tcMar>
              <w:top w:w="60" w:type="dxa"/>
              <w:left w:w="15" w:type="dxa"/>
              <w:bottom w:w="60" w:type="dxa"/>
              <w:right w:w="15" w:type="dxa"/>
            </w:tcMar>
          </w:tcPr>
          <w:p w14:paraId="227319B4" w14:textId="430BC28E"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r>
      <w:tr w:rsidR="243584D6" w14:paraId="53DB90D2" w14:textId="77777777" w:rsidTr="71195C29">
        <w:trPr>
          <w:trHeight w:val="300"/>
        </w:trPr>
        <w:tc>
          <w:tcPr>
            <w:tcW w:w="274" w:type="dxa"/>
            <w:shd w:val="clear" w:color="auto" w:fill="E8F3F3"/>
            <w:tcMar>
              <w:top w:w="75" w:type="dxa"/>
              <w:left w:w="60" w:type="dxa"/>
              <w:bottom w:w="75" w:type="dxa"/>
              <w:right w:w="60" w:type="dxa"/>
            </w:tcMar>
          </w:tcPr>
          <w:p w14:paraId="6126E66C" w14:textId="73835491"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05</w:t>
            </w:r>
          </w:p>
        </w:tc>
        <w:tc>
          <w:tcPr>
            <w:tcW w:w="2587" w:type="dxa"/>
            <w:tcMar>
              <w:top w:w="75" w:type="dxa"/>
              <w:left w:w="60" w:type="dxa"/>
              <w:bottom w:w="75" w:type="dxa"/>
              <w:right w:w="60" w:type="dxa"/>
            </w:tcMar>
          </w:tcPr>
          <w:p w14:paraId="3F1DAF3A" w14:textId="5157BA8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Review CV and identify relevant experience opportunities</w:t>
            </w:r>
          </w:p>
        </w:tc>
        <w:tc>
          <w:tcPr>
            <w:tcW w:w="680" w:type="dxa"/>
            <w:tcMar>
              <w:top w:w="75" w:type="dxa"/>
              <w:left w:w="60" w:type="dxa"/>
              <w:bottom w:w="75" w:type="dxa"/>
              <w:right w:w="60" w:type="dxa"/>
            </w:tcMar>
          </w:tcPr>
          <w:p w14:paraId="4E9CB166" w14:textId="5C985773" w:rsidR="22DB8752" w:rsidRDefault="58BCACDB"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april</w:t>
            </w:r>
          </w:p>
        </w:tc>
        <w:tc>
          <w:tcPr>
            <w:tcW w:w="581" w:type="dxa"/>
            <w:tcMar>
              <w:top w:w="75" w:type="dxa"/>
              <w:left w:w="60" w:type="dxa"/>
              <w:bottom w:w="75" w:type="dxa"/>
              <w:right w:w="60" w:type="dxa"/>
            </w:tcMar>
          </w:tcPr>
          <w:p w14:paraId="1AF1A70D" w14:textId="401F7C36" w:rsidR="24A4C783" w:rsidRDefault="093625CA"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june</w:t>
            </w:r>
          </w:p>
        </w:tc>
        <w:tc>
          <w:tcPr>
            <w:tcW w:w="855" w:type="dxa"/>
            <w:tcMar>
              <w:top w:w="75" w:type="dxa"/>
              <w:left w:w="60" w:type="dxa"/>
              <w:bottom w:w="75" w:type="dxa"/>
              <w:right w:w="60" w:type="dxa"/>
            </w:tcMar>
          </w:tcPr>
          <w:p w14:paraId="573056E9" w14:textId="6BF1FBB4" w:rsidR="6499DF02" w:rsidRDefault="0C86D085"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3 months</w:t>
            </w:r>
          </w:p>
        </w:tc>
        <w:tc>
          <w:tcPr>
            <w:tcW w:w="3103" w:type="dxa"/>
            <w:tcMar>
              <w:top w:w="75" w:type="dxa"/>
              <w:left w:w="60" w:type="dxa"/>
              <w:bottom w:w="75" w:type="dxa"/>
              <w:right w:w="60" w:type="dxa"/>
            </w:tcMar>
          </w:tcPr>
          <w:p w14:paraId="79A92F1B" w14:textId="648CBA4F" w:rsidR="66FFE15C" w:rsidRDefault="6C70ABA4"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Career research</w:t>
            </w:r>
          </w:p>
        </w:tc>
        <w:tc>
          <w:tcPr>
            <w:tcW w:w="1754" w:type="dxa"/>
            <w:tcMar>
              <w:top w:w="75" w:type="dxa"/>
              <w:left w:w="60" w:type="dxa"/>
              <w:bottom w:w="75" w:type="dxa"/>
              <w:right w:w="60" w:type="dxa"/>
            </w:tcMar>
          </w:tcPr>
          <w:p w14:paraId="1FD4211D" w14:textId="15017DAE"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Employability</w:t>
            </w:r>
          </w:p>
        </w:tc>
        <w:tc>
          <w:tcPr>
            <w:tcW w:w="524" w:type="dxa"/>
            <w:shd w:val="clear" w:color="auto" w:fill="FAFBFC"/>
            <w:tcMar>
              <w:top w:w="60" w:type="dxa"/>
              <w:left w:w="15" w:type="dxa"/>
              <w:bottom w:w="60" w:type="dxa"/>
              <w:right w:w="15" w:type="dxa"/>
            </w:tcMar>
          </w:tcPr>
          <w:p w14:paraId="62DDD778" w14:textId="38C9BC83" w:rsidR="243584D6" w:rsidRDefault="243584D6" w:rsidP="71195C29">
            <w:pPr>
              <w:jc w:val="center"/>
              <w:rPr>
                <w:rFonts w:asciiTheme="majorHAnsi" w:eastAsiaTheme="majorEastAsia" w:hAnsiTheme="majorHAnsi" w:cstheme="majorBidi" w:hint="eastAsia"/>
                <w:b/>
                <w:bCs/>
                <w:sz w:val="20"/>
                <w:szCs w:val="20"/>
              </w:rPr>
            </w:pPr>
          </w:p>
        </w:tc>
        <w:tc>
          <w:tcPr>
            <w:tcW w:w="468" w:type="dxa"/>
            <w:shd w:val="clear" w:color="auto" w:fill="FAFBFC"/>
            <w:tcMar>
              <w:top w:w="60" w:type="dxa"/>
              <w:left w:w="15" w:type="dxa"/>
              <w:bottom w:w="60" w:type="dxa"/>
              <w:right w:w="15" w:type="dxa"/>
            </w:tcMar>
          </w:tcPr>
          <w:p w14:paraId="1679E3B7" w14:textId="3ADCC4A3" w:rsidR="243584D6" w:rsidRDefault="243584D6" w:rsidP="71195C29">
            <w:pPr>
              <w:jc w:val="center"/>
              <w:rPr>
                <w:rFonts w:asciiTheme="majorHAnsi" w:eastAsiaTheme="majorEastAsia" w:hAnsiTheme="majorHAnsi" w:cstheme="majorBidi" w:hint="eastAsia"/>
                <w:b/>
                <w:bCs/>
                <w:sz w:val="20"/>
                <w:szCs w:val="20"/>
              </w:rPr>
            </w:pPr>
          </w:p>
        </w:tc>
        <w:tc>
          <w:tcPr>
            <w:tcW w:w="557" w:type="dxa"/>
            <w:shd w:val="clear" w:color="auto" w:fill="FAFBFC"/>
            <w:tcMar>
              <w:top w:w="60" w:type="dxa"/>
              <w:left w:w="15" w:type="dxa"/>
              <w:bottom w:w="60" w:type="dxa"/>
              <w:right w:w="15" w:type="dxa"/>
            </w:tcMar>
          </w:tcPr>
          <w:p w14:paraId="7E814E4F" w14:textId="1989C27C" w:rsidR="243584D6" w:rsidRDefault="243584D6" w:rsidP="71195C29">
            <w:pPr>
              <w:jc w:val="center"/>
              <w:rPr>
                <w:rFonts w:asciiTheme="majorHAnsi" w:eastAsiaTheme="majorEastAsia" w:hAnsiTheme="majorHAnsi" w:cstheme="majorBidi" w:hint="eastAsia"/>
                <w:b/>
                <w:bCs/>
                <w:sz w:val="20"/>
                <w:szCs w:val="20"/>
              </w:rPr>
            </w:pPr>
          </w:p>
        </w:tc>
        <w:tc>
          <w:tcPr>
            <w:tcW w:w="559" w:type="dxa"/>
            <w:shd w:val="clear" w:color="auto" w:fill="0B8587"/>
            <w:tcMar>
              <w:top w:w="60" w:type="dxa"/>
              <w:left w:w="15" w:type="dxa"/>
              <w:bottom w:w="60" w:type="dxa"/>
              <w:right w:w="15" w:type="dxa"/>
            </w:tcMar>
          </w:tcPr>
          <w:p w14:paraId="34B7DF62" w14:textId="35AD061A"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2D40D603" w14:textId="653551F0"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0B8587"/>
            <w:tcMar>
              <w:top w:w="60" w:type="dxa"/>
              <w:left w:w="15" w:type="dxa"/>
              <w:bottom w:w="60" w:type="dxa"/>
              <w:right w:w="15" w:type="dxa"/>
            </w:tcMar>
          </w:tcPr>
          <w:p w14:paraId="277CDB68" w14:textId="1CB059A6"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77" w:type="dxa"/>
            <w:shd w:val="clear" w:color="auto" w:fill="FAFBFC"/>
            <w:tcMar>
              <w:top w:w="60" w:type="dxa"/>
              <w:left w:w="15" w:type="dxa"/>
              <w:bottom w:w="60" w:type="dxa"/>
              <w:right w:w="15" w:type="dxa"/>
            </w:tcMar>
          </w:tcPr>
          <w:p w14:paraId="7B24BF36" w14:textId="0330C0E2" w:rsidR="243584D6" w:rsidRDefault="243584D6" w:rsidP="71195C29">
            <w:pPr>
              <w:jc w:val="center"/>
              <w:rPr>
                <w:rFonts w:asciiTheme="majorHAnsi" w:eastAsiaTheme="majorEastAsia" w:hAnsiTheme="majorHAnsi" w:cstheme="majorBidi" w:hint="eastAsia"/>
                <w:b/>
                <w:bCs/>
                <w:sz w:val="20"/>
                <w:szCs w:val="20"/>
              </w:rPr>
            </w:pPr>
          </w:p>
        </w:tc>
        <w:tc>
          <w:tcPr>
            <w:tcW w:w="600" w:type="dxa"/>
            <w:shd w:val="clear" w:color="auto" w:fill="FAFBFC"/>
            <w:tcMar>
              <w:top w:w="60" w:type="dxa"/>
              <w:left w:w="15" w:type="dxa"/>
              <w:bottom w:w="60" w:type="dxa"/>
              <w:right w:w="15" w:type="dxa"/>
            </w:tcMar>
          </w:tcPr>
          <w:p w14:paraId="71D473C1" w14:textId="21D9807F" w:rsidR="243584D6" w:rsidRDefault="243584D6" w:rsidP="71195C29">
            <w:pPr>
              <w:jc w:val="center"/>
              <w:rPr>
                <w:rFonts w:asciiTheme="majorHAnsi" w:eastAsiaTheme="majorEastAsia" w:hAnsiTheme="majorHAnsi" w:cstheme="majorBidi" w:hint="eastAsia"/>
                <w:b/>
                <w:bCs/>
                <w:sz w:val="20"/>
                <w:szCs w:val="20"/>
              </w:rPr>
            </w:pPr>
          </w:p>
        </w:tc>
        <w:tc>
          <w:tcPr>
            <w:tcW w:w="514" w:type="dxa"/>
            <w:shd w:val="clear" w:color="auto" w:fill="FAFBFC"/>
            <w:tcMar>
              <w:top w:w="60" w:type="dxa"/>
              <w:left w:w="15" w:type="dxa"/>
              <w:bottom w:w="60" w:type="dxa"/>
              <w:right w:w="15" w:type="dxa"/>
            </w:tcMar>
          </w:tcPr>
          <w:p w14:paraId="0AB4A010" w14:textId="455DD3AF" w:rsidR="243584D6" w:rsidRDefault="243584D6" w:rsidP="71195C29">
            <w:pPr>
              <w:jc w:val="center"/>
              <w:rPr>
                <w:rFonts w:asciiTheme="majorHAnsi" w:eastAsiaTheme="majorEastAsia" w:hAnsiTheme="majorHAnsi" w:cstheme="majorBidi" w:hint="eastAsia"/>
                <w:b/>
                <w:bCs/>
                <w:sz w:val="20"/>
                <w:szCs w:val="20"/>
              </w:rPr>
            </w:pPr>
          </w:p>
        </w:tc>
      </w:tr>
      <w:tr w:rsidR="243584D6" w14:paraId="07572F1E" w14:textId="77777777" w:rsidTr="71195C29">
        <w:trPr>
          <w:trHeight w:val="300"/>
        </w:trPr>
        <w:tc>
          <w:tcPr>
            <w:tcW w:w="274" w:type="dxa"/>
            <w:shd w:val="clear" w:color="auto" w:fill="E8F3F3"/>
            <w:tcMar>
              <w:top w:w="75" w:type="dxa"/>
              <w:left w:w="60" w:type="dxa"/>
              <w:bottom w:w="75" w:type="dxa"/>
              <w:right w:w="60" w:type="dxa"/>
            </w:tcMar>
          </w:tcPr>
          <w:p w14:paraId="7DDA55ED" w14:textId="580F9CAF"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06</w:t>
            </w:r>
          </w:p>
        </w:tc>
        <w:tc>
          <w:tcPr>
            <w:tcW w:w="2587" w:type="dxa"/>
            <w:tcMar>
              <w:top w:w="75" w:type="dxa"/>
              <w:left w:w="60" w:type="dxa"/>
              <w:bottom w:w="75" w:type="dxa"/>
              <w:right w:w="60" w:type="dxa"/>
            </w:tcMar>
          </w:tcPr>
          <w:p w14:paraId="3CC14883" w14:textId="68B2E92F"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Explore further study, volunteering and future applications</w:t>
            </w:r>
          </w:p>
        </w:tc>
        <w:tc>
          <w:tcPr>
            <w:tcW w:w="680" w:type="dxa"/>
            <w:tcMar>
              <w:top w:w="75" w:type="dxa"/>
              <w:left w:w="60" w:type="dxa"/>
              <w:bottom w:w="75" w:type="dxa"/>
              <w:right w:w="60" w:type="dxa"/>
            </w:tcMar>
          </w:tcPr>
          <w:p w14:paraId="232BA3CD" w14:textId="6E636BCC" w:rsidR="22DB8752" w:rsidRDefault="628B7ED4"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may</w:t>
            </w:r>
          </w:p>
        </w:tc>
        <w:tc>
          <w:tcPr>
            <w:tcW w:w="581" w:type="dxa"/>
            <w:tcMar>
              <w:top w:w="75" w:type="dxa"/>
              <w:left w:w="60" w:type="dxa"/>
              <w:bottom w:w="75" w:type="dxa"/>
              <w:right w:w="60" w:type="dxa"/>
            </w:tcMar>
          </w:tcPr>
          <w:p w14:paraId="0C9C8505" w14:textId="2F001A66" w:rsidR="24A4C783" w:rsidRDefault="0FA8BA19"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sept</w:t>
            </w:r>
          </w:p>
        </w:tc>
        <w:tc>
          <w:tcPr>
            <w:tcW w:w="855" w:type="dxa"/>
            <w:tcMar>
              <w:top w:w="75" w:type="dxa"/>
              <w:left w:w="60" w:type="dxa"/>
              <w:bottom w:w="75" w:type="dxa"/>
              <w:right w:w="60" w:type="dxa"/>
            </w:tcMar>
          </w:tcPr>
          <w:p w14:paraId="15310C56" w14:textId="5BDB2EC2" w:rsidR="4C653594" w:rsidRDefault="0FA8BA19"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5 months</w:t>
            </w:r>
          </w:p>
        </w:tc>
        <w:tc>
          <w:tcPr>
            <w:tcW w:w="3103" w:type="dxa"/>
            <w:tcMar>
              <w:top w:w="75" w:type="dxa"/>
              <w:left w:w="60" w:type="dxa"/>
              <w:bottom w:w="75" w:type="dxa"/>
              <w:right w:w="60" w:type="dxa"/>
            </w:tcMar>
          </w:tcPr>
          <w:p w14:paraId="5E514A00" w14:textId="50DCAD19" w:rsidR="28A10750" w:rsidRDefault="1B5087D5"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Career research and CV review</w:t>
            </w:r>
          </w:p>
        </w:tc>
        <w:tc>
          <w:tcPr>
            <w:tcW w:w="1754" w:type="dxa"/>
            <w:tcMar>
              <w:top w:w="75" w:type="dxa"/>
              <w:left w:w="60" w:type="dxa"/>
              <w:bottom w:w="75" w:type="dxa"/>
              <w:right w:w="60" w:type="dxa"/>
            </w:tcMar>
          </w:tcPr>
          <w:p w14:paraId="12FF5027" w14:textId="40F1ADBA" w:rsidR="243584D6" w:rsidRDefault="6388CC60" w:rsidP="71195C29">
            <w:pP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Next steps</w:t>
            </w:r>
          </w:p>
        </w:tc>
        <w:tc>
          <w:tcPr>
            <w:tcW w:w="524" w:type="dxa"/>
            <w:shd w:val="clear" w:color="auto" w:fill="FAFBFC"/>
            <w:tcMar>
              <w:top w:w="60" w:type="dxa"/>
              <w:left w:w="15" w:type="dxa"/>
              <w:bottom w:w="60" w:type="dxa"/>
              <w:right w:w="15" w:type="dxa"/>
            </w:tcMar>
          </w:tcPr>
          <w:p w14:paraId="5FC01A43" w14:textId="7981AA3E" w:rsidR="243584D6" w:rsidRDefault="243584D6" w:rsidP="71195C29">
            <w:pPr>
              <w:jc w:val="center"/>
              <w:rPr>
                <w:rFonts w:asciiTheme="majorHAnsi" w:eastAsiaTheme="majorEastAsia" w:hAnsiTheme="majorHAnsi" w:cstheme="majorBidi" w:hint="eastAsia"/>
                <w:b/>
                <w:bCs/>
                <w:sz w:val="20"/>
                <w:szCs w:val="20"/>
              </w:rPr>
            </w:pPr>
          </w:p>
        </w:tc>
        <w:tc>
          <w:tcPr>
            <w:tcW w:w="468" w:type="dxa"/>
            <w:shd w:val="clear" w:color="auto" w:fill="FAFBFC"/>
            <w:tcMar>
              <w:top w:w="60" w:type="dxa"/>
              <w:left w:w="15" w:type="dxa"/>
              <w:bottom w:w="60" w:type="dxa"/>
              <w:right w:w="15" w:type="dxa"/>
            </w:tcMar>
          </w:tcPr>
          <w:p w14:paraId="5ABAF8F3" w14:textId="654ACEDA" w:rsidR="243584D6" w:rsidRDefault="243584D6" w:rsidP="71195C29">
            <w:pPr>
              <w:jc w:val="center"/>
              <w:rPr>
                <w:rFonts w:asciiTheme="majorHAnsi" w:eastAsiaTheme="majorEastAsia" w:hAnsiTheme="majorHAnsi" w:cstheme="majorBidi" w:hint="eastAsia"/>
                <w:b/>
                <w:bCs/>
                <w:sz w:val="20"/>
                <w:szCs w:val="20"/>
              </w:rPr>
            </w:pPr>
          </w:p>
        </w:tc>
        <w:tc>
          <w:tcPr>
            <w:tcW w:w="557" w:type="dxa"/>
            <w:shd w:val="clear" w:color="auto" w:fill="FAFBFC"/>
            <w:tcMar>
              <w:top w:w="60" w:type="dxa"/>
              <w:left w:w="15" w:type="dxa"/>
              <w:bottom w:w="60" w:type="dxa"/>
              <w:right w:w="15" w:type="dxa"/>
            </w:tcMar>
          </w:tcPr>
          <w:p w14:paraId="09EB076B" w14:textId="59392FB0" w:rsidR="243584D6" w:rsidRDefault="243584D6" w:rsidP="71195C29">
            <w:pPr>
              <w:jc w:val="center"/>
              <w:rPr>
                <w:rFonts w:asciiTheme="majorHAnsi" w:eastAsiaTheme="majorEastAsia" w:hAnsiTheme="majorHAnsi" w:cstheme="majorBidi" w:hint="eastAsia"/>
                <w:b/>
                <w:bCs/>
                <w:sz w:val="20"/>
                <w:szCs w:val="20"/>
              </w:rPr>
            </w:pPr>
          </w:p>
        </w:tc>
        <w:tc>
          <w:tcPr>
            <w:tcW w:w="559" w:type="dxa"/>
            <w:shd w:val="clear" w:color="auto" w:fill="FAFBFC"/>
            <w:tcMar>
              <w:top w:w="60" w:type="dxa"/>
              <w:left w:w="15" w:type="dxa"/>
              <w:bottom w:w="60" w:type="dxa"/>
              <w:right w:w="15" w:type="dxa"/>
            </w:tcMar>
          </w:tcPr>
          <w:p w14:paraId="432EF859" w14:textId="7E7CCCE6" w:rsidR="243584D6" w:rsidRDefault="243584D6" w:rsidP="71195C29">
            <w:pPr>
              <w:jc w:val="center"/>
              <w:rPr>
                <w:rFonts w:asciiTheme="majorHAnsi" w:eastAsiaTheme="majorEastAsia" w:hAnsiTheme="majorHAnsi" w:cstheme="majorBidi" w:hint="eastAsia"/>
                <w:b/>
                <w:bCs/>
                <w:sz w:val="20"/>
                <w:szCs w:val="20"/>
              </w:rPr>
            </w:pPr>
          </w:p>
        </w:tc>
        <w:tc>
          <w:tcPr>
            <w:tcW w:w="573" w:type="dxa"/>
            <w:shd w:val="clear" w:color="auto" w:fill="0B8587"/>
            <w:tcMar>
              <w:top w:w="60" w:type="dxa"/>
              <w:left w:w="15" w:type="dxa"/>
              <w:bottom w:w="60" w:type="dxa"/>
              <w:right w:w="15" w:type="dxa"/>
            </w:tcMar>
          </w:tcPr>
          <w:p w14:paraId="0BB09473" w14:textId="4512222D"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73" w:type="dxa"/>
            <w:shd w:val="clear" w:color="auto" w:fill="C6E5E3"/>
            <w:tcMar>
              <w:top w:w="60" w:type="dxa"/>
              <w:left w:w="15" w:type="dxa"/>
              <w:bottom w:w="60" w:type="dxa"/>
              <w:right w:w="15" w:type="dxa"/>
            </w:tcMar>
          </w:tcPr>
          <w:p w14:paraId="6A7787BB" w14:textId="223ABE74"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477" w:type="dxa"/>
            <w:shd w:val="clear" w:color="auto" w:fill="C6E5E3"/>
            <w:tcMar>
              <w:top w:w="60" w:type="dxa"/>
              <w:left w:w="15" w:type="dxa"/>
              <w:bottom w:w="60" w:type="dxa"/>
              <w:right w:w="15" w:type="dxa"/>
            </w:tcMar>
          </w:tcPr>
          <w:p w14:paraId="538475B3" w14:textId="1DDAC61A"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600" w:type="dxa"/>
            <w:shd w:val="clear" w:color="auto" w:fill="C6E5E3"/>
            <w:tcMar>
              <w:top w:w="60" w:type="dxa"/>
              <w:left w:w="15" w:type="dxa"/>
              <w:bottom w:w="60" w:type="dxa"/>
              <w:right w:w="15" w:type="dxa"/>
            </w:tcMar>
          </w:tcPr>
          <w:p w14:paraId="4CF89F9D" w14:textId="5403B5C1"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c>
          <w:tcPr>
            <w:tcW w:w="514" w:type="dxa"/>
            <w:shd w:val="clear" w:color="auto" w:fill="0B8587"/>
            <w:tcMar>
              <w:top w:w="60" w:type="dxa"/>
              <w:left w:w="15" w:type="dxa"/>
              <w:bottom w:w="60" w:type="dxa"/>
              <w:right w:w="15" w:type="dxa"/>
            </w:tcMar>
          </w:tcPr>
          <w:p w14:paraId="26239231" w14:textId="78E3AAB1" w:rsidR="243584D6" w:rsidRDefault="6388CC60" w:rsidP="71195C29">
            <w:pPr>
              <w:jc w:val="center"/>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rPr>
              <w:t>●</w:t>
            </w:r>
          </w:p>
        </w:tc>
      </w:tr>
    </w:tbl>
    <w:p w14:paraId="77568084" w14:textId="59028780" w:rsidR="3F22F892" w:rsidRDefault="7304E387" w:rsidP="71195C29">
      <w:pPr>
        <w:spacing w:before="80" w:after="120" w:line="276" w:lineRule="auto"/>
        <w:jc w:val="right"/>
        <w:rPr>
          <w:rFonts w:asciiTheme="majorHAnsi" w:eastAsiaTheme="majorEastAsia" w:hAnsiTheme="majorHAnsi" w:cstheme="majorBidi" w:hint="eastAsia"/>
          <w:b/>
          <w:bCs/>
          <w:sz w:val="20"/>
          <w:szCs w:val="20"/>
        </w:rPr>
      </w:pPr>
      <w:r w:rsidRPr="71195C29">
        <w:rPr>
          <w:rFonts w:asciiTheme="majorHAnsi" w:eastAsiaTheme="majorEastAsia" w:hAnsiTheme="majorHAnsi" w:cstheme="majorBidi"/>
          <w:b/>
          <w:bCs/>
          <w:sz w:val="20"/>
          <w:szCs w:val="20"/>
          <w:lang w:val="en-US"/>
        </w:rPr>
        <w:t xml:space="preserve">Activity period: </w:t>
      </w:r>
      <w:r w:rsidRPr="71195C29">
        <w:rPr>
          <w:rFonts w:asciiTheme="majorHAnsi" w:eastAsiaTheme="majorEastAsia" w:hAnsiTheme="majorHAnsi" w:cstheme="majorBidi"/>
          <w:b/>
          <w:bCs/>
          <w:color w:val="FFFFFF" w:themeColor="background1"/>
          <w:sz w:val="20"/>
          <w:szCs w:val="20"/>
          <w:lang w:val="en-US"/>
        </w:rPr>
        <w:t>●</w:t>
      </w:r>
      <w:r w:rsidRPr="71195C29">
        <w:rPr>
          <w:rFonts w:asciiTheme="majorHAnsi" w:eastAsiaTheme="majorEastAsia" w:hAnsiTheme="majorHAnsi" w:cstheme="majorBidi"/>
          <w:b/>
          <w:bCs/>
          <w:sz w:val="20"/>
          <w:szCs w:val="20"/>
          <w:lang w:val="en-US"/>
        </w:rPr>
        <w:t xml:space="preserve"> Start/end month    ● Ongoing activity</w:t>
      </w:r>
    </w:p>
    <w:p w14:paraId="4B322689" w14:textId="4C59CF54" w:rsidR="22DB8752" w:rsidRDefault="22DB8752" w:rsidP="71195C29">
      <w:pPr>
        <w:spacing w:after="60" w:line="276" w:lineRule="auto"/>
        <w:rPr>
          <w:rFonts w:asciiTheme="majorHAnsi" w:eastAsiaTheme="majorEastAsia" w:hAnsiTheme="majorHAnsi" w:cstheme="majorBidi" w:hint="eastAsia"/>
          <w:b/>
          <w:bCs/>
          <w:lang w:val="en-US"/>
        </w:rPr>
      </w:pPr>
    </w:p>
    <w:p w14:paraId="48CEF5DB" w14:textId="5AD46F8B" w:rsidR="3F22F892" w:rsidRDefault="7304E387" w:rsidP="71195C29">
      <w:pPr>
        <w:spacing w:after="60" w:line="276" w:lineRule="auto"/>
        <w:rPr>
          <w:rFonts w:asciiTheme="majorHAnsi" w:eastAsiaTheme="majorEastAsia" w:hAnsiTheme="majorHAnsi" w:cstheme="majorBidi" w:hint="eastAsia"/>
          <w:b/>
          <w:bCs/>
          <w:u w:val="single"/>
        </w:rPr>
      </w:pPr>
      <w:r w:rsidRPr="71195C29">
        <w:rPr>
          <w:rFonts w:asciiTheme="majorHAnsi" w:eastAsiaTheme="majorEastAsia" w:hAnsiTheme="majorHAnsi" w:cstheme="majorBidi"/>
          <w:b/>
          <w:bCs/>
          <w:u w:val="single"/>
          <w:lang w:val="en-US"/>
        </w:rPr>
        <w:t>MILESTONES AND REVIEW POINTS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99"/>
        <w:gridCol w:w="3484"/>
        <w:gridCol w:w="3470"/>
        <w:gridCol w:w="3489"/>
      </w:tblGrid>
      <w:tr w:rsidR="243584D6" w14:paraId="58B6D82E" w14:textId="77777777" w:rsidTr="71195C29">
        <w:trPr>
          <w:trHeight w:val="300"/>
        </w:trPr>
        <w:tc>
          <w:tcPr>
            <w:tcW w:w="3735" w:type="dxa"/>
            <w:shd w:val="clear" w:color="auto" w:fill="F0F5F7"/>
            <w:tcMar>
              <w:top w:w="90" w:type="dxa"/>
              <w:left w:w="105" w:type="dxa"/>
              <w:bottom w:w="90" w:type="dxa"/>
              <w:right w:w="105" w:type="dxa"/>
            </w:tcMar>
          </w:tcPr>
          <w:p w14:paraId="671CE19D" w14:textId="732DEBDA" w:rsidR="243584D6" w:rsidRDefault="6388CC60" w:rsidP="71195C29">
            <w:pPr>
              <w:spacing w:after="4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MARCH</w:t>
            </w:r>
          </w:p>
          <w:p w14:paraId="2BD19CCF" w14:textId="57189C05" w:rsidR="243584D6" w:rsidRDefault="6388CC60" w:rsidP="71195C29">
            <w:pPr>
              <w:spacing w:after="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Career requirements identified</w:t>
            </w:r>
          </w:p>
        </w:tc>
        <w:tc>
          <w:tcPr>
            <w:tcW w:w="3735" w:type="dxa"/>
            <w:shd w:val="clear" w:color="auto" w:fill="F0F5F7"/>
            <w:tcMar>
              <w:top w:w="90" w:type="dxa"/>
              <w:left w:w="105" w:type="dxa"/>
              <w:bottom w:w="90" w:type="dxa"/>
              <w:right w:w="105" w:type="dxa"/>
            </w:tcMar>
          </w:tcPr>
          <w:p w14:paraId="66DBBB59" w14:textId="0418EE53" w:rsidR="243584D6" w:rsidRDefault="6388CC60" w:rsidP="71195C29">
            <w:pPr>
              <w:spacing w:after="4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MAY</w:t>
            </w:r>
          </w:p>
          <w:p w14:paraId="44ECC648" w14:textId="70949441" w:rsidR="243584D6" w:rsidRDefault="6388CC60" w:rsidP="71195C29">
            <w:pPr>
              <w:spacing w:after="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Coursework progress and transferable skills reviewed</w:t>
            </w:r>
          </w:p>
        </w:tc>
        <w:tc>
          <w:tcPr>
            <w:tcW w:w="3735" w:type="dxa"/>
            <w:shd w:val="clear" w:color="auto" w:fill="F0F5F7"/>
            <w:tcMar>
              <w:top w:w="90" w:type="dxa"/>
              <w:left w:w="105" w:type="dxa"/>
              <w:bottom w:w="90" w:type="dxa"/>
              <w:right w:w="105" w:type="dxa"/>
            </w:tcMar>
          </w:tcPr>
          <w:p w14:paraId="2E6D74D0" w14:textId="739F45B4" w:rsidR="243584D6" w:rsidRDefault="6388CC60" w:rsidP="71195C29">
            <w:pPr>
              <w:spacing w:after="4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JUNE</w:t>
            </w:r>
          </w:p>
          <w:p w14:paraId="20D414C4" w14:textId="4BD5BD09" w:rsidR="243584D6" w:rsidRDefault="6388CC60" w:rsidP="71195C29">
            <w:pPr>
              <w:spacing w:after="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CV updated; experience options shortlisted</w:t>
            </w:r>
          </w:p>
        </w:tc>
        <w:tc>
          <w:tcPr>
            <w:tcW w:w="3735" w:type="dxa"/>
            <w:shd w:val="clear" w:color="auto" w:fill="F0F5F7"/>
            <w:tcMar>
              <w:top w:w="90" w:type="dxa"/>
              <w:left w:w="105" w:type="dxa"/>
              <w:bottom w:w="90" w:type="dxa"/>
              <w:right w:w="105" w:type="dxa"/>
            </w:tcMar>
          </w:tcPr>
          <w:p w14:paraId="1C924EDA" w14:textId="09428FC5" w:rsidR="243584D6" w:rsidRDefault="6388CC60" w:rsidP="71195C29">
            <w:pPr>
              <w:spacing w:after="4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SEPTEMBER</w:t>
            </w:r>
          </w:p>
          <w:p w14:paraId="700D730D" w14:textId="27567293" w:rsidR="243584D6" w:rsidRDefault="6388CC60" w:rsidP="71195C29">
            <w:pPr>
              <w:spacing w:after="0" w:line="276" w:lineRule="auto"/>
              <w:rPr>
                <w:rFonts w:asciiTheme="majorHAnsi" w:eastAsiaTheme="majorEastAsia" w:hAnsiTheme="majorHAnsi" w:cstheme="majorBidi" w:hint="eastAsia"/>
                <w:b/>
                <w:bCs/>
              </w:rPr>
            </w:pPr>
            <w:r w:rsidRPr="71195C29">
              <w:rPr>
                <w:rFonts w:asciiTheme="majorHAnsi" w:eastAsiaTheme="majorEastAsia" w:hAnsiTheme="majorHAnsi" w:cstheme="majorBidi"/>
                <w:b/>
                <w:bCs/>
                <w:lang w:val="en-US"/>
              </w:rPr>
              <w:t>Next-step plan for study, volunteering or applications agreed</w:t>
            </w:r>
          </w:p>
        </w:tc>
      </w:tr>
    </w:tbl>
    <w:p w14:paraId="34BA9C8E" w14:textId="030B9E4C" w:rsidR="3F22F892" w:rsidRDefault="7304E387" w:rsidP="71195C29">
      <w:pPr>
        <w:spacing w:before="140" w:after="20" w:line="276" w:lineRule="auto"/>
        <w:rPr>
          <w:rFonts w:asciiTheme="majorHAnsi" w:eastAsiaTheme="majorEastAsia" w:hAnsiTheme="majorHAnsi" w:cstheme="majorBidi" w:hint="eastAsia"/>
          <w:b/>
          <w:bCs/>
          <w:sz w:val="32"/>
          <w:szCs w:val="32"/>
          <w:u w:val="single"/>
        </w:rPr>
      </w:pPr>
      <w:r w:rsidRPr="71195C29">
        <w:rPr>
          <w:rFonts w:asciiTheme="majorHAnsi" w:eastAsiaTheme="majorEastAsia" w:hAnsiTheme="majorHAnsi" w:cstheme="majorBidi"/>
          <w:b/>
          <w:bCs/>
          <w:sz w:val="32"/>
          <w:szCs w:val="32"/>
          <w:u w:val="single"/>
          <w:lang w:val="en-US"/>
        </w:rPr>
        <w:t>Monitoring and evaluation</w:t>
      </w:r>
    </w:p>
    <w:p w14:paraId="5BC18E3C" w14:textId="177D2B12" w:rsidR="3F22F892" w:rsidRDefault="7304E387" w:rsidP="71195C29">
      <w:pPr>
        <w:spacing w:after="0" w:line="276" w:lineRule="auto"/>
        <w:rPr>
          <w:rFonts w:asciiTheme="majorHAnsi" w:eastAsiaTheme="majorEastAsia" w:hAnsiTheme="majorHAnsi" w:cstheme="majorBidi" w:hint="eastAsia"/>
          <w:b/>
          <w:bCs/>
          <w:sz w:val="32"/>
          <w:szCs w:val="32"/>
        </w:rPr>
      </w:pPr>
      <w:r w:rsidRPr="71195C29">
        <w:rPr>
          <w:rFonts w:asciiTheme="majorHAnsi" w:eastAsiaTheme="majorEastAsia" w:hAnsiTheme="majorHAnsi" w:cstheme="majorBidi"/>
          <w:b/>
          <w:bCs/>
          <w:sz w:val="32"/>
          <w:szCs w:val="32"/>
          <w:lang w:val="en-US"/>
        </w:rPr>
        <w:t>Progress will be reviewed at the end of each month by checking completed coursework, recording examples of transferable skills from nursery practice, and noting career information or opportunities found. If deadlines or opportunities change, the timeline will be adjusted. The September outcome is a realistic next-step plan rather than an expectation of securing a forensic healthcare post within nine months.</w:t>
      </w:r>
    </w:p>
    <w:p w14:paraId="6B53C1D6" w14:textId="59355374" w:rsidR="243584D6" w:rsidRDefault="243584D6" w:rsidP="243584D6">
      <w:pPr>
        <w:spacing w:after="0" w:line="360" w:lineRule="atLeast"/>
        <w:rPr>
          <w:rFonts w:ascii="Segoe UI" w:eastAsia="Segoe UI" w:hAnsi="Segoe UI" w:cs="Segoe UI"/>
          <w:color w:val="1A1A1A"/>
          <w:sz w:val="26"/>
          <w:szCs w:val="26"/>
        </w:rPr>
      </w:pPr>
    </w:p>
    <w:p w14:paraId="34DB1CD4" w14:textId="77CDDF80" w:rsidR="243584D6" w:rsidRDefault="243584D6" w:rsidP="243584D6">
      <w:pPr>
        <w:rPr>
          <w:rFonts w:ascii="Aptos" w:eastAsia="Aptos" w:hAnsi="Aptos" w:cs="Aptos"/>
          <w:b/>
          <w:bCs/>
          <w:color w:val="000000" w:themeColor="text1"/>
          <w:sz w:val="40"/>
          <w:szCs w:val="40"/>
        </w:rPr>
      </w:pPr>
    </w:p>
    <w:p w14:paraId="3F9DC0EF" w14:textId="6B0D2BB9" w:rsidR="243584D6" w:rsidRDefault="243584D6" w:rsidP="243584D6">
      <w:pPr>
        <w:rPr>
          <w:rFonts w:ascii="Aptos" w:eastAsia="Aptos" w:hAnsi="Aptos" w:cs="Aptos"/>
          <w:b/>
          <w:bCs/>
          <w:color w:val="000000" w:themeColor="text1"/>
          <w:sz w:val="40"/>
          <w:szCs w:val="40"/>
        </w:rPr>
      </w:pPr>
    </w:p>
    <w:p w14:paraId="0D396DE7" w14:textId="7D74F870" w:rsidR="243584D6" w:rsidRDefault="243584D6" w:rsidP="243584D6">
      <w:pPr>
        <w:rPr>
          <w:rFonts w:ascii="Aptos" w:eastAsia="Aptos" w:hAnsi="Aptos" w:cs="Aptos"/>
          <w:b/>
          <w:bCs/>
          <w:color w:val="000000" w:themeColor="text1"/>
          <w:sz w:val="40"/>
          <w:szCs w:val="40"/>
        </w:rPr>
      </w:pPr>
    </w:p>
    <w:p w14:paraId="1332540B" w14:textId="49822BE1" w:rsidR="000C3216" w:rsidRDefault="000C3216" w:rsidP="33923EAF">
      <w:pPr>
        <w:rPr>
          <w:rFonts w:ascii="Aptos" w:eastAsia="Aptos" w:hAnsi="Aptos" w:cs="Aptos"/>
          <w:b/>
          <w:bCs/>
          <w:color w:val="000000" w:themeColor="text1"/>
          <w:sz w:val="40"/>
          <w:szCs w:val="40"/>
        </w:rPr>
      </w:pPr>
    </w:p>
    <w:p w14:paraId="5F6125C4" w14:textId="5BBB2075" w:rsidR="33923EAF" w:rsidRDefault="33923EAF" w:rsidP="33923EAF">
      <w:pPr>
        <w:rPr>
          <w:rFonts w:ascii="Aptos" w:eastAsia="Aptos" w:hAnsi="Aptos" w:cs="Aptos"/>
          <w:b/>
          <w:bCs/>
          <w:color w:val="000000" w:themeColor="text1"/>
          <w:sz w:val="40"/>
          <w:szCs w:val="40"/>
        </w:rPr>
      </w:pPr>
    </w:p>
    <w:p w14:paraId="0EDEE9BA" w14:textId="560BCCF5" w:rsidR="000C3216" w:rsidRDefault="000C3216" w:rsidP="4137A4B1">
      <w:pPr>
        <w:rPr>
          <w:rFonts w:ascii="Aptos" w:eastAsia="Aptos" w:hAnsi="Aptos" w:cs="Aptos"/>
          <w:b/>
          <w:bCs/>
          <w:color w:val="000000" w:themeColor="text1"/>
          <w:sz w:val="40"/>
          <w:szCs w:val="40"/>
        </w:rPr>
      </w:pPr>
    </w:p>
    <w:p w14:paraId="2951A411" w14:textId="0F26EB5A" w:rsidR="000C3216" w:rsidRDefault="1F457446">
      <w:pPr>
        <w:rPr>
          <w:rFonts w:hint="eastAsia"/>
        </w:rPr>
      </w:pPr>
      <w:r w:rsidRPr="33923EAF">
        <w:rPr>
          <w:rFonts w:ascii="Aptos" w:eastAsia="Aptos" w:hAnsi="Aptos" w:cs="Aptos"/>
          <w:b/>
          <w:bCs/>
          <w:color w:val="000000" w:themeColor="text1"/>
          <w:sz w:val="40"/>
          <w:szCs w:val="40"/>
        </w:rPr>
        <w:t>TASK 7: MAKING CHANGES REPORT</w:t>
      </w:r>
      <w:r w:rsidR="3AAD5E3C" w:rsidRPr="33923EAF">
        <w:rPr>
          <w:rFonts w:ascii="Aptos" w:eastAsia="Aptos" w:hAnsi="Aptos" w:cs="Aptos"/>
          <w:b/>
          <w:bCs/>
          <w:color w:val="000000" w:themeColor="text1"/>
          <w:sz w:val="40"/>
          <w:szCs w:val="40"/>
        </w:rPr>
        <w:t xml:space="preserve"> </w:t>
      </w:r>
    </w:p>
    <w:p w14:paraId="424590D5" w14:textId="110AD92F" w:rsidR="000C3216" w:rsidRDefault="000C3216" w:rsidP="33923EAF">
      <w:pPr>
        <w:rPr>
          <w:rFonts w:ascii="Aptos" w:eastAsia="Aptos" w:hAnsi="Aptos" w:cs="Aptos"/>
          <w:b/>
          <w:bCs/>
          <w:color w:val="000000" w:themeColor="text1"/>
          <w:sz w:val="40"/>
          <w:szCs w:val="40"/>
        </w:rPr>
      </w:pPr>
    </w:p>
    <w:p w14:paraId="579E2C7B" w14:textId="4032A182" w:rsidR="000C3216" w:rsidRDefault="31C1F302" w:rsidP="33923EAF">
      <w:pPr>
        <w:rPr>
          <w:rFonts w:ascii="Aptos" w:eastAsia="Aptos" w:hAnsi="Aptos" w:cs="Aptos"/>
          <w:b/>
          <w:bCs/>
          <w:color w:val="000000" w:themeColor="text1"/>
          <w:sz w:val="52"/>
          <w:szCs w:val="52"/>
          <w:u w:val="single"/>
        </w:rPr>
      </w:pPr>
      <w:r w:rsidRPr="33923EAF">
        <w:rPr>
          <w:rFonts w:ascii="Aptos" w:eastAsia="Aptos" w:hAnsi="Aptos" w:cs="Aptos"/>
          <w:b/>
          <w:bCs/>
          <w:color w:val="000000" w:themeColor="text1"/>
          <w:sz w:val="52"/>
          <w:szCs w:val="52"/>
          <w:u w:val="single"/>
        </w:rPr>
        <w:t>Managing change in a care home</w:t>
      </w:r>
    </w:p>
    <w:p w14:paraId="1E17E5C7" w14:textId="5C4FA82D" w:rsidR="000C3216" w:rsidRDefault="000C3216" w:rsidP="33923EAF">
      <w:pPr>
        <w:rPr>
          <w:rFonts w:ascii="Aptos" w:eastAsia="Aptos" w:hAnsi="Aptos" w:cs="Aptos"/>
          <w:b/>
          <w:bCs/>
          <w:color w:val="000000" w:themeColor="text1"/>
          <w:sz w:val="40"/>
          <w:szCs w:val="40"/>
        </w:rPr>
      </w:pPr>
    </w:p>
    <w:p w14:paraId="00345DE7" w14:textId="3C696DA8" w:rsidR="000C3216" w:rsidRDefault="4E77E5C8" w:rsidP="71195C29">
      <w:pPr>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 xml:space="preserve">Introduction </w:t>
      </w:r>
    </w:p>
    <w:p w14:paraId="34DAF965" w14:textId="67B9F5C7" w:rsidR="000C3216" w:rsidRDefault="11883BEF" w:rsidP="71195C29">
      <w:pPr>
        <w:spacing w:beforeAutospacing="1" w:afterAutospacing="1" w:line="240" w:lineRule="auto"/>
        <w:rPr>
          <w:rFonts w:asciiTheme="majorHAnsi" w:eastAsiaTheme="majorEastAsia" w:hAnsiTheme="majorHAnsi" w:cstheme="majorBidi" w:hint="eastAsia"/>
          <w:sz w:val="36"/>
          <w:szCs w:val="36"/>
        </w:rPr>
      </w:pPr>
      <w:r w:rsidRPr="71195C29">
        <w:rPr>
          <w:rFonts w:asciiTheme="majorHAnsi" w:eastAsiaTheme="majorEastAsia" w:hAnsiTheme="majorHAnsi" w:cstheme="majorBidi"/>
          <w:b/>
          <w:bCs/>
          <w:color w:val="000000" w:themeColor="text1"/>
          <w:sz w:val="36"/>
          <w:szCs w:val="36"/>
        </w:rPr>
        <w:t>As a care home manager, I would introduce a digital care planning system to replace handwritten records. This could improve access to information, reduce paperwork and support safer, person-centred care (Department of Health and Social Care, 2026).</w:t>
      </w:r>
    </w:p>
    <w:p w14:paraId="3C95ACFA" w14:textId="0CE00C06" w:rsidR="000C3216" w:rsidRDefault="000C3216" w:rsidP="71195C29">
      <w:pPr>
        <w:rPr>
          <w:rFonts w:asciiTheme="majorHAnsi" w:eastAsiaTheme="majorEastAsia" w:hAnsiTheme="majorHAnsi" w:cstheme="majorBidi" w:hint="eastAsia"/>
          <w:b/>
          <w:bCs/>
          <w:color w:val="000000" w:themeColor="text1"/>
          <w:sz w:val="36"/>
          <w:szCs w:val="36"/>
          <w:u w:val="single"/>
        </w:rPr>
      </w:pPr>
    </w:p>
    <w:p w14:paraId="56E04557" w14:textId="5EB1947F" w:rsidR="000C3216" w:rsidRDefault="4E77E5C8" w:rsidP="71195C29">
      <w:pPr>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Planning the change</w:t>
      </w:r>
    </w:p>
    <w:p w14:paraId="4BD18FC6" w14:textId="6B08F84B" w:rsidR="000C3216" w:rsidRDefault="2E7C01B3" w:rsidP="71195C29">
      <w:pPr>
        <w:spacing w:beforeAutospacing="1" w:afterAutospacing="1" w:line="240" w:lineRule="auto"/>
        <w:rPr>
          <w:rFonts w:asciiTheme="majorHAnsi" w:eastAsiaTheme="majorEastAsia" w:hAnsiTheme="majorHAnsi" w:cstheme="majorBidi" w:hint="eastAsia"/>
          <w:sz w:val="36"/>
          <w:szCs w:val="36"/>
        </w:rPr>
      </w:pPr>
      <w:r w:rsidRPr="71195C29">
        <w:rPr>
          <w:rFonts w:asciiTheme="majorHAnsi" w:eastAsiaTheme="majorEastAsia" w:hAnsiTheme="majorHAnsi" w:cstheme="majorBidi"/>
          <w:b/>
          <w:bCs/>
          <w:color w:val="000000" w:themeColor="text1"/>
          <w:sz w:val="36"/>
          <w:szCs w:val="36"/>
        </w:rPr>
        <w:t>I would explain why the change is needed and involve staff in choosing a suitable system. Their feedback is important because they will use it daily. Government guidance highlights the importance of staff involvement, training and planning (Department of Health and Social Care, 2026). I would also use Kotter’s change model by communicating the need for change, building staff support and reviewing progress (Baloh, Zhu and Ward, 2018). Training and a trial period would take place before full implementation.</w:t>
      </w:r>
    </w:p>
    <w:p w14:paraId="0346AA3B" w14:textId="16070490" w:rsidR="000C3216" w:rsidRDefault="000C3216" w:rsidP="71195C29">
      <w:pPr>
        <w:rPr>
          <w:rFonts w:asciiTheme="majorHAnsi" w:eastAsiaTheme="majorEastAsia" w:hAnsiTheme="majorHAnsi" w:cstheme="majorBidi" w:hint="eastAsia"/>
          <w:b/>
          <w:bCs/>
          <w:color w:val="000000" w:themeColor="text1"/>
          <w:sz w:val="36"/>
          <w:szCs w:val="36"/>
        </w:rPr>
      </w:pPr>
    </w:p>
    <w:p w14:paraId="62BD050D" w14:textId="60CE4AC3" w:rsidR="000C3216" w:rsidRDefault="4E77E5C8" w:rsidP="71195C29">
      <w:pPr>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Skills required</w:t>
      </w:r>
    </w:p>
    <w:p w14:paraId="54160C74" w14:textId="7F3A603B" w:rsidR="000C3216" w:rsidRDefault="5974F870" w:rsidP="71195C29">
      <w:pPr>
        <w:spacing w:beforeAutospacing="1" w:afterAutospacing="1" w:line="240" w:lineRule="auto"/>
        <w:rPr>
          <w:rFonts w:asciiTheme="majorHAnsi" w:eastAsiaTheme="majorEastAsia" w:hAnsiTheme="majorHAnsi" w:cstheme="majorBidi" w:hint="eastAsia"/>
          <w:sz w:val="36"/>
          <w:szCs w:val="36"/>
        </w:rPr>
      </w:pPr>
      <w:r w:rsidRPr="71195C29">
        <w:rPr>
          <w:rFonts w:asciiTheme="majorHAnsi" w:eastAsiaTheme="majorEastAsia" w:hAnsiTheme="majorHAnsi" w:cstheme="majorBidi"/>
          <w:b/>
          <w:bCs/>
          <w:color w:val="000000" w:themeColor="text1"/>
          <w:sz w:val="36"/>
          <w:szCs w:val="36"/>
        </w:rPr>
        <w:t>Communication and leadership would help me explain the benefits and encourage staff participation. Emotional intelligence and active listening would help me understand staff concerns. Planning and problem-solving would also help me organise training and manage technical difficulties.</w:t>
      </w:r>
    </w:p>
    <w:p w14:paraId="63AD63FE" w14:textId="7CAFB362" w:rsidR="4E77E5C8" w:rsidRDefault="4E77E5C8" w:rsidP="71195C29">
      <w:pPr>
        <w:spacing w:beforeAutospacing="1" w:afterAutospacing="1" w:line="240" w:lineRule="auto"/>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Barriers and solutions</w:t>
      </w:r>
    </w:p>
    <w:p w14:paraId="12FDBAD4" w14:textId="4C864A38" w:rsidR="43266BA8" w:rsidRDefault="43266BA8" w:rsidP="71195C29">
      <w:pPr>
        <w:spacing w:beforeAutospacing="1" w:afterAutospacing="1" w:line="240" w:lineRule="auto"/>
        <w:rPr>
          <w:rFonts w:asciiTheme="majorHAnsi" w:eastAsiaTheme="majorEastAsia" w:hAnsiTheme="majorHAnsi" w:cstheme="majorBidi" w:hint="eastAsia"/>
          <w:color w:val="000000" w:themeColor="text1"/>
          <w:sz w:val="36"/>
          <w:szCs w:val="36"/>
        </w:rPr>
      </w:pPr>
      <w:r w:rsidRPr="71195C29">
        <w:rPr>
          <w:rFonts w:asciiTheme="majorHAnsi" w:eastAsiaTheme="majorEastAsia" w:hAnsiTheme="majorHAnsi" w:cstheme="majorBidi"/>
          <w:b/>
          <w:bCs/>
          <w:color w:val="000000" w:themeColor="text1"/>
          <w:sz w:val="36"/>
          <w:szCs w:val="36"/>
        </w:rPr>
        <w:t>Some staff may lack confidence with technology, so I would provide practical training and extra support. Staff shortages could limit training time, so sessions would be arranged in stages. I would also consider software and equipment costs when planning the budget.</w:t>
      </w:r>
    </w:p>
    <w:p w14:paraId="5BB13C11" w14:textId="169F2DA9" w:rsidR="43266BA8" w:rsidRDefault="43266BA8" w:rsidP="71195C29">
      <w:pPr>
        <w:spacing w:beforeAutospacing="1" w:afterAutospacing="1" w:line="240" w:lineRule="auto"/>
        <w:rPr>
          <w:rFonts w:asciiTheme="majorHAnsi" w:eastAsiaTheme="majorEastAsia" w:hAnsiTheme="majorHAnsi" w:cstheme="majorBidi" w:hint="eastAsia"/>
          <w:color w:val="000000" w:themeColor="text1"/>
          <w:sz w:val="36"/>
          <w:szCs w:val="36"/>
        </w:rPr>
      </w:pPr>
      <w:r w:rsidRPr="71195C29">
        <w:rPr>
          <w:rFonts w:asciiTheme="majorHAnsi" w:eastAsiaTheme="majorEastAsia" w:hAnsiTheme="majorHAnsi" w:cstheme="majorBidi"/>
          <w:b/>
          <w:bCs/>
          <w:color w:val="000000" w:themeColor="text1"/>
          <w:sz w:val="36"/>
          <w:szCs w:val="36"/>
        </w:rPr>
        <w:t>Paper records would remain available temporarily to reduce disruption during the transition (Department of Health and Social Care, 2026). I would regularly check that residents’ digital care records are accurate, complete and up to date, following 'Care Quality Commission' guidance (Care Quality Commission, 2023). Regular staff feedback would also help identify and resolve problems.</w:t>
      </w:r>
    </w:p>
    <w:p w14:paraId="3056D37E" w14:textId="55486F81" w:rsidR="71195C29" w:rsidRDefault="71195C29" w:rsidP="71195C29">
      <w:pPr>
        <w:spacing w:beforeAutospacing="1" w:afterAutospacing="1" w:line="240" w:lineRule="auto"/>
        <w:rPr>
          <w:rFonts w:asciiTheme="majorHAnsi" w:eastAsiaTheme="majorEastAsia" w:hAnsiTheme="majorHAnsi" w:cstheme="majorBidi" w:hint="eastAsia"/>
          <w:b/>
          <w:bCs/>
          <w:color w:val="000000" w:themeColor="text1"/>
          <w:sz w:val="36"/>
          <w:szCs w:val="36"/>
          <w:u w:val="single"/>
        </w:rPr>
      </w:pPr>
    </w:p>
    <w:p w14:paraId="4A5327EE" w14:textId="5239B074" w:rsidR="000C3216" w:rsidRDefault="4E77E5C8" w:rsidP="71195C29">
      <w:pPr>
        <w:spacing w:beforeAutospacing="1" w:afterAutospacing="1" w:line="240" w:lineRule="auto"/>
        <w:rPr>
          <w:rFonts w:asciiTheme="majorHAnsi" w:eastAsiaTheme="majorEastAsia" w:hAnsiTheme="majorHAnsi" w:cstheme="majorBidi" w:hint="eastAsia"/>
          <w:b/>
          <w:bCs/>
          <w:color w:val="000000" w:themeColor="text1"/>
          <w:sz w:val="36"/>
          <w:szCs w:val="36"/>
          <w:u w:val="single"/>
        </w:rPr>
      </w:pPr>
      <w:r w:rsidRPr="71195C29">
        <w:rPr>
          <w:rFonts w:asciiTheme="majorHAnsi" w:eastAsiaTheme="majorEastAsia" w:hAnsiTheme="majorHAnsi" w:cstheme="majorBidi"/>
          <w:b/>
          <w:bCs/>
          <w:color w:val="000000" w:themeColor="text1"/>
          <w:sz w:val="36"/>
          <w:szCs w:val="36"/>
          <w:u w:val="single"/>
        </w:rPr>
        <w:t xml:space="preserve">Conclusion </w:t>
      </w:r>
    </w:p>
    <w:p w14:paraId="4EC84CCD" w14:textId="1B0DF4FE" w:rsidR="000C3216" w:rsidRDefault="58D1B9B3" w:rsidP="71195C29">
      <w:pPr>
        <w:spacing w:beforeAutospacing="1" w:afterAutospacing="1" w:line="240" w:lineRule="auto"/>
        <w:rPr>
          <w:rFonts w:asciiTheme="majorHAnsi" w:eastAsiaTheme="majorEastAsia" w:hAnsiTheme="majorHAnsi" w:cstheme="majorBidi" w:hint="eastAsia"/>
          <w:sz w:val="36"/>
          <w:szCs w:val="36"/>
        </w:rPr>
      </w:pPr>
      <w:r w:rsidRPr="71195C29">
        <w:rPr>
          <w:rFonts w:asciiTheme="majorHAnsi" w:eastAsiaTheme="majorEastAsia" w:hAnsiTheme="majorHAnsi" w:cstheme="majorBidi"/>
          <w:b/>
          <w:bCs/>
          <w:color w:val="000000" w:themeColor="text1"/>
          <w:sz w:val="36"/>
          <w:szCs w:val="36"/>
        </w:rPr>
        <w:t>Overall, successful change requires planning, staff involvement and ongoing support. Training and regular reviews would help make the new system effective and improve care quality.</w:t>
      </w:r>
    </w:p>
    <w:p w14:paraId="0450B6EF" w14:textId="33F150D9" w:rsidR="000C3216" w:rsidRDefault="000C3216" w:rsidP="71195C29">
      <w:pPr>
        <w:spacing w:beforeAutospacing="1" w:afterAutospacing="1" w:line="240" w:lineRule="auto"/>
        <w:rPr>
          <w:rFonts w:ascii="Aptos Display" w:eastAsia="Aptos Display" w:hAnsi="Aptos Display" w:cs="Aptos Display"/>
          <w:b/>
          <w:bCs/>
          <w:color w:val="000000" w:themeColor="text1"/>
          <w:sz w:val="36"/>
          <w:szCs w:val="36"/>
          <w:u w:val="single"/>
        </w:rPr>
      </w:pPr>
    </w:p>
    <w:p w14:paraId="605C454D" w14:textId="7E64FEA6" w:rsidR="000C3216" w:rsidRDefault="000C3216" w:rsidP="33923EAF">
      <w:pPr>
        <w:spacing w:beforeAutospacing="1" w:afterAutospacing="1" w:line="240" w:lineRule="auto"/>
        <w:rPr>
          <w:rFonts w:ascii="Aptos Display" w:eastAsia="Aptos Display" w:hAnsi="Aptos Display" w:cs="Aptos Display"/>
          <w:b/>
          <w:bCs/>
          <w:color w:val="000000" w:themeColor="text1"/>
          <w:sz w:val="36"/>
          <w:szCs w:val="36"/>
          <w:u w:val="single"/>
        </w:rPr>
      </w:pPr>
    </w:p>
    <w:p w14:paraId="113DF1DB" w14:textId="30752831" w:rsidR="000C3216" w:rsidRDefault="000C3216" w:rsidP="71195C29">
      <w:pPr>
        <w:spacing w:beforeAutospacing="1" w:afterAutospacing="1" w:line="240" w:lineRule="auto"/>
        <w:rPr>
          <w:rFonts w:ascii="Aptos Display" w:eastAsia="Aptos Display" w:hAnsi="Aptos Display" w:cs="Aptos Display"/>
          <w:b/>
          <w:bCs/>
          <w:color w:val="000000" w:themeColor="text1"/>
          <w:sz w:val="36"/>
          <w:szCs w:val="36"/>
        </w:rPr>
      </w:pPr>
    </w:p>
    <w:p w14:paraId="28E56D6E" w14:textId="3728B86D" w:rsidR="71195C29" w:rsidRDefault="71195C29" w:rsidP="71195C29">
      <w:pPr>
        <w:spacing w:beforeAutospacing="1" w:afterAutospacing="1" w:line="240" w:lineRule="auto"/>
        <w:rPr>
          <w:rFonts w:ascii="Aptos Display" w:eastAsia="Aptos Display" w:hAnsi="Aptos Display" w:cs="Aptos Display"/>
          <w:b/>
          <w:bCs/>
          <w:color w:val="000000" w:themeColor="text1"/>
          <w:sz w:val="36"/>
          <w:szCs w:val="36"/>
        </w:rPr>
      </w:pPr>
    </w:p>
    <w:p w14:paraId="10C2B964" w14:textId="62ED86C4" w:rsidR="71195C29" w:rsidRDefault="71195C29" w:rsidP="71195C29">
      <w:pPr>
        <w:spacing w:beforeAutospacing="1" w:afterAutospacing="1" w:line="240" w:lineRule="auto"/>
        <w:rPr>
          <w:rFonts w:ascii="Aptos Display" w:eastAsia="Aptos Display" w:hAnsi="Aptos Display" w:cs="Aptos Display"/>
          <w:b/>
          <w:bCs/>
          <w:color w:val="000000" w:themeColor="text1"/>
          <w:sz w:val="36"/>
          <w:szCs w:val="36"/>
        </w:rPr>
      </w:pPr>
    </w:p>
    <w:p w14:paraId="67985247" w14:textId="188CE100" w:rsidR="71195C29" w:rsidRDefault="71195C29" w:rsidP="71195C29">
      <w:pPr>
        <w:spacing w:beforeAutospacing="1" w:afterAutospacing="1" w:line="240" w:lineRule="auto"/>
        <w:rPr>
          <w:rFonts w:ascii="Aptos Display" w:eastAsia="Aptos Display" w:hAnsi="Aptos Display" w:cs="Aptos Display"/>
          <w:b/>
          <w:bCs/>
          <w:color w:val="000000" w:themeColor="text1"/>
          <w:sz w:val="36"/>
          <w:szCs w:val="36"/>
        </w:rPr>
      </w:pPr>
    </w:p>
    <w:p w14:paraId="47C2A609" w14:textId="4E705004" w:rsidR="33923EAF" w:rsidRDefault="33923EAF" w:rsidP="33923EAF">
      <w:pPr>
        <w:spacing w:beforeAutospacing="1" w:afterAutospacing="1" w:line="240" w:lineRule="auto"/>
        <w:rPr>
          <w:rFonts w:ascii="Aptos Display" w:eastAsia="Aptos Display" w:hAnsi="Aptos Display" w:cs="Aptos Display"/>
          <w:b/>
          <w:bCs/>
          <w:color w:val="000000" w:themeColor="text1"/>
          <w:sz w:val="36"/>
          <w:szCs w:val="36"/>
        </w:rPr>
      </w:pPr>
    </w:p>
    <w:p w14:paraId="2BDA3A58" w14:textId="6CE50EC2" w:rsidR="000C3216" w:rsidRDefault="1CE034E3" w:rsidP="327EFDFD">
      <w:pPr>
        <w:rPr>
          <w:rFonts w:ascii="Aptos" w:eastAsia="Aptos" w:hAnsi="Aptos" w:cs="Aptos"/>
          <w:b/>
          <w:bCs/>
          <w:color w:val="000000" w:themeColor="text1"/>
          <w:sz w:val="40"/>
          <w:szCs w:val="40"/>
          <w:u w:val="single"/>
        </w:rPr>
      </w:pPr>
      <w:r w:rsidRPr="327EFDFD">
        <w:rPr>
          <w:rFonts w:ascii="Aptos" w:eastAsia="Aptos" w:hAnsi="Aptos" w:cs="Aptos"/>
          <w:b/>
          <w:bCs/>
          <w:color w:val="000000" w:themeColor="text1"/>
          <w:sz w:val="40"/>
          <w:szCs w:val="40"/>
          <w:u w:val="single"/>
        </w:rPr>
        <w:t>R</w:t>
      </w:r>
      <w:r w:rsidR="3029CA2C" w:rsidRPr="327EFDFD">
        <w:rPr>
          <w:rFonts w:ascii="Aptos" w:eastAsia="Aptos" w:hAnsi="Aptos" w:cs="Aptos"/>
          <w:b/>
          <w:bCs/>
          <w:color w:val="000000" w:themeColor="text1"/>
          <w:sz w:val="40"/>
          <w:szCs w:val="40"/>
          <w:u w:val="single"/>
        </w:rPr>
        <w:t>eferences.</w:t>
      </w:r>
    </w:p>
    <w:p w14:paraId="34A0AA16" w14:textId="737A68F4" w:rsidR="000C3216" w:rsidRDefault="000C3216" w:rsidP="4137A4B1">
      <w:pPr>
        <w:rPr>
          <w:rFonts w:ascii="Aptos" w:eastAsia="Aptos" w:hAnsi="Aptos" w:cs="Aptos"/>
          <w:b/>
          <w:bCs/>
          <w:color w:val="000000" w:themeColor="text1"/>
          <w:sz w:val="40"/>
          <w:szCs w:val="40"/>
        </w:rPr>
      </w:pPr>
    </w:p>
    <w:p w14:paraId="412ECDE7" w14:textId="7469C677" w:rsidR="000C3216" w:rsidRDefault="0DB77E43" w:rsidP="4137A4B1">
      <w:pPr>
        <w:rPr>
          <w:rFonts w:hint="eastAsia"/>
        </w:rPr>
      </w:pPr>
      <w:r w:rsidRPr="74CD769B">
        <w:rPr>
          <w:rFonts w:ascii="Aptos" w:eastAsia="Aptos" w:hAnsi="Aptos" w:cs="Aptos"/>
          <w:b/>
          <w:bCs/>
          <w:color w:val="000000" w:themeColor="text1"/>
          <w:sz w:val="36"/>
          <w:szCs w:val="36"/>
        </w:rPr>
        <w:t>NHS</w:t>
      </w:r>
      <w:r w:rsidRPr="5687290C">
        <w:rPr>
          <w:rFonts w:ascii="Aptos" w:eastAsia="Aptos" w:hAnsi="Aptos" w:cs="Aptos"/>
          <w:b/>
          <w:bCs/>
          <w:color w:val="000000" w:themeColor="text1"/>
          <w:sz w:val="36"/>
          <w:szCs w:val="36"/>
        </w:rPr>
        <w:t xml:space="preserve"> </w:t>
      </w:r>
      <w:r w:rsidRPr="7A21C70D">
        <w:rPr>
          <w:rFonts w:ascii="Aptos" w:eastAsia="Aptos" w:hAnsi="Aptos" w:cs="Aptos"/>
          <w:b/>
          <w:bCs/>
          <w:color w:val="000000" w:themeColor="text1"/>
          <w:sz w:val="36"/>
          <w:szCs w:val="36"/>
        </w:rPr>
        <w:t>England</w:t>
      </w:r>
      <w:r w:rsidRPr="7DD9D200">
        <w:rPr>
          <w:rFonts w:ascii="Aptos" w:eastAsia="Aptos" w:hAnsi="Aptos" w:cs="Aptos"/>
          <w:b/>
          <w:bCs/>
          <w:color w:val="000000" w:themeColor="text1"/>
          <w:sz w:val="36"/>
          <w:szCs w:val="36"/>
        </w:rPr>
        <w:t xml:space="preserve"> </w:t>
      </w:r>
      <w:r w:rsidR="5D18E31D" w:rsidRPr="4137A4B1">
        <w:rPr>
          <w:rFonts w:ascii="Aptos" w:eastAsia="Aptos" w:hAnsi="Aptos" w:cs="Aptos"/>
          <w:b/>
          <w:bCs/>
          <w:color w:val="000000" w:themeColor="text1"/>
          <w:sz w:val="36"/>
          <w:szCs w:val="36"/>
        </w:rPr>
        <w:t>(NO DATE).</w:t>
      </w:r>
      <w:r w:rsidR="6FFE959A" w:rsidRPr="638551CD">
        <w:rPr>
          <w:rFonts w:ascii="Aptos" w:eastAsia="Aptos" w:hAnsi="Aptos" w:cs="Aptos"/>
          <w:b/>
          <w:bCs/>
          <w:color w:val="000000" w:themeColor="text1"/>
          <w:sz w:val="36"/>
          <w:szCs w:val="36"/>
        </w:rPr>
        <w:t>Our</w:t>
      </w:r>
      <w:r w:rsidR="6FFE959A" w:rsidRPr="4B67EC07">
        <w:rPr>
          <w:rFonts w:ascii="Aptos" w:eastAsia="Aptos" w:hAnsi="Aptos" w:cs="Aptos"/>
          <w:b/>
          <w:bCs/>
          <w:color w:val="000000" w:themeColor="text1"/>
          <w:sz w:val="36"/>
          <w:szCs w:val="36"/>
        </w:rPr>
        <w:t xml:space="preserve"> </w:t>
      </w:r>
      <w:r w:rsidR="6FFE959A" w:rsidRPr="285E7959">
        <w:rPr>
          <w:rFonts w:ascii="Aptos" w:eastAsia="Aptos" w:hAnsi="Aptos" w:cs="Aptos"/>
          <w:b/>
          <w:bCs/>
          <w:color w:val="000000" w:themeColor="text1"/>
          <w:sz w:val="36"/>
          <w:szCs w:val="36"/>
        </w:rPr>
        <w:t>values</w:t>
      </w:r>
      <w:r w:rsidR="5D18E31D" w:rsidRPr="285E7959">
        <w:rPr>
          <w:rFonts w:ascii="Aptos" w:eastAsia="Aptos" w:hAnsi="Aptos" w:cs="Aptos"/>
          <w:b/>
          <w:bCs/>
          <w:color w:val="000000" w:themeColor="text1"/>
          <w:sz w:val="36"/>
          <w:szCs w:val="36"/>
        </w:rPr>
        <w:t>.</w:t>
      </w:r>
      <w:r w:rsidR="5D18E31D" w:rsidRPr="4137A4B1">
        <w:rPr>
          <w:rFonts w:ascii="Aptos" w:eastAsia="Aptos" w:hAnsi="Aptos" w:cs="Aptos"/>
          <w:b/>
          <w:bCs/>
          <w:color w:val="000000" w:themeColor="text1"/>
          <w:sz w:val="36"/>
          <w:szCs w:val="36"/>
        </w:rPr>
        <w:t xml:space="preserve"> AVAILABLE AT:</w:t>
      </w:r>
      <w:r w:rsidR="03C22245" w:rsidRPr="4137A4B1">
        <w:rPr>
          <w:rFonts w:ascii="Aptos" w:eastAsia="Aptos" w:hAnsi="Aptos" w:cs="Aptos"/>
          <w:b/>
          <w:bCs/>
          <w:color w:val="000000" w:themeColor="text1"/>
          <w:sz w:val="36"/>
          <w:szCs w:val="36"/>
        </w:rPr>
        <w:t xml:space="preserve"> </w:t>
      </w:r>
      <w:hyperlink r:id="rId5">
        <w:r w:rsidR="03C22245" w:rsidRPr="4137A4B1">
          <w:rPr>
            <w:rStyle w:val="Hyperlink"/>
            <w:b/>
            <w:bCs/>
            <w:sz w:val="36"/>
            <w:szCs w:val="36"/>
          </w:rPr>
          <w:t>NHS England — North West » Our values</w:t>
        </w:r>
      </w:hyperlink>
      <w:r w:rsidR="5D18E31D" w:rsidRPr="4137A4B1">
        <w:rPr>
          <w:rFonts w:ascii="Aptos" w:eastAsia="Aptos" w:hAnsi="Aptos" w:cs="Aptos"/>
          <w:b/>
          <w:bCs/>
          <w:color w:val="000000" w:themeColor="text1"/>
          <w:sz w:val="36"/>
          <w:szCs w:val="36"/>
        </w:rPr>
        <w:t xml:space="preserve"> (ACCESSED: 22</w:t>
      </w:r>
      <w:r w:rsidR="6FAA61CF" w:rsidRPr="4137A4B1">
        <w:rPr>
          <w:rFonts w:ascii="Aptos" w:eastAsia="Aptos" w:hAnsi="Aptos" w:cs="Aptos"/>
          <w:b/>
          <w:bCs/>
          <w:color w:val="000000" w:themeColor="text1"/>
          <w:sz w:val="36"/>
          <w:szCs w:val="36"/>
        </w:rPr>
        <w:t>/10/2026)</w:t>
      </w:r>
      <w:r w:rsidR="5D18E31D" w:rsidRPr="4137A4B1">
        <w:rPr>
          <w:rFonts w:ascii="Aptos" w:eastAsia="Aptos" w:hAnsi="Aptos" w:cs="Aptos"/>
          <w:b/>
          <w:bCs/>
          <w:color w:val="000000" w:themeColor="text1"/>
          <w:sz w:val="36"/>
          <w:szCs w:val="36"/>
        </w:rPr>
        <w:t xml:space="preserve"> </w:t>
      </w:r>
    </w:p>
    <w:p w14:paraId="426C119F" w14:textId="48AF1F40" w:rsidR="000C3216" w:rsidRDefault="4B2E8DD0" w:rsidP="4137A4B1">
      <w:pPr>
        <w:rPr>
          <w:rFonts w:hint="eastAsia"/>
        </w:rPr>
      </w:pPr>
      <w:r w:rsidRPr="2573EB86">
        <w:rPr>
          <w:rFonts w:ascii="Aptos" w:eastAsia="Aptos" w:hAnsi="Aptos" w:cs="Aptos"/>
          <w:b/>
          <w:bCs/>
          <w:color w:val="000000" w:themeColor="text1"/>
          <w:sz w:val="36"/>
          <w:szCs w:val="36"/>
        </w:rPr>
        <w:t>S</w:t>
      </w:r>
      <w:r w:rsidR="4EDE84BB" w:rsidRPr="2573EB86">
        <w:rPr>
          <w:rFonts w:ascii="Aptos" w:eastAsia="Aptos" w:hAnsi="Aptos" w:cs="Aptos"/>
          <w:b/>
          <w:bCs/>
          <w:color w:val="000000" w:themeColor="text1"/>
          <w:sz w:val="36"/>
          <w:szCs w:val="36"/>
        </w:rPr>
        <w:t xml:space="preserve">kills </w:t>
      </w:r>
      <w:r w:rsidR="4EDE84BB" w:rsidRPr="6EB2D9AB">
        <w:rPr>
          <w:rFonts w:ascii="Aptos" w:eastAsia="Aptos" w:hAnsi="Aptos" w:cs="Aptos"/>
          <w:b/>
          <w:bCs/>
          <w:color w:val="000000" w:themeColor="text1"/>
          <w:sz w:val="36"/>
          <w:szCs w:val="36"/>
        </w:rPr>
        <w:t>for</w:t>
      </w:r>
      <w:r w:rsidRPr="327EFDFD">
        <w:rPr>
          <w:rFonts w:ascii="Aptos" w:eastAsia="Aptos" w:hAnsi="Aptos" w:cs="Aptos"/>
          <w:b/>
          <w:bCs/>
          <w:color w:val="000000" w:themeColor="text1"/>
          <w:sz w:val="36"/>
          <w:szCs w:val="36"/>
        </w:rPr>
        <w:t xml:space="preserve"> </w:t>
      </w:r>
      <w:r w:rsidR="4EDE84BB" w:rsidRPr="3F36333B">
        <w:rPr>
          <w:rFonts w:ascii="Aptos" w:eastAsia="Aptos" w:hAnsi="Aptos" w:cs="Aptos"/>
          <w:b/>
          <w:bCs/>
          <w:color w:val="000000" w:themeColor="text1"/>
          <w:sz w:val="36"/>
          <w:szCs w:val="36"/>
        </w:rPr>
        <w:t>care</w:t>
      </w:r>
      <w:r w:rsidRPr="4C73AE51">
        <w:rPr>
          <w:rFonts w:ascii="Aptos" w:eastAsia="Aptos" w:hAnsi="Aptos" w:cs="Aptos"/>
          <w:b/>
          <w:bCs/>
          <w:color w:val="000000" w:themeColor="text1"/>
          <w:sz w:val="36"/>
          <w:szCs w:val="36"/>
        </w:rPr>
        <w:t xml:space="preserve"> </w:t>
      </w:r>
      <w:r w:rsidRPr="327EFDFD">
        <w:rPr>
          <w:rFonts w:ascii="Aptos" w:eastAsia="Aptos" w:hAnsi="Aptos" w:cs="Aptos"/>
          <w:b/>
          <w:bCs/>
          <w:color w:val="000000" w:themeColor="text1"/>
          <w:sz w:val="36"/>
          <w:szCs w:val="36"/>
        </w:rPr>
        <w:t xml:space="preserve">(NO DATE). </w:t>
      </w:r>
      <w:r w:rsidR="2F748AF1" w:rsidRPr="1CB5F911">
        <w:rPr>
          <w:rFonts w:ascii="Aptos" w:eastAsia="Aptos" w:hAnsi="Aptos" w:cs="Aptos"/>
          <w:b/>
          <w:bCs/>
          <w:color w:val="000000" w:themeColor="text1"/>
          <w:sz w:val="36"/>
          <w:szCs w:val="36"/>
        </w:rPr>
        <w:t xml:space="preserve">Getting </w:t>
      </w:r>
      <w:r w:rsidR="2F748AF1" w:rsidRPr="3CDAFD97">
        <w:rPr>
          <w:rFonts w:ascii="Aptos" w:eastAsia="Aptos" w:hAnsi="Aptos" w:cs="Aptos"/>
          <w:b/>
          <w:bCs/>
          <w:color w:val="000000" w:themeColor="text1"/>
          <w:sz w:val="36"/>
          <w:szCs w:val="36"/>
        </w:rPr>
        <w:t>started</w:t>
      </w:r>
      <w:r w:rsidRPr="3CDAFD97">
        <w:rPr>
          <w:rFonts w:ascii="Aptos" w:eastAsia="Aptos" w:hAnsi="Aptos" w:cs="Aptos"/>
          <w:b/>
          <w:bCs/>
          <w:color w:val="000000" w:themeColor="text1"/>
          <w:sz w:val="36"/>
          <w:szCs w:val="36"/>
        </w:rPr>
        <w:t>.</w:t>
      </w:r>
      <w:r w:rsidRPr="327EFDFD">
        <w:rPr>
          <w:rFonts w:ascii="Aptos" w:eastAsia="Aptos" w:hAnsi="Aptos" w:cs="Aptos"/>
          <w:b/>
          <w:bCs/>
          <w:color w:val="000000" w:themeColor="text1"/>
          <w:sz w:val="36"/>
          <w:szCs w:val="36"/>
        </w:rPr>
        <w:t xml:space="preserve"> </w:t>
      </w:r>
      <w:r w:rsidR="2FBC7DF3" w:rsidRPr="1ABEF411">
        <w:rPr>
          <w:rFonts w:ascii="Aptos" w:eastAsia="Aptos" w:hAnsi="Aptos" w:cs="Aptos"/>
          <w:b/>
          <w:bCs/>
          <w:color w:val="000000" w:themeColor="text1"/>
          <w:sz w:val="36"/>
          <w:szCs w:val="36"/>
        </w:rPr>
        <w:t>Available at</w:t>
      </w:r>
      <w:r w:rsidRPr="327EFDFD">
        <w:rPr>
          <w:rFonts w:ascii="Aptos" w:eastAsia="Aptos" w:hAnsi="Aptos" w:cs="Aptos"/>
          <w:b/>
          <w:bCs/>
          <w:color w:val="000000" w:themeColor="text1"/>
          <w:sz w:val="36"/>
          <w:szCs w:val="36"/>
        </w:rPr>
        <w:t xml:space="preserve">: </w:t>
      </w:r>
      <w:hyperlink r:id="rId6">
        <w:r w:rsidRPr="327EFDFD">
          <w:rPr>
            <w:rStyle w:val="Hyperlink"/>
            <w:sz w:val="36"/>
            <w:szCs w:val="36"/>
          </w:rPr>
          <w:t>Getting Started</w:t>
        </w:r>
      </w:hyperlink>
      <w:r w:rsidRPr="327EFDFD">
        <w:rPr>
          <w:rFonts w:ascii="Aptos" w:eastAsia="Aptos" w:hAnsi="Aptos" w:cs="Aptos"/>
          <w:b/>
          <w:bCs/>
          <w:color w:val="000000" w:themeColor="text1"/>
          <w:sz w:val="36"/>
          <w:szCs w:val="36"/>
        </w:rPr>
        <w:t xml:space="preserve"> (ACCESSED: 22/10/2026)</w:t>
      </w:r>
      <w:r w:rsidR="1CC37510" w:rsidRPr="327EFDFD">
        <w:rPr>
          <w:rFonts w:ascii="Aptos" w:eastAsia="Aptos" w:hAnsi="Aptos" w:cs="Aptos"/>
          <w:b/>
          <w:bCs/>
          <w:color w:val="000000" w:themeColor="text1"/>
          <w:sz w:val="36"/>
          <w:szCs w:val="36"/>
        </w:rPr>
        <w:t>.</w:t>
      </w:r>
    </w:p>
    <w:p w14:paraId="49723E8F" w14:textId="165D06BB" w:rsidR="5B732148" w:rsidRDefault="5B732148" w:rsidP="327EFDFD">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327EFDFD">
        <w:rPr>
          <w:rFonts w:asciiTheme="majorHAnsi" w:eastAsiaTheme="majorEastAsia" w:hAnsiTheme="majorHAnsi" w:cstheme="majorBidi"/>
          <w:b/>
          <w:bCs/>
          <w:color w:val="000000" w:themeColor="text1"/>
          <w:sz w:val="36"/>
          <w:szCs w:val="36"/>
        </w:rPr>
        <w:t xml:space="preserve">Office for National Statistics (2019) Principal component analysis of social capital indicators. Available at: </w:t>
      </w:r>
      <w:hyperlink r:id="rId7">
        <w:r w:rsidR="27B51973" w:rsidRPr="327EFDFD">
          <w:rPr>
            <w:rStyle w:val="Hyperlink"/>
            <w:b/>
            <w:bCs/>
            <w:sz w:val="36"/>
            <w:szCs w:val="36"/>
          </w:rPr>
          <w:t>Principal component analysis of social capital indicators - Office for National Statistics</w:t>
        </w:r>
      </w:hyperlink>
      <w:r w:rsidRPr="327EFDFD">
        <w:rPr>
          <w:rFonts w:asciiTheme="majorHAnsi" w:eastAsiaTheme="majorEastAsia" w:hAnsiTheme="majorHAnsi" w:cstheme="majorBidi"/>
          <w:b/>
          <w:bCs/>
          <w:color w:val="000000" w:themeColor="text1"/>
          <w:sz w:val="36"/>
          <w:szCs w:val="36"/>
        </w:rPr>
        <w:t xml:space="preserve"> (Accessed: 23/1</w:t>
      </w:r>
      <w:r w:rsidR="11F6F874" w:rsidRPr="327EFDFD">
        <w:rPr>
          <w:rFonts w:asciiTheme="majorHAnsi" w:eastAsiaTheme="majorEastAsia" w:hAnsiTheme="majorHAnsi" w:cstheme="majorBidi"/>
          <w:b/>
          <w:bCs/>
          <w:color w:val="000000" w:themeColor="text1"/>
          <w:sz w:val="36"/>
          <w:szCs w:val="36"/>
        </w:rPr>
        <w:t>0</w:t>
      </w:r>
      <w:r w:rsidRPr="327EFDFD">
        <w:rPr>
          <w:rFonts w:asciiTheme="majorHAnsi" w:eastAsiaTheme="majorEastAsia" w:hAnsiTheme="majorHAnsi" w:cstheme="majorBidi"/>
          <w:b/>
          <w:bCs/>
          <w:color w:val="000000" w:themeColor="text1"/>
          <w:sz w:val="36"/>
          <w:szCs w:val="36"/>
        </w:rPr>
        <w:t>/2026)</w:t>
      </w:r>
      <w:r w:rsidR="1821B7F2" w:rsidRPr="327EFDFD">
        <w:rPr>
          <w:rFonts w:asciiTheme="majorHAnsi" w:eastAsiaTheme="majorEastAsia" w:hAnsiTheme="majorHAnsi" w:cstheme="majorBidi"/>
          <w:b/>
          <w:bCs/>
          <w:color w:val="000000" w:themeColor="text1"/>
          <w:sz w:val="36"/>
          <w:szCs w:val="36"/>
        </w:rPr>
        <w:t>.</w:t>
      </w:r>
    </w:p>
    <w:p w14:paraId="0995819B" w14:textId="7A1D891B" w:rsidR="5B732148" w:rsidRDefault="5B732148" w:rsidP="327EFDFD">
      <w:pPr>
        <w:spacing w:beforeAutospacing="1" w:afterAutospacing="1" w:line="240" w:lineRule="auto"/>
        <w:rPr>
          <w:rFonts w:hint="eastAsia"/>
        </w:rPr>
      </w:pPr>
      <w:r w:rsidRPr="327EFDFD">
        <w:rPr>
          <w:rFonts w:asciiTheme="majorHAnsi" w:eastAsiaTheme="majorEastAsia" w:hAnsiTheme="majorHAnsi" w:cstheme="majorBidi"/>
          <w:b/>
          <w:bCs/>
          <w:color w:val="000000" w:themeColor="text1"/>
          <w:sz w:val="36"/>
          <w:szCs w:val="36"/>
        </w:rPr>
        <w:t xml:space="preserve">Skills for Care (no date) Career development. Available at: </w:t>
      </w:r>
      <w:hyperlink r:id="rId8">
        <w:r w:rsidR="0BD1C354" w:rsidRPr="327EFDFD">
          <w:rPr>
            <w:rStyle w:val="Hyperlink"/>
            <w:b/>
            <w:bCs/>
            <w:sz w:val="36"/>
            <w:szCs w:val="36"/>
          </w:rPr>
          <w:t>Career development</w:t>
        </w:r>
      </w:hyperlink>
      <w:r w:rsidRPr="327EFDFD">
        <w:rPr>
          <w:rFonts w:asciiTheme="majorHAnsi" w:eastAsiaTheme="majorEastAsia" w:hAnsiTheme="majorHAnsi" w:cstheme="majorBidi"/>
          <w:b/>
          <w:bCs/>
          <w:color w:val="000000" w:themeColor="text1"/>
          <w:sz w:val="36"/>
          <w:szCs w:val="36"/>
        </w:rPr>
        <w:t xml:space="preserve"> (Accessed: 24</w:t>
      </w:r>
      <w:r w:rsidR="765C04DA" w:rsidRPr="327EFDFD">
        <w:rPr>
          <w:rFonts w:asciiTheme="majorHAnsi" w:eastAsiaTheme="majorEastAsia" w:hAnsiTheme="majorHAnsi" w:cstheme="majorBidi"/>
          <w:b/>
          <w:bCs/>
          <w:color w:val="000000" w:themeColor="text1"/>
          <w:sz w:val="36"/>
          <w:szCs w:val="36"/>
        </w:rPr>
        <w:t>/10/</w:t>
      </w:r>
      <w:r w:rsidRPr="327EFDFD">
        <w:rPr>
          <w:rFonts w:asciiTheme="majorHAnsi" w:eastAsiaTheme="majorEastAsia" w:hAnsiTheme="majorHAnsi" w:cstheme="majorBidi"/>
          <w:b/>
          <w:bCs/>
          <w:color w:val="000000" w:themeColor="text1"/>
          <w:sz w:val="36"/>
          <w:szCs w:val="36"/>
        </w:rPr>
        <w:t>2026).</w:t>
      </w:r>
    </w:p>
    <w:p w14:paraId="7B606BB7" w14:textId="7CA160B5" w:rsidR="21EF0A8F" w:rsidRDefault="21EF0A8F" w:rsidP="327EFDFD">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327EFDFD">
        <w:rPr>
          <w:rFonts w:asciiTheme="majorHAnsi" w:eastAsiaTheme="majorEastAsia" w:hAnsiTheme="majorHAnsi" w:cstheme="majorBidi"/>
          <w:b/>
          <w:bCs/>
          <w:color w:val="000000" w:themeColor="text1"/>
          <w:sz w:val="36"/>
          <w:szCs w:val="36"/>
        </w:rPr>
        <w:t>Mind (2025) Care before crisis: Our report on young people’s mental health. Available at:</w:t>
      </w:r>
      <w:hyperlink r:id="rId9">
        <w:r w:rsidRPr="327EFDFD">
          <w:rPr>
            <w:rStyle w:val="Hyperlink"/>
            <w:rFonts w:asciiTheme="majorHAnsi" w:eastAsiaTheme="majorEastAsia" w:hAnsiTheme="majorHAnsi" w:cstheme="majorBidi"/>
            <w:b/>
            <w:bCs/>
            <w:sz w:val="36"/>
            <w:szCs w:val="36"/>
          </w:rPr>
          <w:t>Care Before Crisis: report on young people's mental health</w:t>
        </w:r>
      </w:hyperlink>
      <w:r w:rsidRPr="327EFDFD">
        <w:rPr>
          <w:rFonts w:asciiTheme="majorHAnsi" w:eastAsiaTheme="majorEastAsia" w:hAnsiTheme="majorHAnsi" w:cstheme="majorBidi"/>
          <w:b/>
          <w:bCs/>
          <w:color w:val="000000" w:themeColor="text1"/>
          <w:sz w:val="36"/>
          <w:szCs w:val="36"/>
        </w:rPr>
        <w:t xml:space="preserve"> (Accessed: 24 October 2026).</w:t>
      </w:r>
    </w:p>
    <w:p w14:paraId="1D329DF4" w14:textId="0E6AAB39" w:rsidR="21EF0A8F" w:rsidRDefault="21EF0A8F" w:rsidP="243584D6">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243584D6">
        <w:rPr>
          <w:rFonts w:asciiTheme="majorHAnsi" w:eastAsiaTheme="majorEastAsia" w:hAnsiTheme="majorHAnsi" w:cstheme="majorBidi"/>
          <w:b/>
          <w:bCs/>
          <w:color w:val="000000" w:themeColor="text1"/>
          <w:sz w:val="36"/>
          <w:szCs w:val="36"/>
        </w:rPr>
        <w:t>NHS (n.d.) Where to get mental health support – children and young people. Available at:</w:t>
      </w:r>
      <w:hyperlink r:id="rId10">
        <w:r w:rsidRPr="243584D6">
          <w:rPr>
            <w:rStyle w:val="Hyperlink"/>
            <w:rFonts w:asciiTheme="majorHAnsi" w:eastAsiaTheme="majorEastAsia" w:hAnsiTheme="majorHAnsi" w:cstheme="majorBidi"/>
            <w:b/>
            <w:bCs/>
            <w:sz w:val="36"/>
            <w:szCs w:val="36"/>
          </w:rPr>
          <w:t>Where to get mental health support – children and young people - NHS</w:t>
        </w:r>
      </w:hyperlink>
      <w:r w:rsidRPr="243584D6">
        <w:rPr>
          <w:rFonts w:asciiTheme="majorHAnsi" w:eastAsiaTheme="majorEastAsia" w:hAnsiTheme="majorHAnsi" w:cstheme="majorBidi"/>
          <w:b/>
          <w:bCs/>
          <w:sz w:val="36"/>
          <w:szCs w:val="36"/>
        </w:rPr>
        <w:t xml:space="preserve"> </w:t>
      </w:r>
      <w:r w:rsidRPr="243584D6">
        <w:rPr>
          <w:rFonts w:asciiTheme="majorHAnsi" w:eastAsiaTheme="majorEastAsia" w:hAnsiTheme="majorHAnsi" w:cstheme="majorBidi"/>
          <w:b/>
          <w:bCs/>
          <w:color w:val="000000" w:themeColor="text1"/>
          <w:sz w:val="36"/>
          <w:szCs w:val="36"/>
        </w:rPr>
        <w:t>(Accessed: 2</w:t>
      </w:r>
      <w:r w:rsidR="0B98CA5F" w:rsidRPr="243584D6">
        <w:rPr>
          <w:rFonts w:asciiTheme="majorHAnsi" w:eastAsiaTheme="majorEastAsia" w:hAnsiTheme="majorHAnsi" w:cstheme="majorBidi"/>
          <w:b/>
          <w:bCs/>
          <w:color w:val="000000" w:themeColor="text1"/>
          <w:sz w:val="36"/>
          <w:szCs w:val="36"/>
        </w:rPr>
        <w:t>3</w:t>
      </w:r>
      <w:r w:rsidR="7927033E" w:rsidRPr="243584D6">
        <w:rPr>
          <w:rFonts w:asciiTheme="majorHAnsi" w:eastAsiaTheme="majorEastAsia" w:hAnsiTheme="majorHAnsi" w:cstheme="majorBidi"/>
          <w:b/>
          <w:bCs/>
          <w:color w:val="000000" w:themeColor="text1"/>
          <w:sz w:val="36"/>
          <w:szCs w:val="36"/>
        </w:rPr>
        <w:t>/10/</w:t>
      </w:r>
      <w:r w:rsidRPr="243584D6">
        <w:rPr>
          <w:rFonts w:asciiTheme="majorHAnsi" w:eastAsiaTheme="majorEastAsia" w:hAnsiTheme="majorHAnsi" w:cstheme="majorBidi"/>
          <w:b/>
          <w:bCs/>
          <w:color w:val="000000" w:themeColor="text1"/>
          <w:sz w:val="36"/>
          <w:szCs w:val="36"/>
        </w:rPr>
        <w:t>2026).</w:t>
      </w:r>
    </w:p>
    <w:p w14:paraId="411E033A" w14:textId="3841F876" w:rsidR="21EF0A8F" w:rsidRDefault="21EF0A8F" w:rsidP="243584D6">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243584D6">
        <w:rPr>
          <w:rFonts w:asciiTheme="majorHAnsi" w:eastAsiaTheme="majorEastAsia" w:hAnsiTheme="majorHAnsi" w:cstheme="majorBidi"/>
          <w:b/>
          <w:bCs/>
          <w:color w:val="000000" w:themeColor="text1"/>
          <w:sz w:val="36"/>
          <w:szCs w:val="36"/>
        </w:rPr>
        <w:t>NHS England (2023) Mental health of children and young people in England, 2023. Available at:</w:t>
      </w:r>
      <w:hyperlink r:id="rId11">
        <w:r w:rsidR="0FD34764" w:rsidRPr="243584D6">
          <w:rPr>
            <w:rStyle w:val="Hyperlink"/>
            <w:rFonts w:asciiTheme="majorHAnsi" w:eastAsiaTheme="majorEastAsia" w:hAnsiTheme="majorHAnsi" w:cstheme="majorBidi"/>
            <w:b/>
            <w:bCs/>
            <w:sz w:val="36"/>
            <w:szCs w:val="36"/>
          </w:rPr>
          <w:t>Mental Health of Children and Young People in England, 2023 - wave 4 follow up to the 2017 survey - NHS England Digital</w:t>
        </w:r>
      </w:hyperlink>
      <w:r w:rsidRPr="243584D6">
        <w:rPr>
          <w:rFonts w:asciiTheme="majorHAnsi" w:eastAsiaTheme="majorEastAsia" w:hAnsiTheme="majorHAnsi" w:cstheme="majorBidi"/>
          <w:b/>
          <w:bCs/>
          <w:color w:val="000000" w:themeColor="text1"/>
          <w:sz w:val="36"/>
          <w:szCs w:val="36"/>
        </w:rPr>
        <w:t xml:space="preserve"> (Accessed: </w:t>
      </w:r>
      <w:r w:rsidR="25779A4A" w:rsidRPr="243584D6">
        <w:rPr>
          <w:rFonts w:asciiTheme="majorHAnsi" w:eastAsiaTheme="majorEastAsia" w:hAnsiTheme="majorHAnsi" w:cstheme="majorBidi"/>
          <w:b/>
          <w:bCs/>
          <w:color w:val="000000" w:themeColor="text1"/>
          <w:sz w:val="36"/>
          <w:szCs w:val="36"/>
        </w:rPr>
        <w:t>2</w:t>
      </w:r>
      <w:r w:rsidR="4FE859D0" w:rsidRPr="243584D6">
        <w:rPr>
          <w:rFonts w:asciiTheme="majorHAnsi" w:eastAsiaTheme="majorEastAsia" w:hAnsiTheme="majorHAnsi" w:cstheme="majorBidi"/>
          <w:b/>
          <w:bCs/>
          <w:color w:val="000000" w:themeColor="text1"/>
          <w:sz w:val="36"/>
          <w:szCs w:val="36"/>
        </w:rPr>
        <w:t>3</w:t>
      </w:r>
      <w:r w:rsidR="76120EB7" w:rsidRPr="243584D6">
        <w:rPr>
          <w:rFonts w:asciiTheme="majorHAnsi" w:eastAsiaTheme="majorEastAsia" w:hAnsiTheme="majorHAnsi" w:cstheme="majorBidi"/>
          <w:b/>
          <w:bCs/>
          <w:color w:val="000000" w:themeColor="text1"/>
          <w:sz w:val="36"/>
          <w:szCs w:val="36"/>
        </w:rPr>
        <w:t>/10/</w:t>
      </w:r>
      <w:r w:rsidRPr="243584D6">
        <w:rPr>
          <w:rFonts w:asciiTheme="majorHAnsi" w:eastAsiaTheme="majorEastAsia" w:hAnsiTheme="majorHAnsi" w:cstheme="majorBidi"/>
          <w:b/>
          <w:bCs/>
          <w:color w:val="000000" w:themeColor="text1"/>
          <w:sz w:val="36"/>
          <w:szCs w:val="36"/>
        </w:rPr>
        <w:t xml:space="preserve"> 2026).</w:t>
      </w:r>
    </w:p>
    <w:p w14:paraId="78B404E2" w14:textId="18F2BB2D" w:rsidR="21EF0A8F" w:rsidRDefault="21EF0A8F" w:rsidP="327EFDFD">
      <w:pPr>
        <w:spacing w:beforeAutospacing="1" w:afterAutospacing="1" w:line="240" w:lineRule="auto"/>
        <w:rPr>
          <w:rFonts w:hint="eastAsia"/>
        </w:rPr>
      </w:pPr>
      <w:r w:rsidRPr="243584D6">
        <w:rPr>
          <w:rFonts w:asciiTheme="majorHAnsi" w:eastAsiaTheme="majorEastAsia" w:hAnsiTheme="majorHAnsi" w:cstheme="majorBidi"/>
          <w:b/>
          <w:bCs/>
          <w:color w:val="000000" w:themeColor="text1"/>
          <w:sz w:val="36"/>
          <w:szCs w:val="36"/>
        </w:rPr>
        <w:t xml:space="preserve">World Health Organization (2026) Mental health. Available at: </w:t>
      </w:r>
      <w:hyperlink r:id="rId12">
        <w:r w:rsidR="214E7CBA" w:rsidRPr="243584D6">
          <w:rPr>
            <w:rStyle w:val="Hyperlink"/>
            <w:rFonts w:asciiTheme="majorHAnsi" w:eastAsiaTheme="majorEastAsia" w:hAnsiTheme="majorHAnsi" w:cstheme="majorBidi"/>
            <w:b/>
            <w:bCs/>
            <w:sz w:val="36"/>
            <w:szCs w:val="36"/>
          </w:rPr>
          <w:t>Mental health</w:t>
        </w:r>
      </w:hyperlink>
      <w:r w:rsidRPr="243584D6">
        <w:rPr>
          <w:rFonts w:asciiTheme="majorHAnsi" w:eastAsiaTheme="majorEastAsia" w:hAnsiTheme="majorHAnsi" w:cstheme="majorBidi"/>
          <w:b/>
          <w:bCs/>
          <w:color w:val="000000" w:themeColor="text1"/>
          <w:sz w:val="36"/>
          <w:szCs w:val="36"/>
        </w:rPr>
        <w:t xml:space="preserve"> (Accessed: 2</w:t>
      </w:r>
      <w:r w:rsidR="08045059" w:rsidRPr="243584D6">
        <w:rPr>
          <w:rFonts w:asciiTheme="majorHAnsi" w:eastAsiaTheme="majorEastAsia" w:hAnsiTheme="majorHAnsi" w:cstheme="majorBidi"/>
          <w:b/>
          <w:bCs/>
          <w:color w:val="000000" w:themeColor="text1"/>
          <w:sz w:val="36"/>
          <w:szCs w:val="36"/>
        </w:rPr>
        <w:t>3</w:t>
      </w:r>
      <w:r w:rsidR="27CEC730" w:rsidRPr="243584D6">
        <w:rPr>
          <w:rFonts w:asciiTheme="majorHAnsi" w:eastAsiaTheme="majorEastAsia" w:hAnsiTheme="majorHAnsi" w:cstheme="majorBidi"/>
          <w:b/>
          <w:bCs/>
          <w:color w:val="000000" w:themeColor="text1"/>
          <w:sz w:val="36"/>
          <w:szCs w:val="36"/>
        </w:rPr>
        <w:t>/10/</w:t>
      </w:r>
      <w:r w:rsidRPr="243584D6">
        <w:rPr>
          <w:rFonts w:asciiTheme="majorHAnsi" w:eastAsiaTheme="majorEastAsia" w:hAnsiTheme="majorHAnsi" w:cstheme="majorBidi"/>
          <w:b/>
          <w:bCs/>
          <w:color w:val="000000" w:themeColor="text1"/>
          <w:sz w:val="36"/>
          <w:szCs w:val="36"/>
        </w:rPr>
        <w:t>2026).</w:t>
      </w:r>
      <w:r w:rsidR="47473E5F" w:rsidRPr="243584D6">
        <w:rPr>
          <w:rFonts w:ascii="Aptos Display" w:eastAsia="Aptos Display" w:hAnsi="Aptos Display" w:cs="Aptos Display"/>
          <w:color w:val="F2F2F2" w:themeColor="background1" w:themeShade="F2"/>
          <w:sz w:val="26"/>
          <w:szCs w:val="26"/>
        </w:rPr>
        <w:t xml:space="preserve"> </w:t>
      </w:r>
    </w:p>
    <w:p w14:paraId="0BF79B45" w14:textId="7923EBB6" w:rsidR="21EF0A8F" w:rsidRDefault="47473E5F" w:rsidP="243584D6">
      <w:pPr>
        <w:spacing w:beforeAutospacing="1" w:afterAutospacing="1" w:line="240" w:lineRule="auto"/>
        <w:rPr>
          <w:rFonts w:asciiTheme="majorHAnsi" w:eastAsiaTheme="majorEastAsia" w:hAnsiTheme="majorHAnsi" w:cstheme="majorBidi" w:hint="eastAsia"/>
          <w:b/>
          <w:bCs/>
          <w:color w:val="000000" w:themeColor="text1"/>
          <w:sz w:val="36"/>
          <w:szCs w:val="36"/>
        </w:rPr>
      </w:pPr>
      <w:r w:rsidRPr="243584D6">
        <w:rPr>
          <w:rFonts w:asciiTheme="majorHAnsi" w:eastAsiaTheme="majorEastAsia" w:hAnsiTheme="majorHAnsi" w:cstheme="majorBidi"/>
          <w:b/>
          <w:bCs/>
          <w:color w:val="000000" w:themeColor="text1"/>
          <w:sz w:val="36"/>
          <w:szCs w:val="36"/>
        </w:rPr>
        <w:t xml:space="preserve">NHS England (2023) NHS equality, diversity and inclusion improvement plan. Available at: </w:t>
      </w:r>
      <w:hyperlink r:id="rId13">
        <w:r w:rsidR="3468A248" w:rsidRPr="243584D6">
          <w:rPr>
            <w:rStyle w:val="Hyperlink"/>
            <w:b/>
            <w:bCs/>
            <w:sz w:val="36"/>
            <w:szCs w:val="36"/>
          </w:rPr>
          <w:t>NHS England » NHS equality, diversity and inclusion (EDI) improvement plan</w:t>
        </w:r>
      </w:hyperlink>
      <w:r w:rsidRPr="243584D6">
        <w:rPr>
          <w:rFonts w:asciiTheme="majorHAnsi" w:eastAsiaTheme="majorEastAsia" w:hAnsiTheme="majorHAnsi" w:cstheme="majorBidi"/>
          <w:b/>
          <w:bCs/>
          <w:color w:val="000000" w:themeColor="text1"/>
          <w:sz w:val="36"/>
          <w:szCs w:val="36"/>
        </w:rPr>
        <w:t xml:space="preserve"> </w:t>
      </w:r>
      <w:r w:rsidR="5CC23D1B" w:rsidRPr="243584D6">
        <w:rPr>
          <w:rFonts w:asciiTheme="majorHAnsi" w:eastAsiaTheme="majorEastAsia" w:hAnsiTheme="majorHAnsi" w:cstheme="majorBidi"/>
          <w:b/>
          <w:bCs/>
          <w:color w:val="000000" w:themeColor="text1"/>
          <w:sz w:val="36"/>
          <w:szCs w:val="36"/>
        </w:rPr>
        <w:t>(</w:t>
      </w:r>
      <w:r w:rsidRPr="243584D6">
        <w:rPr>
          <w:rFonts w:asciiTheme="majorHAnsi" w:eastAsiaTheme="majorEastAsia" w:hAnsiTheme="majorHAnsi" w:cstheme="majorBidi"/>
          <w:b/>
          <w:bCs/>
          <w:color w:val="000000" w:themeColor="text1"/>
          <w:sz w:val="36"/>
          <w:szCs w:val="36"/>
        </w:rPr>
        <w:t>Accessed: 23/10/2026)</w:t>
      </w:r>
    </w:p>
    <w:p w14:paraId="07DE7FBC" w14:textId="23288641" w:rsidR="327EFDFD" w:rsidRDefault="327EFDFD" w:rsidP="327EFDFD">
      <w:pPr>
        <w:spacing w:beforeAutospacing="1" w:afterAutospacing="1" w:line="240" w:lineRule="auto"/>
        <w:rPr>
          <w:rFonts w:asciiTheme="majorHAnsi" w:eastAsiaTheme="majorEastAsia" w:hAnsiTheme="majorHAnsi" w:cstheme="majorBidi" w:hint="eastAsia"/>
          <w:b/>
          <w:bCs/>
          <w:color w:val="000000" w:themeColor="text1"/>
          <w:sz w:val="36"/>
          <w:szCs w:val="36"/>
        </w:rPr>
      </w:pPr>
    </w:p>
    <w:p w14:paraId="7B18BFE1" w14:textId="508DF422" w:rsidR="327EFDFD" w:rsidRDefault="26AE97F0" w:rsidP="71195C29">
      <w:pPr>
        <w:spacing w:beforeAutospacing="1" w:afterAutospacing="1" w:line="240" w:lineRule="auto"/>
        <w:rPr>
          <w:rFonts w:ascii="Aptos Display" w:eastAsia="Aptos Display" w:hAnsi="Aptos Display" w:cs="Aptos Display"/>
          <w:color w:val="000000" w:themeColor="text1"/>
          <w:sz w:val="36"/>
          <w:szCs w:val="36"/>
        </w:rPr>
      </w:pPr>
      <w:r w:rsidRPr="71195C29">
        <w:rPr>
          <w:rFonts w:ascii="Aptos Display" w:eastAsia="Aptos Display" w:hAnsi="Aptos Display" w:cs="Aptos Display"/>
          <w:b/>
          <w:bCs/>
          <w:color w:val="000000" w:themeColor="text1"/>
          <w:sz w:val="36"/>
          <w:szCs w:val="36"/>
        </w:rPr>
        <w:t>Baloh J, Zhu X. and Ward, M.M. (2018) ‘Implementing team huddles in small rural hospitals: How does the Kotter model of change apply?’ Journal of Nursing Management. Available at:</w:t>
      </w:r>
      <w:hyperlink r:id="rId14">
        <w:r w:rsidRPr="71195C29">
          <w:rPr>
            <w:rStyle w:val="Hyperlink"/>
            <w:b/>
            <w:bCs/>
            <w:sz w:val="36"/>
            <w:szCs w:val="36"/>
          </w:rPr>
          <w:t>Implementing Team Huddles in Small Rural Hospitals: How Does the Kotter Model of Change Apply? - PMC</w:t>
        </w:r>
      </w:hyperlink>
      <w:r w:rsidRPr="71195C29">
        <w:rPr>
          <w:rFonts w:ascii="Aptos Display" w:eastAsia="Aptos Display" w:hAnsi="Aptos Display" w:cs="Aptos Display"/>
          <w:b/>
          <w:bCs/>
          <w:color w:val="000000" w:themeColor="text1"/>
          <w:sz w:val="36"/>
          <w:szCs w:val="36"/>
        </w:rPr>
        <w:t xml:space="preserve"> (Accessed: 24/10/2026).</w:t>
      </w:r>
    </w:p>
    <w:p w14:paraId="37B22898" w14:textId="0CBD4211" w:rsidR="327EFDFD" w:rsidRDefault="26AE97F0" w:rsidP="71195C29">
      <w:pPr>
        <w:spacing w:beforeAutospacing="1" w:afterAutospacing="1" w:line="240" w:lineRule="auto"/>
        <w:rPr>
          <w:rFonts w:ascii="Aptos Display" w:eastAsia="Aptos Display" w:hAnsi="Aptos Display" w:cs="Aptos Display"/>
          <w:color w:val="000000" w:themeColor="text1"/>
          <w:sz w:val="36"/>
          <w:szCs w:val="36"/>
        </w:rPr>
      </w:pPr>
      <w:r w:rsidRPr="71195C29">
        <w:rPr>
          <w:rFonts w:ascii="Aptos Display" w:eastAsia="Aptos Display" w:hAnsi="Aptos Display" w:cs="Aptos Display"/>
          <w:b/>
          <w:bCs/>
          <w:color w:val="000000" w:themeColor="text1"/>
          <w:sz w:val="36"/>
          <w:szCs w:val="36"/>
        </w:rPr>
        <w:t xml:space="preserve">Care Quality Commission (2023) What do good digital social care records look like? Available at: </w:t>
      </w:r>
      <w:hyperlink r:id="rId15">
        <w:r w:rsidRPr="71195C29">
          <w:rPr>
            <w:rStyle w:val="Hyperlink"/>
            <w:b/>
            <w:bCs/>
            <w:sz w:val="36"/>
            <w:szCs w:val="36"/>
          </w:rPr>
          <w:t>What do good digital social care records look like? - Care Quality Commission</w:t>
        </w:r>
      </w:hyperlink>
      <w:r w:rsidRPr="71195C29">
        <w:rPr>
          <w:rFonts w:ascii="Aptos Display" w:eastAsia="Aptos Display" w:hAnsi="Aptos Display" w:cs="Aptos Display"/>
          <w:b/>
          <w:bCs/>
          <w:color w:val="000000" w:themeColor="text1"/>
          <w:sz w:val="36"/>
          <w:szCs w:val="36"/>
        </w:rPr>
        <w:t xml:space="preserve"> (Accessed: 24/10/2026).</w:t>
      </w:r>
    </w:p>
    <w:p w14:paraId="28B992BF" w14:textId="42F5AD50" w:rsidR="327EFDFD" w:rsidRDefault="26AE97F0" w:rsidP="71195C29">
      <w:pPr>
        <w:spacing w:beforeAutospacing="1" w:afterAutospacing="1" w:line="240" w:lineRule="auto"/>
        <w:rPr>
          <w:rFonts w:ascii="Aptos Display" w:eastAsia="Aptos Display" w:hAnsi="Aptos Display" w:cs="Aptos Display"/>
          <w:color w:val="000000" w:themeColor="text1"/>
          <w:sz w:val="36"/>
          <w:szCs w:val="36"/>
        </w:rPr>
      </w:pPr>
      <w:r w:rsidRPr="71195C29">
        <w:rPr>
          <w:rFonts w:ascii="Aptos Display" w:eastAsia="Aptos Display" w:hAnsi="Aptos Display" w:cs="Aptos Display"/>
          <w:b/>
          <w:bCs/>
          <w:color w:val="000000" w:themeColor="text1"/>
          <w:sz w:val="36"/>
          <w:szCs w:val="36"/>
        </w:rPr>
        <w:t>Department of Health and Social Care (2026) Digital social care records: choosing and implementing solutions. Available at:</w:t>
      </w:r>
      <w:hyperlink r:id="rId16">
        <w:r w:rsidRPr="71195C29">
          <w:rPr>
            <w:rStyle w:val="Hyperlink"/>
            <w:b/>
            <w:bCs/>
            <w:sz w:val="36"/>
            <w:szCs w:val="36"/>
          </w:rPr>
          <w:t>Digital social care records: choosing and implementing solutions - GOV.UK</w:t>
        </w:r>
      </w:hyperlink>
      <w:r w:rsidRPr="71195C29">
        <w:rPr>
          <w:rFonts w:ascii="Aptos Display" w:eastAsia="Aptos Display" w:hAnsi="Aptos Display" w:cs="Aptos Display"/>
          <w:b/>
          <w:bCs/>
          <w:color w:val="000000" w:themeColor="text1"/>
          <w:sz w:val="36"/>
          <w:szCs w:val="36"/>
        </w:rPr>
        <w:t xml:space="preserve"> (Accessed: 24/10/2026).</w:t>
      </w:r>
    </w:p>
    <w:p w14:paraId="070603EF" w14:textId="02C3FF97" w:rsidR="327EFDFD" w:rsidRDefault="327EFDFD" w:rsidP="327EFDFD">
      <w:pPr>
        <w:rPr>
          <w:rFonts w:ascii="Aptos" w:eastAsia="Aptos" w:hAnsi="Aptos" w:cs="Aptos"/>
          <w:b/>
          <w:bCs/>
          <w:color w:val="000000" w:themeColor="text1"/>
          <w:sz w:val="36"/>
          <w:szCs w:val="36"/>
        </w:rPr>
      </w:pPr>
    </w:p>
    <w:p w14:paraId="0FE21253" w14:textId="2225E88F" w:rsidR="000C3216" w:rsidRDefault="000C3216" w:rsidP="4137A4B1">
      <w:pPr>
        <w:rPr>
          <w:rFonts w:ascii="Aptos" w:eastAsia="Aptos" w:hAnsi="Aptos" w:cs="Aptos"/>
          <w:b/>
          <w:bCs/>
          <w:color w:val="000000" w:themeColor="text1"/>
          <w:sz w:val="40"/>
          <w:szCs w:val="40"/>
        </w:rPr>
      </w:pPr>
    </w:p>
    <w:p w14:paraId="5E5787A5" w14:textId="2A2B0917" w:rsidR="000C3216" w:rsidRDefault="000C3216">
      <w:pPr>
        <w:rPr>
          <w:rFonts w:hint="eastAsia"/>
        </w:rPr>
      </w:pPr>
    </w:p>
    <w:sectPr w:rsidR="000C3216">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4B2C7"/>
    <w:multiLevelType w:val="hybridMultilevel"/>
    <w:tmpl w:val="FFFFFFFF"/>
    <w:lvl w:ilvl="0" w:tplc="6EB0CBF2">
      <w:start w:val="1"/>
      <w:numFmt w:val="decimal"/>
      <w:lvlText w:val="%1."/>
      <w:lvlJc w:val="left"/>
      <w:pPr>
        <w:ind w:left="720" w:hanging="360"/>
      </w:pPr>
    </w:lvl>
    <w:lvl w:ilvl="1" w:tplc="B576ECAC">
      <w:start w:val="1"/>
      <w:numFmt w:val="lowerLetter"/>
      <w:lvlText w:val="%2."/>
      <w:lvlJc w:val="left"/>
      <w:pPr>
        <w:ind w:left="1440" w:hanging="360"/>
      </w:pPr>
    </w:lvl>
    <w:lvl w:ilvl="2" w:tplc="06AE7EDE">
      <w:start w:val="1"/>
      <w:numFmt w:val="lowerRoman"/>
      <w:lvlText w:val="%3."/>
      <w:lvlJc w:val="right"/>
      <w:pPr>
        <w:ind w:left="2160" w:hanging="180"/>
      </w:pPr>
    </w:lvl>
    <w:lvl w:ilvl="3" w:tplc="6896ACB2">
      <w:start w:val="1"/>
      <w:numFmt w:val="decimal"/>
      <w:lvlText w:val="%4."/>
      <w:lvlJc w:val="left"/>
      <w:pPr>
        <w:ind w:left="2880" w:hanging="360"/>
      </w:pPr>
    </w:lvl>
    <w:lvl w:ilvl="4" w:tplc="BC04967A">
      <w:start w:val="1"/>
      <w:numFmt w:val="lowerLetter"/>
      <w:lvlText w:val="%5."/>
      <w:lvlJc w:val="left"/>
      <w:pPr>
        <w:ind w:left="3600" w:hanging="360"/>
      </w:pPr>
    </w:lvl>
    <w:lvl w:ilvl="5" w:tplc="3562750A">
      <w:start w:val="1"/>
      <w:numFmt w:val="lowerRoman"/>
      <w:lvlText w:val="%6."/>
      <w:lvlJc w:val="right"/>
      <w:pPr>
        <w:ind w:left="4320" w:hanging="180"/>
      </w:pPr>
    </w:lvl>
    <w:lvl w:ilvl="6" w:tplc="6FCA1D10">
      <w:start w:val="1"/>
      <w:numFmt w:val="decimal"/>
      <w:lvlText w:val="%7."/>
      <w:lvlJc w:val="left"/>
      <w:pPr>
        <w:ind w:left="5040" w:hanging="360"/>
      </w:pPr>
    </w:lvl>
    <w:lvl w:ilvl="7" w:tplc="60786EB0">
      <w:start w:val="1"/>
      <w:numFmt w:val="lowerLetter"/>
      <w:lvlText w:val="%8."/>
      <w:lvlJc w:val="left"/>
      <w:pPr>
        <w:ind w:left="5760" w:hanging="360"/>
      </w:pPr>
    </w:lvl>
    <w:lvl w:ilvl="8" w:tplc="CFD24654">
      <w:start w:val="1"/>
      <w:numFmt w:val="lowerRoman"/>
      <w:lvlText w:val="%9."/>
      <w:lvlJc w:val="right"/>
      <w:pPr>
        <w:ind w:left="6480" w:hanging="180"/>
      </w:pPr>
    </w:lvl>
  </w:abstractNum>
  <w:num w:numId="1" w16cid:durableId="719598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D88289"/>
    <w:rsid w:val="000319B0"/>
    <w:rsid w:val="000C3216"/>
    <w:rsid w:val="000D4B2A"/>
    <w:rsid w:val="000E00CC"/>
    <w:rsid w:val="001241FE"/>
    <w:rsid w:val="00167D90"/>
    <w:rsid w:val="001B1B00"/>
    <w:rsid w:val="00232C05"/>
    <w:rsid w:val="00286DA9"/>
    <w:rsid w:val="002A4E4E"/>
    <w:rsid w:val="00305433"/>
    <w:rsid w:val="00355F6A"/>
    <w:rsid w:val="00387271"/>
    <w:rsid w:val="003C5ED2"/>
    <w:rsid w:val="00430A75"/>
    <w:rsid w:val="00484837"/>
    <w:rsid w:val="004EA967"/>
    <w:rsid w:val="00515CF7"/>
    <w:rsid w:val="00530927"/>
    <w:rsid w:val="005412E2"/>
    <w:rsid w:val="0057419D"/>
    <w:rsid w:val="005F7CFC"/>
    <w:rsid w:val="005F7FC5"/>
    <w:rsid w:val="0060603D"/>
    <w:rsid w:val="00634E82"/>
    <w:rsid w:val="006906F5"/>
    <w:rsid w:val="006D3B9E"/>
    <w:rsid w:val="00722A83"/>
    <w:rsid w:val="00785CC2"/>
    <w:rsid w:val="007D1FA2"/>
    <w:rsid w:val="008256BB"/>
    <w:rsid w:val="008D019D"/>
    <w:rsid w:val="00911A78"/>
    <w:rsid w:val="00973155"/>
    <w:rsid w:val="00A07A0F"/>
    <w:rsid w:val="00A8569A"/>
    <w:rsid w:val="00AA3FD4"/>
    <w:rsid w:val="00AE04D3"/>
    <w:rsid w:val="00B478B8"/>
    <w:rsid w:val="00B72C3A"/>
    <w:rsid w:val="00B95B1F"/>
    <w:rsid w:val="00B97768"/>
    <w:rsid w:val="00CA2D71"/>
    <w:rsid w:val="00CA6BC7"/>
    <w:rsid w:val="00D654A5"/>
    <w:rsid w:val="00D72B7E"/>
    <w:rsid w:val="00D939EE"/>
    <w:rsid w:val="00D961A3"/>
    <w:rsid w:val="00DE3B15"/>
    <w:rsid w:val="00E25976"/>
    <w:rsid w:val="00E43476"/>
    <w:rsid w:val="00FB1B05"/>
    <w:rsid w:val="010050F1"/>
    <w:rsid w:val="016D17E8"/>
    <w:rsid w:val="01BDC782"/>
    <w:rsid w:val="01DA0025"/>
    <w:rsid w:val="02C0330D"/>
    <w:rsid w:val="02C18663"/>
    <w:rsid w:val="03500F3F"/>
    <w:rsid w:val="0357D5E6"/>
    <w:rsid w:val="03C22245"/>
    <w:rsid w:val="03D89F99"/>
    <w:rsid w:val="04312115"/>
    <w:rsid w:val="04CAAC1A"/>
    <w:rsid w:val="051322E2"/>
    <w:rsid w:val="058BDA74"/>
    <w:rsid w:val="06CCFF2E"/>
    <w:rsid w:val="075034C0"/>
    <w:rsid w:val="0753DFD2"/>
    <w:rsid w:val="07DB8974"/>
    <w:rsid w:val="08045059"/>
    <w:rsid w:val="080F9425"/>
    <w:rsid w:val="0915AC03"/>
    <w:rsid w:val="093625CA"/>
    <w:rsid w:val="09CE6804"/>
    <w:rsid w:val="0AE4387E"/>
    <w:rsid w:val="0B44266A"/>
    <w:rsid w:val="0B98CA5F"/>
    <w:rsid w:val="0BD1C354"/>
    <w:rsid w:val="0BE0B17D"/>
    <w:rsid w:val="0C51CCEA"/>
    <w:rsid w:val="0C86D085"/>
    <w:rsid w:val="0DB77E43"/>
    <w:rsid w:val="0DD03528"/>
    <w:rsid w:val="0E95449C"/>
    <w:rsid w:val="0EEED9C5"/>
    <w:rsid w:val="0EF5018E"/>
    <w:rsid w:val="0FA8BA19"/>
    <w:rsid w:val="0FD34764"/>
    <w:rsid w:val="0FF69725"/>
    <w:rsid w:val="103E7178"/>
    <w:rsid w:val="11883BEF"/>
    <w:rsid w:val="11F6F874"/>
    <w:rsid w:val="13DB7153"/>
    <w:rsid w:val="13F37C4E"/>
    <w:rsid w:val="142C6254"/>
    <w:rsid w:val="142EF5E7"/>
    <w:rsid w:val="143C819D"/>
    <w:rsid w:val="1563E899"/>
    <w:rsid w:val="15CC6242"/>
    <w:rsid w:val="16010098"/>
    <w:rsid w:val="161722A2"/>
    <w:rsid w:val="16909C19"/>
    <w:rsid w:val="16E4FE87"/>
    <w:rsid w:val="17CD3D41"/>
    <w:rsid w:val="17F9564A"/>
    <w:rsid w:val="1821B7F2"/>
    <w:rsid w:val="182D09F5"/>
    <w:rsid w:val="186A1FE9"/>
    <w:rsid w:val="18A31622"/>
    <w:rsid w:val="19362263"/>
    <w:rsid w:val="194146C5"/>
    <w:rsid w:val="198B6634"/>
    <w:rsid w:val="1A33AAB6"/>
    <w:rsid w:val="1A8F229B"/>
    <w:rsid w:val="1ABEF411"/>
    <w:rsid w:val="1B37758F"/>
    <w:rsid w:val="1B46E3B2"/>
    <w:rsid w:val="1B5087D5"/>
    <w:rsid w:val="1B9912B8"/>
    <w:rsid w:val="1BC881C8"/>
    <w:rsid w:val="1C4B67C4"/>
    <w:rsid w:val="1CB5F911"/>
    <w:rsid w:val="1CC37510"/>
    <w:rsid w:val="1CE034E3"/>
    <w:rsid w:val="1D9BD1E7"/>
    <w:rsid w:val="1E3B16D4"/>
    <w:rsid w:val="1E4FD4E0"/>
    <w:rsid w:val="1E7EEA09"/>
    <w:rsid w:val="1EBA73D3"/>
    <w:rsid w:val="1ECC45F6"/>
    <w:rsid w:val="1EEC2457"/>
    <w:rsid w:val="1F088E86"/>
    <w:rsid w:val="1F377178"/>
    <w:rsid w:val="1F457446"/>
    <w:rsid w:val="1FB17B29"/>
    <w:rsid w:val="201E55D7"/>
    <w:rsid w:val="20FACCD5"/>
    <w:rsid w:val="211D9D68"/>
    <w:rsid w:val="213AF09E"/>
    <w:rsid w:val="214E7CBA"/>
    <w:rsid w:val="2165E620"/>
    <w:rsid w:val="21671676"/>
    <w:rsid w:val="21C330FD"/>
    <w:rsid w:val="21EF0A8F"/>
    <w:rsid w:val="22676216"/>
    <w:rsid w:val="226CCA11"/>
    <w:rsid w:val="22DB8752"/>
    <w:rsid w:val="22EFF37C"/>
    <w:rsid w:val="232E80ED"/>
    <w:rsid w:val="23324EB6"/>
    <w:rsid w:val="2345340A"/>
    <w:rsid w:val="23A31A42"/>
    <w:rsid w:val="240D6073"/>
    <w:rsid w:val="243584D6"/>
    <w:rsid w:val="247F51FB"/>
    <w:rsid w:val="24A4C783"/>
    <w:rsid w:val="24C329BB"/>
    <w:rsid w:val="24E74AF1"/>
    <w:rsid w:val="254BA167"/>
    <w:rsid w:val="2573EB86"/>
    <w:rsid w:val="25779A4A"/>
    <w:rsid w:val="25EE2097"/>
    <w:rsid w:val="26172BBE"/>
    <w:rsid w:val="261FF6A1"/>
    <w:rsid w:val="267718FA"/>
    <w:rsid w:val="26A8763A"/>
    <w:rsid w:val="26AE97F0"/>
    <w:rsid w:val="26CC83D3"/>
    <w:rsid w:val="26D4FD78"/>
    <w:rsid w:val="277E141F"/>
    <w:rsid w:val="27B43B1C"/>
    <w:rsid w:val="27B51973"/>
    <w:rsid w:val="27CEC730"/>
    <w:rsid w:val="280C6586"/>
    <w:rsid w:val="28391314"/>
    <w:rsid w:val="285E7959"/>
    <w:rsid w:val="28A10750"/>
    <w:rsid w:val="28B76898"/>
    <w:rsid w:val="28DBA7A2"/>
    <w:rsid w:val="29188A55"/>
    <w:rsid w:val="298F331F"/>
    <w:rsid w:val="29FCC4A0"/>
    <w:rsid w:val="2A27D445"/>
    <w:rsid w:val="2A66CABF"/>
    <w:rsid w:val="2A6F9DCA"/>
    <w:rsid w:val="2AA3DB35"/>
    <w:rsid w:val="2AF51AAC"/>
    <w:rsid w:val="2AF5B946"/>
    <w:rsid w:val="2AFF5E1D"/>
    <w:rsid w:val="2B389DBC"/>
    <w:rsid w:val="2BF3C397"/>
    <w:rsid w:val="2C4E04C8"/>
    <w:rsid w:val="2C7E6953"/>
    <w:rsid w:val="2CD20301"/>
    <w:rsid w:val="2CFD0118"/>
    <w:rsid w:val="2D324C6C"/>
    <w:rsid w:val="2D3BB42E"/>
    <w:rsid w:val="2DB1CC98"/>
    <w:rsid w:val="2E0FB581"/>
    <w:rsid w:val="2E7C01B3"/>
    <w:rsid w:val="2F000310"/>
    <w:rsid w:val="2F4DB1B3"/>
    <w:rsid w:val="2F748AF1"/>
    <w:rsid w:val="2FB35E20"/>
    <w:rsid w:val="2FBC7DF3"/>
    <w:rsid w:val="30109E8E"/>
    <w:rsid w:val="3029CA2C"/>
    <w:rsid w:val="30F9209E"/>
    <w:rsid w:val="311A862A"/>
    <w:rsid w:val="317E8C8C"/>
    <w:rsid w:val="31A879DA"/>
    <w:rsid w:val="31C1F302"/>
    <w:rsid w:val="31E96A9A"/>
    <w:rsid w:val="32217DA8"/>
    <w:rsid w:val="327EFDFD"/>
    <w:rsid w:val="33114AC6"/>
    <w:rsid w:val="3321FE16"/>
    <w:rsid w:val="33923EAF"/>
    <w:rsid w:val="342FB4C0"/>
    <w:rsid w:val="3468A248"/>
    <w:rsid w:val="34D93848"/>
    <w:rsid w:val="35671349"/>
    <w:rsid w:val="35D79524"/>
    <w:rsid w:val="367D1BDB"/>
    <w:rsid w:val="36CC40F9"/>
    <w:rsid w:val="36E51E0F"/>
    <w:rsid w:val="36EED29A"/>
    <w:rsid w:val="370802F2"/>
    <w:rsid w:val="375AD006"/>
    <w:rsid w:val="381D4355"/>
    <w:rsid w:val="3822DF0E"/>
    <w:rsid w:val="39A735B9"/>
    <w:rsid w:val="3AAD5E3C"/>
    <w:rsid w:val="3C4496CD"/>
    <w:rsid w:val="3C6563D5"/>
    <w:rsid w:val="3C9ED0DE"/>
    <w:rsid w:val="3CDAFD97"/>
    <w:rsid w:val="3CEE1B05"/>
    <w:rsid w:val="3D24CD9D"/>
    <w:rsid w:val="3D631A6B"/>
    <w:rsid w:val="3DFEC7AC"/>
    <w:rsid w:val="3E23FF33"/>
    <w:rsid w:val="3E9356B6"/>
    <w:rsid w:val="3EAB7514"/>
    <w:rsid w:val="3EB44CB2"/>
    <w:rsid w:val="3EC00AE9"/>
    <w:rsid w:val="3ED0974A"/>
    <w:rsid w:val="3ED1553A"/>
    <w:rsid w:val="3F22F892"/>
    <w:rsid w:val="3F36333B"/>
    <w:rsid w:val="3F8E10AF"/>
    <w:rsid w:val="3FA92EA4"/>
    <w:rsid w:val="4071CCE2"/>
    <w:rsid w:val="40A64BE5"/>
    <w:rsid w:val="4137A4B1"/>
    <w:rsid w:val="416722D8"/>
    <w:rsid w:val="41963F9D"/>
    <w:rsid w:val="41967246"/>
    <w:rsid w:val="41A45C1D"/>
    <w:rsid w:val="41F1CBE5"/>
    <w:rsid w:val="4239187A"/>
    <w:rsid w:val="42957C60"/>
    <w:rsid w:val="429FC1DF"/>
    <w:rsid w:val="430A73D6"/>
    <w:rsid w:val="43266BA8"/>
    <w:rsid w:val="45F4BC59"/>
    <w:rsid w:val="46BDD454"/>
    <w:rsid w:val="46C0158D"/>
    <w:rsid w:val="46EBE88B"/>
    <w:rsid w:val="47473E5F"/>
    <w:rsid w:val="47672065"/>
    <w:rsid w:val="48222A6A"/>
    <w:rsid w:val="48274876"/>
    <w:rsid w:val="482F4939"/>
    <w:rsid w:val="48CEAAB1"/>
    <w:rsid w:val="4938770E"/>
    <w:rsid w:val="4A45F6FB"/>
    <w:rsid w:val="4AB2EF56"/>
    <w:rsid w:val="4B2E8DD0"/>
    <w:rsid w:val="4B67EC07"/>
    <w:rsid w:val="4C60D94D"/>
    <w:rsid w:val="4C653594"/>
    <w:rsid w:val="4C73AE51"/>
    <w:rsid w:val="4CBC9EB0"/>
    <w:rsid w:val="4CD0D385"/>
    <w:rsid w:val="4DB264B2"/>
    <w:rsid w:val="4E2CAEE9"/>
    <w:rsid w:val="4E3234E9"/>
    <w:rsid w:val="4E4D9935"/>
    <w:rsid w:val="4E56CEF5"/>
    <w:rsid w:val="4E6E1487"/>
    <w:rsid w:val="4E72F494"/>
    <w:rsid w:val="4E77E5C8"/>
    <w:rsid w:val="4E8E69A5"/>
    <w:rsid w:val="4EA1ACAB"/>
    <w:rsid w:val="4EBDCD1A"/>
    <w:rsid w:val="4EDE6878"/>
    <w:rsid w:val="4EDE84BB"/>
    <w:rsid w:val="4EEB9C9A"/>
    <w:rsid w:val="4F0BC008"/>
    <w:rsid w:val="4FE859D0"/>
    <w:rsid w:val="505468D2"/>
    <w:rsid w:val="5072E99E"/>
    <w:rsid w:val="509352A2"/>
    <w:rsid w:val="509B2303"/>
    <w:rsid w:val="5175FFCC"/>
    <w:rsid w:val="51833ACA"/>
    <w:rsid w:val="51E8635A"/>
    <w:rsid w:val="52559CC8"/>
    <w:rsid w:val="532FA67F"/>
    <w:rsid w:val="53380AD0"/>
    <w:rsid w:val="535432F3"/>
    <w:rsid w:val="53A519C8"/>
    <w:rsid w:val="53B61546"/>
    <w:rsid w:val="53C69157"/>
    <w:rsid w:val="54036389"/>
    <w:rsid w:val="54AC8E3B"/>
    <w:rsid w:val="54F6CB21"/>
    <w:rsid w:val="55EAFD86"/>
    <w:rsid w:val="5601DFAE"/>
    <w:rsid w:val="561EA7A6"/>
    <w:rsid w:val="56753175"/>
    <w:rsid w:val="5687290C"/>
    <w:rsid w:val="56A3343D"/>
    <w:rsid w:val="5714ECB5"/>
    <w:rsid w:val="571F9ED3"/>
    <w:rsid w:val="579D2211"/>
    <w:rsid w:val="57A81605"/>
    <w:rsid w:val="58084B81"/>
    <w:rsid w:val="58BCACDB"/>
    <w:rsid w:val="58D1B9B3"/>
    <w:rsid w:val="59612B01"/>
    <w:rsid w:val="596251CE"/>
    <w:rsid w:val="5974F870"/>
    <w:rsid w:val="598C9AD9"/>
    <w:rsid w:val="59C8A290"/>
    <w:rsid w:val="59E9B47D"/>
    <w:rsid w:val="5A1EDED6"/>
    <w:rsid w:val="5A416608"/>
    <w:rsid w:val="5AA664B5"/>
    <w:rsid w:val="5AA8E2FE"/>
    <w:rsid w:val="5AE34CBC"/>
    <w:rsid w:val="5B20C6B0"/>
    <w:rsid w:val="5B3DACA2"/>
    <w:rsid w:val="5B5A5DC4"/>
    <w:rsid w:val="5B732148"/>
    <w:rsid w:val="5B829560"/>
    <w:rsid w:val="5BCB3FD2"/>
    <w:rsid w:val="5C142C6E"/>
    <w:rsid w:val="5C558EA2"/>
    <w:rsid w:val="5CC23D1B"/>
    <w:rsid w:val="5CD2F244"/>
    <w:rsid w:val="5CD4DFA5"/>
    <w:rsid w:val="5D18E31D"/>
    <w:rsid w:val="5D7523B6"/>
    <w:rsid w:val="5D7CCD06"/>
    <w:rsid w:val="5DF2432B"/>
    <w:rsid w:val="5E68A3EB"/>
    <w:rsid w:val="5E7813D4"/>
    <w:rsid w:val="5E896487"/>
    <w:rsid w:val="5EA0F99C"/>
    <w:rsid w:val="5F5BBB69"/>
    <w:rsid w:val="5F6567C0"/>
    <w:rsid w:val="5FAB4872"/>
    <w:rsid w:val="5FD4B1FA"/>
    <w:rsid w:val="602B5711"/>
    <w:rsid w:val="6068BF50"/>
    <w:rsid w:val="60A78EBF"/>
    <w:rsid w:val="60C4B4A6"/>
    <w:rsid w:val="6109467E"/>
    <w:rsid w:val="6173C345"/>
    <w:rsid w:val="628B7ED4"/>
    <w:rsid w:val="62F60C93"/>
    <w:rsid w:val="630BF12D"/>
    <w:rsid w:val="638551CD"/>
    <w:rsid w:val="6388CC60"/>
    <w:rsid w:val="6393870B"/>
    <w:rsid w:val="63DE1229"/>
    <w:rsid w:val="63EC85B8"/>
    <w:rsid w:val="6499DF02"/>
    <w:rsid w:val="64D8309E"/>
    <w:rsid w:val="64FB34AE"/>
    <w:rsid w:val="65346B7B"/>
    <w:rsid w:val="6594DA83"/>
    <w:rsid w:val="663D5579"/>
    <w:rsid w:val="668BA7D2"/>
    <w:rsid w:val="668D8064"/>
    <w:rsid w:val="66D5F246"/>
    <w:rsid w:val="66E09B30"/>
    <w:rsid w:val="66FFE15C"/>
    <w:rsid w:val="67A70CF5"/>
    <w:rsid w:val="68615AA5"/>
    <w:rsid w:val="686E2D53"/>
    <w:rsid w:val="69323010"/>
    <w:rsid w:val="69330C94"/>
    <w:rsid w:val="697EA870"/>
    <w:rsid w:val="6ADA938A"/>
    <w:rsid w:val="6AF6E13E"/>
    <w:rsid w:val="6B0D7A06"/>
    <w:rsid w:val="6B59CAAC"/>
    <w:rsid w:val="6B7E3F6F"/>
    <w:rsid w:val="6BC97439"/>
    <w:rsid w:val="6BFA36C8"/>
    <w:rsid w:val="6C1108D2"/>
    <w:rsid w:val="6C70ABA4"/>
    <w:rsid w:val="6C78F215"/>
    <w:rsid w:val="6CE50CAA"/>
    <w:rsid w:val="6D8C51B0"/>
    <w:rsid w:val="6DD676B3"/>
    <w:rsid w:val="6E7E99C5"/>
    <w:rsid w:val="6EB2D9AB"/>
    <w:rsid w:val="6EEE7DE4"/>
    <w:rsid w:val="6FAA61CF"/>
    <w:rsid w:val="6FDD3BFD"/>
    <w:rsid w:val="6FF58992"/>
    <w:rsid w:val="6FFE959A"/>
    <w:rsid w:val="71048AEC"/>
    <w:rsid w:val="71195C29"/>
    <w:rsid w:val="7146B269"/>
    <w:rsid w:val="716D4D1B"/>
    <w:rsid w:val="717D10A6"/>
    <w:rsid w:val="71A9A71C"/>
    <w:rsid w:val="7238F1B2"/>
    <w:rsid w:val="727EA67D"/>
    <w:rsid w:val="729CC2A8"/>
    <w:rsid w:val="7304E387"/>
    <w:rsid w:val="734705BA"/>
    <w:rsid w:val="73AF5AA9"/>
    <w:rsid w:val="73D3EA15"/>
    <w:rsid w:val="73D88289"/>
    <w:rsid w:val="73FB14B4"/>
    <w:rsid w:val="745B4CE9"/>
    <w:rsid w:val="74C62665"/>
    <w:rsid w:val="74C83CFD"/>
    <w:rsid w:val="74CD769B"/>
    <w:rsid w:val="754694FD"/>
    <w:rsid w:val="75A65067"/>
    <w:rsid w:val="75C5A335"/>
    <w:rsid w:val="76120EB7"/>
    <w:rsid w:val="765C04DA"/>
    <w:rsid w:val="76CA7CB1"/>
    <w:rsid w:val="76FF2ED3"/>
    <w:rsid w:val="7833F7D5"/>
    <w:rsid w:val="78EE2BE3"/>
    <w:rsid w:val="7927033E"/>
    <w:rsid w:val="79874F65"/>
    <w:rsid w:val="79A2C538"/>
    <w:rsid w:val="7A21C70D"/>
    <w:rsid w:val="7A66F163"/>
    <w:rsid w:val="7A78A23B"/>
    <w:rsid w:val="7B1DE61B"/>
    <w:rsid w:val="7B33BDE9"/>
    <w:rsid w:val="7C2D8623"/>
    <w:rsid w:val="7C5C6911"/>
    <w:rsid w:val="7C5CBD7D"/>
    <w:rsid w:val="7C78CE7C"/>
    <w:rsid w:val="7CDCBB88"/>
    <w:rsid w:val="7CEF5987"/>
    <w:rsid w:val="7CF59271"/>
    <w:rsid w:val="7D8A5EBE"/>
    <w:rsid w:val="7DA44759"/>
    <w:rsid w:val="7DD9D200"/>
    <w:rsid w:val="7DED1467"/>
    <w:rsid w:val="7E2762A3"/>
    <w:rsid w:val="7E5DF49F"/>
    <w:rsid w:val="7E6D57CB"/>
    <w:rsid w:val="7E6F5736"/>
    <w:rsid w:val="7EF34434"/>
    <w:rsid w:val="7EFA5C5A"/>
    <w:rsid w:val="7F063E06"/>
    <w:rsid w:val="7F9A8EDB"/>
    <w:rsid w:val="7FE26E69"/>
    <w:rsid w:val="7FF4DDD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640195"/>
  <w15:chartTrackingRefBased/>
  <w15:docId w15:val="{316FA866-6CDF-4D71-A0F5-F49A5B699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137A4B1"/>
    <w:rPr>
      <w:color w:val="467886"/>
      <w:u w:val="single"/>
    </w:rPr>
  </w:style>
  <w:style w:type="paragraph" w:styleId="ListParagraph">
    <w:name w:val="List Paragraph"/>
    <w:basedOn w:val="Normal"/>
    <w:uiPriority w:val="34"/>
    <w:qFormat/>
    <w:rsid w:val="243584D6"/>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Recruitment-support/Retaining-your-workforce/Building-a-workforce-that-stays/Career-development.aspx" TargetMode="External"/><Relationship Id="rId13" Type="http://schemas.openxmlformats.org/officeDocument/2006/relationships/hyperlink" Target="https://www.england.nhs.uk/publication/nhs-edi-improvement-plan/?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ns.gov.uk/peoplepopulationandcommunity/wellbeing/methodologies/principalcomponentanalysisofsocialcapitalindicators" TargetMode="External"/><Relationship Id="rId12" Type="http://schemas.openxmlformats.org/officeDocument/2006/relationships/hyperlink" Target="https://www.who.int/en/news-room/fact-sheets/detail/mental-health-strengthening-our-respons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uidance/digital-social-care-records-choosing-and-implementing-solutions" TargetMode="External"/><Relationship Id="rId1" Type="http://schemas.openxmlformats.org/officeDocument/2006/relationships/numbering" Target="numbering.xml"/><Relationship Id="rId6" Type="http://schemas.openxmlformats.org/officeDocument/2006/relationships/hyperlink" Target="https://www.skillsforcare.org.uk/Careers-in-care/Getting-started/Getting-Started.aspx" TargetMode="External"/><Relationship Id="rId11" Type="http://schemas.openxmlformats.org/officeDocument/2006/relationships/hyperlink" Target="https://digital.nhs.uk/data-and-information/publications/statistical/mental-health-of-children-and-young-people-in-england/2023-wave-4-follow-up" TargetMode="External"/><Relationship Id="rId5" Type="http://schemas.openxmlformats.org/officeDocument/2006/relationships/hyperlink" Target="https://www.england.nhs.uk/north-west/north-west-coast-strategic-clinical-networks/about-us/our-values/" TargetMode="External"/><Relationship Id="rId15" Type="http://schemas.openxmlformats.org/officeDocument/2006/relationships/hyperlink" Target="https://www.cqc.org.uk/guidance-providers/adult-social-care/digital-record-systems-adult-social-care-services/what-good-records-look-like" TargetMode="External"/><Relationship Id="rId10" Type="http://schemas.openxmlformats.org/officeDocument/2006/relationships/hyperlink" Target="https://www.nhs.uk/mental-health/children-and-young-adults/mental-health-support/how-to-get-support/where-to-get-support/" TargetMode="External"/><Relationship Id="rId4" Type="http://schemas.openxmlformats.org/officeDocument/2006/relationships/webSettings" Target="webSettings.xml"/><Relationship Id="rId9" Type="http://schemas.openxmlformats.org/officeDocument/2006/relationships/hyperlink" Target="https://www.mind.org.uk/news-campaigns/our-campaigns/children-and-young-peoples-mental-health/care-before-crisis-our-report-on-young-peoples-mental-health/" TargetMode="External"/><Relationship Id="rId14" Type="http://schemas.openxmlformats.org/officeDocument/2006/relationships/hyperlink" Target="https://pmc.ncbi.nlm.nih.gov/articles/PMC69009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Henna Mahnoor Shakil (2424121)</dc:creator>
  <cp:keywords/>
  <dc:description/>
  <cp:lastModifiedBy>Henna Mahnoor Shakil (2424121)</cp:lastModifiedBy>
  <cp:revision>9</cp:revision>
  <dcterms:created xsi:type="dcterms:W3CDTF">2026-10-22T09:24:00Z</dcterms:created>
  <dcterms:modified xsi:type="dcterms:W3CDTF">2026-10-25T20:42:00Z</dcterms:modified>
</cp:coreProperties>
</file>