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ind w:firstLine="0"/>
        <w:jc w:val="both"/>
        <w:rPr>
          <w:rFonts w:cs="Times New Roman"/>
          <w:b/>
          <w:bCs/>
          <w:color w:val="000000"/>
          <w:szCs w:val="24"/>
          <w:shd w:val="clear" w:color="auto" w:fill="FFFFFF"/>
        </w:rPr>
      </w:pPr>
    </w:p>
    <w:p>
      <w:pPr>
        <w:spacing w:line="480" w:lineRule="auto"/>
        <w:ind w:firstLine="0"/>
        <w:jc w:val="both"/>
        <w:rPr>
          <w:rFonts w:cs="Times New Roman"/>
          <w:b/>
          <w:bCs/>
          <w:color w:val="000000"/>
          <w:szCs w:val="24"/>
          <w:shd w:val="clear" w:color="auto" w:fill="FFFFFF"/>
        </w:rPr>
      </w:pPr>
    </w:p>
    <w:p>
      <w:pPr>
        <w:spacing w:line="480" w:lineRule="auto"/>
        <w:ind w:firstLine="0"/>
        <w:jc w:val="both"/>
        <w:rPr>
          <w:rFonts w:cs="Times New Roman"/>
          <w:b/>
          <w:bCs/>
          <w:color w:val="000000"/>
          <w:szCs w:val="24"/>
          <w:shd w:val="clear" w:color="auto" w:fill="FFFFFF"/>
        </w:rPr>
      </w:pPr>
    </w:p>
    <w:p>
      <w:pPr>
        <w:spacing w:line="480" w:lineRule="auto"/>
        <w:ind w:firstLine="0"/>
        <w:jc w:val="both"/>
        <w:rPr>
          <w:rFonts w:cs="Times New Roman"/>
          <w:b/>
          <w:bCs/>
          <w:color w:val="000000"/>
          <w:szCs w:val="24"/>
          <w:shd w:val="clear" w:color="auto" w:fill="FFFFFF"/>
        </w:rPr>
      </w:pPr>
    </w:p>
    <w:p>
      <w:pPr>
        <w:spacing w:line="480" w:lineRule="auto"/>
        <w:ind w:firstLine="0"/>
        <w:jc w:val="both"/>
        <w:rPr>
          <w:rFonts w:cs="Times New Roman"/>
          <w:b/>
          <w:bCs/>
          <w:color w:val="000000"/>
          <w:szCs w:val="24"/>
          <w:shd w:val="clear" w:color="auto" w:fill="FFFFFF"/>
        </w:rPr>
      </w:pPr>
    </w:p>
    <w:p>
      <w:pPr>
        <w:spacing w:line="480" w:lineRule="auto"/>
        <w:ind w:firstLine="0"/>
        <w:jc w:val="both"/>
        <w:rPr>
          <w:rFonts w:cs="Times New Roman"/>
          <w:b/>
          <w:bCs/>
          <w:color w:val="000000"/>
          <w:sz w:val="30"/>
          <w:szCs w:val="30"/>
          <w:shd w:val="clear" w:color="auto" w:fill="FFFFFF"/>
        </w:rPr>
      </w:pPr>
    </w:p>
    <w:p>
      <w:pPr>
        <w:spacing w:line="480" w:lineRule="auto"/>
        <w:ind w:firstLine="0"/>
        <w:jc w:val="both"/>
        <w:rPr>
          <w:rFonts w:cs="Times New Roman"/>
          <w:b/>
          <w:bCs/>
          <w:color w:val="000000"/>
          <w:sz w:val="30"/>
          <w:szCs w:val="30"/>
          <w:shd w:val="clear" w:color="auto" w:fill="FFFFFF"/>
        </w:rPr>
      </w:pPr>
    </w:p>
    <w:p>
      <w:pPr>
        <w:spacing w:line="480" w:lineRule="auto"/>
        <w:ind w:firstLine="0"/>
        <w:jc w:val="both"/>
        <w:rPr>
          <w:rFonts w:cs="Times New Roman"/>
          <w:b/>
          <w:sz w:val="30"/>
          <w:szCs w:val="30"/>
        </w:rPr>
      </w:pPr>
      <w:r>
        <w:rPr>
          <w:rFonts w:cs="Times New Roman"/>
          <w:b/>
          <w:bCs/>
          <w:color w:val="000000"/>
          <w:sz w:val="30"/>
          <w:szCs w:val="30"/>
          <w:shd w:val="clear" w:color="auto" w:fill="FFFFFF"/>
        </w:rPr>
        <w:t>Topic: Explain and Evaluate the Challenges and Sensitivities from a British perspective of Doing Business with</w:t>
      </w:r>
      <w:r>
        <w:rPr>
          <w:rFonts w:hint="default" w:cs="Times New Roman"/>
          <w:b/>
          <w:bCs/>
          <w:color w:val="000000"/>
          <w:sz w:val="30"/>
          <w:szCs w:val="30"/>
          <w:shd w:val="clear" w:color="auto" w:fill="FFFFFF"/>
          <w:lang w:val="en-US"/>
        </w:rPr>
        <w:t xml:space="preserve"> </w:t>
      </w:r>
      <w:r>
        <w:rPr>
          <w:rFonts w:hint="eastAsia" w:cs="Times New Roman"/>
          <w:b/>
          <w:bCs/>
          <w:color w:val="000000"/>
          <w:sz w:val="30"/>
          <w:szCs w:val="30"/>
          <w:shd w:val="clear" w:color="auto" w:fill="FFFFFF"/>
          <w:lang w:val="en-US" w:eastAsia="zh-CN"/>
        </w:rPr>
        <w:t>Australia</w:t>
      </w:r>
      <w:r>
        <w:rPr>
          <w:rFonts w:cs="Times New Roman"/>
          <w:b/>
          <w:bCs/>
          <w:color w:val="000000"/>
          <w:sz w:val="30"/>
          <w:szCs w:val="30"/>
          <w:shd w:val="clear" w:color="auto" w:fill="FFFFFF"/>
        </w:rPr>
        <w:t>.</w:t>
      </w:r>
    </w:p>
    <w:p>
      <w:pPr>
        <w:tabs>
          <w:tab w:val="left" w:pos="2864"/>
        </w:tabs>
        <w:spacing w:line="480" w:lineRule="auto"/>
        <w:ind w:firstLine="0"/>
        <w:jc w:val="both"/>
        <w:rPr>
          <w:rFonts w:cs="Times New Roman"/>
          <w:b/>
          <w:color w:val="000000"/>
          <w:sz w:val="30"/>
          <w:szCs w:val="30"/>
          <w:shd w:val="clear" w:color="auto" w:fill="FFFFFF"/>
        </w:rPr>
      </w:pPr>
      <w:r>
        <w:rPr>
          <w:rFonts w:cs="Times New Roman"/>
          <w:b/>
          <w:color w:val="000000"/>
          <w:sz w:val="30"/>
          <w:szCs w:val="30"/>
          <w:shd w:val="clear" w:color="auto" w:fill="FFFFFF"/>
        </w:rPr>
        <w:t>Major:  International Business Communications</w:t>
      </w:r>
    </w:p>
    <w:p>
      <w:pPr>
        <w:tabs>
          <w:tab w:val="left" w:pos="2864"/>
        </w:tabs>
        <w:spacing w:line="480" w:lineRule="auto"/>
        <w:ind w:firstLine="0"/>
        <w:jc w:val="both"/>
        <w:rPr>
          <w:rFonts w:hint="eastAsia" w:cs="Times New Roman"/>
          <w:b/>
          <w:color w:val="000000"/>
          <w:sz w:val="30"/>
          <w:szCs w:val="30"/>
          <w:shd w:val="clear" w:color="auto" w:fill="FFFFFF"/>
          <w:lang w:val="en-US" w:eastAsia="zh-CN"/>
        </w:rPr>
      </w:pPr>
      <w:r>
        <w:rPr>
          <w:rFonts w:hint="eastAsia" w:cs="Times New Roman"/>
          <w:b/>
          <w:color w:val="000000"/>
          <w:sz w:val="30"/>
          <w:szCs w:val="30"/>
          <w:shd w:val="clear" w:color="auto" w:fill="FFFFFF"/>
          <w:lang w:val="en-US" w:eastAsia="zh-CN"/>
        </w:rPr>
        <w:t xml:space="preserve"> </w:t>
      </w:r>
    </w:p>
    <w:p>
      <w:pPr>
        <w:tabs>
          <w:tab w:val="left" w:pos="2864"/>
        </w:tabs>
        <w:spacing w:line="480" w:lineRule="auto"/>
        <w:ind w:firstLine="0"/>
        <w:jc w:val="both"/>
        <w:rPr>
          <w:rFonts w:hint="eastAsia" w:cs="Times New Roman"/>
          <w:b/>
          <w:color w:val="000000"/>
          <w:sz w:val="30"/>
          <w:szCs w:val="30"/>
          <w:shd w:val="clear" w:color="auto" w:fill="FFFFFF"/>
          <w:lang w:val="en-US" w:eastAsia="zh-CN"/>
        </w:rPr>
      </w:pPr>
      <w:r>
        <w:rPr>
          <w:rFonts w:hint="eastAsia" w:cs="Times New Roman"/>
          <w:b/>
          <w:color w:val="000000"/>
          <w:sz w:val="30"/>
          <w:szCs w:val="30"/>
          <w:shd w:val="clear" w:color="auto" w:fill="FFFFFF"/>
          <w:lang w:val="en-US" w:eastAsia="zh-CN"/>
        </w:rPr>
        <w:t xml:space="preserve">                Meng Qinhao </w:t>
      </w:r>
    </w:p>
    <w:p>
      <w:pPr>
        <w:tabs>
          <w:tab w:val="left" w:pos="2864"/>
        </w:tabs>
        <w:spacing w:line="480" w:lineRule="auto"/>
        <w:ind w:firstLine="2711" w:firstLineChars="900"/>
        <w:jc w:val="both"/>
        <w:rPr>
          <w:rFonts w:hint="default" w:cs="Times New Roman"/>
          <w:b/>
          <w:color w:val="000000"/>
          <w:sz w:val="30"/>
          <w:szCs w:val="30"/>
          <w:shd w:val="clear" w:color="auto" w:fill="FFFFFF"/>
          <w:lang w:val="en-US" w:eastAsia="zh-CN"/>
        </w:rPr>
      </w:pPr>
      <w:r>
        <w:rPr>
          <w:rFonts w:hint="eastAsia" w:cs="Times New Roman"/>
          <w:b/>
          <w:color w:val="000000"/>
          <w:sz w:val="30"/>
          <w:szCs w:val="30"/>
          <w:shd w:val="clear" w:color="auto" w:fill="FFFFFF"/>
          <w:lang w:val="en-US" w:eastAsia="zh-CN"/>
        </w:rPr>
        <w:t>1900502</w:t>
      </w:r>
    </w:p>
    <w:p>
      <w:pPr>
        <w:pStyle w:val="2"/>
        <w:spacing w:line="240" w:lineRule="auto"/>
        <w:jc w:val="both"/>
        <w:outlineLvl w:val="9"/>
        <w:rPr>
          <w:rFonts w:hint="eastAsia" w:hAnsi="Arial" w:cs="Arial" w:asciiTheme="majorAscii"/>
          <w:sz w:val="32"/>
          <w:szCs w:val="32"/>
        </w:rPr>
      </w:pPr>
    </w:p>
    <w:p>
      <w:pPr>
        <w:pStyle w:val="2"/>
        <w:spacing w:line="240" w:lineRule="auto"/>
        <w:jc w:val="both"/>
        <w:outlineLvl w:val="9"/>
        <w:rPr>
          <w:rFonts w:hint="eastAsia" w:hAnsi="Arial" w:cs="Arial" w:asciiTheme="majorAscii"/>
          <w:sz w:val="32"/>
          <w:szCs w:val="32"/>
        </w:rPr>
      </w:pPr>
    </w:p>
    <w:p>
      <w:pPr>
        <w:pStyle w:val="2"/>
        <w:spacing w:line="240" w:lineRule="auto"/>
        <w:jc w:val="both"/>
        <w:outlineLvl w:val="9"/>
        <w:rPr>
          <w:rFonts w:hint="eastAsia" w:hAnsi="Arial" w:cs="Arial" w:asciiTheme="majorAscii"/>
          <w:sz w:val="32"/>
          <w:szCs w:val="32"/>
        </w:rPr>
      </w:pPr>
    </w:p>
    <w:p>
      <w:pPr>
        <w:pStyle w:val="2"/>
        <w:spacing w:line="240" w:lineRule="auto"/>
        <w:jc w:val="both"/>
        <w:outlineLvl w:val="9"/>
        <w:rPr>
          <w:rFonts w:hint="eastAsia" w:hAnsi="Arial" w:cs="Arial" w:asciiTheme="majorAscii"/>
          <w:sz w:val="32"/>
          <w:szCs w:val="32"/>
        </w:rPr>
      </w:pPr>
    </w:p>
    <w:p>
      <w:pPr>
        <w:pStyle w:val="2"/>
        <w:keepNext w:val="0"/>
        <w:keepLines/>
        <w:pageBreakBefore w:val="0"/>
        <w:widowControl w:val="0"/>
        <w:kinsoku/>
        <w:wordWrap/>
        <w:overflowPunct/>
        <w:topLinePunct w:val="0"/>
        <w:autoSpaceDE/>
        <w:autoSpaceDN/>
        <w:bidi w:val="0"/>
        <w:adjustRightInd/>
        <w:snapToGrid/>
        <w:spacing w:line="240" w:lineRule="auto"/>
        <w:jc w:val="both"/>
        <w:textAlignment w:val="auto"/>
        <w:outlineLvl w:val="9"/>
        <w:rPr>
          <w:rFonts w:hint="default" w:hAnsi="Arial" w:cs="Arial" w:asciiTheme="majorAscii"/>
          <w:sz w:val="32"/>
          <w:szCs w:val="32"/>
          <w:lang w:val="en-US"/>
        </w:rPr>
      </w:pPr>
    </w:p>
    <w:p>
      <w:pPr>
        <w:pStyle w:val="2"/>
        <w:keepNext w:val="0"/>
        <w:keepLines/>
        <w:pageBreakBefore w:val="0"/>
        <w:widowControl w:val="0"/>
        <w:kinsoku/>
        <w:wordWrap/>
        <w:overflowPunct/>
        <w:topLinePunct w:val="0"/>
        <w:autoSpaceDE/>
        <w:autoSpaceDN/>
        <w:bidi w:val="0"/>
        <w:adjustRightInd/>
        <w:snapToGrid/>
        <w:spacing w:line="240" w:lineRule="auto"/>
        <w:jc w:val="both"/>
        <w:textAlignment w:val="auto"/>
        <w:outlineLvl w:val="9"/>
        <w:rPr>
          <w:rFonts w:hint="default" w:hAnsi="Arial" w:cs="Arial" w:asciiTheme="majorAscii"/>
          <w:sz w:val="32"/>
          <w:szCs w:val="32"/>
          <w:lang w:val="en-US"/>
        </w:rPr>
      </w:pPr>
    </w:p>
    <w:p>
      <w:pPr>
        <w:pStyle w:val="2"/>
        <w:keepNext w:val="0"/>
        <w:keepLines/>
        <w:pageBreakBefore w:val="0"/>
        <w:widowControl w:val="0"/>
        <w:kinsoku/>
        <w:wordWrap/>
        <w:overflowPunct/>
        <w:topLinePunct w:val="0"/>
        <w:autoSpaceDE/>
        <w:autoSpaceDN/>
        <w:bidi w:val="0"/>
        <w:adjustRightInd/>
        <w:snapToGrid/>
        <w:spacing w:line="240" w:lineRule="auto"/>
        <w:jc w:val="both"/>
        <w:textAlignment w:val="auto"/>
        <w:rPr>
          <w:rFonts w:hint="default" w:hAnsi="Arial" w:cs="Arial" w:asciiTheme="majorAscii"/>
          <w:sz w:val="32"/>
          <w:szCs w:val="32"/>
          <w:lang w:val="en-US"/>
        </w:rPr>
      </w:pPr>
      <w:r>
        <w:rPr>
          <w:rFonts w:hint="default" w:hAnsi="Arial" w:cs="Arial" w:asciiTheme="majorAscii"/>
          <w:sz w:val="32"/>
          <w:szCs w:val="32"/>
          <w:lang w:val="en-US"/>
        </w:rPr>
        <w:t xml:space="preserve"> </w:t>
      </w:r>
      <w:bookmarkStart w:id="0" w:name="_Toc8638"/>
      <w:bookmarkStart w:id="1" w:name="_Toc17647"/>
      <w:r>
        <w:rPr>
          <w:rFonts w:hint="default" w:hAnsi="Arial" w:cs="Arial" w:asciiTheme="majorAscii"/>
          <w:sz w:val="32"/>
          <w:szCs w:val="32"/>
          <w:lang w:val="en-US"/>
        </w:rPr>
        <w:t>Summary</w:t>
      </w:r>
      <w:bookmarkEnd w:id="0"/>
      <w:bookmarkEnd w:id="1"/>
    </w:p>
    <w:p>
      <w:pPr>
        <w:bidi w:val="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article will analyze the cultural background of Australia and the United Kingdom based on the cultural differences and stereotypes of the two countries and combine Hofstead's cultural dimension theory, and will look for cultural similarities and differences between the two countries. Global Economic Integration Business background will serve as an entry point. And put forward relevant suggestions to enable the two countries to conduct good business cooperation in different cultural backgrounds.</w:t>
      </w:r>
    </w:p>
    <w:p>
      <w:pPr>
        <w:bidi w:val="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As two powers in the world today, Australia and the United Kingdom will encounter difficulties caused by cultural differences in business cooperation. How to solve these difficulties is the core content of this report. The purpose of this report is to identify and address the negative effects of cultural differences in business cooperation between the two countries. At the same time, the significance of this report is that when we encounter two countries with different cultures, how should we integrate the </w:t>
      </w:r>
      <w:bookmarkStart w:id="24" w:name="_GoBack"/>
      <w:bookmarkEnd w:id="24"/>
      <w:r>
        <w:rPr>
          <w:rFonts w:hint="default" w:ascii="Times New Roman" w:hAnsi="Times New Roman" w:cs="Times New Roman"/>
          <w:sz w:val="24"/>
          <w:szCs w:val="24"/>
          <w:lang w:val="en-US" w:eastAsia="zh-CN"/>
        </w:rPr>
        <w:t>cultures of the two countries and learn from each other's strengths.</w:t>
      </w:r>
    </w:p>
    <w:p>
      <w:pPr>
        <w:pStyle w:val="2"/>
        <w:spacing w:line="240" w:lineRule="auto"/>
        <w:jc w:val="both"/>
        <w:outlineLvl w:val="9"/>
        <w:rPr>
          <w:rFonts w:hint="default" w:hAnsi="Arial" w:cs="Arial" w:asciiTheme="majorAscii"/>
          <w:sz w:val="32"/>
          <w:szCs w:val="32"/>
          <w:lang w:val="en-US"/>
        </w:rPr>
      </w:pPr>
    </w:p>
    <w:p>
      <w:pPr>
        <w:pStyle w:val="2"/>
        <w:spacing w:line="240" w:lineRule="auto"/>
        <w:jc w:val="both"/>
        <w:outlineLvl w:val="9"/>
        <w:rPr>
          <w:rFonts w:hint="default" w:hAnsi="Arial" w:cs="Arial" w:asciiTheme="majorAscii"/>
          <w:sz w:val="32"/>
          <w:szCs w:val="32"/>
          <w:lang w:val="en-US"/>
        </w:rPr>
      </w:pPr>
    </w:p>
    <w:p>
      <w:pPr>
        <w:pStyle w:val="2"/>
        <w:spacing w:line="240" w:lineRule="auto"/>
        <w:jc w:val="both"/>
        <w:outlineLvl w:val="9"/>
        <w:rPr>
          <w:rFonts w:hint="default" w:hAnsi="Arial" w:cs="Arial" w:asciiTheme="majorAscii"/>
          <w:sz w:val="32"/>
          <w:szCs w:val="32"/>
          <w:lang w:val="en-US"/>
        </w:rPr>
      </w:pPr>
    </w:p>
    <w:p>
      <w:pPr>
        <w:pStyle w:val="2"/>
        <w:spacing w:line="240" w:lineRule="auto"/>
        <w:jc w:val="both"/>
        <w:outlineLvl w:val="9"/>
        <w:rPr>
          <w:rFonts w:hint="default" w:hAnsi="Arial" w:cs="Arial" w:asciiTheme="majorAscii"/>
          <w:sz w:val="32"/>
          <w:szCs w:val="32"/>
          <w:lang w:val="en-US"/>
        </w:rPr>
      </w:pPr>
    </w:p>
    <w:p>
      <w:pPr>
        <w:pStyle w:val="2"/>
        <w:spacing w:line="240" w:lineRule="auto"/>
        <w:jc w:val="both"/>
        <w:outlineLvl w:val="9"/>
        <w:rPr>
          <w:rFonts w:hint="default" w:hAnsi="Arial" w:cs="Arial" w:asciiTheme="majorAscii"/>
          <w:sz w:val="32"/>
          <w:szCs w:val="32"/>
          <w:lang w:val="en-US"/>
        </w:rPr>
      </w:pPr>
    </w:p>
    <w:p>
      <w:pPr>
        <w:pStyle w:val="2"/>
        <w:keepNext w:val="0"/>
        <w:keepLines/>
        <w:pageBreakBefore w:val="0"/>
        <w:widowControl w:val="0"/>
        <w:kinsoku/>
        <w:wordWrap/>
        <w:overflowPunct/>
        <w:topLinePunct w:val="0"/>
        <w:autoSpaceDE/>
        <w:autoSpaceDN/>
        <w:bidi w:val="0"/>
        <w:adjustRightInd/>
        <w:snapToGrid/>
        <w:spacing w:line="240" w:lineRule="auto"/>
        <w:jc w:val="both"/>
        <w:textAlignment w:val="auto"/>
        <w:outlineLvl w:val="9"/>
        <w:rPr>
          <w:rFonts w:hint="default" w:hAnsi="Arial" w:cs="Arial" w:asciiTheme="majorAscii"/>
          <w:sz w:val="32"/>
          <w:szCs w:val="32"/>
          <w:lang w:val="en-US"/>
        </w:rPr>
      </w:pPr>
    </w:p>
    <w:p>
      <w:pPr>
        <w:pStyle w:val="2"/>
        <w:spacing w:line="240" w:lineRule="auto"/>
        <w:jc w:val="both"/>
        <w:outlineLvl w:val="9"/>
        <w:rPr>
          <w:rFonts w:hint="default" w:hAnsi="Arial" w:cs="Arial" w:asciiTheme="majorAscii"/>
          <w:sz w:val="32"/>
          <w:szCs w:val="32"/>
          <w:lang w:val="en-US"/>
        </w:rPr>
      </w:pPr>
    </w:p>
    <w:p>
      <w:pPr>
        <w:pStyle w:val="2"/>
        <w:spacing w:line="240" w:lineRule="auto"/>
        <w:jc w:val="both"/>
        <w:outlineLvl w:val="9"/>
        <w:rPr>
          <w:rFonts w:hint="default" w:hAnsi="Arial" w:cs="Arial" w:asciiTheme="majorAscii"/>
          <w:sz w:val="32"/>
          <w:szCs w:val="32"/>
          <w:lang w:val="en-US"/>
        </w:rPr>
      </w:pPr>
    </w:p>
    <w:p>
      <w:pPr>
        <w:pStyle w:val="2"/>
        <w:keepNext w:val="0"/>
        <w:keepLines/>
        <w:pageBreakBefore w:val="0"/>
        <w:widowControl w:val="0"/>
        <w:kinsoku/>
        <w:wordWrap/>
        <w:overflowPunct/>
        <w:topLinePunct w:val="0"/>
        <w:autoSpaceDE/>
        <w:autoSpaceDN/>
        <w:bidi w:val="0"/>
        <w:adjustRightInd/>
        <w:snapToGrid/>
        <w:spacing w:line="240" w:lineRule="auto"/>
        <w:jc w:val="both"/>
        <w:textAlignment w:val="auto"/>
        <w:outlineLvl w:val="9"/>
        <w:rPr>
          <w:rFonts w:hint="default" w:hAnsi="Arial" w:cs="Arial" w:asciiTheme="majorAscii"/>
          <w:sz w:val="32"/>
          <w:szCs w:val="32"/>
          <w:lang w:val="en-US"/>
        </w:rPr>
      </w:pPr>
    </w:p>
    <w:p>
      <w:pPr>
        <w:pStyle w:val="13"/>
        <w:spacing w:line="360" w:lineRule="auto"/>
        <w:jc w:val="center"/>
        <w:rPr>
          <w:rFonts w:ascii="Times New Roman" w:hAnsi="Times New Roman" w:cs="Times New Roman"/>
          <w:b/>
          <w:bCs/>
          <w:sz w:val="24"/>
          <w:szCs w:val="24"/>
        </w:rPr>
      </w:pPr>
      <w:r>
        <w:rPr>
          <w:rFonts w:ascii="Times New Roman" w:hAnsi="Times New Roman" w:cs="Times New Roman" w:eastAsiaTheme="minorEastAsia"/>
          <w:b/>
          <w:bCs/>
          <w:color w:val="auto"/>
          <w:kern w:val="2"/>
          <w:sz w:val="24"/>
          <w:szCs w:val="24"/>
          <w:lang w:val="zh-CN"/>
        </w:rPr>
        <w:t>TABLE OF CONTENTS</w:t>
      </w:r>
    </w:p>
    <w:sdt>
      <w:sdtPr>
        <w:rPr>
          <w:rFonts w:ascii="宋体" w:hAnsi="宋体" w:eastAsia="宋体" w:cstheme="minorBidi"/>
          <w:kern w:val="2"/>
          <w:sz w:val="30"/>
          <w:szCs w:val="30"/>
          <w:lang w:val="en-US" w:eastAsia="zh-CN" w:bidi="ar-SA"/>
        </w:rPr>
        <w:id w:val="147477956"/>
        <w15:color w:val="DBDBDB"/>
        <w:docPartObj>
          <w:docPartGallery w:val="Table of Contents"/>
          <w:docPartUnique/>
        </w:docPartObj>
      </w:sdtPr>
      <w:sdtEndPr>
        <w:rPr>
          <w:b/>
        </w:rPr>
      </w:sdtEndPr>
      <w:sdtContent>
        <w:p>
          <w:pPr>
            <w:spacing w:before="0" w:beforeLines="0" w:after="0" w:afterLines="0" w:line="240" w:lineRule="auto"/>
            <w:ind w:left="0" w:leftChars="0" w:right="0" w:rightChars="0" w:firstLine="0" w:firstLineChars="0"/>
            <w:jc w:val="center"/>
            <w:rPr>
              <w:sz w:val="30"/>
              <w:szCs w:val="30"/>
            </w:rPr>
          </w:pPr>
        </w:p>
        <w:p>
          <w:pPr>
            <w:pStyle w:val="12"/>
            <w:tabs>
              <w:tab w:val="right" w:leader="dot" w:pos="8306"/>
            </w:tabs>
            <w:rPr>
              <w:b/>
              <w:sz w:val="30"/>
              <w:szCs w:val="30"/>
            </w:rPr>
          </w:pPr>
          <w:r>
            <w:rPr>
              <w:sz w:val="30"/>
              <w:szCs w:val="30"/>
            </w:rPr>
            <w:fldChar w:fldCharType="begin"/>
          </w:r>
          <w:r>
            <w:rPr>
              <w:sz w:val="30"/>
              <w:szCs w:val="30"/>
            </w:rPr>
            <w:instrText xml:space="preserve">TOC \o "1-2" \h \u </w:instrText>
          </w:r>
          <w:r>
            <w:rPr>
              <w:sz w:val="30"/>
              <w:szCs w:val="30"/>
            </w:rPr>
            <w:fldChar w:fldCharType="separate"/>
          </w:r>
          <w:r>
            <w:rPr>
              <w:b/>
              <w:sz w:val="30"/>
              <w:szCs w:val="30"/>
            </w:rPr>
            <w:fldChar w:fldCharType="begin"/>
          </w:r>
          <w:r>
            <w:rPr>
              <w:b/>
              <w:sz w:val="30"/>
              <w:szCs w:val="30"/>
            </w:rPr>
            <w:instrText xml:space="preserve"> HYPERLINK \l _Toc17647 </w:instrText>
          </w:r>
          <w:r>
            <w:rPr>
              <w:b/>
              <w:sz w:val="30"/>
              <w:szCs w:val="30"/>
            </w:rPr>
            <w:fldChar w:fldCharType="separate"/>
          </w:r>
          <w:r>
            <w:rPr>
              <w:rFonts w:hint="default" w:hAnsi="Arial" w:cs="Arial" w:asciiTheme="majorAscii"/>
              <w:b/>
              <w:sz w:val="30"/>
              <w:szCs w:val="30"/>
              <w:lang w:val="en-US"/>
            </w:rPr>
            <w:t>Summary</w:t>
          </w:r>
          <w:r>
            <w:rPr>
              <w:b/>
              <w:sz w:val="30"/>
              <w:szCs w:val="30"/>
            </w:rPr>
            <w:tab/>
          </w:r>
          <w:r>
            <w:rPr>
              <w:b/>
              <w:sz w:val="30"/>
              <w:szCs w:val="30"/>
            </w:rPr>
            <w:fldChar w:fldCharType="begin"/>
          </w:r>
          <w:r>
            <w:rPr>
              <w:b/>
              <w:sz w:val="30"/>
              <w:szCs w:val="30"/>
            </w:rPr>
            <w:instrText xml:space="preserve"> PAGEREF _Toc17647 </w:instrText>
          </w:r>
          <w:r>
            <w:rPr>
              <w:b/>
              <w:sz w:val="30"/>
              <w:szCs w:val="30"/>
            </w:rPr>
            <w:fldChar w:fldCharType="separate"/>
          </w:r>
          <w:r>
            <w:rPr>
              <w:b/>
              <w:sz w:val="30"/>
              <w:szCs w:val="30"/>
            </w:rPr>
            <w:t>2</w:t>
          </w:r>
          <w:r>
            <w:rPr>
              <w:b/>
              <w:sz w:val="30"/>
              <w:szCs w:val="30"/>
            </w:rPr>
            <w:fldChar w:fldCharType="end"/>
          </w:r>
          <w:r>
            <w:rPr>
              <w:b/>
              <w:sz w:val="30"/>
              <w:szCs w:val="30"/>
            </w:rPr>
            <w:fldChar w:fldCharType="end"/>
          </w:r>
        </w:p>
        <w:p>
          <w:pPr>
            <w:pStyle w:val="12"/>
            <w:tabs>
              <w:tab w:val="right" w:leader="dot" w:pos="8306"/>
            </w:tabs>
            <w:rPr>
              <w:b/>
              <w:sz w:val="30"/>
              <w:szCs w:val="30"/>
            </w:rPr>
          </w:pPr>
          <w:r>
            <w:rPr>
              <w:b/>
              <w:sz w:val="30"/>
              <w:szCs w:val="30"/>
            </w:rPr>
            <w:fldChar w:fldCharType="begin"/>
          </w:r>
          <w:r>
            <w:rPr>
              <w:b/>
              <w:sz w:val="30"/>
              <w:szCs w:val="30"/>
            </w:rPr>
            <w:instrText xml:space="preserve"> HYPERLINK \l _Toc29407 </w:instrText>
          </w:r>
          <w:r>
            <w:rPr>
              <w:b/>
              <w:sz w:val="30"/>
              <w:szCs w:val="30"/>
            </w:rPr>
            <w:fldChar w:fldCharType="separate"/>
          </w:r>
          <w:r>
            <w:rPr>
              <w:rFonts w:hint="eastAsia" w:hAnsi="Arial" w:cs="Arial" w:asciiTheme="majorAscii"/>
              <w:b/>
              <w:sz w:val="30"/>
              <w:szCs w:val="30"/>
              <w:lang w:val="en-US" w:eastAsia="zh-CN"/>
            </w:rPr>
            <w:t>1</w:t>
          </w:r>
          <w:r>
            <w:rPr>
              <w:rFonts w:hint="eastAsia" w:hAnsi="Arial" w:cs="Arial" w:asciiTheme="majorAscii"/>
              <w:b/>
              <w:sz w:val="30"/>
              <w:szCs w:val="30"/>
            </w:rPr>
            <w:t>.0</w:t>
          </w:r>
          <w:r>
            <w:rPr>
              <w:rFonts w:hAnsi="Arial" w:cs="Arial" w:asciiTheme="majorAscii"/>
              <w:b/>
              <w:sz w:val="30"/>
              <w:szCs w:val="30"/>
            </w:rPr>
            <w:t xml:space="preserve"> Introduction</w:t>
          </w:r>
          <w:r>
            <w:rPr>
              <w:b/>
              <w:sz w:val="30"/>
              <w:szCs w:val="30"/>
            </w:rPr>
            <w:tab/>
          </w:r>
          <w:r>
            <w:rPr>
              <w:b/>
              <w:sz w:val="30"/>
              <w:szCs w:val="30"/>
            </w:rPr>
            <w:fldChar w:fldCharType="begin"/>
          </w:r>
          <w:r>
            <w:rPr>
              <w:b/>
              <w:sz w:val="30"/>
              <w:szCs w:val="30"/>
            </w:rPr>
            <w:instrText xml:space="preserve"> PAGEREF _Toc29407 </w:instrText>
          </w:r>
          <w:r>
            <w:rPr>
              <w:b/>
              <w:sz w:val="30"/>
              <w:szCs w:val="30"/>
            </w:rPr>
            <w:fldChar w:fldCharType="separate"/>
          </w:r>
          <w:r>
            <w:rPr>
              <w:b/>
              <w:sz w:val="30"/>
              <w:szCs w:val="30"/>
            </w:rPr>
            <w:t>3</w:t>
          </w:r>
          <w:r>
            <w:rPr>
              <w:b/>
              <w:sz w:val="30"/>
              <w:szCs w:val="30"/>
            </w:rPr>
            <w:fldChar w:fldCharType="end"/>
          </w:r>
          <w:r>
            <w:rPr>
              <w:b/>
              <w:sz w:val="30"/>
              <w:szCs w:val="30"/>
            </w:rPr>
            <w:fldChar w:fldCharType="end"/>
          </w:r>
        </w:p>
        <w:p>
          <w:pPr>
            <w:pStyle w:val="12"/>
            <w:tabs>
              <w:tab w:val="right" w:leader="dot" w:pos="8306"/>
            </w:tabs>
            <w:rPr>
              <w:b/>
              <w:sz w:val="30"/>
              <w:szCs w:val="30"/>
            </w:rPr>
          </w:pPr>
          <w:r>
            <w:rPr>
              <w:b/>
              <w:sz w:val="30"/>
              <w:szCs w:val="30"/>
            </w:rPr>
            <w:fldChar w:fldCharType="begin"/>
          </w:r>
          <w:r>
            <w:rPr>
              <w:b/>
              <w:sz w:val="30"/>
              <w:szCs w:val="30"/>
            </w:rPr>
            <w:instrText xml:space="preserve"> HYPERLINK \l _Toc31245 </w:instrText>
          </w:r>
          <w:r>
            <w:rPr>
              <w:b/>
              <w:sz w:val="30"/>
              <w:szCs w:val="30"/>
            </w:rPr>
            <w:fldChar w:fldCharType="separate"/>
          </w:r>
          <w:r>
            <w:rPr>
              <w:rFonts w:hint="eastAsia" w:hAnsi="Arial" w:cs="Arial" w:asciiTheme="majorAscii"/>
              <w:b/>
              <w:sz w:val="30"/>
              <w:szCs w:val="30"/>
              <w:lang w:val="en-US" w:eastAsia="zh-CN"/>
            </w:rPr>
            <w:t>2.0 Main Body</w:t>
          </w:r>
          <w:r>
            <w:rPr>
              <w:b/>
              <w:sz w:val="30"/>
              <w:szCs w:val="30"/>
            </w:rPr>
            <w:tab/>
          </w:r>
          <w:r>
            <w:rPr>
              <w:b/>
              <w:sz w:val="30"/>
              <w:szCs w:val="30"/>
            </w:rPr>
            <w:fldChar w:fldCharType="begin"/>
          </w:r>
          <w:r>
            <w:rPr>
              <w:b/>
              <w:sz w:val="30"/>
              <w:szCs w:val="30"/>
            </w:rPr>
            <w:instrText xml:space="preserve"> PAGEREF _Toc31245 </w:instrText>
          </w:r>
          <w:r>
            <w:rPr>
              <w:b/>
              <w:sz w:val="30"/>
              <w:szCs w:val="30"/>
            </w:rPr>
            <w:fldChar w:fldCharType="separate"/>
          </w:r>
          <w:r>
            <w:rPr>
              <w:b/>
              <w:sz w:val="30"/>
              <w:szCs w:val="30"/>
            </w:rPr>
            <w:t>4</w:t>
          </w:r>
          <w:r>
            <w:rPr>
              <w:b/>
              <w:sz w:val="30"/>
              <w:szCs w:val="30"/>
            </w:rPr>
            <w:fldChar w:fldCharType="end"/>
          </w:r>
          <w:r>
            <w:rPr>
              <w:b/>
              <w:sz w:val="30"/>
              <w:szCs w:val="30"/>
            </w:rPr>
            <w:fldChar w:fldCharType="end"/>
          </w:r>
        </w:p>
        <w:p>
          <w:pPr>
            <w:pStyle w:val="14"/>
            <w:tabs>
              <w:tab w:val="right" w:leader="dot" w:pos="8306"/>
            </w:tabs>
            <w:rPr>
              <w:sz w:val="30"/>
              <w:szCs w:val="30"/>
            </w:rPr>
          </w:pPr>
          <w:r>
            <w:rPr>
              <w:sz w:val="30"/>
              <w:szCs w:val="30"/>
            </w:rPr>
            <w:fldChar w:fldCharType="begin"/>
          </w:r>
          <w:r>
            <w:rPr>
              <w:sz w:val="30"/>
              <w:szCs w:val="30"/>
            </w:rPr>
            <w:instrText xml:space="preserve"> HYPERLINK \l _Toc14647 </w:instrText>
          </w:r>
          <w:r>
            <w:rPr>
              <w:sz w:val="30"/>
              <w:szCs w:val="30"/>
            </w:rPr>
            <w:fldChar w:fldCharType="separate"/>
          </w:r>
          <w:r>
            <w:rPr>
              <w:rFonts w:hint="eastAsia" w:asciiTheme="majorAscii"/>
              <w:sz w:val="30"/>
              <w:szCs w:val="30"/>
              <w:lang w:val="en-US" w:eastAsia="zh-CN"/>
            </w:rPr>
            <w:t>2</w:t>
          </w:r>
          <w:r>
            <w:rPr>
              <w:rFonts w:hint="default" w:asciiTheme="majorAscii"/>
              <w:sz w:val="30"/>
              <w:szCs w:val="30"/>
              <w:lang w:val="en-US" w:eastAsia="zh-CN"/>
            </w:rPr>
            <w:t>.1</w:t>
          </w:r>
          <w:r>
            <w:rPr>
              <w:rFonts w:hint="eastAsia" w:asciiTheme="majorAscii"/>
              <w:sz w:val="30"/>
              <w:szCs w:val="30"/>
              <w:lang w:val="en-US" w:eastAsia="zh-CN"/>
            </w:rPr>
            <w:t xml:space="preserve"> </w:t>
          </w:r>
          <w:r>
            <w:rPr>
              <w:rFonts w:hint="default" w:asciiTheme="majorAscii"/>
              <w:sz w:val="30"/>
              <w:szCs w:val="30"/>
              <w:lang w:val="en-US" w:eastAsia="zh-CN"/>
            </w:rPr>
            <w:t>British</w:t>
          </w:r>
          <w:r>
            <w:rPr>
              <w:rFonts w:hint="eastAsia" w:asciiTheme="majorAscii"/>
              <w:sz w:val="30"/>
              <w:szCs w:val="30"/>
              <w:lang w:val="en-US" w:eastAsia="zh-CN"/>
            </w:rPr>
            <w:t xml:space="preserve"> </w:t>
          </w:r>
          <w:r>
            <w:rPr>
              <w:rFonts w:hint="default" w:asciiTheme="majorAscii"/>
              <w:sz w:val="30"/>
              <w:szCs w:val="30"/>
              <w:lang w:val="en-US" w:eastAsia="zh-CN"/>
            </w:rPr>
            <w:t>and Australian stereotypes</w:t>
          </w:r>
          <w:r>
            <w:rPr>
              <w:sz w:val="30"/>
              <w:szCs w:val="30"/>
            </w:rPr>
            <w:tab/>
          </w:r>
          <w:r>
            <w:rPr>
              <w:sz w:val="30"/>
              <w:szCs w:val="30"/>
            </w:rPr>
            <w:fldChar w:fldCharType="begin"/>
          </w:r>
          <w:r>
            <w:rPr>
              <w:sz w:val="30"/>
              <w:szCs w:val="30"/>
            </w:rPr>
            <w:instrText xml:space="preserve"> PAGEREF _Toc14647 </w:instrText>
          </w:r>
          <w:r>
            <w:rPr>
              <w:sz w:val="30"/>
              <w:szCs w:val="30"/>
            </w:rPr>
            <w:fldChar w:fldCharType="separate"/>
          </w:r>
          <w:r>
            <w:rPr>
              <w:sz w:val="30"/>
              <w:szCs w:val="30"/>
            </w:rPr>
            <w:t>4</w:t>
          </w:r>
          <w:r>
            <w:rPr>
              <w:sz w:val="30"/>
              <w:szCs w:val="30"/>
            </w:rPr>
            <w:fldChar w:fldCharType="end"/>
          </w:r>
          <w:r>
            <w:rPr>
              <w:sz w:val="30"/>
              <w:szCs w:val="30"/>
            </w:rPr>
            <w:fldChar w:fldCharType="end"/>
          </w:r>
        </w:p>
        <w:p>
          <w:pPr>
            <w:pStyle w:val="14"/>
            <w:tabs>
              <w:tab w:val="right" w:leader="dot" w:pos="8306"/>
            </w:tabs>
            <w:rPr>
              <w:sz w:val="30"/>
              <w:szCs w:val="30"/>
            </w:rPr>
          </w:pPr>
          <w:r>
            <w:rPr>
              <w:sz w:val="30"/>
              <w:szCs w:val="30"/>
            </w:rPr>
            <w:fldChar w:fldCharType="begin"/>
          </w:r>
          <w:r>
            <w:rPr>
              <w:sz w:val="30"/>
              <w:szCs w:val="30"/>
            </w:rPr>
            <w:instrText xml:space="preserve"> HYPERLINK \l _Toc9863 </w:instrText>
          </w:r>
          <w:r>
            <w:rPr>
              <w:sz w:val="30"/>
              <w:szCs w:val="30"/>
            </w:rPr>
            <w:fldChar w:fldCharType="separate"/>
          </w:r>
          <w:r>
            <w:rPr>
              <w:rFonts w:hint="eastAsia" w:asciiTheme="majorAscii"/>
              <w:sz w:val="30"/>
              <w:szCs w:val="30"/>
              <w:lang w:val="en-US" w:eastAsia="zh-CN"/>
            </w:rPr>
            <w:t>2.2 Gift-giving culture in the UK and Australia</w:t>
          </w:r>
          <w:r>
            <w:rPr>
              <w:sz w:val="30"/>
              <w:szCs w:val="30"/>
            </w:rPr>
            <w:tab/>
          </w:r>
          <w:r>
            <w:rPr>
              <w:sz w:val="30"/>
              <w:szCs w:val="30"/>
            </w:rPr>
            <w:fldChar w:fldCharType="begin"/>
          </w:r>
          <w:r>
            <w:rPr>
              <w:sz w:val="30"/>
              <w:szCs w:val="30"/>
            </w:rPr>
            <w:instrText xml:space="preserve"> PAGEREF _Toc9863 </w:instrText>
          </w:r>
          <w:r>
            <w:rPr>
              <w:sz w:val="30"/>
              <w:szCs w:val="30"/>
            </w:rPr>
            <w:fldChar w:fldCharType="separate"/>
          </w:r>
          <w:r>
            <w:rPr>
              <w:sz w:val="30"/>
              <w:szCs w:val="30"/>
            </w:rPr>
            <w:t>5</w:t>
          </w:r>
          <w:r>
            <w:rPr>
              <w:sz w:val="30"/>
              <w:szCs w:val="30"/>
            </w:rPr>
            <w:fldChar w:fldCharType="end"/>
          </w:r>
          <w:r>
            <w:rPr>
              <w:sz w:val="30"/>
              <w:szCs w:val="30"/>
            </w:rPr>
            <w:fldChar w:fldCharType="end"/>
          </w:r>
        </w:p>
        <w:p>
          <w:pPr>
            <w:pStyle w:val="14"/>
            <w:tabs>
              <w:tab w:val="right" w:leader="dot" w:pos="8306"/>
            </w:tabs>
            <w:rPr>
              <w:sz w:val="30"/>
              <w:szCs w:val="30"/>
            </w:rPr>
          </w:pPr>
          <w:r>
            <w:rPr>
              <w:sz w:val="30"/>
              <w:szCs w:val="30"/>
            </w:rPr>
            <w:fldChar w:fldCharType="begin"/>
          </w:r>
          <w:r>
            <w:rPr>
              <w:sz w:val="30"/>
              <w:szCs w:val="30"/>
            </w:rPr>
            <w:instrText xml:space="preserve"> HYPERLINK \l _Toc9048 </w:instrText>
          </w:r>
          <w:r>
            <w:rPr>
              <w:sz w:val="30"/>
              <w:szCs w:val="30"/>
            </w:rPr>
            <w:fldChar w:fldCharType="separate"/>
          </w:r>
          <w:r>
            <w:rPr>
              <w:rFonts w:hint="eastAsia" w:asciiTheme="majorAscii"/>
              <w:sz w:val="30"/>
              <w:szCs w:val="30"/>
              <w:lang w:val="en-US" w:eastAsia="zh-CN"/>
            </w:rPr>
            <w:t>2.3Differences between British and Australian cultures</w:t>
          </w:r>
          <w:r>
            <w:rPr>
              <w:sz w:val="30"/>
              <w:szCs w:val="30"/>
            </w:rPr>
            <w:tab/>
          </w:r>
          <w:r>
            <w:rPr>
              <w:sz w:val="30"/>
              <w:szCs w:val="30"/>
            </w:rPr>
            <w:fldChar w:fldCharType="begin"/>
          </w:r>
          <w:r>
            <w:rPr>
              <w:sz w:val="30"/>
              <w:szCs w:val="30"/>
            </w:rPr>
            <w:instrText xml:space="preserve"> PAGEREF _Toc9048 </w:instrText>
          </w:r>
          <w:r>
            <w:rPr>
              <w:sz w:val="30"/>
              <w:szCs w:val="30"/>
            </w:rPr>
            <w:fldChar w:fldCharType="separate"/>
          </w:r>
          <w:r>
            <w:rPr>
              <w:sz w:val="30"/>
              <w:szCs w:val="30"/>
            </w:rPr>
            <w:t>6</w:t>
          </w:r>
          <w:r>
            <w:rPr>
              <w:sz w:val="30"/>
              <w:szCs w:val="30"/>
            </w:rPr>
            <w:fldChar w:fldCharType="end"/>
          </w:r>
          <w:r>
            <w:rPr>
              <w:sz w:val="30"/>
              <w:szCs w:val="30"/>
            </w:rPr>
            <w:fldChar w:fldCharType="end"/>
          </w:r>
        </w:p>
        <w:p>
          <w:pPr>
            <w:pStyle w:val="14"/>
            <w:tabs>
              <w:tab w:val="right" w:leader="dot" w:pos="8306"/>
            </w:tabs>
            <w:rPr>
              <w:sz w:val="30"/>
              <w:szCs w:val="30"/>
            </w:rPr>
          </w:pPr>
          <w:r>
            <w:rPr>
              <w:sz w:val="30"/>
              <w:szCs w:val="30"/>
            </w:rPr>
            <w:fldChar w:fldCharType="begin"/>
          </w:r>
          <w:r>
            <w:rPr>
              <w:sz w:val="30"/>
              <w:szCs w:val="30"/>
            </w:rPr>
            <w:instrText xml:space="preserve"> HYPERLINK \l _Toc20242 </w:instrText>
          </w:r>
          <w:r>
            <w:rPr>
              <w:sz w:val="30"/>
              <w:szCs w:val="30"/>
            </w:rPr>
            <w:fldChar w:fldCharType="separate"/>
          </w:r>
          <w:r>
            <w:rPr>
              <w:rFonts w:hint="eastAsia" w:asciiTheme="majorAscii"/>
              <w:sz w:val="30"/>
              <w:szCs w:val="30"/>
              <w:lang w:val="en-US" w:eastAsia="zh-CN"/>
            </w:rPr>
            <w:t>2.4 How to better establish business cooperation between UK and Australian companies</w:t>
          </w:r>
          <w:r>
            <w:rPr>
              <w:sz w:val="30"/>
              <w:szCs w:val="30"/>
            </w:rPr>
            <w:tab/>
          </w:r>
          <w:r>
            <w:rPr>
              <w:sz w:val="30"/>
              <w:szCs w:val="30"/>
            </w:rPr>
            <w:fldChar w:fldCharType="begin"/>
          </w:r>
          <w:r>
            <w:rPr>
              <w:sz w:val="30"/>
              <w:szCs w:val="30"/>
            </w:rPr>
            <w:instrText xml:space="preserve"> PAGEREF _Toc20242 </w:instrText>
          </w:r>
          <w:r>
            <w:rPr>
              <w:sz w:val="30"/>
              <w:szCs w:val="30"/>
            </w:rPr>
            <w:fldChar w:fldCharType="separate"/>
          </w:r>
          <w:r>
            <w:rPr>
              <w:sz w:val="30"/>
              <w:szCs w:val="30"/>
            </w:rPr>
            <w:t>7</w:t>
          </w:r>
          <w:r>
            <w:rPr>
              <w:sz w:val="30"/>
              <w:szCs w:val="30"/>
            </w:rPr>
            <w:fldChar w:fldCharType="end"/>
          </w:r>
          <w:r>
            <w:rPr>
              <w:sz w:val="30"/>
              <w:szCs w:val="30"/>
            </w:rPr>
            <w:fldChar w:fldCharType="end"/>
          </w:r>
        </w:p>
        <w:p>
          <w:pPr>
            <w:pStyle w:val="12"/>
            <w:tabs>
              <w:tab w:val="right" w:leader="dot" w:pos="8306"/>
            </w:tabs>
            <w:rPr>
              <w:b/>
              <w:sz w:val="30"/>
              <w:szCs w:val="30"/>
            </w:rPr>
          </w:pPr>
          <w:r>
            <w:rPr>
              <w:b/>
              <w:sz w:val="30"/>
              <w:szCs w:val="30"/>
            </w:rPr>
            <w:fldChar w:fldCharType="begin"/>
          </w:r>
          <w:r>
            <w:rPr>
              <w:b/>
              <w:sz w:val="30"/>
              <w:szCs w:val="30"/>
            </w:rPr>
            <w:instrText xml:space="preserve"> HYPERLINK \l _Toc21522 </w:instrText>
          </w:r>
          <w:r>
            <w:rPr>
              <w:b/>
              <w:sz w:val="30"/>
              <w:szCs w:val="30"/>
            </w:rPr>
            <w:fldChar w:fldCharType="separate"/>
          </w:r>
          <w:r>
            <w:rPr>
              <w:rFonts w:hint="eastAsia" w:asciiTheme="majorAscii"/>
              <w:b/>
              <w:bCs/>
              <w:sz w:val="30"/>
              <w:szCs w:val="30"/>
              <w:lang w:val="en-US" w:eastAsia="zh-CN"/>
            </w:rPr>
            <w:t>3.0Hofstede's cultural dimensions theory</w:t>
          </w:r>
          <w:r>
            <w:rPr>
              <w:b/>
              <w:sz w:val="30"/>
              <w:szCs w:val="30"/>
            </w:rPr>
            <w:tab/>
          </w:r>
          <w:r>
            <w:rPr>
              <w:b/>
              <w:sz w:val="30"/>
              <w:szCs w:val="30"/>
            </w:rPr>
            <w:fldChar w:fldCharType="begin"/>
          </w:r>
          <w:r>
            <w:rPr>
              <w:b/>
              <w:sz w:val="30"/>
              <w:szCs w:val="30"/>
            </w:rPr>
            <w:instrText xml:space="preserve"> PAGEREF _Toc21522 </w:instrText>
          </w:r>
          <w:r>
            <w:rPr>
              <w:b/>
              <w:sz w:val="30"/>
              <w:szCs w:val="30"/>
            </w:rPr>
            <w:fldChar w:fldCharType="separate"/>
          </w:r>
          <w:r>
            <w:rPr>
              <w:b/>
              <w:sz w:val="30"/>
              <w:szCs w:val="30"/>
            </w:rPr>
            <w:t>8</w:t>
          </w:r>
          <w:r>
            <w:rPr>
              <w:b/>
              <w:sz w:val="30"/>
              <w:szCs w:val="30"/>
            </w:rPr>
            <w:fldChar w:fldCharType="end"/>
          </w:r>
          <w:r>
            <w:rPr>
              <w:b/>
              <w:sz w:val="30"/>
              <w:szCs w:val="30"/>
            </w:rPr>
            <w:fldChar w:fldCharType="end"/>
          </w:r>
        </w:p>
        <w:p>
          <w:pPr>
            <w:pStyle w:val="12"/>
            <w:tabs>
              <w:tab w:val="right" w:leader="dot" w:pos="8306"/>
            </w:tabs>
            <w:rPr>
              <w:b/>
              <w:sz w:val="30"/>
              <w:szCs w:val="30"/>
            </w:rPr>
          </w:pPr>
          <w:r>
            <w:rPr>
              <w:b/>
              <w:sz w:val="30"/>
              <w:szCs w:val="30"/>
            </w:rPr>
            <w:fldChar w:fldCharType="begin"/>
          </w:r>
          <w:r>
            <w:rPr>
              <w:b/>
              <w:sz w:val="30"/>
              <w:szCs w:val="30"/>
            </w:rPr>
            <w:instrText xml:space="preserve"> HYPERLINK \l _Toc8316 </w:instrText>
          </w:r>
          <w:r>
            <w:rPr>
              <w:b/>
              <w:sz w:val="30"/>
              <w:szCs w:val="30"/>
            </w:rPr>
            <w:fldChar w:fldCharType="separate"/>
          </w:r>
          <w:r>
            <w:rPr>
              <w:rFonts w:hint="eastAsia" w:hAnsi="Arial" w:cs="Arial" w:asciiTheme="majorAscii"/>
              <w:b/>
              <w:sz w:val="30"/>
              <w:szCs w:val="30"/>
              <w:lang w:val="en-US" w:eastAsia="zh-CN"/>
            </w:rPr>
            <w:t>4.0 Suggest</w:t>
          </w:r>
          <w:r>
            <w:rPr>
              <w:b/>
              <w:sz w:val="30"/>
              <w:szCs w:val="30"/>
            </w:rPr>
            <w:tab/>
          </w:r>
          <w:r>
            <w:rPr>
              <w:b/>
              <w:sz w:val="30"/>
              <w:szCs w:val="30"/>
            </w:rPr>
            <w:fldChar w:fldCharType="begin"/>
          </w:r>
          <w:r>
            <w:rPr>
              <w:b/>
              <w:sz w:val="30"/>
              <w:szCs w:val="30"/>
            </w:rPr>
            <w:instrText xml:space="preserve"> PAGEREF _Toc8316 </w:instrText>
          </w:r>
          <w:r>
            <w:rPr>
              <w:b/>
              <w:sz w:val="30"/>
              <w:szCs w:val="30"/>
            </w:rPr>
            <w:fldChar w:fldCharType="separate"/>
          </w:r>
          <w:r>
            <w:rPr>
              <w:b/>
              <w:sz w:val="30"/>
              <w:szCs w:val="30"/>
            </w:rPr>
            <w:t>10</w:t>
          </w:r>
          <w:r>
            <w:rPr>
              <w:b/>
              <w:sz w:val="30"/>
              <w:szCs w:val="30"/>
            </w:rPr>
            <w:fldChar w:fldCharType="end"/>
          </w:r>
          <w:r>
            <w:rPr>
              <w:b/>
              <w:sz w:val="30"/>
              <w:szCs w:val="30"/>
            </w:rPr>
            <w:fldChar w:fldCharType="end"/>
          </w:r>
        </w:p>
        <w:p>
          <w:pPr>
            <w:pStyle w:val="12"/>
            <w:tabs>
              <w:tab w:val="right" w:leader="dot" w:pos="8306"/>
            </w:tabs>
            <w:rPr>
              <w:b/>
              <w:sz w:val="30"/>
              <w:szCs w:val="30"/>
            </w:rPr>
          </w:pPr>
          <w:r>
            <w:rPr>
              <w:b/>
              <w:sz w:val="30"/>
              <w:szCs w:val="30"/>
            </w:rPr>
            <w:fldChar w:fldCharType="begin"/>
          </w:r>
          <w:r>
            <w:rPr>
              <w:b/>
              <w:sz w:val="30"/>
              <w:szCs w:val="30"/>
            </w:rPr>
            <w:instrText xml:space="preserve"> HYPERLINK \l _Toc3372 </w:instrText>
          </w:r>
          <w:r>
            <w:rPr>
              <w:b/>
              <w:sz w:val="30"/>
              <w:szCs w:val="30"/>
            </w:rPr>
            <w:fldChar w:fldCharType="separate"/>
          </w:r>
          <w:r>
            <w:rPr>
              <w:rFonts w:hint="eastAsia" w:hAnsi="Arial" w:cs="Arial" w:asciiTheme="majorAscii"/>
              <w:b/>
              <w:sz w:val="30"/>
              <w:szCs w:val="30"/>
              <w:lang w:val="en-US" w:eastAsia="zh-CN"/>
            </w:rPr>
            <w:t>5.0 Conclusion</w:t>
          </w:r>
          <w:r>
            <w:rPr>
              <w:b/>
              <w:sz w:val="30"/>
              <w:szCs w:val="30"/>
            </w:rPr>
            <w:tab/>
          </w:r>
          <w:r>
            <w:rPr>
              <w:b/>
              <w:sz w:val="30"/>
              <w:szCs w:val="30"/>
            </w:rPr>
            <w:fldChar w:fldCharType="begin"/>
          </w:r>
          <w:r>
            <w:rPr>
              <w:b/>
              <w:sz w:val="30"/>
              <w:szCs w:val="30"/>
            </w:rPr>
            <w:instrText xml:space="preserve"> PAGEREF _Toc3372 </w:instrText>
          </w:r>
          <w:r>
            <w:rPr>
              <w:b/>
              <w:sz w:val="30"/>
              <w:szCs w:val="30"/>
            </w:rPr>
            <w:fldChar w:fldCharType="separate"/>
          </w:r>
          <w:r>
            <w:rPr>
              <w:b/>
              <w:sz w:val="30"/>
              <w:szCs w:val="30"/>
            </w:rPr>
            <w:t>10</w:t>
          </w:r>
          <w:r>
            <w:rPr>
              <w:b/>
              <w:sz w:val="30"/>
              <w:szCs w:val="30"/>
            </w:rPr>
            <w:fldChar w:fldCharType="end"/>
          </w:r>
          <w:r>
            <w:rPr>
              <w:b/>
              <w:sz w:val="30"/>
              <w:szCs w:val="30"/>
            </w:rPr>
            <w:fldChar w:fldCharType="end"/>
          </w:r>
        </w:p>
        <w:p>
          <w:pPr>
            <w:pStyle w:val="12"/>
            <w:tabs>
              <w:tab w:val="right" w:leader="dot" w:pos="8306"/>
            </w:tabs>
            <w:rPr>
              <w:b/>
              <w:sz w:val="30"/>
              <w:szCs w:val="30"/>
            </w:rPr>
          </w:pPr>
          <w:r>
            <w:rPr>
              <w:b/>
              <w:sz w:val="30"/>
              <w:szCs w:val="30"/>
            </w:rPr>
            <w:fldChar w:fldCharType="begin"/>
          </w:r>
          <w:r>
            <w:rPr>
              <w:b/>
              <w:sz w:val="30"/>
              <w:szCs w:val="30"/>
            </w:rPr>
            <w:instrText xml:space="preserve"> HYPERLINK \l _Toc25794 </w:instrText>
          </w:r>
          <w:r>
            <w:rPr>
              <w:b/>
              <w:sz w:val="30"/>
              <w:szCs w:val="30"/>
            </w:rPr>
            <w:fldChar w:fldCharType="separate"/>
          </w:r>
          <w:r>
            <w:rPr>
              <w:rFonts w:hint="eastAsia" w:hAnsi="Arial" w:cs="Arial" w:asciiTheme="majorAscii"/>
              <w:b/>
              <w:sz w:val="30"/>
              <w:szCs w:val="30"/>
              <w:lang w:val="en-US" w:eastAsia="zh-CN"/>
            </w:rPr>
            <w:t>6.0 Reference</w:t>
          </w:r>
          <w:r>
            <w:rPr>
              <w:b/>
              <w:sz w:val="30"/>
              <w:szCs w:val="30"/>
            </w:rPr>
            <w:tab/>
          </w:r>
          <w:r>
            <w:rPr>
              <w:b/>
              <w:sz w:val="30"/>
              <w:szCs w:val="30"/>
            </w:rPr>
            <w:fldChar w:fldCharType="begin"/>
          </w:r>
          <w:r>
            <w:rPr>
              <w:b/>
              <w:sz w:val="30"/>
              <w:szCs w:val="30"/>
            </w:rPr>
            <w:instrText xml:space="preserve"> PAGEREF _Toc25794 </w:instrText>
          </w:r>
          <w:r>
            <w:rPr>
              <w:b/>
              <w:sz w:val="30"/>
              <w:szCs w:val="30"/>
            </w:rPr>
            <w:fldChar w:fldCharType="separate"/>
          </w:r>
          <w:r>
            <w:rPr>
              <w:b/>
              <w:sz w:val="30"/>
              <w:szCs w:val="30"/>
            </w:rPr>
            <w:t>11</w:t>
          </w:r>
          <w:r>
            <w:rPr>
              <w:b/>
              <w:sz w:val="30"/>
              <w:szCs w:val="30"/>
            </w:rPr>
            <w:fldChar w:fldCharType="end"/>
          </w:r>
          <w:r>
            <w:rPr>
              <w:b/>
              <w:sz w:val="30"/>
              <w:szCs w:val="30"/>
            </w:rPr>
            <w:fldChar w:fldCharType="end"/>
          </w:r>
        </w:p>
        <w:p>
          <w:r>
            <w:rPr>
              <w:b/>
              <w:sz w:val="30"/>
              <w:szCs w:val="30"/>
            </w:rPr>
            <w:fldChar w:fldCharType="end"/>
          </w:r>
        </w:p>
      </w:sdtContent>
    </w:sdt>
    <w:p>
      <w:pPr>
        <w:pStyle w:val="2"/>
        <w:keepNext w:val="0"/>
        <w:keepLines/>
        <w:pageBreakBefore w:val="0"/>
        <w:widowControl w:val="0"/>
        <w:kinsoku/>
        <w:wordWrap/>
        <w:overflowPunct/>
        <w:topLinePunct w:val="0"/>
        <w:autoSpaceDE/>
        <w:autoSpaceDN/>
        <w:bidi w:val="0"/>
        <w:adjustRightInd/>
        <w:snapToGrid/>
        <w:spacing w:line="240" w:lineRule="auto"/>
        <w:jc w:val="both"/>
        <w:textAlignment w:val="auto"/>
        <w:rPr>
          <w:rFonts w:hint="eastAsia" w:hAnsi="Arial" w:cs="Arial" w:asciiTheme="majorAscii"/>
          <w:sz w:val="32"/>
          <w:szCs w:val="32"/>
          <w:lang w:val="en-US" w:eastAsia="zh-CN"/>
        </w:rPr>
      </w:pPr>
      <w:bookmarkStart w:id="2" w:name="_Toc29407"/>
    </w:p>
    <w:p>
      <w:pPr>
        <w:pStyle w:val="2"/>
        <w:keepNext w:val="0"/>
        <w:keepLines/>
        <w:pageBreakBefore w:val="0"/>
        <w:widowControl w:val="0"/>
        <w:kinsoku/>
        <w:wordWrap/>
        <w:overflowPunct/>
        <w:topLinePunct w:val="0"/>
        <w:autoSpaceDE/>
        <w:autoSpaceDN/>
        <w:bidi w:val="0"/>
        <w:adjustRightInd/>
        <w:snapToGrid/>
        <w:spacing w:line="240" w:lineRule="auto"/>
        <w:jc w:val="both"/>
        <w:textAlignment w:val="auto"/>
        <w:rPr>
          <w:rFonts w:hint="eastAsia" w:hAnsi="Arial" w:cs="Arial" w:asciiTheme="majorAscii"/>
          <w:sz w:val="32"/>
          <w:szCs w:val="32"/>
          <w:lang w:val="en-US" w:eastAsia="zh-CN"/>
        </w:rPr>
      </w:pPr>
    </w:p>
    <w:p>
      <w:pPr>
        <w:pStyle w:val="2"/>
        <w:keepNext w:val="0"/>
        <w:keepLines/>
        <w:pageBreakBefore w:val="0"/>
        <w:widowControl w:val="0"/>
        <w:kinsoku/>
        <w:wordWrap/>
        <w:overflowPunct/>
        <w:topLinePunct w:val="0"/>
        <w:autoSpaceDE/>
        <w:autoSpaceDN/>
        <w:bidi w:val="0"/>
        <w:adjustRightInd/>
        <w:snapToGrid/>
        <w:spacing w:line="240" w:lineRule="auto"/>
        <w:jc w:val="both"/>
        <w:textAlignment w:val="auto"/>
        <w:rPr>
          <w:rFonts w:hint="eastAsia" w:hAnsi="Arial" w:cs="Arial" w:asciiTheme="majorAscii"/>
          <w:sz w:val="32"/>
          <w:szCs w:val="32"/>
          <w:lang w:val="en-US" w:eastAsia="zh-CN"/>
        </w:rPr>
      </w:pPr>
    </w:p>
    <w:p>
      <w:pPr>
        <w:pStyle w:val="2"/>
        <w:keepNext w:val="0"/>
        <w:keepLines/>
        <w:pageBreakBefore w:val="0"/>
        <w:widowControl w:val="0"/>
        <w:kinsoku/>
        <w:wordWrap/>
        <w:overflowPunct/>
        <w:topLinePunct w:val="0"/>
        <w:autoSpaceDE/>
        <w:autoSpaceDN/>
        <w:bidi w:val="0"/>
        <w:adjustRightInd/>
        <w:snapToGrid/>
        <w:spacing w:line="240" w:lineRule="auto"/>
        <w:jc w:val="both"/>
        <w:textAlignment w:val="auto"/>
        <w:rPr>
          <w:rFonts w:hint="eastAsia" w:hAnsi="Arial" w:cs="Arial" w:asciiTheme="majorAscii"/>
          <w:sz w:val="32"/>
          <w:szCs w:val="32"/>
          <w:lang w:val="en-US" w:eastAsia="zh-CN"/>
        </w:rPr>
      </w:pPr>
    </w:p>
    <w:p>
      <w:pPr>
        <w:pStyle w:val="2"/>
        <w:keepNext w:val="0"/>
        <w:keepLines/>
        <w:pageBreakBefore w:val="0"/>
        <w:widowControl w:val="0"/>
        <w:kinsoku/>
        <w:wordWrap/>
        <w:overflowPunct/>
        <w:topLinePunct w:val="0"/>
        <w:autoSpaceDE/>
        <w:autoSpaceDN/>
        <w:bidi w:val="0"/>
        <w:adjustRightInd/>
        <w:snapToGrid/>
        <w:spacing w:line="240" w:lineRule="auto"/>
        <w:jc w:val="both"/>
        <w:textAlignment w:val="auto"/>
        <w:rPr>
          <w:rFonts w:hint="eastAsia" w:hAnsi="Arial" w:cs="Arial" w:asciiTheme="majorAscii"/>
          <w:sz w:val="32"/>
          <w:szCs w:val="32"/>
          <w:lang w:val="en-US" w:eastAsia="zh-CN"/>
        </w:rPr>
      </w:pPr>
    </w:p>
    <w:p>
      <w:pPr>
        <w:pStyle w:val="2"/>
        <w:keepNext w:val="0"/>
        <w:keepLines/>
        <w:pageBreakBefore w:val="0"/>
        <w:widowControl w:val="0"/>
        <w:kinsoku/>
        <w:wordWrap/>
        <w:overflowPunct/>
        <w:topLinePunct w:val="0"/>
        <w:autoSpaceDE/>
        <w:autoSpaceDN/>
        <w:bidi w:val="0"/>
        <w:adjustRightInd/>
        <w:snapToGrid/>
        <w:spacing w:line="240" w:lineRule="auto"/>
        <w:jc w:val="both"/>
        <w:textAlignment w:val="auto"/>
        <w:rPr>
          <w:rFonts w:hAnsi="Arial" w:cs="Arial" w:asciiTheme="majorAscii"/>
          <w:sz w:val="32"/>
          <w:szCs w:val="32"/>
        </w:rPr>
      </w:pPr>
      <w:r>
        <w:rPr>
          <w:rFonts w:hint="eastAsia" w:hAnsi="Arial" w:cs="Arial" w:asciiTheme="majorAscii"/>
          <w:sz w:val="32"/>
          <w:szCs w:val="32"/>
          <w:lang w:val="en-US" w:eastAsia="zh-CN"/>
        </w:rPr>
        <w:t>1</w:t>
      </w:r>
      <w:r>
        <w:rPr>
          <w:rFonts w:hint="eastAsia" w:hAnsi="Arial" w:cs="Arial" w:asciiTheme="majorAscii"/>
          <w:sz w:val="32"/>
          <w:szCs w:val="32"/>
        </w:rPr>
        <w:t>.0</w:t>
      </w:r>
      <w:r>
        <w:rPr>
          <w:rFonts w:hAnsi="Arial" w:cs="Arial" w:asciiTheme="majorAscii"/>
          <w:sz w:val="32"/>
          <w:szCs w:val="32"/>
        </w:rPr>
        <w:t xml:space="preserve"> Introduction</w:t>
      </w:r>
      <w:bookmarkEnd w:id="2"/>
    </w:p>
    <w:p>
      <w:pPr>
        <w:bidi w:val="0"/>
        <w:jc w:val="both"/>
        <w:rPr>
          <w:rFonts w:hint="default" w:ascii="Times New Roman" w:hAnsi="Times New Roman" w:cs="Times New Roman"/>
          <w:sz w:val="24"/>
          <w:szCs w:val="24"/>
        </w:rPr>
      </w:pPr>
      <w:r>
        <w:rPr>
          <w:rFonts w:hint="default" w:ascii="Times New Roman" w:hAnsi="Times New Roman" w:cs="Times New Roman"/>
          <w:sz w:val="24"/>
          <w:szCs w:val="24"/>
          <w:lang w:val="en-US" w:eastAsia="zh-CN"/>
        </w:rPr>
        <w:t>With the development of economic globalization, companies in various countries in the world have begun to seek cooperation partners.(Feng,2018) Large companies in various countries in the world have established cooperative relations and shared resources such as goods, technology, information, and services. Economic globalization is a major development of the world economy However, different countries have different national conditions and different cultural backgrounds, so the two partners will face some problems.(Feng,2018) Based on the above background, this report will analyze the challenges that Australian companies will face when they cooperate with British companies. And sensitivity.In addition to the differences in economic strength and market size, the two countries need to pay attention to the cultural differences between the two countries. Culture is more important to a country than anything else. The culture of a country is the foundation of a nation. When business cooperation and national culture conflict, how should we weigh and achieve a win-win situation. This is a very important question.If these problems can be handled properly, it will be very important for the cooperation between the two companies, and it will also make the business cooperation between the two companies very successful</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Although Australia is not in Europe, it is also part of the Commonwealth. Therefore, Australia and the United Kingdom are English-speaking countries. There are no barriers to communication. The data shows that Australians are more casual in their daily work and also like more relaxed and happy work. The British are more rigorous about their work. Australians like to speak freely at conferences. British people are more inclined to remain silent. Although both countries belong to the Commonwealth, there are still significant cultural differences.（Collom, K，2016）</w:t>
      </w:r>
    </w:p>
    <w:p>
      <w:pPr>
        <w:pStyle w:val="2"/>
        <w:spacing w:line="240" w:lineRule="auto"/>
        <w:jc w:val="both"/>
        <w:outlineLvl w:val="9"/>
        <w:rPr>
          <w:rFonts w:hint="default" w:ascii="Arial" w:hAnsi="Arial" w:eastAsia="Arial" w:cs="Arial"/>
          <w:b w:val="0"/>
          <w:bCs w:val="0"/>
          <w:i w:val="0"/>
          <w:caps w:val="0"/>
          <w:color w:val="000000"/>
          <w:spacing w:val="0"/>
          <w:kern w:val="2"/>
          <w:sz w:val="19"/>
          <w:szCs w:val="19"/>
          <w:shd w:val="clear" w:fill="FFFFFF"/>
          <w:lang w:val="en-US" w:eastAsia="zh-CN" w:bidi="ar-SA"/>
        </w:rPr>
      </w:pPr>
    </w:p>
    <w:p>
      <w:pPr>
        <w:jc w:val="both"/>
        <w:rPr>
          <w:rFonts w:hint="eastAsia" w:eastAsiaTheme="minorEastAsia"/>
          <w:spacing w:val="0"/>
          <w:sz w:val="28"/>
          <w:szCs w:val="28"/>
        </w:rPr>
      </w:pPr>
    </w:p>
    <w:p>
      <w:pPr>
        <w:pStyle w:val="2"/>
        <w:keepNext w:val="0"/>
        <w:keepLines w:val="0"/>
        <w:pageBreakBefore w:val="0"/>
        <w:widowControl w:val="0"/>
        <w:kinsoku/>
        <w:wordWrap/>
        <w:overflowPunct/>
        <w:topLinePunct w:val="0"/>
        <w:autoSpaceDE/>
        <w:autoSpaceDN/>
        <w:bidi w:val="0"/>
        <w:adjustRightInd/>
        <w:snapToGrid/>
        <w:spacing w:line="240" w:lineRule="auto"/>
        <w:jc w:val="both"/>
        <w:textAlignment w:val="auto"/>
        <w:outlineLvl w:val="9"/>
        <w:rPr>
          <w:rFonts w:hint="default" w:hAnsi="Arial" w:cs="Arial" w:asciiTheme="majorAscii"/>
          <w:sz w:val="32"/>
          <w:szCs w:val="32"/>
          <w:lang w:val="en-US" w:eastAsia="zh-CN"/>
        </w:rPr>
      </w:pPr>
    </w:p>
    <w:p>
      <w:pPr>
        <w:pStyle w:val="2"/>
        <w:keepNext w:val="0"/>
        <w:keepLines w:val="0"/>
        <w:pageBreakBefore w:val="0"/>
        <w:widowControl w:val="0"/>
        <w:kinsoku/>
        <w:wordWrap/>
        <w:overflowPunct/>
        <w:topLinePunct w:val="0"/>
        <w:autoSpaceDE/>
        <w:autoSpaceDN/>
        <w:bidi w:val="0"/>
        <w:adjustRightInd/>
        <w:snapToGrid/>
        <w:spacing w:line="240" w:lineRule="auto"/>
        <w:jc w:val="both"/>
        <w:textAlignment w:val="auto"/>
        <w:outlineLvl w:val="9"/>
        <w:rPr>
          <w:rFonts w:hint="default" w:hAnsi="Arial" w:cs="Arial" w:asciiTheme="majorAscii"/>
          <w:sz w:val="32"/>
          <w:szCs w:val="32"/>
          <w:lang w:val="en-US" w:eastAsia="zh-CN"/>
        </w:rPr>
      </w:pPr>
    </w:p>
    <w:p>
      <w:pPr>
        <w:pStyle w:val="2"/>
        <w:keepNext w:val="0"/>
        <w:keepLines w:val="0"/>
        <w:pageBreakBefore w:val="0"/>
        <w:widowControl w:val="0"/>
        <w:kinsoku/>
        <w:wordWrap/>
        <w:overflowPunct/>
        <w:topLinePunct w:val="0"/>
        <w:autoSpaceDE/>
        <w:autoSpaceDN/>
        <w:bidi w:val="0"/>
        <w:adjustRightInd/>
        <w:snapToGrid/>
        <w:spacing w:line="240" w:lineRule="auto"/>
        <w:jc w:val="both"/>
        <w:textAlignment w:val="auto"/>
        <w:outlineLvl w:val="9"/>
        <w:rPr>
          <w:rFonts w:hint="default" w:hAnsi="Arial" w:cs="Arial" w:asciiTheme="majorAscii"/>
          <w:sz w:val="32"/>
          <w:szCs w:val="32"/>
          <w:lang w:val="en-US" w:eastAsia="zh-CN"/>
        </w:rPr>
      </w:pPr>
    </w:p>
    <w:p>
      <w:pPr>
        <w:pStyle w:val="2"/>
        <w:keepNext w:val="0"/>
        <w:keepLines w:val="0"/>
        <w:pageBreakBefore w:val="0"/>
        <w:widowControl w:val="0"/>
        <w:kinsoku/>
        <w:wordWrap/>
        <w:overflowPunct/>
        <w:topLinePunct w:val="0"/>
        <w:autoSpaceDE/>
        <w:autoSpaceDN/>
        <w:bidi w:val="0"/>
        <w:adjustRightInd/>
        <w:snapToGrid/>
        <w:spacing w:line="240" w:lineRule="auto"/>
        <w:jc w:val="both"/>
        <w:textAlignment w:val="auto"/>
        <w:outlineLvl w:val="9"/>
        <w:rPr>
          <w:rFonts w:hint="default" w:hAnsi="Arial" w:cs="Arial" w:asciiTheme="majorAscii"/>
          <w:sz w:val="32"/>
          <w:szCs w:val="32"/>
          <w:lang w:val="en-US" w:eastAsia="zh-CN"/>
        </w:rPr>
      </w:pPr>
    </w:p>
    <w:p>
      <w:pPr>
        <w:pStyle w:val="2"/>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eastAsia" w:hAnsi="Arial" w:cs="Arial" w:asciiTheme="majorAscii"/>
          <w:sz w:val="32"/>
          <w:szCs w:val="32"/>
          <w:lang w:val="en-US" w:eastAsia="zh-CN"/>
        </w:rPr>
      </w:pPr>
      <w:bookmarkStart w:id="3" w:name="_Toc7240"/>
      <w:bookmarkStart w:id="4" w:name="_Toc31245"/>
      <w:r>
        <w:rPr>
          <w:rFonts w:hint="eastAsia" w:hAnsi="Arial" w:cs="Arial" w:asciiTheme="majorAscii"/>
          <w:sz w:val="32"/>
          <w:szCs w:val="32"/>
          <w:lang w:val="en-US" w:eastAsia="zh-CN"/>
        </w:rPr>
        <w:t>2.0 Main Body</w:t>
      </w:r>
      <w:bookmarkEnd w:id="3"/>
      <w:bookmarkEnd w:id="4"/>
    </w:p>
    <w:p>
      <w:pPr>
        <w:bidi w:val="0"/>
        <w:jc w:val="both"/>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Culture, in a broad sense, refers to the material created by humans in the development of social history</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Daniel Davidson</w:t>
      </w:r>
      <w:r>
        <w:rPr>
          <w:rFonts w:hint="eastAsia" w:ascii="Times New Roman" w:hAnsi="Times New Roman" w:cs="Times New Roman"/>
          <w:sz w:val="24"/>
          <w:szCs w:val="24"/>
          <w:lang w:val="en-US" w:eastAsia="zh-CN"/>
        </w:rPr>
        <w:t>,2002）</w:t>
      </w:r>
      <w:r>
        <w:rPr>
          <w:rFonts w:hint="default" w:ascii="Times New Roman" w:hAnsi="Times New Roman" w:cs="Times New Roman"/>
          <w:sz w:val="24"/>
          <w:szCs w:val="24"/>
          <w:lang w:val="en-US" w:eastAsia="zh-CN"/>
        </w:rPr>
        <w:t>The sum of wealth and spiritual wealth; narrow sense refers to spiritual wealth, such as literature, art, education, sports, etc., whose composition includes knowledge, belief, art, law, morals, customs, culture, and in a broad sense, refers to the process of human history The material created in it and the abilities and habits of all other individuals as members of society.</w:t>
      </w:r>
      <w:r>
        <w:rPr>
          <w:rFonts w:hint="eastAsia" w:ascii="Times New Roman" w:hAnsi="Times New Roman" w:cs="Times New Roman"/>
          <w:sz w:val="24"/>
          <w:szCs w:val="24"/>
          <w:lang w:val="en-US" w:eastAsia="zh-CN"/>
        </w:rPr>
        <w:t>（Chris Barker,2003）</w:t>
      </w:r>
      <w:r>
        <w:rPr>
          <w:rFonts w:hint="default" w:ascii="Times New Roman" w:hAnsi="Times New Roman" w:cs="Times New Roman"/>
          <w:sz w:val="24"/>
          <w:szCs w:val="24"/>
          <w:lang w:val="en-US" w:eastAsia="zh-CN"/>
        </w:rPr>
        <w:t xml:space="preserve"> Culture determines people's behavior. Cross-cultural business negotiation is an exchange between people with different cultural perceptions and symbol systems, and these differences are enough to change the whole negotiation event.</w:t>
      </w:r>
      <w:r>
        <w:rPr>
          <w:rFonts w:hint="eastAsia" w:ascii="Times New Roman" w:hAnsi="Times New Roman" w:cs="Times New Roman"/>
          <w:sz w:val="24"/>
          <w:szCs w:val="24"/>
          <w:lang w:val="en-US" w:eastAsia="zh-CN"/>
        </w:rPr>
        <w:t>（Zhu,2012）</w:t>
      </w:r>
    </w:p>
    <w:p>
      <w:pPr>
        <w:pStyle w:val="3"/>
        <w:bidi w:val="0"/>
        <w:jc w:val="both"/>
        <w:rPr>
          <w:rFonts w:hint="default" w:asciiTheme="majorAscii"/>
          <w:sz w:val="32"/>
          <w:szCs w:val="32"/>
          <w:lang w:val="en-US" w:eastAsia="zh-CN"/>
        </w:rPr>
      </w:pPr>
      <w:bookmarkStart w:id="5" w:name="_Toc14647"/>
      <w:r>
        <w:rPr>
          <w:rFonts w:hint="eastAsia" w:asciiTheme="majorAscii"/>
          <w:sz w:val="32"/>
          <w:szCs w:val="32"/>
          <w:lang w:val="en-US" w:eastAsia="zh-CN"/>
        </w:rPr>
        <w:t>2</w:t>
      </w:r>
      <w:r>
        <w:rPr>
          <w:rFonts w:hint="default" w:asciiTheme="majorAscii"/>
          <w:sz w:val="32"/>
          <w:szCs w:val="32"/>
          <w:lang w:val="en-US" w:eastAsia="zh-CN"/>
        </w:rPr>
        <w:t>.1</w:t>
      </w:r>
      <w:r>
        <w:rPr>
          <w:rFonts w:hint="eastAsia" w:asciiTheme="majorAscii"/>
          <w:sz w:val="32"/>
          <w:szCs w:val="32"/>
          <w:lang w:val="en-US" w:eastAsia="zh-CN"/>
        </w:rPr>
        <w:t xml:space="preserve"> </w:t>
      </w:r>
      <w:r>
        <w:rPr>
          <w:rFonts w:hint="default" w:asciiTheme="majorAscii"/>
          <w:sz w:val="32"/>
          <w:szCs w:val="32"/>
          <w:lang w:val="en-US" w:eastAsia="zh-CN"/>
        </w:rPr>
        <w:t>British</w:t>
      </w:r>
      <w:r>
        <w:rPr>
          <w:rFonts w:hint="eastAsia" w:asciiTheme="majorAscii"/>
          <w:sz w:val="32"/>
          <w:szCs w:val="32"/>
          <w:lang w:val="en-US" w:eastAsia="zh-CN"/>
        </w:rPr>
        <w:t xml:space="preserve"> </w:t>
      </w:r>
      <w:r>
        <w:rPr>
          <w:rFonts w:hint="default" w:asciiTheme="majorAscii"/>
          <w:sz w:val="32"/>
          <w:szCs w:val="32"/>
          <w:lang w:val="en-US" w:eastAsia="zh-CN"/>
        </w:rPr>
        <w:t>and Australian stereotypes</w:t>
      </w:r>
      <w:bookmarkEnd w:id="5"/>
    </w:p>
    <w:p>
      <w:pPr>
        <w:jc w:val="both"/>
        <w:rPr>
          <w:rFonts w:hint="eastAsia" w:eastAsia="宋体"/>
          <w:lang w:val="en-US" w:eastAsia="zh-CN"/>
        </w:rPr>
      </w:pPr>
      <w:r>
        <w:rPr>
          <w:rFonts w:hint="default" w:hAnsi="Arial" w:eastAsia="Arial" w:cs="Arial" w:asciiTheme="minorAscii"/>
          <w:i w:val="0"/>
          <w:caps w:val="0"/>
          <w:color w:val="auto"/>
          <w:spacing w:val="0"/>
          <w:sz w:val="24"/>
          <w:szCs w:val="24"/>
          <w:shd w:val="clear" w:fill="FFFFFF"/>
        </w:rPr>
        <w:t>Both cultures are guilty of a certain snobbery. Brits might have a stereotypical view of Australians as brash and uncultured, while Australians see Brits as snooty and uptight. Australians may view themselves as cool and rebellious, more laid back, with a superior climate and a healthier lifestyle, while Brits see themselves as more worldly and sophisticated, with a long and rich cultural heritage.</w:t>
      </w:r>
      <w:r>
        <w:rPr>
          <w:rFonts w:hint="eastAsia" w:hAnsi="Arial" w:eastAsia="宋体" w:cs="Arial" w:asciiTheme="minorAscii"/>
          <w:i w:val="0"/>
          <w:caps w:val="0"/>
          <w:color w:val="auto"/>
          <w:spacing w:val="0"/>
          <w:sz w:val="24"/>
          <w:szCs w:val="24"/>
          <w:shd w:val="clear" w:fill="FFFFFF"/>
          <w:lang w:eastAsia="zh-CN"/>
        </w:rPr>
        <w:t>（</w:t>
      </w:r>
      <w:r>
        <w:rPr>
          <w:rFonts w:hint="eastAsia" w:hAnsi="Arial" w:eastAsia="宋体" w:cs="Arial" w:asciiTheme="minorAscii"/>
          <w:i w:val="0"/>
          <w:caps w:val="0"/>
          <w:color w:val="auto"/>
          <w:spacing w:val="0"/>
          <w:sz w:val="24"/>
          <w:szCs w:val="24"/>
          <w:shd w:val="clear" w:fill="FFFFFF"/>
          <w:lang w:val="en-US" w:eastAsia="zh-CN"/>
        </w:rPr>
        <w:t>Sue Bryant,2019</w:t>
      </w:r>
      <w:r>
        <w:rPr>
          <w:rFonts w:hint="eastAsia" w:hAnsi="Arial" w:eastAsia="宋体" w:cs="Arial" w:asciiTheme="minorAscii"/>
          <w:i w:val="0"/>
          <w:caps w:val="0"/>
          <w:color w:val="auto"/>
          <w:spacing w:val="0"/>
          <w:sz w:val="24"/>
          <w:szCs w:val="24"/>
          <w:shd w:val="clear" w:fill="FFFFFF"/>
          <w:lang w:eastAsia="zh-CN"/>
        </w:rPr>
        <w:t>）</w:t>
      </w:r>
    </w:p>
    <w:p>
      <w:pPr>
        <w:jc w:val="both"/>
        <w:rPr>
          <w:rFonts w:hint="eastAsia" w:ascii="Times New Roman" w:hAnsi="Times New Roman" w:cs="Times New Roman" w:eastAsiaTheme="minorEastAsia"/>
          <w:b/>
          <w:bCs/>
          <w:kern w:val="44"/>
          <w:sz w:val="24"/>
          <w:szCs w:val="24"/>
          <w:lang w:val="en-US" w:eastAsia="zh-CN" w:bidi="ar-SA"/>
        </w:rPr>
      </w:pPr>
    </w:p>
    <w:p>
      <w:pPr>
        <w:jc w:val="both"/>
        <w:rPr>
          <w:rFonts w:hint="eastAsia" w:ascii="Times New Roman" w:hAnsi="Times New Roman" w:cs="Times New Roman" w:eastAsiaTheme="minorEastAsia"/>
          <w:b/>
          <w:bCs/>
          <w:kern w:val="44"/>
          <w:sz w:val="24"/>
          <w:szCs w:val="24"/>
          <w:lang w:val="en-US" w:eastAsia="zh-CN" w:bidi="ar-SA"/>
        </w:rPr>
      </w:pPr>
      <w:r>
        <w:rPr>
          <w:rFonts w:hint="eastAsia" w:ascii="Times New Roman" w:hAnsi="Times New Roman" w:cs="Times New Roman" w:eastAsiaTheme="minorEastAsia"/>
          <w:b/>
          <w:bCs/>
          <w:kern w:val="44"/>
          <w:sz w:val="24"/>
          <w:szCs w:val="24"/>
          <w:lang w:val="en-US" w:eastAsia="zh-CN" w:bidi="ar-SA"/>
        </w:rPr>
        <w:t>Australian：</w:t>
      </w:r>
    </w:p>
    <w:p>
      <w:pPr>
        <w:jc w:val="both"/>
        <w:rPr>
          <w:rFonts w:hint="eastAsia" w:ascii="Times New Roman" w:hAnsi="Times New Roman" w:cs="Times New Roman" w:eastAsiaTheme="minorEastAsia"/>
          <w:b/>
          <w:bCs/>
          <w:kern w:val="44"/>
          <w:sz w:val="24"/>
          <w:szCs w:val="24"/>
          <w:lang w:val="en-US" w:eastAsia="zh-CN" w:bidi="ar-SA"/>
        </w:rPr>
      </w:pPr>
      <w:r>
        <w:rPr>
          <w:rFonts w:hint="eastAsia" w:ascii="Times New Roman" w:hAnsi="Times New Roman" w:cs="Times New Roman" w:eastAsiaTheme="minorEastAsia"/>
          <w:b/>
          <w:bCs/>
          <w:kern w:val="44"/>
          <w:sz w:val="24"/>
          <w:szCs w:val="24"/>
          <w:lang w:val="en-US" w:eastAsia="zh-CN" w:bidi="ar-SA"/>
        </w:rPr>
        <w:t>1.Australians don't speak English</w:t>
      </w:r>
    </w:p>
    <w:p>
      <w:pPr>
        <w:bidi w:val="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Many people think that Australia is an immigrant country and there are many Aboriginal people. Australia has its official language, but it is not that Australia, as a member of the Commonwealth, also speaks English.</w:t>
      </w:r>
      <w:r>
        <w:rPr>
          <w:rFonts w:hint="eastAsia" w:ascii="Times New Roman" w:hAnsi="Times New Roman" w:cs="Times New Roman"/>
          <w:b w:val="0"/>
          <w:bCs w:val="0"/>
          <w:sz w:val="24"/>
          <w:szCs w:val="24"/>
          <w:lang w:val="en-US" w:eastAsia="zh-CN"/>
        </w:rPr>
        <w:t>（Lee Alice,2015）</w:t>
      </w:r>
    </w:p>
    <w:p>
      <w:pPr>
        <w:jc w:val="both"/>
        <w:rPr>
          <w:rFonts w:hint="eastAsia" w:ascii="Times New Roman" w:hAnsi="Times New Roman" w:cs="Times New Roman" w:eastAsiaTheme="minorEastAsia"/>
          <w:b/>
          <w:bCs/>
          <w:kern w:val="44"/>
          <w:sz w:val="24"/>
          <w:szCs w:val="24"/>
          <w:lang w:val="en-US" w:eastAsia="zh-CN" w:bidi="ar-SA"/>
        </w:rPr>
      </w:pPr>
    </w:p>
    <w:p>
      <w:pPr>
        <w:jc w:val="both"/>
        <w:rPr>
          <w:rFonts w:hint="eastAsia" w:ascii="Times New Roman" w:hAnsi="Times New Roman" w:cs="Times New Roman" w:eastAsiaTheme="minorEastAsia"/>
          <w:b/>
          <w:bCs/>
          <w:kern w:val="44"/>
          <w:sz w:val="24"/>
          <w:szCs w:val="24"/>
          <w:lang w:val="en-US" w:eastAsia="zh-CN" w:bidi="ar-SA"/>
        </w:rPr>
      </w:pPr>
      <w:r>
        <w:rPr>
          <w:rFonts w:hint="eastAsia" w:ascii="Times New Roman" w:hAnsi="Times New Roman" w:cs="Times New Roman" w:eastAsiaTheme="minorEastAsia"/>
          <w:b/>
          <w:bCs/>
          <w:kern w:val="44"/>
          <w:sz w:val="24"/>
          <w:szCs w:val="24"/>
          <w:lang w:val="en-US" w:eastAsia="zh-CN" w:bidi="ar-SA"/>
        </w:rPr>
        <w:t>2.Australians love surfing</w:t>
      </w:r>
    </w:p>
    <w:p>
      <w:pPr>
        <w:bidi w:val="0"/>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There is a common misconception that every Australian citizen is a surfer. Although the majority of the population lives within an hour's drive of the beach, only 10% of Australians surf leisurely.（Monique Terra,2020）</w:t>
      </w:r>
    </w:p>
    <w:p>
      <w:pPr>
        <w:jc w:val="both"/>
        <w:rPr>
          <w:rFonts w:hint="default" w:ascii="Times New Roman" w:hAnsi="Times New Roman" w:cs="Times New Roman" w:eastAsiaTheme="minorEastAsia"/>
          <w:b/>
          <w:bCs/>
          <w:kern w:val="44"/>
          <w:sz w:val="24"/>
          <w:szCs w:val="24"/>
          <w:lang w:val="en-US" w:eastAsia="zh-CN" w:bidi="ar-SA"/>
        </w:rPr>
      </w:pPr>
      <w:r>
        <w:rPr>
          <w:rFonts w:hint="eastAsia" w:ascii="Times New Roman" w:hAnsi="Times New Roman" w:cs="Times New Roman"/>
          <w:b/>
          <w:bCs/>
          <w:kern w:val="44"/>
          <w:sz w:val="24"/>
          <w:szCs w:val="24"/>
          <w:lang w:val="en-US" w:eastAsia="zh-CN" w:bidi="ar-SA"/>
        </w:rPr>
        <w:t>3.</w:t>
      </w:r>
      <w:r>
        <w:rPr>
          <w:rFonts w:hint="default" w:ascii="Times New Roman" w:hAnsi="Times New Roman" w:cs="Times New Roman" w:eastAsiaTheme="minorEastAsia"/>
          <w:b/>
          <w:bCs/>
          <w:kern w:val="44"/>
          <w:sz w:val="24"/>
          <w:szCs w:val="24"/>
          <w:lang w:val="en-US" w:eastAsia="zh-CN" w:bidi="ar-SA"/>
        </w:rPr>
        <w:t>Riding Kangaroos</w:t>
      </w:r>
    </w:p>
    <w:p>
      <w:pPr>
        <w:bidi w:val="0"/>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Kangaroos are sometimes seen in urban areas, but they play no role in the commute to school or work.（Monique Terra,2020）</w:t>
      </w:r>
    </w:p>
    <w:p>
      <w:pPr>
        <w:jc w:val="both"/>
        <w:rPr>
          <w:rFonts w:hint="eastAsia"/>
          <w:lang w:val="en-US" w:eastAsia="zh-CN"/>
        </w:rPr>
      </w:pPr>
    </w:p>
    <w:p>
      <w:pPr>
        <w:jc w:val="both"/>
        <w:rPr>
          <w:rFonts w:hint="eastAsia" w:ascii="Times New Roman" w:hAnsi="Times New Roman" w:cs="Times New Roman"/>
          <w:b/>
          <w:bCs/>
          <w:kern w:val="44"/>
          <w:sz w:val="24"/>
          <w:szCs w:val="24"/>
          <w:lang w:val="en-US" w:eastAsia="zh-CN" w:bidi="ar-SA"/>
        </w:rPr>
      </w:pPr>
      <w:r>
        <w:rPr>
          <w:rFonts w:hint="default" w:ascii="Times New Roman" w:hAnsi="Times New Roman" w:cs="Times New Roman" w:eastAsiaTheme="minorEastAsia"/>
          <w:b/>
          <w:bCs/>
          <w:kern w:val="44"/>
          <w:sz w:val="24"/>
          <w:szCs w:val="24"/>
          <w:lang w:val="en-US" w:eastAsia="zh-CN" w:bidi="ar-SA"/>
        </w:rPr>
        <w:t>British</w:t>
      </w:r>
      <w:r>
        <w:rPr>
          <w:rFonts w:hint="eastAsia" w:ascii="Times New Roman" w:hAnsi="Times New Roman" w:cs="Times New Roman"/>
          <w:b/>
          <w:bCs/>
          <w:kern w:val="44"/>
          <w:sz w:val="24"/>
          <w:szCs w:val="24"/>
          <w:lang w:val="en-US" w:eastAsia="zh-CN" w:bidi="ar-SA"/>
        </w:rPr>
        <w:t>：</w:t>
      </w:r>
    </w:p>
    <w:p>
      <w:pPr>
        <w:jc w:val="both"/>
        <w:rPr>
          <w:rFonts w:hint="eastAsia" w:ascii="Times New Roman" w:hAnsi="Times New Roman" w:cs="Times New Roman"/>
          <w:b/>
          <w:bCs/>
          <w:kern w:val="44"/>
          <w:sz w:val="24"/>
          <w:szCs w:val="24"/>
          <w:lang w:val="en-US" w:eastAsia="zh-CN" w:bidi="ar-SA"/>
        </w:rPr>
      </w:pPr>
      <w:r>
        <w:rPr>
          <w:rFonts w:hint="eastAsia" w:ascii="Times New Roman" w:hAnsi="Times New Roman" w:cs="Times New Roman"/>
          <w:b/>
          <w:bCs/>
          <w:kern w:val="44"/>
          <w:sz w:val="24"/>
          <w:szCs w:val="24"/>
          <w:lang w:val="en-US" w:eastAsia="zh-CN" w:bidi="ar-SA"/>
        </w:rPr>
        <w:t>1. All British people speak English</w:t>
      </w:r>
    </w:p>
    <w:p>
      <w:pPr>
        <w:bidi w:val="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Great Britain is the name of an island containing three countries. The residents of these countries are very different.</w:t>
      </w:r>
      <w:r>
        <w:rPr>
          <w:rFonts w:hint="eastAsia" w:ascii="Times New Roman" w:hAnsi="Times New Roman" w:cs="Times New Roman"/>
          <w:b w:val="0"/>
          <w:bCs w:val="0"/>
          <w:sz w:val="24"/>
          <w:szCs w:val="24"/>
          <w:lang w:val="en-US" w:eastAsia="zh-CN"/>
        </w:rPr>
        <w:t>（Paul Mason,2015）</w:t>
      </w:r>
    </w:p>
    <w:p>
      <w:pPr>
        <w:jc w:val="both"/>
        <w:rPr>
          <w:rFonts w:hint="eastAsia" w:ascii="Times New Roman" w:hAnsi="Times New Roman" w:cs="Times New Roman"/>
          <w:b/>
          <w:bCs/>
          <w:kern w:val="44"/>
          <w:sz w:val="24"/>
          <w:szCs w:val="24"/>
          <w:lang w:val="en-US" w:eastAsia="zh-CN" w:bidi="ar-SA"/>
        </w:rPr>
      </w:pPr>
      <w:r>
        <w:rPr>
          <w:rFonts w:hint="eastAsia" w:ascii="Times New Roman" w:hAnsi="Times New Roman" w:cs="Times New Roman"/>
          <w:b/>
          <w:bCs/>
          <w:kern w:val="44"/>
          <w:sz w:val="24"/>
          <w:szCs w:val="24"/>
          <w:lang w:val="en-US" w:eastAsia="zh-CN" w:bidi="ar-SA"/>
        </w:rPr>
        <w:t>2.It always rains in Britain</w:t>
      </w:r>
    </w:p>
    <w:p>
      <w:pPr>
        <w:bidi w:val="0"/>
        <w:jc w:val="both"/>
        <w:rPr>
          <w:rFonts w:hint="eastAsia"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Although there is no dry season, the rainfall in the UK during the rainy season is actually lower than the European average.</w:t>
      </w:r>
      <w:r>
        <w:rPr>
          <w:rFonts w:hint="eastAsia" w:ascii="Times New Roman" w:hAnsi="Times New Roman" w:cs="Times New Roman"/>
          <w:b w:val="0"/>
          <w:bCs w:val="0"/>
          <w:sz w:val="24"/>
          <w:szCs w:val="24"/>
          <w:lang w:val="en-US" w:eastAsia="zh-CN"/>
        </w:rPr>
        <w:t>(Chris Ariza,2020)</w:t>
      </w:r>
    </w:p>
    <w:p>
      <w:pPr>
        <w:jc w:val="both"/>
        <w:rPr>
          <w:rFonts w:hint="eastAsia" w:ascii="Times New Roman" w:hAnsi="Times New Roman" w:cs="Times New Roman"/>
          <w:b/>
          <w:bCs/>
          <w:kern w:val="44"/>
          <w:sz w:val="24"/>
          <w:szCs w:val="24"/>
          <w:lang w:val="en-US" w:eastAsia="zh-CN" w:bidi="ar-SA"/>
        </w:rPr>
      </w:pPr>
      <w:r>
        <w:rPr>
          <w:rFonts w:hint="eastAsia" w:ascii="Times New Roman" w:hAnsi="Times New Roman" w:cs="Times New Roman"/>
          <w:b/>
          <w:bCs/>
          <w:kern w:val="44"/>
          <w:sz w:val="24"/>
          <w:szCs w:val="24"/>
          <w:lang w:val="en-US" w:eastAsia="zh-CN" w:bidi="ar-SA"/>
        </w:rPr>
        <w:t>3.Everyone has a charming accent like the British on TV</w:t>
      </w:r>
    </w:p>
    <w:p>
      <w:pPr>
        <w:bidi w:val="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English people speak with accents and dialects. The voices of the southerners are completely different from the northerners.</w:t>
      </w:r>
      <w:r>
        <w:rPr>
          <w:rFonts w:hint="eastAsia" w:ascii="Times New Roman" w:hAnsi="Times New Roman" w:cs="Times New Roman"/>
          <w:b w:val="0"/>
          <w:bCs w:val="0"/>
          <w:sz w:val="24"/>
          <w:szCs w:val="24"/>
          <w:lang w:val="en-US" w:eastAsia="zh-CN"/>
        </w:rPr>
        <w:t>(Ana de Castro,2016)</w:t>
      </w:r>
    </w:p>
    <w:p>
      <w:pPr>
        <w:jc w:val="both"/>
        <w:rPr>
          <w:rFonts w:hint="default" w:ascii="Times New Roman" w:hAnsi="Times New Roman" w:cs="Times New Roman" w:eastAsiaTheme="minorEastAsia"/>
          <w:b/>
          <w:bCs/>
          <w:kern w:val="44"/>
          <w:sz w:val="24"/>
          <w:szCs w:val="24"/>
          <w:lang w:val="en-US" w:eastAsia="zh-CN" w:bidi="ar-SA"/>
        </w:rPr>
      </w:pPr>
    </w:p>
    <w:p>
      <w:pPr>
        <w:pStyle w:val="3"/>
        <w:bidi w:val="0"/>
        <w:jc w:val="both"/>
        <w:rPr>
          <w:rFonts w:hint="eastAsia" w:asciiTheme="majorAscii"/>
          <w:sz w:val="32"/>
          <w:szCs w:val="32"/>
          <w:lang w:val="en-US" w:eastAsia="zh-CN"/>
        </w:rPr>
      </w:pPr>
      <w:bookmarkStart w:id="6" w:name="_Toc9863"/>
      <w:r>
        <w:rPr>
          <w:rFonts w:hint="eastAsia" w:asciiTheme="majorAscii"/>
          <w:sz w:val="32"/>
          <w:szCs w:val="32"/>
          <w:lang w:val="en-US" w:eastAsia="zh-CN"/>
        </w:rPr>
        <w:t>2.2 Gift-giving culture in the UK and Australia</w:t>
      </w:r>
      <w:bookmarkEnd w:id="6"/>
    </w:p>
    <w:p>
      <w:pPr>
        <w:jc w:val="both"/>
        <w:rPr>
          <w:rFonts w:hint="eastAsia" w:ascii="Times New Roman" w:hAnsi="Times New Roman" w:cs="Times New Roman"/>
          <w:b w:val="0"/>
          <w:bCs w:val="0"/>
          <w:sz w:val="24"/>
          <w:szCs w:val="24"/>
          <w:lang w:val="en-US" w:eastAsia="zh-CN"/>
        </w:rPr>
      </w:pPr>
      <w:r>
        <w:rPr>
          <w:rFonts w:hint="default" w:ascii="Times New Roman" w:hAnsi="Times New Roman" w:cs="Times New Roman"/>
          <w:b/>
          <w:bCs/>
          <w:sz w:val="24"/>
          <w:szCs w:val="24"/>
          <w:lang w:val="en-US" w:eastAsia="zh-CN"/>
        </w:rPr>
        <w:t>Australia</w:t>
      </w:r>
      <w:r>
        <w:rPr>
          <w:rFonts w:hint="eastAsia" w:ascii="Times New Roman" w:hAnsi="Times New Roman" w:cs="Times New Roman"/>
          <w:b/>
          <w:bCs/>
          <w:sz w:val="24"/>
          <w:szCs w:val="24"/>
          <w:lang w:val="en-US" w:eastAsia="zh-CN"/>
        </w:rPr>
        <w:t>：</w:t>
      </w:r>
      <w:r>
        <w:rPr>
          <w:rFonts w:hint="eastAsia" w:ascii="Times New Roman" w:hAnsi="Times New Roman" w:cs="Times New Roman"/>
          <w:b w:val="0"/>
          <w:bCs w:val="0"/>
          <w:sz w:val="24"/>
          <w:szCs w:val="24"/>
          <w:lang w:val="en-US" w:eastAsia="zh-CN"/>
        </w:rPr>
        <w:t>Australia is known for being friendly, informal and honest, so it's perfect to send a business notebook, paper town or coffee cup to a business meeting. At the trade show, T-Shirts, ties, baseball caps or a pin are the best souvenirs. It would be embarrassing to give more expensive gifts than these.Australians are disgusted with the numbers 13 and Friday.Australians are very taboo of rabbits. They think rabbits are evil animals, and most Australians don't like gift cards,so avoid these five key words when giving gifts.So in the gift giving culture of Australia, what people like is simple, beautiful and meaningful gifts. They don't care about the value of gifts. If they give some valuable gifts or luxury goods, they will cause people's antipathy.（Antonio Longley</w:t>
      </w:r>
      <w:r>
        <w:rPr>
          <w:rFonts w:hint="default" w:ascii="Times New Roman" w:hAnsi="Times New Roman" w:cs="Times New Roman"/>
          <w:b w:val="0"/>
          <w:bCs w:val="0"/>
          <w:sz w:val="24"/>
          <w:szCs w:val="24"/>
          <w:lang w:val="en-US" w:eastAsia="zh-CN"/>
        </w:rPr>
        <w:t>,2020</w:t>
      </w:r>
      <w:r>
        <w:rPr>
          <w:rFonts w:hint="eastAsia" w:ascii="Times New Roman" w:hAnsi="Times New Roman" w:cs="Times New Roman"/>
          <w:b w:val="0"/>
          <w:bCs w:val="0"/>
          <w:sz w:val="24"/>
          <w:szCs w:val="24"/>
          <w:lang w:val="en-US" w:eastAsia="zh-CN"/>
        </w:rPr>
        <w:t>）</w:t>
      </w:r>
    </w:p>
    <w:p>
      <w:pPr>
        <w:jc w:val="both"/>
        <w:rPr>
          <w:rFonts w:hint="eastAsia" w:ascii="Times New Roman" w:hAnsi="Times New Roman" w:cs="Times New Roman"/>
          <w:b w:val="0"/>
          <w:bCs w:val="0"/>
          <w:sz w:val="24"/>
          <w:szCs w:val="24"/>
          <w:lang w:val="en-US" w:eastAsia="zh-CN"/>
        </w:rPr>
      </w:pPr>
      <w:r>
        <w:rPr>
          <w:rFonts w:hint="default" w:ascii="Times New Roman" w:hAnsi="Times New Roman" w:cs="Times New Roman"/>
          <w:b/>
          <w:bCs/>
          <w:sz w:val="24"/>
          <w:szCs w:val="24"/>
          <w:lang w:val="en-US" w:eastAsia="zh-CN"/>
        </w:rPr>
        <w:t>UK:</w:t>
      </w:r>
      <w:r>
        <w:rPr>
          <w:rFonts w:hint="default" w:ascii="Times New Roman" w:hAnsi="Times New Roman" w:cs="Times New Roman"/>
          <w:b w:val="0"/>
          <w:bCs w:val="0"/>
          <w:sz w:val="24"/>
          <w:szCs w:val="24"/>
          <w:lang w:val="en-US" w:eastAsia="zh-CN"/>
        </w:rPr>
        <w:t>British</w:t>
      </w:r>
      <w:r>
        <w:rPr>
          <w:rFonts w:hint="default" w:ascii="Times New Roman" w:hAnsi="Times New Roman" w:cs="Times New Roman"/>
          <w:b w:val="0"/>
          <w:bCs w:val="0"/>
          <w:sz w:val="24"/>
          <w:szCs w:val="24"/>
          <w:lang w:val="en-US" w:eastAsia="zh-CN"/>
        </w:rPr>
        <w:t xml:space="preserve"> is a country of gentlemanliness. In the UK, both the recipient and the gift giver should try to avoid revealing their feelings. Generally, gifts that are inexpensive but memorable are not misunderstood as bribes because they are not expensive. The proper time for gift giving should be in the evening, after having dinner in a fine restaurant or watching the theater. Gifts to the British can be gifts of symbolic significance, such as symbols of culture and characteristics, and practical items. The other party will like it very much.</w:t>
      </w:r>
      <w:r>
        <w:rPr>
          <w:rFonts w:hint="eastAsia" w:ascii="Times New Roman" w:hAnsi="Times New Roman" w:cs="Times New Roman"/>
          <w:b w:val="0"/>
          <w:bCs w:val="0"/>
          <w:sz w:val="24"/>
          <w:szCs w:val="24"/>
          <w:lang w:val="en-US" w:eastAsia="zh-CN"/>
        </w:rPr>
        <w:t>(Rad Paul,2004)</w:t>
      </w:r>
    </w:p>
    <w:p>
      <w:pPr>
        <w:jc w:val="both"/>
        <w:rPr>
          <w:rFonts w:hint="eastAsia" w:ascii="Times New Roman" w:hAnsi="Times New Roman" w:cs="Times New Roman"/>
          <w:b w:val="0"/>
          <w:bCs w:val="0"/>
          <w:sz w:val="24"/>
          <w:szCs w:val="24"/>
          <w:lang w:val="en-US" w:eastAsia="zh-CN"/>
        </w:rPr>
      </w:pPr>
    </w:p>
    <w:p>
      <w:pPr>
        <w:pStyle w:val="3"/>
        <w:bidi w:val="0"/>
        <w:jc w:val="both"/>
        <w:rPr>
          <w:rFonts w:hint="eastAsia" w:asciiTheme="majorAscii"/>
          <w:sz w:val="32"/>
          <w:szCs w:val="32"/>
          <w:lang w:val="en-US" w:eastAsia="zh-CN"/>
        </w:rPr>
      </w:pPr>
      <w:bookmarkStart w:id="7" w:name="_Toc9048"/>
      <w:r>
        <w:rPr>
          <w:rFonts w:hint="eastAsia" w:asciiTheme="majorAscii"/>
          <w:sz w:val="32"/>
          <w:szCs w:val="32"/>
          <w:lang w:val="en-US" w:eastAsia="zh-CN"/>
        </w:rPr>
        <w:t>2.3Differences between British and Australian cultures</w:t>
      </w:r>
      <w:bookmarkEnd w:id="7"/>
    </w:p>
    <w:p>
      <w:pPr>
        <w:jc w:val="both"/>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1.Meeting:</w:t>
      </w:r>
    </w:p>
    <w:p>
      <w:pPr>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Australia</w:t>
      </w:r>
      <w:r>
        <w:rPr>
          <w:rFonts w:hint="eastAsia" w:ascii="Times New Roman" w:hAnsi="Times New Roman" w:cs="Times New Roman"/>
          <w:b w:val="0"/>
          <w:bCs w:val="0"/>
          <w:sz w:val="24"/>
          <w:szCs w:val="24"/>
          <w:lang w:val="en-US" w:eastAsia="zh-CN"/>
        </w:rPr>
        <w:t>：Although it is well known that Australian business culture is more laid back than British culture, this does not mean that their meetings are less relaxed. Punctuality is essential at business meetings in Australia, and people often want to make these events short and easy to understand. However, at the beginning of the meeting, you must always spend some time chatting, because going straight to the topic is considered aggressive and rude.(Katie Collom,2016)</w:t>
      </w:r>
    </w:p>
    <w:p>
      <w:pPr>
        <w:jc w:val="both"/>
        <w:rPr>
          <w:rFonts w:hint="default" w:ascii="Times New Roman" w:hAnsi="Times New Roman" w:cs="Times New Roman"/>
          <w:b w:val="0"/>
          <w:bCs w:val="0"/>
          <w:sz w:val="24"/>
          <w:szCs w:val="24"/>
          <w:lang w:val="en-US" w:eastAsia="zh-CN"/>
        </w:rPr>
      </w:pPr>
    </w:p>
    <w:p>
      <w:pPr>
        <w:jc w:val="both"/>
        <w:rPr>
          <w:rFonts w:hint="eastAsia"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UK:British business meetings are held in a way that is contrary to Australian work culture. In the UK, people tend to remain silent during meetings rather than expressing opinions or opinions so quickly. Sometimes this can make outsiders feel that their ideas are not accepted, but knowing when to express opinions and when to keep them to yourself can be invaluable</w:t>
      </w:r>
      <w:r>
        <w:rPr>
          <w:rFonts w:hint="eastAsia" w:ascii="Times New Roman" w:hAnsi="Times New Roman" w:cs="Times New Roman"/>
          <w:b w:val="0"/>
          <w:bCs w:val="0"/>
          <w:sz w:val="24"/>
          <w:szCs w:val="24"/>
          <w:lang w:val="en-US" w:eastAsia="zh-CN"/>
        </w:rPr>
        <w:t>.(Katie Collom,2016)</w:t>
      </w:r>
    </w:p>
    <w:p>
      <w:pPr>
        <w:jc w:val="both"/>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w:t>
      </w:r>
      <w:r>
        <w:rPr>
          <w:rFonts w:hint="default" w:ascii="Times New Roman" w:hAnsi="Times New Roman" w:cs="Times New Roman"/>
          <w:b/>
          <w:bCs/>
          <w:sz w:val="24"/>
          <w:szCs w:val="24"/>
          <w:lang w:val="en-US" w:eastAsia="zh-CN"/>
        </w:rPr>
        <w:t xml:space="preserve"> Time management</w:t>
      </w:r>
    </w:p>
    <w:p>
      <w:pPr>
        <w:pStyle w:val="9"/>
        <w:keepNext w:val="0"/>
        <w:keepLines w:val="0"/>
        <w:widowControl/>
        <w:suppressLineNumbers w:val="0"/>
        <w:shd w:val="clear" w:fill="FFFFFF"/>
        <w:spacing w:before="0" w:beforeAutospacing="0"/>
        <w:ind w:left="0" w:firstLine="0"/>
        <w:jc w:val="both"/>
        <w:rPr>
          <w:rFonts w:hint="default" w:hAnsi="Arial" w:eastAsia="宋体" w:cs="Arial" w:asciiTheme="minorAscii"/>
          <w:b w:val="0"/>
          <w:bCs w:val="0"/>
          <w:i w:val="0"/>
          <w:caps w:val="0"/>
          <w:color w:val="auto"/>
          <w:spacing w:val="0"/>
          <w:sz w:val="24"/>
          <w:szCs w:val="24"/>
          <w:shd w:val="clear" w:fill="FFFFFF"/>
          <w:lang w:val="en-US" w:eastAsia="zh-CN"/>
        </w:rPr>
      </w:pPr>
      <w:r>
        <w:rPr>
          <w:rFonts w:hint="default" w:ascii="Times New Roman" w:hAnsi="Times New Roman" w:cs="Times New Roman"/>
          <w:b w:val="0"/>
          <w:bCs w:val="0"/>
          <w:sz w:val="24"/>
          <w:szCs w:val="24"/>
          <w:lang w:val="en-US" w:eastAsia="zh-CN"/>
        </w:rPr>
        <w:t>Australia</w:t>
      </w:r>
      <w:r>
        <w:rPr>
          <w:rFonts w:hint="eastAsia" w:ascii="Times New Roman" w:hAnsi="Times New Roman" w:cs="Times New Roman"/>
          <w:b w:val="0"/>
          <w:bCs w:val="0"/>
          <w:sz w:val="24"/>
          <w:szCs w:val="24"/>
          <w:lang w:val="en-US" w:eastAsia="zh-CN"/>
        </w:rPr>
        <w:t>：</w:t>
      </w:r>
      <w:r>
        <w:rPr>
          <w:rFonts w:hint="default" w:hAnsi="Arial" w:eastAsia="宋体" w:cs="Arial" w:asciiTheme="minorAscii"/>
          <w:b w:val="0"/>
          <w:bCs w:val="0"/>
          <w:i w:val="0"/>
          <w:caps w:val="0"/>
          <w:color w:val="auto"/>
          <w:spacing w:val="0"/>
          <w:sz w:val="24"/>
          <w:szCs w:val="24"/>
          <w:shd w:val="clear" w:fill="FFFFFF"/>
          <w:lang w:val="en-US" w:eastAsia="zh-CN"/>
        </w:rPr>
        <w:t>Australians live a more laid-back life than Brits but still value their time in business. Being on time is considered polite in both cultures. Meetings should start on time and finish on time. The two cultures differ, however, in their approach to work-life balance. British executives, like Americans, see a certain macho quality in staying late at the office, or responding to emails in the middle of the night. Australians generally have a stronger grip on work-life balance.</w:t>
      </w:r>
      <w:r>
        <w:rPr>
          <w:rFonts w:hint="eastAsia" w:ascii="Times New Roman" w:hAnsi="Times New Roman" w:cs="Times New Roman"/>
          <w:b w:val="0"/>
          <w:bCs w:val="0"/>
          <w:sz w:val="24"/>
          <w:szCs w:val="24"/>
          <w:lang w:val="en-US" w:eastAsia="zh-CN"/>
        </w:rPr>
        <w:t>(Katie Collom,2016)</w:t>
      </w:r>
    </w:p>
    <w:p>
      <w:pPr>
        <w:pStyle w:val="9"/>
        <w:keepNext w:val="0"/>
        <w:keepLines w:val="0"/>
        <w:widowControl/>
        <w:suppressLineNumbers w:val="0"/>
        <w:shd w:val="clear" w:fill="FFFFFF"/>
        <w:spacing w:before="0" w:beforeAutospacing="0"/>
        <w:ind w:left="0" w:firstLine="0"/>
        <w:jc w:val="both"/>
        <w:rPr>
          <w:rFonts w:hint="eastAsia" w:hAnsi="Arial" w:eastAsia="宋体" w:cs="Arial" w:asciiTheme="minorAscii"/>
          <w:b w:val="0"/>
          <w:bCs w:val="0"/>
          <w:i w:val="0"/>
          <w:caps w:val="0"/>
          <w:color w:val="auto"/>
          <w:spacing w:val="0"/>
          <w:sz w:val="24"/>
          <w:szCs w:val="24"/>
          <w:shd w:val="clear" w:fill="FFFFFF"/>
          <w:lang w:val="en-US" w:eastAsia="zh-CN"/>
        </w:rPr>
      </w:pPr>
      <w:r>
        <w:rPr>
          <w:rFonts w:hint="default" w:ascii="Times New Roman" w:hAnsi="Times New Roman" w:cs="Times New Roman"/>
          <w:b w:val="0"/>
          <w:bCs w:val="0"/>
          <w:sz w:val="24"/>
          <w:szCs w:val="24"/>
          <w:lang w:val="en-US" w:eastAsia="zh-CN"/>
        </w:rPr>
        <w:t>UK:</w:t>
      </w:r>
      <w:r>
        <w:rPr>
          <w:rFonts w:hint="default" w:hAnsi="Arial" w:eastAsia="宋体" w:cs="Arial" w:asciiTheme="minorAscii"/>
          <w:b w:val="0"/>
          <w:bCs w:val="0"/>
          <w:i w:val="0"/>
          <w:caps w:val="0"/>
          <w:color w:val="auto"/>
          <w:spacing w:val="0"/>
          <w:sz w:val="24"/>
          <w:szCs w:val="24"/>
          <w:shd w:val="clear" w:fill="FFFFFF"/>
          <w:lang w:val="en-US" w:eastAsia="zh-CN"/>
        </w:rPr>
        <w:t>British executives working with Australians should not confuse this apparently relaxed attitude with a lack of professionalism; Australians tend to work extremely hard when they are in the office in order that they can enjoy their free time.</w:t>
      </w:r>
      <w:r>
        <w:rPr>
          <w:rFonts w:hint="eastAsia" w:ascii="Times New Roman" w:hAnsi="Times New Roman" w:cs="Times New Roman"/>
          <w:b w:val="0"/>
          <w:bCs w:val="0"/>
          <w:sz w:val="24"/>
          <w:szCs w:val="24"/>
          <w:lang w:val="en-US" w:eastAsia="zh-CN"/>
        </w:rPr>
        <w:t>(Katie Collom,2016)</w:t>
      </w:r>
    </w:p>
    <w:p>
      <w:pPr>
        <w:jc w:val="both"/>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3</w:t>
      </w:r>
      <w:r>
        <w:rPr>
          <w:rFonts w:hint="default" w:ascii="Times New Roman" w:hAnsi="Times New Roman" w:cs="Times New Roman"/>
          <w:b/>
          <w:bCs/>
          <w:sz w:val="24"/>
          <w:szCs w:val="24"/>
          <w:lang w:val="en-US" w:eastAsia="zh-CN"/>
        </w:rPr>
        <w:t>. Hierarchy</w:t>
      </w:r>
    </w:p>
    <w:p>
      <w:pPr>
        <w:pStyle w:val="9"/>
        <w:keepNext w:val="0"/>
        <w:keepLines w:val="0"/>
        <w:widowControl/>
        <w:suppressLineNumbers w:val="0"/>
        <w:shd w:val="clear" w:fill="FFFFFF"/>
        <w:spacing w:before="0" w:beforeAutospacing="0"/>
        <w:ind w:left="0" w:firstLine="0"/>
        <w:jc w:val="both"/>
        <w:rPr>
          <w:rFonts w:hint="eastAsia" w:hAnsi="Arial" w:eastAsia="宋体" w:cs="Arial" w:asciiTheme="minorAscii"/>
          <w:i w:val="0"/>
          <w:caps w:val="0"/>
          <w:color w:val="auto"/>
          <w:spacing w:val="0"/>
          <w:sz w:val="24"/>
          <w:szCs w:val="24"/>
          <w:shd w:val="clear" w:fill="FFFFFF"/>
          <w:lang w:val="en-US" w:eastAsia="zh-CN"/>
        </w:rPr>
      </w:pPr>
      <w:r>
        <w:rPr>
          <w:rFonts w:hint="default" w:hAnsi="Arial" w:eastAsia="宋体" w:cs="Arial" w:asciiTheme="minorAscii"/>
          <w:i w:val="0"/>
          <w:caps w:val="0"/>
          <w:color w:val="auto"/>
          <w:spacing w:val="0"/>
          <w:sz w:val="24"/>
          <w:szCs w:val="24"/>
          <w:shd w:val="clear" w:fill="FFFFFF"/>
          <w:lang w:val="en-US" w:eastAsia="zh-CN"/>
        </w:rPr>
        <w:t>Hierarchies in British companies can be steeper than visiting Australians may be used to. Australians may find Brits rigid and inflexible in business. Structures in Australian companies tend to be much flatter and the business environment less formal, with employees encouraged to speak their minds freely in front of their superiors – although in both countries, there are many different styles of management. Generally, though, Australians have a natural distrust of authority and will make decisions by consensus. Brits use consensus but also pride themselves on autonomy and empowerment when it comes to decision making.</w:t>
      </w:r>
      <w:r>
        <w:rPr>
          <w:rFonts w:hint="eastAsia" w:hAnsi="Arial" w:eastAsia="宋体" w:cs="Arial" w:asciiTheme="minorAscii"/>
          <w:i w:val="0"/>
          <w:caps w:val="0"/>
          <w:color w:val="auto"/>
          <w:spacing w:val="0"/>
          <w:sz w:val="24"/>
          <w:szCs w:val="24"/>
          <w:shd w:val="clear" w:fill="FFFFFF"/>
          <w:lang w:eastAsia="zh-CN"/>
        </w:rPr>
        <w:t>（</w:t>
      </w:r>
      <w:r>
        <w:rPr>
          <w:rFonts w:hint="eastAsia" w:hAnsi="Arial" w:eastAsia="宋体" w:cs="Arial" w:asciiTheme="minorAscii"/>
          <w:i w:val="0"/>
          <w:caps w:val="0"/>
          <w:color w:val="auto"/>
          <w:spacing w:val="0"/>
          <w:sz w:val="24"/>
          <w:szCs w:val="24"/>
          <w:shd w:val="clear" w:fill="FFFFFF"/>
          <w:lang w:val="en-US" w:eastAsia="zh-CN"/>
        </w:rPr>
        <w:t>Sue Bryant,2019</w:t>
      </w:r>
      <w:r>
        <w:rPr>
          <w:rFonts w:hint="eastAsia" w:hAnsi="Arial" w:eastAsia="宋体" w:cs="Arial" w:asciiTheme="minorAscii"/>
          <w:i w:val="0"/>
          <w:caps w:val="0"/>
          <w:color w:val="auto"/>
          <w:spacing w:val="0"/>
          <w:sz w:val="24"/>
          <w:szCs w:val="24"/>
          <w:shd w:val="clear" w:fill="FFFFFF"/>
          <w:lang w:eastAsia="zh-CN"/>
        </w:rPr>
        <w:t>）</w:t>
      </w:r>
    </w:p>
    <w:p>
      <w:pPr>
        <w:jc w:val="both"/>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4.</w:t>
      </w:r>
      <w:r>
        <w:rPr>
          <w:rFonts w:hint="default" w:ascii="Times New Roman" w:hAnsi="Times New Roman" w:cs="Times New Roman"/>
          <w:b/>
          <w:bCs/>
          <w:sz w:val="24"/>
          <w:szCs w:val="24"/>
          <w:lang w:val="en-US" w:eastAsia="zh-CN"/>
        </w:rPr>
        <w:t xml:space="preserve"> Size</w:t>
      </w:r>
    </w:p>
    <w:p>
      <w:pPr>
        <w:pStyle w:val="9"/>
        <w:keepNext w:val="0"/>
        <w:keepLines w:val="0"/>
        <w:widowControl/>
        <w:suppressLineNumbers w:val="0"/>
        <w:shd w:val="clear" w:fill="FFFFFF"/>
        <w:spacing w:before="0" w:beforeAutospacing="0"/>
        <w:ind w:left="0" w:firstLine="0"/>
        <w:jc w:val="both"/>
        <w:rPr>
          <w:rFonts w:hint="eastAsia" w:hAnsi="Arial" w:eastAsia="宋体" w:cs="Arial" w:asciiTheme="minorAscii"/>
          <w:i w:val="0"/>
          <w:caps w:val="0"/>
          <w:color w:val="auto"/>
          <w:spacing w:val="0"/>
          <w:sz w:val="24"/>
          <w:szCs w:val="24"/>
          <w:shd w:val="clear" w:fill="FFFFFF"/>
          <w:lang w:eastAsia="zh-CN"/>
        </w:rPr>
      </w:pPr>
      <w:r>
        <w:rPr>
          <w:rFonts w:hint="default" w:hAnsi="Arial" w:eastAsia="宋体" w:cs="Arial" w:asciiTheme="minorAscii"/>
          <w:i w:val="0"/>
          <w:caps w:val="0"/>
          <w:color w:val="auto"/>
          <w:spacing w:val="0"/>
          <w:sz w:val="24"/>
          <w:szCs w:val="24"/>
          <w:shd w:val="clear" w:fill="FFFFFF"/>
          <w:lang w:val="en-US" w:eastAsia="zh-CN"/>
        </w:rPr>
        <w:t>The Australian market is much smaller than that of the UK and as such, a pioneering spirit exists, even in multinationals, where the Australian branch is likely to be a fraction of the size of its UK equivalent. Roles are less clearly defined, as everybody has to do everything in a smaller setup. Career progression can be quicker and many expats working in Australia say the learning opportunity there is greater, as so many companies are relatively new and innovation is encouraged.</w:t>
      </w:r>
      <w:r>
        <w:rPr>
          <w:rFonts w:hint="eastAsia" w:hAnsi="Arial" w:eastAsia="宋体" w:cs="Arial" w:asciiTheme="minorAscii"/>
          <w:i w:val="0"/>
          <w:caps w:val="0"/>
          <w:color w:val="auto"/>
          <w:spacing w:val="0"/>
          <w:sz w:val="24"/>
          <w:szCs w:val="24"/>
          <w:shd w:val="clear" w:fill="FFFFFF"/>
          <w:lang w:val="en-US" w:eastAsia="zh-CN"/>
        </w:rPr>
        <w:t>（Sue Bryant,2019</w:t>
      </w:r>
      <w:r>
        <w:rPr>
          <w:rFonts w:hint="eastAsia" w:hAnsi="Arial" w:eastAsia="宋体" w:cs="Arial" w:asciiTheme="minorAscii"/>
          <w:i w:val="0"/>
          <w:caps w:val="0"/>
          <w:color w:val="auto"/>
          <w:spacing w:val="0"/>
          <w:sz w:val="24"/>
          <w:szCs w:val="24"/>
          <w:shd w:val="clear" w:fill="FFFFFF"/>
          <w:lang w:eastAsia="zh-CN"/>
        </w:rPr>
        <w:t>）</w:t>
      </w:r>
    </w:p>
    <w:p>
      <w:pPr>
        <w:pStyle w:val="3"/>
        <w:bidi w:val="0"/>
        <w:jc w:val="both"/>
        <w:rPr>
          <w:rFonts w:hint="eastAsia" w:asciiTheme="majorAscii"/>
          <w:sz w:val="32"/>
          <w:szCs w:val="32"/>
          <w:lang w:val="en-US" w:eastAsia="zh-CN"/>
        </w:rPr>
      </w:pPr>
      <w:bookmarkStart w:id="8" w:name="_Toc20242"/>
      <w:r>
        <w:rPr>
          <w:rFonts w:hint="eastAsia" w:asciiTheme="majorAscii"/>
          <w:sz w:val="32"/>
          <w:szCs w:val="32"/>
          <w:lang w:val="en-US" w:eastAsia="zh-CN"/>
        </w:rPr>
        <w:t>2.4 How to better establish business cooperation between UK and Australian companies</w:t>
      </w:r>
      <w:bookmarkEnd w:id="8"/>
    </w:p>
    <w:p>
      <w:pPr>
        <w:pStyle w:val="9"/>
        <w:keepNext w:val="0"/>
        <w:keepLines w:val="0"/>
        <w:widowControl/>
        <w:suppressLineNumbers w:val="0"/>
        <w:shd w:val="clear" w:fill="FFFFFF"/>
        <w:spacing w:before="0" w:beforeAutospacing="0"/>
        <w:ind w:left="0" w:firstLine="0"/>
        <w:jc w:val="both"/>
        <w:rPr>
          <w:rFonts w:hint="default" w:hAnsi="Arial" w:eastAsia="宋体" w:cs="Arial" w:asciiTheme="minorAscii"/>
          <w:i w:val="0"/>
          <w:caps w:val="0"/>
          <w:color w:val="auto"/>
          <w:spacing w:val="0"/>
          <w:sz w:val="24"/>
          <w:szCs w:val="24"/>
          <w:shd w:val="clear" w:fill="FFFFFF"/>
          <w:lang w:val="en-US" w:eastAsia="zh-CN"/>
        </w:rPr>
      </w:pPr>
      <w:r>
        <w:rPr>
          <w:rFonts w:hint="eastAsia" w:hAnsi="Arial" w:eastAsia="宋体" w:cs="Arial" w:asciiTheme="minorAscii"/>
          <w:i w:val="0"/>
          <w:caps w:val="0"/>
          <w:color w:val="auto"/>
          <w:spacing w:val="0"/>
          <w:sz w:val="24"/>
          <w:szCs w:val="24"/>
          <w:shd w:val="clear" w:fill="FFFFFF"/>
          <w:lang w:val="en-US" w:eastAsia="zh-CN"/>
        </w:rPr>
        <w:t>In the last two sections, we analyzed the cultural differences between Australia and the United Kingdom. Although they are also Commonwealth countries, there are still some cultural differences between the two countries. Before cooperating with Australian companies, it is necessary to understand the Australian cultural background. Australia is an immigration country. There are many different ethnic groups in Australia, such as Asians, Americans, etc. Before they can cooperate, they need to fully understand the culture of the other partner, so that Australia will feel your respect.（</w:t>
      </w:r>
      <w:r>
        <w:rPr>
          <w:rFonts w:hint="default" w:hAnsi="Arial" w:eastAsia="宋体" w:cs="Arial" w:asciiTheme="minorAscii"/>
          <w:i w:val="0"/>
          <w:caps w:val="0"/>
          <w:color w:val="auto"/>
          <w:spacing w:val="0"/>
          <w:sz w:val="24"/>
          <w:szCs w:val="24"/>
          <w:shd w:val="clear" w:fill="FFFFFF"/>
          <w:lang w:val="en-US" w:eastAsia="zh-CN"/>
        </w:rPr>
        <w:t>Selvanathan, E. Antony</w:t>
      </w:r>
      <w:r>
        <w:rPr>
          <w:rFonts w:hint="eastAsia" w:hAnsi="Arial" w:eastAsia="宋体" w:cs="Arial" w:asciiTheme="minorAscii"/>
          <w:i w:val="0"/>
          <w:caps w:val="0"/>
          <w:color w:val="auto"/>
          <w:spacing w:val="0"/>
          <w:sz w:val="24"/>
          <w:szCs w:val="24"/>
          <w:shd w:val="clear" w:fill="FFFFFF"/>
          <w:lang w:val="en-US" w:eastAsia="zh-CN"/>
        </w:rPr>
        <w:t>，2006）</w:t>
      </w:r>
    </w:p>
    <w:p>
      <w:pPr>
        <w:pStyle w:val="9"/>
        <w:keepNext w:val="0"/>
        <w:keepLines w:val="0"/>
        <w:widowControl/>
        <w:suppressLineNumbers w:val="0"/>
        <w:shd w:val="clear" w:fill="FFFFFF"/>
        <w:spacing w:before="0" w:beforeAutospacing="0"/>
        <w:ind w:left="0" w:firstLine="0"/>
        <w:jc w:val="both"/>
        <w:rPr>
          <w:rFonts w:hint="eastAsia" w:hAnsi="Arial" w:eastAsia="宋体" w:cs="Arial" w:asciiTheme="minorAscii"/>
          <w:i w:val="0"/>
          <w:caps w:val="0"/>
          <w:color w:val="auto"/>
          <w:spacing w:val="0"/>
          <w:sz w:val="24"/>
          <w:szCs w:val="24"/>
          <w:shd w:val="clear" w:fill="FFFFFF"/>
          <w:lang w:val="en-US" w:eastAsia="zh-CN"/>
        </w:rPr>
      </w:pPr>
      <w:r>
        <w:rPr>
          <w:rFonts w:hint="eastAsia" w:hAnsi="Arial" w:eastAsia="宋体" w:cs="Arial" w:asciiTheme="minorAscii"/>
          <w:i w:val="0"/>
          <w:caps w:val="0"/>
          <w:color w:val="auto"/>
          <w:spacing w:val="0"/>
          <w:sz w:val="24"/>
          <w:szCs w:val="24"/>
          <w:shd w:val="clear" w:fill="FFFFFF"/>
          <w:lang w:val="en-US" w:eastAsia="zh-CN"/>
        </w:rPr>
        <w:t>） The Australian market is relatively small compared to the UK, so British companies must fully understand which businesses have markets and can develop in Australia if they want to enter the Australian market. If they blindly cooperate or invest, it will be counterproductive. At the same time, Australians pay more attention to the rules than the British, and do not have much randomness. Therefore, before cooperating, they need to negotiate with the other party to formulate rules and plans that are satisfactory to both parties. Australians are very rigorous about time. They only finish work during working hours. They attach great importance to rest time, so if you want to talk about cooperation, you must be during the working day. If you want to give Australian gifts, you can choose some more exquisite or practical gifts, not too expensive gifts. And Australians love to drink. If they can drink with each other, Australians will feel good about you.(Martina Cole,2009) During business meetings, Australians don't like to talk about the subject directly. This way Australians will think you are rude. You can discuss some pleasant topics appropriately before the formal meeting begins. This will make Australians recognize you.</w:t>
      </w:r>
    </w:p>
    <w:p>
      <w:pPr>
        <w:rPr>
          <w:rFonts w:hint="eastAsia"/>
          <w:lang w:val="en-US" w:eastAsia="zh-CN"/>
        </w:rPr>
      </w:pPr>
    </w:p>
    <w:p>
      <w:pPr>
        <w:pStyle w:val="9"/>
        <w:keepNext w:val="0"/>
        <w:keepLines w:val="0"/>
        <w:widowControl/>
        <w:suppressLineNumbers w:val="0"/>
        <w:shd w:val="clear" w:fill="FFFFFF"/>
        <w:spacing w:before="0" w:beforeAutospacing="0"/>
        <w:ind w:left="0" w:firstLine="0"/>
        <w:jc w:val="both"/>
        <w:rPr>
          <w:rFonts w:hint="eastAsia" w:hAnsi="Arial" w:eastAsia="宋体" w:cs="Arial" w:asciiTheme="minorAscii"/>
          <w:i w:val="0"/>
          <w:caps w:val="0"/>
          <w:color w:val="auto"/>
          <w:spacing w:val="0"/>
          <w:sz w:val="24"/>
          <w:szCs w:val="24"/>
          <w:shd w:val="clear" w:fill="FFFFFF"/>
          <w:lang w:val="en-US" w:eastAsia="zh-CN"/>
        </w:rPr>
      </w:pPr>
    </w:p>
    <w:p>
      <w:pPr>
        <w:pStyle w:val="9"/>
        <w:keepNext w:val="0"/>
        <w:keepLines w:val="0"/>
        <w:widowControl/>
        <w:suppressLineNumbers w:val="0"/>
        <w:shd w:val="clear" w:fill="FFFFFF"/>
        <w:spacing w:before="0" w:beforeAutospacing="0"/>
        <w:ind w:left="0" w:firstLine="0"/>
        <w:jc w:val="both"/>
        <w:rPr>
          <w:rFonts w:hint="default" w:hAnsi="Arial" w:eastAsia="宋体" w:cs="Arial" w:asciiTheme="minorAscii"/>
          <w:i w:val="0"/>
          <w:caps w:val="0"/>
          <w:color w:val="auto"/>
          <w:spacing w:val="0"/>
          <w:sz w:val="24"/>
          <w:szCs w:val="24"/>
          <w:shd w:val="clear" w:fill="FFFFFF"/>
          <w:lang w:val="en-US" w:eastAsia="zh-CN"/>
        </w:rPr>
      </w:pPr>
    </w:p>
    <w:p>
      <w:pPr>
        <w:pStyle w:val="9"/>
        <w:keepNext w:val="0"/>
        <w:keepLines w:val="0"/>
        <w:widowControl/>
        <w:suppressLineNumbers w:val="0"/>
        <w:shd w:val="clear" w:fill="FFFFFF"/>
        <w:spacing w:before="0" w:beforeAutospacing="0"/>
        <w:ind w:left="0" w:firstLine="0"/>
        <w:jc w:val="both"/>
        <w:rPr>
          <w:rFonts w:hint="default" w:hAnsi="Arial" w:eastAsia="宋体" w:cs="Arial" w:asciiTheme="minorAscii"/>
          <w:i w:val="0"/>
          <w:caps w:val="0"/>
          <w:color w:val="auto"/>
          <w:spacing w:val="0"/>
          <w:sz w:val="24"/>
          <w:szCs w:val="24"/>
          <w:shd w:val="clear" w:fill="FFFFFF"/>
          <w:lang w:val="en-US" w:eastAsia="zh-CN"/>
        </w:rPr>
      </w:pPr>
    </w:p>
    <w:p>
      <w:pPr>
        <w:jc w:val="both"/>
        <w:rPr>
          <w:rFonts w:hint="eastAsia" w:ascii="Times New Roman" w:hAnsi="Times New Roman" w:cs="Times New Roman"/>
          <w:b/>
          <w:bCs/>
          <w:sz w:val="24"/>
          <w:szCs w:val="24"/>
          <w:lang w:val="en-US" w:eastAsia="zh-CN"/>
        </w:rPr>
      </w:pPr>
    </w:p>
    <w:p>
      <w:pPr>
        <w:bidi w:val="0"/>
        <w:jc w:val="both"/>
        <w:rPr>
          <w:rFonts w:hint="default" w:ascii="Times New Roman" w:hAnsi="Times New Roman" w:cs="Times New Roman"/>
          <w:b/>
          <w:bCs/>
          <w:sz w:val="24"/>
          <w:szCs w:val="24"/>
          <w:lang w:val="en-US" w:eastAsia="zh-CN"/>
        </w:rPr>
      </w:pPr>
    </w:p>
    <w:p>
      <w:pPr>
        <w:bidi w:val="0"/>
        <w:jc w:val="both"/>
        <w:rPr>
          <w:rFonts w:hint="default" w:ascii="Times New Roman" w:hAnsi="Times New Roman" w:cs="Times New Roman"/>
          <w:b/>
          <w:bCs/>
          <w:sz w:val="24"/>
          <w:szCs w:val="24"/>
          <w:lang w:val="en-US" w:eastAsia="zh-CN"/>
        </w:rPr>
      </w:pPr>
    </w:p>
    <w:p>
      <w:pPr>
        <w:jc w:val="both"/>
        <w:rPr>
          <w:rFonts w:hint="eastAsia"/>
          <w:lang w:val="en-US" w:eastAsia="zh-CN"/>
        </w:rPr>
      </w:pPr>
    </w:p>
    <w:p>
      <w:pPr>
        <w:bidi w:val="0"/>
        <w:jc w:val="both"/>
        <w:rPr>
          <w:rFonts w:hint="default" w:ascii="Times New Roman" w:hAnsi="Times New Roman" w:cs="Times New Roman"/>
          <w:sz w:val="24"/>
          <w:szCs w:val="24"/>
          <w:lang w:val="en-US" w:eastAsia="zh-CN"/>
        </w:rPr>
      </w:pPr>
    </w:p>
    <w:p>
      <w:pPr>
        <w:pStyle w:val="3"/>
        <w:bidi w:val="0"/>
        <w:jc w:val="both"/>
        <w:outlineLvl w:val="9"/>
        <w:rPr>
          <w:rFonts w:hint="eastAsia" w:asciiTheme="majorAscii"/>
          <w:sz w:val="32"/>
          <w:szCs w:val="32"/>
          <w:lang w:val="en-US" w:eastAsia="zh-CN"/>
        </w:rPr>
      </w:pPr>
    </w:p>
    <w:p>
      <w:pPr>
        <w:pStyle w:val="2"/>
        <w:bidi w:val="0"/>
        <w:outlineLvl w:val="9"/>
        <w:rPr>
          <w:rFonts w:hint="eastAsia" w:asciiTheme="majorAscii"/>
          <w:b/>
          <w:bCs/>
          <w:sz w:val="32"/>
          <w:szCs w:val="32"/>
          <w:lang w:val="en-US" w:eastAsia="zh-CN"/>
        </w:rPr>
      </w:pPr>
    </w:p>
    <w:p>
      <w:pPr>
        <w:pStyle w:val="2"/>
        <w:bidi w:val="0"/>
        <w:outlineLvl w:val="9"/>
        <w:rPr>
          <w:rFonts w:hint="eastAsia" w:asciiTheme="majorAscii"/>
          <w:b/>
          <w:bCs/>
          <w:sz w:val="32"/>
          <w:szCs w:val="32"/>
          <w:lang w:val="en-US" w:eastAsia="zh-CN"/>
        </w:rPr>
      </w:pPr>
    </w:p>
    <w:p>
      <w:pPr>
        <w:pStyle w:val="2"/>
        <w:bidi w:val="0"/>
        <w:outlineLvl w:val="9"/>
        <w:rPr>
          <w:rFonts w:hint="eastAsia" w:asciiTheme="majorAscii"/>
          <w:b/>
          <w:bCs/>
          <w:sz w:val="32"/>
          <w:szCs w:val="32"/>
          <w:lang w:val="en-US" w:eastAsia="zh-CN"/>
        </w:rPr>
      </w:pPr>
    </w:p>
    <w:p>
      <w:pPr>
        <w:pStyle w:val="2"/>
        <w:keepNext w:val="0"/>
        <w:keepLines/>
        <w:pageBreakBefore w:val="0"/>
        <w:widowControl w:val="0"/>
        <w:kinsoku/>
        <w:wordWrap/>
        <w:overflowPunct/>
        <w:topLinePunct w:val="0"/>
        <w:autoSpaceDE/>
        <w:autoSpaceDN/>
        <w:bidi w:val="0"/>
        <w:adjustRightInd/>
        <w:snapToGrid/>
        <w:spacing w:line="579" w:lineRule="auto"/>
        <w:textAlignment w:val="auto"/>
        <w:outlineLvl w:val="9"/>
        <w:rPr>
          <w:rFonts w:hint="eastAsia" w:asciiTheme="majorAscii"/>
          <w:b/>
          <w:bCs/>
          <w:sz w:val="32"/>
          <w:szCs w:val="32"/>
          <w:lang w:val="en-US" w:eastAsia="zh-CN"/>
        </w:rPr>
      </w:pPr>
    </w:p>
    <w:p>
      <w:pPr>
        <w:pStyle w:val="2"/>
        <w:keepNext w:val="0"/>
        <w:keepLines/>
        <w:pageBreakBefore w:val="0"/>
        <w:widowControl w:val="0"/>
        <w:kinsoku/>
        <w:wordWrap/>
        <w:overflowPunct/>
        <w:topLinePunct w:val="0"/>
        <w:autoSpaceDE/>
        <w:autoSpaceDN/>
        <w:bidi w:val="0"/>
        <w:adjustRightInd/>
        <w:snapToGrid/>
        <w:spacing w:line="579" w:lineRule="auto"/>
        <w:textAlignment w:val="auto"/>
        <w:rPr>
          <w:rFonts w:hint="eastAsia" w:asciiTheme="majorAscii"/>
          <w:b/>
          <w:bCs/>
          <w:sz w:val="32"/>
          <w:szCs w:val="32"/>
          <w:lang w:val="en-US" w:eastAsia="zh-CN"/>
        </w:rPr>
      </w:pPr>
      <w:bookmarkStart w:id="9" w:name="_Toc27228"/>
      <w:bookmarkStart w:id="10" w:name="_Toc21522"/>
      <w:r>
        <w:rPr>
          <w:rFonts w:hint="eastAsia" w:asciiTheme="majorAscii"/>
          <w:b/>
          <w:bCs/>
          <w:sz w:val="32"/>
          <w:szCs w:val="32"/>
          <w:lang w:val="en-US" w:eastAsia="zh-CN"/>
        </w:rPr>
        <w:t>3.0Hofstede's cultural dimensions theory</w:t>
      </w:r>
      <w:bookmarkEnd w:id="9"/>
      <w:bookmarkEnd w:id="10"/>
    </w:p>
    <w:p>
      <w:pPr>
        <w:bidi w:val="0"/>
        <w:jc w:val="both"/>
        <w:rPr>
          <w:rFonts w:hint="default" w:ascii="Times New Roman" w:hAnsi="Times New Roman" w:cs="Times New Roman"/>
          <w:sz w:val="24"/>
          <w:szCs w:val="24"/>
          <w:lang w:val="en-US" w:eastAsia="zh-CN"/>
        </w:rPr>
      </w:pPr>
      <w:r>
        <w:rPr>
          <w:rFonts w:hint="default" w:ascii="Times New Roman" w:hAnsi="Times New Roman" w:cs="Times New Roman"/>
          <w:b w:val="0"/>
          <w:bCs w:val="0"/>
          <w:sz w:val="24"/>
          <w:szCs w:val="24"/>
          <w:lang w:val="en-US" w:eastAsia="zh-CN"/>
        </w:rPr>
        <w:t>The theory was proposed by Dutch psychologist Gilt Hofstede, and is used to analyze the cultural differences between countries. There are six dimensions of cultural values: PowerDistance, Uncertainty Avoidance, Individualism versus Collectivism, and Masculinity versus Femininity, Long-term versus Short-term and Indulgence versus Restraint, the following chart analysis will be used to make reade</w:t>
      </w:r>
      <w:r>
        <w:rPr>
          <w:rFonts w:hint="default" w:ascii="Times New Roman" w:hAnsi="Times New Roman" w:cs="Times New Roman"/>
          <w:sz w:val="24"/>
          <w:szCs w:val="24"/>
          <w:lang w:val="en-US" w:eastAsia="zh-CN"/>
        </w:rPr>
        <w:t>rs understand the cultural differences between Britain and Australia more intuitively.</w:t>
      </w:r>
    </w:p>
    <w:p>
      <w:pPr>
        <w:bidi w:val="0"/>
        <w:jc w:val="both"/>
        <w:rPr>
          <w:rFonts w:hint="default" w:ascii="Times New Roman" w:hAnsi="Times New Roman" w:cs="Times New Roman"/>
          <w:sz w:val="24"/>
          <w:szCs w:val="24"/>
          <w:lang w:val="en-US" w:eastAsia="zh-CN"/>
        </w:rPr>
      </w:pPr>
      <w:bookmarkStart w:id="11" w:name="_Toc27178240"/>
    </w:p>
    <w:p>
      <w:pPr>
        <w:bidi w:val="0"/>
        <w:jc w:val="both"/>
        <w:rPr>
          <w:rFonts w:hint="default" w:ascii="Times New Roman" w:hAnsi="Times New Roman" w:cs="Times New Roman"/>
          <w:sz w:val="24"/>
          <w:szCs w:val="24"/>
          <w:lang w:val="en-US" w:eastAsia="zh-CN"/>
        </w:rPr>
      </w:pPr>
      <w:r>
        <w:rPr>
          <w:rFonts w:hint="default" w:ascii="Times New Roman" w:hAnsi="Times New Roman" w:cs="Times New Roman"/>
          <w:b/>
          <w:bCs/>
          <w:sz w:val="24"/>
          <w:szCs w:val="24"/>
          <w:lang w:val="en-US" w:eastAsia="zh-CN"/>
        </w:rPr>
        <w:t>Power Distance</w:t>
      </w:r>
      <w:bookmarkEnd w:id="11"/>
      <w:r>
        <w:rPr>
          <w:rFonts w:hint="default" w:ascii="Times New Roman" w:hAnsi="Times New Roman" w:cs="Times New Roman"/>
          <w:b/>
          <w:bCs/>
          <w:sz w:val="24"/>
          <w:szCs w:val="24"/>
          <w:lang w:val="en-US" w:eastAsia="zh-CN"/>
        </w:rPr>
        <w:t>:</w:t>
      </w:r>
      <w:r>
        <w:rPr>
          <w:rFonts w:hint="default" w:ascii="Times New Roman" w:hAnsi="Times New Roman" w:cs="Times New Roman"/>
          <w:sz w:val="24"/>
          <w:szCs w:val="24"/>
          <w:lang w:val="en-US" w:eastAsia="zh-CN"/>
        </w:rPr>
        <w:t>Refers to the low level of acceptance of the unequal distribution of power in society or organizations by a person in a society. Due to the different understandings of power, each country has great differences in this dimension. Europeans and Americans do not value power very much, they pay more attention to their personal abilities. However, due to the institutional relationship, Asian countries focus on the binding power.There is basically no difference between pdI in Australia and the United Kingdom, so it shows that within Australian and British companies, employees and leaders can help each other, rely on each other, people can discuss together and information can be shared, and an equal hierarchical system. It ’s a very good phenomenon for a company. It</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s very good when Australians and British people work together.</w:t>
      </w:r>
      <w:bookmarkStart w:id="12" w:name="_Toc27178241"/>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Hofstede</w:t>
      </w:r>
      <w:r>
        <w:rPr>
          <w:rFonts w:hint="eastAsia" w:ascii="Times New Roman" w:hAnsi="Times New Roman" w:cs="Times New Roman"/>
          <w:sz w:val="24"/>
          <w:szCs w:val="24"/>
          <w:lang w:val="en-US" w:eastAsia="zh-CN"/>
        </w:rPr>
        <w:t>,2020）</w:t>
      </w:r>
    </w:p>
    <w:p>
      <w:pPr>
        <w:bidi w:val="0"/>
        <w:jc w:val="both"/>
        <w:rPr>
          <w:rFonts w:hint="default" w:ascii="Times New Roman" w:hAnsi="Times New Roman" w:cs="Times New Roman"/>
          <w:sz w:val="24"/>
          <w:szCs w:val="24"/>
          <w:lang w:val="en-US" w:eastAsia="zh-CN"/>
        </w:rPr>
      </w:pPr>
    </w:p>
    <w:p>
      <w:pPr>
        <w:bidi w:val="0"/>
        <w:jc w:val="both"/>
        <w:rPr>
          <w:rFonts w:hint="default" w:ascii="Times New Roman" w:hAnsi="Times New Roman" w:cs="Times New Roman"/>
          <w:sz w:val="24"/>
          <w:szCs w:val="24"/>
          <w:lang w:val="en-US" w:eastAsia="zh-CN"/>
        </w:rPr>
      </w:pPr>
      <w:r>
        <w:rPr>
          <w:rFonts w:hint="default" w:ascii="Times New Roman" w:hAnsi="Times New Roman" w:cs="Times New Roman"/>
          <w:b/>
          <w:bCs/>
          <w:sz w:val="24"/>
          <w:szCs w:val="24"/>
          <w:lang w:val="en-US" w:eastAsia="zh-CN"/>
        </w:rPr>
        <w:t>Individualism</w:t>
      </w:r>
      <w:bookmarkEnd w:id="12"/>
      <w:r>
        <w:rPr>
          <w:rFonts w:hint="default" w:ascii="Times New Roman" w:hAnsi="Times New Roman" w:cs="Times New Roman"/>
          <w:b/>
          <w:bCs/>
          <w:sz w:val="24"/>
          <w:szCs w:val="24"/>
          <w:lang w:val="en-US" w:eastAsia="zh-CN"/>
        </w:rPr>
        <w:t>:</w:t>
      </w:r>
      <w:r>
        <w:rPr>
          <w:rFonts w:hint="default" w:ascii="Times New Roman" w:hAnsi="Times New Roman" w:cs="Times New Roman"/>
          <w:sz w:val="24"/>
          <w:szCs w:val="24"/>
          <w:lang w:val="en-US" w:eastAsia="zh-CN"/>
        </w:rPr>
        <w:t>It is to measure whether a society as a whole is concerned with the interests of individuals or collectives.In this respect, Australia's score of 90 is a highly individualistic culture in the business world where employees are expected to be self-reliant and motivated. Similarly, in a communication-based work environment, hiring and promotion decisions are based on evidence of a person's talent or what they have done or can do.The United Kingdom ranks among the countries with the highest individualism scores with a score of 89, second only to some of the Commonwealth countries it produces, namely Australia and the United States. The British are highly individualistic and private.Both British and Australians can achieve achievements and honors through their own efforts and abilities at work, making employees more motivated and personal.</w:t>
      </w:r>
      <w:bookmarkStart w:id="13" w:name="_Toc27178242"/>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Hofstede</w:t>
      </w:r>
      <w:r>
        <w:rPr>
          <w:rFonts w:hint="eastAsia" w:ascii="Times New Roman" w:hAnsi="Times New Roman" w:cs="Times New Roman"/>
          <w:sz w:val="24"/>
          <w:szCs w:val="24"/>
          <w:lang w:val="en-US" w:eastAsia="zh-CN"/>
        </w:rPr>
        <w:t>,2020）</w:t>
      </w:r>
    </w:p>
    <w:p>
      <w:pPr>
        <w:bidi w:val="0"/>
        <w:jc w:val="both"/>
        <w:rPr>
          <w:rFonts w:hint="default" w:ascii="Times New Roman" w:hAnsi="Times New Roman" w:cs="Times New Roman"/>
          <w:b/>
          <w:bCs/>
          <w:sz w:val="24"/>
          <w:szCs w:val="24"/>
          <w:lang w:val="en-US" w:eastAsia="zh-CN"/>
        </w:rPr>
      </w:pPr>
    </w:p>
    <w:p>
      <w:pPr>
        <w:bidi w:val="0"/>
        <w:jc w:val="both"/>
        <w:rPr>
          <w:rFonts w:hint="default" w:ascii="Times New Roman" w:hAnsi="Times New Roman" w:cs="Times New Roman"/>
          <w:sz w:val="24"/>
          <w:szCs w:val="24"/>
          <w:lang w:val="en-US" w:eastAsia="zh-CN"/>
        </w:rPr>
      </w:pPr>
      <w:r>
        <w:rPr>
          <w:rFonts w:hint="default" w:ascii="Times New Roman" w:hAnsi="Times New Roman" w:cs="Times New Roman"/>
          <w:b/>
          <w:bCs/>
          <w:sz w:val="24"/>
          <w:szCs w:val="24"/>
          <w:lang w:val="en-US" w:eastAsia="zh-CN"/>
        </w:rPr>
        <w:t>Masculinity</w:t>
      </w:r>
      <w:bookmarkEnd w:id="13"/>
      <w:r>
        <w:rPr>
          <w:rFonts w:hint="default" w:ascii="Times New Roman" w:hAnsi="Times New Roman" w:cs="Times New Roman"/>
          <w:b/>
          <w:bCs/>
          <w:sz w:val="24"/>
          <w:szCs w:val="24"/>
          <w:lang w:val="en-US" w:eastAsia="zh-CN"/>
        </w:rPr>
        <w:t>:</w:t>
      </w:r>
      <w:r>
        <w:rPr>
          <w:rFonts w:hint="default" w:ascii="Times New Roman" w:hAnsi="Times New Roman" w:cs="Times New Roman"/>
          <w:sz w:val="24"/>
          <w:szCs w:val="24"/>
          <w:lang w:val="en-US" w:eastAsia="zh-CN"/>
        </w:rPr>
        <w:t>The dimension mainly depends on whether a society represents more qualities of males, such as competitiveness and autonomy, or on behalf of women, such as modesty, caring for others, and the definition of male and female functions.In this respect, the scores of Australia and the United Kingdom are close, so it is proved that both countries are male-dominated and male society, and the status of women is not equal to or even lower than that of men. It may be mainly in the cooperation between the two companies. Dominated by men, women do not play a leading role in business cooperation.</w:t>
      </w:r>
      <w:bookmarkStart w:id="14" w:name="_Toc27178243"/>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Hofstede</w:t>
      </w:r>
      <w:r>
        <w:rPr>
          <w:rFonts w:hint="eastAsia" w:ascii="Times New Roman" w:hAnsi="Times New Roman" w:cs="Times New Roman"/>
          <w:sz w:val="24"/>
          <w:szCs w:val="24"/>
          <w:lang w:val="en-US" w:eastAsia="zh-CN"/>
        </w:rPr>
        <w:t>,2020）</w:t>
      </w:r>
    </w:p>
    <w:p>
      <w:pPr>
        <w:bidi w:val="0"/>
        <w:jc w:val="both"/>
        <w:rPr>
          <w:rFonts w:hint="default" w:ascii="Times New Roman" w:hAnsi="Times New Roman" w:cs="Times New Roman"/>
          <w:sz w:val="24"/>
          <w:szCs w:val="24"/>
          <w:lang w:val="en-US" w:eastAsia="zh-CN"/>
        </w:rPr>
      </w:pPr>
    </w:p>
    <w:p>
      <w:pPr>
        <w:bidi w:val="0"/>
        <w:jc w:val="both"/>
        <w:rPr>
          <w:rFonts w:hint="default" w:ascii="Times New Roman" w:hAnsi="Times New Roman" w:cs="Times New Roman"/>
          <w:sz w:val="24"/>
          <w:szCs w:val="24"/>
          <w:lang w:val="en-US" w:eastAsia="zh-CN"/>
        </w:rPr>
      </w:pPr>
    </w:p>
    <w:p>
      <w:pPr>
        <w:bidi w:val="0"/>
        <w:jc w:val="both"/>
        <w:rPr>
          <w:rFonts w:hint="default" w:ascii="Times New Roman" w:hAnsi="Times New Roman" w:cs="Times New Roman"/>
          <w:sz w:val="24"/>
          <w:szCs w:val="24"/>
          <w:lang w:val="en-US" w:eastAsia="zh-CN"/>
        </w:rPr>
      </w:pPr>
    </w:p>
    <w:p>
      <w:pPr>
        <w:bidi w:val="0"/>
        <w:jc w:val="both"/>
        <w:rPr>
          <w:rFonts w:hint="default" w:ascii="Times New Roman" w:hAnsi="Times New Roman" w:cs="Times New Roman"/>
          <w:sz w:val="24"/>
          <w:szCs w:val="24"/>
          <w:lang w:val="en-US" w:eastAsia="zh-CN"/>
        </w:rPr>
      </w:pPr>
      <w:r>
        <w:rPr>
          <w:rFonts w:hint="default" w:ascii="Times New Roman" w:hAnsi="Times New Roman" w:cs="Times New Roman"/>
          <w:b/>
          <w:bCs/>
          <w:sz w:val="24"/>
          <w:szCs w:val="24"/>
          <w:lang w:val="en-US" w:eastAsia="zh-CN"/>
        </w:rPr>
        <w:t>Uncertainty Avoidance</w:t>
      </w:r>
      <w:bookmarkEnd w:id="14"/>
      <w:r>
        <w:rPr>
          <w:rFonts w:hint="default" w:ascii="Times New Roman" w:hAnsi="Times New Roman" w:cs="Times New Roman"/>
          <w:b/>
          <w:bCs/>
          <w:sz w:val="24"/>
          <w:szCs w:val="24"/>
          <w:lang w:val="en-US" w:eastAsia="zh-CN"/>
        </w:rPr>
        <w:t>:</w:t>
      </w:r>
      <w:r>
        <w:rPr>
          <w:rFonts w:hint="default" w:ascii="Times New Roman" w:hAnsi="Times New Roman" w:cs="Times New Roman"/>
          <w:sz w:val="24"/>
          <w:szCs w:val="24"/>
          <w:lang w:val="en-US" w:eastAsia="zh-CN"/>
        </w:rPr>
        <w:t>Refers to whether a society is protected and controlled by formal channels when uncertain events and unconventional environmental threats,The British score is low in this regard. The British are more casual and can accept any change. They do not need to follow the rules deliberately. So when they face uncertain factors, they will readily accept,Australians pay more attention to rules at work.</w:t>
      </w:r>
      <w:bookmarkStart w:id="15" w:name="_Toc27178244"/>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Hofstede</w:t>
      </w:r>
      <w:r>
        <w:rPr>
          <w:rFonts w:hint="eastAsia" w:ascii="Times New Roman" w:hAnsi="Times New Roman" w:cs="Times New Roman"/>
          <w:sz w:val="24"/>
          <w:szCs w:val="24"/>
          <w:lang w:val="en-US" w:eastAsia="zh-CN"/>
        </w:rPr>
        <w:t>,2020）</w:t>
      </w:r>
    </w:p>
    <w:p>
      <w:pPr>
        <w:bidi w:val="0"/>
        <w:jc w:val="both"/>
        <w:rPr>
          <w:rFonts w:hint="default" w:ascii="Times New Roman" w:hAnsi="Times New Roman" w:cs="Times New Roman"/>
          <w:b/>
          <w:bCs/>
          <w:sz w:val="24"/>
          <w:szCs w:val="24"/>
          <w:lang w:val="en-US" w:eastAsia="zh-CN"/>
        </w:rPr>
      </w:pPr>
    </w:p>
    <w:p>
      <w:pPr>
        <w:bidi w:val="0"/>
        <w:jc w:val="both"/>
        <w:rPr>
          <w:rFonts w:hint="default" w:ascii="Times New Roman" w:hAnsi="Times New Roman" w:cs="Times New Roman"/>
          <w:sz w:val="24"/>
          <w:szCs w:val="24"/>
          <w:lang w:val="en-US" w:eastAsia="zh-CN"/>
        </w:rPr>
      </w:pPr>
      <w:r>
        <w:rPr>
          <w:rFonts w:hint="default" w:ascii="Times New Roman" w:hAnsi="Times New Roman" w:cs="Times New Roman"/>
          <w:b/>
          <w:bCs/>
          <w:sz w:val="24"/>
          <w:szCs w:val="24"/>
          <w:lang w:val="en-US" w:eastAsia="zh-CN"/>
        </w:rPr>
        <w:t>Long Term Orientation</w:t>
      </w:r>
      <w:bookmarkEnd w:id="15"/>
      <w:r>
        <w:rPr>
          <w:rFonts w:hint="default" w:ascii="Times New Roman" w:hAnsi="Times New Roman" w:cs="Times New Roman"/>
          <w:b/>
          <w:bCs/>
          <w:sz w:val="24"/>
          <w:szCs w:val="24"/>
          <w:lang w:val="en-US" w:eastAsia="zh-CN"/>
        </w:rPr>
        <w:t>:</w:t>
      </w:r>
      <w:r>
        <w:rPr>
          <w:rFonts w:hint="default" w:ascii="Times New Roman" w:hAnsi="Times New Roman" w:cs="Times New Roman"/>
          <w:sz w:val="24"/>
          <w:szCs w:val="24"/>
          <w:lang w:val="en-US" w:eastAsia="zh-CN"/>
        </w:rPr>
        <w:t>It refers to the degree to which members of a culture can accept the delay in meeting their material, emotional, and social needs.Australia scores 21 in this respect and is therefore normative. In such a society, people are very concerned about establishing absolute truth. They are normative. They show a high respect for tradition, a relatively small propensity to save for the future, and an eye for quick results. The United Kingdom has a high score in this regard. The British have a more complete long-term plan for the future and have prospects for future goals. Therefore, there may be some contradictions when cooperating because Australians pay more attention to short-term and vested interests. The British pay more attention to long-term interests and the continuity of interests</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Hofstede</w:t>
      </w:r>
      <w:r>
        <w:rPr>
          <w:rFonts w:hint="eastAsia" w:ascii="Times New Roman" w:hAnsi="Times New Roman" w:cs="Times New Roman"/>
          <w:sz w:val="24"/>
          <w:szCs w:val="24"/>
          <w:lang w:val="en-US" w:eastAsia="zh-CN"/>
        </w:rPr>
        <w:t>,2020）</w:t>
      </w:r>
    </w:p>
    <w:p>
      <w:pPr>
        <w:bidi w:val="0"/>
        <w:jc w:val="both"/>
        <w:rPr>
          <w:rFonts w:hint="default" w:ascii="Times New Roman" w:hAnsi="Times New Roman" w:cs="Times New Roman"/>
          <w:sz w:val="24"/>
          <w:szCs w:val="24"/>
          <w:lang w:val="en-US" w:eastAsia="zh-CN"/>
        </w:rPr>
      </w:pPr>
      <w:bookmarkStart w:id="16" w:name="_Toc27178245"/>
    </w:p>
    <w:p>
      <w:pPr>
        <w:bidi w:val="0"/>
        <w:jc w:val="both"/>
        <w:rPr>
          <w:rFonts w:hint="default" w:ascii="Times New Roman" w:hAnsi="Times New Roman" w:cs="Times New Roman"/>
          <w:sz w:val="24"/>
          <w:szCs w:val="24"/>
          <w:lang w:val="en-US" w:eastAsia="zh-CN"/>
        </w:rPr>
      </w:pPr>
      <w:r>
        <w:rPr>
          <w:rFonts w:hint="default" w:ascii="Times New Roman" w:hAnsi="Times New Roman" w:cs="Times New Roman"/>
          <w:b/>
          <w:bCs/>
          <w:sz w:val="24"/>
          <w:szCs w:val="24"/>
          <w:lang w:val="en-US" w:eastAsia="zh-CN"/>
        </w:rPr>
        <w:t>Indulgence</w:t>
      </w:r>
      <w:bookmarkEnd w:id="16"/>
      <w:r>
        <w:rPr>
          <w:rFonts w:hint="default" w:ascii="Times New Roman" w:hAnsi="Times New Roman" w:cs="Times New Roman"/>
          <w:b/>
          <w:bCs/>
          <w:sz w:val="24"/>
          <w:szCs w:val="24"/>
          <w:lang w:val="en-US" w:eastAsia="zh-CN"/>
        </w:rPr>
        <w:t>:</w:t>
      </w:r>
      <w:r>
        <w:rPr>
          <w:rFonts w:hint="default" w:ascii="Times New Roman" w:hAnsi="Times New Roman" w:cs="Times New Roman"/>
          <w:sz w:val="24"/>
          <w:szCs w:val="24"/>
          <w:lang w:val="en-US" w:eastAsia="zh-CN"/>
        </w:rPr>
        <w:t>This dimension is essentially a measure of happiness; whether simple happiness is satisfied. Indulgence is defined as "a society that can relatively freely satisfy the basic and natural aspirations of human beings related to enjoying life and entertainment.Australia is an indulgent country with a 71-point high. In societies that score high in indulgence, people often show a willingness to fulfill their urges and desires to enjoy life and entertainment. They have a positive attitude and are optimistic. In addition, they pay more attention to leisure time and spend money as they please. This is the same between Britain and Australia, indicating that people in both countries prefer to live freely and freely.</w:t>
      </w:r>
      <w:bookmarkStart w:id="17" w:name="_Toc27178246"/>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Hofstede</w:t>
      </w:r>
      <w:r>
        <w:rPr>
          <w:rFonts w:hint="eastAsia" w:ascii="Times New Roman" w:hAnsi="Times New Roman" w:cs="Times New Roman"/>
          <w:sz w:val="24"/>
          <w:szCs w:val="24"/>
          <w:lang w:val="en-US" w:eastAsia="zh-CN"/>
        </w:rPr>
        <w:t>,2020）</w:t>
      </w:r>
    </w:p>
    <w:p>
      <w:pPr>
        <w:pStyle w:val="2"/>
        <w:keepNext w:val="0"/>
        <w:keepLines w:val="0"/>
        <w:pageBreakBefore w:val="0"/>
        <w:widowControl w:val="0"/>
        <w:kinsoku/>
        <w:wordWrap/>
        <w:overflowPunct/>
        <w:topLinePunct w:val="0"/>
        <w:autoSpaceDE/>
        <w:autoSpaceDN/>
        <w:bidi w:val="0"/>
        <w:adjustRightInd/>
        <w:snapToGrid/>
        <w:spacing w:line="240" w:lineRule="auto"/>
        <w:jc w:val="both"/>
        <w:textAlignment w:val="auto"/>
        <w:outlineLvl w:val="9"/>
        <w:rPr>
          <w:rFonts w:hint="default" w:hAnsi="Arial" w:cs="Arial" w:asciiTheme="majorAscii"/>
          <w:sz w:val="32"/>
          <w:szCs w:val="32"/>
          <w:lang w:val="en-US" w:eastAsia="zh-CN"/>
        </w:rPr>
      </w:pPr>
    </w:p>
    <w:p>
      <w:pPr>
        <w:pStyle w:val="2"/>
        <w:keepNext w:val="0"/>
        <w:keepLines w:val="0"/>
        <w:pageBreakBefore w:val="0"/>
        <w:widowControl w:val="0"/>
        <w:kinsoku/>
        <w:wordWrap/>
        <w:overflowPunct/>
        <w:topLinePunct w:val="0"/>
        <w:autoSpaceDE/>
        <w:autoSpaceDN/>
        <w:bidi w:val="0"/>
        <w:adjustRightInd/>
        <w:snapToGrid/>
        <w:spacing w:line="240" w:lineRule="auto"/>
        <w:jc w:val="both"/>
        <w:textAlignment w:val="auto"/>
        <w:outlineLvl w:val="9"/>
        <w:rPr>
          <w:rFonts w:hint="default" w:hAnsi="Arial" w:cs="Arial" w:asciiTheme="majorAscii"/>
          <w:sz w:val="32"/>
          <w:szCs w:val="32"/>
          <w:lang w:val="en-US" w:eastAsia="zh-CN"/>
        </w:rPr>
      </w:pPr>
    </w:p>
    <w:p>
      <w:pPr>
        <w:pStyle w:val="2"/>
        <w:keepNext w:val="0"/>
        <w:keepLines w:val="0"/>
        <w:pageBreakBefore w:val="0"/>
        <w:widowControl w:val="0"/>
        <w:kinsoku/>
        <w:wordWrap/>
        <w:overflowPunct/>
        <w:topLinePunct w:val="0"/>
        <w:autoSpaceDE/>
        <w:autoSpaceDN/>
        <w:bidi w:val="0"/>
        <w:adjustRightInd/>
        <w:snapToGrid/>
        <w:spacing w:line="240" w:lineRule="auto"/>
        <w:jc w:val="both"/>
        <w:textAlignment w:val="auto"/>
        <w:outlineLvl w:val="9"/>
        <w:rPr>
          <w:rFonts w:hint="default" w:hAnsi="Arial" w:cs="Arial" w:asciiTheme="majorAscii"/>
          <w:sz w:val="32"/>
          <w:szCs w:val="32"/>
          <w:lang w:val="en-US" w:eastAsia="zh-CN"/>
        </w:rPr>
      </w:pPr>
    </w:p>
    <w:p>
      <w:pPr>
        <w:pStyle w:val="2"/>
        <w:keepNext w:val="0"/>
        <w:keepLines w:val="0"/>
        <w:pageBreakBefore w:val="0"/>
        <w:widowControl w:val="0"/>
        <w:kinsoku/>
        <w:wordWrap/>
        <w:overflowPunct/>
        <w:topLinePunct w:val="0"/>
        <w:autoSpaceDE/>
        <w:autoSpaceDN/>
        <w:bidi w:val="0"/>
        <w:adjustRightInd/>
        <w:snapToGrid/>
        <w:spacing w:line="240" w:lineRule="auto"/>
        <w:jc w:val="both"/>
        <w:textAlignment w:val="auto"/>
        <w:outlineLvl w:val="9"/>
        <w:rPr>
          <w:rFonts w:hint="default" w:hAnsi="Arial" w:cs="Arial" w:asciiTheme="majorAscii"/>
          <w:sz w:val="32"/>
          <w:szCs w:val="32"/>
          <w:lang w:val="en-US" w:eastAsia="zh-CN"/>
        </w:rPr>
      </w:pPr>
    </w:p>
    <w:p>
      <w:pPr>
        <w:pStyle w:val="2"/>
        <w:keepNext w:val="0"/>
        <w:keepLines w:val="0"/>
        <w:pageBreakBefore w:val="0"/>
        <w:widowControl w:val="0"/>
        <w:kinsoku/>
        <w:wordWrap/>
        <w:overflowPunct/>
        <w:topLinePunct w:val="0"/>
        <w:autoSpaceDE/>
        <w:autoSpaceDN/>
        <w:bidi w:val="0"/>
        <w:adjustRightInd/>
        <w:snapToGrid/>
        <w:spacing w:line="240" w:lineRule="auto"/>
        <w:jc w:val="both"/>
        <w:textAlignment w:val="auto"/>
        <w:outlineLvl w:val="9"/>
        <w:rPr>
          <w:rFonts w:hint="default" w:hAnsi="Arial" w:cs="Arial" w:asciiTheme="majorAscii"/>
          <w:sz w:val="32"/>
          <w:szCs w:val="32"/>
          <w:lang w:val="en-US" w:eastAsia="zh-CN"/>
        </w:rPr>
      </w:pPr>
    </w:p>
    <w:p>
      <w:pPr>
        <w:pStyle w:val="2"/>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eastAsia" w:hAnsi="Arial" w:cs="Arial" w:asciiTheme="majorAscii"/>
          <w:sz w:val="32"/>
          <w:szCs w:val="32"/>
          <w:lang w:val="en-US" w:eastAsia="zh-CN"/>
        </w:rPr>
      </w:pPr>
      <w:bookmarkStart w:id="18" w:name="_Toc32532"/>
      <w:bookmarkStart w:id="19" w:name="_Toc8316"/>
      <w:r>
        <w:rPr>
          <w:rFonts w:hint="eastAsia" w:hAnsi="Arial" w:cs="Arial" w:asciiTheme="majorAscii"/>
          <w:sz w:val="32"/>
          <w:szCs w:val="32"/>
          <w:lang w:val="en-US" w:eastAsia="zh-CN"/>
        </w:rPr>
        <w:t>4.0 Suggest</w:t>
      </w:r>
      <w:bookmarkEnd w:id="18"/>
      <w:bookmarkEnd w:id="19"/>
    </w:p>
    <w:p>
      <w:pPr>
        <w:pStyle w:val="4"/>
        <w:ind w:left="0" w:leftChars="0" w:firstLine="0" w:firstLineChars="0"/>
        <w:jc w:val="both"/>
        <w:rPr>
          <w:rFonts w:hint="default" w:cs="Times New Roman" w:eastAsiaTheme="minorEastAsia"/>
          <w:b w:val="0"/>
          <w:bCs/>
          <w:color w:val="auto"/>
          <w:kern w:val="2"/>
          <w:sz w:val="24"/>
          <w:szCs w:val="24"/>
          <w:lang w:val="en-US" w:eastAsia="zh-CN" w:bidi="ar-SA"/>
        </w:rPr>
      </w:pPr>
      <w:r>
        <w:rPr>
          <w:rFonts w:hint="default" w:cs="Times New Roman" w:eastAsiaTheme="minorEastAsia"/>
          <w:b w:val="0"/>
          <w:bCs/>
          <w:color w:val="auto"/>
          <w:kern w:val="2"/>
          <w:sz w:val="24"/>
          <w:szCs w:val="24"/>
          <w:lang w:val="en-US" w:eastAsia="zh-CN" w:bidi="ar-SA"/>
        </w:rPr>
        <w:t>The world's culture is rich and diverse. In the process of globalization, the cultures of various countries, nations and regions have merged and promoted each other, showing a diverse and harmonious development situation.(Li Youmou,2003) In the face of differences in different cultures, we should treat them equally. We must hold communication It respects the value of our own national culture and the value of other national cultures, advocates equal exchanges, and learns from each other. At the same time, we must maintain a discarded attitude, take its essence, discard its dross, and make our own culture reflect our nationality</w:t>
      </w:r>
      <w:r>
        <w:rPr>
          <w:rFonts w:hint="eastAsia" w:cs="Times New Roman" w:eastAsiaTheme="minorEastAsia"/>
          <w:b w:val="0"/>
          <w:bCs/>
          <w:color w:val="auto"/>
          <w:kern w:val="2"/>
          <w:sz w:val="24"/>
          <w:szCs w:val="24"/>
          <w:lang w:val="en-US" w:eastAsia="zh-CN" w:bidi="ar-SA"/>
        </w:rPr>
        <w:t>,</w:t>
      </w:r>
      <w:r>
        <w:rPr>
          <w:rFonts w:hint="default" w:cs="Times New Roman" w:eastAsiaTheme="minorEastAsia"/>
          <w:b w:val="0"/>
          <w:bCs/>
          <w:color w:val="auto"/>
          <w:kern w:val="2"/>
          <w:sz w:val="24"/>
          <w:szCs w:val="24"/>
          <w:lang w:val="en-US" w:eastAsia="zh-CN" w:bidi="ar-SA"/>
        </w:rPr>
        <w:t>highlighting the times.(Understand Australian cultural background before conducting business cooperation. At the same time, in the process of cooperation, we must also respect Australian culture, train employees, and increase the importance of national culture. In the cooperation between the two countries, we must Respect for national culture is the first priority. We cannot put our interests first. If we only care about our interests, we will lose many partners.</w:t>
      </w:r>
      <w:r>
        <w:rPr>
          <w:rFonts w:hint="eastAsia" w:cs="Times New Roman" w:eastAsiaTheme="minorEastAsia"/>
          <w:b w:val="0"/>
          <w:bCs/>
          <w:color w:val="auto"/>
          <w:kern w:val="2"/>
          <w:sz w:val="24"/>
          <w:szCs w:val="24"/>
          <w:lang w:val="en-US" w:eastAsia="zh-CN" w:bidi="ar-SA"/>
        </w:rPr>
        <w:t>（Zhou Jielun,2020）</w:t>
      </w:r>
    </w:p>
    <w:p>
      <w:pPr>
        <w:pStyle w:val="2"/>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eastAsia" w:hAnsi="Arial" w:cs="Arial" w:asciiTheme="majorAscii" w:eastAsiaTheme="minorEastAsia"/>
          <w:sz w:val="32"/>
          <w:szCs w:val="32"/>
          <w:lang w:val="en-US" w:eastAsia="zh-CN"/>
        </w:rPr>
      </w:pPr>
      <w:bookmarkStart w:id="20" w:name="_Toc15169"/>
      <w:bookmarkStart w:id="21" w:name="_Toc3372"/>
      <w:r>
        <w:rPr>
          <w:rFonts w:hint="eastAsia" w:hAnsi="Arial" w:cs="Arial" w:asciiTheme="majorAscii"/>
          <w:sz w:val="32"/>
          <w:szCs w:val="32"/>
          <w:lang w:val="en-US" w:eastAsia="zh-CN"/>
        </w:rPr>
        <w:t>5.0 Conclusion</w:t>
      </w:r>
      <w:bookmarkEnd w:id="17"/>
      <w:bookmarkEnd w:id="20"/>
      <w:bookmarkEnd w:id="21"/>
      <w:r>
        <w:rPr>
          <w:rFonts w:hint="eastAsia" w:hAnsi="Arial" w:cs="Arial" w:asciiTheme="majorAscii"/>
          <w:sz w:val="32"/>
          <w:szCs w:val="32"/>
          <w:lang w:val="en-US" w:eastAsia="zh-CN"/>
        </w:rPr>
        <w:t xml:space="preserve"> </w:t>
      </w:r>
    </w:p>
    <w:p>
      <w:pPr>
        <w:pStyle w:val="4"/>
        <w:ind w:left="0" w:leftChars="0" w:firstLine="0" w:firstLineChars="0"/>
        <w:jc w:val="both"/>
        <w:rPr>
          <w:rFonts w:hint="eastAsia" w:cs="Times New Roman" w:eastAsiaTheme="minorEastAsia"/>
          <w:b w:val="0"/>
          <w:bCs/>
          <w:color w:val="auto"/>
          <w:kern w:val="2"/>
          <w:sz w:val="24"/>
          <w:szCs w:val="24"/>
          <w:lang w:val="en-US" w:eastAsia="zh-CN" w:bidi="ar-SA"/>
        </w:rPr>
      </w:pPr>
      <w:r>
        <w:rPr>
          <w:rFonts w:hint="eastAsia" w:cs="Times New Roman" w:eastAsiaTheme="minorEastAsia"/>
          <w:b w:val="0"/>
          <w:bCs/>
          <w:color w:val="auto"/>
          <w:kern w:val="2"/>
          <w:sz w:val="24"/>
          <w:szCs w:val="24"/>
          <w:lang w:val="en-US" w:eastAsia="zh-CN" w:bidi="ar-SA"/>
        </w:rPr>
        <w:t>As a member of the Commonwealth and an English-speaking country, Australia has many similarities. According to Hofstede's cultural dimensions theory, we can see that Australia has many cultures similar to the British, so Australian companies and British companies have business cooperation. I think it is a very good choice. Also, as two highly developed countries, with a large number of business talents and strong economic strength, these are important conditions that promote good trade and business cooperation between the two countries. The scores of Australia and the United Kingdom are very close in terms of distance, which proves that there is a good basis for cooperation between the companies in the two countries. Both Australia and the United Kingdom attach great importance to the personal capabilities of employees, so that employees can have better room to play, and at the same time through hard work You can get a good sense of personal honor, and of course there will be some challenges. Australian companies pay more attention to short-term and vested interests, and they are more planning. They will follow the planned route, but British companies are different. Companies focus on the long-term benefits of continuity, and British companies don't like to follow the rules, they like to be challenging and unpredictable.</w:t>
      </w:r>
    </w:p>
    <w:p>
      <w:pPr>
        <w:jc w:val="both"/>
        <w:rPr>
          <w:rFonts w:hint="eastAsia" w:eastAsiaTheme="minorEastAsia"/>
          <w:lang w:val="en-US" w:eastAsia="zh-CN"/>
        </w:rPr>
      </w:pPr>
    </w:p>
    <w:p>
      <w:pPr>
        <w:jc w:val="both"/>
        <w:rPr>
          <w:rFonts w:hint="eastAsia"/>
          <w:lang w:val="en-US" w:eastAsia="zh-CN"/>
        </w:rPr>
      </w:pPr>
    </w:p>
    <w:p>
      <w:pPr>
        <w:jc w:val="both"/>
        <w:rPr>
          <w:rFonts w:hint="default" w:cs="Times New Roman" w:eastAsiaTheme="minorEastAsia"/>
          <w:b w:val="0"/>
          <w:bCs/>
          <w:color w:val="auto"/>
          <w:kern w:val="2"/>
          <w:sz w:val="24"/>
          <w:szCs w:val="24"/>
          <w:lang w:val="en-US" w:eastAsia="zh-CN" w:bidi="ar-SA"/>
        </w:rPr>
      </w:pPr>
    </w:p>
    <w:p>
      <w:pPr>
        <w:jc w:val="both"/>
        <w:rPr>
          <w:rFonts w:hint="default" w:cs="Times New Roman" w:eastAsiaTheme="minorEastAsia"/>
          <w:b w:val="0"/>
          <w:bCs/>
          <w:color w:val="auto"/>
          <w:kern w:val="2"/>
          <w:sz w:val="24"/>
          <w:szCs w:val="24"/>
          <w:lang w:val="en-US" w:eastAsia="zh-CN" w:bidi="ar-SA"/>
        </w:rPr>
      </w:pPr>
    </w:p>
    <w:p>
      <w:pPr>
        <w:jc w:val="both"/>
        <w:rPr>
          <w:rFonts w:hint="default" w:cs="Times New Roman" w:eastAsiaTheme="minorEastAsia"/>
          <w:b w:val="0"/>
          <w:bCs/>
          <w:color w:val="auto"/>
          <w:kern w:val="2"/>
          <w:sz w:val="24"/>
          <w:szCs w:val="24"/>
          <w:lang w:val="en-US" w:eastAsia="zh-CN" w:bidi="ar-SA"/>
        </w:rPr>
      </w:pPr>
    </w:p>
    <w:p>
      <w:pPr>
        <w:jc w:val="both"/>
        <w:rPr>
          <w:rFonts w:hint="default" w:cs="Times New Roman"/>
          <w:b w:val="0"/>
          <w:bCs/>
          <w:sz w:val="24"/>
          <w:szCs w:val="24"/>
          <w:lang w:val="en-US" w:eastAsia="zh-CN"/>
        </w:rPr>
      </w:pPr>
    </w:p>
    <w:p>
      <w:pPr>
        <w:jc w:val="both"/>
        <w:rPr>
          <w:rFonts w:hint="default"/>
          <w:lang w:val="en-US" w:eastAsia="zh-CN"/>
        </w:rPr>
      </w:pPr>
    </w:p>
    <w:p>
      <w:pPr>
        <w:jc w:val="both"/>
        <w:rPr>
          <w:rFonts w:hint="default" w:hAnsi="Arial" w:eastAsia="宋体" w:cs="Arial" w:asciiTheme="minorAscii"/>
          <w:i w:val="0"/>
          <w:caps w:val="0"/>
          <w:color w:val="auto"/>
          <w:spacing w:val="0"/>
          <w:kern w:val="0"/>
          <w:sz w:val="28"/>
          <w:szCs w:val="28"/>
          <w:shd w:val="clear" w:fill="FFFFFF"/>
          <w:lang w:val="en-US" w:eastAsia="zh-CN" w:bidi="ar"/>
        </w:rPr>
      </w:pPr>
    </w:p>
    <w:p>
      <w:pPr>
        <w:jc w:val="both"/>
        <w:rPr>
          <w:rFonts w:hint="eastAsia" w:hAnsi="Arial" w:eastAsia="宋体" w:cs="Arial" w:asciiTheme="minorAscii"/>
          <w:i w:val="0"/>
          <w:caps w:val="0"/>
          <w:color w:val="auto"/>
          <w:spacing w:val="0"/>
          <w:kern w:val="0"/>
          <w:sz w:val="28"/>
          <w:szCs w:val="28"/>
          <w:shd w:val="clear" w:fill="FFFFFF"/>
          <w:lang w:val="en-US" w:eastAsia="zh-CN" w:bidi="ar"/>
        </w:rPr>
      </w:pPr>
    </w:p>
    <w:p>
      <w:pPr>
        <w:pStyle w:val="2"/>
        <w:keepNext w:val="0"/>
        <w:keepLines w:val="0"/>
        <w:pageBreakBefore w:val="0"/>
        <w:widowControl w:val="0"/>
        <w:kinsoku/>
        <w:wordWrap/>
        <w:overflowPunct/>
        <w:topLinePunct w:val="0"/>
        <w:autoSpaceDE/>
        <w:autoSpaceDN/>
        <w:bidi w:val="0"/>
        <w:adjustRightInd/>
        <w:snapToGrid/>
        <w:spacing w:line="240" w:lineRule="auto"/>
        <w:jc w:val="both"/>
        <w:textAlignment w:val="auto"/>
        <w:rPr>
          <w:rFonts w:hint="eastAsia" w:hAnsi="Arial" w:cs="Arial" w:asciiTheme="majorAscii"/>
          <w:sz w:val="32"/>
          <w:szCs w:val="32"/>
          <w:lang w:val="en-US" w:eastAsia="zh-CN"/>
        </w:rPr>
      </w:pPr>
      <w:bookmarkStart w:id="22" w:name="_Toc29229"/>
      <w:bookmarkStart w:id="23" w:name="_Toc25794"/>
      <w:r>
        <w:rPr>
          <w:rFonts w:hint="eastAsia" w:hAnsi="Arial" w:cs="Arial" w:asciiTheme="majorAscii"/>
          <w:sz w:val="32"/>
          <w:szCs w:val="32"/>
          <w:lang w:val="en-US" w:eastAsia="zh-CN"/>
        </w:rPr>
        <w:t>6.0 Reference</w:t>
      </w:r>
      <w:bookmarkEnd w:id="22"/>
      <w:bookmarkEnd w:id="23"/>
    </w:p>
    <w:p>
      <w:pPr>
        <w:pStyle w:val="9"/>
        <w:keepNext w:val="0"/>
        <w:keepLines w:val="0"/>
        <w:widowControl/>
        <w:suppressLineNumbers w:val="0"/>
        <w:spacing w:before="0" w:beforeAutospacing="0" w:after="180" w:afterAutospacing="0"/>
        <w:ind w:left="450" w:right="0" w:hanging="450"/>
        <w:jc w:val="both"/>
        <w:rPr>
          <w:rFonts w:hint="default" w:ascii="Times New Roman" w:hAnsi="Times New Roman" w:cs="Times New Roman"/>
          <w:i w:val="0"/>
          <w:caps w:val="0"/>
          <w:color w:val="000000"/>
          <w:spacing w:val="0"/>
          <w:sz w:val="27"/>
          <w:szCs w:val="27"/>
        </w:rPr>
      </w:pPr>
      <w:r>
        <w:rPr>
          <w:rFonts w:hint="default" w:ascii="Times New Roman" w:hAnsi="Times New Roman" w:cs="Times New Roman"/>
          <w:i w:val="0"/>
          <w:caps w:val="0"/>
          <w:color w:val="000000"/>
          <w:spacing w:val="0"/>
          <w:sz w:val="27"/>
          <w:szCs w:val="27"/>
        </w:rPr>
        <w:t>Alice, L., Qiao, W. and Yao, S. (2015). </w:t>
      </w:r>
      <w:r>
        <w:rPr>
          <w:rFonts w:hint="default" w:ascii="Times New Roman" w:hAnsi="Times New Roman" w:cs="Times New Roman"/>
          <w:i/>
          <w:caps w:val="0"/>
          <w:color w:val="000000"/>
          <w:spacing w:val="0"/>
          <w:sz w:val="27"/>
          <w:szCs w:val="27"/>
        </w:rPr>
        <w:t>Ao da li ya zao gai zhei me wan</w:t>
      </w:r>
      <w:r>
        <w:rPr>
          <w:rFonts w:hint="default" w:ascii="Times New Roman" w:hAnsi="Times New Roman" w:cs="Times New Roman"/>
          <w:i w:val="0"/>
          <w:caps w:val="0"/>
          <w:color w:val="000000"/>
          <w:spacing w:val="0"/>
          <w:sz w:val="27"/>
          <w:szCs w:val="27"/>
        </w:rPr>
        <w:t>. Beijing: Ji xie gong ye chu ban she, pp.p12-14.</w:t>
      </w:r>
    </w:p>
    <w:p>
      <w:pPr>
        <w:pStyle w:val="9"/>
        <w:keepNext w:val="0"/>
        <w:keepLines w:val="0"/>
        <w:widowControl/>
        <w:suppressLineNumbers w:val="0"/>
        <w:spacing w:before="0" w:beforeAutospacing="0" w:after="180" w:afterAutospacing="0"/>
        <w:ind w:left="450" w:right="0" w:hanging="450"/>
        <w:jc w:val="both"/>
        <w:rPr>
          <w:rFonts w:hint="default" w:ascii="Times New Roman" w:hAnsi="Times New Roman" w:cs="Times New Roman"/>
          <w:i w:val="0"/>
          <w:caps w:val="0"/>
          <w:color w:val="000000"/>
          <w:spacing w:val="0"/>
          <w:sz w:val="27"/>
          <w:szCs w:val="27"/>
        </w:rPr>
      </w:pPr>
      <w:r>
        <w:rPr>
          <w:rFonts w:hint="default" w:ascii="Times New Roman" w:hAnsi="Times New Roman" w:cs="Times New Roman"/>
          <w:i w:val="0"/>
          <w:caps w:val="0"/>
          <w:color w:val="000000"/>
          <w:spacing w:val="0"/>
          <w:sz w:val="27"/>
          <w:szCs w:val="27"/>
        </w:rPr>
        <w:t>Ariza, C. (2020). </w:t>
      </w:r>
      <w:r>
        <w:rPr>
          <w:rFonts w:hint="default" w:ascii="Times New Roman" w:hAnsi="Times New Roman" w:cs="Times New Roman"/>
          <w:i/>
          <w:caps w:val="0"/>
          <w:color w:val="000000"/>
          <w:spacing w:val="0"/>
          <w:sz w:val="27"/>
          <w:szCs w:val="27"/>
        </w:rPr>
        <w:t>7 false stereotypes about British people that everyone believes</w:t>
      </w:r>
      <w:r>
        <w:rPr>
          <w:rFonts w:hint="default" w:ascii="Times New Roman" w:hAnsi="Times New Roman" w:cs="Times New Roman"/>
          <w:i w:val="0"/>
          <w:caps w:val="0"/>
          <w:color w:val="000000"/>
          <w:spacing w:val="0"/>
          <w:sz w:val="27"/>
          <w:szCs w:val="27"/>
        </w:rPr>
        <w:t>. [online] The Independent. Available at: https://www.independent.co.uk/news/uk/home-news/inaccurate-stereotypes-about-british-people-that-everyone-believes-to-be-true-a6776461.html [Accessed 17 Jan. 2020].</w:t>
      </w:r>
    </w:p>
    <w:p>
      <w:pPr>
        <w:pStyle w:val="9"/>
        <w:keepNext w:val="0"/>
        <w:keepLines w:val="0"/>
        <w:widowControl/>
        <w:suppressLineNumbers w:val="0"/>
        <w:spacing w:before="0" w:beforeAutospacing="0" w:after="180" w:afterAutospacing="0"/>
        <w:ind w:left="450" w:right="0" w:hanging="450"/>
        <w:jc w:val="both"/>
        <w:rPr>
          <w:rFonts w:hint="default" w:ascii="Times New Roman" w:hAnsi="Times New Roman" w:cs="Times New Roman"/>
          <w:i w:val="0"/>
          <w:caps w:val="0"/>
          <w:color w:val="000000"/>
          <w:spacing w:val="0"/>
          <w:sz w:val="27"/>
          <w:szCs w:val="27"/>
        </w:rPr>
      </w:pPr>
      <w:r>
        <w:rPr>
          <w:rFonts w:hint="default" w:ascii="Times New Roman" w:hAnsi="Times New Roman" w:cs="Times New Roman"/>
          <w:i w:val="0"/>
          <w:caps w:val="0"/>
          <w:color w:val="000000"/>
          <w:spacing w:val="0"/>
          <w:sz w:val="27"/>
          <w:szCs w:val="27"/>
        </w:rPr>
        <w:t>Barker, C. (2003). </w:t>
      </w:r>
      <w:r>
        <w:rPr>
          <w:rFonts w:hint="default" w:ascii="Times New Roman" w:hAnsi="Times New Roman" w:cs="Times New Roman"/>
          <w:i/>
          <w:caps w:val="0"/>
          <w:color w:val="000000"/>
          <w:spacing w:val="0"/>
          <w:sz w:val="27"/>
          <w:szCs w:val="27"/>
        </w:rPr>
        <w:t>Cultural studies</w:t>
      </w:r>
      <w:r>
        <w:rPr>
          <w:rFonts w:hint="default" w:ascii="Times New Roman" w:hAnsi="Times New Roman" w:cs="Times New Roman"/>
          <w:i w:val="0"/>
          <w:caps w:val="0"/>
          <w:color w:val="000000"/>
          <w:spacing w:val="0"/>
          <w:sz w:val="27"/>
          <w:szCs w:val="27"/>
        </w:rPr>
        <w:t>. London: SAGE Publications, pp.p27-29.</w:t>
      </w:r>
    </w:p>
    <w:p>
      <w:pPr>
        <w:pStyle w:val="9"/>
        <w:keepNext w:val="0"/>
        <w:keepLines w:val="0"/>
        <w:widowControl/>
        <w:suppressLineNumbers w:val="0"/>
        <w:spacing w:before="0" w:beforeAutospacing="0" w:after="180" w:afterAutospacing="0"/>
        <w:ind w:left="450" w:right="0" w:hanging="450"/>
        <w:jc w:val="both"/>
        <w:rPr>
          <w:rFonts w:hint="default" w:ascii="Times New Roman" w:hAnsi="Times New Roman" w:cs="Times New Roman"/>
          <w:i w:val="0"/>
          <w:caps w:val="0"/>
          <w:color w:val="000000"/>
          <w:spacing w:val="0"/>
          <w:sz w:val="27"/>
          <w:szCs w:val="27"/>
          <w:lang w:val="en-US" w:eastAsia="zh-CN"/>
        </w:rPr>
      </w:pPr>
      <w:r>
        <w:rPr>
          <w:rFonts w:hint="default" w:ascii="Times New Roman" w:hAnsi="Times New Roman" w:cs="Times New Roman"/>
          <w:i w:val="0"/>
          <w:caps w:val="0"/>
          <w:color w:val="000000"/>
          <w:spacing w:val="0"/>
          <w:sz w:val="27"/>
          <w:szCs w:val="27"/>
          <w:lang w:val="en-US" w:eastAsia="zh-CN"/>
        </w:rPr>
        <w:t>Bethencourt, F., Egmond, F. and Muchembled, R. (</w:t>
      </w:r>
      <w:r>
        <w:rPr>
          <w:rFonts w:hint="eastAsia" w:ascii="Times New Roman" w:hAnsi="Times New Roman" w:cs="Times New Roman"/>
          <w:i w:val="0"/>
          <w:caps w:val="0"/>
          <w:color w:val="000000"/>
          <w:spacing w:val="0"/>
          <w:sz w:val="27"/>
          <w:szCs w:val="27"/>
          <w:lang w:val="en-US" w:eastAsia="zh-CN"/>
        </w:rPr>
        <w:t>2005</w:t>
      </w:r>
      <w:r>
        <w:rPr>
          <w:rFonts w:hint="default" w:ascii="Times New Roman" w:hAnsi="Times New Roman" w:cs="Times New Roman"/>
          <w:i w:val="0"/>
          <w:caps w:val="0"/>
          <w:color w:val="000000"/>
          <w:spacing w:val="0"/>
          <w:sz w:val="27"/>
          <w:szCs w:val="27"/>
          <w:lang w:val="en-US" w:eastAsia="zh-CN"/>
        </w:rPr>
        <w:t>). Cultural exchange in early modern Europe. pp.p20-22.</w:t>
      </w:r>
    </w:p>
    <w:p>
      <w:pPr>
        <w:pStyle w:val="9"/>
        <w:keepNext w:val="0"/>
        <w:keepLines w:val="0"/>
        <w:widowControl/>
        <w:suppressLineNumbers w:val="0"/>
        <w:spacing w:before="0" w:beforeAutospacing="0" w:after="180" w:afterAutospacing="0"/>
        <w:ind w:left="450" w:right="0" w:hanging="450"/>
        <w:jc w:val="both"/>
        <w:rPr>
          <w:rFonts w:hint="default" w:ascii="Times New Roman" w:hAnsi="Times New Roman" w:cs="Times New Roman"/>
          <w:i w:val="0"/>
          <w:caps w:val="0"/>
          <w:color w:val="000000"/>
          <w:spacing w:val="0"/>
          <w:sz w:val="27"/>
          <w:szCs w:val="27"/>
        </w:rPr>
      </w:pPr>
      <w:r>
        <w:rPr>
          <w:rFonts w:hint="default" w:ascii="Times New Roman" w:hAnsi="Times New Roman" w:cs="Times New Roman"/>
          <w:i w:val="0"/>
          <w:caps w:val="0"/>
          <w:color w:val="000000"/>
          <w:spacing w:val="0"/>
          <w:sz w:val="27"/>
          <w:szCs w:val="27"/>
        </w:rPr>
        <w:t>Bryant, S. (2019). 11 cultural differences between Australia and the UK. [online] Country Navigator. Available at: https://countrynavigator.com/blog/global-talent/brits-vs-aussies/ [Accessed 17 Jan. 2020].</w:t>
      </w:r>
    </w:p>
    <w:p>
      <w:pPr>
        <w:pStyle w:val="9"/>
        <w:keepNext w:val="0"/>
        <w:keepLines w:val="0"/>
        <w:widowControl/>
        <w:suppressLineNumbers w:val="0"/>
        <w:spacing w:before="0" w:beforeAutospacing="0" w:after="180" w:afterAutospacing="0"/>
        <w:ind w:left="450" w:right="0" w:hanging="450"/>
        <w:jc w:val="both"/>
        <w:rPr>
          <w:rFonts w:hint="default" w:ascii="Times New Roman" w:hAnsi="Times New Roman" w:cs="Times New Roman"/>
          <w:i w:val="0"/>
          <w:caps w:val="0"/>
          <w:color w:val="000000"/>
          <w:spacing w:val="0"/>
          <w:sz w:val="27"/>
          <w:szCs w:val="27"/>
        </w:rPr>
      </w:pPr>
      <w:r>
        <w:rPr>
          <w:rFonts w:hint="default" w:ascii="Times New Roman" w:hAnsi="Times New Roman" w:cs="Times New Roman"/>
          <w:i w:val="0"/>
          <w:caps w:val="0"/>
          <w:color w:val="000000"/>
          <w:spacing w:val="0"/>
          <w:sz w:val="27"/>
          <w:szCs w:val="27"/>
        </w:rPr>
        <w:t>Bryant, S. (2019). 11 cultural differences between Australia and the UK. [online] Country Navigator. Available at: https://countrynavigator.com/blog/global-talent/brits-vs-aussies/ [Accessed 17 Jan. 2020].</w:t>
      </w:r>
    </w:p>
    <w:p>
      <w:pPr>
        <w:pStyle w:val="9"/>
        <w:keepNext w:val="0"/>
        <w:keepLines w:val="0"/>
        <w:widowControl/>
        <w:suppressLineNumbers w:val="0"/>
        <w:spacing w:before="0" w:beforeAutospacing="0" w:after="180" w:afterAutospacing="0"/>
        <w:ind w:left="450" w:right="0" w:hanging="450"/>
        <w:jc w:val="both"/>
        <w:rPr>
          <w:rFonts w:hint="default" w:ascii="Times New Roman" w:hAnsi="Times New Roman" w:cs="Times New Roman"/>
          <w:i w:val="0"/>
          <w:caps w:val="0"/>
          <w:color w:val="000000"/>
          <w:spacing w:val="0"/>
          <w:sz w:val="27"/>
          <w:szCs w:val="27"/>
        </w:rPr>
      </w:pPr>
      <w:r>
        <w:rPr>
          <w:rFonts w:hint="default" w:ascii="Times New Roman" w:hAnsi="Times New Roman" w:cs="Times New Roman"/>
          <w:i w:val="0"/>
          <w:caps w:val="0"/>
          <w:color w:val="000000"/>
          <w:spacing w:val="0"/>
          <w:sz w:val="27"/>
          <w:szCs w:val="27"/>
        </w:rPr>
        <w:t>Bryant, S. (2019). 11 cultural differences between Australia and the UK. [online] Country Navigator. Available at: https://countrynavigator.com/blog/global-talent/brits-vs-aussies/ [Accessed 17 Jan. 2020].</w:t>
      </w:r>
    </w:p>
    <w:p>
      <w:pPr>
        <w:pStyle w:val="9"/>
        <w:keepNext w:val="0"/>
        <w:keepLines w:val="0"/>
        <w:widowControl/>
        <w:suppressLineNumbers w:val="0"/>
        <w:spacing w:before="0" w:beforeAutospacing="0" w:after="180" w:afterAutospacing="0"/>
        <w:ind w:left="450" w:right="0" w:hanging="450"/>
        <w:jc w:val="both"/>
        <w:rPr>
          <w:rFonts w:hint="default" w:ascii="Times New Roman" w:hAnsi="Times New Roman" w:cs="Times New Roman"/>
          <w:i w:val="0"/>
          <w:caps w:val="0"/>
          <w:color w:val="000000"/>
          <w:spacing w:val="0"/>
          <w:sz w:val="27"/>
          <w:szCs w:val="27"/>
        </w:rPr>
      </w:pPr>
      <w:r>
        <w:rPr>
          <w:rFonts w:hint="default" w:ascii="Times New Roman" w:hAnsi="Times New Roman" w:cs="Times New Roman"/>
          <w:i w:val="0"/>
          <w:caps w:val="0"/>
          <w:color w:val="000000"/>
          <w:spacing w:val="0"/>
          <w:sz w:val="27"/>
          <w:szCs w:val="27"/>
        </w:rPr>
        <w:t>Castro, A. and Castro, A. (2016). </w:t>
      </w:r>
      <w:r>
        <w:rPr>
          <w:rFonts w:hint="default" w:ascii="Times New Roman" w:hAnsi="Times New Roman" w:cs="Times New Roman"/>
          <w:i/>
          <w:caps w:val="0"/>
          <w:color w:val="000000"/>
          <w:spacing w:val="0"/>
          <w:sz w:val="27"/>
          <w:szCs w:val="27"/>
        </w:rPr>
        <w:t>English</w:t>
      </w:r>
      <w:r>
        <w:rPr>
          <w:rFonts w:hint="default" w:ascii="Times New Roman" w:hAnsi="Times New Roman" w:cs="Times New Roman"/>
          <w:i w:val="0"/>
          <w:caps w:val="0"/>
          <w:color w:val="000000"/>
          <w:spacing w:val="0"/>
          <w:sz w:val="27"/>
          <w:szCs w:val="27"/>
        </w:rPr>
        <w:t>. London: Hodder Education Group, pp.p7-9.</w:t>
      </w:r>
    </w:p>
    <w:p>
      <w:pPr>
        <w:pStyle w:val="9"/>
        <w:keepNext w:val="0"/>
        <w:keepLines w:val="0"/>
        <w:widowControl/>
        <w:suppressLineNumbers w:val="0"/>
        <w:spacing w:before="0" w:beforeAutospacing="0" w:after="180" w:afterAutospacing="0"/>
        <w:ind w:right="0"/>
        <w:jc w:val="both"/>
        <w:rPr>
          <w:rFonts w:hint="default" w:ascii="Times New Roman" w:hAnsi="Times New Roman" w:cs="Times New Roman"/>
          <w:i w:val="0"/>
          <w:caps w:val="0"/>
          <w:color w:val="000000"/>
          <w:spacing w:val="0"/>
          <w:sz w:val="27"/>
          <w:szCs w:val="27"/>
          <w:lang w:val="en-US" w:eastAsia="zh-CN"/>
        </w:rPr>
      </w:pPr>
      <w:r>
        <w:rPr>
          <w:rFonts w:hint="eastAsia" w:ascii="Times New Roman" w:hAnsi="Times New Roman" w:cs="Times New Roman"/>
          <w:i w:val="0"/>
          <w:caps w:val="0"/>
          <w:color w:val="000000"/>
          <w:spacing w:val="0"/>
          <w:sz w:val="27"/>
          <w:szCs w:val="27"/>
          <w:lang w:val="en-US" w:eastAsia="zh-CN"/>
        </w:rPr>
        <w:t>Cole, M. (2009).</w:t>
      </w:r>
      <w:r>
        <w:rPr>
          <w:rFonts w:hint="default" w:ascii="Times New Roman" w:hAnsi="Times New Roman" w:cs="Times New Roman"/>
          <w:i w:val="0"/>
          <w:caps w:val="0"/>
          <w:color w:val="000000"/>
          <w:spacing w:val="0"/>
          <w:sz w:val="27"/>
          <w:szCs w:val="27"/>
          <w:lang w:val="en-US" w:eastAsia="zh-CN"/>
        </w:rPr>
        <w:t> The business. London: Headline, pp.p9-12.</w:t>
      </w:r>
    </w:p>
    <w:p>
      <w:pPr>
        <w:pStyle w:val="9"/>
        <w:keepNext w:val="0"/>
        <w:keepLines w:val="0"/>
        <w:widowControl/>
        <w:suppressLineNumbers w:val="0"/>
        <w:spacing w:before="0" w:beforeAutospacing="0" w:after="180" w:afterAutospacing="0"/>
        <w:ind w:right="0"/>
        <w:jc w:val="both"/>
        <w:rPr>
          <w:rFonts w:hint="default" w:ascii="Times New Roman" w:hAnsi="Times New Roman" w:cs="Times New Roman"/>
          <w:i w:val="0"/>
          <w:caps w:val="0"/>
          <w:color w:val="000000"/>
          <w:spacing w:val="0"/>
          <w:sz w:val="27"/>
          <w:szCs w:val="27"/>
        </w:rPr>
      </w:pPr>
      <w:r>
        <w:rPr>
          <w:rFonts w:hint="default" w:ascii="Times New Roman" w:hAnsi="Times New Roman" w:cs="Times New Roman"/>
          <w:i w:val="0"/>
          <w:caps w:val="0"/>
          <w:color w:val="000000"/>
          <w:spacing w:val="0"/>
          <w:sz w:val="27"/>
          <w:szCs w:val="27"/>
        </w:rPr>
        <w:t>Collom, K. (2016). </w:t>
      </w:r>
      <w:r>
        <w:rPr>
          <w:rFonts w:hint="default" w:ascii="Times New Roman" w:hAnsi="Times New Roman" w:cs="Times New Roman"/>
          <w:i/>
          <w:caps w:val="0"/>
          <w:color w:val="000000"/>
          <w:spacing w:val="0"/>
          <w:sz w:val="27"/>
          <w:szCs w:val="27"/>
        </w:rPr>
        <w:t>Key Differences Between Australian, American and British Work Culture | Language Trainers UK Blog</w:t>
      </w:r>
      <w:r>
        <w:rPr>
          <w:rFonts w:hint="default" w:ascii="Times New Roman" w:hAnsi="Times New Roman" w:cs="Times New Roman"/>
          <w:i w:val="0"/>
          <w:caps w:val="0"/>
          <w:color w:val="000000"/>
          <w:spacing w:val="0"/>
          <w:sz w:val="27"/>
          <w:szCs w:val="27"/>
        </w:rPr>
        <w:t>. [online] Languagetrainers.co.uk. Available at: https://www.languagetrainers.co.uk/blog/2016/09/19/key-differences-between-australian-american-and-british-work-culture/ [Accessed 17 Jan. 2020].</w:t>
      </w:r>
    </w:p>
    <w:p>
      <w:pPr>
        <w:pStyle w:val="9"/>
        <w:keepNext w:val="0"/>
        <w:keepLines w:val="0"/>
        <w:widowControl/>
        <w:suppressLineNumbers w:val="0"/>
        <w:spacing w:before="0" w:beforeAutospacing="0" w:after="180" w:afterAutospacing="0"/>
        <w:ind w:left="450" w:right="0" w:hanging="450"/>
        <w:jc w:val="both"/>
        <w:rPr>
          <w:rFonts w:hint="default" w:ascii="Times New Roman" w:hAnsi="Times New Roman" w:cs="Times New Roman"/>
          <w:i w:val="0"/>
          <w:caps w:val="0"/>
          <w:color w:val="000000"/>
          <w:spacing w:val="0"/>
          <w:sz w:val="27"/>
          <w:szCs w:val="27"/>
        </w:rPr>
      </w:pPr>
      <w:r>
        <w:rPr>
          <w:rFonts w:hint="default" w:ascii="Times New Roman" w:hAnsi="Times New Roman" w:cs="Times New Roman"/>
          <w:i w:val="0"/>
          <w:caps w:val="0"/>
          <w:color w:val="000000"/>
          <w:spacing w:val="0"/>
          <w:sz w:val="27"/>
          <w:szCs w:val="27"/>
        </w:rPr>
        <w:t>Davidson, D. and Sullivan, G. (2002). </w:t>
      </w:r>
      <w:r>
        <w:rPr>
          <w:rFonts w:hint="default" w:ascii="Times New Roman" w:hAnsi="Times New Roman" w:cs="Times New Roman"/>
          <w:i/>
          <w:caps w:val="0"/>
          <w:color w:val="000000"/>
          <w:spacing w:val="0"/>
          <w:sz w:val="27"/>
          <w:szCs w:val="27"/>
        </w:rPr>
        <w:t>Culture</w:t>
      </w:r>
      <w:r>
        <w:rPr>
          <w:rFonts w:hint="default" w:ascii="Times New Roman" w:hAnsi="Times New Roman" w:cs="Times New Roman"/>
          <w:i w:val="0"/>
          <w:caps w:val="0"/>
          <w:color w:val="000000"/>
          <w:spacing w:val="0"/>
          <w:sz w:val="27"/>
          <w:szCs w:val="27"/>
        </w:rPr>
        <w:t>. San Francisco: Krupskaya, pp.p24-26.</w:t>
      </w:r>
    </w:p>
    <w:p>
      <w:pPr>
        <w:pStyle w:val="9"/>
        <w:keepNext w:val="0"/>
        <w:keepLines w:val="0"/>
        <w:widowControl/>
        <w:suppressLineNumbers w:val="0"/>
        <w:spacing w:before="0" w:beforeAutospacing="0" w:after="180" w:afterAutospacing="0"/>
        <w:ind w:left="450" w:right="0" w:hanging="450"/>
        <w:jc w:val="both"/>
        <w:rPr>
          <w:rFonts w:hint="default" w:ascii="Times New Roman" w:hAnsi="Times New Roman" w:cs="Times New Roman"/>
          <w:i w:val="0"/>
          <w:caps w:val="0"/>
          <w:color w:val="000000"/>
          <w:spacing w:val="0"/>
          <w:sz w:val="27"/>
          <w:szCs w:val="27"/>
        </w:rPr>
      </w:pPr>
      <w:r>
        <w:rPr>
          <w:rFonts w:hint="default" w:ascii="Times New Roman" w:hAnsi="Times New Roman" w:cs="Times New Roman"/>
          <w:i w:val="0"/>
          <w:caps w:val="0"/>
          <w:color w:val="000000"/>
          <w:spacing w:val="0"/>
          <w:sz w:val="27"/>
          <w:szCs w:val="27"/>
        </w:rPr>
        <w:t>Feng, Y. (2020). </w:t>
      </w:r>
      <w:r>
        <w:rPr>
          <w:rFonts w:hint="default" w:ascii="Times New Roman" w:hAnsi="Times New Roman" w:cs="Times New Roman"/>
          <w:i/>
          <w:caps w:val="0"/>
          <w:color w:val="000000"/>
          <w:spacing w:val="0"/>
          <w:sz w:val="27"/>
          <w:szCs w:val="27"/>
        </w:rPr>
        <w:t>Economic Globalization</w:t>
      </w:r>
      <w:r>
        <w:rPr>
          <w:rFonts w:hint="default" w:ascii="Times New Roman" w:hAnsi="Times New Roman" w:cs="Times New Roman"/>
          <w:i w:val="0"/>
          <w:caps w:val="0"/>
          <w:color w:val="000000"/>
          <w:spacing w:val="0"/>
          <w:sz w:val="27"/>
          <w:szCs w:val="27"/>
        </w:rPr>
        <w:t>. [online] Baike.baidu.com. Available at: https://baike.baidu.com/item/%E7%BB%8F%E6%B5%8E%E5%85%A8%E7%90%83%E5%8C%96/245085?fr=aladdin [Accessed 17 Jan. 2020].</w:t>
      </w:r>
    </w:p>
    <w:p>
      <w:pPr>
        <w:pStyle w:val="9"/>
        <w:keepNext w:val="0"/>
        <w:keepLines w:val="0"/>
        <w:widowControl/>
        <w:suppressLineNumbers w:val="0"/>
        <w:spacing w:before="0" w:beforeAutospacing="0" w:after="180" w:afterAutospacing="0"/>
        <w:ind w:left="450" w:right="0" w:hanging="450"/>
        <w:jc w:val="both"/>
        <w:rPr>
          <w:rFonts w:hint="default" w:ascii="Times New Roman" w:hAnsi="Times New Roman" w:cs="Times New Roman"/>
          <w:i w:val="0"/>
          <w:caps w:val="0"/>
          <w:color w:val="000000"/>
          <w:spacing w:val="0"/>
          <w:sz w:val="27"/>
          <w:szCs w:val="27"/>
        </w:rPr>
      </w:pPr>
      <w:r>
        <w:rPr>
          <w:rFonts w:hint="default" w:ascii="Times New Roman" w:hAnsi="Times New Roman" w:cs="Times New Roman"/>
          <w:i w:val="0"/>
          <w:caps w:val="0"/>
          <w:color w:val="000000"/>
          <w:spacing w:val="0"/>
          <w:sz w:val="27"/>
          <w:szCs w:val="27"/>
        </w:rPr>
        <w:t>Hofstede (2020). </w:t>
      </w:r>
      <w:r>
        <w:rPr>
          <w:rFonts w:hint="default" w:ascii="Times New Roman" w:hAnsi="Times New Roman" w:cs="Times New Roman"/>
          <w:i/>
          <w:caps w:val="0"/>
          <w:color w:val="000000"/>
          <w:spacing w:val="0"/>
          <w:sz w:val="27"/>
          <w:szCs w:val="27"/>
        </w:rPr>
        <w:t>Country Comparison - Hofstede Insights</w:t>
      </w:r>
      <w:r>
        <w:rPr>
          <w:rFonts w:hint="default" w:ascii="Times New Roman" w:hAnsi="Times New Roman" w:cs="Times New Roman"/>
          <w:i w:val="0"/>
          <w:caps w:val="0"/>
          <w:color w:val="000000"/>
          <w:spacing w:val="0"/>
          <w:sz w:val="27"/>
          <w:szCs w:val="27"/>
        </w:rPr>
        <w:t>. [online] Hofstede Insights. Available at: https://www.hofstede-insights.com/country-comparison/australia/ [Accessed 17 Jan. 2020].</w:t>
      </w:r>
    </w:p>
    <w:p>
      <w:pPr>
        <w:pStyle w:val="9"/>
        <w:keepNext w:val="0"/>
        <w:keepLines w:val="0"/>
        <w:widowControl/>
        <w:suppressLineNumbers w:val="0"/>
        <w:spacing w:before="0" w:beforeAutospacing="0" w:after="180" w:afterAutospacing="0"/>
        <w:ind w:left="450" w:right="0" w:hanging="450"/>
        <w:jc w:val="both"/>
        <w:rPr>
          <w:rFonts w:hint="default" w:ascii="Times New Roman" w:hAnsi="Times New Roman" w:cs="Times New Roman"/>
          <w:i w:val="0"/>
          <w:caps w:val="0"/>
          <w:color w:val="000000"/>
          <w:spacing w:val="0"/>
          <w:sz w:val="27"/>
          <w:szCs w:val="27"/>
        </w:rPr>
      </w:pPr>
      <w:r>
        <w:rPr>
          <w:rFonts w:hint="default" w:ascii="Times New Roman" w:hAnsi="Times New Roman" w:cs="Times New Roman"/>
          <w:i w:val="0"/>
          <w:caps w:val="0"/>
          <w:color w:val="000000"/>
          <w:spacing w:val="0"/>
          <w:sz w:val="27"/>
          <w:szCs w:val="27"/>
        </w:rPr>
        <w:t>Hofstede (2020). </w:t>
      </w:r>
      <w:r>
        <w:rPr>
          <w:rFonts w:hint="default" w:ascii="Times New Roman" w:hAnsi="Times New Roman" w:cs="Times New Roman"/>
          <w:i/>
          <w:caps w:val="0"/>
          <w:color w:val="000000"/>
          <w:spacing w:val="0"/>
          <w:sz w:val="27"/>
          <w:szCs w:val="27"/>
        </w:rPr>
        <w:t>Country Comparison - Hofstede Insights</w:t>
      </w:r>
      <w:r>
        <w:rPr>
          <w:rFonts w:hint="default" w:ascii="Times New Roman" w:hAnsi="Times New Roman" w:cs="Times New Roman"/>
          <w:i w:val="0"/>
          <w:caps w:val="0"/>
          <w:color w:val="000000"/>
          <w:spacing w:val="0"/>
          <w:sz w:val="27"/>
          <w:szCs w:val="27"/>
        </w:rPr>
        <w:t>. [online] Hofstede Insights. Available at: https://www.hofstede-insights.com/country-comparison/australia/ [Accessed 17 Jan. 2020].</w:t>
      </w:r>
    </w:p>
    <w:p>
      <w:pPr>
        <w:pStyle w:val="9"/>
        <w:keepNext w:val="0"/>
        <w:keepLines w:val="0"/>
        <w:widowControl/>
        <w:suppressLineNumbers w:val="0"/>
        <w:spacing w:before="0" w:beforeAutospacing="0" w:after="180" w:afterAutospacing="0"/>
        <w:ind w:left="450" w:right="0" w:hanging="450"/>
        <w:jc w:val="both"/>
        <w:rPr>
          <w:rFonts w:hint="default" w:ascii="Times New Roman" w:hAnsi="Times New Roman" w:cs="Times New Roman"/>
          <w:i w:val="0"/>
          <w:caps w:val="0"/>
          <w:color w:val="000000"/>
          <w:spacing w:val="0"/>
          <w:sz w:val="27"/>
          <w:szCs w:val="27"/>
        </w:rPr>
      </w:pPr>
      <w:r>
        <w:rPr>
          <w:rFonts w:hint="default" w:ascii="Times New Roman" w:hAnsi="Times New Roman" w:cs="Times New Roman"/>
          <w:i w:val="0"/>
          <w:caps w:val="0"/>
          <w:color w:val="000000"/>
          <w:spacing w:val="0"/>
          <w:sz w:val="27"/>
          <w:szCs w:val="27"/>
        </w:rPr>
        <w:t>Hofstede (2020). </w:t>
      </w:r>
      <w:r>
        <w:rPr>
          <w:rFonts w:hint="default" w:ascii="Times New Roman" w:hAnsi="Times New Roman" w:cs="Times New Roman"/>
          <w:i/>
          <w:caps w:val="0"/>
          <w:color w:val="000000"/>
          <w:spacing w:val="0"/>
          <w:sz w:val="27"/>
          <w:szCs w:val="27"/>
        </w:rPr>
        <w:t>Country Comparison - Hofstede Insights</w:t>
      </w:r>
      <w:r>
        <w:rPr>
          <w:rFonts w:hint="default" w:ascii="Times New Roman" w:hAnsi="Times New Roman" w:cs="Times New Roman"/>
          <w:i w:val="0"/>
          <w:caps w:val="0"/>
          <w:color w:val="000000"/>
          <w:spacing w:val="0"/>
          <w:sz w:val="27"/>
          <w:szCs w:val="27"/>
        </w:rPr>
        <w:t>. [online] Hofstede Insights. Available at: https://www.hofstede-insights.com/country-comparison/the-uk/ [Accessed 17 Jan. 2020].</w:t>
      </w:r>
    </w:p>
    <w:p>
      <w:pPr>
        <w:pStyle w:val="9"/>
        <w:keepNext w:val="0"/>
        <w:keepLines w:val="0"/>
        <w:widowControl/>
        <w:suppressLineNumbers w:val="0"/>
        <w:spacing w:before="0" w:beforeAutospacing="0" w:after="180" w:afterAutospacing="0"/>
        <w:ind w:left="450" w:right="0" w:hanging="450"/>
        <w:jc w:val="both"/>
        <w:rPr>
          <w:rFonts w:hint="default" w:ascii="Times New Roman" w:hAnsi="Times New Roman" w:cs="Times New Roman"/>
          <w:i w:val="0"/>
          <w:caps w:val="0"/>
          <w:color w:val="000000"/>
          <w:spacing w:val="0"/>
          <w:sz w:val="27"/>
          <w:szCs w:val="27"/>
          <w:lang w:val="en-US" w:eastAsia="zh-CN"/>
        </w:rPr>
      </w:pPr>
      <w:r>
        <w:rPr>
          <w:rFonts w:hint="eastAsia" w:ascii="Times New Roman" w:hAnsi="Times New Roman" w:cs="Times New Roman"/>
          <w:i w:val="0"/>
          <w:caps w:val="0"/>
          <w:color w:val="000000"/>
          <w:spacing w:val="0"/>
          <w:sz w:val="27"/>
          <w:szCs w:val="27"/>
          <w:lang w:val="en-US" w:eastAsia="zh-CN"/>
        </w:rPr>
        <w:t>Li, y. (2003).</w:t>
      </w:r>
      <w:r>
        <w:rPr>
          <w:rFonts w:hint="default" w:ascii="Times New Roman" w:hAnsi="Times New Roman" w:cs="Times New Roman"/>
          <w:i w:val="0"/>
          <w:caps w:val="0"/>
          <w:color w:val="000000"/>
          <w:spacing w:val="0"/>
          <w:sz w:val="27"/>
          <w:szCs w:val="27"/>
          <w:lang w:val="en-US" w:eastAsia="zh-CN"/>
        </w:rPr>
        <w:t> Pei li gang wen hua. Bei jing: Wen wu chu ban she, pp.p20-22.</w:t>
      </w:r>
    </w:p>
    <w:p>
      <w:pPr>
        <w:pStyle w:val="9"/>
        <w:keepNext w:val="0"/>
        <w:keepLines w:val="0"/>
        <w:widowControl/>
        <w:suppressLineNumbers w:val="0"/>
        <w:spacing w:before="0" w:beforeAutospacing="0" w:after="180" w:afterAutospacing="0"/>
        <w:ind w:left="450" w:right="0" w:hanging="450"/>
        <w:jc w:val="both"/>
        <w:rPr>
          <w:rFonts w:hint="default" w:ascii="Times New Roman" w:hAnsi="Times New Roman" w:cs="Times New Roman"/>
          <w:i w:val="0"/>
          <w:caps w:val="0"/>
          <w:color w:val="000000"/>
          <w:spacing w:val="0"/>
          <w:sz w:val="27"/>
          <w:szCs w:val="27"/>
        </w:rPr>
      </w:pPr>
      <w:r>
        <w:rPr>
          <w:rFonts w:hint="default" w:ascii="Times New Roman" w:hAnsi="Times New Roman" w:cs="Times New Roman"/>
          <w:i w:val="0"/>
          <w:caps w:val="0"/>
          <w:color w:val="000000"/>
          <w:spacing w:val="0"/>
          <w:sz w:val="27"/>
          <w:szCs w:val="27"/>
        </w:rPr>
        <w:t>Longley, A. (2020). </w:t>
      </w:r>
      <w:r>
        <w:rPr>
          <w:rFonts w:hint="default" w:ascii="Times New Roman" w:hAnsi="Times New Roman" w:cs="Times New Roman"/>
          <w:i/>
          <w:caps w:val="0"/>
          <w:color w:val="000000"/>
          <w:spacing w:val="0"/>
          <w:sz w:val="27"/>
          <w:szCs w:val="27"/>
        </w:rPr>
        <w:t>Gift Giving Traditions in Australia - LatestBuy</w:t>
      </w:r>
      <w:r>
        <w:rPr>
          <w:rFonts w:hint="default" w:ascii="Times New Roman" w:hAnsi="Times New Roman" w:cs="Times New Roman"/>
          <w:i w:val="0"/>
          <w:caps w:val="0"/>
          <w:color w:val="000000"/>
          <w:spacing w:val="0"/>
          <w:sz w:val="27"/>
          <w:szCs w:val="27"/>
        </w:rPr>
        <w:t>. [online] Latestbuy.com.au. Available at: https://www.latestbuy.com.au/gift-traditions-australia/ [Accessed 17 Jan. 2020].</w:t>
      </w:r>
    </w:p>
    <w:p>
      <w:pPr>
        <w:pStyle w:val="9"/>
        <w:keepNext w:val="0"/>
        <w:keepLines w:val="0"/>
        <w:widowControl/>
        <w:suppressLineNumbers w:val="0"/>
        <w:spacing w:before="0" w:beforeAutospacing="0" w:after="180" w:afterAutospacing="0"/>
        <w:ind w:left="450" w:right="0" w:hanging="450"/>
        <w:jc w:val="both"/>
        <w:rPr>
          <w:rFonts w:hint="default" w:ascii="Times New Roman" w:hAnsi="Times New Roman" w:cs="Times New Roman"/>
          <w:i w:val="0"/>
          <w:caps w:val="0"/>
          <w:color w:val="000000"/>
          <w:spacing w:val="0"/>
          <w:sz w:val="27"/>
          <w:szCs w:val="27"/>
        </w:rPr>
      </w:pPr>
      <w:r>
        <w:rPr>
          <w:rFonts w:hint="default" w:ascii="Times New Roman" w:hAnsi="Times New Roman" w:cs="Times New Roman"/>
          <w:i w:val="0"/>
          <w:caps w:val="0"/>
          <w:color w:val="000000"/>
          <w:spacing w:val="0"/>
          <w:sz w:val="27"/>
          <w:szCs w:val="27"/>
        </w:rPr>
        <w:t>Mason, P. (2015). </w:t>
      </w:r>
      <w:r>
        <w:rPr>
          <w:rFonts w:hint="default" w:ascii="Times New Roman" w:hAnsi="Times New Roman" w:cs="Times New Roman"/>
          <w:i/>
          <w:caps w:val="0"/>
          <w:color w:val="000000"/>
          <w:spacing w:val="0"/>
          <w:sz w:val="27"/>
          <w:szCs w:val="27"/>
        </w:rPr>
        <w:t>UK</w:t>
      </w:r>
      <w:r>
        <w:rPr>
          <w:rFonts w:hint="default" w:ascii="Times New Roman" w:hAnsi="Times New Roman" w:cs="Times New Roman"/>
          <w:i w:val="0"/>
          <w:caps w:val="0"/>
          <w:color w:val="000000"/>
          <w:spacing w:val="0"/>
          <w:sz w:val="27"/>
          <w:szCs w:val="27"/>
        </w:rPr>
        <w:t>. London: Hachette Children's Group, pp.p9-10.</w:t>
      </w:r>
    </w:p>
    <w:p>
      <w:pPr>
        <w:pStyle w:val="9"/>
        <w:keepNext w:val="0"/>
        <w:keepLines w:val="0"/>
        <w:widowControl/>
        <w:suppressLineNumbers w:val="0"/>
        <w:spacing w:before="0" w:beforeAutospacing="0" w:after="180" w:afterAutospacing="0"/>
        <w:ind w:left="450" w:right="0" w:hanging="450"/>
        <w:jc w:val="both"/>
        <w:rPr>
          <w:rFonts w:hint="default" w:ascii="Times New Roman" w:hAnsi="Times New Roman" w:cs="Times New Roman"/>
          <w:i w:val="0"/>
          <w:caps w:val="0"/>
          <w:color w:val="000000"/>
          <w:spacing w:val="0"/>
          <w:sz w:val="27"/>
          <w:szCs w:val="27"/>
        </w:rPr>
      </w:pPr>
      <w:r>
        <w:rPr>
          <w:rFonts w:hint="default" w:ascii="Times New Roman" w:hAnsi="Times New Roman" w:cs="Times New Roman"/>
          <w:i w:val="0"/>
          <w:caps w:val="0"/>
          <w:color w:val="000000"/>
          <w:spacing w:val="0"/>
          <w:sz w:val="27"/>
          <w:szCs w:val="27"/>
        </w:rPr>
        <w:t>paul, r. (2020). </w:t>
      </w:r>
      <w:r>
        <w:rPr>
          <w:rFonts w:hint="default" w:ascii="Times New Roman" w:hAnsi="Times New Roman" w:cs="Times New Roman"/>
          <w:i/>
          <w:caps w:val="0"/>
          <w:color w:val="000000"/>
          <w:spacing w:val="0"/>
          <w:sz w:val="27"/>
          <w:szCs w:val="27"/>
        </w:rPr>
        <w:t>International Gift Giving Etiquette - United Kingdom</w:t>
      </w:r>
      <w:r>
        <w:rPr>
          <w:rFonts w:hint="default" w:ascii="Times New Roman" w:hAnsi="Times New Roman" w:cs="Times New Roman"/>
          <w:i w:val="0"/>
          <w:caps w:val="0"/>
          <w:color w:val="000000"/>
          <w:spacing w:val="0"/>
          <w:sz w:val="27"/>
          <w:szCs w:val="27"/>
        </w:rPr>
        <w:t>. [online] 1worldglobalgifts.com. Available at: http://www.1worldglobalgifts.com/unitedkingdomgiftgivingetiquette.htm [Accessed 17 Jan. 2020].</w:t>
      </w:r>
    </w:p>
    <w:p>
      <w:pPr>
        <w:pStyle w:val="9"/>
        <w:keepNext w:val="0"/>
        <w:keepLines w:val="0"/>
        <w:widowControl/>
        <w:suppressLineNumbers w:val="0"/>
        <w:spacing w:before="0" w:beforeAutospacing="0" w:after="180" w:afterAutospacing="0"/>
        <w:ind w:left="450" w:right="0" w:hanging="450"/>
        <w:jc w:val="both"/>
        <w:rPr>
          <w:rFonts w:hint="default" w:ascii="Times New Roman" w:hAnsi="Times New Roman" w:cs="Times New Roman"/>
          <w:i w:val="0"/>
          <w:caps w:val="0"/>
          <w:color w:val="000000"/>
          <w:spacing w:val="0"/>
          <w:sz w:val="27"/>
          <w:szCs w:val="27"/>
        </w:rPr>
      </w:pPr>
      <w:r>
        <w:rPr>
          <w:rFonts w:hint="default" w:ascii="Times New Roman" w:hAnsi="Times New Roman" w:cs="Times New Roman"/>
          <w:i w:val="0"/>
          <w:caps w:val="0"/>
          <w:color w:val="000000"/>
          <w:spacing w:val="0"/>
          <w:sz w:val="27"/>
          <w:szCs w:val="27"/>
        </w:rPr>
        <w:t>Selvanathan, E. (2007). Australian business statistics. South Melbourne: Thomson, pp.p40-42.</w:t>
      </w:r>
    </w:p>
    <w:p>
      <w:pPr>
        <w:pStyle w:val="9"/>
        <w:keepNext w:val="0"/>
        <w:keepLines w:val="0"/>
        <w:widowControl/>
        <w:suppressLineNumbers w:val="0"/>
        <w:spacing w:before="0" w:beforeAutospacing="0" w:after="180" w:afterAutospacing="0"/>
        <w:ind w:left="450" w:right="0" w:hanging="450"/>
        <w:jc w:val="both"/>
        <w:rPr>
          <w:rFonts w:hint="default" w:ascii="Times New Roman" w:hAnsi="Times New Roman" w:cs="Times New Roman"/>
          <w:i w:val="0"/>
          <w:caps w:val="0"/>
          <w:color w:val="000000"/>
          <w:spacing w:val="0"/>
          <w:sz w:val="27"/>
          <w:szCs w:val="27"/>
        </w:rPr>
      </w:pPr>
      <w:r>
        <w:rPr>
          <w:rFonts w:hint="default" w:ascii="Times New Roman" w:hAnsi="Times New Roman" w:cs="Times New Roman"/>
          <w:i w:val="0"/>
          <w:caps w:val="0"/>
          <w:color w:val="000000"/>
          <w:spacing w:val="0"/>
          <w:sz w:val="27"/>
          <w:szCs w:val="27"/>
        </w:rPr>
        <w:t>Terra, M. (2020). </w:t>
      </w:r>
      <w:r>
        <w:rPr>
          <w:rFonts w:hint="default" w:ascii="Times New Roman" w:hAnsi="Times New Roman" w:cs="Times New Roman"/>
          <w:i/>
          <w:caps w:val="0"/>
          <w:color w:val="000000"/>
          <w:spacing w:val="0"/>
          <w:sz w:val="27"/>
          <w:szCs w:val="27"/>
        </w:rPr>
        <w:t>12 Stereotypes Every Australian Hates</w:t>
      </w:r>
      <w:r>
        <w:rPr>
          <w:rFonts w:hint="default" w:ascii="Times New Roman" w:hAnsi="Times New Roman" w:cs="Times New Roman"/>
          <w:i w:val="0"/>
          <w:caps w:val="0"/>
          <w:color w:val="000000"/>
          <w:spacing w:val="0"/>
          <w:sz w:val="27"/>
          <w:szCs w:val="27"/>
        </w:rPr>
        <w:t>. [online] Culture Trip. Available at: https://theculturetrip.com/pacific/australia/articles/12-stereotypes-every-australian-hates/ [Accessed 17 Jan. 2020].</w:t>
      </w:r>
    </w:p>
    <w:p>
      <w:pPr>
        <w:pStyle w:val="9"/>
        <w:keepNext w:val="0"/>
        <w:keepLines w:val="0"/>
        <w:widowControl/>
        <w:suppressLineNumbers w:val="0"/>
        <w:spacing w:before="0" w:beforeAutospacing="0" w:after="180" w:afterAutospacing="0"/>
        <w:ind w:left="450" w:right="0" w:hanging="450"/>
        <w:jc w:val="both"/>
        <w:rPr>
          <w:rFonts w:hint="default" w:ascii="Times New Roman" w:hAnsi="Times New Roman" w:cs="Times New Roman"/>
          <w:i w:val="0"/>
          <w:caps w:val="0"/>
          <w:color w:val="000000"/>
          <w:spacing w:val="0"/>
          <w:sz w:val="27"/>
          <w:szCs w:val="27"/>
        </w:rPr>
      </w:pPr>
      <w:r>
        <w:rPr>
          <w:rFonts w:hint="default" w:ascii="Times New Roman" w:hAnsi="Times New Roman" w:cs="Times New Roman"/>
          <w:i w:val="0"/>
          <w:caps w:val="0"/>
          <w:color w:val="000000"/>
          <w:spacing w:val="0"/>
          <w:sz w:val="27"/>
          <w:szCs w:val="27"/>
        </w:rPr>
        <w:t>Zhou, J. (2020). How to eliminate cultural differences. [online] Zhidao.baidu.com. Available at: https://zhidao.baidu.com/question/2266921300909641628.html [Accessed 17 Jan. 2020].</w:t>
      </w:r>
    </w:p>
    <w:p>
      <w:pPr>
        <w:pStyle w:val="9"/>
        <w:keepNext w:val="0"/>
        <w:keepLines w:val="0"/>
        <w:widowControl/>
        <w:suppressLineNumbers w:val="0"/>
        <w:spacing w:before="0" w:beforeAutospacing="0" w:after="180" w:afterAutospacing="0"/>
        <w:ind w:left="450" w:right="0" w:hanging="450"/>
        <w:jc w:val="both"/>
        <w:rPr>
          <w:rFonts w:hint="default" w:ascii="Times New Roman" w:hAnsi="Times New Roman" w:cs="Times New Roman"/>
          <w:i w:val="0"/>
          <w:caps w:val="0"/>
          <w:color w:val="000000"/>
          <w:spacing w:val="0"/>
          <w:sz w:val="27"/>
          <w:szCs w:val="27"/>
        </w:rPr>
      </w:pPr>
      <w:r>
        <w:rPr>
          <w:rFonts w:hint="default" w:ascii="Times New Roman" w:hAnsi="Times New Roman" w:cs="Times New Roman"/>
          <w:i w:val="0"/>
          <w:caps w:val="0"/>
          <w:color w:val="000000"/>
          <w:spacing w:val="0"/>
          <w:sz w:val="27"/>
          <w:szCs w:val="27"/>
        </w:rPr>
        <w:t>Zhu, a. (2012). </w:t>
      </w:r>
      <w:r>
        <w:rPr>
          <w:rFonts w:hint="default" w:ascii="Times New Roman" w:hAnsi="Times New Roman" w:cs="Times New Roman"/>
          <w:i/>
          <w:caps w:val="0"/>
          <w:color w:val="000000"/>
          <w:spacing w:val="0"/>
          <w:sz w:val="27"/>
          <w:szCs w:val="27"/>
        </w:rPr>
        <w:t>Discussion on the steps and strategies of cross-cultural business negotiation from the perspective of cultural differences</w:t>
      </w:r>
      <w:r>
        <w:rPr>
          <w:rFonts w:hint="default" w:ascii="Times New Roman" w:hAnsi="Times New Roman" w:cs="Times New Roman"/>
          <w:i w:val="0"/>
          <w:caps w:val="0"/>
          <w:color w:val="000000"/>
          <w:spacing w:val="0"/>
          <w:sz w:val="27"/>
          <w:szCs w:val="27"/>
        </w:rPr>
        <w:t>. [online] Wenku.baidu.com. Available at: https://wenku.baidu.com/view/e6e54a63783e0912a2162ad1.html [Accessed 17 Jan. 2020].</w:t>
      </w:r>
    </w:p>
    <w:p>
      <w:pPr>
        <w:jc w:val="both"/>
        <w:rPr>
          <w:rFonts w:hint="default"/>
          <w:lang w:val="en-US" w:eastAsia="zh-CN"/>
        </w:rPr>
      </w:pPr>
    </w:p>
    <w:p>
      <w:pPr>
        <w:jc w:val="both"/>
        <w:rPr>
          <w:rFonts w:hint="default" w:hAnsi="Arial" w:eastAsia="宋体" w:cs="Arial" w:asciiTheme="minorAscii"/>
          <w:i w:val="0"/>
          <w:caps w:val="0"/>
          <w:color w:val="auto"/>
          <w:spacing w:val="0"/>
          <w:kern w:val="0"/>
          <w:sz w:val="28"/>
          <w:szCs w:val="28"/>
          <w:shd w:val="clear" w:fill="FFFFFF"/>
          <w:lang w:val="en-US" w:eastAsia="zh-CN" w:bidi="ar"/>
        </w:rPr>
      </w:pPr>
    </w:p>
    <w:p>
      <w:pPr>
        <w:pStyle w:val="9"/>
        <w:keepNext w:val="0"/>
        <w:keepLines w:val="0"/>
        <w:widowControl/>
        <w:suppressLineNumbers w:val="0"/>
        <w:shd w:val="clear" w:fill="FFFFFF"/>
        <w:spacing w:before="0" w:beforeAutospacing="0"/>
        <w:ind w:left="0" w:firstLine="0"/>
        <w:jc w:val="both"/>
        <w:rPr>
          <w:rFonts w:hint="default" w:hAnsi="Arial" w:eastAsia="宋体" w:cs="Arial" w:asciiTheme="minorAscii"/>
          <w:i w:val="0"/>
          <w:caps w:val="0"/>
          <w:color w:val="auto"/>
          <w:spacing w:val="0"/>
          <w:sz w:val="28"/>
          <w:szCs w:val="28"/>
          <w:shd w:val="clear" w:fill="FFFFFF"/>
          <w:lang w:val="en-US" w:eastAsia="zh-CN"/>
        </w:rPr>
      </w:pPr>
    </w:p>
    <w:p>
      <w:pPr>
        <w:pStyle w:val="9"/>
        <w:keepNext w:val="0"/>
        <w:keepLines w:val="0"/>
        <w:widowControl/>
        <w:suppressLineNumbers w:val="0"/>
        <w:shd w:val="clear" w:fill="FFFFFF"/>
        <w:spacing w:before="0" w:beforeAutospacing="0"/>
        <w:ind w:left="0" w:firstLine="0"/>
        <w:jc w:val="both"/>
        <w:rPr>
          <w:rFonts w:hint="default" w:hAnsi="Arial" w:eastAsia="宋体" w:cs="Arial" w:asciiTheme="minorAscii"/>
          <w:i w:val="0"/>
          <w:caps w:val="0"/>
          <w:color w:val="auto"/>
          <w:spacing w:val="0"/>
          <w:sz w:val="28"/>
          <w:szCs w:val="28"/>
          <w:shd w:val="clear" w:fill="FFFFFF"/>
          <w:lang w:val="en-US" w:eastAsia="zh-CN"/>
        </w:rPr>
      </w:pPr>
    </w:p>
    <w:p>
      <w:pPr>
        <w:pStyle w:val="9"/>
        <w:keepNext w:val="0"/>
        <w:keepLines w:val="0"/>
        <w:widowControl/>
        <w:suppressLineNumbers w:val="0"/>
        <w:shd w:val="clear" w:fill="FFFFFF"/>
        <w:spacing w:before="0" w:beforeAutospacing="0"/>
        <w:ind w:left="0" w:firstLine="0"/>
        <w:jc w:val="both"/>
        <w:rPr>
          <w:rFonts w:hint="default" w:hAnsi="Arial" w:eastAsia="宋体" w:cs="Arial" w:asciiTheme="minorAscii"/>
          <w:i w:val="0"/>
          <w:caps w:val="0"/>
          <w:color w:val="auto"/>
          <w:spacing w:val="0"/>
          <w:sz w:val="28"/>
          <w:szCs w:val="28"/>
          <w:shd w:val="clear" w:fill="FFFFFF"/>
          <w:lang w:val="en-US" w:eastAsia="zh-CN"/>
        </w:rPr>
      </w:pPr>
    </w:p>
    <w:p>
      <w:pPr>
        <w:pStyle w:val="9"/>
        <w:keepNext w:val="0"/>
        <w:keepLines w:val="0"/>
        <w:widowControl/>
        <w:suppressLineNumbers w:val="0"/>
        <w:shd w:val="clear" w:fill="FFFFFF"/>
        <w:spacing w:before="0" w:beforeAutospacing="0"/>
        <w:ind w:left="0" w:firstLine="0"/>
        <w:jc w:val="both"/>
        <w:rPr>
          <w:rFonts w:hint="default" w:hAnsi="Arial" w:eastAsia="Arial" w:cs="Arial" w:asciiTheme="minorAscii"/>
          <w:i w:val="0"/>
          <w:caps w:val="0"/>
          <w:color w:val="auto"/>
          <w:spacing w:val="0"/>
          <w:sz w:val="28"/>
          <w:szCs w:val="28"/>
          <w:shd w:val="clear" w:fill="FFFFFF"/>
        </w:rPr>
      </w:pPr>
    </w:p>
    <w:p>
      <w:pPr>
        <w:jc w:val="both"/>
        <w:rPr>
          <w:rFonts w:hint="default"/>
          <w:lang w:val="en-US" w:eastAsia="zh-CN"/>
        </w:rPr>
      </w:pPr>
    </w:p>
    <w:sectPr>
      <w:head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0002EFF" w:usb1="C000247B" w:usb2="00000009" w:usb3="00000000" w:csb0="200001FF" w:csb1="00000000"/>
  </w:font>
  <w:font w:name="Calibri Light">
    <w:panose1 w:val="020F0302020204030204"/>
    <w:charset w:val="00"/>
    <w:family w:val="auto"/>
    <w:pitch w:val="default"/>
    <w:sig w:usb0="E0002AFF" w:usb1="C000247B" w:usb2="00000009" w:usb3="00000000" w:csb0="200001FF" w:csb1="00000000"/>
  </w:font>
  <w:font w:name="Calibri">
    <w:panose1 w:val="020F0502020204030204"/>
    <w:charset w:val="86"/>
    <w:family w:val="swiss"/>
    <w:pitch w:val="default"/>
    <w:sig w:usb0="E0002EFF" w:usb1="C000247B" w:usb2="00000009" w:usb3="00000000" w:csb0="200001FF" w:csb1="00000000"/>
  </w:font>
  <w:font w:name="Calibri">
    <w:panose1 w:val="020F0502020204030204"/>
    <w:charset w:val="86"/>
    <w:family w:val="auto"/>
    <w:pitch w:val="default"/>
    <w:sig w:usb0="E0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 w:name="Calibri">
    <w:panose1 w:val="020F0502020204030204"/>
    <w:charset w:val="86"/>
    <w:family w:val="auto"/>
    <w:pitch w:val="default"/>
    <w:sig w:usb0="E0002EFF" w:usb1="C000247B" w:usb2="00000009" w:usb3="00000000" w:csb0="200001FF" w:csb1="00000000"/>
  </w:font>
  <w:font w:name="Calibri">
    <w:panose1 w:val="020F0502020204030204"/>
    <w:charset w:val="86"/>
    <w:family w:val="auto"/>
    <w:pitch w:val="default"/>
    <w:sig w:usb0="E0002EFF" w:usb1="C000247B" w:usb2="00000009" w:usb3="00000000" w:csb0="200001FF" w:csb1="00000000"/>
  </w:font>
  <w:font w:name="Calibri">
    <w:panose1 w:val="020F0502020204030204"/>
    <w:charset w:val="86"/>
    <w:family w:val="auto"/>
    <w:pitch w:val="default"/>
    <w:sig w:usb0="E0002EFF" w:usb1="C000247B" w:usb2="00000009" w:usb3="00000000" w:csb0="200001FF" w:csb1="00000000"/>
  </w:font>
  <w:font w:name="Calibri">
    <w:panose1 w:val="020F0502020204030204"/>
    <w:charset w:val="86"/>
    <w:family w:val="auto"/>
    <w:pitch w:val="default"/>
    <w:sig w:usb0="E0002EFF" w:usb1="C000247B"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 w:name="Calibri">
    <w:panose1 w:val="020F0502020204030204"/>
    <w:charset w:val="86"/>
    <w:family w:val="auto"/>
    <w:pitch w:val="default"/>
    <w:sig w:usb0="E0002EFF" w:usb1="C000247B" w:usb2="00000009" w:usb3="00000000" w:csb0="200001FF" w:csb1="00000000"/>
  </w:font>
  <w:font w:name="Calibri">
    <w:panose1 w:val="020F0502020204030204"/>
    <w:charset w:val="86"/>
    <w:family w:val="auto"/>
    <w:pitch w:val="default"/>
    <w:sig w:usb0="E0002EFF" w:usb1="C000247B" w:usb2="00000009" w:usb3="00000000" w:csb0="200001FF" w:csb1="00000000"/>
  </w:font>
  <w:font w:name="Calibri">
    <w:panose1 w:val="020F0502020204030204"/>
    <w:charset w:val="86"/>
    <w:family w:val="auto"/>
    <w:pitch w:val="default"/>
    <w:sig w:usb0="E0002EFF" w:usb1="C000247B" w:usb2="00000009" w:usb3="00000000" w:csb0="200001FF" w:csb1="00000000"/>
  </w:font>
  <w:font w:name="Calibri">
    <w:panose1 w:val="020F0502020204030204"/>
    <w:charset w:val="00"/>
    <w:family w:val="auto"/>
    <w:pitch w:val="default"/>
    <w:sig w:usb0="E0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pPr>
    <w:r>
      <w:rPr>
        <w:sz w:val="24"/>
        <w:szCs w:val="24"/>
      </w:rPr>
      <w:t>International Business Communication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41840EC"/>
    <w:rsid w:val="041840EC"/>
    <w:rsid w:val="05DE7342"/>
    <w:rsid w:val="3DF57F23"/>
    <w:rsid w:val="4A1F319E"/>
    <w:rsid w:val="50983AA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semiHidden="0" w:name="heading 2"/>
    <w:lsdException w:qFormat="1" w:uiPriority="9"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styleId="2">
    <w:name w:val="heading 1"/>
    <w:basedOn w:val="1"/>
    <w:next w:val="1"/>
    <w:qFormat/>
    <w:uiPriority w:val="9"/>
    <w:pPr>
      <w:keepNext/>
      <w:keepLines/>
      <w:spacing w:before="340" w:after="330" w:line="578" w:lineRule="auto"/>
      <w:outlineLvl w:val="0"/>
    </w:pPr>
    <w:rPr>
      <w:b/>
      <w:bCs/>
      <w:kern w:val="44"/>
      <w:sz w:val="44"/>
      <w:szCs w:val="44"/>
    </w:rPr>
  </w:style>
  <w:style w:type="paragraph" w:styleId="3">
    <w:name w:val="heading 2"/>
    <w:basedOn w:val="1"/>
    <w:next w:val="1"/>
    <w:unhideWhenUsed/>
    <w:qFormat/>
    <w:uiPriority w:val="0"/>
    <w:pPr>
      <w:spacing w:before="0" w:beforeAutospacing="1" w:after="0" w:afterAutospacing="1"/>
      <w:jc w:val="left"/>
    </w:pPr>
    <w:rPr>
      <w:rFonts w:hint="eastAsia" w:ascii="宋体" w:hAnsi="宋体" w:eastAsia="宋体" w:cs="宋体"/>
      <w:b/>
      <w:kern w:val="0"/>
      <w:sz w:val="36"/>
      <w:szCs w:val="36"/>
      <w:lang w:val="en-US" w:eastAsia="zh-CN" w:bidi="ar"/>
    </w:rPr>
  </w:style>
  <w:style w:type="paragraph" w:styleId="4">
    <w:name w:val="heading 3"/>
    <w:basedOn w:val="1"/>
    <w:next w:val="1"/>
    <w:unhideWhenUsed/>
    <w:qFormat/>
    <w:uiPriority w:val="9"/>
    <w:pPr>
      <w:keepNext/>
      <w:keepLines/>
      <w:spacing w:before="200" w:after="0"/>
      <w:ind w:left="720" w:firstLine="0"/>
      <w:outlineLvl w:val="2"/>
    </w:pPr>
    <w:rPr>
      <w:rFonts w:eastAsiaTheme="majorEastAsia" w:cstheme="majorBidi"/>
      <w:bCs/>
      <w:color w:val="000000" w:themeColor="text1"/>
      <w14:textFill>
        <w14:solidFill>
          <w14:schemeClr w14:val="tx1"/>
        </w14:solidFill>
      </w14:textFill>
    </w:rPr>
  </w:style>
  <w:style w:type="paragraph" w:styleId="5">
    <w:name w:val="heading 5"/>
    <w:basedOn w:val="1"/>
    <w:next w:val="1"/>
    <w:semiHidden/>
    <w:unhideWhenUsed/>
    <w:qFormat/>
    <w:uiPriority w:val="0"/>
    <w:pPr>
      <w:spacing w:before="0" w:beforeAutospacing="1" w:after="0" w:afterAutospacing="1"/>
      <w:jc w:val="left"/>
    </w:pPr>
    <w:rPr>
      <w:rFonts w:hint="eastAsia" w:ascii="宋体" w:hAnsi="宋体" w:eastAsia="宋体" w:cs="宋体"/>
      <w:b/>
      <w:kern w:val="0"/>
      <w:sz w:val="20"/>
      <w:szCs w:val="20"/>
      <w:lang w:val="en-US" w:eastAsia="zh-CN" w:bidi="ar"/>
    </w:rPr>
  </w:style>
  <w:style w:type="character" w:default="1" w:styleId="11">
    <w:name w:val="Default Paragraph Font"/>
    <w:qFormat/>
    <w:uiPriority w:val="0"/>
  </w:style>
  <w:style w:type="table" w:default="1" w:styleId="10">
    <w:name w:val="Normal Table"/>
    <w:semiHidden/>
    <w:uiPriority w:val="0"/>
    <w:tblPr>
      <w:tblCellMar>
        <w:top w:w="0" w:type="dxa"/>
        <w:left w:w="108" w:type="dxa"/>
        <w:bottom w:w="0" w:type="dxa"/>
        <w:right w:w="108" w:type="dxa"/>
      </w:tblCellMar>
    </w:tblPr>
  </w:style>
  <w:style w:type="paragraph" w:styleId="6">
    <w:name w:val="footer"/>
    <w:basedOn w:val="1"/>
    <w:uiPriority w:val="0"/>
    <w:pPr>
      <w:tabs>
        <w:tab w:val="center" w:pos="4153"/>
        <w:tab w:val="right" w:pos="8306"/>
      </w:tabs>
      <w:snapToGrid w:val="0"/>
      <w:jc w:val="left"/>
    </w:pPr>
    <w:rPr>
      <w:sz w:val="18"/>
    </w:rPr>
  </w:style>
  <w:style w:type="paragraph" w:styleId="7">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uiPriority w:val="0"/>
  </w:style>
  <w:style w:type="paragraph" w:styleId="9">
    <w:name w:val="Normal (Web)"/>
    <w:basedOn w:val="1"/>
    <w:qFormat/>
    <w:uiPriority w:val="0"/>
    <w:pPr>
      <w:spacing w:before="0" w:beforeAutospacing="1" w:after="0" w:afterAutospacing="1"/>
      <w:ind w:left="0" w:right="0"/>
      <w:jc w:val="left"/>
    </w:pPr>
    <w:rPr>
      <w:kern w:val="0"/>
      <w:sz w:val="24"/>
      <w:lang w:val="en-US" w:eastAsia="zh-CN" w:bidi="ar"/>
    </w:rPr>
  </w:style>
  <w:style w:type="paragraph" w:customStyle="1" w:styleId="12">
    <w:name w:val="WPSOffice手动目录 1"/>
    <w:uiPriority w:val="0"/>
    <w:pPr>
      <w:ind w:leftChars="0"/>
    </w:pPr>
    <w:rPr>
      <w:sz w:val="20"/>
      <w:szCs w:val="20"/>
    </w:rPr>
  </w:style>
  <w:style w:type="paragraph" w:customStyle="1" w:styleId="13">
    <w:name w:val="TOC Heading"/>
    <w:basedOn w:val="2"/>
    <w:next w:val="1"/>
    <w:unhideWhenUsed/>
    <w:qFormat/>
    <w:uiPriority w:val="39"/>
    <w:pPr>
      <w:widowControl/>
      <w:spacing w:before="240" w:after="0" w:line="259" w:lineRule="auto"/>
      <w:jc w:val="left"/>
      <w:outlineLvl w:val="9"/>
    </w:pPr>
    <w:rPr>
      <w:rFonts w:asciiTheme="majorHAnsi" w:hAnsiTheme="majorHAnsi" w:eastAsiaTheme="majorEastAsia" w:cstheme="majorBidi"/>
      <w:b w:val="0"/>
      <w:bCs w:val="0"/>
      <w:color w:val="2E75B6" w:themeColor="accent1" w:themeShade="BF"/>
      <w:kern w:val="0"/>
      <w:sz w:val="32"/>
      <w:szCs w:val="32"/>
    </w:rPr>
  </w:style>
  <w:style w:type="paragraph" w:customStyle="1" w:styleId="14">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5</TotalTime>
  <ScaleCrop>false</ScaleCrop>
  <LinksUpToDate>false</LinksUpToDate>
  <CharactersWithSpaces>0</CharactersWithSpaces>
  <Application>WPS Office_11.1.0.9339_F1E327BC-269C-435d-A152-05C5408002CA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2020-01-09T21:12:00Z</dcterms:created>
  <dc:creator>Manh</dc:creator>
  <cp:lastModifiedBy>Manh</cp:lastModifiedBy>
  <dcterms:modified xsi:type="dcterms:W3CDTF">2020-01-17T16:57:02Z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2052-11.1.0.9339</vt:lpwstr>
  </property>
</Properties>
</file>