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8373A" w:rsidRDefault="0018373A" w:rsidP="0018373A">
      <w:r>
        <w:t>Reading for your essay</w:t>
      </w:r>
      <w:bookmarkStart w:id="0" w:name="_GoBack"/>
      <w:bookmarkEnd w:id="0"/>
    </w:p>
    <w:p w:rsidR="0018373A" w:rsidRDefault="0018373A" w:rsidP="0018373A"/>
    <w:p w:rsidR="0018373A" w:rsidRDefault="0018373A" w:rsidP="0018373A">
      <w:r>
        <w:t>ACAS (no date). Unconscious bias. London: © Crown copyright 2001 – 2009. http://www.acas.org.uk/index.aspx?articleid=5433 (accessed 30.08.2017)</w:t>
      </w:r>
    </w:p>
    <w:p w:rsidR="0018373A" w:rsidRDefault="0018373A" w:rsidP="0018373A"/>
    <w:p w:rsidR="0018373A" w:rsidRDefault="0018373A" w:rsidP="0018373A">
      <w:r>
        <w:t>ACAS (2016). Race discrimination: key points for the workplace. London, Crown Copyright</w:t>
      </w:r>
    </w:p>
    <w:p w:rsidR="0018373A" w:rsidRDefault="0018373A" w:rsidP="0018373A"/>
    <w:p w:rsidR="0018373A" w:rsidRDefault="0018373A" w:rsidP="0018373A">
      <w:r>
        <w:t>Anderson, B. (2016) Imagined communities: Reflections on the origin and spread of nationalism. United Kingdom: Verso Books.</w:t>
      </w:r>
    </w:p>
    <w:p w:rsidR="0018373A" w:rsidRDefault="0018373A" w:rsidP="0018373A"/>
    <w:p w:rsidR="0018373A" w:rsidRDefault="0018373A" w:rsidP="0018373A">
      <w:r>
        <w:t>BBC (2013). 138,000 speak no English – census, www.BBC.co.uk</w:t>
      </w:r>
    </w:p>
    <w:p w:rsidR="0018373A" w:rsidRDefault="0018373A" w:rsidP="0018373A"/>
    <w:p w:rsidR="0018373A" w:rsidRDefault="0018373A" w:rsidP="0018373A">
      <w:r>
        <w:t>http://www.bbc.co.uk/news/uk-21259401 (accessed on 11.02.2017)</w:t>
      </w:r>
    </w:p>
    <w:p w:rsidR="0018373A" w:rsidRDefault="0018373A" w:rsidP="0018373A"/>
    <w:p w:rsidR="002E559A" w:rsidRDefault="0018373A" w:rsidP="0018373A">
      <w:proofErr w:type="spellStart"/>
      <w:r>
        <w:t>Blackledge</w:t>
      </w:r>
      <w:proofErr w:type="spellEnd"/>
      <w:r>
        <w:t xml:space="preserve">, A. (2005). Discourse and Power in a Multilingual World, Amsterdam, Philadelphia, John </w:t>
      </w:r>
      <w:proofErr w:type="spellStart"/>
      <w:r>
        <w:t>Benjamins</w:t>
      </w:r>
      <w:proofErr w:type="spellEnd"/>
      <w:r>
        <w:t xml:space="preserve"> B.V.</w:t>
      </w:r>
    </w:p>
    <w:p w:rsidR="0018373A" w:rsidRDefault="0018373A" w:rsidP="0018373A">
      <w:proofErr w:type="spellStart"/>
      <w:r w:rsidRPr="0018373A">
        <w:t>Faist</w:t>
      </w:r>
      <w:proofErr w:type="spellEnd"/>
      <w:r w:rsidRPr="0018373A">
        <w:t xml:space="preserve">, T., </w:t>
      </w:r>
      <w:proofErr w:type="spellStart"/>
      <w:r w:rsidRPr="0018373A">
        <w:t>Fauser</w:t>
      </w:r>
      <w:proofErr w:type="spellEnd"/>
      <w:r w:rsidRPr="0018373A">
        <w:t xml:space="preserve">, M. and </w:t>
      </w:r>
      <w:proofErr w:type="spellStart"/>
      <w:r w:rsidRPr="0018373A">
        <w:t>Reisenauer</w:t>
      </w:r>
      <w:proofErr w:type="spellEnd"/>
      <w:r w:rsidRPr="0018373A">
        <w:t>, E. (2013) Transnational migration. Cambridge: John Wiley &amp; Sons.</w:t>
      </w:r>
    </w:p>
    <w:p w:rsidR="0018373A" w:rsidRDefault="0018373A" w:rsidP="0018373A">
      <w:proofErr w:type="spellStart"/>
      <w:r w:rsidRPr="0018373A">
        <w:t>Gsir</w:t>
      </w:r>
      <w:proofErr w:type="spellEnd"/>
      <w:r w:rsidRPr="0018373A">
        <w:t>, S. (2014) Social Interactions between Immigrants and Host Country Populations: A country of Origin Perspective, INTERACT Research report, 2014/02</w:t>
      </w:r>
    </w:p>
    <w:p w:rsidR="0018373A" w:rsidRDefault="0018373A" w:rsidP="0018373A">
      <w:r w:rsidRPr="0018373A">
        <w:t>Heim D., Hunter S. C., Jones R. (2011). Perceived discrimination, identification, social capital, and well-being: Relationships with physical health and psychological distress in a U.K. minority ethnic community sample. Journal of Cross-Cultural Psychology, 42, 1145-</w:t>
      </w:r>
    </w:p>
    <w:p w:rsidR="0018373A" w:rsidRDefault="0018373A" w:rsidP="0018373A">
      <w:proofErr w:type="spellStart"/>
      <w:r w:rsidRPr="0018373A">
        <w:t>Kirmanoglu</w:t>
      </w:r>
      <w:proofErr w:type="spellEnd"/>
      <w:r w:rsidRPr="0018373A">
        <w:t xml:space="preserve"> H., </w:t>
      </w:r>
      <w:proofErr w:type="spellStart"/>
      <w:r w:rsidRPr="0018373A">
        <w:t>Baslevent</w:t>
      </w:r>
      <w:proofErr w:type="spellEnd"/>
      <w:r w:rsidRPr="0018373A">
        <w:t xml:space="preserve"> C. (2014). Life satisfaction of ethnic minority members: An examination of interactions with immigration, discrimination, and citizenship. Social Indicators Research, 116, 173-184</w:t>
      </w:r>
    </w:p>
    <w:p w:rsidR="0018373A" w:rsidRDefault="0018373A" w:rsidP="0018373A">
      <w:r w:rsidRPr="0018373A">
        <w:t>ONS (2017). Population of the UK by country of birth and nationality: 2016 https://www.ons.gov.uk/peoplepopulationandcommunity/populationandmigration/internationalmigration/bulletins/ukpopulationbycountryofbirthandnationality/2016 (accessed 31.08.2017)</w:t>
      </w:r>
    </w:p>
    <w:p w:rsidR="0018373A" w:rsidRDefault="0018373A" w:rsidP="0018373A">
      <w:proofErr w:type="spellStart"/>
      <w:r w:rsidRPr="0018373A">
        <w:t>Reisigl</w:t>
      </w:r>
      <w:proofErr w:type="spellEnd"/>
      <w:r w:rsidRPr="0018373A">
        <w:t xml:space="preserve">, M., </w:t>
      </w:r>
      <w:proofErr w:type="spellStart"/>
      <w:r w:rsidRPr="0018373A">
        <w:t>Wodak</w:t>
      </w:r>
      <w:proofErr w:type="spellEnd"/>
      <w:r w:rsidRPr="0018373A">
        <w:t xml:space="preserve">, R. (2005). Discourse and Discrimination – </w:t>
      </w:r>
      <w:proofErr w:type="spellStart"/>
      <w:r w:rsidRPr="0018373A">
        <w:t>Rhetorics</w:t>
      </w:r>
      <w:proofErr w:type="spellEnd"/>
      <w:r w:rsidRPr="0018373A">
        <w:t xml:space="preserve"> of racism and antisemitism. London: Routledge</w:t>
      </w:r>
    </w:p>
    <w:p w:rsidR="0018373A" w:rsidRDefault="0018373A" w:rsidP="0018373A">
      <w:r w:rsidRPr="0018373A">
        <w:t>Shamsie, K. (2014). Kamila Shamsie on applying for British citizenship: ‘I never felt safe’. The Guardian, (04.03.2014)</w:t>
      </w:r>
    </w:p>
    <w:sectPr w:rsidR="001837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373A"/>
    <w:rsid w:val="0018373A"/>
    <w:rsid w:val="00264069"/>
    <w:rsid w:val="00D81A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5D4AFD"/>
  <w15:chartTrackingRefBased/>
  <w15:docId w15:val="{95A51168-1112-4E60-AFC0-9D4B44CFC1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274</Words>
  <Characters>1567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Heike Griffiths</cp:lastModifiedBy>
  <cp:revision>1</cp:revision>
  <dcterms:created xsi:type="dcterms:W3CDTF">2017-12-14T11:41:00Z</dcterms:created>
  <dcterms:modified xsi:type="dcterms:W3CDTF">2017-12-14T11:48:00Z</dcterms:modified>
</cp:coreProperties>
</file>