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5DD" w:rsidRPr="00815C2E" w:rsidRDefault="00815C2E" w:rsidP="00815C2E">
      <w:pPr>
        <w:rPr>
          <w:rFonts w:ascii="Arial" w:hAnsi="Arial" w:cs="Arial"/>
          <w:sz w:val="24"/>
          <w:szCs w:val="24"/>
        </w:rPr>
      </w:pPr>
      <w:r w:rsidRPr="00815C2E">
        <w:rPr>
          <w:rFonts w:ascii="Arial" w:hAnsi="Arial" w:cs="Arial"/>
          <w:sz w:val="24"/>
          <w:szCs w:val="24"/>
        </w:rPr>
        <w:t>Ashlie Day – 1901731</w:t>
      </w:r>
    </w:p>
    <w:p w:rsidR="00815C2E" w:rsidRPr="00815C2E" w:rsidRDefault="00815C2E" w:rsidP="00815C2E">
      <w:pPr>
        <w:rPr>
          <w:rFonts w:ascii="Arial" w:hAnsi="Arial" w:cs="Arial"/>
          <w:sz w:val="24"/>
          <w:szCs w:val="24"/>
        </w:rPr>
      </w:pPr>
      <w:r w:rsidRPr="00815C2E">
        <w:rPr>
          <w:rFonts w:ascii="Arial" w:hAnsi="Arial" w:cs="Arial"/>
          <w:sz w:val="24"/>
          <w:szCs w:val="24"/>
        </w:rPr>
        <w:t>ECED7006</w:t>
      </w:r>
    </w:p>
    <w:p w:rsidR="00815C2E" w:rsidRPr="00815C2E" w:rsidRDefault="00815C2E" w:rsidP="00815C2E">
      <w:pPr>
        <w:rPr>
          <w:rFonts w:ascii="Arial" w:hAnsi="Arial" w:cs="Arial"/>
          <w:sz w:val="24"/>
          <w:szCs w:val="24"/>
        </w:rPr>
      </w:pPr>
      <w:r w:rsidRPr="00815C2E">
        <w:rPr>
          <w:rFonts w:ascii="Arial" w:hAnsi="Arial" w:cs="Arial"/>
          <w:sz w:val="24"/>
          <w:szCs w:val="24"/>
        </w:rPr>
        <w:t>Assignment 2</w:t>
      </w:r>
    </w:p>
    <w:p w:rsidR="00815C2E" w:rsidRPr="00815C2E" w:rsidRDefault="00815C2E" w:rsidP="00815C2E">
      <w:pPr>
        <w:rPr>
          <w:rFonts w:ascii="Arial" w:hAnsi="Arial" w:cs="Arial"/>
          <w:bCs/>
          <w:i/>
          <w:iCs/>
          <w:color w:val="505050"/>
          <w:sz w:val="24"/>
          <w:szCs w:val="24"/>
          <w:shd w:val="clear" w:color="auto" w:fill="FFFFFF"/>
        </w:rPr>
      </w:pPr>
      <w:r w:rsidRPr="00815C2E">
        <w:rPr>
          <w:rStyle w:val="Emphasis"/>
          <w:rFonts w:ascii="Arial" w:hAnsi="Arial" w:cs="Arial"/>
          <w:bCs/>
          <w:color w:val="505050"/>
          <w:sz w:val="24"/>
          <w:szCs w:val="24"/>
          <w:shd w:val="clear" w:color="auto" w:fill="FFFFFF"/>
        </w:rPr>
        <w:t xml:space="preserve">Identify ONE activist/campaigning group in the news and critically reflect upon why this movement has </w:t>
      </w:r>
      <w:proofErr w:type="gramStart"/>
      <w:r w:rsidRPr="00815C2E">
        <w:rPr>
          <w:rStyle w:val="Emphasis"/>
          <w:rFonts w:ascii="Arial" w:hAnsi="Arial" w:cs="Arial"/>
          <w:bCs/>
          <w:color w:val="505050"/>
          <w:sz w:val="24"/>
          <w:szCs w:val="24"/>
          <w:shd w:val="clear" w:color="auto" w:fill="FFFFFF"/>
        </w:rPr>
        <w:t>developed,</w:t>
      </w:r>
      <w:proofErr w:type="gramEnd"/>
      <w:r w:rsidRPr="00815C2E">
        <w:rPr>
          <w:rStyle w:val="Emphasis"/>
          <w:rFonts w:ascii="Arial" w:hAnsi="Arial" w:cs="Arial"/>
          <w:bCs/>
          <w:color w:val="505050"/>
          <w:sz w:val="24"/>
          <w:szCs w:val="24"/>
          <w:shd w:val="clear" w:color="auto" w:fill="FFFFFF"/>
        </w:rPr>
        <w:t xml:space="preserve"> the aims and objectives of the gro</w:t>
      </w:r>
      <w:r>
        <w:rPr>
          <w:rStyle w:val="Emphasis"/>
          <w:rFonts w:ascii="Arial" w:hAnsi="Arial" w:cs="Arial"/>
          <w:bCs/>
          <w:color w:val="505050"/>
          <w:sz w:val="24"/>
          <w:szCs w:val="24"/>
          <w:shd w:val="clear" w:color="auto" w:fill="FFFFFF"/>
        </w:rPr>
        <w:t>up and consider what barriers to</w:t>
      </w:r>
      <w:r w:rsidRPr="00815C2E">
        <w:rPr>
          <w:rStyle w:val="Emphasis"/>
          <w:rFonts w:ascii="Arial" w:hAnsi="Arial" w:cs="Arial"/>
          <w:bCs/>
          <w:color w:val="505050"/>
          <w:sz w:val="24"/>
          <w:szCs w:val="24"/>
          <w:shd w:val="clear" w:color="auto" w:fill="FFFFFF"/>
        </w:rPr>
        <w:t xml:space="preserve"> equity need to be resolved.</w:t>
      </w:r>
    </w:p>
    <w:p w:rsidR="001E28C4" w:rsidRPr="00815C2E" w:rsidRDefault="00815C2E" w:rsidP="00815C2E">
      <w:pPr>
        <w:rPr>
          <w:rFonts w:ascii="Arial" w:hAnsi="Arial" w:cs="Arial"/>
          <w:sz w:val="24"/>
          <w:szCs w:val="24"/>
        </w:rPr>
      </w:pPr>
      <w:r w:rsidRPr="00815C2E">
        <w:rPr>
          <w:rFonts w:ascii="Arial" w:hAnsi="Arial" w:cs="Arial"/>
          <w:sz w:val="24"/>
          <w:szCs w:val="24"/>
        </w:rPr>
        <w:t xml:space="preserve">Link to sway: </w:t>
      </w:r>
      <w:r w:rsidR="001E28C4" w:rsidRPr="001E28C4">
        <w:rPr>
          <w:rFonts w:ascii="Arial" w:hAnsi="Arial" w:cs="Arial"/>
          <w:sz w:val="24"/>
          <w:szCs w:val="24"/>
        </w:rPr>
        <w:t>https://sway.office.com/i6RrFGzyfrxGoYE3?ref=Link</w:t>
      </w:r>
      <w:bookmarkStart w:id="0" w:name="_GoBack"/>
      <w:bookmarkEnd w:id="0"/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1E28C4" w:rsidTr="001E28C4">
        <w:tc>
          <w:tcPr>
            <w:tcW w:w="0" w:type="auto"/>
            <w:vAlign w:val="center"/>
            <w:hideMark/>
          </w:tcPr>
          <w:p w:rsidR="001E28C4" w:rsidRDefault="001E28C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7675"/>
                  <wp:effectExtent l="0" t="0" r="0" b="0"/>
                  <wp:docPr id="5" name="Picture 5" descr="https://www.sway-cdn.com/Content/email_image_large.png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way-cdn.com/Content/email_image_large.png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8C4" w:rsidTr="001E28C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1E28C4" w:rsidRDefault="001E28C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6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Children and Young People's Rights Office (CYPRO Team)</w:t>
              </w:r>
            </w:hyperlink>
          </w:p>
        </w:tc>
      </w:tr>
      <w:tr w:rsidR="001E28C4" w:rsidTr="001E28C4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1E28C4" w:rsidRDefault="001E28C4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Identify ONE activist/campaigning group in the news and critically reflect upon why this movement has developed the aims and objectives of the group and consider what barriers to equity nee…</w:t>
            </w:r>
          </w:p>
        </w:tc>
      </w:tr>
      <w:tr w:rsidR="001E28C4" w:rsidTr="001E28C4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1E28C4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1E28C4" w:rsidRDefault="001E28C4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7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1E28C4" w:rsidRDefault="001E28C4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815C2E" w:rsidRPr="00815C2E" w:rsidRDefault="00815C2E" w:rsidP="00815C2E">
      <w:pPr>
        <w:rPr>
          <w:rFonts w:ascii="Arial" w:hAnsi="Arial" w:cs="Arial"/>
          <w:sz w:val="24"/>
          <w:szCs w:val="24"/>
        </w:rPr>
      </w:pPr>
    </w:p>
    <w:p w:rsidR="00815C2E" w:rsidRDefault="00815C2E">
      <w:r w:rsidRPr="00815C2E">
        <w:rPr>
          <w:noProof/>
          <w:lang w:eastAsia="en-GB"/>
        </w:rPr>
        <w:drawing>
          <wp:inline distT="0" distB="0" distL="0" distR="0" wp14:anchorId="374AE9BB" wp14:editId="0A1F560D">
            <wp:extent cx="4674799" cy="31013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84927" cy="3108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C2E" w:rsidRDefault="00815C2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1172112</wp:posOffset>
                </wp:positionH>
                <wp:positionV relativeFrom="paragraph">
                  <wp:posOffset>416022</wp:posOffset>
                </wp:positionV>
                <wp:extent cx="1699847" cy="252046"/>
                <wp:effectExtent l="19050" t="19050" r="15240" b="1524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9847" cy="252046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A98BEC8" id="Oval 3" o:spid="_x0000_s1026" style="position:absolute;margin-left:92.3pt;margin-top:32.75pt;width:133.85pt;height:19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+KSmgIAAIwFAAAOAAAAZHJzL2Uyb0RvYy54bWysVE1v2zAMvQ/YfxB0X22nST+MOkXQosOA&#10;og3WDj2rslQbkEVNUuJkv36UZDvBWuwwzAdZEslHPork1fWuU2QrrGtBV7Q4ySkRmkPd6reK/ni+&#10;+3JBifNM10yBFhXdC0evl58/XfWmFDNoQNXCEgTRruxNRRvvTZlljjeiY+4EjNAolGA75vFo37La&#10;sh7RO5XN8vws68HWxgIXzuHtbRLSZcSXUnD/KKUTnqiKYmw+rjaur2HNllesfLPMNC0fwmD/EEXH&#10;Wo1OJ6hb5hnZ2PYdVNdyCw6kP+HQZSBly0XkgGyK/A82Tw0zInLB5Dgzpcn9P1j+sF1b0tYVPaVE&#10;sw6f6HHLFDkNmemNK1HhyaztcHK4DTR30nbhjwTILmZzP2VT7DzheFmcXV5ezM8p4SibLWb5/CyA&#10;ZgdrY53/KqAjYVNRoVRrXCDMSra9dz5pj1rhWsNdqxTes1Jp0iPuxeJ8ES0cqLYO0iCM9SNulCVI&#10;pqJ+Vwyuj7QwEKUxnsAy8Yo7v1ci4X8XEjODTGbJQajJAybjXGhfJFHDapFcLXL8RmejRWStNAIG&#10;ZIlBTtgDwKiZQEbslIBBP5iKWNKTcf63wJLxZBE9g/aTcddqsB8BKGQ1eE76Y5JSakKWXqHeY91Y&#10;SA3lDL9r8Q3vmfNrZrGDsNdwKvhHXKQCfCgYdpQ0YH99dB/0sbBRSkmPHVlR93PDrKBEfdNY8pfF&#10;fB5aOB7mi/MZHuyx5PVYojfdDeDTFzh/DI/boO/VuJUWuhccHqvgFUVMc/RdUe7teLjxaVLg+OFi&#10;tYpq2LaG+Xv9ZHgAD1kNBfq8e2HWDIXssQUeYOzed8WcdIOlhtXGg2xjpR/yOuQbWz4WzjCewkw5&#10;PketwxBd/gYAAP//AwBQSwMEFAAGAAgAAAAhAOrBycPfAAAACgEAAA8AAABkcnMvZG93bnJldi54&#10;bWxMj8tOwzAQRfdI/IM1SOyo09BEVYhTIV5iUyRCPsCJTeI2HgfbTcPfM6xgeXWP7pwpd4sd2ax9&#10;MA4FrFcJMI2dUwZ7Ac3H880WWIgSlRwdagHfOsCuurwoZaHcGd/1XMee0QiGQgoYYpwKzkM3aCvD&#10;yk0aqft03spI0fdceXmmcTvyNElybqVBujDIST8MujvWJyvg+NJ4z1/np33dtG8H+2Xmx70R4vpq&#10;ub8DFvUS/2D41Sd1qMipdSdUgY2Ut5ucUAF5lgEjYJOlt8BaapIsBV6V/P8L1Q8AAAD//wMAUEsB&#10;Ai0AFAAGAAgAAAAhALaDOJL+AAAA4QEAABMAAAAAAAAAAAAAAAAAAAAAAFtDb250ZW50X1R5cGVz&#10;XS54bWxQSwECLQAUAAYACAAAACEAOP0h/9YAAACUAQAACwAAAAAAAAAAAAAAAAAvAQAAX3JlbHMv&#10;LnJlbHNQSwECLQAUAAYACAAAACEAAYPikpoCAACMBQAADgAAAAAAAAAAAAAAAAAuAgAAZHJzL2Uy&#10;b0RvYy54bWxQSwECLQAUAAYACAAAACEA6sHJw98AAAAKAQAADwAAAAAAAAAAAAAAAAD0BAAAZHJz&#10;L2Rvd25yZXYueG1sUEsFBgAAAAAEAAQA8wAAAAAGAAAAAA==&#10;" filled="f" strokecolor="black [3213]" strokeweight="2.25pt">
                <v:stroke joinstyle="miter"/>
              </v:oval>
            </w:pict>
          </mc:Fallback>
        </mc:AlternateContent>
      </w:r>
      <w:r w:rsidRPr="00815C2E">
        <w:rPr>
          <w:noProof/>
          <w:lang w:eastAsia="en-GB"/>
        </w:rPr>
        <w:drawing>
          <wp:inline distT="0" distB="0" distL="0" distR="0" wp14:anchorId="185B9C9E" wp14:editId="731EB4B6">
            <wp:extent cx="4846320" cy="29778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0835" cy="298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C2E" w:rsidRDefault="001E28C4">
      <w:hyperlink r:id="rId10" w:history="1">
        <w:r w:rsidR="00815C2E">
          <w:rPr>
            <w:rStyle w:val="Hyperlink"/>
          </w:rPr>
          <w:t>Looking to the future of democracy with Pembrokeshire’s young people – The Pembrokeshire Herald (pembrokeshire-herald.com)</w:t>
        </w:r>
      </w:hyperlink>
    </w:p>
    <w:p w:rsidR="00815C2E" w:rsidRDefault="00815C2E">
      <w:r>
        <w:t xml:space="preserve">Sinclair, T. (2023). </w:t>
      </w:r>
      <w:r>
        <w:rPr>
          <w:i/>
        </w:rPr>
        <w:t>Looking to the future of democracy with Pembrokeshire’s Young People.</w:t>
      </w:r>
      <w:r>
        <w:t xml:space="preserve"> Pembrokeshire: Pembrokeshire Herald. </w:t>
      </w:r>
    </w:p>
    <w:p w:rsidR="00815C2E" w:rsidRDefault="00815C2E">
      <w:r w:rsidRPr="00815C2E">
        <w:rPr>
          <w:noProof/>
          <w:lang w:eastAsia="en-GB"/>
        </w:rPr>
        <w:drawing>
          <wp:inline distT="0" distB="0" distL="0" distR="0" wp14:anchorId="187E2B2B" wp14:editId="0A31BD5D">
            <wp:extent cx="5731510" cy="42779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5C2E" w:rsidRDefault="001E28C4">
      <w:hyperlink r:id="rId12" w:history="1">
        <w:r w:rsidR="00815C2E">
          <w:rPr>
            <w:rStyle w:val="Hyperlink"/>
          </w:rPr>
          <w:t>Youths debate in Council chambers – The Pembrokeshire Herald (pembrokeshire-herald.com)</w:t>
        </w:r>
      </w:hyperlink>
    </w:p>
    <w:p w:rsidR="00815C2E" w:rsidRPr="00815C2E" w:rsidRDefault="00815C2E">
      <w:r>
        <w:lastRenderedPageBreak/>
        <w:t xml:space="preserve">Pembrokeshire Herald. (2016). </w:t>
      </w:r>
      <w:r>
        <w:rPr>
          <w:i/>
        </w:rPr>
        <w:t>Youths debate in council chambers</w:t>
      </w:r>
      <w:r>
        <w:t>. Pembrokeshire: Pembrokeshire Herald.</w:t>
      </w:r>
    </w:p>
    <w:sectPr w:rsidR="00815C2E" w:rsidRPr="00815C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C2E"/>
    <w:rsid w:val="001E28C4"/>
    <w:rsid w:val="006C0BCF"/>
    <w:rsid w:val="00815C2E"/>
    <w:rsid w:val="00C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BE2610-5508-402F-9033-AB26E7192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15C2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15C2E"/>
    <w:rPr>
      <w:i/>
      <w:iCs/>
    </w:rPr>
  </w:style>
  <w:style w:type="character" w:customStyle="1" w:styleId="visuallinktitle">
    <w:name w:val="visuallinktitle"/>
    <w:basedOn w:val="DefaultParagraphFont"/>
    <w:rsid w:val="001E28C4"/>
  </w:style>
  <w:style w:type="character" w:customStyle="1" w:styleId="visuallinkdescription">
    <w:name w:val="visuallinkdescription"/>
    <w:basedOn w:val="DefaultParagraphFont"/>
    <w:rsid w:val="001E28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office.com/i6RrFGzyfrxGoYE3?ref=email" TargetMode="External"/><Relationship Id="rId12" Type="http://schemas.openxmlformats.org/officeDocument/2006/relationships/hyperlink" Target="https://pembrokeshire-herald.com/20866/youths-debate-in-council-chamber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office.com/i6RrFGzyfrxGoYE3?ref=email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0" Type="http://schemas.openxmlformats.org/officeDocument/2006/relationships/hyperlink" Target="https://pembrokeshire-herald.com/80950/looking-to-the-future-of-democracy-with-pembrokeshires-young-people/" TargetMode="External"/><Relationship Id="rId4" Type="http://schemas.openxmlformats.org/officeDocument/2006/relationships/hyperlink" Target="https://sway.office.com/i6RrFGzyfrxGoYE3?ref=email" TargetMode="Externa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Day, Ashlie</dc:creator>
  <cp:keywords/>
  <dc:description/>
  <cp:lastModifiedBy>Day, Ashlie</cp:lastModifiedBy>
  <cp:revision>2</cp:revision>
  <dcterms:created xsi:type="dcterms:W3CDTF">2023-03-20T18:43:00Z</dcterms:created>
  <dcterms:modified xsi:type="dcterms:W3CDTF">2023-03-20T19:22:00Z</dcterms:modified>
</cp:coreProperties>
</file>