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76"/>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In England and Wales, there is an act that applies and provides for the establishment of Crown prosecution and it will also make provision as to costs in criminal cases ,which will provide for the frame of time limits, that will help and relation to preliminary stages of a criminal proceeding, (Crown Prosecution Service and police charging Standards, Crown Prosecution Service, 1996)(Criminal Justice, AndrewSanders, Richard Young, 2nd ed :2000; Butterworths)</w:t>
      </w:r>
    </w:p>
    <w:p>
      <w:pPr>
        <w:spacing w:before="0" w:after="200" w:line="276"/>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In addition, this is used to make corrections and amend Section 42 of the Supreme Court Act 1981. Besides, there will section 3 of the Children and Young Persons Act 1969 will make a change to provisions concerning consent to prosecutions, this is important as it is to repeat Section 9 of the Perjury Act 1911 and this will be connected purposes. (Judicial review of the crown court and section 29(3) of the supreme court act1981, Steele, lain,2008, Vol.13 (3),p180-183).</w:t>
      </w:r>
    </w:p>
    <w:p>
      <w:pPr>
        <w:spacing w:before="0" w:after="200" w:line="276"/>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In England and Wales, there are 3 main members to organizing and changes to the crown prosecution services.  One of them was the director of public prosecutions and he/she will be the head of the service. In the other things, the director will appoint such staff for the services, will apply other terms and conditions of service. As well it will approve the treasury as to numbers.( Morality and the law, Richard A. Wasserstrom, 1971 , Wadsworth)</w:t>
      </w:r>
    </w:p>
    <w:p>
      <w:pPr>
        <w:spacing w:before="0" w:after="200" w:line="276"/>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main reason for this was to consider necessary for the discharge of her/his functions. It has areas that designate a crown prosecutor for the cans of this subsection and any person so designated shall be known as a chief crown prosecutor.</w:t>
      </w:r>
    </w:p>
    <w:p>
      <w:pPr>
        <w:spacing w:before="0" w:after="200" w:line="276"/>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But the director may change from time to time and this was the purpose of the subsection which was the division of England and Wales. The director has the power to direct and without prejudice to any functions which may have been assigned to him/her in her/his capacity as a member of the services.</w:t>
      </w:r>
    </w:p>
    <w:p>
      <w:pPr>
        <w:spacing w:before="0" w:after="200" w:line="276"/>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main responsible of chief crown prosecutors is to direct from supervising the operation of the services. Other staff appointed will be under vision and operated by the director. Another thing is that the director will appoint the staff with the approval of the treasury as to numbers. The directors also view, operate with terms and conditions of service. He/her will consider if it is necessary for the discharge of her/his functions. </w:t>
      </w:r>
    </w:p>
    <w:p>
      <w:pPr>
        <w:spacing w:before="0" w:after="200" w:line="276"/>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director may appoint the number of staff who has a general qualification and this is within the meaning of Section 71 of the Courts and Legal Services Act 1990. This will identify the purposes of this component, and any person who has the designation shall be known as a crown prosecutor.</w:t>
      </w:r>
    </w:p>
    <w:p>
      <w:pPr>
        <w:spacing w:before="0" w:after="200" w:line="276"/>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Therefore, In England and Wales, the director will work for each of those areas to identify a crown prosecutor which implies the purposes of this subsection and any person and this is called a chief crown prosecutor. The directors may change from time to time vary the division of England and Wales made for subsection apply and process above statements. </w:t>
      </w:r>
    </w:p>
    <w:p>
      <w:pPr>
        <w:spacing w:before="0" w:after="200" w:line="276"/>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crown prosecutor must have all the powers of the director as to the institution and conduct of proceedings but those powers must go under and authorize by the direction of the director. This is important where to prevent any step from being taken in his/her account of consent and I mean by the director. With this, the director requires any step to be taken by or to the director. </w:t>
      </w:r>
    </w:p>
    <w:p>
      <w:pPr>
        <w:spacing w:before="0" w:after="200" w:line="276"/>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main responsible of chief crown prosecutors is to direct from supervising the operation of the service and other staff appointed and this will be under the vision and operation of the director. Another thing is that the director will appoint the staff with the necessary approval of the treasury as to numbers. The directors also view and operate with terms and conditions of service. He/Her will consider necessary for the discharge of her/his functions.</w:t>
      </w:r>
    </w:p>
    <w:p>
      <w:pPr>
        <w:spacing w:before="0" w:after="200" w:line="276"/>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director may appoint several staff who has a general qualification and this is within the meaning of section 71 of the Courts and legal service Act 1990. This will identify the purposes of this subsection, and any person who has the designation shall be known as a crown prosecutor.</w:t>
      </w:r>
    </w:p>
    <w:p>
      <w:pPr>
        <w:spacing w:before="0" w:after="200" w:line="276"/>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Therefore, In England and Wales, the director will work for each of these areas to designate a crown prosecutor who implements the purpose of the subsection and any person and this is called a chief crown prosecutor.</w:t>
      </w:r>
    </w:p>
    <w:p>
      <w:pPr>
        <w:spacing w:before="0" w:after="200" w:line="276"/>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directors may change from time to time vary the division of England and Wales made for subsection above. The crown prosecutor must have all powers of the director as to the institution and conduct of proceedings but those powers must go under and authorize by the direction of the director. This is important where to prevent any step from being taken in his/her account of consent I mean by the director that will require any step taken by or about the director. This will have consent given within or as the case may be, taken by, or about a crown prosecutor shall be treated. </w:t>
      </w:r>
    </w:p>
    <w:p>
      <w:pPr>
        <w:spacing w:before="0" w:after="200" w:line="276"/>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In addition, the attorney general will appoint the director of public prose nations and they check whether the person has  10 years of work as general qualification and has to be legal services in 1990, and has to be within the meaning of section 71 of the courts. This will be paid to the directors on behalf of the attorney general may with the approval of the treasury determine. </w:t>
      </w:r>
    </w:p>
    <w:p>
      <w:pPr>
        <w:spacing w:before="0" w:after="200" w:line="276"/>
        <w:ind w:right="0" w:left="0" w:firstLine="0"/>
        <w:jc w:val="left"/>
        <w:rPr>
          <w:rFonts w:ascii="Calibri" w:hAnsi="Calibri" w:cs="Calibri" w:eastAsia="Calibri"/>
          <w:color w:val="auto"/>
          <w:spacing w:val="0"/>
          <w:position w:val="0"/>
          <w:sz w:val="24"/>
          <w:shd w:fill="auto" w:val="clear"/>
        </w:rPr>
      </w:pPr>
    </w:p>
    <w:p>
      <w:pPr>
        <w:spacing w:before="0" w:after="200" w:line="276"/>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director's duties are to represent in crown prosecution under the control of the attorney general. The director needs to act within the Criminal justice act 1987. The director will take over all the criminal proceedings which can be specified proceedings including police actions, and immigration officers. This goes under the criminal justice act 1987 and the immigration act 1971 and it proves the will of the officer.</w:t>
      </w:r>
    </w:p>
    <w:p>
      <w:pPr>
        <w:spacing w:before="0" w:after="200" w:line="276"/>
        <w:ind w:right="0" w:left="0" w:firstLine="0"/>
        <w:jc w:val="left"/>
        <w:rPr>
          <w:rFonts w:ascii="Calibri" w:hAnsi="Calibri" w:cs="Calibri" w:eastAsia="Calibri"/>
          <w:color w:val="auto"/>
          <w:spacing w:val="0"/>
          <w:position w:val="0"/>
          <w:sz w:val="24"/>
          <w:shd w:fill="auto" w:val="clear"/>
        </w:rPr>
      </w:pPr>
    </w:p>
    <w:p>
      <w:pPr>
        <w:spacing w:before="0" w:after="200" w:line="276"/>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Revenue and customs will take care of the conduct of any criminal proceeding which is in England and Wales. In futhermore, the national crime agency will also do that. This is all-important to make sure that any importance or difficulty of the case is to make it appropriate that proceeding with his consent or appropriate for proceeding to be instituted by the director. It is important that the director follow the guidelines of any case where the proceeding is related under paragraph 23 or 24 of Schedule 3 and this is for the police reform Act 2002 so it can be used for investigation.</w:t>
      </w:r>
    </w:p>
    <w:p>
      <w:pPr>
        <w:spacing w:before="0" w:after="200" w:line="276"/>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Therefore, the director of public prosecutions will issue the code for crown prosecutors and it goes under section 10 of the Prosecution of offence Act 1985. The director of public prosecutions will be the head of the crown prosecutions service and which will be performed in England and Wales with help from the superintendence of the attorney general who works and is accountable to parliament to work with the CPS.</w:t>
      </w:r>
    </w:p>
    <w:p>
      <w:pPr>
        <w:spacing w:before="0" w:after="200" w:line="276"/>
        <w:ind w:right="0" w:left="0" w:firstLine="0"/>
        <w:jc w:val="left"/>
        <w:rPr>
          <w:rFonts w:ascii="Calibri" w:hAnsi="Calibri" w:cs="Calibri" w:eastAsia="Calibri"/>
          <w:color w:val="auto"/>
          <w:spacing w:val="0"/>
          <w:position w:val="0"/>
          <w:sz w:val="24"/>
          <w:shd w:fill="auto" w:val="clear"/>
        </w:rPr>
      </w:pPr>
    </w:p>
    <w:p>
      <w:pPr>
        <w:spacing w:before="0" w:after="200" w:line="276"/>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codes will be used to make decisions about prosecutions. But the code will be the same in the CPS for prosecutors, but other prosecutors will implement and follow the code, either through convention or in the law.</w:t>
      </w:r>
    </w:p>
    <w:p>
      <w:pPr>
        <w:spacing w:before="0" w:after="200" w:line="276"/>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Some criteria will be followed in this code, the first one will be suspect is used when a person who is under deliberation is the subject of formal criminal proceedings. The other one will the defendant will be used to express who has been charged or summonsed. When we talk about victims and this is used to express a person against whom an offense has been committed. The next last one the code will apply which will be offender is used to express to describe a person who has committed an offense and where guilty and found guilty in court.</w:t>
      </w:r>
    </w:p>
    <w:p>
      <w:pPr>
        <w:spacing w:before="0" w:after="200" w:line="276"/>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In England and Wales, the prosecutor will follow the general principles and apply this using a prosecution-making process, but the independence of the prosecutor will be the control of the criminal justice system of a democratic society. Moreover, the CPS prosecutor will perform independent, without the police and other investigators. Prosecutors will performance free without any affected by improper or undue pressure or influence from any origin. </w:t>
      </w:r>
    </w:p>
    <w:p>
      <w:pPr>
        <w:spacing w:before="0" w:after="200" w:line="276"/>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CPS will decide whether a person is guilty of a criminal offense but will make a decision by the order of assessments to check whether it is appropriate to give charges for the criminal court to consider. CPS assessment will find out whether the person is guilty or not in court. It also counts whether the victim has been charged or not to find out if guilty or not. This decision will affect whether to prosecute or to recommend an out-of-court disposal is a serious step that affects suspects, victims, witnesses, and the audience in the court.</w:t>
      </w:r>
    </w:p>
    <w:p>
      <w:pPr>
        <w:spacing w:before="0" w:after="200" w:line="276"/>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It is important to treat fair and objective when making a decision. They must not look at any personal views when making decisions. Victims will get support and have a duty to protect the rights of suspects and defendants from the prosecutors.</w:t>
      </w:r>
    </w:p>
    <w:p>
      <w:pPr>
        <w:spacing w:before="0" w:after="200" w:line="276"/>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main duty of prosecutors has to apply and implement the principles of the European Convention on Human Rights Act 1998, which apply and observes each stage of a case. This is important to use any guidelines issued by the Attorney General. Prosecutors must follow the criminal procedure roles and criminal practice directors and sentencing council guidelines. </w:t>
      </w:r>
    </w:p>
    <w:p>
      <w:pPr>
        <w:spacing w:before="0" w:after="200" w:line="276"/>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Another government department will work and behalf of the CPS which handles some cases and the prosecutors will organize the relevant enforcement policies of that department. It is very important that prosecutors act, must apply the code and have regard to any relevant policy, guidance, or charging standard. </w:t>
      </w:r>
    </w:p>
    <w:p>
      <w:pPr>
        <w:spacing w:before="0" w:after="200" w:line="276"/>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prosecute will decide with DPP's guidance to get the charges or any relevant guidance or policy. The police also follow and apply the same principles in deciding whether to start criminal proceedings against a person in those cases for which they are responsible.  The prosecutors cannot direct the police or other investigators.(Crown Prosecution Service and Police Charging standards,Crown Prosecution Service,1996)</w:t>
      </w:r>
    </w:p>
    <w:p>
      <w:pPr>
        <w:spacing w:before="0" w:after="200" w:line="276"/>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prosecutors will identify and collect the evidence for the subject to the threshold test.  Most of the cases will be received from the police or other investigation.( Police, Hare Publications, 1987).  This will be reviewed, continued with the process and will apply any change circumstances that occur. This applies to defense or further investigation.(The police, Ben Whitaker,1964)(Police,Hare Publications,1998-2000)</w:t>
      </w:r>
    </w:p>
    <w:p>
      <w:pPr>
        <w:spacing w:before="0" w:after="200" w:line="276"/>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There is a full code test in which the victims ( Victims, susan udelson, 1990)(Victims&amp;offenders , Tylor and Francis, Vol1, no,1 , 2006 ) may seek a review of certain CPS decisions not to start a prosecution or to stop a prosecution under the victim's right to review scheme(Full code test, Oxford University Press,2015) .  This will use some cases which have passed both stages of the full code test which must only start or continue the prosecution. There are two stages of the full code test which will be useful to start the prosecution. The main one is evidential stags and the other one is public interest. This is important to get views, thoughts from the public while using the law and rules with punishment (MongoDB,Kristina Chodorow, 2nd ed, 2013),</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