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0622" w:rsidRPr="00010622" w:rsidRDefault="00010622" w:rsidP="00010622">
      <w:pPr>
        <w:jc w:val="center"/>
        <w:rPr>
          <w:b/>
          <w:sz w:val="28"/>
        </w:rPr>
      </w:pPr>
      <w:r w:rsidRPr="00010622">
        <w:rPr>
          <w:b/>
          <w:sz w:val="28"/>
        </w:rPr>
        <w:t xml:space="preserve">EXAM 2 OFFICIAL </w:t>
      </w:r>
    </w:p>
    <w:p w:rsidR="00010622" w:rsidRDefault="00010622">
      <w:r w:rsidRPr="00010622">
        <w:rPr>
          <w:b/>
          <w:sz w:val="24"/>
        </w:rPr>
        <w:t>NAME:</w:t>
      </w:r>
      <w:r w:rsidRPr="00010622">
        <w:rPr>
          <w:sz w:val="24"/>
        </w:rPr>
        <w:t xml:space="preserve">  </w:t>
      </w:r>
      <w:r>
        <w:t xml:space="preserve">HARRI MORGAN FORD </w:t>
      </w:r>
    </w:p>
    <w:p w:rsidR="00010622" w:rsidRPr="00010622" w:rsidRDefault="00010622">
      <w:pPr>
        <w:rPr>
          <w:b/>
          <w:sz w:val="24"/>
        </w:rPr>
      </w:pPr>
      <w:r w:rsidRPr="00010622">
        <w:rPr>
          <w:b/>
          <w:sz w:val="24"/>
        </w:rPr>
        <w:t>FORCE NUMBER:</w:t>
      </w:r>
      <w:r w:rsidRPr="00010622">
        <w:rPr>
          <w:sz w:val="24"/>
        </w:rPr>
        <w:t xml:space="preserve"> 6833</w:t>
      </w:r>
    </w:p>
    <w:p w:rsidR="00010622" w:rsidRDefault="00010622" w:rsidP="007D3B64">
      <w:r w:rsidRPr="00010622">
        <w:rPr>
          <w:b/>
          <w:sz w:val="24"/>
        </w:rPr>
        <w:t>STUDENT NUMBER:</w:t>
      </w:r>
      <w:r w:rsidRPr="00010622">
        <w:t xml:space="preserve"> 2023855</w:t>
      </w:r>
    </w:p>
    <w:p w:rsidR="00A4230D" w:rsidRPr="00A4230D" w:rsidRDefault="00A4230D" w:rsidP="007D3B64">
      <w:pPr>
        <w:rPr>
          <w:sz w:val="24"/>
        </w:rPr>
      </w:pPr>
      <w:r w:rsidRPr="00A4230D">
        <w:rPr>
          <w:b/>
          <w:sz w:val="24"/>
        </w:rPr>
        <w:t>DATE:</w:t>
      </w:r>
      <w:r>
        <w:rPr>
          <w:b/>
          <w:sz w:val="24"/>
        </w:rPr>
        <w:t xml:space="preserve"> </w:t>
      </w:r>
      <w:r>
        <w:rPr>
          <w:sz w:val="24"/>
        </w:rPr>
        <w:t>01/06/2021</w:t>
      </w:r>
      <w:bookmarkStart w:id="0" w:name="_GoBack"/>
      <w:bookmarkEnd w:id="0"/>
    </w:p>
    <w:p w:rsidR="006F2E0A" w:rsidRDefault="006F2E0A" w:rsidP="006F2E0A"/>
    <w:p w:rsidR="007D3B64" w:rsidRDefault="006F2E0A" w:rsidP="006F2E0A">
      <w:r w:rsidRPr="00BB4060">
        <w:rPr>
          <w:b/>
          <w:sz w:val="28"/>
        </w:rPr>
        <w:t>1=</w:t>
      </w:r>
      <w:r w:rsidRPr="00BB4060">
        <w:rPr>
          <w:sz w:val="28"/>
        </w:rPr>
        <w:t xml:space="preserve"> </w:t>
      </w:r>
      <w:r w:rsidR="00773FC7">
        <w:t xml:space="preserve">A mechanically propelled vehicle </w:t>
      </w:r>
      <w:r>
        <w:t xml:space="preserve">or pedal cycle </w:t>
      </w:r>
      <w:r w:rsidR="00773FC7">
        <w:t xml:space="preserve">that is driven on a road or other public place must </w:t>
      </w:r>
      <w:r>
        <w:t>stop upon instruction from a constable in uniform or traffic officer.</w:t>
      </w:r>
    </w:p>
    <w:p w:rsidR="006F2E0A" w:rsidRPr="00BB4060" w:rsidRDefault="006F2E0A" w:rsidP="006F2E0A">
      <w:pPr>
        <w:rPr>
          <w:b/>
          <w:sz w:val="28"/>
        </w:rPr>
      </w:pPr>
      <w:r w:rsidRPr="00BB4060">
        <w:rPr>
          <w:b/>
          <w:sz w:val="28"/>
        </w:rPr>
        <w:t>2=</w:t>
      </w:r>
      <w:r w:rsidR="00A53951">
        <w:rPr>
          <w:b/>
          <w:sz w:val="28"/>
        </w:rPr>
        <w:t xml:space="preserve"> </w:t>
      </w:r>
      <w:r w:rsidR="00A53951" w:rsidRPr="00A53951">
        <w:t>section 6(4) of the road traffic act allows the constable to require a preliminary test from the person who has committed the moving traffic offence and the constable believes that they may be under the influence of drink or drugs.</w:t>
      </w:r>
    </w:p>
    <w:p w:rsidR="006F2E0A" w:rsidRDefault="006F2E0A" w:rsidP="006F2E0A">
      <w:r w:rsidRPr="00BB4060">
        <w:rPr>
          <w:b/>
          <w:sz w:val="28"/>
        </w:rPr>
        <w:t>3=</w:t>
      </w:r>
      <w:r w:rsidRPr="00BB4060">
        <w:rPr>
          <w:sz w:val="28"/>
        </w:rPr>
        <w:t xml:space="preserve"> </w:t>
      </w:r>
      <w:r>
        <w:t>A person who drives a mechanically propelled vehicle on a road or other public place without due care and attention or reasonable consideration for other persons using the road is guilty of an offence.</w:t>
      </w:r>
    </w:p>
    <w:p w:rsidR="006F2E0A" w:rsidRPr="00A00E2D" w:rsidRDefault="006F2E0A" w:rsidP="006F2E0A">
      <w:r w:rsidRPr="00BB4060">
        <w:rPr>
          <w:b/>
          <w:sz w:val="28"/>
        </w:rPr>
        <w:t>4=</w:t>
      </w:r>
      <w:r w:rsidR="00A00E2D">
        <w:rPr>
          <w:b/>
          <w:sz w:val="28"/>
        </w:rPr>
        <w:t xml:space="preserve"> </w:t>
      </w:r>
      <w:r w:rsidR="00A00E2D" w:rsidRPr="00A00E2D">
        <w:t>the defences that are associated are Automatism which can consist of sneezing or coughing which can result in you losing focus and attention.</w:t>
      </w:r>
    </w:p>
    <w:p w:rsidR="006F2E0A" w:rsidRPr="00BB4060" w:rsidRDefault="006F2E0A" w:rsidP="006F2E0A">
      <w:pPr>
        <w:rPr>
          <w:b/>
          <w:sz w:val="28"/>
        </w:rPr>
      </w:pPr>
      <w:r w:rsidRPr="00BB4060">
        <w:rPr>
          <w:b/>
          <w:sz w:val="28"/>
        </w:rPr>
        <w:t>5=</w:t>
      </w:r>
      <w:r w:rsidR="00A00E2D">
        <w:rPr>
          <w:b/>
          <w:sz w:val="28"/>
        </w:rPr>
        <w:t xml:space="preserve"> </w:t>
      </w:r>
      <w:r w:rsidR="00A00E2D" w:rsidRPr="00A00E2D">
        <w:t>A constable has the power to seize A vehicle or driver that does not have the necessary insurance, licence class or is disqualified from driving or the vehicle has no MOT and is in a dangerous condition.</w:t>
      </w:r>
      <w:r w:rsidR="00A00E2D" w:rsidRPr="00A00E2D">
        <w:rPr>
          <w:b/>
        </w:rPr>
        <w:t xml:space="preserve"> </w:t>
      </w:r>
    </w:p>
    <w:p w:rsidR="006F2E0A" w:rsidRDefault="006F2E0A" w:rsidP="006F2E0A">
      <w:r w:rsidRPr="00BB4060">
        <w:rPr>
          <w:b/>
          <w:sz w:val="28"/>
        </w:rPr>
        <w:t>6=</w:t>
      </w:r>
      <w:r w:rsidRPr="00BB4060">
        <w:rPr>
          <w:sz w:val="28"/>
        </w:rPr>
        <w:t xml:space="preserve"> </w:t>
      </w:r>
      <w:r>
        <w:t>owing to the presence of a mechanically propelled vehicle on a road or other public place an accident occurs in which personal injury is caused to a person other than one in that Mechanically propelled vehicle or damage is caused to; Any other vehicle or trailer drawn by it or to an animal not being carried in that MPV or trailer drawn by it or to any property constructed on, fixed too, growing in or otherwise forming part of the land in question or road situated next too or adjacent too such land.</w:t>
      </w:r>
    </w:p>
    <w:p w:rsidR="00A00E2D" w:rsidRDefault="006F2E0A" w:rsidP="006F2E0A">
      <w:r w:rsidRPr="00BB4060">
        <w:rPr>
          <w:b/>
          <w:sz w:val="28"/>
        </w:rPr>
        <w:t xml:space="preserve">7= </w:t>
      </w:r>
      <w:r w:rsidR="00A00E2D" w:rsidRPr="00A00E2D">
        <w:t>the definitions for road, public place and MPV are below:</w:t>
      </w:r>
    </w:p>
    <w:p w:rsidR="00A00E2D" w:rsidRDefault="00BA68C0" w:rsidP="00A00E2D">
      <w:pPr>
        <w:pStyle w:val="ListParagraph"/>
        <w:numPr>
          <w:ilvl w:val="0"/>
          <w:numId w:val="8"/>
        </w:numPr>
      </w:pPr>
      <w:r w:rsidRPr="00BA68C0">
        <w:t>A road is any highway that is used by a mechanically propelled vehicle and includes bridges.</w:t>
      </w:r>
    </w:p>
    <w:p w:rsidR="00BA68C0" w:rsidRDefault="00BA68C0" w:rsidP="00A00E2D">
      <w:pPr>
        <w:pStyle w:val="ListParagraph"/>
        <w:numPr>
          <w:ilvl w:val="0"/>
          <w:numId w:val="8"/>
        </w:numPr>
      </w:pPr>
      <w:r>
        <w:t>A public place is any place in which the public has access to including places that require payment for entry.</w:t>
      </w:r>
    </w:p>
    <w:p w:rsidR="006F2E0A" w:rsidRDefault="00BA68C0" w:rsidP="006F2E0A">
      <w:pPr>
        <w:pStyle w:val="ListParagraph"/>
        <w:numPr>
          <w:ilvl w:val="0"/>
          <w:numId w:val="8"/>
        </w:numPr>
      </w:pPr>
      <w:r>
        <w:t>A mechanically propelled vehicle is any vehicle that’s is powered by the steam, electric, petrol, diesel, oil or gas.</w:t>
      </w:r>
    </w:p>
    <w:p w:rsidR="00996D1E" w:rsidRPr="00BA68C0" w:rsidRDefault="00BA68C0" w:rsidP="00BA68C0">
      <w:r w:rsidRPr="00996D1E">
        <w:rPr>
          <w:b/>
          <w:sz w:val="28"/>
        </w:rPr>
        <w:t>8=</w:t>
      </w:r>
      <w:r w:rsidRPr="00996D1E">
        <w:rPr>
          <w:sz w:val="28"/>
        </w:rPr>
        <w:t xml:space="preserve"> </w:t>
      </w:r>
      <w:r>
        <w:t xml:space="preserve">Following a road traffic </w:t>
      </w:r>
      <w:r w:rsidR="00996D1E">
        <w:t>accident the driver has a duty to stop and report the accident and provide or exchange the necessary information with any other parties involved</w:t>
      </w:r>
    </w:p>
    <w:p w:rsidR="006F2E0A" w:rsidRDefault="006F2E0A" w:rsidP="006F2E0A">
      <w:r w:rsidRPr="00BB4060">
        <w:rPr>
          <w:b/>
          <w:sz w:val="28"/>
        </w:rPr>
        <w:t>9=</w:t>
      </w:r>
      <w:r w:rsidRPr="00BB4060">
        <w:rPr>
          <w:sz w:val="28"/>
        </w:rPr>
        <w:t xml:space="preserve"> </w:t>
      </w:r>
      <w:r>
        <w:t xml:space="preserve">section 6E of the road traffic act states that a constable may enter any place with reasonable force for the purpose of; requiring a preliminary test from a person following a road traffic accident that that person was involved in and the constable reasonably believes that the person was driving, </w:t>
      </w:r>
      <w:r>
        <w:lastRenderedPageBreak/>
        <w:t>attempting to drive or in charge of that vehicle or to arrest a person following them providing a positive preliminary test or to arrest a person due to them failing to cooperate with a preliminary test and the constable reasonably believing that they were under the influence of drink or drugs while driving or attempting to drive that mechanically propelled vehicle.</w:t>
      </w:r>
    </w:p>
    <w:p w:rsidR="006F2E0A" w:rsidRDefault="006F2E0A" w:rsidP="006F2E0A">
      <w:r w:rsidRPr="00BB4060">
        <w:rPr>
          <w:b/>
          <w:sz w:val="28"/>
        </w:rPr>
        <w:t>10=</w:t>
      </w:r>
      <w:r w:rsidRPr="00BB4060">
        <w:rPr>
          <w:sz w:val="28"/>
        </w:rPr>
        <w:t xml:space="preserve"> </w:t>
      </w:r>
      <w:r w:rsidR="003D1778">
        <w:t>Section 1 of the road traffic act states that “A person who causes the death of another by driving a mechanically propelled vehicle dangerously on a road or other public place is guilty of an offence”.</w:t>
      </w:r>
    </w:p>
    <w:p w:rsidR="003D1778" w:rsidRDefault="003D1778" w:rsidP="006F2E0A">
      <w:r w:rsidRPr="00BB4060">
        <w:rPr>
          <w:b/>
          <w:sz w:val="28"/>
        </w:rPr>
        <w:t>11=</w:t>
      </w:r>
      <w:r w:rsidRPr="00BB4060">
        <w:rPr>
          <w:sz w:val="28"/>
        </w:rPr>
        <w:t xml:space="preserve"> </w:t>
      </w:r>
      <w:r>
        <w:t>National prescribed limits:</w:t>
      </w:r>
    </w:p>
    <w:p w:rsidR="003D1778" w:rsidRDefault="003D1778" w:rsidP="003D1778">
      <w:pPr>
        <w:pStyle w:val="ListParagraph"/>
        <w:numPr>
          <w:ilvl w:val="0"/>
          <w:numId w:val="3"/>
        </w:numPr>
      </w:pPr>
      <w:r>
        <w:t xml:space="preserve">35 micrograms of alcohol per 100 millilitres of breath </w:t>
      </w:r>
    </w:p>
    <w:p w:rsidR="003D1778" w:rsidRDefault="003D1778" w:rsidP="003D1778">
      <w:pPr>
        <w:pStyle w:val="ListParagraph"/>
        <w:numPr>
          <w:ilvl w:val="0"/>
          <w:numId w:val="3"/>
        </w:numPr>
      </w:pPr>
      <w:r>
        <w:t xml:space="preserve">80 milligrams of alcohol per 100 millilitres of blood </w:t>
      </w:r>
    </w:p>
    <w:p w:rsidR="003D1778" w:rsidRDefault="003D1778" w:rsidP="003D1778">
      <w:pPr>
        <w:pStyle w:val="ListParagraph"/>
        <w:numPr>
          <w:ilvl w:val="0"/>
          <w:numId w:val="3"/>
        </w:numPr>
      </w:pPr>
      <w:r>
        <w:t>107 milligrams of alcohol per 100 millilitres of urine</w:t>
      </w:r>
    </w:p>
    <w:p w:rsidR="003D1778" w:rsidRDefault="003D1778" w:rsidP="003D1778"/>
    <w:p w:rsidR="003D1778" w:rsidRDefault="003D1778" w:rsidP="003D1778">
      <w:r w:rsidRPr="00BB4060">
        <w:rPr>
          <w:b/>
          <w:sz w:val="28"/>
        </w:rPr>
        <w:t>12=</w:t>
      </w:r>
      <w:r w:rsidRPr="00BB4060">
        <w:rPr>
          <w:sz w:val="28"/>
        </w:rPr>
        <w:t xml:space="preserve"> </w:t>
      </w:r>
      <w:r>
        <w:t>Relevant others are other people who can be present for an interview, some of the relevant others that can be present are legal aids/solicitors who can be present with the suspect or witness to offer them legal advice. If there is a language barrier there may be an interpreter present in the interview too translate. If they require an appropriate adult during the interview because of their age or capacity or disability they can be present as a relevant other, if an appropriate adult is unavailable then one can be provided by HAFAL. Relevant others generally refers to anyone present in the interview besides the suspect/witness and the interviewing officers.</w:t>
      </w:r>
    </w:p>
    <w:p w:rsidR="003D1778" w:rsidRDefault="003D1778" w:rsidP="003D1778">
      <w:r w:rsidRPr="00BB4060">
        <w:rPr>
          <w:b/>
          <w:sz w:val="28"/>
        </w:rPr>
        <w:t>13=</w:t>
      </w:r>
      <w:r w:rsidRPr="00BB4060">
        <w:rPr>
          <w:sz w:val="28"/>
        </w:rPr>
        <w:t xml:space="preserve"> </w:t>
      </w:r>
      <w:r>
        <w:t>the interviewing model used by the police service is the PEACE model and was recommended by the home office to be  created in an attempt to give police interviewing more structure and to limit the amount of false confessions and focus more on gaining the most information from interviews as possible, the model is shown below:</w:t>
      </w:r>
    </w:p>
    <w:p w:rsidR="003D1778" w:rsidRDefault="005968D9" w:rsidP="003D1778">
      <w:r>
        <w:t>Planning and preparation:</w:t>
      </w:r>
    </w:p>
    <w:p w:rsidR="005968D9" w:rsidRDefault="005968D9" w:rsidP="005968D9">
      <w:pPr>
        <w:pStyle w:val="ListParagraph"/>
        <w:numPr>
          <w:ilvl w:val="0"/>
          <w:numId w:val="4"/>
        </w:numPr>
      </w:pPr>
      <w:r>
        <w:t>In this stage you would consider the information you have on the case and the individuals involved and familiarise yourself with this information ahead of the interview</w:t>
      </w:r>
    </w:p>
    <w:p w:rsidR="005968D9" w:rsidRDefault="005968D9" w:rsidP="005968D9">
      <w:pPr>
        <w:pStyle w:val="ListParagraph"/>
        <w:numPr>
          <w:ilvl w:val="0"/>
          <w:numId w:val="4"/>
        </w:numPr>
      </w:pPr>
      <w:r>
        <w:t>You will consider the logistics of the interview such as seating plan, location security and who will be present.</w:t>
      </w:r>
    </w:p>
    <w:p w:rsidR="005968D9" w:rsidRDefault="005968D9" w:rsidP="005968D9">
      <w:pPr>
        <w:pStyle w:val="ListParagraph"/>
        <w:numPr>
          <w:ilvl w:val="0"/>
          <w:numId w:val="4"/>
        </w:numPr>
      </w:pPr>
      <w:r>
        <w:t>You will consider things such as age, culture, religion, disability to ensure if any special measures are needed they can arranged or any relevant others such as interpreters or appropriate adults are needed.</w:t>
      </w:r>
    </w:p>
    <w:p w:rsidR="005968D9" w:rsidRDefault="005968D9" w:rsidP="005968D9">
      <w:r>
        <w:t xml:space="preserve">Engage and explain </w:t>
      </w:r>
    </w:p>
    <w:p w:rsidR="005968D9" w:rsidRDefault="005968D9" w:rsidP="005968D9">
      <w:pPr>
        <w:pStyle w:val="ListParagraph"/>
        <w:numPr>
          <w:ilvl w:val="0"/>
          <w:numId w:val="5"/>
        </w:numPr>
      </w:pPr>
      <w:r>
        <w:t>In this stage you will use the mnemonic GRRR to:</w:t>
      </w:r>
    </w:p>
    <w:p w:rsidR="005968D9" w:rsidRDefault="005968D9" w:rsidP="005968D9">
      <w:pPr>
        <w:pStyle w:val="ListParagraph"/>
      </w:pPr>
      <w:r>
        <w:t>Greet the person and make them feel comfortable</w:t>
      </w:r>
    </w:p>
    <w:p w:rsidR="005968D9" w:rsidRDefault="005968D9" w:rsidP="005968D9">
      <w:pPr>
        <w:pStyle w:val="ListParagraph"/>
      </w:pPr>
      <w:r>
        <w:t xml:space="preserve">Explain the reason for the interview </w:t>
      </w:r>
    </w:p>
    <w:p w:rsidR="005968D9" w:rsidRDefault="005968D9" w:rsidP="005968D9">
      <w:pPr>
        <w:pStyle w:val="ListParagraph"/>
      </w:pPr>
      <w:r>
        <w:t xml:space="preserve">Explain the routine of the interview </w:t>
      </w:r>
    </w:p>
    <w:p w:rsidR="005968D9" w:rsidRDefault="005968D9" w:rsidP="005968D9">
      <w:pPr>
        <w:pStyle w:val="ListParagraph"/>
      </w:pPr>
      <w:r>
        <w:t>And explain the route map of how the interview will go.</w:t>
      </w:r>
    </w:p>
    <w:p w:rsidR="005968D9" w:rsidRDefault="005968D9" w:rsidP="005968D9">
      <w:pPr>
        <w:pStyle w:val="ListParagraph"/>
        <w:numPr>
          <w:ilvl w:val="0"/>
          <w:numId w:val="5"/>
        </w:numPr>
      </w:pPr>
      <w:r>
        <w:t>Explain PACE requirements in this stage.</w:t>
      </w:r>
    </w:p>
    <w:p w:rsidR="00A53951" w:rsidRDefault="00A53951" w:rsidP="005968D9"/>
    <w:p w:rsidR="00A53951" w:rsidRDefault="00A53951" w:rsidP="005968D9"/>
    <w:p w:rsidR="00A53951" w:rsidRDefault="00A53951" w:rsidP="005968D9"/>
    <w:p w:rsidR="005968D9" w:rsidRDefault="005968D9" w:rsidP="005968D9">
      <w:r>
        <w:t xml:space="preserve">Account clarification and challenge </w:t>
      </w:r>
    </w:p>
    <w:p w:rsidR="005968D9" w:rsidRDefault="005968D9" w:rsidP="005968D9">
      <w:pPr>
        <w:pStyle w:val="ListParagraph"/>
        <w:numPr>
          <w:ilvl w:val="0"/>
          <w:numId w:val="5"/>
        </w:numPr>
      </w:pPr>
      <w:r>
        <w:t>In this stage you will let the suspect/witness provide you with a free narrative and develop an account from this.</w:t>
      </w:r>
    </w:p>
    <w:p w:rsidR="005968D9" w:rsidRDefault="005968D9" w:rsidP="005968D9">
      <w:pPr>
        <w:pStyle w:val="ListParagraph"/>
        <w:numPr>
          <w:ilvl w:val="0"/>
          <w:numId w:val="5"/>
        </w:numPr>
      </w:pPr>
      <w:r>
        <w:t>You will choose a topic from the free narrative and probe it using an appropriate questioning style such tell me, explain to me and describe for me as well as looking for checkable facts using mnemonic PLAT which stands for people, location, and action time to capture all important information and getting fine grain detail from them.</w:t>
      </w:r>
    </w:p>
    <w:p w:rsidR="005968D9" w:rsidRDefault="005968D9" w:rsidP="005968D9">
      <w:pPr>
        <w:pStyle w:val="ListParagraph"/>
        <w:numPr>
          <w:ilvl w:val="0"/>
          <w:numId w:val="5"/>
        </w:numPr>
      </w:pPr>
      <w:r>
        <w:t>The final stage in this section is clarify and challenge and in this stage you will clarify any inconsistencies and if suspect interviewing you will challenge these inconsistencies and discrepancies.</w:t>
      </w:r>
    </w:p>
    <w:p w:rsidR="005968D9" w:rsidRDefault="005968D9" w:rsidP="005968D9">
      <w:pPr>
        <w:pStyle w:val="ListParagraph"/>
        <w:numPr>
          <w:ilvl w:val="0"/>
          <w:numId w:val="5"/>
        </w:numPr>
      </w:pPr>
      <w:r>
        <w:t>Repeat this process until you have covered all of you aims and objectives.</w:t>
      </w:r>
    </w:p>
    <w:p w:rsidR="005968D9" w:rsidRDefault="005968D9" w:rsidP="005968D9">
      <w:r>
        <w:t xml:space="preserve">Closure </w:t>
      </w:r>
    </w:p>
    <w:p w:rsidR="005968D9" w:rsidRDefault="005968D9" w:rsidP="005968D9">
      <w:pPr>
        <w:pStyle w:val="ListParagraph"/>
        <w:numPr>
          <w:ilvl w:val="0"/>
          <w:numId w:val="6"/>
        </w:numPr>
      </w:pPr>
      <w:r>
        <w:t xml:space="preserve">In this stage you will give the suspect/witness an opportunity to add any further details they wish to add. </w:t>
      </w:r>
    </w:p>
    <w:p w:rsidR="005968D9" w:rsidRDefault="005968D9" w:rsidP="005968D9">
      <w:pPr>
        <w:pStyle w:val="ListParagraph"/>
        <w:numPr>
          <w:ilvl w:val="0"/>
          <w:numId w:val="6"/>
        </w:numPr>
      </w:pPr>
      <w:r>
        <w:t>Make it clear the interview has ended by explaining pace ending requirements.</w:t>
      </w:r>
    </w:p>
    <w:p w:rsidR="005968D9" w:rsidRDefault="005968D9" w:rsidP="005968D9">
      <w:pPr>
        <w:pStyle w:val="ListParagraph"/>
        <w:numPr>
          <w:ilvl w:val="0"/>
          <w:numId w:val="6"/>
        </w:numPr>
      </w:pPr>
      <w:r>
        <w:t>Explain the steps and what happens after this interview.</w:t>
      </w:r>
    </w:p>
    <w:p w:rsidR="005D7667" w:rsidRDefault="005968D9" w:rsidP="005968D9">
      <w:r>
        <w:t>Evaluation</w:t>
      </w:r>
    </w:p>
    <w:p w:rsidR="005968D9" w:rsidRDefault="005D7667" w:rsidP="005D7667">
      <w:pPr>
        <w:pStyle w:val="ListParagraph"/>
        <w:numPr>
          <w:ilvl w:val="0"/>
          <w:numId w:val="7"/>
        </w:numPr>
      </w:pPr>
      <w:r>
        <w:t>In this final stage you will evaluate:</w:t>
      </w:r>
    </w:p>
    <w:p w:rsidR="005D7667" w:rsidRDefault="005D7667" w:rsidP="005D7667">
      <w:pPr>
        <w:pStyle w:val="ListParagraph"/>
        <w:ind w:left="760"/>
      </w:pPr>
      <w:r>
        <w:t xml:space="preserve">Did you achieve all your aims and objectives? </w:t>
      </w:r>
    </w:p>
    <w:p w:rsidR="005D7667" w:rsidRDefault="005D7667" w:rsidP="005D7667">
      <w:pPr>
        <w:pStyle w:val="ListParagraph"/>
        <w:ind w:left="760"/>
      </w:pPr>
      <w:r>
        <w:t xml:space="preserve">Did you achieve the information you wanted </w:t>
      </w:r>
    </w:p>
    <w:p w:rsidR="005D7667" w:rsidRDefault="005D7667" w:rsidP="005D7667">
      <w:pPr>
        <w:pStyle w:val="ListParagraph"/>
        <w:ind w:left="760"/>
      </w:pPr>
      <w:r>
        <w:t xml:space="preserve">Evaluate your questioning style </w:t>
      </w:r>
    </w:p>
    <w:p w:rsidR="005D7667" w:rsidRDefault="005D7667" w:rsidP="005D7667">
      <w:pPr>
        <w:pStyle w:val="ListParagraph"/>
        <w:ind w:left="760"/>
      </w:pPr>
      <w:r>
        <w:t>And evaluate yourself for continued professional development.</w:t>
      </w:r>
    </w:p>
    <w:p w:rsidR="00A53951" w:rsidRDefault="00A53951" w:rsidP="005D7667"/>
    <w:p w:rsidR="005D7667" w:rsidRDefault="005D7667" w:rsidP="005D7667">
      <w:r w:rsidRPr="00BB4060">
        <w:rPr>
          <w:b/>
          <w:sz w:val="28"/>
        </w:rPr>
        <w:t>14=</w:t>
      </w:r>
      <w:r w:rsidRPr="00BB4060">
        <w:rPr>
          <w:sz w:val="28"/>
        </w:rPr>
        <w:t xml:space="preserve"> </w:t>
      </w:r>
      <w:r>
        <w:t>section 74 states = “coercive control is an incident or pattern of incidents of behaviour that is threatening, abusive, controlling or coercive to a person who is aged 16 or over and who have been in a close intimate relationship or are close family members regardless of gender and sexuality, the types of abuse can encompass but are not limited too physical, emotional, sexual, financial physiological.</w:t>
      </w:r>
    </w:p>
    <w:p w:rsidR="005D7667" w:rsidRDefault="005D7667" w:rsidP="005D7667">
      <w:r w:rsidRPr="00BB4060">
        <w:rPr>
          <w:b/>
          <w:sz w:val="28"/>
        </w:rPr>
        <w:t>15=</w:t>
      </w:r>
      <w:r w:rsidRPr="00BB4060">
        <w:rPr>
          <w:sz w:val="28"/>
        </w:rPr>
        <w:t xml:space="preserve"> </w:t>
      </w:r>
      <w:r>
        <w:t>the new offence of coercive control is so important as it presents new challenges and demands a fuller understanding of the events that have occurred in the lead up to that call for assistance, and although it makes evidence gathering more complex it delivers greater opportunities for police to safeguard victims and achieve more successful prosecutions, while allowing the police and crown prosecution service to work together effectively to make victims of serious assaults feel safer.</w:t>
      </w:r>
    </w:p>
    <w:p w:rsidR="005D7667" w:rsidRDefault="005D7667" w:rsidP="005D7667">
      <w:r w:rsidRPr="00BB4060">
        <w:rPr>
          <w:b/>
          <w:sz w:val="28"/>
        </w:rPr>
        <w:t>16=</w:t>
      </w:r>
      <w:r w:rsidRPr="00BB4060">
        <w:rPr>
          <w:sz w:val="28"/>
        </w:rPr>
        <w:t xml:space="preserve"> </w:t>
      </w:r>
      <w:r w:rsidR="00B02172">
        <w:t>under section 46 it gives police the power to remove a child or young person to a safe place or accommodation if they believe that the child is at risk of serious or significant harm if they are not removed immediately</w:t>
      </w:r>
      <w:r w:rsidR="003D45F9">
        <w:t>. Essentially it gives you the power to take a child or young person that may be at risk of significant harm.</w:t>
      </w:r>
    </w:p>
    <w:p w:rsidR="003D45F9" w:rsidRPr="00BB4060" w:rsidRDefault="00996D1E" w:rsidP="005D7667">
      <w:pPr>
        <w:rPr>
          <w:b/>
          <w:sz w:val="28"/>
        </w:rPr>
      </w:pPr>
      <w:r>
        <w:rPr>
          <w:b/>
          <w:sz w:val="28"/>
        </w:rPr>
        <w:lastRenderedPageBreak/>
        <w:t xml:space="preserve">17= </w:t>
      </w:r>
      <w:r w:rsidRPr="00996D1E">
        <w:t>Child cruelty is a form of child abuse and it is where a child or young person is subjected to harm through emotion abuse, neglect, physical abuse, physiological and sexual abuse.</w:t>
      </w:r>
      <w:r w:rsidR="00A53951">
        <w:t xml:space="preserve"> And the standard of living is far below what is reasonably expected.</w:t>
      </w:r>
    </w:p>
    <w:p w:rsidR="003D45F9" w:rsidRDefault="003D45F9" w:rsidP="005D7667">
      <w:r w:rsidRPr="00BB4060">
        <w:rPr>
          <w:b/>
          <w:sz w:val="28"/>
        </w:rPr>
        <w:t>18=</w:t>
      </w:r>
      <w:r w:rsidRPr="00BB4060">
        <w:rPr>
          <w:sz w:val="28"/>
        </w:rPr>
        <w:t xml:space="preserve"> </w:t>
      </w:r>
      <w:r>
        <w:t>the risk assessment model that is associated with domestic Abuse is the DASH model which stands for Domestic abuse stalking and harassment model and it also covers honour based violence, it is risk assessment model that seeks to identify, asses and manage the risks associated with DASH. The DASH model consists of 27 questions that can assess the severity of the case and if the case is deemed high risk then it can be referred to MARAC which is a multi-agency risk assessment conference who can better manage the risk and implement safeguarding measures if needed.</w:t>
      </w:r>
    </w:p>
    <w:p w:rsidR="003D45F9" w:rsidRDefault="003D45F9" w:rsidP="005D7667">
      <w:r w:rsidRPr="00BB4060">
        <w:rPr>
          <w:b/>
          <w:sz w:val="28"/>
        </w:rPr>
        <w:t>19=</w:t>
      </w:r>
      <w:r w:rsidRPr="00BB4060">
        <w:rPr>
          <w:sz w:val="28"/>
        </w:rPr>
        <w:t xml:space="preserve"> </w:t>
      </w:r>
      <w:r>
        <w:t>A public protection notice is form that must be filled out after attending every DASH or Honour based violence call by the attending officer and the form consists of 29 questions, 18 of which are high risk questions and once completed the results from the form will provide a score which correlates a level of risk, there are three levels of risk which are standard medium and high, if the victim is high risk after the forms have been submitted they may be used in A multi-agency risk assessment conference to get a better idea of the situation and the type of risk that victim may be facing.</w:t>
      </w:r>
    </w:p>
    <w:p w:rsidR="00BC27F6" w:rsidRDefault="003D45F9" w:rsidP="005D7667">
      <w:r w:rsidRPr="00BB4060">
        <w:rPr>
          <w:b/>
          <w:sz w:val="28"/>
        </w:rPr>
        <w:t>20=</w:t>
      </w:r>
      <w:r w:rsidR="00BB4060" w:rsidRPr="00BB4060">
        <w:rPr>
          <w:b/>
          <w:sz w:val="28"/>
        </w:rPr>
        <w:t xml:space="preserve"> </w:t>
      </w:r>
      <w:r w:rsidR="00BB4060">
        <w:t>Following a perpetrator not being charged a Domestic violence protection notice (DVPN) can be issued by police as a short term safeguarding measure. A DVPN lasts for a maximum of 48 hours and has to be granted by a superintendent or above and the prohibitions of the notice are things such as the perpetrator is not allowed to have any contact with the victim for 48 hours in person or by means of technology often there will be a limit of how close that person can be from the victim (e.g. 1 mile) and it prevents the perpetrator from returning to their home if the victim is still there and they cannot remove the victim from the house. If a longer term safeguarding measure is necessary the police can apply to the magistrates for a DVPO which will last for a maximum of 28 days and a minimum of 14 days but this must be granted by a magistrate.</w:t>
      </w:r>
    </w:p>
    <w:p w:rsidR="00BC27F6" w:rsidRDefault="00BC27F6" w:rsidP="005D7667">
      <w:r w:rsidRPr="00BC27F6">
        <w:rPr>
          <w:b/>
          <w:sz w:val="28"/>
        </w:rPr>
        <w:t>21=</w:t>
      </w:r>
      <w:r w:rsidRPr="00BC27F6">
        <w:rPr>
          <w:sz w:val="28"/>
        </w:rPr>
        <w:t xml:space="preserve"> </w:t>
      </w:r>
      <w:r>
        <w:t>Child sexual exploitation is a form of child abuse and sexual exploitation and is where a child or young person is exploited and in return they may receive gifts, money, drugs, affection or status In exchange for performing sexual activities for the perpetrator, although child sexual exploitation is not limited to face to face contact and can also take place online.</w:t>
      </w:r>
    </w:p>
    <w:p w:rsidR="00BC27F6" w:rsidRDefault="00BC27F6" w:rsidP="005D7667">
      <w:r w:rsidRPr="00BC27F6">
        <w:rPr>
          <w:b/>
          <w:sz w:val="28"/>
        </w:rPr>
        <w:t>22=</w:t>
      </w:r>
      <w:r w:rsidRPr="00BC27F6">
        <w:rPr>
          <w:sz w:val="28"/>
        </w:rPr>
        <w:t xml:space="preserve"> </w:t>
      </w:r>
      <w:r>
        <w:t xml:space="preserve">Rape contrary to section 1 of the sexual offences act states “ A person (A) commits rape if he intentionally penetrates the vagina, anus or mouth of another person and person (B) does not consent to the penetration and (A) reasonably believes that (B) does not consent. </w:t>
      </w:r>
    </w:p>
    <w:p w:rsidR="00BC27F6" w:rsidRDefault="00BC27F6" w:rsidP="005D7667">
      <w:r w:rsidRPr="00BC27F6">
        <w:rPr>
          <w:b/>
          <w:sz w:val="28"/>
        </w:rPr>
        <w:t>23=</w:t>
      </w:r>
      <w:r w:rsidRPr="00BC27F6">
        <w:rPr>
          <w:sz w:val="28"/>
        </w:rPr>
        <w:t xml:space="preserve"> </w:t>
      </w:r>
      <w:r>
        <w:t>under section 74 of the sexual offences act it defines consent as “consent is given where a person makes a choice and has the freedom and capacity to make that decision”. The evidential presumption is a presumption that can be argued by the defence and in this case the evidential presumptions are:</w:t>
      </w:r>
    </w:p>
    <w:p w:rsidR="00BC27F6" w:rsidRDefault="00BC27F6" w:rsidP="00BC27F6">
      <w:pPr>
        <w:pStyle w:val="ListParagraph"/>
        <w:numPr>
          <w:ilvl w:val="0"/>
          <w:numId w:val="7"/>
        </w:numPr>
      </w:pPr>
      <w:r>
        <w:t xml:space="preserve">The sexual assault did or did not take place </w:t>
      </w:r>
    </w:p>
    <w:p w:rsidR="00BC27F6" w:rsidRDefault="00BC27F6" w:rsidP="00BC27F6">
      <w:pPr>
        <w:pStyle w:val="ListParagraph"/>
        <w:numPr>
          <w:ilvl w:val="0"/>
          <w:numId w:val="7"/>
        </w:numPr>
      </w:pPr>
      <w:r>
        <w:t xml:space="preserve">The circumstances surrounding the assault did or did not take place </w:t>
      </w:r>
    </w:p>
    <w:p w:rsidR="00BC27F6" w:rsidRDefault="00BC27F6" w:rsidP="00BC27F6">
      <w:pPr>
        <w:pStyle w:val="ListParagraph"/>
        <w:numPr>
          <w:ilvl w:val="0"/>
          <w:numId w:val="7"/>
        </w:numPr>
      </w:pPr>
      <w:r>
        <w:t>Consent was given so there is no offence present.</w:t>
      </w:r>
    </w:p>
    <w:p w:rsidR="00BC27F6" w:rsidRDefault="00BC27F6" w:rsidP="00BC27F6">
      <w:r w:rsidRPr="00996D1E">
        <w:rPr>
          <w:b/>
          <w:sz w:val="28"/>
        </w:rPr>
        <w:t>24=</w:t>
      </w:r>
      <w:r w:rsidR="00996D1E" w:rsidRPr="00996D1E">
        <w:rPr>
          <w:sz w:val="28"/>
        </w:rPr>
        <w:t xml:space="preserve"> </w:t>
      </w:r>
      <w:r w:rsidR="00996D1E">
        <w:t>Section 18(1) of the police and criminal evidence act gives a constable the power to obtain a warrant to search the premises of a suspect that has been arrested.</w:t>
      </w:r>
      <w:r>
        <w:t xml:space="preserve"> </w:t>
      </w:r>
    </w:p>
    <w:p w:rsidR="00996D1E" w:rsidRPr="00996D1E" w:rsidRDefault="00996D1E" w:rsidP="00BC27F6">
      <w:r w:rsidRPr="00996D1E">
        <w:rPr>
          <w:b/>
          <w:sz w:val="28"/>
        </w:rPr>
        <w:lastRenderedPageBreak/>
        <w:t>25=</w:t>
      </w:r>
      <w:r w:rsidRPr="00996D1E">
        <w:rPr>
          <w:sz w:val="28"/>
        </w:rPr>
        <w:t xml:space="preserve"> </w:t>
      </w:r>
      <w:r>
        <w:t xml:space="preserve">in relation to road traffic the power of seizure is section 165 A of the road traffic act and allows a constable to seize any vehicle. </w:t>
      </w:r>
    </w:p>
    <w:p w:rsidR="00BC27F6" w:rsidRPr="00BC27F6" w:rsidRDefault="00BC27F6" w:rsidP="00BC27F6"/>
    <w:p w:rsidR="00BB4060" w:rsidRDefault="00BB4060" w:rsidP="005D7667"/>
    <w:p w:rsidR="003D1778" w:rsidRPr="007D3B64" w:rsidRDefault="003D1778" w:rsidP="003D1778"/>
    <w:p w:rsidR="00010622" w:rsidRPr="00010622" w:rsidRDefault="00010622">
      <w:pPr>
        <w:rPr>
          <w:b/>
          <w:sz w:val="32"/>
        </w:rPr>
      </w:pPr>
    </w:p>
    <w:sectPr w:rsidR="00010622" w:rsidRPr="00010622" w:rsidSect="0001062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02D2" w:rsidRDefault="00D602D2" w:rsidP="00010622">
      <w:pPr>
        <w:spacing w:after="0" w:line="240" w:lineRule="auto"/>
      </w:pPr>
      <w:r>
        <w:separator/>
      </w:r>
    </w:p>
  </w:endnote>
  <w:endnote w:type="continuationSeparator" w:id="0">
    <w:p w:rsidR="00D602D2" w:rsidRDefault="00D602D2" w:rsidP="000106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7667" w:rsidRDefault="009C3D1B" w:rsidP="009C3D1B">
    <w:pPr>
      <w:pStyle w:val="Footer"/>
      <w:rPr>
        <w:color w:val="000000"/>
        <w:sz w:val="17"/>
      </w:rPr>
    </w:pPr>
    <w:bookmarkStart w:id="3" w:name="TITUS1FooterEvenPages"/>
    <w:r>
      <w:rPr>
        <w:color w:val="000000"/>
        <w:sz w:val="17"/>
      </w:rPr>
      <w:t> </w:t>
    </w:r>
  </w:p>
  <w:bookmarkEnd w:id="3"/>
  <w:p w:rsidR="005D7667" w:rsidRDefault="005D7667" w:rsidP="005D7667">
    <w:pPr>
      <w:pStyle w:val="Footer"/>
    </w:pPr>
  </w:p>
  <w:p w:rsidR="00010622" w:rsidRDefault="000106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10622" w:rsidRDefault="009C3D1B" w:rsidP="009C3D1B">
    <w:pPr>
      <w:pStyle w:val="Footer"/>
      <w:rPr>
        <w:color w:val="000000"/>
        <w:sz w:val="17"/>
      </w:rPr>
    </w:pPr>
    <w:bookmarkStart w:id="4" w:name="TITUS1FooterPrimary"/>
    <w:r>
      <w:rPr>
        <w:color w:val="000000"/>
        <w:sz w:val="17"/>
      </w:rPr>
      <w:t> </w:t>
    </w:r>
  </w:p>
  <w:bookmarkEnd w:id="4"/>
  <w:p w:rsidR="00010622" w:rsidRDefault="000106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10622" w:rsidRDefault="009C3D1B" w:rsidP="009C3D1B">
    <w:pPr>
      <w:pStyle w:val="Footer"/>
      <w:rPr>
        <w:color w:val="000000"/>
        <w:sz w:val="17"/>
      </w:rPr>
    </w:pPr>
    <w:bookmarkStart w:id="6" w:name="TITUS1FooterFirstPage"/>
    <w:r>
      <w:rPr>
        <w:color w:val="000000"/>
        <w:sz w:val="17"/>
      </w:rPr>
      <w:t> </w:t>
    </w:r>
  </w:p>
  <w:bookmarkEnd w:id="6"/>
  <w:p w:rsidR="00010622" w:rsidRDefault="000106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02D2" w:rsidRDefault="00D602D2" w:rsidP="00010622">
      <w:pPr>
        <w:spacing w:after="0" w:line="240" w:lineRule="auto"/>
      </w:pPr>
      <w:r>
        <w:separator/>
      </w:r>
    </w:p>
  </w:footnote>
  <w:footnote w:type="continuationSeparator" w:id="0">
    <w:p w:rsidR="00D602D2" w:rsidRDefault="00D602D2" w:rsidP="000106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D7667" w:rsidRDefault="009C3D1B" w:rsidP="009C3D1B">
    <w:pPr>
      <w:pStyle w:val="Header"/>
      <w:rPr>
        <w:color w:val="000000"/>
        <w:sz w:val="17"/>
      </w:rPr>
    </w:pPr>
    <w:bookmarkStart w:id="1" w:name="TITUS1HeaderEvenPages"/>
    <w:r>
      <w:rPr>
        <w:color w:val="000000"/>
        <w:sz w:val="17"/>
      </w:rPr>
      <w:t> </w:t>
    </w:r>
  </w:p>
  <w:bookmarkEnd w:id="1"/>
  <w:p w:rsidR="005D7667" w:rsidRDefault="005D7667" w:rsidP="005D7667">
    <w:pPr>
      <w:pStyle w:val="Header"/>
    </w:pPr>
  </w:p>
  <w:p w:rsidR="00010622" w:rsidRDefault="000106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10622" w:rsidRDefault="009C3D1B" w:rsidP="009C3D1B">
    <w:pPr>
      <w:pStyle w:val="Header"/>
      <w:rPr>
        <w:color w:val="000000"/>
        <w:sz w:val="17"/>
      </w:rPr>
    </w:pPr>
    <w:bookmarkStart w:id="2" w:name="TITUS1HeaderPrimary"/>
    <w:r>
      <w:rPr>
        <w:color w:val="000000"/>
        <w:sz w:val="17"/>
      </w:rPr>
      <w:t> </w:t>
    </w:r>
  </w:p>
  <w:bookmarkEnd w:id="2"/>
  <w:p w:rsidR="00010622" w:rsidRDefault="000106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10622" w:rsidRDefault="009C3D1B" w:rsidP="009C3D1B">
    <w:pPr>
      <w:pStyle w:val="Header"/>
      <w:rPr>
        <w:color w:val="000000"/>
        <w:sz w:val="17"/>
      </w:rPr>
    </w:pPr>
    <w:bookmarkStart w:id="5" w:name="TITUS1HeaderFirstPage"/>
    <w:r>
      <w:rPr>
        <w:color w:val="000000"/>
        <w:sz w:val="17"/>
      </w:rPr>
      <w:t> </w:t>
    </w:r>
  </w:p>
  <w:bookmarkEnd w:id="5"/>
  <w:p w:rsidR="00010622" w:rsidRDefault="000106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8D0D76"/>
    <w:multiLevelType w:val="hybridMultilevel"/>
    <w:tmpl w:val="34D64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C06155"/>
    <w:multiLevelType w:val="hybridMultilevel"/>
    <w:tmpl w:val="994C6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92902"/>
    <w:multiLevelType w:val="hybridMultilevel"/>
    <w:tmpl w:val="71A06A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444E20"/>
    <w:multiLevelType w:val="hybridMultilevel"/>
    <w:tmpl w:val="CA7C7F48"/>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4" w15:restartNumberingAfterBreak="0">
    <w:nsid w:val="35611041"/>
    <w:multiLevelType w:val="hybridMultilevel"/>
    <w:tmpl w:val="9104E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626027"/>
    <w:multiLevelType w:val="hybridMultilevel"/>
    <w:tmpl w:val="F9F6F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59246E"/>
    <w:multiLevelType w:val="hybridMultilevel"/>
    <w:tmpl w:val="BA98F10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29C3DB4"/>
    <w:multiLevelType w:val="hybridMultilevel"/>
    <w:tmpl w:val="ADF29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4"/>
  </w:num>
  <w:num w:numId="4">
    <w:abstractNumId w:val="1"/>
  </w:num>
  <w:num w:numId="5">
    <w:abstractNumId w:val="5"/>
  </w:num>
  <w:num w:numId="6">
    <w:abstractNumId w:val="0"/>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8"/>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0622"/>
    <w:rsid w:val="00010622"/>
    <w:rsid w:val="000D7764"/>
    <w:rsid w:val="003D1778"/>
    <w:rsid w:val="003D45F9"/>
    <w:rsid w:val="005968D9"/>
    <w:rsid w:val="005D7667"/>
    <w:rsid w:val="005E0643"/>
    <w:rsid w:val="00695AFB"/>
    <w:rsid w:val="006F2E0A"/>
    <w:rsid w:val="00773FC7"/>
    <w:rsid w:val="007A4314"/>
    <w:rsid w:val="007D3B64"/>
    <w:rsid w:val="00931988"/>
    <w:rsid w:val="00996D1E"/>
    <w:rsid w:val="009C3D1B"/>
    <w:rsid w:val="00A00E2D"/>
    <w:rsid w:val="00A4230D"/>
    <w:rsid w:val="00A53951"/>
    <w:rsid w:val="00AF5BE0"/>
    <w:rsid w:val="00B02172"/>
    <w:rsid w:val="00BA68C0"/>
    <w:rsid w:val="00BB4060"/>
    <w:rsid w:val="00BC27F6"/>
    <w:rsid w:val="00D10A88"/>
    <w:rsid w:val="00D602D2"/>
    <w:rsid w:val="00D66C51"/>
    <w:rsid w:val="00DC1301"/>
    <w:rsid w:val="00DC1918"/>
    <w:rsid w:val="00FE2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8E2951"/>
  <w15:chartTrackingRefBased/>
  <w15:docId w15:val="{3003D722-1DB0-4D3D-960E-D32E75B68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0622"/>
    <w:pPr>
      <w:ind w:left="720"/>
      <w:contextualSpacing/>
    </w:pPr>
  </w:style>
  <w:style w:type="paragraph" w:styleId="Header">
    <w:name w:val="header"/>
    <w:basedOn w:val="Normal"/>
    <w:link w:val="HeaderChar"/>
    <w:uiPriority w:val="99"/>
    <w:unhideWhenUsed/>
    <w:rsid w:val="000106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0622"/>
  </w:style>
  <w:style w:type="paragraph" w:styleId="Footer">
    <w:name w:val="footer"/>
    <w:basedOn w:val="Normal"/>
    <w:link w:val="FooterChar"/>
    <w:uiPriority w:val="99"/>
    <w:unhideWhenUsed/>
    <w:rsid w:val="000106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06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1672</Words>
  <Characters>9536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Ford,Harri swp6833</dc:creator>
  <cp:keywords/>
  <dc:description/>
  <cp:lastModifiedBy>Ford,Harri swp6833</cp:lastModifiedBy>
  <cp:revision>3</cp:revision>
  <dcterms:created xsi:type="dcterms:W3CDTF">2021-06-01T10:01:00Z</dcterms:created>
  <dcterms:modified xsi:type="dcterms:W3CDTF">2021-06-01T10:04:00Z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91a54ab0-6a44-43e6-a52f-f72d7db25b6c</vt:lpwstr>
  </property>
  <property fmtid="{D5CDD505-2E9C-101B-9397-08002B2CF9AE}" pid="3" name="Classification">
    <vt:lpwstr>OFFICIAL</vt:lpwstr>
  </property>
  <property fmtid="{D5CDD505-2E9C-101B-9397-08002B2CF9AE}" pid="4" name="Visibility">
    <vt:lpwstr>NOT VISIBLE</vt:lpwstr>
  </property>
</Properties>
</file>