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23FB78" w14:textId="77777777" w:rsidR="004012E8" w:rsidRDefault="004012E8" w:rsidP="004012E8">
      <w:pPr>
        <w:ind w:left="3600"/>
        <w:rPr>
          <w:rFonts w:ascii="Franklin Gothic Heavy" w:hAnsi="Franklin Gothic Heavy"/>
          <w:sz w:val="80"/>
          <w:szCs w:val="80"/>
          <w:lang w:val="en-US"/>
        </w:rPr>
      </w:pPr>
      <w:r>
        <w:rPr>
          <w:rFonts w:ascii="Franklin Gothic Heavy" w:hAnsi="Franklin Gothic Heavy"/>
          <w:sz w:val="80"/>
          <w:szCs w:val="80"/>
          <w:lang w:val="en-US"/>
        </w:rPr>
        <w:t>Marketing Management</w:t>
      </w:r>
    </w:p>
    <w:p w14:paraId="76730A6D" w14:textId="3535F6AB" w:rsidR="004012E8" w:rsidRDefault="004012E8" w:rsidP="004012E8">
      <w:pPr>
        <w:ind w:left="3600"/>
        <w:rPr>
          <w:rFonts w:ascii="Agency FB" w:hAnsi="Agency FB"/>
          <w:sz w:val="80"/>
          <w:szCs w:val="80"/>
          <w:lang w:val="en-US"/>
        </w:rPr>
      </w:pPr>
      <w:r>
        <w:rPr>
          <w:rFonts w:ascii="Agency FB" w:hAnsi="Agency FB"/>
          <w:sz w:val="80"/>
          <w:szCs w:val="80"/>
          <w:lang w:val="en-US"/>
        </w:rPr>
        <w:t>ASSESSMENT 2</w:t>
      </w:r>
    </w:p>
    <w:p w14:paraId="3663DDA7" w14:textId="77777777" w:rsidR="004012E8" w:rsidRDefault="004012E8" w:rsidP="004012E8">
      <w:pPr>
        <w:ind w:left="5760"/>
        <w:rPr>
          <w:rFonts w:ascii="Agency FB" w:hAnsi="Agency FB"/>
          <w:sz w:val="80"/>
          <w:szCs w:val="80"/>
          <w:lang w:val="en-US"/>
        </w:rPr>
      </w:pPr>
      <w:r>
        <w:rPr>
          <w:rFonts w:ascii="Agency FB" w:hAnsi="Agency FB"/>
          <w:noProof/>
          <w:sz w:val="80"/>
          <w:szCs w:val="80"/>
          <w:lang w:eastAsia="en-IN"/>
        </w:rPr>
        <w:drawing>
          <wp:inline distT="0" distB="0" distL="0" distR="0" wp14:anchorId="06E68686" wp14:editId="54C3667F">
            <wp:extent cx="3810000" cy="3810000"/>
            <wp:effectExtent l="0" t="0" r="0" b="0"/>
            <wp:docPr id="3"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con&#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810000" cy="3810000"/>
                    </a:xfrm>
                    <a:prstGeom prst="rect">
                      <a:avLst/>
                    </a:prstGeom>
                    <a:noFill/>
                    <a:ln>
                      <a:noFill/>
                    </a:ln>
                  </pic:spPr>
                </pic:pic>
              </a:graphicData>
            </a:graphic>
          </wp:inline>
        </w:drawing>
      </w:r>
    </w:p>
    <w:p w14:paraId="303B126E" w14:textId="77777777" w:rsidR="004012E8" w:rsidRDefault="004012E8" w:rsidP="004012E8">
      <w:pPr>
        <w:rPr>
          <w:rFonts w:ascii="Agency FB" w:hAnsi="Agency FB"/>
          <w:sz w:val="80"/>
          <w:szCs w:val="80"/>
          <w:lang w:val="en-US"/>
        </w:rPr>
      </w:pPr>
      <w:r>
        <w:rPr>
          <w:rFonts w:ascii="Agency FB" w:hAnsi="Agency FB"/>
          <w:sz w:val="80"/>
          <w:szCs w:val="80"/>
          <w:lang w:val="en-US"/>
        </w:rPr>
        <w:tab/>
      </w:r>
    </w:p>
    <w:p w14:paraId="653ED9BB" w14:textId="77777777" w:rsidR="004012E8" w:rsidRDefault="004012E8" w:rsidP="004012E8">
      <w:pPr>
        <w:ind w:left="3600"/>
        <w:rPr>
          <w:rFonts w:cs="Calibri"/>
          <w:sz w:val="36"/>
          <w:szCs w:val="36"/>
          <w:lang w:val="en-US"/>
        </w:rPr>
      </w:pPr>
      <w:proofErr w:type="gramStart"/>
      <w:r>
        <w:rPr>
          <w:rFonts w:ascii="Arial Black" w:hAnsi="Arial Black" w:cs="Calibri"/>
          <w:sz w:val="36"/>
          <w:szCs w:val="36"/>
          <w:lang w:val="en-US"/>
        </w:rPr>
        <w:t>NAME :</w:t>
      </w:r>
      <w:proofErr w:type="gramEnd"/>
      <w:r>
        <w:rPr>
          <w:rFonts w:ascii="Arial Black" w:hAnsi="Arial Black" w:cs="Calibri"/>
          <w:sz w:val="36"/>
          <w:szCs w:val="36"/>
          <w:lang w:val="en-US"/>
        </w:rPr>
        <w:t xml:space="preserve"> </w:t>
      </w:r>
      <w:r>
        <w:rPr>
          <w:rFonts w:cs="Calibri"/>
          <w:sz w:val="36"/>
          <w:szCs w:val="36"/>
          <w:lang w:val="en-US"/>
        </w:rPr>
        <w:t xml:space="preserve">HILAL MOHAMMED KUNJU </w:t>
      </w:r>
    </w:p>
    <w:p w14:paraId="3733B79F" w14:textId="77777777" w:rsidR="004012E8" w:rsidRDefault="004012E8" w:rsidP="004012E8">
      <w:pPr>
        <w:ind w:left="3600"/>
        <w:rPr>
          <w:rFonts w:ascii="Arial Black" w:hAnsi="Arial Black" w:cs="Calibri"/>
          <w:sz w:val="36"/>
          <w:szCs w:val="36"/>
          <w:lang w:val="en-US"/>
        </w:rPr>
      </w:pPr>
      <w:r>
        <w:rPr>
          <w:rFonts w:ascii="Arial Black" w:hAnsi="Arial Black" w:cs="Calibri"/>
          <w:sz w:val="36"/>
          <w:szCs w:val="36"/>
          <w:lang w:val="en-US"/>
        </w:rPr>
        <w:t xml:space="preserve">STUDENT </w:t>
      </w:r>
      <w:proofErr w:type="gramStart"/>
      <w:r>
        <w:rPr>
          <w:rFonts w:ascii="Arial Black" w:hAnsi="Arial Black" w:cs="Calibri"/>
          <w:sz w:val="36"/>
          <w:szCs w:val="36"/>
          <w:lang w:val="en-US"/>
        </w:rPr>
        <w:t>ID :</w:t>
      </w:r>
      <w:proofErr w:type="gramEnd"/>
      <w:r>
        <w:rPr>
          <w:rFonts w:ascii="Arial Black" w:hAnsi="Arial Black" w:cs="Calibri"/>
          <w:sz w:val="36"/>
          <w:szCs w:val="36"/>
          <w:lang w:val="en-US"/>
        </w:rPr>
        <w:t xml:space="preserve"> </w:t>
      </w:r>
      <w:r>
        <w:rPr>
          <w:rFonts w:cs="Calibri"/>
          <w:sz w:val="36"/>
          <w:szCs w:val="36"/>
          <w:lang w:val="en-US"/>
        </w:rPr>
        <w:t>2131572</w:t>
      </w:r>
    </w:p>
    <w:p w14:paraId="56181CB0" w14:textId="77777777" w:rsidR="004012E8" w:rsidRDefault="004012E8" w:rsidP="004012E8">
      <w:pPr>
        <w:ind w:left="3600"/>
        <w:rPr>
          <w:rFonts w:ascii="Arial Black" w:hAnsi="Arial Black" w:cs="Calibri"/>
          <w:sz w:val="36"/>
          <w:szCs w:val="36"/>
          <w:lang w:val="en-US"/>
        </w:rPr>
      </w:pPr>
      <w:proofErr w:type="gramStart"/>
      <w:r>
        <w:rPr>
          <w:rFonts w:ascii="Arial Black" w:hAnsi="Arial Black" w:cs="Calibri"/>
          <w:sz w:val="36"/>
          <w:szCs w:val="36"/>
          <w:lang w:val="en-US"/>
        </w:rPr>
        <w:t>MODULE :</w:t>
      </w:r>
      <w:proofErr w:type="gramEnd"/>
      <w:r>
        <w:rPr>
          <w:rFonts w:ascii="Arial Black" w:hAnsi="Arial Black" w:cs="Calibri"/>
          <w:sz w:val="36"/>
          <w:szCs w:val="36"/>
          <w:lang w:val="en-US"/>
        </w:rPr>
        <w:t xml:space="preserve"> </w:t>
      </w:r>
      <w:r>
        <w:rPr>
          <w:rFonts w:cs="Calibri"/>
          <w:sz w:val="36"/>
          <w:szCs w:val="36"/>
          <w:lang w:val="en-US"/>
        </w:rPr>
        <w:t>LCMB7001</w:t>
      </w:r>
    </w:p>
    <w:p w14:paraId="7611622D" w14:textId="77777777" w:rsidR="004012E8" w:rsidRDefault="004012E8" w:rsidP="004012E8">
      <w:pPr>
        <w:ind w:left="3600"/>
        <w:rPr>
          <w:rFonts w:ascii="Arial Black" w:hAnsi="Arial Black" w:cs="Calibri"/>
          <w:sz w:val="36"/>
          <w:szCs w:val="36"/>
          <w:lang w:val="en-US"/>
        </w:rPr>
      </w:pPr>
      <w:proofErr w:type="gramStart"/>
      <w:r>
        <w:rPr>
          <w:rFonts w:ascii="Arial Black" w:hAnsi="Arial Black" w:cs="Calibri"/>
          <w:sz w:val="36"/>
          <w:szCs w:val="36"/>
          <w:lang w:val="en-US"/>
        </w:rPr>
        <w:lastRenderedPageBreak/>
        <w:t>LECTURER :</w:t>
      </w:r>
      <w:proofErr w:type="gramEnd"/>
      <w:r>
        <w:rPr>
          <w:rFonts w:ascii="Arial Black" w:hAnsi="Arial Black" w:cs="Calibri"/>
          <w:sz w:val="36"/>
          <w:szCs w:val="36"/>
          <w:lang w:val="en-US"/>
        </w:rPr>
        <w:t xml:space="preserve"> </w:t>
      </w:r>
      <w:r>
        <w:rPr>
          <w:rFonts w:cs="Calibri"/>
          <w:sz w:val="36"/>
          <w:szCs w:val="36"/>
          <w:lang w:val="en-US"/>
        </w:rPr>
        <w:t xml:space="preserve">TUSHARA BALENDRAN </w:t>
      </w:r>
    </w:p>
    <w:p w14:paraId="695E204B" w14:textId="7987ED64" w:rsidR="00E629D8" w:rsidRDefault="004012E8" w:rsidP="004012E8">
      <w:pPr>
        <w:ind w:left="3600"/>
        <w:rPr>
          <w:rFonts w:cs="Calibri"/>
          <w:sz w:val="36"/>
          <w:szCs w:val="36"/>
          <w:lang w:val="en-US"/>
        </w:rPr>
      </w:pPr>
      <w:r>
        <w:rPr>
          <w:rFonts w:ascii="Arial Black" w:hAnsi="Arial Black" w:cs="Calibri"/>
          <w:sz w:val="36"/>
          <w:szCs w:val="36"/>
          <w:lang w:val="en-US"/>
        </w:rPr>
        <w:t xml:space="preserve">WORD </w:t>
      </w:r>
      <w:proofErr w:type="gramStart"/>
      <w:r>
        <w:rPr>
          <w:rFonts w:ascii="Arial Black" w:hAnsi="Arial Black" w:cs="Calibri"/>
          <w:sz w:val="36"/>
          <w:szCs w:val="36"/>
          <w:lang w:val="en-US"/>
        </w:rPr>
        <w:t>COUNT :</w:t>
      </w:r>
      <w:proofErr w:type="gramEnd"/>
      <w:r>
        <w:rPr>
          <w:rFonts w:ascii="Arial Black" w:hAnsi="Arial Black" w:cs="Calibri"/>
          <w:sz w:val="36"/>
          <w:szCs w:val="36"/>
          <w:lang w:val="en-US"/>
        </w:rPr>
        <w:t xml:space="preserve"> </w:t>
      </w:r>
      <w:r>
        <w:rPr>
          <w:rFonts w:cs="Calibri"/>
          <w:sz w:val="36"/>
          <w:szCs w:val="36"/>
          <w:lang w:val="en-US"/>
        </w:rPr>
        <w:t>2000</w:t>
      </w:r>
    </w:p>
    <w:p w14:paraId="6EAB1B13" w14:textId="77777777" w:rsidR="00E629D8" w:rsidRDefault="00E629D8">
      <w:pPr>
        <w:spacing w:line="259" w:lineRule="auto"/>
        <w:rPr>
          <w:rFonts w:cs="Calibri"/>
          <w:sz w:val="36"/>
          <w:szCs w:val="36"/>
          <w:lang w:val="en-US"/>
        </w:rPr>
      </w:pPr>
      <w:r>
        <w:rPr>
          <w:rFonts w:cs="Calibri"/>
          <w:sz w:val="36"/>
          <w:szCs w:val="36"/>
          <w:lang w:val="en-US"/>
        </w:rPr>
        <w:br w:type="page"/>
      </w:r>
    </w:p>
    <w:p w14:paraId="087487BC" w14:textId="77777777" w:rsidR="00046327" w:rsidRDefault="00046327" w:rsidP="004012E8">
      <w:pPr>
        <w:ind w:left="3600"/>
        <w:rPr>
          <w:rFonts w:cs="Calibri"/>
          <w:sz w:val="36"/>
          <w:szCs w:val="36"/>
          <w:lang w:val="en-US"/>
        </w:rPr>
      </w:pPr>
    </w:p>
    <w:p w14:paraId="6D119F71" w14:textId="581E921C" w:rsidR="004012E8" w:rsidRDefault="004012E8" w:rsidP="004012E8">
      <w:pPr>
        <w:ind w:left="3600"/>
      </w:pPr>
    </w:p>
    <w:p w14:paraId="27D810EB" w14:textId="270DCB8F" w:rsidR="004012E8" w:rsidRDefault="004012E8" w:rsidP="004012E8">
      <w:pPr>
        <w:ind w:left="3600"/>
      </w:pPr>
    </w:p>
    <w:sdt>
      <w:sdtPr>
        <w:rPr>
          <w:rFonts w:ascii="Calibri" w:eastAsia="Calibri" w:hAnsi="Calibri" w:cs="Times New Roman"/>
          <w:color w:val="auto"/>
          <w:sz w:val="22"/>
          <w:szCs w:val="22"/>
          <w:lang w:val="en-IN"/>
        </w:rPr>
        <w:id w:val="905103210"/>
        <w:docPartObj>
          <w:docPartGallery w:val="Table of Contents"/>
          <w:docPartUnique/>
        </w:docPartObj>
      </w:sdtPr>
      <w:sdtEndPr>
        <w:rPr>
          <w:b/>
          <w:bCs/>
          <w:noProof/>
        </w:rPr>
      </w:sdtEndPr>
      <w:sdtContent>
        <w:p w14:paraId="0F68DF00" w14:textId="3FA9F96E" w:rsidR="00E629D8" w:rsidRDefault="00E629D8">
          <w:pPr>
            <w:pStyle w:val="TOCHeading"/>
          </w:pPr>
          <w:r>
            <w:t>Contents</w:t>
          </w:r>
        </w:p>
        <w:p w14:paraId="73469C5A" w14:textId="63AE156A" w:rsidR="00E629D8" w:rsidRDefault="00E629D8">
          <w:pPr>
            <w:pStyle w:val="TOC1"/>
            <w:tabs>
              <w:tab w:val="right" w:leader="dot" w:pos="9016"/>
            </w:tabs>
            <w:rPr>
              <w:rFonts w:asciiTheme="minorHAnsi" w:eastAsiaTheme="minorEastAsia" w:hAnsiTheme="minorHAnsi" w:cstheme="minorBidi"/>
              <w:noProof/>
              <w:lang w:val="en-US"/>
            </w:rPr>
          </w:pPr>
          <w:r>
            <w:fldChar w:fldCharType="begin"/>
          </w:r>
          <w:r>
            <w:instrText xml:space="preserve"> TOC \o "1-3" \h \z \u </w:instrText>
          </w:r>
          <w:r>
            <w:fldChar w:fldCharType="separate"/>
          </w:r>
          <w:hyperlink w:anchor="_Toc113646718" w:history="1">
            <w:r w:rsidRPr="00D95F68">
              <w:rPr>
                <w:rStyle w:val="Hyperlink"/>
                <w:rFonts w:ascii="Arial" w:eastAsia="Times New Roman" w:hAnsi="Arial" w:cs="Arial"/>
                <w:b/>
                <w:bCs/>
                <w:noProof/>
                <w:lang w:val="en-US"/>
              </w:rPr>
              <w:t>Introduction</w:t>
            </w:r>
            <w:r>
              <w:rPr>
                <w:noProof/>
                <w:webHidden/>
              </w:rPr>
              <w:tab/>
            </w:r>
            <w:r>
              <w:rPr>
                <w:noProof/>
                <w:webHidden/>
              </w:rPr>
              <w:fldChar w:fldCharType="begin"/>
            </w:r>
            <w:r>
              <w:rPr>
                <w:noProof/>
                <w:webHidden/>
              </w:rPr>
              <w:instrText xml:space="preserve"> PAGEREF _Toc113646718 \h </w:instrText>
            </w:r>
            <w:r>
              <w:rPr>
                <w:noProof/>
                <w:webHidden/>
              </w:rPr>
            </w:r>
            <w:r>
              <w:rPr>
                <w:noProof/>
                <w:webHidden/>
              </w:rPr>
              <w:fldChar w:fldCharType="separate"/>
            </w:r>
            <w:r>
              <w:rPr>
                <w:noProof/>
                <w:webHidden/>
              </w:rPr>
              <w:t>4</w:t>
            </w:r>
            <w:r>
              <w:rPr>
                <w:noProof/>
                <w:webHidden/>
              </w:rPr>
              <w:fldChar w:fldCharType="end"/>
            </w:r>
          </w:hyperlink>
        </w:p>
        <w:p w14:paraId="76E9255F" w14:textId="2D67EAE7" w:rsidR="00E629D8" w:rsidRDefault="00174B3E">
          <w:pPr>
            <w:pStyle w:val="TOC1"/>
            <w:tabs>
              <w:tab w:val="right" w:leader="dot" w:pos="9016"/>
            </w:tabs>
            <w:rPr>
              <w:rFonts w:asciiTheme="minorHAnsi" w:eastAsiaTheme="minorEastAsia" w:hAnsiTheme="minorHAnsi" w:cstheme="minorBidi"/>
              <w:noProof/>
              <w:lang w:val="en-US"/>
            </w:rPr>
          </w:pPr>
          <w:hyperlink w:anchor="_Toc113646719" w:history="1">
            <w:r w:rsidR="00E629D8" w:rsidRPr="00D95F68">
              <w:rPr>
                <w:rStyle w:val="Hyperlink"/>
                <w:rFonts w:ascii="Arial" w:eastAsia="Times New Roman" w:hAnsi="Arial" w:cs="Arial"/>
                <w:b/>
                <w:bCs/>
                <w:noProof/>
                <w:shd w:val="clear" w:color="auto" w:fill="FFFFFF"/>
                <w:lang w:val="en-US"/>
              </w:rPr>
              <w:t>PESTEL Analysis</w:t>
            </w:r>
            <w:r w:rsidR="00E629D8">
              <w:rPr>
                <w:noProof/>
                <w:webHidden/>
              </w:rPr>
              <w:tab/>
            </w:r>
            <w:r w:rsidR="00E629D8">
              <w:rPr>
                <w:noProof/>
                <w:webHidden/>
              </w:rPr>
              <w:fldChar w:fldCharType="begin"/>
            </w:r>
            <w:r w:rsidR="00E629D8">
              <w:rPr>
                <w:noProof/>
                <w:webHidden/>
              </w:rPr>
              <w:instrText xml:space="preserve"> PAGEREF _Toc113646719 \h </w:instrText>
            </w:r>
            <w:r w:rsidR="00E629D8">
              <w:rPr>
                <w:noProof/>
                <w:webHidden/>
              </w:rPr>
            </w:r>
            <w:r w:rsidR="00E629D8">
              <w:rPr>
                <w:noProof/>
                <w:webHidden/>
              </w:rPr>
              <w:fldChar w:fldCharType="separate"/>
            </w:r>
            <w:r w:rsidR="00E629D8">
              <w:rPr>
                <w:noProof/>
                <w:webHidden/>
              </w:rPr>
              <w:t>4</w:t>
            </w:r>
            <w:r w:rsidR="00E629D8">
              <w:rPr>
                <w:noProof/>
                <w:webHidden/>
              </w:rPr>
              <w:fldChar w:fldCharType="end"/>
            </w:r>
          </w:hyperlink>
        </w:p>
        <w:p w14:paraId="694BB74D" w14:textId="77C53E00" w:rsidR="00E629D8" w:rsidRDefault="00174B3E">
          <w:pPr>
            <w:pStyle w:val="TOC1"/>
            <w:tabs>
              <w:tab w:val="right" w:leader="dot" w:pos="9016"/>
            </w:tabs>
            <w:rPr>
              <w:rFonts w:asciiTheme="minorHAnsi" w:eastAsiaTheme="minorEastAsia" w:hAnsiTheme="minorHAnsi" w:cstheme="minorBidi"/>
              <w:noProof/>
              <w:lang w:val="en-US"/>
            </w:rPr>
          </w:pPr>
          <w:hyperlink w:anchor="_Toc113646720" w:history="1">
            <w:r w:rsidR="00E629D8" w:rsidRPr="00D95F68">
              <w:rPr>
                <w:rStyle w:val="Hyperlink"/>
                <w:rFonts w:ascii="Arial" w:eastAsia="Times New Roman" w:hAnsi="Arial" w:cs="Arial"/>
                <w:b/>
                <w:bCs/>
                <w:noProof/>
                <w:lang w:val="en-US"/>
              </w:rPr>
              <w:t>Porters Five Forces</w:t>
            </w:r>
            <w:r w:rsidR="00E629D8">
              <w:rPr>
                <w:noProof/>
                <w:webHidden/>
              </w:rPr>
              <w:tab/>
            </w:r>
            <w:r w:rsidR="00E629D8">
              <w:rPr>
                <w:noProof/>
                <w:webHidden/>
              </w:rPr>
              <w:fldChar w:fldCharType="begin"/>
            </w:r>
            <w:r w:rsidR="00E629D8">
              <w:rPr>
                <w:noProof/>
                <w:webHidden/>
              </w:rPr>
              <w:instrText xml:space="preserve"> PAGEREF _Toc113646720 \h </w:instrText>
            </w:r>
            <w:r w:rsidR="00E629D8">
              <w:rPr>
                <w:noProof/>
                <w:webHidden/>
              </w:rPr>
            </w:r>
            <w:r w:rsidR="00E629D8">
              <w:rPr>
                <w:noProof/>
                <w:webHidden/>
              </w:rPr>
              <w:fldChar w:fldCharType="separate"/>
            </w:r>
            <w:r w:rsidR="00E629D8">
              <w:rPr>
                <w:noProof/>
                <w:webHidden/>
              </w:rPr>
              <w:t>6</w:t>
            </w:r>
            <w:r w:rsidR="00E629D8">
              <w:rPr>
                <w:noProof/>
                <w:webHidden/>
              </w:rPr>
              <w:fldChar w:fldCharType="end"/>
            </w:r>
          </w:hyperlink>
        </w:p>
        <w:p w14:paraId="18C406AD" w14:textId="1A5D8D06" w:rsidR="00E629D8" w:rsidRDefault="00174B3E">
          <w:pPr>
            <w:pStyle w:val="TOC1"/>
            <w:tabs>
              <w:tab w:val="right" w:leader="dot" w:pos="9016"/>
            </w:tabs>
            <w:rPr>
              <w:rFonts w:asciiTheme="minorHAnsi" w:eastAsiaTheme="minorEastAsia" w:hAnsiTheme="minorHAnsi" w:cstheme="minorBidi"/>
              <w:noProof/>
              <w:lang w:val="en-US"/>
            </w:rPr>
          </w:pPr>
          <w:hyperlink w:anchor="_Toc113646721" w:history="1">
            <w:r w:rsidR="00E629D8" w:rsidRPr="00D95F68">
              <w:rPr>
                <w:rStyle w:val="Hyperlink"/>
                <w:rFonts w:ascii="Arial" w:eastAsia="Times New Roman" w:hAnsi="Arial" w:cs="Arial"/>
                <w:b/>
                <w:bCs/>
                <w:noProof/>
                <w:lang w:val="en-US"/>
              </w:rPr>
              <w:t>SWOT Analysis</w:t>
            </w:r>
            <w:r w:rsidR="00E629D8">
              <w:rPr>
                <w:noProof/>
                <w:webHidden/>
              </w:rPr>
              <w:tab/>
            </w:r>
            <w:r w:rsidR="00E629D8">
              <w:rPr>
                <w:noProof/>
                <w:webHidden/>
              </w:rPr>
              <w:fldChar w:fldCharType="begin"/>
            </w:r>
            <w:r w:rsidR="00E629D8">
              <w:rPr>
                <w:noProof/>
                <w:webHidden/>
              </w:rPr>
              <w:instrText xml:space="preserve"> PAGEREF _Toc113646721 \h </w:instrText>
            </w:r>
            <w:r w:rsidR="00E629D8">
              <w:rPr>
                <w:noProof/>
                <w:webHidden/>
              </w:rPr>
            </w:r>
            <w:r w:rsidR="00E629D8">
              <w:rPr>
                <w:noProof/>
                <w:webHidden/>
              </w:rPr>
              <w:fldChar w:fldCharType="separate"/>
            </w:r>
            <w:r w:rsidR="00E629D8">
              <w:rPr>
                <w:noProof/>
                <w:webHidden/>
              </w:rPr>
              <w:t>7</w:t>
            </w:r>
            <w:r w:rsidR="00E629D8">
              <w:rPr>
                <w:noProof/>
                <w:webHidden/>
              </w:rPr>
              <w:fldChar w:fldCharType="end"/>
            </w:r>
          </w:hyperlink>
        </w:p>
        <w:p w14:paraId="3340DE6F" w14:textId="2EE8246D" w:rsidR="00E629D8" w:rsidRDefault="00174B3E">
          <w:pPr>
            <w:pStyle w:val="TOC1"/>
            <w:tabs>
              <w:tab w:val="right" w:leader="dot" w:pos="9016"/>
            </w:tabs>
            <w:rPr>
              <w:rFonts w:asciiTheme="minorHAnsi" w:eastAsiaTheme="minorEastAsia" w:hAnsiTheme="minorHAnsi" w:cstheme="minorBidi"/>
              <w:noProof/>
              <w:lang w:val="en-US"/>
            </w:rPr>
          </w:pPr>
          <w:hyperlink w:anchor="_Toc113646722" w:history="1">
            <w:r w:rsidR="00E629D8" w:rsidRPr="00D95F68">
              <w:rPr>
                <w:rStyle w:val="Hyperlink"/>
                <w:rFonts w:ascii="Arial" w:eastAsia="Times New Roman" w:hAnsi="Arial" w:cs="Arial"/>
                <w:b/>
                <w:bCs/>
                <w:noProof/>
                <w:lang w:val="en-US"/>
              </w:rPr>
              <w:t>Segmentation Targeting and Positioning</w:t>
            </w:r>
            <w:r w:rsidR="00E629D8">
              <w:rPr>
                <w:noProof/>
                <w:webHidden/>
              </w:rPr>
              <w:tab/>
            </w:r>
            <w:r w:rsidR="00E629D8">
              <w:rPr>
                <w:noProof/>
                <w:webHidden/>
              </w:rPr>
              <w:fldChar w:fldCharType="begin"/>
            </w:r>
            <w:r w:rsidR="00E629D8">
              <w:rPr>
                <w:noProof/>
                <w:webHidden/>
              </w:rPr>
              <w:instrText xml:space="preserve"> PAGEREF _Toc113646722 \h </w:instrText>
            </w:r>
            <w:r w:rsidR="00E629D8">
              <w:rPr>
                <w:noProof/>
                <w:webHidden/>
              </w:rPr>
            </w:r>
            <w:r w:rsidR="00E629D8">
              <w:rPr>
                <w:noProof/>
                <w:webHidden/>
              </w:rPr>
              <w:fldChar w:fldCharType="separate"/>
            </w:r>
            <w:r w:rsidR="00E629D8">
              <w:rPr>
                <w:noProof/>
                <w:webHidden/>
              </w:rPr>
              <w:t>9</w:t>
            </w:r>
            <w:r w:rsidR="00E629D8">
              <w:rPr>
                <w:noProof/>
                <w:webHidden/>
              </w:rPr>
              <w:fldChar w:fldCharType="end"/>
            </w:r>
          </w:hyperlink>
        </w:p>
        <w:p w14:paraId="5AA21C05" w14:textId="0D144F7D" w:rsidR="00E629D8" w:rsidRDefault="00174B3E">
          <w:pPr>
            <w:pStyle w:val="TOC1"/>
            <w:tabs>
              <w:tab w:val="right" w:leader="dot" w:pos="9016"/>
            </w:tabs>
            <w:rPr>
              <w:rFonts w:asciiTheme="minorHAnsi" w:eastAsiaTheme="minorEastAsia" w:hAnsiTheme="minorHAnsi" w:cstheme="minorBidi"/>
              <w:noProof/>
              <w:lang w:val="en-US"/>
            </w:rPr>
          </w:pPr>
          <w:hyperlink w:anchor="_Toc113646723" w:history="1">
            <w:r w:rsidR="00E629D8" w:rsidRPr="00D95F68">
              <w:rPr>
                <w:rStyle w:val="Hyperlink"/>
                <w:rFonts w:ascii="Arial" w:eastAsia="Times New Roman" w:hAnsi="Arial" w:cs="Arial"/>
                <w:b/>
                <w:bCs/>
                <w:noProof/>
                <w:lang w:val="en-US"/>
              </w:rPr>
              <w:t>Marketing Mix</w:t>
            </w:r>
            <w:r w:rsidR="00E629D8">
              <w:rPr>
                <w:noProof/>
                <w:webHidden/>
              </w:rPr>
              <w:tab/>
            </w:r>
            <w:r w:rsidR="00E629D8">
              <w:rPr>
                <w:noProof/>
                <w:webHidden/>
              </w:rPr>
              <w:fldChar w:fldCharType="begin"/>
            </w:r>
            <w:r w:rsidR="00E629D8">
              <w:rPr>
                <w:noProof/>
                <w:webHidden/>
              </w:rPr>
              <w:instrText xml:space="preserve"> PAGEREF _Toc113646723 \h </w:instrText>
            </w:r>
            <w:r w:rsidR="00E629D8">
              <w:rPr>
                <w:noProof/>
                <w:webHidden/>
              </w:rPr>
            </w:r>
            <w:r w:rsidR="00E629D8">
              <w:rPr>
                <w:noProof/>
                <w:webHidden/>
              </w:rPr>
              <w:fldChar w:fldCharType="separate"/>
            </w:r>
            <w:r w:rsidR="00E629D8">
              <w:rPr>
                <w:noProof/>
                <w:webHidden/>
              </w:rPr>
              <w:t>10</w:t>
            </w:r>
            <w:r w:rsidR="00E629D8">
              <w:rPr>
                <w:noProof/>
                <w:webHidden/>
              </w:rPr>
              <w:fldChar w:fldCharType="end"/>
            </w:r>
          </w:hyperlink>
        </w:p>
        <w:p w14:paraId="1819C18A" w14:textId="2049BFF0" w:rsidR="00E629D8" w:rsidRDefault="00174B3E">
          <w:pPr>
            <w:pStyle w:val="TOC1"/>
            <w:tabs>
              <w:tab w:val="right" w:leader="dot" w:pos="9016"/>
            </w:tabs>
            <w:rPr>
              <w:rFonts w:asciiTheme="minorHAnsi" w:eastAsiaTheme="minorEastAsia" w:hAnsiTheme="minorHAnsi" w:cstheme="minorBidi"/>
              <w:noProof/>
              <w:lang w:val="en-US"/>
            </w:rPr>
          </w:pPr>
          <w:hyperlink w:anchor="_Toc113646724" w:history="1">
            <w:r w:rsidR="00E629D8" w:rsidRPr="00D95F68">
              <w:rPr>
                <w:rStyle w:val="Hyperlink"/>
                <w:rFonts w:ascii="Arial" w:eastAsia="Times New Roman" w:hAnsi="Arial" w:cs="Arial"/>
                <w:b/>
                <w:bCs/>
                <w:noProof/>
                <w:lang w:val="en-US"/>
              </w:rPr>
              <w:t>Conclusion and Recommendations</w:t>
            </w:r>
            <w:r w:rsidR="00E629D8">
              <w:rPr>
                <w:noProof/>
                <w:webHidden/>
              </w:rPr>
              <w:tab/>
            </w:r>
            <w:r w:rsidR="00E629D8">
              <w:rPr>
                <w:noProof/>
                <w:webHidden/>
              </w:rPr>
              <w:fldChar w:fldCharType="begin"/>
            </w:r>
            <w:r w:rsidR="00E629D8">
              <w:rPr>
                <w:noProof/>
                <w:webHidden/>
              </w:rPr>
              <w:instrText xml:space="preserve"> PAGEREF _Toc113646724 \h </w:instrText>
            </w:r>
            <w:r w:rsidR="00E629D8">
              <w:rPr>
                <w:noProof/>
                <w:webHidden/>
              </w:rPr>
            </w:r>
            <w:r w:rsidR="00E629D8">
              <w:rPr>
                <w:noProof/>
                <w:webHidden/>
              </w:rPr>
              <w:fldChar w:fldCharType="separate"/>
            </w:r>
            <w:r w:rsidR="00E629D8">
              <w:rPr>
                <w:noProof/>
                <w:webHidden/>
              </w:rPr>
              <w:t>11</w:t>
            </w:r>
            <w:r w:rsidR="00E629D8">
              <w:rPr>
                <w:noProof/>
                <w:webHidden/>
              </w:rPr>
              <w:fldChar w:fldCharType="end"/>
            </w:r>
          </w:hyperlink>
        </w:p>
        <w:p w14:paraId="2F2276D1" w14:textId="02AD9D29" w:rsidR="00E629D8" w:rsidRDefault="00174B3E">
          <w:pPr>
            <w:pStyle w:val="TOC1"/>
            <w:tabs>
              <w:tab w:val="right" w:leader="dot" w:pos="9016"/>
            </w:tabs>
            <w:rPr>
              <w:rFonts w:asciiTheme="minorHAnsi" w:eastAsiaTheme="minorEastAsia" w:hAnsiTheme="minorHAnsi" w:cstheme="minorBidi"/>
              <w:noProof/>
              <w:lang w:val="en-US"/>
            </w:rPr>
          </w:pPr>
          <w:hyperlink w:anchor="_Toc113646725" w:history="1">
            <w:r w:rsidR="00E629D8" w:rsidRPr="00D95F68">
              <w:rPr>
                <w:rStyle w:val="Hyperlink"/>
                <w:rFonts w:ascii="Arial" w:eastAsia="Times New Roman" w:hAnsi="Arial" w:cs="Arial"/>
                <w:b/>
                <w:bCs/>
                <w:noProof/>
                <w:lang w:val="en-US"/>
              </w:rPr>
              <w:t>References</w:t>
            </w:r>
            <w:r w:rsidR="00E629D8">
              <w:rPr>
                <w:noProof/>
                <w:webHidden/>
              </w:rPr>
              <w:tab/>
            </w:r>
            <w:r w:rsidR="00E629D8">
              <w:rPr>
                <w:noProof/>
                <w:webHidden/>
              </w:rPr>
              <w:fldChar w:fldCharType="begin"/>
            </w:r>
            <w:r w:rsidR="00E629D8">
              <w:rPr>
                <w:noProof/>
                <w:webHidden/>
              </w:rPr>
              <w:instrText xml:space="preserve"> PAGEREF _Toc113646725 \h </w:instrText>
            </w:r>
            <w:r w:rsidR="00E629D8">
              <w:rPr>
                <w:noProof/>
                <w:webHidden/>
              </w:rPr>
            </w:r>
            <w:r w:rsidR="00E629D8">
              <w:rPr>
                <w:noProof/>
                <w:webHidden/>
              </w:rPr>
              <w:fldChar w:fldCharType="separate"/>
            </w:r>
            <w:r w:rsidR="00E629D8">
              <w:rPr>
                <w:noProof/>
                <w:webHidden/>
              </w:rPr>
              <w:t>13</w:t>
            </w:r>
            <w:r w:rsidR="00E629D8">
              <w:rPr>
                <w:noProof/>
                <w:webHidden/>
              </w:rPr>
              <w:fldChar w:fldCharType="end"/>
            </w:r>
          </w:hyperlink>
        </w:p>
        <w:p w14:paraId="453FAE29" w14:textId="583505CB" w:rsidR="00E629D8" w:rsidRDefault="00E629D8">
          <w:r>
            <w:rPr>
              <w:b/>
              <w:bCs/>
              <w:noProof/>
            </w:rPr>
            <w:fldChar w:fldCharType="end"/>
          </w:r>
        </w:p>
      </w:sdtContent>
    </w:sdt>
    <w:p w14:paraId="54A6C046" w14:textId="77777777" w:rsidR="004012E8" w:rsidRPr="004012E8" w:rsidRDefault="004012E8" w:rsidP="004012E8">
      <w:pPr>
        <w:spacing w:before="240" w:line="360" w:lineRule="auto"/>
        <w:jc w:val="both"/>
        <w:rPr>
          <w:rFonts w:ascii="Arial" w:eastAsia="Times New Roman" w:hAnsi="Arial" w:cs="Arial"/>
          <w:b/>
          <w:bCs/>
          <w:color w:val="222222"/>
          <w:lang w:val="en-US"/>
        </w:rPr>
      </w:pPr>
      <w:r w:rsidRPr="004012E8">
        <w:rPr>
          <w:rFonts w:ascii="Arial" w:eastAsia="Times New Roman" w:hAnsi="Arial" w:cs="Arial"/>
          <w:b/>
          <w:bCs/>
          <w:color w:val="222222"/>
          <w:lang w:val="en-US"/>
        </w:rPr>
        <w:br w:type="page"/>
      </w:r>
    </w:p>
    <w:p w14:paraId="1C2B2489" w14:textId="77777777" w:rsidR="004012E8" w:rsidRPr="004012E8" w:rsidRDefault="004012E8" w:rsidP="004012E8">
      <w:pPr>
        <w:spacing w:before="240" w:line="360" w:lineRule="auto"/>
        <w:jc w:val="both"/>
        <w:rPr>
          <w:rFonts w:ascii="Arial" w:eastAsia="Times New Roman" w:hAnsi="Arial" w:cs="Arial"/>
          <w:b/>
          <w:bCs/>
          <w:color w:val="222222"/>
          <w:lang w:val="en-US"/>
        </w:rPr>
      </w:pPr>
    </w:p>
    <w:p w14:paraId="3E254CD9" w14:textId="77777777" w:rsidR="004012E8" w:rsidRPr="004012E8" w:rsidRDefault="004012E8" w:rsidP="004012E8">
      <w:pPr>
        <w:keepNext/>
        <w:keepLines/>
        <w:spacing w:before="240" w:after="0" w:line="360" w:lineRule="auto"/>
        <w:jc w:val="both"/>
        <w:outlineLvl w:val="0"/>
        <w:rPr>
          <w:rFonts w:ascii="Arial" w:eastAsia="Times New Roman" w:hAnsi="Arial" w:cs="Arial"/>
          <w:b/>
          <w:bCs/>
          <w:sz w:val="32"/>
          <w:szCs w:val="32"/>
          <w:lang w:val="en-US"/>
        </w:rPr>
      </w:pPr>
      <w:bookmarkStart w:id="0" w:name="_Toc113646718"/>
      <w:r w:rsidRPr="004012E8">
        <w:rPr>
          <w:rFonts w:ascii="Arial" w:eastAsia="Times New Roman" w:hAnsi="Arial" w:cs="Arial"/>
          <w:b/>
          <w:bCs/>
          <w:sz w:val="32"/>
          <w:szCs w:val="32"/>
          <w:lang w:val="en-US"/>
        </w:rPr>
        <w:t>Introduction</w:t>
      </w:r>
      <w:bookmarkEnd w:id="0"/>
      <w:r w:rsidRPr="004012E8">
        <w:rPr>
          <w:rFonts w:ascii="Arial" w:eastAsia="Times New Roman" w:hAnsi="Arial" w:cs="Arial"/>
          <w:b/>
          <w:bCs/>
          <w:sz w:val="32"/>
          <w:szCs w:val="32"/>
          <w:lang w:val="en-US"/>
        </w:rPr>
        <w:t xml:space="preserve"> </w:t>
      </w:r>
    </w:p>
    <w:p w14:paraId="3801F9B3" w14:textId="77777777" w:rsidR="004012E8" w:rsidRPr="004012E8" w:rsidRDefault="004012E8" w:rsidP="004012E8">
      <w:pPr>
        <w:spacing w:before="240" w:line="360" w:lineRule="auto"/>
        <w:jc w:val="both"/>
        <w:rPr>
          <w:rFonts w:ascii="Arial" w:hAnsi="Arial" w:cs="Arial"/>
          <w:b/>
          <w:bCs/>
          <w:lang w:val="en-GB"/>
        </w:rPr>
      </w:pPr>
      <w:r w:rsidRPr="004012E8">
        <w:rPr>
          <w:rFonts w:ascii="Arial" w:hAnsi="Arial" w:cs="Arial"/>
          <w:lang w:val="en-GB"/>
        </w:rPr>
        <w:t xml:space="preserve">Effective marketing strategy is a comprehensive plan formulated typically for attaining the marketing objective of the firm. According to </w:t>
      </w:r>
      <w:proofErr w:type="spellStart"/>
      <w:r w:rsidRPr="004012E8">
        <w:rPr>
          <w:rFonts w:ascii="Arial" w:hAnsi="Arial" w:cs="Arial"/>
          <w:lang w:val="en-GB"/>
        </w:rPr>
        <w:t>Varadarajan</w:t>
      </w:r>
      <w:proofErr w:type="spellEnd"/>
      <w:r w:rsidRPr="004012E8">
        <w:rPr>
          <w:rFonts w:ascii="Arial" w:hAnsi="Arial" w:cs="Arial"/>
          <w:lang w:val="en-GB"/>
        </w:rPr>
        <w:t xml:space="preserve"> (2015), the fundamental objective of marketing strategy is to attain and communicate a sustainable competitive benefit over competitive companies. In this context, through this report, the researcher will critically appraise the key marketing operations and the contributions of the marketing department to the firm. Further, the researcher will also critically analyse marketing management with a view to adding value. This report will consider the case of H&amp;M, the leading fashion retail company to conduct a detailed environmental marketing analysis taking into consideration of various key external influencing factors along with the assessment of the internal environment and also the role that marketing plays within the firm. Based on the detailed analysis, the researcher will also include a recommendation for future marketing strategies for H&amp;M. </w:t>
      </w:r>
    </w:p>
    <w:p w14:paraId="3ED50BD6" w14:textId="77777777" w:rsidR="004012E8" w:rsidRPr="004012E8" w:rsidRDefault="004012E8" w:rsidP="004012E8">
      <w:pPr>
        <w:keepNext/>
        <w:keepLines/>
        <w:spacing w:before="240" w:after="0" w:line="360" w:lineRule="auto"/>
        <w:jc w:val="both"/>
        <w:outlineLvl w:val="0"/>
        <w:rPr>
          <w:rFonts w:ascii="Arial" w:eastAsia="Times New Roman" w:hAnsi="Arial" w:cs="Arial"/>
          <w:b/>
          <w:bCs/>
          <w:sz w:val="32"/>
          <w:szCs w:val="32"/>
          <w:shd w:val="clear" w:color="auto" w:fill="FFFFFF"/>
          <w:lang w:val="en-US"/>
        </w:rPr>
      </w:pPr>
      <w:bookmarkStart w:id="1" w:name="_Toc113646719"/>
      <w:r w:rsidRPr="004012E8">
        <w:rPr>
          <w:rFonts w:ascii="Arial" w:eastAsia="Times New Roman" w:hAnsi="Arial" w:cs="Arial"/>
          <w:b/>
          <w:bCs/>
          <w:sz w:val="32"/>
          <w:szCs w:val="32"/>
          <w:shd w:val="clear" w:color="auto" w:fill="FFFFFF"/>
          <w:lang w:val="en-US"/>
        </w:rPr>
        <w:t>PESTEL Analysis</w:t>
      </w:r>
      <w:bookmarkEnd w:id="1"/>
      <w:r w:rsidRPr="004012E8">
        <w:rPr>
          <w:rFonts w:ascii="Arial" w:eastAsia="Times New Roman" w:hAnsi="Arial" w:cs="Arial"/>
          <w:b/>
          <w:bCs/>
          <w:sz w:val="32"/>
          <w:szCs w:val="32"/>
          <w:shd w:val="clear" w:color="auto" w:fill="FFFFFF"/>
          <w:lang w:val="en-US"/>
        </w:rPr>
        <w:t xml:space="preserve"> </w:t>
      </w:r>
    </w:p>
    <w:p w14:paraId="0E33F958" w14:textId="7211CC36"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A PESTEL analysis is generally a strategic framework often employed to examine a company's business</w:t>
      </w:r>
      <w:r w:rsidR="00D17ED3">
        <w:rPr>
          <w:rFonts w:ascii="Arial" w:hAnsi="Arial" w:cs="Arial"/>
          <w:color w:val="222222"/>
          <w:shd w:val="clear" w:color="auto" w:fill="FFFFFF"/>
          <w:lang w:val="en-GB"/>
        </w:rPr>
        <w:t xml:space="preserve"> environment (Pan et al., 2019)</w:t>
      </w:r>
      <w:r w:rsidRPr="004012E8">
        <w:rPr>
          <w:rFonts w:ascii="Arial" w:hAnsi="Arial" w:cs="Arial"/>
          <w:color w:val="222222"/>
          <w:shd w:val="clear" w:color="auto" w:fill="FFFFFF"/>
          <w:lang w:val="en-GB"/>
        </w:rPr>
        <w:t>. In this section, the PESTEL analysis of H&amp;M in the UK market conduct for analysing the external macros factors affecting the firm.</w:t>
      </w:r>
    </w:p>
    <w:p w14:paraId="7AF16E52" w14:textId="77777777" w:rsidR="004012E8" w:rsidRPr="004012E8" w:rsidRDefault="004012E8" w:rsidP="004012E8">
      <w:pPr>
        <w:spacing w:line="360" w:lineRule="auto"/>
        <w:jc w:val="center"/>
        <w:rPr>
          <w:rFonts w:ascii="Arial" w:hAnsi="Arial" w:cs="Arial"/>
          <w:b/>
          <w:color w:val="222222"/>
          <w:shd w:val="clear" w:color="auto" w:fill="FFFFFF"/>
          <w:lang w:val="en-GB"/>
        </w:rPr>
      </w:pPr>
      <w:r w:rsidRPr="004012E8">
        <w:rPr>
          <w:rFonts w:ascii="Arial" w:hAnsi="Arial" w:cs="Arial"/>
          <w:noProof/>
          <w:lang w:eastAsia="en-IN"/>
        </w:rPr>
        <w:drawing>
          <wp:inline distT="0" distB="0" distL="0" distR="0" wp14:anchorId="3C079D7F" wp14:editId="0B31EE5A">
            <wp:extent cx="3561681" cy="2750820"/>
            <wp:effectExtent l="0" t="0" r="127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5"/>
                    <a:stretch>
                      <a:fillRect/>
                    </a:stretch>
                  </pic:blipFill>
                  <pic:spPr>
                    <a:xfrm>
                      <a:off x="0" y="0"/>
                      <a:ext cx="3567834" cy="2755572"/>
                    </a:xfrm>
                    <a:prstGeom prst="rect">
                      <a:avLst/>
                    </a:prstGeom>
                  </pic:spPr>
                </pic:pic>
              </a:graphicData>
            </a:graphic>
          </wp:inline>
        </w:drawing>
      </w:r>
    </w:p>
    <w:p w14:paraId="1B223953" w14:textId="77777777" w:rsidR="004012E8" w:rsidRPr="004012E8" w:rsidRDefault="004012E8" w:rsidP="004012E8">
      <w:pPr>
        <w:spacing w:line="360" w:lineRule="auto"/>
        <w:jc w:val="center"/>
        <w:rPr>
          <w:rFonts w:ascii="Arial" w:hAnsi="Arial" w:cs="Arial"/>
          <w:i/>
          <w:color w:val="222222"/>
          <w:shd w:val="clear" w:color="auto" w:fill="FFFFFF"/>
          <w:lang w:val="en-GB"/>
        </w:rPr>
      </w:pPr>
      <w:r w:rsidRPr="004012E8">
        <w:rPr>
          <w:rFonts w:ascii="Arial" w:hAnsi="Arial" w:cs="Arial"/>
          <w:i/>
          <w:color w:val="222222"/>
          <w:shd w:val="clear" w:color="auto" w:fill="FFFFFF"/>
          <w:lang w:val="en-GB"/>
        </w:rPr>
        <w:t>Figure 1: PESTEL analysis</w:t>
      </w:r>
    </w:p>
    <w:p w14:paraId="0AFDF09C" w14:textId="67F32F2E" w:rsidR="004012E8" w:rsidRDefault="004012E8" w:rsidP="004012E8">
      <w:pPr>
        <w:spacing w:line="360" w:lineRule="auto"/>
        <w:jc w:val="center"/>
        <w:rPr>
          <w:rFonts w:ascii="Arial" w:hAnsi="Arial" w:cs="Arial"/>
          <w:i/>
          <w:color w:val="222222"/>
          <w:shd w:val="clear" w:color="auto" w:fill="FFFFFF"/>
          <w:lang w:val="en-GB"/>
        </w:rPr>
      </w:pPr>
      <w:r w:rsidRPr="004012E8">
        <w:rPr>
          <w:rFonts w:ascii="Arial" w:hAnsi="Arial" w:cs="Arial"/>
          <w:i/>
          <w:color w:val="222222"/>
          <w:shd w:val="clear" w:color="auto" w:fill="FFFFFF"/>
          <w:lang w:val="en-GB"/>
        </w:rPr>
        <w:t xml:space="preserve">Source: </w:t>
      </w:r>
      <w:proofErr w:type="spellStart"/>
      <w:r w:rsidRPr="004012E8">
        <w:rPr>
          <w:rFonts w:ascii="Arial" w:hAnsi="Arial" w:cs="Arial"/>
          <w:i/>
          <w:color w:val="222222"/>
          <w:shd w:val="clear" w:color="auto" w:fill="FFFFFF"/>
          <w:lang w:val="en-GB"/>
        </w:rPr>
        <w:t>Zentner</w:t>
      </w:r>
      <w:proofErr w:type="spellEnd"/>
      <w:r w:rsidRPr="004012E8">
        <w:rPr>
          <w:rFonts w:ascii="Arial" w:hAnsi="Arial" w:cs="Arial"/>
          <w:i/>
          <w:lang w:val="en-GB"/>
        </w:rPr>
        <w:t xml:space="preserve"> et al. (</w:t>
      </w:r>
      <w:r w:rsidRPr="004012E8">
        <w:rPr>
          <w:rFonts w:ascii="Arial" w:hAnsi="Arial" w:cs="Arial"/>
          <w:i/>
          <w:color w:val="222222"/>
          <w:shd w:val="clear" w:color="auto" w:fill="FFFFFF"/>
          <w:lang w:val="en-GB"/>
        </w:rPr>
        <w:t>2020)</w:t>
      </w:r>
    </w:p>
    <w:p w14:paraId="4B0440C7" w14:textId="49ABF278" w:rsidR="004012E8" w:rsidRPr="004012E8" w:rsidRDefault="004012E8" w:rsidP="004012E8">
      <w:pPr>
        <w:spacing w:before="240" w:after="0" w:line="360" w:lineRule="auto"/>
        <w:jc w:val="both"/>
        <w:rPr>
          <w:rFonts w:ascii="Arial" w:eastAsia="Times New Roman" w:hAnsi="Arial" w:cs="Arial"/>
          <w:color w:val="0E101A"/>
          <w:lang w:eastAsia="en-IN"/>
        </w:rPr>
      </w:pPr>
      <w:r w:rsidRPr="004012E8">
        <w:rPr>
          <w:rFonts w:ascii="Arial" w:eastAsia="Times New Roman" w:hAnsi="Arial" w:cs="Arial"/>
          <w:color w:val="0E101A"/>
          <w:lang w:eastAsia="en-IN"/>
        </w:rPr>
        <w:lastRenderedPageBreak/>
        <w:t>Political: </w:t>
      </w:r>
      <w:r w:rsidR="00D17ED3">
        <w:rPr>
          <w:rFonts w:ascii="Arial" w:eastAsia="Times New Roman" w:hAnsi="Arial" w:cs="Arial"/>
          <w:color w:val="0E101A"/>
          <w:lang w:eastAsia="en-IN"/>
        </w:rPr>
        <w:t>Analysing</w:t>
      </w:r>
      <w:r w:rsidRPr="004012E8">
        <w:rPr>
          <w:rFonts w:ascii="Arial" w:eastAsia="Times New Roman" w:hAnsi="Arial" w:cs="Arial"/>
          <w:color w:val="0E101A"/>
          <w:lang w:eastAsia="en-IN"/>
        </w:rPr>
        <w:t xml:space="preserve"> political risk is increasingly </w:t>
      </w:r>
      <w:r w:rsidR="00D17ED3">
        <w:rPr>
          <w:rFonts w:ascii="Arial" w:eastAsia="Times New Roman" w:hAnsi="Arial" w:cs="Arial"/>
          <w:color w:val="0E101A"/>
          <w:lang w:eastAsia="en-IN"/>
        </w:rPr>
        <w:t>significant</w:t>
      </w:r>
      <w:r w:rsidRPr="004012E8">
        <w:rPr>
          <w:rFonts w:ascii="Arial" w:eastAsia="Times New Roman" w:hAnsi="Arial" w:cs="Arial"/>
          <w:color w:val="0E101A"/>
          <w:lang w:eastAsia="en-IN"/>
        </w:rPr>
        <w:t xml:space="preserve"> for</w:t>
      </w:r>
      <w:r w:rsidR="00D17ED3">
        <w:rPr>
          <w:rFonts w:ascii="Arial" w:eastAsia="Times New Roman" w:hAnsi="Arial" w:cs="Arial"/>
          <w:color w:val="0E101A"/>
          <w:lang w:eastAsia="en-IN"/>
        </w:rPr>
        <w:t xml:space="preserve"> the organisation</w:t>
      </w:r>
      <w:r w:rsidRPr="004012E8">
        <w:rPr>
          <w:rFonts w:ascii="Arial" w:eastAsia="Times New Roman" w:hAnsi="Arial" w:cs="Arial"/>
          <w:color w:val="0E101A"/>
          <w:lang w:eastAsia="en-IN"/>
        </w:rPr>
        <w:t xml:space="preserve"> H&amp;M as a global brand with several stores worldwide (Thomp</w:t>
      </w:r>
      <w:r w:rsidR="00D17ED3">
        <w:rPr>
          <w:rFonts w:ascii="Arial" w:eastAsia="Times New Roman" w:hAnsi="Arial" w:cs="Arial"/>
          <w:color w:val="0E101A"/>
          <w:lang w:eastAsia="en-IN"/>
        </w:rPr>
        <w:t>son and McLarney, 2017). The</w:t>
      </w:r>
      <w:r w:rsidRPr="004012E8">
        <w:rPr>
          <w:rFonts w:ascii="Arial" w:eastAsia="Times New Roman" w:hAnsi="Arial" w:cs="Arial"/>
          <w:color w:val="0E101A"/>
          <w:lang w:eastAsia="en-IN"/>
        </w:rPr>
        <w:t xml:space="preserve"> franchised stores </w:t>
      </w:r>
      <w:r w:rsidR="00D17ED3">
        <w:rPr>
          <w:rFonts w:ascii="Arial" w:eastAsia="Times New Roman" w:hAnsi="Arial" w:cs="Arial"/>
          <w:color w:val="0E101A"/>
          <w:lang w:eastAsia="en-IN"/>
        </w:rPr>
        <w:t>of H&amp;M increases political instability</w:t>
      </w:r>
      <w:r w:rsidR="00D17ED3" w:rsidRPr="004012E8">
        <w:rPr>
          <w:rFonts w:ascii="Arial" w:eastAsia="Times New Roman" w:hAnsi="Arial" w:cs="Arial"/>
          <w:color w:val="0E101A"/>
          <w:lang w:eastAsia="en-IN"/>
        </w:rPr>
        <w:t xml:space="preserve"> </w:t>
      </w:r>
      <w:r w:rsidR="00D17ED3">
        <w:rPr>
          <w:rFonts w:ascii="Arial" w:eastAsia="Times New Roman" w:hAnsi="Arial" w:cs="Arial"/>
          <w:color w:val="0E101A"/>
          <w:lang w:eastAsia="en-IN"/>
        </w:rPr>
        <w:t xml:space="preserve">in many </w:t>
      </w:r>
      <w:r w:rsidRPr="004012E8">
        <w:rPr>
          <w:rFonts w:ascii="Arial" w:eastAsia="Times New Roman" w:hAnsi="Arial" w:cs="Arial"/>
          <w:color w:val="0E101A"/>
          <w:lang w:eastAsia="en-IN"/>
        </w:rPr>
        <w:t>countries and markets, including Egypt, Turkey, and Egypt, and says that they closely scrutinise any changes and have contingency strategies to deal with political uncertainty as beneficially as possible for the company's stakeholders and the company itself (Fahy and Jobber, 2019).</w:t>
      </w:r>
      <w:r w:rsidR="00225E7F">
        <w:rPr>
          <w:rFonts w:ascii="Arial" w:eastAsia="Times New Roman" w:hAnsi="Arial" w:cs="Arial"/>
          <w:color w:val="0E101A"/>
          <w:lang w:eastAsia="en-IN"/>
        </w:rPr>
        <w:t xml:space="preserve"> The Brexit has also outcomes in a difficult political scenario to work in. Thus, the H&amp;M has franchises have unpredictable and unstable political climates in UK, thus the political factors are unfavourable for H&amp;M in the UK market.</w:t>
      </w:r>
    </w:p>
    <w:p w14:paraId="16777FA2" w14:textId="20B23728" w:rsidR="004012E8" w:rsidRPr="004012E8" w:rsidRDefault="004012E8" w:rsidP="004012E8">
      <w:pPr>
        <w:spacing w:before="240" w:after="0" w:line="360" w:lineRule="auto"/>
        <w:jc w:val="both"/>
        <w:rPr>
          <w:rFonts w:ascii="Arial" w:eastAsia="Times New Roman" w:hAnsi="Arial" w:cs="Arial"/>
          <w:color w:val="0E101A"/>
          <w:lang w:eastAsia="en-IN"/>
        </w:rPr>
      </w:pPr>
      <w:r w:rsidRPr="004012E8">
        <w:rPr>
          <w:rFonts w:ascii="Arial" w:eastAsia="Times New Roman" w:hAnsi="Arial" w:cs="Arial"/>
          <w:color w:val="0E101A"/>
          <w:lang w:eastAsia="en-IN"/>
        </w:rPr>
        <w:t>Economic:</w:t>
      </w:r>
      <w:r w:rsidRPr="004012E8">
        <w:rPr>
          <w:rFonts w:ascii="Arial" w:eastAsia="Times New Roman" w:hAnsi="Arial" w:cs="Arial"/>
          <w:b/>
          <w:bCs/>
          <w:color w:val="0E101A"/>
          <w:lang w:eastAsia="en-IN"/>
        </w:rPr>
        <w:t> </w:t>
      </w:r>
      <w:r w:rsidRPr="004012E8">
        <w:rPr>
          <w:rFonts w:ascii="Arial" w:eastAsia="Times New Roman" w:hAnsi="Arial" w:cs="Arial"/>
          <w:color w:val="0E101A"/>
          <w:lang w:eastAsia="en-IN"/>
        </w:rPr>
        <w:t xml:space="preserve">As with any other business, the Covid-19 pandemic has harmed the H&amp;M group. Consumer purchasing behaviour has altered significantly since the </w:t>
      </w:r>
      <w:r w:rsidR="007110AC">
        <w:rPr>
          <w:rFonts w:ascii="Arial" w:eastAsia="Times New Roman" w:hAnsi="Arial" w:cs="Arial"/>
          <w:color w:val="0E101A"/>
          <w:lang w:eastAsia="en-IN"/>
        </w:rPr>
        <w:t xml:space="preserve">Covid-19 pandemic period </w:t>
      </w:r>
      <w:r w:rsidRPr="004012E8">
        <w:rPr>
          <w:rFonts w:ascii="Arial" w:eastAsia="Times New Roman" w:hAnsi="Arial" w:cs="Arial"/>
          <w:color w:val="0E101A"/>
          <w:lang w:eastAsia="en-IN"/>
        </w:rPr>
        <w:t>as supply chains have been severely di</w:t>
      </w:r>
      <w:r w:rsidR="008456F9">
        <w:rPr>
          <w:rFonts w:ascii="Arial" w:eastAsia="Times New Roman" w:hAnsi="Arial" w:cs="Arial"/>
          <w:color w:val="0E101A"/>
          <w:lang w:eastAsia="en-IN"/>
        </w:rPr>
        <w:t>srupted. Due to this pandemic</w:t>
      </w:r>
      <w:r w:rsidRPr="004012E8">
        <w:rPr>
          <w:rFonts w:ascii="Arial" w:eastAsia="Times New Roman" w:hAnsi="Arial" w:cs="Arial"/>
          <w:color w:val="0E101A"/>
          <w:lang w:eastAsia="en-IN"/>
        </w:rPr>
        <w:t xml:space="preserve">, the world </w:t>
      </w:r>
      <w:r w:rsidR="008456F9">
        <w:rPr>
          <w:rFonts w:ascii="Arial" w:eastAsia="Times New Roman" w:hAnsi="Arial" w:cs="Arial"/>
          <w:color w:val="0E101A"/>
          <w:lang w:eastAsia="en-IN"/>
        </w:rPr>
        <w:t>has faced an economic collapse</w:t>
      </w:r>
      <w:r w:rsidRPr="004012E8">
        <w:rPr>
          <w:rFonts w:ascii="Arial" w:eastAsia="Times New Roman" w:hAnsi="Arial" w:cs="Arial"/>
          <w:color w:val="0E101A"/>
          <w:lang w:eastAsia="en-IN"/>
        </w:rPr>
        <w:t xml:space="preserve"> (Grose, 2011).</w:t>
      </w:r>
      <w:r w:rsidR="007110AC">
        <w:rPr>
          <w:rFonts w:ascii="Arial" w:eastAsia="Times New Roman" w:hAnsi="Arial" w:cs="Arial"/>
          <w:color w:val="0E101A"/>
          <w:lang w:eastAsia="en-IN"/>
        </w:rPr>
        <w:t xml:space="preserve"> However, the H&amp;M currently did perform it smart through emphasising intensively on online selling in the challenging times, which could not fully eradicate the loss however it set aside them on their bases. </w:t>
      </w:r>
      <w:r w:rsidR="008456F9" w:rsidRPr="008456F9">
        <w:rPr>
          <w:rFonts w:ascii="Arial" w:eastAsia="Times New Roman" w:hAnsi="Arial" w:cs="Arial"/>
          <w:color w:val="0E101A"/>
          <w:lang w:eastAsia="en-IN"/>
        </w:rPr>
        <w:t xml:space="preserve">Notwithstanding the adverse effects that </w:t>
      </w:r>
      <w:proofErr w:type="spellStart"/>
      <w:r w:rsidR="008456F9" w:rsidRPr="008456F9">
        <w:rPr>
          <w:rFonts w:ascii="Arial" w:eastAsia="Times New Roman" w:hAnsi="Arial" w:cs="Arial"/>
          <w:color w:val="0E101A"/>
          <w:lang w:eastAsia="en-IN"/>
        </w:rPr>
        <w:t>Brexit</w:t>
      </w:r>
      <w:proofErr w:type="spellEnd"/>
      <w:r w:rsidR="008456F9" w:rsidRPr="008456F9">
        <w:rPr>
          <w:rFonts w:ascii="Arial" w:eastAsia="Times New Roman" w:hAnsi="Arial" w:cs="Arial"/>
          <w:color w:val="0E101A"/>
          <w:lang w:eastAsia="en-IN"/>
        </w:rPr>
        <w:t xml:space="preserve"> has had on monetary forms around Europe, H&amp;M bunch reports that its June 2017 deals expanded by 7% in </w:t>
      </w:r>
      <w:proofErr w:type="spellStart"/>
      <w:r w:rsidR="008456F9" w:rsidRPr="008456F9">
        <w:rPr>
          <w:rFonts w:ascii="Arial" w:eastAsia="Times New Roman" w:hAnsi="Arial" w:cs="Arial"/>
          <w:color w:val="0E101A"/>
          <w:lang w:eastAsia="en-IN"/>
        </w:rPr>
        <w:t>neighborhood</w:t>
      </w:r>
      <w:proofErr w:type="spellEnd"/>
      <w:r w:rsidR="008456F9" w:rsidRPr="008456F9">
        <w:rPr>
          <w:rFonts w:ascii="Arial" w:eastAsia="Times New Roman" w:hAnsi="Arial" w:cs="Arial"/>
          <w:color w:val="0E101A"/>
          <w:lang w:eastAsia="en-IN"/>
        </w:rPr>
        <w:t xml:space="preserve"> money contrasted with June 2016 and by 10% when changed over into Swedish cash, the Krona</w:t>
      </w:r>
      <w:r w:rsidRPr="004012E8">
        <w:rPr>
          <w:rFonts w:ascii="Arial" w:eastAsia="Times New Roman" w:hAnsi="Arial" w:cs="Arial"/>
          <w:color w:val="0E101A"/>
          <w:lang w:eastAsia="en-IN"/>
        </w:rPr>
        <w:t xml:space="preserve"> (Grose, 2011). Import inflation, duties, laws, and currency fluctuations in several nations lead to brand insecurity. H&amp;M must be particularly careful with its pricing policies in each nation they operate to maintain a competitive advantage (Eisenberg, 2019).</w:t>
      </w:r>
      <w:r w:rsidR="007110AC">
        <w:rPr>
          <w:rFonts w:ascii="Arial" w:eastAsia="Times New Roman" w:hAnsi="Arial" w:cs="Arial"/>
          <w:color w:val="0E101A"/>
          <w:lang w:eastAsia="en-IN"/>
        </w:rPr>
        <w:t xml:space="preserve"> Thus, the economic factors are both favourable and unfavourable to H&amp;M.</w:t>
      </w:r>
    </w:p>
    <w:p w14:paraId="260883F8" w14:textId="3A4DD2EB" w:rsidR="008456F9" w:rsidRPr="008456F9" w:rsidRDefault="004012E8" w:rsidP="008456F9">
      <w:pPr>
        <w:spacing w:before="240" w:after="0" w:line="360" w:lineRule="auto"/>
        <w:jc w:val="both"/>
        <w:rPr>
          <w:rFonts w:ascii="Arial" w:eastAsia="Times New Roman" w:hAnsi="Arial" w:cs="Arial"/>
          <w:color w:val="0E101A"/>
          <w:lang w:eastAsia="en-IN"/>
        </w:rPr>
      </w:pPr>
      <w:r w:rsidRPr="004012E8">
        <w:rPr>
          <w:rFonts w:ascii="Arial" w:eastAsia="Times New Roman" w:hAnsi="Arial" w:cs="Arial"/>
          <w:color w:val="0E101A"/>
          <w:lang w:eastAsia="en-IN"/>
        </w:rPr>
        <w:t>Social:</w:t>
      </w:r>
      <w:r w:rsidRPr="004012E8">
        <w:rPr>
          <w:rFonts w:ascii="Arial" w:eastAsia="Times New Roman" w:hAnsi="Arial" w:cs="Arial"/>
          <w:b/>
          <w:bCs/>
          <w:color w:val="0E101A"/>
          <w:lang w:eastAsia="en-IN"/>
        </w:rPr>
        <w:t xml:space="preserve"> </w:t>
      </w:r>
      <w:r w:rsidRPr="004012E8">
        <w:rPr>
          <w:rFonts w:ascii="Arial" w:eastAsia="Times New Roman" w:hAnsi="Arial" w:cs="Arial"/>
          <w:color w:val="0E101A"/>
          <w:lang w:eastAsia="en-IN"/>
        </w:rPr>
        <w:t xml:space="preserve">Technological: </w:t>
      </w:r>
      <w:r w:rsidR="008456F9" w:rsidRPr="008456F9">
        <w:rPr>
          <w:rFonts w:ascii="Arial" w:eastAsia="Times New Roman" w:hAnsi="Arial" w:cs="Arial"/>
          <w:color w:val="0E101A"/>
          <w:lang w:eastAsia="en-IN"/>
        </w:rPr>
        <w:t>across all standard stages,</w:t>
      </w:r>
      <w:r w:rsidR="008456F9">
        <w:rPr>
          <w:rFonts w:ascii="Arial" w:eastAsia="Times New Roman" w:hAnsi="Arial" w:cs="Arial"/>
          <w:color w:val="0E101A"/>
          <w:lang w:eastAsia="en-IN"/>
        </w:rPr>
        <w:t xml:space="preserve"> </w:t>
      </w:r>
      <w:r w:rsidR="008456F9" w:rsidRPr="008456F9">
        <w:rPr>
          <w:rFonts w:ascii="Arial" w:eastAsia="Times New Roman" w:hAnsi="Arial" w:cs="Arial"/>
          <w:color w:val="0E101A"/>
          <w:lang w:eastAsia="en-IN"/>
        </w:rPr>
        <w:t xml:space="preserve">H&amp;M has serious areas of strength for a media presence, with various pages committed to every country where it works </w:t>
      </w:r>
      <w:r w:rsidRPr="004012E8">
        <w:rPr>
          <w:rFonts w:ascii="Arial" w:eastAsia="Times New Roman" w:hAnsi="Arial" w:cs="Arial"/>
          <w:color w:val="0E101A"/>
          <w:lang w:eastAsia="en-IN"/>
        </w:rPr>
        <w:t xml:space="preserve">(Baines et al., 2013). H&amp;M has handled to stay up with all of the most delinquent fashion and trends requirements to remain </w:t>
      </w:r>
      <w:proofErr w:type="gramStart"/>
      <w:r w:rsidRPr="004012E8">
        <w:rPr>
          <w:rFonts w:ascii="Arial" w:eastAsia="Times New Roman" w:hAnsi="Arial" w:cs="Arial"/>
          <w:color w:val="0E101A"/>
          <w:lang w:eastAsia="en-IN"/>
        </w:rPr>
        <w:t>competitive</w:t>
      </w:r>
      <w:r w:rsidR="008456F9">
        <w:rPr>
          <w:rFonts w:ascii="Arial" w:eastAsia="Times New Roman" w:hAnsi="Arial" w:cs="Arial"/>
          <w:color w:val="0E101A"/>
          <w:lang w:eastAsia="en-IN"/>
        </w:rPr>
        <w:t xml:space="preserve"> .</w:t>
      </w:r>
      <w:r w:rsidR="008456F9" w:rsidRPr="008456F9">
        <w:rPr>
          <w:rFonts w:ascii="Arial" w:eastAsia="Times New Roman" w:hAnsi="Arial" w:cs="Arial"/>
          <w:color w:val="0E101A"/>
          <w:lang w:eastAsia="en-IN"/>
        </w:rPr>
        <w:t>Besides</w:t>
      </w:r>
      <w:proofErr w:type="gramEnd"/>
      <w:r w:rsidR="008456F9" w:rsidRPr="008456F9">
        <w:rPr>
          <w:rFonts w:ascii="Arial" w:eastAsia="Times New Roman" w:hAnsi="Arial" w:cs="Arial"/>
          <w:color w:val="0E101A"/>
          <w:lang w:eastAsia="en-IN"/>
        </w:rPr>
        <w:t>, the most wonderful thing about H&amp;M is that it offers an efficient option in contrast to a few people who wish to look smart on a limited spending plan (Grose, 2011). H&amp;M's outsider strategies provider in the UK, Hermes, has gained notoriety for mechanical advancement and a tremendous organization of store network devices to screen all coordinated factors exercises, improving the company's administration.</w:t>
      </w:r>
    </w:p>
    <w:p w14:paraId="0CE1CE2C" w14:textId="77777777" w:rsidR="008456F9" w:rsidRDefault="008456F9" w:rsidP="008456F9">
      <w:pPr>
        <w:spacing w:before="240" w:after="0" w:line="360" w:lineRule="auto"/>
        <w:jc w:val="both"/>
        <w:rPr>
          <w:rFonts w:ascii="Arial" w:eastAsia="Times New Roman" w:hAnsi="Arial" w:cs="Arial"/>
          <w:color w:val="0E101A"/>
          <w:lang w:eastAsia="en-IN"/>
        </w:rPr>
      </w:pPr>
      <w:r w:rsidRPr="008456F9">
        <w:rPr>
          <w:rFonts w:ascii="Arial" w:eastAsia="Times New Roman" w:hAnsi="Arial" w:cs="Arial"/>
          <w:color w:val="0E101A"/>
          <w:lang w:eastAsia="en-IN"/>
        </w:rPr>
        <w:t xml:space="preserve">The organisation keeps on building their application for cell phones, most as of late presenting the H&amp;M club capability, which empowers clients to accumulate reward focuses from coming up and online buys by taking on the application for cell phones (Sutherland, and </w:t>
      </w:r>
      <w:proofErr w:type="spellStart"/>
      <w:r w:rsidRPr="008456F9">
        <w:rPr>
          <w:rFonts w:ascii="Arial" w:eastAsia="Times New Roman" w:hAnsi="Arial" w:cs="Arial"/>
          <w:color w:val="0E101A"/>
          <w:lang w:eastAsia="en-IN"/>
        </w:rPr>
        <w:t>Figari</w:t>
      </w:r>
      <w:proofErr w:type="spellEnd"/>
      <w:r w:rsidRPr="008456F9">
        <w:rPr>
          <w:rFonts w:ascii="Arial" w:eastAsia="Times New Roman" w:hAnsi="Arial" w:cs="Arial"/>
          <w:color w:val="0E101A"/>
          <w:lang w:eastAsia="en-IN"/>
        </w:rPr>
        <w:t>, 2013).  In this way, the mechanical elements are exceptionally good for H&amp;M to remain its serious situation on the lookout.</w:t>
      </w:r>
      <w:r>
        <w:rPr>
          <w:rFonts w:ascii="Arial" w:eastAsia="Times New Roman" w:hAnsi="Arial" w:cs="Arial"/>
          <w:color w:val="0E101A"/>
          <w:lang w:eastAsia="en-IN"/>
        </w:rPr>
        <w:t xml:space="preserve"> </w:t>
      </w:r>
    </w:p>
    <w:p w14:paraId="13B5601F" w14:textId="284826F2" w:rsidR="004012E8" w:rsidRPr="004012E8" w:rsidRDefault="004012E8" w:rsidP="008456F9">
      <w:pPr>
        <w:spacing w:before="240" w:after="0" w:line="360" w:lineRule="auto"/>
        <w:jc w:val="both"/>
        <w:rPr>
          <w:rFonts w:ascii="Arial" w:eastAsia="Times New Roman" w:hAnsi="Arial" w:cs="Arial"/>
          <w:color w:val="0E101A"/>
          <w:lang w:eastAsia="en-IN"/>
        </w:rPr>
      </w:pPr>
      <w:r w:rsidRPr="004012E8">
        <w:rPr>
          <w:rFonts w:ascii="Arial" w:eastAsia="Times New Roman" w:hAnsi="Arial" w:cs="Arial"/>
          <w:color w:val="0E101A"/>
          <w:lang w:eastAsia="en-IN"/>
        </w:rPr>
        <w:lastRenderedPageBreak/>
        <w:t xml:space="preserve">Environmental: </w:t>
      </w:r>
      <w:r w:rsidR="00C136B7" w:rsidRPr="00C136B7">
        <w:rPr>
          <w:rFonts w:ascii="Arial" w:eastAsia="Times New Roman" w:hAnsi="Arial" w:cs="Arial"/>
          <w:color w:val="0E101A"/>
          <w:lang w:eastAsia="en-IN"/>
        </w:rPr>
        <w:t xml:space="preserve">H&amp;M plans to be 100 percent sustainable and roundabout by 2030.As part of this it implies that all things will be created from old H&amp;M items, and just strong and reused materials will be utilized </w:t>
      </w:r>
      <w:r w:rsidR="00C136B7">
        <w:rPr>
          <w:rFonts w:ascii="Arial" w:eastAsia="Times New Roman" w:hAnsi="Arial" w:cs="Arial"/>
          <w:color w:val="0E101A"/>
          <w:lang w:eastAsia="en-IN"/>
        </w:rPr>
        <w:t xml:space="preserve">for </w:t>
      </w:r>
      <w:proofErr w:type="gramStart"/>
      <w:r w:rsidR="00C136B7">
        <w:rPr>
          <w:rFonts w:ascii="Arial" w:eastAsia="Times New Roman" w:hAnsi="Arial" w:cs="Arial"/>
          <w:color w:val="0E101A"/>
          <w:lang w:eastAsia="en-IN"/>
        </w:rPr>
        <w:t>items.</w:t>
      </w:r>
      <w:r w:rsidRPr="004012E8">
        <w:rPr>
          <w:rFonts w:ascii="Arial" w:eastAsia="Times New Roman" w:hAnsi="Arial" w:cs="Arial"/>
          <w:color w:val="0E101A"/>
          <w:lang w:eastAsia="en-IN"/>
        </w:rPr>
        <w:t>(</w:t>
      </w:r>
      <w:proofErr w:type="spellStart"/>
      <w:proofErr w:type="gramEnd"/>
      <w:r w:rsidRPr="004012E8">
        <w:rPr>
          <w:rFonts w:ascii="Arial" w:eastAsia="Times New Roman" w:hAnsi="Arial" w:cs="Arial"/>
          <w:color w:val="0E101A"/>
          <w:lang w:eastAsia="en-IN"/>
        </w:rPr>
        <w:t>Nieman</w:t>
      </w:r>
      <w:proofErr w:type="spellEnd"/>
      <w:r w:rsidRPr="004012E8">
        <w:rPr>
          <w:rFonts w:ascii="Arial" w:eastAsia="Times New Roman" w:hAnsi="Arial" w:cs="Arial"/>
          <w:color w:val="0E101A"/>
          <w:lang w:eastAsia="en-IN"/>
        </w:rPr>
        <w:t xml:space="preserve"> et al., 2018).</w:t>
      </w:r>
      <w:r w:rsidR="009B5364">
        <w:rPr>
          <w:rFonts w:ascii="Arial" w:eastAsia="Times New Roman" w:hAnsi="Arial" w:cs="Arial"/>
          <w:color w:val="0E101A"/>
          <w:lang w:eastAsia="en-IN"/>
        </w:rPr>
        <w:t xml:space="preserve"> In 2020, H&amp;M were ranked sustainable customers goods brand and also </w:t>
      </w:r>
      <w:r w:rsidR="00E629D8">
        <w:rPr>
          <w:rFonts w:ascii="Arial" w:eastAsia="Times New Roman" w:hAnsi="Arial" w:cs="Arial"/>
          <w:color w:val="0E101A"/>
          <w:lang w:eastAsia="en-IN"/>
        </w:rPr>
        <w:t>ranked the third position in the cotton sustainability in the year 2020. Thus, it was evidenced that the environmental factors are fully favourable for H&amp;M.</w:t>
      </w:r>
    </w:p>
    <w:p w14:paraId="13867E9C" w14:textId="689D633A" w:rsidR="009B5364" w:rsidRPr="004012E8" w:rsidRDefault="004012E8" w:rsidP="009B5364">
      <w:pPr>
        <w:spacing w:before="240" w:after="0" w:line="360" w:lineRule="auto"/>
        <w:jc w:val="both"/>
        <w:rPr>
          <w:rFonts w:ascii="Arial" w:eastAsia="Times New Roman" w:hAnsi="Arial" w:cs="Arial"/>
          <w:color w:val="0E101A"/>
          <w:lang w:eastAsia="en-IN"/>
        </w:rPr>
      </w:pPr>
      <w:r w:rsidRPr="004012E8">
        <w:rPr>
          <w:rFonts w:ascii="Arial" w:eastAsia="Times New Roman" w:hAnsi="Arial" w:cs="Arial"/>
          <w:color w:val="0E101A"/>
          <w:lang w:eastAsia="en-IN"/>
        </w:rPr>
        <w:t xml:space="preserve">Legal: </w:t>
      </w:r>
      <w:r w:rsidR="00C136B7" w:rsidRPr="00C136B7">
        <w:rPr>
          <w:rFonts w:ascii="Arial" w:eastAsia="Times New Roman" w:hAnsi="Arial" w:cs="Arial"/>
          <w:color w:val="0E101A"/>
          <w:lang w:eastAsia="en-IN"/>
        </w:rPr>
        <w:t xml:space="preserve">H&amp;M has the funds to cover legitimate issues, and the organization has carried out a severe gamble the board framework to keep questions from repeating, taking into account that it is so unsafe to the organization's image </w:t>
      </w:r>
      <w:r w:rsidRPr="004012E8">
        <w:rPr>
          <w:rFonts w:ascii="Arial" w:eastAsia="Times New Roman" w:hAnsi="Arial" w:cs="Arial"/>
          <w:color w:val="0E101A"/>
          <w:lang w:eastAsia="en-IN"/>
        </w:rPr>
        <w:t>(Baines et al., 2013). Intellectual property rights (IPR) are a severe problem in the fashion business. Several fashion manufacturers and designers routinely steal designs and concepts from other artists. It jeopardises the company's products and designs (Eisenberg, 2019).</w:t>
      </w:r>
      <w:r w:rsidR="009B5364">
        <w:rPr>
          <w:rFonts w:ascii="Arial" w:eastAsia="Times New Roman" w:hAnsi="Arial" w:cs="Arial"/>
          <w:color w:val="0E101A"/>
          <w:lang w:eastAsia="en-IN"/>
        </w:rPr>
        <w:t xml:space="preserve"> H&amp;M have faith in in being transparent, they make several financial along with the performance reports to the customers, thus it evidenced that legal factors are favourable for H&amp;M.</w:t>
      </w:r>
    </w:p>
    <w:p w14:paraId="30353166" w14:textId="29B3D4D4" w:rsidR="004012E8" w:rsidRPr="004012E8" w:rsidRDefault="004012E8" w:rsidP="004012E8">
      <w:pPr>
        <w:spacing w:before="240" w:after="0" w:line="360" w:lineRule="auto"/>
        <w:jc w:val="both"/>
        <w:rPr>
          <w:rFonts w:ascii="Arial" w:eastAsia="Times New Roman" w:hAnsi="Arial" w:cs="Arial"/>
          <w:color w:val="0E101A"/>
          <w:lang w:eastAsia="en-IN"/>
        </w:rPr>
      </w:pPr>
    </w:p>
    <w:p w14:paraId="03B4D483" w14:textId="77777777" w:rsidR="004012E8" w:rsidRPr="004012E8" w:rsidRDefault="004012E8" w:rsidP="004012E8">
      <w:pPr>
        <w:keepNext/>
        <w:keepLines/>
        <w:spacing w:before="240" w:after="0" w:line="360" w:lineRule="auto"/>
        <w:jc w:val="both"/>
        <w:outlineLvl w:val="0"/>
        <w:rPr>
          <w:rFonts w:ascii="Arial" w:eastAsia="Times New Roman" w:hAnsi="Arial" w:cs="Arial"/>
          <w:b/>
          <w:bCs/>
          <w:sz w:val="32"/>
          <w:szCs w:val="32"/>
          <w:lang w:val="en-US"/>
        </w:rPr>
      </w:pPr>
      <w:bookmarkStart w:id="2" w:name="_Toc113646720"/>
      <w:r w:rsidRPr="004012E8">
        <w:rPr>
          <w:rFonts w:ascii="Arial" w:eastAsia="Times New Roman" w:hAnsi="Arial" w:cs="Arial"/>
          <w:b/>
          <w:bCs/>
          <w:sz w:val="32"/>
          <w:szCs w:val="32"/>
          <w:lang w:val="en-US"/>
        </w:rPr>
        <w:t>Porters Five Forces</w:t>
      </w:r>
      <w:bookmarkEnd w:id="2"/>
      <w:r w:rsidRPr="004012E8">
        <w:rPr>
          <w:rFonts w:ascii="Arial" w:eastAsia="Times New Roman" w:hAnsi="Arial" w:cs="Arial"/>
          <w:b/>
          <w:bCs/>
          <w:sz w:val="32"/>
          <w:szCs w:val="32"/>
          <w:lang w:val="en-US"/>
        </w:rPr>
        <w:t xml:space="preserve"> </w:t>
      </w:r>
    </w:p>
    <w:p w14:paraId="4B495522" w14:textId="77777777" w:rsidR="004012E8" w:rsidRPr="004012E8" w:rsidRDefault="004012E8" w:rsidP="004012E8">
      <w:pPr>
        <w:shd w:val="clear" w:color="auto" w:fill="FFFFFF"/>
        <w:spacing w:before="240" w:after="200" w:line="360" w:lineRule="auto"/>
        <w:jc w:val="both"/>
        <w:rPr>
          <w:rFonts w:ascii="Arial" w:eastAsia="Times New Roman" w:hAnsi="Arial" w:cs="Arial"/>
          <w:color w:val="222222"/>
          <w:lang w:val="en-US"/>
        </w:rPr>
      </w:pPr>
      <w:r w:rsidRPr="004012E8">
        <w:rPr>
          <w:rFonts w:ascii="Arial" w:eastAsia="Times New Roman" w:hAnsi="Arial" w:cs="Arial"/>
          <w:color w:val="222222"/>
          <w:lang w:val="en-US"/>
        </w:rPr>
        <w:t xml:space="preserve">The Porters five fore tool </w:t>
      </w:r>
      <w:proofErr w:type="spellStart"/>
      <w:r w:rsidRPr="004012E8">
        <w:rPr>
          <w:rFonts w:ascii="Arial" w:eastAsia="Times New Roman" w:hAnsi="Arial" w:cs="Arial"/>
          <w:color w:val="222222"/>
          <w:lang w:val="en-US"/>
        </w:rPr>
        <w:t>analyse</w:t>
      </w:r>
      <w:proofErr w:type="spellEnd"/>
      <w:r w:rsidRPr="004012E8">
        <w:rPr>
          <w:rFonts w:ascii="Arial" w:eastAsia="Times New Roman" w:hAnsi="Arial" w:cs="Arial"/>
          <w:color w:val="222222"/>
          <w:lang w:val="en-US"/>
        </w:rPr>
        <w:t xml:space="preserve"> the competitive intensity and thus the attractiveness of the marketplace (</w:t>
      </w:r>
      <w:proofErr w:type="spellStart"/>
      <w:r w:rsidRPr="004012E8">
        <w:rPr>
          <w:rFonts w:ascii="Arial" w:eastAsia="Times New Roman" w:hAnsi="Arial" w:cs="Arial"/>
          <w:color w:val="222222"/>
          <w:lang w:val="en-US"/>
        </w:rPr>
        <w:t>Shokeen</w:t>
      </w:r>
      <w:proofErr w:type="spellEnd"/>
      <w:r w:rsidRPr="004012E8">
        <w:rPr>
          <w:rFonts w:ascii="Arial" w:eastAsia="Times New Roman" w:hAnsi="Arial" w:cs="Arial"/>
          <w:color w:val="222222"/>
          <w:lang w:val="en-US"/>
        </w:rPr>
        <w:t xml:space="preserve">, 2016). In this section, the Porters five force model can be adopted to </w:t>
      </w:r>
      <w:proofErr w:type="spellStart"/>
      <w:r w:rsidRPr="004012E8">
        <w:rPr>
          <w:rFonts w:ascii="Arial" w:eastAsia="Times New Roman" w:hAnsi="Arial" w:cs="Arial"/>
          <w:color w:val="222222"/>
          <w:lang w:val="en-US"/>
        </w:rPr>
        <w:t>analyse</w:t>
      </w:r>
      <w:proofErr w:type="spellEnd"/>
      <w:r w:rsidRPr="004012E8">
        <w:rPr>
          <w:rFonts w:ascii="Arial" w:eastAsia="Times New Roman" w:hAnsi="Arial" w:cs="Arial"/>
          <w:color w:val="222222"/>
          <w:lang w:val="en-US"/>
        </w:rPr>
        <w:t xml:space="preserve"> the UK market in which H&amp;M works, regarding of attractiveness through inherent revenue potential.</w:t>
      </w:r>
    </w:p>
    <w:p w14:paraId="5753C9A3" w14:textId="77777777" w:rsidR="004012E8" w:rsidRPr="004012E8" w:rsidRDefault="004012E8" w:rsidP="004012E8">
      <w:pPr>
        <w:shd w:val="clear" w:color="auto" w:fill="FFFFFF"/>
        <w:spacing w:before="240" w:after="200" w:line="360" w:lineRule="auto"/>
        <w:jc w:val="both"/>
        <w:rPr>
          <w:rFonts w:ascii="Arial" w:eastAsia="Times New Roman" w:hAnsi="Arial" w:cs="Arial"/>
          <w:color w:val="222222"/>
          <w:lang w:val="en-US"/>
        </w:rPr>
      </w:pPr>
      <w:r w:rsidRPr="004012E8">
        <w:rPr>
          <w:rFonts w:ascii="Arial" w:eastAsia="Times New Roman" w:hAnsi="Arial" w:cs="Arial"/>
          <w:color w:val="222222"/>
          <w:lang w:val="en-US"/>
        </w:rPr>
        <w:t>Rivalry Among Existing Firms (High): Rivalry is fierce as there are various common retailers, both small and large. Moreover, slow growth as an outcome of the economic downturn has reduced demand in the apparel industry, competitive pressures.</w:t>
      </w:r>
    </w:p>
    <w:p w14:paraId="446B50ED" w14:textId="0E975D80" w:rsidR="004012E8" w:rsidRPr="004012E8" w:rsidRDefault="004012E8" w:rsidP="004012E8">
      <w:pPr>
        <w:spacing w:before="240" w:line="360" w:lineRule="auto"/>
        <w:jc w:val="both"/>
        <w:rPr>
          <w:rFonts w:ascii="Arial" w:hAnsi="Arial" w:cs="Arial"/>
          <w:lang w:val="en-GB"/>
        </w:rPr>
      </w:pPr>
      <w:r w:rsidRPr="004012E8">
        <w:rPr>
          <w:rFonts w:ascii="Arial" w:eastAsia="Times New Roman" w:hAnsi="Arial" w:cs="Arial"/>
          <w:color w:val="222222"/>
          <w:lang w:val="en-US"/>
        </w:rPr>
        <w:t xml:space="preserve">Threat of New Entrant (High): </w:t>
      </w:r>
      <w:r w:rsidR="00C136B7" w:rsidRPr="00C136B7">
        <w:rPr>
          <w:rFonts w:ascii="Arial" w:eastAsia="Times New Roman" w:hAnsi="Arial" w:cs="Arial"/>
          <w:color w:val="222222"/>
          <w:lang w:val="en-US"/>
        </w:rPr>
        <w:t>New entrants represent a critical danger Plus, moving toward the style retail area doesn't require huge capital speculations, thus numerous people have the infers to send off their own dress line. Besides, there are various assembling workers for hire possible, which most likely added to the business being more inviting to new entrants</w:t>
      </w:r>
      <w:r w:rsidR="00C136B7">
        <w:rPr>
          <w:rFonts w:ascii="Arial" w:eastAsia="Times New Roman" w:hAnsi="Arial" w:cs="Arial"/>
          <w:color w:val="222222"/>
          <w:lang w:val="en-US"/>
        </w:rPr>
        <w:t>.</w:t>
      </w:r>
      <w:r w:rsidRPr="004012E8">
        <w:rPr>
          <w:rFonts w:ascii="Arial" w:eastAsia="Times New Roman" w:hAnsi="Arial" w:cs="Arial"/>
          <w:color w:val="222222"/>
          <w:lang w:val="en-US"/>
        </w:rPr>
        <w:t xml:space="preserve"> (</w:t>
      </w:r>
      <w:proofErr w:type="spellStart"/>
      <w:r w:rsidRPr="004012E8">
        <w:rPr>
          <w:rFonts w:ascii="Arial" w:hAnsi="Arial" w:cs="Arial"/>
          <w:color w:val="222222"/>
          <w:shd w:val="clear" w:color="auto" w:fill="FFFFFF"/>
          <w:lang w:val="en-GB"/>
        </w:rPr>
        <w:t>Kumbara</w:t>
      </w:r>
      <w:proofErr w:type="spellEnd"/>
      <w:r w:rsidRPr="004012E8">
        <w:rPr>
          <w:rFonts w:ascii="Arial" w:hAnsi="Arial" w:cs="Arial"/>
          <w:lang w:val="en-GB"/>
        </w:rPr>
        <w:t xml:space="preserve"> et al., </w:t>
      </w:r>
      <w:r w:rsidRPr="004012E8">
        <w:rPr>
          <w:rFonts w:ascii="Arial" w:hAnsi="Arial" w:cs="Arial"/>
          <w:color w:val="222222"/>
          <w:shd w:val="clear" w:color="auto" w:fill="FFFFFF"/>
          <w:lang w:val="en-GB"/>
        </w:rPr>
        <w:t>2020</w:t>
      </w:r>
      <w:r w:rsidRPr="004012E8">
        <w:rPr>
          <w:rFonts w:ascii="Arial" w:eastAsia="Times New Roman" w:hAnsi="Arial" w:cs="Arial"/>
          <w:color w:val="222222"/>
          <w:lang w:val="en-US"/>
        </w:rPr>
        <w:t>).</w:t>
      </w:r>
    </w:p>
    <w:p w14:paraId="640C5E5A" w14:textId="77777777" w:rsidR="004012E8" w:rsidRPr="004012E8" w:rsidRDefault="004012E8" w:rsidP="004012E8">
      <w:pPr>
        <w:shd w:val="clear" w:color="auto" w:fill="FFFFFF"/>
        <w:spacing w:before="240" w:after="200" w:line="360" w:lineRule="auto"/>
        <w:jc w:val="both"/>
        <w:rPr>
          <w:rFonts w:ascii="Arial" w:eastAsia="Times New Roman" w:hAnsi="Arial" w:cs="Arial"/>
          <w:color w:val="222222"/>
          <w:lang w:val="en-US"/>
        </w:rPr>
      </w:pPr>
      <w:r w:rsidRPr="004012E8">
        <w:rPr>
          <w:rFonts w:ascii="Arial" w:eastAsia="Times New Roman" w:hAnsi="Arial" w:cs="Arial"/>
          <w:color w:val="222222"/>
          <w:lang w:val="en-US"/>
        </w:rPr>
        <w:t xml:space="preserve">Bargaining Power of Buyers (High): Consumers have a lot of bargaining leverage because there are so many retailers in the present industry. Consumers incur minimal switching costs because switching from one company to another is completely free (Sandberg and </w:t>
      </w:r>
      <w:proofErr w:type="spellStart"/>
      <w:r w:rsidRPr="004012E8">
        <w:rPr>
          <w:rFonts w:ascii="Arial" w:eastAsia="Times New Roman" w:hAnsi="Arial" w:cs="Arial"/>
          <w:color w:val="222222"/>
          <w:lang w:val="en-US"/>
        </w:rPr>
        <w:t>Abrahamsson</w:t>
      </w:r>
      <w:proofErr w:type="spellEnd"/>
      <w:r w:rsidRPr="004012E8">
        <w:rPr>
          <w:rFonts w:ascii="Arial" w:eastAsia="Times New Roman" w:hAnsi="Arial" w:cs="Arial"/>
          <w:color w:val="222222"/>
          <w:lang w:val="en-US"/>
        </w:rPr>
        <w:t>, 2022).</w:t>
      </w:r>
    </w:p>
    <w:p w14:paraId="498C7CC2" w14:textId="77777777" w:rsidR="004012E8" w:rsidRPr="004012E8" w:rsidRDefault="004012E8" w:rsidP="004012E8">
      <w:pPr>
        <w:shd w:val="clear" w:color="auto" w:fill="FFFFFF"/>
        <w:spacing w:before="240" w:after="200" w:line="360" w:lineRule="auto"/>
        <w:jc w:val="both"/>
        <w:rPr>
          <w:rFonts w:ascii="Arial" w:eastAsia="Times New Roman" w:hAnsi="Arial" w:cs="Arial"/>
          <w:color w:val="222222"/>
          <w:lang w:val="en-US"/>
        </w:rPr>
      </w:pPr>
      <w:r w:rsidRPr="004012E8">
        <w:rPr>
          <w:rFonts w:ascii="Arial" w:eastAsia="Times New Roman" w:hAnsi="Arial" w:cs="Arial"/>
          <w:color w:val="222222"/>
          <w:lang w:val="en-US"/>
        </w:rPr>
        <w:lastRenderedPageBreak/>
        <w:t xml:space="preserve">Bargaining Power of Suppliers (Low): Supplier bargaining power is low because there are numerous suppliers with hardly differentiation. The raised </w:t>
      </w:r>
      <w:proofErr w:type="spellStart"/>
      <w:r w:rsidRPr="004012E8">
        <w:rPr>
          <w:rFonts w:ascii="Arial" w:eastAsia="Times New Roman" w:hAnsi="Arial" w:cs="Arial"/>
          <w:color w:val="222222"/>
          <w:lang w:val="en-US"/>
        </w:rPr>
        <w:t>internationalisation</w:t>
      </w:r>
      <w:proofErr w:type="spellEnd"/>
      <w:r w:rsidRPr="004012E8">
        <w:rPr>
          <w:rFonts w:ascii="Arial" w:eastAsia="Times New Roman" w:hAnsi="Arial" w:cs="Arial"/>
          <w:color w:val="222222"/>
          <w:lang w:val="en-US"/>
        </w:rPr>
        <w:t>, and therefore international trade, gives fashion retailers more opportunities to source from foreign manufacturers (Mo, 2015).</w:t>
      </w:r>
    </w:p>
    <w:p w14:paraId="2D9B050E" w14:textId="77777777" w:rsidR="004012E8" w:rsidRPr="004012E8" w:rsidRDefault="004012E8" w:rsidP="004012E8">
      <w:pPr>
        <w:spacing w:before="240" w:line="360" w:lineRule="auto"/>
        <w:jc w:val="both"/>
        <w:rPr>
          <w:rFonts w:ascii="Arial" w:hAnsi="Arial" w:cs="Arial"/>
          <w:lang w:val="en-GB"/>
        </w:rPr>
      </w:pPr>
      <w:r w:rsidRPr="004012E8">
        <w:rPr>
          <w:rFonts w:ascii="Arial" w:eastAsia="Times New Roman" w:hAnsi="Arial" w:cs="Arial"/>
          <w:color w:val="222222"/>
          <w:lang w:val="en-US"/>
        </w:rPr>
        <w:t>Threat of Substitute Products or Services (Low): Rivalry is fierce due to the number of related retailers, including both small and large companies. Moreover, slow development as a result of the recession has reduced demand in the apparel sector, competitive pressures (</w:t>
      </w:r>
      <w:r w:rsidRPr="004012E8">
        <w:rPr>
          <w:rFonts w:ascii="Arial" w:hAnsi="Arial" w:cs="Arial"/>
          <w:color w:val="222222"/>
          <w:shd w:val="clear" w:color="auto" w:fill="FFFFFF"/>
          <w:lang w:val="en-GB"/>
        </w:rPr>
        <w:t>Ge</w:t>
      </w:r>
      <w:r w:rsidRPr="004012E8">
        <w:rPr>
          <w:rFonts w:ascii="Arial" w:hAnsi="Arial" w:cs="Arial"/>
          <w:lang w:val="en-GB"/>
        </w:rPr>
        <w:t xml:space="preserve"> </w:t>
      </w:r>
      <w:r w:rsidRPr="004012E8">
        <w:rPr>
          <w:rFonts w:ascii="Arial" w:hAnsi="Arial" w:cs="Arial"/>
          <w:color w:val="222222"/>
          <w:shd w:val="clear" w:color="auto" w:fill="FFFFFF"/>
          <w:lang w:val="en-GB"/>
        </w:rPr>
        <w:t>and Li</w:t>
      </w:r>
      <w:r w:rsidRPr="004012E8">
        <w:rPr>
          <w:rFonts w:ascii="Arial" w:hAnsi="Arial" w:cs="Arial"/>
          <w:lang w:val="en-GB"/>
        </w:rPr>
        <w:t xml:space="preserve">, </w:t>
      </w:r>
      <w:r w:rsidRPr="004012E8">
        <w:rPr>
          <w:rFonts w:ascii="Arial" w:hAnsi="Arial" w:cs="Arial"/>
          <w:color w:val="222222"/>
          <w:shd w:val="clear" w:color="auto" w:fill="FFFFFF"/>
          <w:lang w:val="en-GB"/>
        </w:rPr>
        <w:t>2019</w:t>
      </w:r>
      <w:r w:rsidRPr="004012E8">
        <w:rPr>
          <w:rFonts w:ascii="Arial" w:eastAsia="Times New Roman" w:hAnsi="Arial" w:cs="Arial"/>
          <w:color w:val="222222"/>
          <w:lang w:val="en-US"/>
        </w:rPr>
        <w:t>).</w:t>
      </w:r>
    </w:p>
    <w:p w14:paraId="2F1DB71D" w14:textId="77777777" w:rsidR="004012E8" w:rsidRPr="004012E8" w:rsidRDefault="004012E8" w:rsidP="004012E8">
      <w:pPr>
        <w:keepNext/>
        <w:keepLines/>
        <w:spacing w:before="240" w:after="0" w:line="360" w:lineRule="auto"/>
        <w:jc w:val="both"/>
        <w:outlineLvl w:val="0"/>
        <w:rPr>
          <w:rFonts w:ascii="Arial" w:eastAsia="Times New Roman" w:hAnsi="Arial" w:cs="Arial"/>
          <w:b/>
          <w:bCs/>
          <w:sz w:val="32"/>
          <w:szCs w:val="32"/>
          <w:lang w:val="en-US"/>
        </w:rPr>
      </w:pPr>
      <w:bookmarkStart w:id="3" w:name="_Toc113646721"/>
      <w:r w:rsidRPr="004012E8">
        <w:rPr>
          <w:rFonts w:ascii="Arial" w:eastAsia="Times New Roman" w:hAnsi="Arial" w:cs="Arial"/>
          <w:b/>
          <w:bCs/>
          <w:sz w:val="32"/>
          <w:szCs w:val="32"/>
          <w:lang w:val="en-US"/>
        </w:rPr>
        <w:t>SWOT Analysis</w:t>
      </w:r>
      <w:bookmarkEnd w:id="3"/>
      <w:r w:rsidRPr="004012E8">
        <w:rPr>
          <w:rFonts w:ascii="Arial" w:eastAsia="Times New Roman" w:hAnsi="Arial" w:cs="Arial"/>
          <w:b/>
          <w:bCs/>
          <w:sz w:val="32"/>
          <w:szCs w:val="32"/>
          <w:lang w:val="en-US"/>
        </w:rPr>
        <w:t xml:space="preserve"> </w:t>
      </w:r>
    </w:p>
    <w:p w14:paraId="2206A2E3" w14:textId="77777777" w:rsidR="004012E8" w:rsidRPr="004012E8" w:rsidRDefault="004012E8" w:rsidP="004012E8">
      <w:pPr>
        <w:spacing w:before="240" w:line="360" w:lineRule="auto"/>
        <w:jc w:val="both"/>
        <w:rPr>
          <w:rFonts w:ascii="Arial" w:eastAsia="Times New Roman" w:hAnsi="Arial" w:cs="Arial"/>
          <w:color w:val="222222"/>
          <w:lang w:val="en-US"/>
        </w:rPr>
      </w:pPr>
      <w:r w:rsidRPr="004012E8">
        <w:rPr>
          <w:rFonts w:ascii="Arial" w:eastAsia="Times New Roman" w:hAnsi="Arial" w:cs="Arial"/>
          <w:color w:val="222222"/>
          <w:lang w:val="en-US"/>
        </w:rPr>
        <w:t xml:space="preserve">The SWOT analysis is a model adopted to </w:t>
      </w:r>
      <w:proofErr w:type="spellStart"/>
      <w:r w:rsidRPr="004012E8">
        <w:rPr>
          <w:rFonts w:ascii="Arial" w:eastAsia="Times New Roman" w:hAnsi="Arial" w:cs="Arial"/>
          <w:color w:val="222222"/>
          <w:lang w:val="en-US"/>
        </w:rPr>
        <w:t>analyse</w:t>
      </w:r>
      <w:proofErr w:type="spellEnd"/>
      <w:r w:rsidRPr="004012E8">
        <w:rPr>
          <w:rFonts w:ascii="Arial" w:eastAsia="Times New Roman" w:hAnsi="Arial" w:cs="Arial"/>
          <w:color w:val="222222"/>
          <w:lang w:val="en-US"/>
        </w:rPr>
        <w:t xml:space="preserve"> an </w:t>
      </w:r>
      <w:proofErr w:type="spellStart"/>
      <w:r w:rsidRPr="004012E8">
        <w:rPr>
          <w:rFonts w:ascii="Arial" w:eastAsia="Times New Roman" w:hAnsi="Arial" w:cs="Arial"/>
          <w:color w:val="222222"/>
          <w:lang w:val="en-US"/>
        </w:rPr>
        <w:t>organisation’s</w:t>
      </w:r>
      <w:proofErr w:type="spellEnd"/>
      <w:r w:rsidRPr="004012E8">
        <w:rPr>
          <w:rFonts w:ascii="Arial" w:eastAsia="Times New Roman" w:hAnsi="Arial" w:cs="Arial"/>
          <w:color w:val="222222"/>
          <w:lang w:val="en-US"/>
        </w:rPr>
        <w:t xml:space="preserve"> competitive position and to make a detailed strategic planning (</w:t>
      </w:r>
      <w:proofErr w:type="spellStart"/>
      <w:r w:rsidRPr="004012E8">
        <w:rPr>
          <w:rFonts w:ascii="Arial" w:hAnsi="Arial" w:cs="Arial"/>
          <w:color w:val="222222"/>
          <w:shd w:val="clear" w:color="auto" w:fill="FFFFFF"/>
          <w:lang w:val="en-GB"/>
        </w:rPr>
        <w:t>Benzaghta</w:t>
      </w:r>
      <w:proofErr w:type="spellEnd"/>
      <w:r w:rsidRPr="004012E8">
        <w:rPr>
          <w:rFonts w:ascii="Arial" w:hAnsi="Arial" w:cs="Arial"/>
          <w:color w:val="222222"/>
          <w:shd w:val="clear" w:color="auto" w:fill="FFFFFF"/>
          <w:lang w:val="en-GB"/>
        </w:rPr>
        <w:t xml:space="preserve"> et al., 2021</w:t>
      </w:r>
      <w:r w:rsidRPr="004012E8">
        <w:rPr>
          <w:rFonts w:ascii="Arial" w:eastAsia="Times New Roman" w:hAnsi="Arial" w:cs="Arial"/>
          <w:color w:val="222222"/>
          <w:lang w:val="en-US"/>
        </w:rPr>
        <w:t xml:space="preserve">).  In the opinion of </w:t>
      </w:r>
      <w:proofErr w:type="spellStart"/>
      <w:r w:rsidRPr="004012E8">
        <w:rPr>
          <w:rFonts w:ascii="Arial" w:hAnsi="Arial" w:cs="Arial"/>
          <w:color w:val="222222"/>
          <w:shd w:val="clear" w:color="auto" w:fill="FFFFFF"/>
          <w:lang w:val="en-GB"/>
        </w:rPr>
        <w:t>Phadermrod</w:t>
      </w:r>
      <w:proofErr w:type="spellEnd"/>
      <w:r w:rsidRPr="004012E8">
        <w:rPr>
          <w:rFonts w:ascii="Arial" w:hAnsi="Arial" w:cs="Arial"/>
          <w:lang w:val="en-GB"/>
        </w:rPr>
        <w:t xml:space="preserve"> et al. </w:t>
      </w:r>
      <w:r w:rsidRPr="004012E8">
        <w:rPr>
          <w:rFonts w:ascii="Arial" w:hAnsi="Arial" w:cs="Arial"/>
          <w:color w:val="222222"/>
          <w:shd w:val="clear" w:color="auto" w:fill="FFFFFF"/>
          <w:lang w:val="en-GB"/>
        </w:rPr>
        <w:t>(2019)</w:t>
      </w:r>
      <w:r w:rsidRPr="004012E8">
        <w:rPr>
          <w:rFonts w:ascii="Arial" w:eastAsia="Times New Roman" w:hAnsi="Arial" w:cs="Arial"/>
          <w:color w:val="222222"/>
          <w:lang w:val="en-US"/>
        </w:rPr>
        <w:t xml:space="preserve"> the SWOT analysis tool analyze the core strengths, opportunities, threats and weakness that lead to the fact-based analysis and innovative ideas. In this section, the SWOT analysis tool is adopted for analyzing the external and internal factors, along with the future and current potential of H&amp;M in the UK market. </w:t>
      </w:r>
    </w:p>
    <w:p w14:paraId="73A39FA6" w14:textId="77777777" w:rsidR="004012E8" w:rsidRPr="004012E8" w:rsidRDefault="004012E8" w:rsidP="004012E8">
      <w:pPr>
        <w:spacing w:before="240" w:line="360" w:lineRule="auto"/>
        <w:jc w:val="both"/>
        <w:rPr>
          <w:rFonts w:ascii="Arial" w:eastAsia="Times New Roman" w:hAnsi="Arial" w:cs="Arial"/>
          <w:color w:val="222222"/>
          <w:lang w:val="en-US"/>
        </w:rPr>
      </w:pPr>
      <w:r w:rsidRPr="004012E8">
        <w:rPr>
          <w:rFonts w:ascii="Arial" w:eastAsia="Times New Roman" w:hAnsi="Arial" w:cs="Arial"/>
          <w:noProof/>
          <w:color w:val="222222"/>
          <w:lang w:eastAsia="en-IN"/>
        </w:rPr>
        <w:lastRenderedPageBreak/>
        <w:drawing>
          <wp:inline distT="0" distB="0" distL="0" distR="0" wp14:anchorId="1591A4AD" wp14:editId="0F673A3F">
            <wp:extent cx="6143105" cy="5335270"/>
            <wp:effectExtent l="0" t="0" r="0" b="0"/>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with medium confidence"/>
                    <pic:cNvPicPr/>
                  </pic:nvPicPr>
                  <pic:blipFill>
                    <a:blip r:embed="rId6"/>
                    <a:stretch>
                      <a:fillRect/>
                    </a:stretch>
                  </pic:blipFill>
                  <pic:spPr>
                    <a:xfrm>
                      <a:off x="0" y="0"/>
                      <a:ext cx="6144745" cy="5336694"/>
                    </a:xfrm>
                    <a:prstGeom prst="rect">
                      <a:avLst/>
                    </a:prstGeom>
                  </pic:spPr>
                </pic:pic>
              </a:graphicData>
            </a:graphic>
          </wp:inline>
        </w:drawing>
      </w:r>
    </w:p>
    <w:p w14:paraId="6730A48E" w14:textId="77777777" w:rsidR="004012E8" w:rsidRPr="004012E8" w:rsidRDefault="004012E8" w:rsidP="004012E8">
      <w:pPr>
        <w:spacing w:before="240" w:line="360" w:lineRule="auto"/>
        <w:jc w:val="center"/>
        <w:rPr>
          <w:rFonts w:ascii="Arial" w:hAnsi="Arial" w:cs="Arial"/>
          <w:lang w:val="en-GB"/>
        </w:rPr>
      </w:pPr>
      <w:r w:rsidRPr="004012E8">
        <w:rPr>
          <w:rFonts w:ascii="Arial" w:hAnsi="Arial" w:cs="Arial"/>
          <w:lang w:val="en-GB"/>
        </w:rPr>
        <w:br w:type="page"/>
      </w:r>
      <w:r w:rsidRPr="004012E8">
        <w:rPr>
          <w:rFonts w:ascii="Arial" w:hAnsi="Arial" w:cs="Arial"/>
          <w:noProof/>
          <w:lang w:eastAsia="en-IN"/>
        </w:rPr>
        <w:lastRenderedPageBreak/>
        <w:drawing>
          <wp:inline distT="0" distB="0" distL="0" distR="0" wp14:anchorId="06323B9C" wp14:editId="50259667">
            <wp:extent cx="5677392" cy="5494496"/>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7"/>
                    <a:stretch>
                      <a:fillRect/>
                    </a:stretch>
                  </pic:blipFill>
                  <pic:spPr>
                    <a:xfrm>
                      <a:off x="0" y="0"/>
                      <a:ext cx="5677392" cy="5494496"/>
                    </a:xfrm>
                    <a:prstGeom prst="rect">
                      <a:avLst/>
                    </a:prstGeom>
                  </pic:spPr>
                </pic:pic>
              </a:graphicData>
            </a:graphic>
          </wp:inline>
        </w:drawing>
      </w:r>
    </w:p>
    <w:p w14:paraId="5025C229" w14:textId="7A4A46E9" w:rsidR="004012E8" w:rsidRPr="00E629D8" w:rsidRDefault="004012E8" w:rsidP="00E629D8">
      <w:pPr>
        <w:jc w:val="center"/>
        <w:rPr>
          <w:rFonts w:ascii="Arial" w:hAnsi="Arial" w:cs="Arial"/>
          <w:i/>
          <w:iCs/>
          <w:lang w:val="en-US"/>
        </w:rPr>
      </w:pPr>
      <w:r w:rsidRPr="00E629D8">
        <w:rPr>
          <w:rFonts w:ascii="Arial" w:hAnsi="Arial" w:cs="Arial"/>
          <w:i/>
          <w:iCs/>
          <w:lang w:val="en-US"/>
        </w:rPr>
        <w:t>Table 1: SWOT analysis of H&amp;M</w:t>
      </w:r>
    </w:p>
    <w:p w14:paraId="53969249" w14:textId="6366AB02" w:rsidR="004012E8" w:rsidRDefault="004012E8" w:rsidP="004012E8">
      <w:pPr>
        <w:spacing w:line="360" w:lineRule="auto"/>
        <w:jc w:val="center"/>
        <w:rPr>
          <w:rFonts w:ascii="Arial" w:hAnsi="Arial" w:cs="Arial"/>
          <w:i/>
          <w:iCs/>
          <w:lang w:val="en-US"/>
        </w:rPr>
      </w:pPr>
      <w:r w:rsidRPr="004012E8">
        <w:rPr>
          <w:rFonts w:ascii="Arial" w:hAnsi="Arial" w:cs="Arial"/>
          <w:i/>
          <w:iCs/>
          <w:lang w:val="en-US"/>
        </w:rPr>
        <w:t>Source: created by author</w:t>
      </w:r>
    </w:p>
    <w:p w14:paraId="466FA399" w14:textId="77777777" w:rsidR="00F57723" w:rsidRPr="004012E8" w:rsidRDefault="00F57723" w:rsidP="00F57723">
      <w:pPr>
        <w:keepNext/>
        <w:keepLines/>
        <w:spacing w:before="240" w:after="0" w:line="360" w:lineRule="auto"/>
        <w:jc w:val="both"/>
        <w:outlineLvl w:val="0"/>
        <w:rPr>
          <w:rFonts w:ascii="Arial" w:eastAsia="Times New Roman" w:hAnsi="Arial" w:cs="Arial"/>
          <w:b/>
          <w:bCs/>
          <w:sz w:val="32"/>
          <w:szCs w:val="32"/>
          <w:lang w:val="en-US"/>
        </w:rPr>
      </w:pPr>
      <w:bookmarkStart w:id="4" w:name="_Toc113646722"/>
      <w:r w:rsidRPr="004012E8">
        <w:rPr>
          <w:rFonts w:ascii="Arial" w:eastAsia="Times New Roman" w:hAnsi="Arial" w:cs="Arial"/>
          <w:b/>
          <w:bCs/>
          <w:sz w:val="32"/>
          <w:szCs w:val="32"/>
          <w:lang w:val="en-US"/>
        </w:rPr>
        <w:t>Segmentation Targeting and Positioning</w:t>
      </w:r>
      <w:bookmarkEnd w:id="4"/>
    </w:p>
    <w:p w14:paraId="43E40EAE" w14:textId="27A6886A" w:rsidR="00F57723" w:rsidRPr="004012E8" w:rsidRDefault="00F57723" w:rsidP="00F57723">
      <w:pPr>
        <w:spacing w:before="240" w:after="0" w:line="360" w:lineRule="auto"/>
        <w:jc w:val="both"/>
        <w:rPr>
          <w:rFonts w:ascii="Arial" w:eastAsia="Times New Roman" w:hAnsi="Arial" w:cs="Arial"/>
          <w:color w:val="0E101A"/>
          <w:lang w:eastAsia="en-IN"/>
        </w:rPr>
      </w:pPr>
      <w:r w:rsidRPr="004012E8">
        <w:rPr>
          <w:rFonts w:ascii="Arial" w:eastAsia="Times New Roman" w:hAnsi="Arial" w:cs="Arial"/>
          <w:color w:val="0E101A"/>
          <w:lang w:eastAsia="en-IN"/>
        </w:rPr>
        <w:t>Segmentation</w:t>
      </w:r>
      <w:r w:rsidRPr="004012E8">
        <w:rPr>
          <w:rFonts w:ascii="Arial" w:eastAsia="Times New Roman" w:hAnsi="Arial" w:cs="Arial"/>
          <w:b/>
          <w:bCs/>
          <w:color w:val="0E101A"/>
          <w:lang w:eastAsia="en-IN"/>
        </w:rPr>
        <w:t>:</w:t>
      </w:r>
      <w:r w:rsidR="00721320">
        <w:rPr>
          <w:rFonts w:ascii="Arial" w:eastAsia="Times New Roman" w:hAnsi="Arial" w:cs="Arial"/>
          <w:color w:val="0E101A"/>
          <w:lang w:eastAsia="en-IN"/>
        </w:rPr>
        <w:t xml:space="preserve"> H&amp;M has utilised </w:t>
      </w:r>
      <w:r w:rsidR="00721320" w:rsidRPr="004012E8">
        <w:rPr>
          <w:rFonts w:ascii="Arial" w:eastAsia="Times New Roman" w:hAnsi="Arial" w:cs="Arial"/>
          <w:color w:val="0E101A"/>
          <w:lang w:eastAsia="en-IN"/>
        </w:rPr>
        <w:t>demographic</w:t>
      </w:r>
      <w:r w:rsidR="00721320" w:rsidRPr="00721320">
        <w:rPr>
          <w:rFonts w:ascii="Arial" w:eastAsia="Times New Roman" w:hAnsi="Arial" w:cs="Arial"/>
          <w:color w:val="0E101A"/>
          <w:lang w:eastAsia="en-IN"/>
        </w:rPr>
        <w:t xml:space="preserve"> </w:t>
      </w:r>
      <w:r w:rsidR="00721320" w:rsidRPr="004012E8">
        <w:rPr>
          <w:rFonts w:ascii="Arial" w:eastAsia="Times New Roman" w:hAnsi="Arial" w:cs="Arial"/>
          <w:color w:val="0E101A"/>
          <w:lang w:eastAsia="en-IN"/>
        </w:rPr>
        <w:t>and</w:t>
      </w:r>
      <w:r w:rsidR="00721320">
        <w:rPr>
          <w:rFonts w:ascii="Arial" w:eastAsia="Times New Roman" w:hAnsi="Arial" w:cs="Arial"/>
          <w:color w:val="0E101A"/>
          <w:lang w:eastAsia="en-IN"/>
        </w:rPr>
        <w:t xml:space="preserve"> </w:t>
      </w:r>
      <w:r w:rsidR="00721320" w:rsidRPr="004012E8">
        <w:rPr>
          <w:rFonts w:ascii="Arial" w:eastAsia="Times New Roman" w:hAnsi="Arial" w:cs="Arial"/>
          <w:color w:val="0E101A"/>
          <w:lang w:eastAsia="en-IN"/>
        </w:rPr>
        <w:t xml:space="preserve">psychographic </w:t>
      </w:r>
      <w:r w:rsidRPr="004012E8">
        <w:rPr>
          <w:rFonts w:ascii="Arial" w:eastAsia="Times New Roman" w:hAnsi="Arial" w:cs="Arial"/>
          <w:color w:val="0E101A"/>
          <w:lang w:eastAsia="en-IN"/>
        </w:rPr>
        <w:t>segmentation to reach all of its clients.</w:t>
      </w:r>
      <w:r w:rsidR="00721320">
        <w:rPr>
          <w:rFonts w:ascii="Arial" w:eastAsia="Times New Roman" w:hAnsi="Arial" w:cs="Arial"/>
          <w:color w:val="0E101A"/>
          <w:lang w:eastAsia="en-IN"/>
        </w:rPr>
        <w:t xml:space="preserve"> Since,</w:t>
      </w:r>
      <w:r w:rsidRPr="004012E8">
        <w:rPr>
          <w:rFonts w:ascii="Arial" w:eastAsia="Times New Roman" w:hAnsi="Arial" w:cs="Arial"/>
          <w:color w:val="0E101A"/>
          <w:lang w:eastAsia="en-IN"/>
        </w:rPr>
        <w:t xml:space="preserve"> H&amp;M has stores</w:t>
      </w:r>
      <w:r w:rsidR="00721320">
        <w:rPr>
          <w:rFonts w:ascii="Arial" w:eastAsia="Times New Roman" w:hAnsi="Arial" w:cs="Arial"/>
          <w:color w:val="0E101A"/>
          <w:lang w:eastAsia="en-IN"/>
        </w:rPr>
        <w:t>,</w:t>
      </w:r>
      <w:r w:rsidRPr="004012E8">
        <w:rPr>
          <w:rFonts w:ascii="Arial" w:eastAsia="Times New Roman" w:hAnsi="Arial" w:cs="Arial"/>
          <w:color w:val="0E101A"/>
          <w:lang w:eastAsia="en-IN"/>
        </w:rPr>
        <w:t xml:space="preserve"> </w:t>
      </w:r>
      <w:proofErr w:type="spellStart"/>
      <w:r w:rsidR="00721320">
        <w:rPr>
          <w:rFonts w:ascii="Arial" w:eastAsia="Times New Roman" w:hAnsi="Arial" w:cs="Arial"/>
          <w:color w:val="0E101A"/>
          <w:lang w:eastAsia="en-IN"/>
        </w:rPr>
        <w:t>globaly</w:t>
      </w:r>
      <w:proofErr w:type="spellEnd"/>
      <w:r w:rsidRPr="004012E8">
        <w:rPr>
          <w:rFonts w:ascii="Arial" w:eastAsia="Times New Roman" w:hAnsi="Arial" w:cs="Arial"/>
          <w:color w:val="0E101A"/>
          <w:lang w:eastAsia="en-IN"/>
        </w:rPr>
        <w:t>. This signifies that the firm caters to a wide range of cultures, religions, and lifestyles (Uggla, 2017). This signifies that the firm caters to various cultures, religi</w:t>
      </w:r>
      <w:r w:rsidR="00721320">
        <w:rPr>
          <w:rFonts w:ascii="Arial" w:eastAsia="Times New Roman" w:hAnsi="Arial" w:cs="Arial"/>
          <w:color w:val="0E101A"/>
          <w:lang w:eastAsia="en-IN"/>
        </w:rPr>
        <w:t>ons, and lifestyles; which has results</w:t>
      </w:r>
      <w:r w:rsidRPr="004012E8">
        <w:rPr>
          <w:rFonts w:ascii="Arial" w:eastAsia="Times New Roman" w:hAnsi="Arial" w:cs="Arial"/>
          <w:color w:val="0E101A"/>
          <w:lang w:eastAsia="en-IN"/>
        </w:rPr>
        <w:t xml:space="preserve"> its marketing must be done differently in various places.</w:t>
      </w:r>
    </w:p>
    <w:p w14:paraId="1F140AD8" w14:textId="4C711420" w:rsidR="00F57723" w:rsidRPr="004012E8" w:rsidRDefault="00F57723" w:rsidP="00F57723">
      <w:pPr>
        <w:spacing w:before="240" w:after="0" w:line="360" w:lineRule="auto"/>
        <w:jc w:val="both"/>
        <w:rPr>
          <w:rFonts w:ascii="Arial" w:eastAsia="Times New Roman" w:hAnsi="Arial" w:cs="Arial"/>
          <w:color w:val="0E101A"/>
          <w:lang w:eastAsia="en-IN"/>
        </w:rPr>
      </w:pPr>
      <w:r w:rsidRPr="004012E8">
        <w:rPr>
          <w:rFonts w:ascii="Arial" w:eastAsia="Times New Roman" w:hAnsi="Arial" w:cs="Arial"/>
          <w:color w:val="0E101A"/>
          <w:lang w:eastAsia="en-IN"/>
        </w:rPr>
        <w:t xml:space="preserve">Segments by class: strategy </w:t>
      </w:r>
      <w:r w:rsidR="00721320">
        <w:rPr>
          <w:rFonts w:ascii="Arial" w:eastAsia="Times New Roman" w:hAnsi="Arial" w:cs="Arial"/>
          <w:color w:val="0E101A"/>
          <w:lang w:eastAsia="en-IN"/>
        </w:rPr>
        <w:t xml:space="preserve">of </w:t>
      </w:r>
      <w:r w:rsidR="00721320" w:rsidRPr="004012E8">
        <w:rPr>
          <w:rFonts w:ascii="Arial" w:eastAsia="Times New Roman" w:hAnsi="Arial" w:cs="Arial"/>
          <w:color w:val="0E101A"/>
          <w:lang w:eastAsia="en-IN"/>
        </w:rPr>
        <w:t xml:space="preserve">H&amp;M </w:t>
      </w:r>
      <w:r w:rsidR="00721320">
        <w:rPr>
          <w:rFonts w:ascii="Arial" w:eastAsia="Times New Roman" w:hAnsi="Arial" w:cs="Arial"/>
          <w:color w:val="0E101A"/>
          <w:lang w:eastAsia="en-IN"/>
        </w:rPr>
        <w:t>groups</w:t>
      </w:r>
      <w:r w:rsidR="00721320" w:rsidRPr="004012E8">
        <w:rPr>
          <w:rFonts w:ascii="Arial" w:eastAsia="Times New Roman" w:hAnsi="Arial" w:cs="Arial"/>
          <w:color w:val="0E101A"/>
          <w:lang w:eastAsia="en-IN"/>
        </w:rPr>
        <w:t xml:space="preserve"> </w:t>
      </w:r>
      <w:r w:rsidRPr="004012E8">
        <w:rPr>
          <w:rFonts w:ascii="Arial" w:eastAsia="Times New Roman" w:hAnsi="Arial" w:cs="Arial"/>
          <w:color w:val="0E101A"/>
          <w:lang w:eastAsia="en-IN"/>
        </w:rPr>
        <w:t xml:space="preserve">to </w:t>
      </w:r>
      <w:r w:rsidR="00721320">
        <w:rPr>
          <w:rFonts w:ascii="Arial" w:eastAsia="Times New Roman" w:hAnsi="Arial" w:cs="Arial"/>
          <w:color w:val="0E101A"/>
          <w:lang w:eastAsia="en-IN"/>
        </w:rPr>
        <w:t xml:space="preserve">give a </w:t>
      </w:r>
      <w:r w:rsidRPr="004012E8">
        <w:rPr>
          <w:rFonts w:ascii="Arial" w:eastAsia="Times New Roman" w:hAnsi="Arial" w:cs="Arial"/>
          <w:color w:val="0E101A"/>
          <w:lang w:eastAsia="en-IN"/>
        </w:rPr>
        <w:t>fabul</w:t>
      </w:r>
      <w:r w:rsidR="00721320">
        <w:rPr>
          <w:rFonts w:ascii="Arial" w:eastAsia="Times New Roman" w:hAnsi="Arial" w:cs="Arial"/>
          <w:color w:val="0E101A"/>
          <w:lang w:eastAsia="en-IN"/>
        </w:rPr>
        <w:t>ous fashion at affordable costs</w:t>
      </w:r>
      <w:r w:rsidRPr="004012E8">
        <w:rPr>
          <w:rFonts w:ascii="Arial" w:eastAsia="Times New Roman" w:hAnsi="Arial" w:cs="Arial"/>
          <w:color w:val="0E101A"/>
          <w:lang w:eastAsia="en-IN"/>
        </w:rPr>
        <w:t>, mainly to the students</w:t>
      </w:r>
      <w:r w:rsidR="00721320">
        <w:rPr>
          <w:rFonts w:ascii="Arial" w:eastAsia="Times New Roman" w:hAnsi="Arial" w:cs="Arial"/>
          <w:color w:val="0E101A"/>
          <w:lang w:eastAsia="en-IN"/>
        </w:rPr>
        <w:t>,</w:t>
      </w:r>
      <w:r w:rsidRPr="004012E8">
        <w:rPr>
          <w:rFonts w:ascii="Arial" w:eastAsia="Times New Roman" w:hAnsi="Arial" w:cs="Arial"/>
          <w:color w:val="0E101A"/>
          <w:lang w:eastAsia="en-IN"/>
        </w:rPr>
        <w:t xml:space="preserve"> </w:t>
      </w:r>
      <w:r w:rsidR="00721320" w:rsidRPr="004012E8">
        <w:rPr>
          <w:rFonts w:ascii="Arial" w:eastAsia="Times New Roman" w:hAnsi="Arial" w:cs="Arial"/>
          <w:color w:val="0E101A"/>
          <w:lang w:eastAsia="en-IN"/>
        </w:rPr>
        <w:t>worki</w:t>
      </w:r>
      <w:r w:rsidR="00721320">
        <w:rPr>
          <w:rFonts w:ascii="Arial" w:eastAsia="Times New Roman" w:hAnsi="Arial" w:cs="Arial"/>
          <w:color w:val="0E101A"/>
          <w:lang w:eastAsia="en-IN"/>
        </w:rPr>
        <w:t xml:space="preserve">ng class </w:t>
      </w:r>
      <w:r w:rsidR="00721320" w:rsidRPr="004012E8">
        <w:rPr>
          <w:rFonts w:ascii="Arial" w:eastAsia="Times New Roman" w:hAnsi="Arial" w:cs="Arial"/>
          <w:color w:val="0E101A"/>
          <w:lang w:eastAsia="en-IN"/>
        </w:rPr>
        <w:t>and</w:t>
      </w:r>
      <w:r w:rsidR="00721320">
        <w:rPr>
          <w:rFonts w:ascii="Arial" w:eastAsia="Times New Roman" w:hAnsi="Arial" w:cs="Arial"/>
          <w:color w:val="0E101A"/>
          <w:lang w:eastAsia="en-IN"/>
        </w:rPr>
        <w:t xml:space="preserve"> </w:t>
      </w:r>
      <w:r w:rsidR="00721320" w:rsidRPr="004012E8">
        <w:rPr>
          <w:rFonts w:ascii="Arial" w:eastAsia="Times New Roman" w:hAnsi="Arial" w:cs="Arial"/>
          <w:color w:val="0E101A"/>
          <w:lang w:eastAsia="en-IN"/>
        </w:rPr>
        <w:t xml:space="preserve">lower middle class </w:t>
      </w:r>
      <w:r w:rsidRPr="004012E8">
        <w:rPr>
          <w:rFonts w:ascii="Arial" w:eastAsia="Times New Roman" w:hAnsi="Arial" w:cs="Arial"/>
          <w:color w:val="0E101A"/>
          <w:lang w:eastAsia="en-IN"/>
        </w:rPr>
        <w:t>(</w:t>
      </w:r>
      <w:proofErr w:type="spellStart"/>
      <w:r w:rsidRPr="004012E8">
        <w:rPr>
          <w:rFonts w:ascii="Arial" w:eastAsia="Times New Roman" w:hAnsi="Arial" w:cs="Arial"/>
          <w:color w:val="0E101A"/>
          <w:lang w:eastAsia="en-IN"/>
        </w:rPr>
        <w:t>Åsberg</w:t>
      </w:r>
      <w:proofErr w:type="spellEnd"/>
      <w:r w:rsidRPr="004012E8">
        <w:rPr>
          <w:rFonts w:ascii="Arial" w:eastAsia="Times New Roman" w:hAnsi="Arial" w:cs="Arial"/>
          <w:color w:val="0E101A"/>
          <w:lang w:eastAsia="en-IN"/>
        </w:rPr>
        <w:t xml:space="preserve"> and </w:t>
      </w:r>
      <w:proofErr w:type="spellStart"/>
      <w:r w:rsidRPr="004012E8">
        <w:rPr>
          <w:rFonts w:ascii="Arial" w:eastAsia="Times New Roman" w:hAnsi="Arial" w:cs="Arial"/>
          <w:color w:val="0E101A"/>
          <w:lang w:eastAsia="en-IN"/>
        </w:rPr>
        <w:t>Uggla</w:t>
      </w:r>
      <w:proofErr w:type="spellEnd"/>
      <w:r w:rsidRPr="004012E8">
        <w:rPr>
          <w:rFonts w:ascii="Arial" w:eastAsia="Times New Roman" w:hAnsi="Arial" w:cs="Arial"/>
          <w:color w:val="0E101A"/>
          <w:lang w:eastAsia="en-IN"/>
        </w:rPr>
        <w:t>, 2019).</w:t>
      </w:r>
    </w:p>
    <w:p w14:paraId="5EF0CDF1" w14:textId="6C8AA32C" w:rsidR="00F57723" w:rsidRPr="004012E8" w:rsidRDefault="00F57723" w:rsidP="00F57723">
      <w:pPr>
        <w:spacing w:before="240" w:after="0" w:line="360" w:lineRule="auto"/>
        <w:jc w:val="both"/>
        <w:rPr>
          <w:rFonts w:ascii="Arial" w:eastAsia="Times New Roman" w:hAnsi="Arial" w:cs="Arial"/>
          <w:color w:val="0E101A"/>
          <w:lang w:eastAsia="en-IN"/>
        </w:rPr>
      </w:pPr>
      <w:r w:rsidRPr="004012E8">
        <w:rPr>
          <w:rFonts w:ascii="Arial" w:eastAsia="Times New Roman" w:hAnsi="Arial" w:cs="Arial"/>
          <w:color w:val="0E101A"/>
          <w:lang w:eastAsia="en-IN"/>
        </w:rPr>
        <w:lastRenderedPageBreak/>
        <w:t>Segments by</w:t>
      </w:r>
      <w:r w:rsidR="00721320">
        <w:rPr>
          <w:rFonts w:ascii="Arial" w:eastAsia="Times New Roman" w:hAnsi="Arial" w:cs="Arial"/>
          <w:color w:val="0E101A"/>
          <w:lang w:eastAsia="en-IN"/>
        </w:rPr>
        <w:t xml:space="preserve"> home: Women between the age group of 15 and 30 who resides</w:t>
      </w:r>
      <w:r w:rsidRPr="004012E8">
        <w:rPr>
          <w:rFonts w:ascii="Arial" w:eastAsia="Times New Roman" w:hAnsi="Arial" w:cs="Arial"/>
          <w:color w:val="0E101A"/>
          <w:lang w:eastAsia="en-IN"/>
        </w:rPr>
        <w:t xml:space="preserve"> at home, in their first residence, or in student dorms in an urban area are the most common segment (Saraswat, 2018).</w:t>
      </w:r>
    </w:p>
    <w:p w14:paraId="57198FB5" w14:textId="44EC7617" w:rsidR="00F57723" w:rsidRPr="004012E8" w:rsidRDefault="00F57723" w:rsidP="00F57723">
      <w:pPr>
        <w:spacing w:before="240" w:after="0" w:line="360" w:lineRule="auto"/>
        <w:jc w:val="both"/>
        <w:rPr>
          <w:rFonts w:ascii="Arial" w:eastAsia="Times New Roman" w:hAnsi="Arial" w:cs="Arial"/>
          <w:color w:val="0E101A"/>
          <w:lang w:eastAsia="en-IN"/>
        </w:rPr>
      </w:pPr>
      <w:r w:rsidRPr="004012E8">
        <w:rPr>
          <w:rFonts w:ascii="Arial" w:eastAsia="Times New Roman" w:hAnsi="Arial" w:cs="Arial"/>
          <w:color w:val="0E101A"/>
          <w:lang w:eastAsia="en-IN"/>
        </w:rPr>
        <w:t>Segments by age: The most common demographic is women aged 15 to 30 years old, generally referred to as Y</w:t>
      </w:r>
      <w:r w:rsidR="00721320" w:rsidRPr="00721320">
        <w:rPr>
          <w:rFonts w:ascii="Arial" w:eastAsia="Times New Roman" w:hAnsi="Arial" w:cs="Arial"/>
          <w:color w:val="0E101A"/>
          <w:lang w:eastAsia="en-IN"/>
        </w:rPr>
        <w:t xml:space="preserve"> </w:t>
      </w:r>
      <w:r w:rsidR="00721320" w:rsidRPr="004012E8">
        <w:rPr>
          <w:rFonts w:ascii="Arial" w:eastAsia="Times New Roman" w:hAnsi="Arial" w:cs="Arial"/>
          <w:color w:val="0E101A"/>
          <w:lang w:eastAsia="en-IN"/>
        </w:rPr>
        <w:t>generation</w:t>
      </w:r>
      <w:r w:rsidRPr="004012E8">
        <w:rPr>
          <w:rFonts w:ascii="Arial" w:eastAsia="Times New Roman" w:hAnsi="Arial" w:cs="Arial"/>
          <w:color w:val="0E101A"/>
          <w:lang w:eastAsia="en-IN"/>
        </w:rPr>
        <w:t xml:space="preserve">, who are ambitious and have </w:t>
      </w:r>
      <w:r w:rsidR="00721320">
        <w:rPr>
          <w:rFonts w:ascii="Arial" w:eastAsia="Times New Roman" w:hAnsi="Arial" w:cs="Arial"/>
          <w:color w:val="0E101A"/>
          <w:lang w:eastAsia="en-IN"/>
        </w:rPr>
        <w:t>the purchasing</w:t>
      </w:r>
      <w:r w:rsidRPr="004012E8">
        <w:rPr>
          <w:rFonts w:ascii="Arial" w:eastAsia="Times New Roman" w:hAnsi="Arial" w:cs="Arial"/>
          <w:color w:val="0E101A"/>
          <w:lang w:eastAsia="en-IN"/>
        </w:rPr>
        <w:t xml:space="preserve"> power (Jiang, 2020).</w:t>
      </w:r>
    </w:p>
    <w:p w14:paraId="0AAB07F2" w14:textId="77777777" w:rsidR="00F57723" w:rsidRPr="004012E8" w:rsidRDefault="00F57723" w:rsidP="00F57723">
      <w:pPr>
        <w:spacing w:before="240" w:after="0" w:line="360" w:lineRule="auto"/>
        <w:jc w:val="both"/>
        <w:rPr>
          <w:rFonts w:ascii="Arial" w:eastAsia="Times New Roman" w:hAnsi="Arial" w:cs="Arial"/>
          <w:color w:val="0E101A"/>
          <w:lang w:eastAsia="en-IN"/>
        </w:rPr>
      </w:pPr>
      <w:r w:rsidRPr="004012E8">
        <w:rPr>
          <w:rFonts w:ascii="Arial" w:eastAsia="Times New Roman" w:hAnsi="Arial" w:cs="Arial"/>
          <w:color w:val="0E101A"/>
          <w:lang w:eastAsia="en-IN"/>
        </w:rPr>
        <w:t>Segments by family life: Usually, college to graduate ladies lives at home alone, in dorms, or their first house, either alone or as a new couple without infants (Kaul, 2019)</w:t>
      </w:r>
      <w:r w:rsidRPr="004012E8">
        <w:rPr>
          <w:rFonts w:ascii="Arial" w:eastAsia="Times New Roman" w:hAnsi="Arial" w:cs="Arial"/>
          <w:b/>
          <w:bCs/>
          <w:color w:val="0E101A"/>
          <w:lang w:eastAsia="en-IN"/>
        </w:rPr>
        <w:t>.</w:t>
      </w:r>
    </w:p>
    <w:p w14:paraId="72D457AE" w14:textId="77777777" w:rsidR="00721320" w:rsidRDefault="00F57723" w:rsidP="00F57723">
      <w:pPr>
        <w:spacing w:before="240" w:after="0" w:line="360" w:lineRule="auto"/>
        <w:jc w:val="both"/>
        <w:rPr>
          <w:rFonts w:ascii="Arial" w:eastAsia="Times New Roman" w:hAnsi="Arial" w:cs="Arial"/>
          <w:color w:val="0E101A"/>
          <w:lang w:eastAsia="en-IN"/>
        </w:rPr>
      </w:pPr>
      <w:r w:rsidRPr="004012E8">
        <w:rPr>
          <w:rFonts w:ascii="Arial" w:eastAsia="Times New Roman" w:hAnsi="Arial" w:cs="Arial"/>
          <w:color w:val="0E101A"/>
          <w:lang w:eastAsia="en-IN"/>
        </w:rPr>
        <w:t>Targeting</w:t>
      </w:r>
      <w:r w:rsidRPr="004012E8">
        <w:rPr>
          <w:rFonts w:ascii="Arial" w:eastAsia="Times New Roman" w:hAnsi="Arial" w:cs="Arial"/>
          <w:b/>
          <w:bCs/>
          <w:color w:val="0E101A"/>
          <w:lang w:eastAsia="en-IN"/>
        </w:rPr>
        <w:t>:</w:t>
      </w:r>
      <w:r w:rsidRPr="004012E8">
        <w:rPr>
          <w:rFonts w:ascii="Arial" w:eastAsia="Times New Roman" w:hAnsi="Arial" w:cs="Arial"/>
          <w:color w:val="0E101A"/>
          <w:lang w:eastAsia="en-IN"/>
        </w:rPr>
        <w:t xml:space="preserve"> </w:t>
      </w:r>
      <w:r w:rsidR="00721320" w:rsidRPr="00721320">
        <w:rPr>
          <w:rFonts w:ascii="Arial" w:eastAsia="Times New Roman" w:hAnsi="Arial" w:cs="Arial"/>
          <w:color w:val="0E101A"/>
          <w:lang w:eastAsia="en-IN"/>
        </w:rPr>
        <w:t xml:space="preserve">The determination of planned clients to whom an organization tries to sell </w:t>
      </w:r>
      <w:proofErr w:type="spellStart"/>
      <w:r w:rsidR="00721320" w:rsidRPr="00721320">
        <w:rPr>
          <w:rFonts w:ascii="Arial" w:eastAsia="Times New Roman" w:hAnsi="Arial" w:cs="Arial"/>
          <w:color w:val="0E101A"/>
          <w:lang w:eastAsia="en-IN"/>
        </w:rPr>
        <w:t>labor</w:t>
      </w:r>
      <w:proofErr w:type="spellEnd"/>
      <w:r w:rsidR="00721320" w:rsidRPr="00721320">
        <w:rPr>
          <w:rFonts w:ascii="Arial" w:eastAsia="Times New Roman" w:hAnsi="Arial" w:cs="Arial"/>
          <w:color w:val="0E101A"/>
          <w:lang w:eastAsia="en-IN"/>
        </w:rPr>
        <w:t xml:space="preserve"> and products. H&amp;M's objective clients are popular clients who think about buying a social movement that gives pleasure in their regular routines and wishes to follow design without spending lot of cash (</w:t>
      </w:r>
      <w:proofErr w:type="spellStart"/>
      <w:r w:rsidR="00721320" w:rsidRPr="00721320">
        <w:rPr>
          <w:rFonts w:ascii="Arial" w:eastAsia="Times New Roman" w:hAnsi="Arial" w:cs="Arial"/>
          <w:color w:val="0E101A"/>
          <w:lang w:eastAsia="en-IN"/>
        </w:rPr>
        <w:t>Prasetya</w:t>
      </w:r>
      <w:proofErr w:type="spellEnd"/>
      <w:r w:rsidR="00721320" w:rsidRPr="00721320">
        <w:rPr>
          <w:rFonts w:ascii="Arial" w:eastAsia="Times New Roman" w:hAnsi="Arial" w:cs="Arial"/>
          <w:color w:val="0E101A"/>
          <w:lang w:eastAsia="en-IN"/>
        </w:rPr>
        <w:t xml:space="preserve"> and Iskandar, 2014). H&amp;M's objective segment is youngsters. Despite the fact that H&amp;M sells embellishments and attire for individuals of any age, its objective client is ladies (Jiang, 2020).</w:t>
      </w:r>
    </w:p>
    <w:p w14:paraId="60375974" w14:textId="404E01FC" w:rsidR="00F57723" w:rsidRPr="00F57723" w:rsidRDefault="00F57723" w:rsidP="00F57723">
      <w:pPr>
        <w:spacing w:before="240" w:after="0" w:line="360" w:lineRule="auto"/>
        <w:jc w:val="both"/>
        <w:rPr>
          <w:rFonts w:ascii="Arial" w:eastAsia="Times New Roman" w:hAnsi="Arial" w:cs="Arial"/>
          <w:color w:val="0E101A"/>
          <w:lang w:eastAsia="en-IN"/>
        </w:rPr>
      </w:pPr>
      <w:r w:rsidRPr="004012E8">
        <w:rPr>
          <w:rFonts w:ascii="Arial" w:eastAsia="Times New Roman" w:hAnsi="Arial" w:cs="Arial"/>
          <w:color w:val="0E101A"/>
          <w:lang w:eastAsia="en-IN"/>
        </w:rPr>
        <w:t>Positioning</w:t>
      </w:r>
      <w:r w:rsidRPr="004012E8">
        <w:rPr>
          <w:rFonts w:ascii="Arial" w:eastAsia="Times New Roman" w:hAnsi="Arial" w:cs="Arial"/>
          <w:b/>
          <w:bCs/>
          <w:color w:val="0E101A"/>
          <w:lang w:eastAsia="en-IN"/>
        </w:rPr>
        <w:t>:</w:t>
      </w:r>
      <w:r w:rsidRPr="004012E8">
        <w:rPr>
          <w:rFonts w:ascii="Arial" w:eastAsia="Times New Roman" w:hAnsi="Arial" w:cs="Arial"/>
          <w:color w:val="0E101A"/>
          <w:lang w:eastAsia="en-IN"/>
        </w:rPr>
        <w:t xml:space="preserve"> A positioning strategy is a pr</w:t>
      </w:r>
      <w:r w:rsidR="008D1825">
        <w:rPr>
          <w:rFonts w:ascii="Arial" w:eastAsia="Times New Roman" w:hAnsi="Arial" w:cs="Arial"/>
          <w:color w:val="0E101A"/>
          <w:lang w:eastAsia="en-IN"/>
        </w:rPr>
        <w:t xml:space="preserve">omotional strategy </w:t>
      </w:r>
      <w:r w:rsidRPr="004012E8">
        <w:rPr>
          <w:rFonts w:ascii="Arial" w:eastAsia="Times New Roman" w:hAnsi="Arial" w:cs="Arial"/>
          <w:color w:val="0E101A"/>
          <w:lang w:eastAsia="en-IN"/>
        </w:rPr>
        <w:t>place</w:t>
      </w:r>
      <w:r w:rsidR="008D1825">
        <w:rPr>
          <w:rFonts w:ascii="Arial" w:eastAsia="Times New Roman" w:hAnsi="Arial" w:cs="Arial"/>
          <w:color w:val="0E101A"/>
          <w:lang w:eastAsia="en-IN"/>
        </w:rPr>
        <w:t>s</w:t>
      </w:r>
      <w:r w:rsidRPr="004012E8">
        <w:rPr>
          <w:rFonts w:ascii="Arial" w:eastAsia="Times New Roman" w:hAnsi="Arial" w:cs="Arial"/>
          <w:color w:val="0E101A"/>
          <w:lang w:eastAsia="en-IN"/>
        </w:rPr>
        <w:t xml:space="preserve"> a brand in a </w:t>
      </w:r>
      <w:r w:rsidR="008D1825">
        <w:rPr>
          <w:rFonts w:ascii="Arial" w:eastAsia="Times New Roman" w:hAnsi="Arial" w:cs="Arial"/>
          <w:color w:val="0E101A"/>
          <w:lang w:eastAsia="en-IN"/>
        </w:rPr>
        <w:t>specific</w:t>
      </w:r>
      <w:r w:rsidRPr="004012E8">
        <w:rPr>
          <w:rFonts w:ascii="Arial" w:eastAsia="Times New Roman" w:hAnsi="Arial" w:cs="Arial"/>
          <w:color w:val="0E101A"/>
          <w:lang w:eastAsia="en-IN"/>
        </w:rPr>
        <w:t xml:space="preserve"> position </w:t>
      </w:r>
      <w:r w:rsidR="008D1825">
        <w:rPr>
          <w:rFonts w:ascii="Arial" w:eastAsia="Times New Roman" w:hAnsi="Arial" w:cs="Arial"/>
          <w:color w:val="0E101A"/>
          <w:lang w:eastAsia="en-IN"/>
        </w:rPr>
        <w:t xml:space="preserve">associate </w:t>
      </w:r>
      <w:r w:rsidRPr="004012E8">
        <w:rPr>
          <w:rFonts w:ascii="Arial" w:eastAsia="Times New Roman" w:hAnsi="Arial" w:cs="Arial"/>
          <w:color w:val="0E101A"/>
          <w:lang w:eastAsia="en-IN"/>
        </w:rPr>
        <w:t>to rival brands in the</w:t>
      </w:r>
      <w:r w:rsidR="008D1825">
        <w:rPr>
          <w:rFonts w:ascii="Arial" w:eastAsia="Times New Roman" w:hAnsi="Arial" w:cs="Arial"/>
          <w:color w:val="0E101A"/>
          <w:lang w:eastAsia="en-IN"/>
        </w:rPr>
        <w:t xml:space="preserve"> customer's mind. H&amp;</w:t>
      </w:r>
      <w:proofErr w:type="gramStart"/>
      <w:r w:rsidR="008D1825">
        <w:rPr>
          <w:rFonts w:ascii="Arial" w:eastAsia="Times New Roman" w:hAnsi="Arial" w:cs="Arial"/>
          <w:color w:val="0E101A"/>
          <w:lang w:eastAsia="en-IN"/>
        </w:rPr>
        <w:t xml:space="preserve">M </w:t>
      </w:r>
      <w:r w:rsidRPr="004012E8">
        <w:rPr>
          <w:rFonts w:ascii="Arial" w:eastAsia="Times New Roman" w:hAnsi="Arial" w:cs="Arial"/>
          <w:color w:val="0E101A"/>
          <w:lang w:eastAsia="en-IN"/>
        </w:rPr>
        <w:t xml:space="preserve"> give</w:t>
      </w:r>
      <w:proofErr w:type="gramEnd"/>
      <w:r w:rsidRPr="004012E8">
        <w:rPr>
          <w:rFonts w:ascii="Arial" w:eastAsia="Times New Roman" w:hAnsi="Arial" w:cs="Arial"/>
          <w:color w:val="0E101A"/>
          <w:lang w:eastAsia="en-IN"/>
        </w:rPr>
        <w:t xml:space="preserve"> customers </w:t>
      </w:r>
      <w:r w:rsidR="008D1825" w:rsidRPr="008D1825">
        <w:rPr>
          <w:rFonts w:ascii="Arial" w:eastAsia="Times New Roman" w:hAnsi="Arial" w:cs="Arial"/>
          <w:color w:val="0E101A"/>
          <w:lang w:eastAsia="en-IN"/>
        </w:rPr>
        <w:t>superior grade, trendy merchandise at the least possible cost</w:t>
      </w:r>
      <w:r w:rsidRPr="004012E8">
        <w:rPr>
          <w:rFonts w:ascii="Arial" w:eastAsia="Times New Roman" w:hAnsi="Arial" w:cs="Arial"/>
          <w:color w:val="0E101A"/>
          <w:lang w:eastAsia="en-IN"/>
        </w:rPr>
        <w:t xml:space="preserve">. </w:t>
      </w:r>
      <w:r w:rsidR="008D1825">
        <w:rPr>
          <w:rFonts w:ascii="Arial" w:eastAsia="Times New Roman" w:hAnsi="Arial" w:cs="Arial"/>
          <w:color w:val="0E101A"/>
          <w:lang w:eastAsia="en-IN"/>
        </w:rPr>
        <w:t>The H&amp;M sells</w:t>
      </w:r>
      <w:r w:rsidRPr="004012E8">
        <w:rPr>
          <w:rFonts w:ascii="Arial" w:eastAsia="Times New Roman" w:hAnsi="Arial" w:cs="Arial"/>
          <w:color w:val="0E101A"/>
          <w:lang w:eastAsia="en-IN"/>
        </w:rPr>
        <w:t xml:space="preserve"> fast-fashion clothes and European-influenced apparel in the American market (Kaul, 2019). H&amp;M sells clothing in various styles, such as men's business, women's casual, footwear, children's wear, and accessories. H&amp;M is, the biggest in Europe, and</w:t>
      </w:r>
      <w:r w:rsidR="008D1825" w:rsidRPr="008D1825">
        <w:rPr>
          <w:rFonts w:ascii="Arial" w:eastAsia="Times New Roman" w:hAnsi="Arial" w:cs="Arial"/>
          <w:color w:val="0E101A"/>
          <w:lang w:eastAsia="en-IN"/>
        </w:rPr>
        <w:t xml:space="preserve"> </w:t>
      </w:r>
      <w:r w:rsidR="008D1825" w:rsidRPr="004012E8">
        <w:rPr>
          <w:rFonts w:ascii="Arial" w:eastAsia="Times New Roman" w:hAnsi="Arial" w:cs="Arial"/>
          <w:color w:val="0E101A"/>
          <w:lang w:eastAsia="en-IN"/>
        </w:rPr>
        <w:t>the world's second-largest clothes store</w:t>
      </w:r>
      <w:r w:rsidR="008D1825">
        <w:rPr>
          <w:rFonts w:ascii="Arial" w:eastAsia="Times New Roman" w:hAnsi="Arial" w:cs="Arial"/>
          <w:color w:val="0E101A"/>
          <w:lang w:eastAsia="en-IN"/>
        </w:rPr>
        <w:t>,</w:t>
      </w:r>
      <w:r w:rsidRPr="004012E8">
        <w:rPr>
          <w:rFonts w:ascii="Arial" w:eastAsia="Times New Roman" w:hAnsi="Arial" w:cs="Arial"/>
          <w:color w:val="0E101A"/>
          <w:lang w:eastAsia="en-IN"/>
        </w:rPr>
        <w:t xml:space="preserve"> heavily involved in E-commerce. (</w:t>
      </w:r>
      <w:proofErr w:type="spellStart"/>
      <w:r w:rsidRPr="004012E8">
        <w:rPr>
          <w:rFonts w:ascii="Arial" w:eastAsia="Times New Roman" w:hAnsi="Arial" w:cs="Arial"/>
          <w:color w:val="0E101A"/>
          <w:lang w:eastAsia="en-IN"/>
        </w:rPr>
        <w:t>Uggla</w:t>
      </w:r>
      <w:proofErr w:type="spellEnd"/>
      <w:r w:rsidRPr="004012E8">
        <w:rPr>
          <w:rFonts w:ascii="Arial" w:eastAsia="Times New Roman" w:hAnsi="Arial" w:cs="Arial"/>
          <w:color w:val="0E101A"/>
          <w:lang w:eastAsia="en-IN"/>
        </w:rPr>
        <w:t>, 2015).</w:t>
      </w:r>
    </w:p>
    <w:p w14:paraId="5276C9DE" w14:textId="74F8A46B" w:rsidR="004012E8" w:rsidRDefault="004012E8" w:rsidP="004012E8">
      <w:pPr>
        <w:keepNext/>
        <w:keepLines/>
        <w:spacing w:before="240" w:after="0" w:line="360" w:lineRule="auto"/>
        <w:jc w:val="both"/>
        <w:outlineLvl w:val="0"/>
        <w:rPr>
          <w:rFonts w:ascii="Arial" w:eastAsia="Times New Roman" w:hAnsi="Arial" w:cs="Arial"/>
          <w:b/>
          <w:bCs/>
          <w:sz w:val="32"/>
          <w:szCs w:val="32"/>
          <w:lang w:val="en-US"/>
        </w:rPr>
      </w:pPr>
      <w:bookmarkStart w:id="5" w:name="_Toc113646723"/>
      <w:r w:rsidRPr="004012E8">
        <w:rPr>
          <w:rFonts w:ascii="Arial" w:eastAsia="Times New Roman" w:hAnsi="Arial" w:cs="Arial"/>
          <w:b/>
          <w:bCs/>
          <w:sz w:val="32"/>
          <w:szCs w:val="32"/>
          <w:lang w:val="en-US"/>
        </w:rPr>
        <w:t>Marketing Mix</w:t>
      </w:r>
      <w:bookmarkEnd w:id="5"/>
      <w:r w:rsidRPr="004012E8">
        <w:rPr>
          <w:rFonts w:ascii="Arial" w:eastAsia="Times New Roman" w:hAnsi="Arial" w:cs="Arial"/>
          <w:b/>
          <w:bCs/>
          <w:sz w:val="32"/>
          <w:szCs w:val="32"/>
          <w:lang w:val="en-US"/>
        </w:rPr>
        <w:t xml:space="preserve"> </w:t>
      </w:r>
    </w:p>
    <w:p w14:paraId="01C8846D" w14:textId="6B7EE02C" w:rsidR="00514074" w:rsidRPr="00E629D8" w:rsidRDefault="008D1825" w:rsidP="00E629D8">
      <w:pPr>
        <w:spacing w:line="360" w:lineRule="auto"/>
        <w:jc w:val="both"/>
        <w:rPr>
          <w:rFonts w:ascii="Arial" w:hAnsi="Arial" w:cs="Arial"/>
          <w:lang w:val="en-US"/>
        </w:rPr>
      </w:pPr>
      <w:r w:rsidRPr="008D1825">
        <w:rPr>
          <w:rFonts w:ascii="Arial" w:hAnsi="Arial" w:cs="Arial"/>
          <w:lang w:val="en-US"/>
        </w:rPr>
        <w:t>The marketing strategy of H&amp;M survey the brand with the marketing mix model which covers the 4Ps. There are many showcasing procedures like estimating approach, item development and advancement arranging and so forth. These exchange procedures, as for H&amp;M 4</w:t>
      </w:r>
      <w:proofErr w:type="gramStart"/>
      <w:r w:rsidRPr="008D1825">
        <w:rPr>
          <w:rFonts w:ascii="Arial" w:hAnsi="Arial" w:cs="Arial"/>
          <w:lang w:val="en-US"/>
        </w:rPr>
        <w:t>Ps  marketing</w:t>
      </w:r>
      <w:proofErr w:type="gramEnd"/>
      <w:r w:rsidRPr="008D1825">
        <w:rPr>
          <w:rFonts w:ascii="Arial" w:hAnsi="Arial" w:cs="Arial"/>
          <w:lang w:val="en-US"/>
        </w:rPr>
        <w:t xml:space="preserve"> mix, helps the organization prevail in the ongoing cutthroat commercial center</w:t>
      </w:r>
      <w:r w:rsidR="00514074" w:rsidRPr="00E629D8">
        <w:rPr>
          <w:rFonts w:ascii="Arial" w:hAnsi="Arial" w:cs="Arial"/>
          <w:lang w:val="en-US"/>
        </w:rPr>
        <w:t xml:space="preserve">. </w:t>
      </w:r>
    </w:p>
    <w:p w14:paraId="322B3133" w14:textId="74443AFF" w:rsidR="004012E8" w:rsidRPr="004012E8" w:rsidRDefault="004012E8" w:rsidP="004012E8">
      <w:pPr>
        <w:spacing w:before="240" w:after="0" w:line="360" w:lineRule="auto"/>
        <w:jc w:val="both"/>
        <w:rPr>
          <w:rFonts w:ascii="Arial" w:eastAsia="Times New Roman" w:hAnsi="Arial" w:cs="Arial"/>
          <w:color w:val="0E101A"/>
          <w:lang w:eastAsia="en-IN"/>
        </w:rPr>
      </w:pPr>
      <w:r w:rsidRPr="004012E8">
        <w:rPr>
          <w:rFonts w:ascii="Arial" w:eastAsia="Times New Roman" w:hAnsi="Arial" w:cs="Arial"/>
          <w:color w:val="0E101A"/>
          <w:lang w:eastAsia="en-IN"/>
        </w:rPr>
        <w:t>Product:</w:t>
      </w:r>
      <w:r w:rsidRPr="004012E8">
        <w:rPr>
          <w:rFonts w:ascii="Arial" w:eastAsia="Times New Roman" w:hAnsi="Arial" w:cs="Arial"/>
          <w:b/>
          <w:bCs/>
          <w:color w:val="0E101A"/>
          <w:lang w:eastAsia="en-IN"/>
        </w:rPr>
        <w:t xml:space="preserve"> </w:t>
      </w:r>
      <w:r w:rsidRPr="004012E8">
        <w:rPr>
          <w:rFonts w:ascii="Arial" w:eastAsia="Times New Roman" w:hAnsi="Arial" w:cs="Arial"/>
          <w:bCs/>
          <w:color w:val="0E101A"/>
          <w:lang w:eastAsia="en-IN"/>
        </w:rPr>
        <w:t>H&amp;M's</w:t>
      </w:r>
      <w:r w:rsidRPr="004012E8">
        <w:rPr>
          <w:rFonts w:ascii="Arial" w:eastAsia="Times New Roman" w:hAnsi="Arial" w:cs="Arial"/>
          <w:color w:val="0E101A"/>
          <w:lang w:eastAsia="en-IN"/>
        </w:rPr>
        <w:t> focus has been on quality along with the latest fashion at reasonable prices. Hence, they are capable of launching brand new product offerings regularly. At least 25 % of H&amp;M's stock includes fast-fashion merchandise, and the younger generation discovers them to be reasonably priced and chic and trendy. As a result, they attract the younger population and increase product sales. The company's products are designed by a special design team (Lee et al., 2014). </w:t>
      </w:r>
    </w:p>
    <w:p w14:paraId="3E0B4C6A" w14:textId="167094CA" w:rsidR="004012E8" w:rsidRPr="004012E8" w:rsidRDefault="004012E8" w:rsidP="004012E8">
      <w:pPr>
        <w:spacing w:before="240" w:after="0" w:line="360" w:lineRule="auto"/>
        <w:jc w:val="both"/>
        <w:rPr>
          <w:rFonts w:ascii="Arial" w:eastAsia="Times New Roman" w:hAnsi="Arial" w:cs="Arial"/>
          <w:color w:val="0E101A"/>
          <w:lang w:eastAsia="en-IN"/>
        </w:rPr>
      </w:pPr>
      <w:r w:rsidRPr="004012E8">
        <w:rPr>
          <w:rFonts w:ascii="Arial" w:eastAsia="Times New Roman" w:hAnsi="Arial" w:cs="Arial"/>
          <w:color w:val="0E101A"/>
          <w:lang w:eastAsia="en-IN"/>
        </w:rPr>
        <w:lastRenderedPageBreak/>
        <w:t>Price: H&amp;M's price strategy is based on their consumer's needs, which are high fashion and low prices. H&amp;M outsourced production to nations with much lower labour costs (Kim and Park, 2013). In addition, the H&amp;M group provides various schemes and discounts on their fresh and core stocks. It is evident that the pricing for these items was economical and reasonable, and hence H&amp;M was able to afford the discounted price (Abril and Rodriguez-</w:t>
      </w:r>
      <w:proofErr w:type="spellStart"/>
      <w:r w:rsidRPr="004012E8">
        <w:rPr>
          <w:rFonts w:ascii="Arial" w:eastAsia="Times New Roman" w:hAnsi="Arial" w:cs="Arial"/>
          <w:color w:val="0E101A"/>
          <w:lang w:eastAsia="en-IN"/>
        </w:rPr>
        <w:t>Cánovas</w:t>
      </w:r>
      <w:proofErr w:type="spellEnd"/>
      <w:r w:rsidRPr="004012E8">
        <w:rPr>
          <w:rFonts w:ascii="Arial" w:eastAsia="Times New Roman" w:hAnsi="Arial" w:cs="Arial"/>
          <w:color w:val="0E101A"/>
          <w:lang w:eastAsia="en-IN"/>
        </w:rPr>
        <w:t>, 2016). This also enables the company to continuously restock its merchandise with the new</w:t>
      </w:r>
      <w:r w:rsidR="008D1825">
        <w:rPr>
          <w:rFonts w:ascii="Arial" w:eastAsia="Times New Roman" w:hAnsi="Arial" w:cs="Arial"/>
          <w:color w:val="0E101A"/>
          <w:lang w:eastAsia="en-IN"/>
        </w:rPr>
        <w:t xml:space="preserve">est and most fashionable </w:t>
      </w:r>
      <w:proofErr w:type="gramStart"/>
      <w:r w:rsidR="008D1825">
        <w:rPr>
          <w:rFonts w:ascii="Arial" w:eastAsia="Times New Roman" w:hAnsi="Arial" w:cs="Arial"/>
          <w:color w:val="0E101A"/>
          <w:lang w:eastAsia="en-IN"/>
        </w:rPr>
        <w:t>items</w:t>
      </w:r>
      <w:r w:rsidRPr="004012E8">
        <w:rPr>
          <w:rFonts w:ascii="Arial" w:eastAsia="Times New Roman" w:hAnsi="Arial" w:cs="Arial"/>
          <w:color w:val="0E101A"/>
          <w:lang w:eastAsia="en-IN"/>
        </w:rPr>
        <w:t>(</w:t>
      </w:r>
      <w:proofErr w:type="gramEnd"/>
      <w:r w:rsidRPr="004012E8">
        <w:rPr>
          <w:rFonts w:ascii="Arial" w:eastAsia="Times New Roman" w:hAnsi="Arial" w:cs="Arial"/>
          <w:color w:val="0E101A"/>
          <w:lang w:eastAsia="en-IN"/>
        </w:rPr>
        <w:t>Kim and Park, 2013).</w:t>
      </w:r>
      <w:r w:rsidR="00514074">
        <w:rPr>
          <w:rFonts w:ascii="Arial" w:eastAsia="Times New Roman" w:hAnsi="Arial" w:cs="Arial"/>
          <w:color w:val="0E101A"/>
          <w:lang w:eastAsia="en-IN"/>
        </w:rPr>
        <w:t xml:space="preserve"> As compared to the rival brands, the H&amp;M goods are prices lowers as part of its pricing strategy.</w:t>
      </w:r>
    </w:p>
    <w:p w14:paraId="527F6502" w14:textId="7F64F87B" w:rsidR="004012E8" w:rsidRPr="004012E8" w:rsidRDefault="004012E8" w:rsidP="008D1825">
      <w:pPr>
        <w:spacing w:before="240" w:after="0" w:line="360" w:lineRule="auto"/>
        <w:jc w:val="both"/>
        <w:rPr>
          <w:rFonts w:ascii="Arial" w:eastAsia="Times New Roman" w:hAnsi="Arial" w:cs="Arial"/>
          <w:b/>
          <w:bCs/>
          <w:color w:val="0E101A"/>
          <w:lang w:eastAsia="en-IN"/>
        </w:rPr>
      </w:pPr>
      <w:r w:rsidRPr="004012E8">
        <w:rPr>
          <w:rFonts w:ascii="Arial" w:eastAsia="Times New Roman" w:hAnsi="Arial" w:cs="Arial"/>
          <w:color w:val="0E101A"/>
          <w:lang w:eastAsia="en-IN"/>
        </w:rPr>
        <w:t>Promotion:  H&amp;M group conducts a striking event promotion in which top and best fashion designers are invited to design and create clothing specifically for them. This approach enhances the product and brand image, making it more stylish and affluent (De Bruin-Reynolds et al., 2015). H&amp;M group's target consumers include young women looking for more fashionable clothing at a low price. Youthful people have much information at their disposal (Kim and Park, 2013). H&amp;M employed a multi-channel promotion strategy</w:t>
      </w:r>
      <w:r w:rsidR="008D1825">
        <w:rPr>
          <w:rFonts w:ascii="Arial" w:eastAsia="Times New Roman" w:hAnsi="Arial" w:cs="Arial"/>
          <w:color w:val="0E101A"/>
          <w:lang w:eastAsia="en-IN"/>
        </w:rPr>
        <w:t xml:space="preserve"> of </w:t>
      </w:r>
      <w:r w:rsidR="008D1825" w:rsidRPr="004012E8">
        <w:rPr>
          <w:rFonts w:ascii="Arial" w:eastAsia="Times New Roman" w:hAnsi="Arial" w:cs="Arial"/>
          <w:color w:val="0E101A"/>
          <w:lang w:eastAsia="en-IN"/>
        </w:rPr>
        <w:t>sales</w:t>
      </w:r>
      <w:r w:rsidRPr="004012E8">
        <w:rPr>
          <w:rFonts w:ascii="Arial" w:eastAsia="Times New Roman" w:hAnsi="Arial" w:cs="Arial"/>
          <w:color w:val="0E101A"/>
          <w:lang w:eastAsia="en-IN"/>
        </w:rPr>
        <w:t xml:space="preserve">, including </w:t>
      </w:r>
      <w:r w:rsidR="008D1825">
        <w:rPr>
          <w:rFonts w:ascii="Arial" w:eastAsia="Times New Roman" w:hAnsi="Arial" w:cs="Arial"/>
          <w:color w:val="0E101A"/>
          <w:lang w:eastAsia="en-IN"/>
        </w:rPr>
        <w:t>online</w:t>
      </w:r>
      <w:r w:rsidRPr="004012E8">
        <w:rPr>
          <w:rFonts w:ascii="Arial" w:eastAsia="Times New Roman" w:hAnsi="Arial" w:cs="Arial"/>
          <w:color w:val="0E101A"/>
          <w:lang w:eastAsia="en-IN"/>
        </w:rPr>
        <w:t xml:space="preserve"> promotion, sales promotion</w:t>
      </w:r>
      <w:r w:rsidR="008D1825">
        <w:rPr>
          <w:rFonts w:ascii="Arial" w:eastAsia="Times New Roman" w:hAnsi="Arial" w:cs="Arial"/>
          <w:color w:val="0E101A"/>
          <w:lang w:eastAsia="en-IN"/>
        </w:rPr>
        <w:t xml:space="preserve">, </w:t>
      </w:r>
      <w:r w:rsidR="008D1825" w:rsidRPr="004012E8">
        <w:rPr>
          <w:rFonts w:ascii="Arial" w:eastAsia="Times New Roman" w:hAnsi="Arial" w:cs="Arial"/>
          <w:color w:val="0E101A"/>
          <w:lang w:eastAsia="en-IN"/>
        </w:rPr>
        <w:t>and</w:t>
      </w:r>
      <w:r w:rsidR="008D1825">
        <w:rPr>
          <w:rFonts w:ascii="Arial" w:eastAsia="Times New Roman" w:hAnsi="Arial" w:cs="Arial"/>
          <w:color w:val="0E101A"/>
          <w:lang w:eastAsia="en-IN"/>
        </w:rPr>
        <w:t xml:space="preserve"> </w:t>
      </w:r>
      <w:proofErr w:type="gramStart"/>
      <w:r w:rsidR="008D1825" w:rsidRPr="004012E8">
        <w:rPr>
          <w:rFonts w:ascii="Arial" w:eastAsia="Times New Roman" w:hAnsi="Arial" w:cs="Arial"/>
          <w:color w:val="0E101A"/>
          <w:lang w:eastAsia="en-IN"/>
        </w:rPr>
        <w:t>advertising,</w:t>
      </w:r>
      <w:r w:rsidRPr="004012E8">
        <w:rPr>
          <w:rFonts w:ascii="Arial" w:eastAsia="Times New Roman" w:hAnsi="Arial" w:cs="Arial"/>
          <w:color w:val="0E101A"/>
          <w:lang w:eastAsia="en-IN"/>
        </w:rPr>
        <w:t>.</w:t>
      </w:r>
      <w:proofErr w:type="gramEnd"/>
      <w:r w:rsidRPr="004012E8">
        <w:rPr>
          <w:rFonts w:ascii="Arial" w:eastAsia="Times New Roman" w:hAnsi="Arial" w:cs="Arial"/>
          <w:color w:val="0E101A"/>
          <w:lang w:eastAsia="en-IN"/>
        </w:rPr>
        <w:t xml:space="preserve"> </w:t>
      </w:r>
      <w:r w:rsidR="008D1825" w:rsidRPr="004012E8">
        <w:rPr>
          <w:rFonts w:ascii="Arial" w:eastAsia="Times New Roman" w:hAnsi="Arial" w:cs="Arial"/>
          <w:color w:val="0E101A"/>
          <w:lang w:eastAsia="en-IN"/>
        </w:rPr>
        <w:t>As</w:t>
      </w:r>
      <w:r w:rsidR="008D1825">
        <w:rPr>
          <w:rFonts w:ascii="Arial" w:eastAsia="Times New Roman" w:hAnsi="Arial" w:cs="Arial"/>
          <w:color w:val="0E101A"/>
          <w:lang w:eastAsia="en-IN"/>
        </w:rPr>
        <w:t xml:space="preserve"> a result of H&amp;M’s multi-channel strategy the exposure has grown.</w:t>
      </w:r>
    </w:p>
    <w:p w14:paraId="7C52EA25" w14:textId="468014A3" w:rsidR="004012E8" w:rsidRPr="004012E8" w:rsidRDefault="004012E8" w:rsidP="004012E8">
      <w:pPr>
        <w:spacing w:before="240" w:after="0" w:line="360" w:lineRule="auto"/>
        <w:jc w:val="both"/>
        <w:rPr>
          <w:rFonts w:ascii="Arial" w:eastAsia="Times New Roman" w:hAnsi="Arial" w:cs="Arial"/>
          <w:color w:val="0E101A"/>
          <w:lang w:eastAsia="en-IN"/>
        </w:rPr>
      </w:pPr>
      <w:r w:rsidRPr="004012E8">
        <w:rPr>
          <w:rFonts w:ascii="Arial" w:eastAsia="Times New Roman" w:hAnsi="Arial" w:cs="Arial"/>
          <w:color w:val="0E101A"/>
          <w:lang w:eastAsia="en-IN"/>
        </w:rPr>
        <w:t xml:space="preserve">Place:  According to Nam et al. (2015), </w:t>
      </w:r>
      <w:r w:rsidR="00174B3E" w:rsidRPr="00174B3E">
        <w:rPr>
          <w:rFonts w:ascii="Arial" w:eastAsia="Times New Roman" w:hAnsi="Arial" w:cs="Arial"/>
          <w:color w:val="0E101A"/>
          <w:lang w:eastAsia="en-IN"/>
        </w:rPr>
        <w:t>the clients find the H&amp;M retail locations exceptionally helpful on the grounds that they can look for different items in a single place</w:t>
      </w:r>
      <w:bookmarkStart w:id="6" w:name="_GoBack"/>
      <w:bookmarkEnd w:id="6"/>
      <w:r w:rsidRPr="004012E8">
        <w:rPr>
          <w:rFonts w:ascii="Arial" w:eastAsia="Times New Roman" w:hAnsi="Arial" w:cs="Arial"/>
          <w:color w:val="0E101A"/>
          <w:lang w:eastAsia="en-IN"/>
        </w:rPr>
        <w:t xml:space="preserve">. The firm has grown at a rapid rate in places that are both reasonably priced and easily accessible. Also, they have used the slowing economy to protect a few high-profile and beneficial places at very reasonable (prices HR and </w:t>
      </w:r>
      <w:proofErr w:type="spellStart"/>
      <w:r w:rsidRPr="004012E8">
        <w:rPr>
          <w:rFonts w:ascii="Arial" w:eastAsia="Times New Roman" w:hAnsi="Arial" w:cs="Arial"/>
          <w:color w:val="0E101A"/>
          <w:lang w:eastAsia="en-IN"/>
        </w:rPr>
        <w:t>Aithal</w:t>
      </w:r>
      <w:proofErr w:type="spellEnd"/>
      <w:r w:rsidRPr="004012E8">
        <w:rPr>
          <w:rFonts w:ascii="Arial" w:eastAsia="Times New Roman" w:hAnsi="Arial" w:cs="Arial"/>
          <w:color w:val="0E101A"/>
          <w:lang w:eastAsia="en-IN"/>
        </w:rPr>
        <w:t>, 2020).</w:t>
      </w:r>
    </w:p>
    <w:p w14:paraId="1E9DDDF8" w14:textId="77777777" w:rsidR="004012E8" w:rsidRPr="004012E8" w:rsidRDefault="004012E8" w:rsidP="004012E8">
      <w:pPr>
        <w:keepNext/>
        <w:keepLines/>
        <w:spacing w:before="240" w:after="0" w:line="360" w:lineRule="auto"/>
        <w:jc w:val="both"/>
        <w:outlineLvl w:val="0"/>
        <w:rPr>
          <w:rFonts w:ascii="Arial" w:eastAsia="Times New Roman" w:hAnsi="Arial" w:cs="Arial"/>
          <w:b/>
          <w:bCs/>
          <w:sz w:val="32"/>
          <w:szCs w:val="32"/>
          <w:lang w:val="en-US"/>
        </w:rPr>
      </w:pPr>
      <w:bookmarkStart w:id="7" w:name="_Toc113646724"/>
      <w:r w:rsidRPr="004012E8">
        <w:rPr>
          <w:rFonts w:ascii="Arial" w:eastAsia="Times New Roman" w:hAnsi="Arial" w:cs="Arial"/>
          <w:b/>
          <w:bCs/>
          <w:sz w:val="32"/>
          <w:szCs w:val="32"/>
          <w:lang w:val="en-US"/>
        </w:rPr>
        <w:t>Conclusion and Recommendations</w:t>
      </w:r>
      <w:bookmarkEnd w:id="7"/>
      <w:r w:rsidRPr="004012E8">
        <w:rPr>
          <w:rFonts w:ascii="Arial" w:eastAsia="Times New Roman" w:hAnsi="Arial" w:cs="Arial"/>
          <w:b/>
          <w:bCs/>
          <w:sz w:val="32"/>
          <w:szCs w:val="32"/>
          <w:lang w:val="en-US"/>
        </w:rPr>
        <w:t xml:space="preserve"> </w:t>
      </w:r>
    </w:p>
    <w:p w14:paraId="29593136" w14:textId="77777777" w:rsidR="004012E8" w:rsidRPr="004012E8" w:rsidRDefault="004012E8" w:rsidP="004012E8">
      <w:pPr>
        <w:spacing w:before="240" w:line="360" w:lineRule="auto"/>
        <w:jc w:val="both"/>
        <w:rPr>
          <w:rFonts w:ascii="Arial" w:hAnsi="Arial" w:cs="Arial"/>
          <w:lang w:val="en-GB"/>
        </w:rPr>
      </w:pPr>
      <w:r w:rsidRPr="004012E8">
        <w:rPr>
          <w:rFonts w:ascii="Arial" w:hAnsi="Arial" w:cs="Arial"/>
          <w:lang w:val="en-GB"/>
        </w:rPr>
        <w:t>Through conducting a detailed external and internal market analysis the researcher was capable to comprehend the strength, opportunities, weaknesses, and threats that affect H&amp;M in the UK market. Furthermore, through this report, the significance of adopting different analysis tools to enhance the development and performance of the firm was analysed. By conducting different market analysis, the need for further market development for H&amp;M was analysed. Based on the analysis it was evidenced that the Ansoff matrix is an effective tool for enhancing the marketing strategies of H&amp;M. To begin relating the Ansoff matrix to H&amp;M, consider Market Penetration. H&amp;M should promote its existing customers to make additional purchases. H&amp;M should bring new items on a regular basis to keep customers returning to see the new fashions. It should have a distinctive selling point for its goods that distinguishes it from other rival companies such as Zara and Gap.</w:t>
      </w:r>
    </w:p>
    <w:p w14:paraId="5DC1AE58" w14:textId="77777777" w:rsidR="004012E8" w:rsidRPr="004012E8" w:rsidRDefault="004012E8" w:rsidP="004012E8">
      <w:pPr>
        <w:spacing w:before="240" w:line="360" w:lineRule="auto"/>
        <w:jc w:val="center"/>
        <w:rPr>
          <w:rFonts w:ascii="Arial" w:hAnsi="Arial" w:cs="Arial"/>
          <w:lang w:val="en-GB"/>
        </w:rPr>
      </w:pPr>
      <w:r w:rsidRPr="004012E8">
        <w:rPr>
          <w:rFonts w:ascii="Arial" w:hAnsi="Arial" w:cs="Arial"/>
          <w:noProof/>
          <w:lang w:eastAsia="en-IN"/>
        </w:rPr>
        <w:lastRenderedPageBreak/>
        <w:drawing>
          <wp:inline distT="0" distB="0" distL="0" distR="0" wp14:anchorId="4D07D93D" wp14:editId="4125E19C">
            <wp:extent cx="4876800" cy="4389120"/>
            <wp:effectExtent l="0" t="0" r="0" b="0"/>
            <wp:docPr id="1" name="Picture 1"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diagram&#10;&#10;Description automatically generated"/>
                    <pic:cNvPicPr/>
                  </pic:nvPicPr>
                  <pic:blipFill>
                    <a:blip r:embed="rId8"/>
                    <a:stretch>
                      <a:fillRect/>
                    </a:stretch>
                  </pic:blipFill>
                  <pic:spPr>
                    <a:xfrm>
                      <a:off x="0" y="0"/>
                      <a:ext cx="4877223" cy="4389501"/>
                    </a:xfrm>
                    <a:prstGeom prst="rect">
                      <a:avLst/>
                    </a:prstGeom>
                  </pic:spPr>
                </pic:pic>
              </a:graphicData>
            </a:graphic>
          </wp:inline>
        </w:drawing>
      </w:r>
    </w:p>
    <w:p w14:paraId="6A4A5BFB" w14:textId="77777777" w:rsidR="004012E8" w:rsidRPr="00510419" w:rsidRDefault="004012E8" w:rsidP="004012E8">
      <w:pPr>
        <w:spacing w:before="240" w:line="360" w:lineRule="auto"/>
        <w:jc w:val="center"/>
        <w:rPr>
          <w:rFonts w:ascii="Arial" w:hAnsi="Arial" w:cs="Arial"/>
          <w:i/>
          <w:iCs/>
          <w:lang w:val="fr-FR"/>
        </w:rPr>
      </w:pPr>
      <w:r w:rsidRPr="00510419">
        <w:rPr>
          <w:rFonts w:ascii="Arial" w:hAnsi="Arial" w:cs="Arial"/>
          <w:i/>
          <w:iCs/>
          <w:lang w:val="fr-FR"/>
        </w:rPr>
        <w:t xml:space="preserve">Figure </w:t>
      </w:r>
      <w:proofErr w:type="gramStart"/>
      <w:r w:rsidRPr="00510419">
        <w:rPr>
          <w:rFonts w:ascii="Arial" w:hAnsi="Arial" w:cs="Arial"/>
          <w:i/>
          <w:iCs/>
          <w:lang w:val="fr-FR"/>
        </w:rPr>
        <w:t>2:</w:t>
      </w:r>
      <w:proofErr w:type="gramEnd"/>
      <w:r w:rsidRPr="00510419">
        <w:rPr>
          <w:rFonts w:ascii="Arial" w:hAnsi="Arial" w:cs="Arial"/>
          <w:i/>
          <w:iCs/>
          <w:lang w:val="fr-FR"/>
        </w:rPr>
        <w:t xml:space="preserve"> Ansoff matrix</w:t>
      </w:r>
    </w:p>
    <w:p w14:paraId="41B7893F" w14:textId="77777777" w:rsidR="004012E8" w:rsidRPr="004012E8" w:rsidRDefault="004012E8" w:rsidP="004012E8">
      <w:pPr>
        <w:spacing w:before="240" w:line="360" w:lineRule="auto"/>
        <w:jc w:val="center"/>
        <w:rPr>
          <w:rFonts w:ascii="Arial" w:hAnsi="Arial" w:cs="Arial"/>
          <w:i/>
          <w:iCs/>
          <w:lang w:val="en-GB"/>
        </w:rPr>
      </w:pPr>
      <w:proofErr w:type="gramStart"/>
      <w:r w:rsidRPr="00510419">
        <w:rPr>
          <w:rFonts w:ascii="Arial" w:hAnsi="Arial" w:cs="Arial"/>
          <w:i/>
          <w:iCs/>
          <w:lang w:val="fr-FR"/>
        </w:rPr>
        <w:t>Source:</w:t>
      </w:r>
      <w:proofErr w:type="gramEnd"/>
      <w:r w:rsidRPr="00510419">
        <w:rPr>
          <w:rFonts w:ascii="Arial" w:hAnsi="Arial" w:cs="Arial"/>
          <w:i/>
          <w:iCs/>
          <w:lang w:val="fr-FR"/>
        </w:rPr>
        <w:t xml:space="preserve"> </w:t>
      </w:r>
      <w:r w:rsidRPr="00510419">
        <w:rPr>
          <w:rFonts w:ascii="Arial" w:hAnsi="Arial" w:cs="Arial"/>
          <w:i/>
          <w:iCs/>
          <w:color w:val="222222"/>
          <w:shd w:val="clear" w:color="auto" w:fill="FFFFFF"/>
          <w:lang w:val="fr-FR"/>
        </w:rPr>
        <w:t xml:space="preserve">Hussain et al. </w:t>
      </w:r>
      <w:r w:rsidRPr="004012E8">
        <w:rPr>
          <w:rFonts w:ascii="Arial" w:hAnsi="Arial" w:cs="Arial"/>
          <w:i/>
          <w:iCs/>
          <w:color w:val="222222"/>
          <w:shd w:val="clear" w:color="auto" w:fill="FFFFFF"/>
          <w:lang w:val="en-GB"/>
        </w:rPr>
        <w:t>(2013)</w:t>
      </w:r>
    </w:p>
    <w:p w14:paraId="3919004B" w14:textId="77777777" w:rsidR="004012E8" w:rsidRPr="004012E8" w:rsidRDefault="004012E8" w:rsidP="004012E8">
      <w:pPr>
        <w:spacing w:before="240" w:line="360" w:lineRule="auto"/>
        <w:jc w:val="both"/>
        <w:rPr>
          <w:rFonts w:ascii="Arial" w:hAnsi="Arial" w:cs="Arial"/>
          <w:i/>
          <w:iCs/>
          <w:lang w:val="en-GB"/>
        </w:rPr>
      </w:pPr>
      <w:r w:rsidRPr="004012E8">
        <w:rPr>
          <w:rFonts w:ascii="Arial" w:hAnsi="Arial" w:cs="Arial"/>
          <w:lang w:val="en-GB"/>
        </w:rPr>
        <w:t>The competitive marketing tactics, existing goods, and existing markets call for the expansion strategy or else market penetration through an emphasis on the best customers, enhance cost position, the alternative focus for differentiae and strategically innovate to maintain a competitive position.</w:t>
      </w:r>
      <w:r w:rsidRPr="004012E8">
        <w:rPr>
          <w:rFonts w:ascii="Arial" w:hAnsi="Arial" w:cs="Arial"/>
          <w:i/>
          <w:iCs/>
          <w:lang w:val="en-GB"/>
        </w:rPr>
        <w:br w:type="page"/>
      </w:r>
    </w:p>
    <w:p w14:paraId="0F2CFEE3" w14:textId="77777777" w:rsidR="004012E8" w:rsidRPr="004012E8" w:rsidRDefault="004012E8" w:rsidP="004012E8">
      <w:pPr>
        <w:keepNext/>
        <w:keepLines/>
        <w:spacing w:before="240" w:after="0" w:line="360" w:lineRule="auto"/>
        <w:jc w:val="both"/>
        <w:outlineLvl w:val="0"/>
        <w:rPr>
          <w:rFonts w:ascii="Arial" w:eastAsia="Times New Roman" w:hAnsi="Arial" w:cs="Arial"/>
          <w:b/>
          <w:bCs/>
          <w:sz w:val="32"/>
          <w:szCs w:val="32"/>
          <w:lang w:val="en-US"/>
        </w:rPr>
      </w:pPr>
      <w:bookmarkStart w:id="8" w:name="_Toc113646725"/>
      <w:r w:rsidRPr="004012E8">
        <w:rPr>
          <w:rFonts w:ascii="Arial" w:eastAsia="Times New Roman" w:hAnsi="Arial" w:cs="Arial"/>
          <w:b/>
          <w:bCs/>
          <w:sz w:val="32"/>
          <w:szCs w:val="32"/>
          <w:lang w:val="en-US"/>
        </w:rPr>
        <w:lastRenderedPageBreak/>
        <w:t>References</w:t>
      </w:r>
      <w:bookmarkEnd w:id="8"/>
    </w:p>
    <w:p w14:paraId="4C3B0270"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Abril, C. and Rodriguez-</w:t>
      </w:r>
      <w:proofErr w:type="spellStart"/>
      <w:r w:rsidRPr="004012E8">
        <w:rPr>
          <w:rFonts w:ascii="Arial" w:hAnsi="Arial" w:cs="Arial"/>
          <w:color w:val="222222"/>
          <w:shd w:val="clear" w:color="auto" w:fill="FFFFFF"/>
          <w:lang w:val="en-GB"/>
        </w:rPr>
        <w:t>Cánovas</w:t>
      </w:r>
      <w:proofErr w:type="spellEnd"/>
      <w:r w:rsidRPr="004012E8">
        <w:rPr>
          <w:rFonts w:ascii="Arial" w:hAnsi="Arial" w:cs="Arial"/>
          <w:color w:val="222222"/>
          <w:shd w:val="clear" w:color="auto" w:fill="FFFFFF"/>
          <w:lang w:val="en-GB"/>
        </w:rPr>
        <w:t>, B. (2016) Marketing mix effects on private labels brand equity. </w:t>
      </w:r>
      <w:r w:rsidRPr="004012E8">
        <w:rPr>
          <w:rFonts w:ascii="Arial" w:hAnsi="Arial" w:cs="Arial"/>
          <w:i/>
          <w:iCs/>
          <w:color w:val="222222"/>
          <w:shd w:val="clear" w:color="auto" w:fill="FFFFFF"/>
          <w:lang w:val="en-GB"/>
        </w:rPr>
        <w:t>European journal of management and business economics</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25</w:t>
      </w:r>
      <w:r w:rsidRPr="004012E8">
        <w:rPr>
          <w:rFonts w:ascii="Arial" w:hAnsi="Arial" w:cs="Arial"/>
          <w:color w:val="222222"/>
          <w:shd w:val="clear" w:color="auto" w:fill="FFFFFF"/>
          <w:lang w:val="en-GB"/>
        </w:rPr>
        <w:t>(3), pp.168-175.</w:t>
      </w:r>
    </w:p>
    <w:p w14:paraId="0ED95077"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Arrigo, E. (2018) The key role of retail stores in fast fashion companies: The H&amp;M case study. In </w:t>
      </w:r>
      <w:r w:rsidRPr="004012E8">
        <w:rPr>
          <w:rFonts w:ascii="Arial" w:hAnsi="Arial" w:cs="Arial"/>
          <w:i/>
          <w:iCs/>
          <w:color w:val="222222"/>
          <w:shd w:val="clear" w:color="auto" w:fill="FFFFFF"/>
          <w:lang w:val="en-GB"/>
        </w:rPr>
        <w:t>Contemporary case studies on fashion production, marketing and operations</w:t>
      </w:r>
      <w:r w:rsidRPr="004012E8">
        <w:rPr>
          <w:rFonts w:ascii="Arial" w:hAnsi="Arial" w:cs="Arial"/>
          <w:color w:val="222222"/>
          <w:shd w:val="clear" w:color="auto" w:fill="FFFFFF"/>
          <w:lang w:val="en-GB"/>
        </w:rPr>
        <w:t> (pp. 121-137). Springer, Singapore.</w:t>
      </w:r>
    </w:p>
    <w:p w14:paraId="41F0AD89" w14:textId="77777777" w:rsidR="004012E8" w:rsidRPr="004012E8" w:rsidRDefault="004012E8" w:rsidP="004012E8">
      <w:pPr>
        <w:spacing w:before="240" w:line="360" w:lineRule="auto"/>
        <w:jc w:val="both"/>
        <w:rPr>
          <w:rFonts w:ascii="Arial" w:hAnsi="Arial" w:cs="Arial"/>
          <w:color w:val="222222"/>
          <w:shd w:val="clear" w:color="auto" w:fill="FFFFFF"/>
          <w:lang w:val="en-GB"/>
        </w:rPr>
      </w:pPr>
      <w:proofErr w:type="spellStart"/>
      <w:r w:rsidRPr="004012E8">
        <w:rPr>
          <w:rFonts w:ascii="Arial" w:hAnsi="Arial" w:cs="Arial"/>
          <w:color w:val="222222"/>
          <w:shd w:val="clear" w:color="auto" w:fill="FFFFFF"/>
          <w:lang w:val="en-GB"/>
        </w:rPr>
        <w:t>Åsberg</w:t>
      </w:r>
      <w:proofErr w:type="spellEnd"/>
      <w:r w:rsidRPr="004012E8">
        <w:rPr>
          <w:rFonts w:ascii="Arial" w:hAnsi="Arial" w:cs="Arial"/>
          <w:color w:val="222222"/>
          <w:shd w:val="clear" w:color="auto" w:fill="FFFFFF"/>
          <w:lang w:val="en-GB"/>
        </w:rPr>
        <w:t>, P. and Uggla, H. (2019) Introducing multi-dimensional brand architecture: Taking structure, market orientation and stakeholder alignment into account. </w:t>
      </w:r>
      <w:r w:rsidRPr="004012E8">
        <w:rPr>
          <w:rFonts w:ascii="Arial" w:hAnsi="Arial" w:cs="Arial"/>
          <w:i/>
          <w:iCs/>
          <w:color w:val="222222"/>
          <w:shd w:val="clear" w:color="auto" w:fill="FFFFFF"/>
          <w:lang w:val="en-GB"/>
        </w:rPr>
        <w:t>Journal of Brand Management</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26</w:t>
      </w:r>
      <w:r w:rsidRPr="004012E8">
        <w:rPr>
          <w:rFonts w:ascii="Arial" w:hAnsi="Arial" w:cs="Arial"/>
          <w:color w:val="222222"/>
          <w:shd w:val="clear" w:color="auto" w:fill="FFFFFF"/>
          <w:lang w:val="en-GB"/>
        </w:rPr>
        <w:t>(5), pp.483-496.</w:t>
      </w:r>
    </w:p>
    <w:p w14:paraId="493E4579"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Baines, P., Fill, C. and Page, K. (2013) </w:t>
      </w:r>
      <w:r w:rsidRPr="004012E8">
        <w:rPr>
          <w:rFonts w:ascii="Arial" w:hAnsi="Arial" w:cs="Arial"/>
          <w:i/>
          <w:iCs/>
          <w:color w:val="222222"/>
          <w:shd w:val="clear" w:color="auto" w:fill="FFFFFF"/>
          <w:lang w:val="en-GB"/>
        </w:rPr>
        <w:t>Essentials of marketing</w:t>
      </w:r>
      <w:r w:rsidRPr="004012E8">
        <w:rPr>
          <w:rFonts w:ascii="Arial" w:hAnsi="Arial" w:cs="Arial"/>
          <w:color w:val="222222"/>
          <w:shd w:val="clear" w:color="auto" w:fill="FFFFFF"/>
          <w:lang w:val="en-GB"/>
        </w:rPr>
        <w:t>. London: Oxford University Press.</w:t>
      </w:r>
    </w:p>
    <w:p w14:paraId="74FC1197" w14:textId="77777777" w:rsidR="004012E8" w:rsidRPr="004012E8" w:rsidRDefault="004012E8" w:rsidP="004012E8">
      <w:pPr>
        <w:spacing w:before="240" w:line="360" w:lineRule="auto"/>
        <w:jc w:val="both"/>
        <w:rPr>
          <w:rFonts w:ascii="Arial" w:hAnsi="Arial" w:cs="Arial"/>
          <w:color w:val="222222"/>
          <w:shd w:val="clear" w:color="auto" w:fill="FFFFFF"/>
          <w:lang w:val="en-GB"/>
        </w:rPr>
      </w:pPr>
      <w:proofErr w:type="spellStart"/>
      <w:r w:rsidRPr="004012E8">
        <w:rPr>
          <w:rFonts w:ascii="Arial" w:hAnsi="Arial" w:cs="Arial"/>
          <w:color w:val="222222"/>
          <w:shd w:val="clear" w:color="auto" w:fill="FFFFFF"/>
          <w:lang w:val="en-GB"/>
        </w:rPr>
        <w:t>Benzaghta</w:t>
      </w:r>
      <w:proofErr w:type="spellEnd"/>
      <w:r w:rsidRPr="004012E8">
        <w:rPr>
          <w:rFonts w:ascii="Arial" w:hAnsi="Arial" w:cs="Arial"/>
          <w:color w:val="222222"/>
          <w:shd w:val="clear" w:color="auto" w:fill="FFFFFF"/>
          <w:lang w:val="en-GB"/>
        </w:rPr>
        <w:t xml:space="preserve">, M.A., </w:t>
      </w:r>
      <w:proofErr w:type="spellStart"/>
      <w:r w:rsidRPr="004012E8">
        <w:rPr>
          <w:rFonts w:ascii="Arial" w:hAnsi="Arial" w:cs="Arial"/>
          <w:color w:val="222222"/>
          <w:shd w:val="clear" w:color="auto" w:fill="FFFFFF"/>
          <w:lang w:val="en-GB"/>
        </w:rPr>
        <w:t>Elwalda</w:t>
      </w:r>
      <w:proofErr w:type="spellEnd"/>
      <w:r w:rsidRPr="004012E8">
        <w:rPr>
          <w:rFonts w:ascii="Arial" w:hAnsi="Arial" w:cs="Arial"/>
          <w:color w:val="222222"/>
          <w:shd w:val="clear" w:color="auto" w:fill="FFFFFF"/>
          <w:lang w:val="en-GB"/>
        </w:rPr>
        <w:t>, A., Mousa, M.M., Erkan, I. and Rahman, M. (2021) SWOT analysis applications: An integrative literature review. </w:t>
      </w:r>
      <w:r w:rsidRPr="004012E8">
        <w:rPr>
          <w:rFonts w:ascii="Arial" w:hAnsi="Arial" w:cs="Arial"/>
          <w:i/>
          <w:iCs/>
          <w:color w:val="222222"/>
          <w:shd w:val="clear" w:color="auto" w:fill="FFFFFF"/>
          <w:lang w:val="en-GB"/>
        </w:rPr>
        <w:t>Journal of Global Business Insights</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6</w:t>
      </w:r>
      <w:r w:rsidRPr="004012E8">
        <w:rPr>
          <w:rFonts w:ascii="Arial" w:hAnsi="Arial" w:cs="Arial"/>
          <w:color w:val="222222"/>
          <w:shd w:val="clear" w:color="auto" w:fill="FFFFFF"/>
          <w:lang w:val="en-GB"/>
        </w:rPr>
        <w:t>(1), pp.55-73.</w:t>
      </w:r>
    </w:p>
    <w:p w14:paraId="053BB782"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 xml:space="preserve">Bonilla, M.D.R., del </w:t>
      </w:r>
      <w:proofErr w:type="spellStart"/>
      <w:r w:rsidRPr="004012E8">
        <w:rPr>
          <w:rFonts w:ascii="Arial" w:hAnsi="Arial" w:cs="Arial"/>
          <w:color w:val="222222"/>
          <w:shd w:val="clear" w:color="auto" w:fill="FFFFFF"/>
          <w:lang w:val="en-GB"/>
        </w:rPr>
        <w:t>Olmo</w:t>
      </w:r>
      <w:proofErr w:type="spellEnd"/>
      <w:r w:rsidRPr="004012E8">
        <w:rPr>
          <w:rFonts w:ascii="Arial" w:hAnsi="Arial" w:cs="Arial"/>
          <w:color w:val="222222"/>
          <w:shd w:val="clear" w:color="auto" w:fill="FFFFFF"/>
          <w:lang w:val="en-GB"/>
        </w:rPr>
        <w:t xml:space="preserve"> Arriaga, J.L. and Andreu, D. (2019) The interaction of Instagram followers in the fast fashion sector: The case of Hennes and Mauritz (H&amp;M). </w:t>
      </w:r>
      <w:r w:rsidRPr="004012E8">
        <w:rPr>
          <w:rFonts w:ascii="Arial" w:hAnsi="Arial" w:cs="Arial"/>
          <w:i/>
          <w:iCs/>
          <w:color w:val="222222"/>
          <w:shd w:val="clear" w:color="auto" w:fill="FFFFFF"/>
          <w:lang w:val="en-GB"/>
        </w:rPr>
        <w:t>Journal of Global Fashion Marketing</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10</w:t>
      </w:r>
      <w:r w:rsidRPr="004012E8">
        <w:rPr>
          <w:rFonts w:ascii="Arial" w:hAnsi="Arial" w:cs="Arial"/>
          <w:color w:val="222222"/>
          <w:shd w:val="clear" w:color="auto" w:fill="FFFFFF"/>
          <w:lang w:val="en-GB"/>
        </w:rPr>
        <w:t>(4), pp.342-357.</w:t>
      </w:r>
    </w:p>
    <w:p w14:paraId="5EFBAE32" w14:textId="77777777" w:rsidR="004012E8" w:rsidRPr="004012E8" w:rsidRDefault="004012E8" w:rsidP="004012E8">
      <w:pPr>
        <w:spacing w:before="240" w:line="360" w:lineRule="auto"/>
        <w:jc w:val="both"/>
        <w:rPr>
          <w:rFonts w:ascii="Arial" w:hAnsi="Arial" w:cs="Arial"/>
          <w:color w:val="222222"/>
          <w:shd w:val="clear" w:color="auto" w:fill="FFFFFF"/>
          <w:lang w:val="en-GB"/>
        </w:rPr>
      </w:pPr>
      <w:proofErr w:type="spellStart"/>
      <w:r w:rsidRPr="004012E8">
        <w:rPr>
          <w:rFonts w:ascii="Arial" w:hAnsi="Arial" w:cs="Arial"/>
          <w:color w:val="222222"/>
          <w:shd w:val="clear" w:color="auto" w:fill="FFFFFF"/>
          <w:lang w:val="en-GB"/>
        </w:rPr>
        <w:t>Candeloro</w:t>
      </w:r>
      <w:proofErr w:type="spellEnd"/>
      <w:r w:rsidRPr="004012E8">
        <w:rPr>
          <w:rFonts w:ascii="Arial" w:hAnsi="Arial" w:cs="Arial"/>
          <w:color w:val="222222"/>
          <w:shd w:val="clear" w:color="auto" w:fill="FFFFFF"/>
          <w:lang w:val="en-GB"/>
        </w:rPr>
        <w:t xml:space="preserve">, D. (2020) Towards sustainable fashion: the role of artificial intelligence---H&amp;M, Stella McCartney, </w:t>
      </w:r>
      <w:proofErr w:type="spellStart"/>
      <w:r w:rsidRPr="004012E8">
        <w:rPr>
          <w:rFonts w:ascii="Arial" w:hAnsi="Arial" w:cs="Arial"/>
          <w:color w:val="222222"/>
          <w:shd w:val="clear" w:color="auto" w:fill="FFFFFF"/>
          <w:lang w:val="en-GB"/>
        </w:rPr>
        <w:t>Farfetch</w:t>
      </w:r>
      <w:proofErr w:type="spellEnd"/>
      <w:r w:rsidRPr="004012E8">
        <w:rPr>
          <w:rFonts w:ascii="Arial" w:hAnsi="Arial" w:cs="Arial"/>
          <w:color w:val="222222"/>
          <w:shd w:val="clear" w:color="auto" w:fill="FFFFFF"/>
          <w:lang w:val="en-GB"/>
        </w:rPr>
        <w:t>, Moosejaw: A Multiple Case Study. </w:t>
      </w:r>
      <w:proofErr w:type="spellStart"/>
      <w:r w:rsidRPr="004012E8">
        <w:rPr>
          <w:rFonts w:ascii="Arial" w:hAnsi="Arial" w:cs="Arial"/>
          <w:i/>
          <w:iCs/>
          <w:color w:val="222222"/>
          <w:shd w:val="clear" w:color="auto" w:fill="FFFFFF"/>
          <w:lang w:val="en-GB"/>
        </w:rPr>
        <w:t>ZoneModa</w:t>
      </w:r>
      <w:proofErr w:type="spellEnd"/>
      <w:r w:rsidRPr="004012E8">
        <w:rPr>
          <w:rFonts w:ascii="Arial" w:hAnsi="Arial" w:cs="Arial"/>
          <w:i/>
          <w:iCs/>
          <w:color w:val="222222"/>
          <w:shd w:val="clear" w:color="auto" w:fill="FFFFFF"/>
          <w:lang w:val="en-GB"/>
        </w:rPr>
        <w:t xml:space="preserve"> Journal</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10</w:t>
      </w:r>
      <w:r w:rsidRPr="004012E8">
        <w:rPr>
          <w:rFonts w:ascii="Arial" w:hAnsi="Arial" w:cs="Arial"/>
          <w:color w:val="222222"/>
          <w:shd w:val="clear" w:color="auto" w:fill="FFFFFF"/>
          <w:lang w:val="en-GB"/>
        </w:rPr>
        <w:t>(2), pp.91-105.</w:t>
      </w:r>
    </w:p>
    <w:p w14:paraId="7856A84D"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Chen, X.J. and Fang, G. (2019). Analysis on green marketing strategy of clothing firm: take H&amp;M for example. In </w:t>
      </w:r>
      <w:r w:rsidRPr="004012E8">
        <w:rPr>
          <w:rFonts w:ascii="Arial" w:hAnsi="Arial" w:cs="Arial"/>
          <w:i/>
          <w:iCs/>
          <w:color w:val="222222"/>
          <w:shd w:val="clear" w:color="auto" w:fill="FFFFFF"/>
          <w:lang w:val="en-GB"/>
        </w:rPr>
        <w:t>Proceedings of the 2019 International Conference on Management Science and Industrial Engineering</w:t>
      </w:r>
      <w:r w:rsidRPr="004012E8">
        <w:rPr>
          <w:rFonts w:ascii="Arial" w:hAnsi="Arial" w:cs="Arial"/>
          <w:color w:val="222222"/>
          <w:shd w:val="clear" w:color="auto" w:fill="FFFFFF"/>
          <w:lang w:val="en-GB"/>
        </w:rPr>
        <w:t> (pp. 146-150).</w:t>
      </w:r>
    </w:p>
    <w:p w14:paraId="2F8380A5"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De Bruin-Reynolds, L., Roberts-Lombard, M. and de Meyer, C. (2015) The traditional internal marketing mix and its perceived influence on graduate employee satisfaction in an emerging economy. </w:t>
      </w:r>
      <w:r w:rsidRPr="004012E8">
        <w:rPr>
          <w:rFonts w:ascii="Arial" w:hAnsi="Arial" w:cs="Arial"/>
          <w:i/>
          <w:iCs/>
          <w:color w:val="222222"/>
          <w:shd w:val="clear" w:color="auto" w:fill="FFFFFF"/>
          <w:lang w:val="en-GB"/>
        </w:rPr>
        <w:t>Journal of Global Business and Technology</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11</w:t>
      </w:r>
      <w:r w:rsidRPr="004012E8">
        <w:rPr>
          <w:rFonts w:ascii="Arial" w:hAnsi="Arial" w:cs="Arial"/>
          <w:color w:val="222222"/>
          <w:shd w:val="clear" w:color="auto" w:fill="FFFFFF"/>
          <w:lang w:val="en-GB"/>
        </w:rPr>
        <w:t>(1), pp.24-38.</w:t>
      </w:r>
    </w:p>
    <w:p w14:paraId="62EAF85B"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Eisenberg, P. (2019) Financial Analysis of Primark Stores Ltd. with regard to a Stock Exchange Floatation (IPO). </w:t>
      </w:r>
      <w:r w:rsidRPr="004012E8">
        <w:rPr>
          <w:rFonts w:ascii="Arial" w:hAnsi="Arial" w:cs="Arial"/>
          <w:i/>
          <w:iCs/>
          <w:color w:val="222222"/>
          <w:shd w:val="clear" w:color="auto" w:fill="FFFFFF"/>
          <w:lang w:val="en-GB"/>
        </w:rPr>
        <w:t>International Journal of Management</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7</w:t>
      </w:r>
      <w:r w:rsidRPr="004012E8">
        <w:rPr>
          <w:rFonts w:ascii="Arial" w:hAnsi="Arial" w:cs="Arial"/>
          <w:color w:val="222222"/>
          <w:shd w:val="clear" w:color="auto" w:fill="FFFFFF"/>
          <w:lang w:val="en-GB"/>
        </w:rPr>
        <w:t>(1), pp.91-112.</w:t>
      </w:r>
    </w:p>
    <w:p w14:paraId="6B46A0A9"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Fahy, J. and Jobber, D. (2019) </w:t>
      </w:r>
      <w:r w:rsidRPr="004012E8">
        <w:rPr>
          <w:rFonts w:ascii="Arial" w:hAnsi="Arial" w:cs="Arial"/>
          <w:i/>
          <w:iCs/>
          <w:color w:val="222222"/>
          <w:shd w:val="clear" w:color="auto" w:fill="FFFFFF"/>
          <w:lang w:val="en-GB"/>
        </w:rPr>
        <w:t>EBOOK: Foundations of Marketing, 6e</w:t>
      </w:r>
      <w:r w:rsidRPr="004012E8">
        <w:rPr>
          <w:rFonts w:ascii="Arial" w:hAnsi="Arial" w:cs="Arial"/>
          <w:color w:val="222222"/>
          <w:shd w:val="clear" w:color="auto" w:fill="FFFFFF"/>
          <w:lang w:val="en-GB"/>
        </w:rPr>
        <w:t>. London: McGraw Hill.</w:t>
      </w:r>
    </w:p>
    <w:p w14:paraId="0F8E58ED"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lastRenderedPageBreak/>
        <w:t>Ge, L. and Li, C. (2019). Analysis of competitive Power of Chinese Sports Apparel Brand based on Porter's five Force Model. In </w:t>
      </w:r>
      <w:r w:rsidRPr="004012E8">
        <w:rPr>
          <w:rFonts w:ascii="Arial" w:hAnsi="Arial" w:cs="Arial"/>
          <w:i/>
          <w:iCs/>
          <w:color w:val="222222"/>
          <w:shd w:val="clear" w:color="auto" w:fill="FFFFFF"/>
          <w:lang w:val="en-GB"/>
        </w:rPr>
        <w:t>Proceedings of the 2019 3rd International Conference on Information System and Data Mining</w:t>
      </w:r>
      <w:r w:rsidRPr="004012E8">
        <w:rPr>
          <w:rFonts w:ascii="Arial" w:hAnsi="Arial" w:cs="Arial"/>
          <w:color w:val="222222"/>
          <w:shd w:val="clear" w:color="auto" w:fill="FFFFFF"/>
          <w:lang w:val="en-GB"/>
        </w:rPr>
        <w:t> (pp. 54-58).</w:t>
      </w:r>
    </w:p>
    <w:p w14:paraId="62F6345E"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Grose, V. (2011) </w:t>
      </w:r>
      <w:r w:rsidRPr="004012E8">
        <w:rPr>
          <w:rFonts w:ascii="Arial" w:hAnsi="Arial" w:cs="Arial"/>
          <w:i/>
          <w:iCs/>
          <w:color w:val="222222"/>
          <w:shd w:val="clear" w:color="auto" w:fill="FFFFFF"/>
          <w:lang w:val="en-GB"/>
        </w:rPr>
        <w:t>Basics Fashion Management 01: Concept to Customer</w:t>
      </w:r>
      <w:r w:rsidRPr="004012E8">
        <w:rPr>
          <w:rFonts w:ascii="Arial" w:hAnsi="Arial" w:cs="Arial"/>
          <w:color w:val="222222"/>
          <w:shd w:val="clear" w:color="auto" w:fill="FFFFFF"/>
          <w:lang w:val="en-GB"/>
        </w:rPr>
        <w:t>. London: Bloomsbury Publishing.</w:t>
      </w:r>
    </w:p>
    <w:p w14:paraId="1A43E3CD"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Grose, V. (2011) </w:t>
      </w:r>
      <w:r w:rsidRPr="004012E8">
        <w:rPr>
          <w:rFonts w:ascii="Arial" w:hAnsi="Arial" w:cs="Arial"/>
          <w:i/>
          <w:iCs/>
          <w:color w:val="222222"/>
          <w:shd w:val="clear" w:color="auto" w:fill="FFFFFF"/>
          <w:lang w:val="en-GB"/>
        </w:rPr>
        <w:t>Basics Fashion Management 01: Fashion Merchandising</w:t>
      </w:r>
      <w:r w:rsidRPr="004012E8">
        <w:rPr>
          <w:rFonts w:ascii="Arial" w:hAnsi="Arial" w:cs="Arial"/>
          <w:color w:val="222222"/>
          <w:shd w:val="clear" w:color="auto" w:fill="FFFFFF"/>
          <w:lang w:val="en-GB"/>
        </w:rPr>
        <w:t>. London: Bloomsbury Publishing.</w:t>
      </w:r>
    </w:p>
    <w:p w14:paraId="3986E74C" w14:textId="77777777" w:rsidR="004012E8" w:rsidRPr="004012E8" w:rsidRDefault="004012E8" w:rsidP="004012E8">
      <w:pPr>
        <w:spacing w:before="240" w:line="360" w:lineRule="auto"/>
        <w:jc w:val="both"/>
        <w:rPr>
          <w:rFonts w:ascii="Arial" w:hAnsi="Arial" w:cs="Arial"/>
          <w:lang w:val="en-GB"/>
        </w:rPr>
      </w:pPr>
      <w:r w:rsidRPr="004012E8">
        <w:rPr>
          <w:rFonts w:ascii="Arial" w:hAnsi="Arial" w:cs="Arial"/>
          <w:color w:val="222222"/>
          <w:shd w:val="clear" w:color="auto" w:fill="FFFFFF"/>
          <w:lang w:val="en-GB"/>
        </w:rPr>
        <w:t xml:space="preserve">HR, G. and </w:t>
      </w:r>
      <w:proofErr w:type="spellStart"/>
      <w:r w:rsidRPr="004012E8">
        <w:rPr>
          <w:rFonts w:ascii="Arial" w:hAnsi="Arial" w:cs="Arial"/>
          <w:color w:val="222222"/>
          <w:shd w:val="clear" w:color="auto" w:fill="FFFFFF"/>
          <w:lang w:val="en-GB"/>
        </w:rPr>
        <w:t>Aithal</w:t>
      </w:r>
      <w:proofErr w:type="spellEnd"/>
      <w:r w:rsidRPr="004012E8">
        <w:rPr>
          <w:rFonts w:ascii="Arial" w:hAnsi="Arial" w:cs="Arial"/>
          <w:color w:val="222222"/>
          <w:shd w:val="clear" w:color="auto" w:fill="FFFFFF"/>
          <w:lang w:val="en-GB"/>
        </w:rPr>
        <w:t>, P.S. (2020) Establishing True Lifestyle Brand in India: An Integrated Marketing Mix Framework. </w:t>
      </w:r>
      <w:r w:rsidRPr="004012E8">
        <w:rPr>
          <w:rFonts w:ascii="Arial" w:hAnsi="Arial" w:cs="Arial"/>
          <w:i/>
          <w:iCs/>
          <w:color w:val="222222"/>
          <w:shd w:val="clear" w:color="auto" w:fill="FFFFFF"/>
          <w:lang w:val="en-GB"/>
        </w:rPr>
        <w:t>International Journal of Management, Technology, and Social Sciences (IJMTS</w:t>
      </w:r>
      <w:proofErr w:type="gramStart"/>
      <w:r w:rsidRPr="004012E8">
        <w:rPr>
          <w:rFonts w:ascii="Arial" w:hAnsi="Arial" w:cs="Arial"/>
          <w:i/>
          <w:iCs/>
          <w:color w:val="222222"/>
          <w:shd w:val="clear" w:color="auto" w:fill="FFFFFF"/>
          <w:lang w:val="en-GB"/>
        </w:rPr>
        <w:t>),(</w:t>
      </w:r>
      <w:proofErr w:type="gramEnd"/>
      <w:r w:rsidRPr="004012E8">
        <w:rPr>
          <w:rFonts w:ascii="Arial" w:hAnsi="Arial" w:cs="Arial"/>
          <w:i/>
          <w:iCs/>
          <w:color w:val="222222"/>
          <w:shd w:val="clear" w:color="auto" w:fill="FFFFFF"/>
          <w:lang w:val="en-GB"/>
        </w:rPr>
        <w:t>June 2020)</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5</w:t>
      </w:r>
      <w:r w:rsidRPr="004012E8">
        <w:rPr>
          <w:rFonts w:ascii="Arial" w:hAnsi="Arial" w:cs="Arial"/>
          <w:color w:val="222222"/>
          <w:shd w:val="clear" w:color="auto" w:fill="FFFFFF"/>
          <w:lang w:val="en-GB"/>
        </w:rPr>
        <w:t>(1), pp.261-284.</w:t>
      </w:r>
    </w:p>
    <w:p w14:paraId="07640E74"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Jiang, S. (2020) A Comparative Analysis of Chinese and British Consumers’ Consumption Behaviours and Attitudes Toward Fast-Fashion Brand as Zara and H&amp;M. </w:t>
      </w:r>
      <w:r w:rsidRPr="004012E8">
        <w:rPr>
          <w:rFonts w:ascii="Arial" w:hAnsi="Arial" w:cs="Arial"/>
          <w:i/>
          <w:iCs/>
          <w:color w:val="222222"/>
          <w:shd w:val="clear" w:color="auto" w:fill="FFFFFF"/>
          <w:lang w:val="en-GB"/>
        </w:rPr>
        <w:t>Asian Journal of Social Science Studies</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5</w:t>
      </w:r>
      <w:r w:rsidRPr="004012E8">
        <w:rPr>
          <w:rFonts w:ascii="Arial" w:hAnsi="Arial" w:cs="Arial"/>
          <w:color w:val="222222"/>
          <w:shd w:val="clear" w:color="auto" w:fill="FFFFFF"/>
          <w:lang w:val="en-GB"/>
        </w:rPr>
        <w:t>(2), p.17.</w:t>
      </w:r>
    </w:p>
    <w:p w14:paraId="248B2254" w14:textId="77777777" w:rsidR="004012E8" w:rsidRPr="004012E8" w:rsidRDefault="004012E8" w:rsidP="004012E8">
      <w:pPr>
        <w:spacing w:before="240" w:line="360" w:lineRule="auto"/>
        <w:jc w:val="both"/>
        <w:rPr>
          <w:rFonts w:ascii="Arial" w:hAnsi="Arial" w:cs="Arial"/>
          <w:color w:val="222222"/>
          <w:shd w:val="clear" w:color="auto" w:fill="FFFFFF"/>
          <w:lang w:val="en-GB"/>
        </w:rPr>
      </w:pPr>
      <w:proofErr w:type="spellStart"/>
      <w:r w:rsidRPr="004012E8">
        <w:rPr>
          <w:rFonts w:ascii="Arial" w:hAnsi="Arial" w:cs="Arial"/>
          <w:color w:val="222222"/>
          <w:shd w:val="clear" w:color="auto" w:fill="FFFFFF"/>
          <w:lang w:val="en-GB"/>
        </w:rPr>
        <w:t>Kaner</w:t>
      </w:r>
      <w:proofErr w:type="spellEnd"/>
      <w:r w:rsidRPr="004012E8">
        <w:rPr>
          <w:rFonts w:ascii="Arial" w:hAnsi="Arial" w:cs="Arial"/>
          <w:color w:val="222222"/>
          <w:shd w:val="clear" w:color="auto" w:fill="FFFFFF"/>
          <w:lang w:val="en-GB"/>
        </w:rPr>
        <w:t>, G. (2021) Greenwashing: How Difficult It Is to Be Transparent to the Consumer—H&amp;M Case Study. In </w:t>
      </w:r>
      <w:r w:rsidRPr="004012E8">
        <w:rPr>
          <w:rFonts w:ascii="Arial" w:hAnsi="Arial" w:cs="Arial"/>
          <w:i/>
          <w:iCs/>
          <w:color w:val="222222"/>
          <w:shd w:val="clear" w:color="auto" w:fill="FFFFFF"/>
          <w:lang w:val="en-GB"/>
        </w:rPr>
        <w:t>Green Marketing in Emerging Markets</w:t>
      </w:r>
      <w:r w:rsidRPr="004012E8">
        <w:rPr>
          <w:rFonts w:ascii="Arial" w:hAnsi="Arial" w:cs="Arial"/>
          <w:color w:val="222222"/>
          <w:shd w:val="clear" w:color="auto" w:fill="FFFFFF"/>
          <w:lang w:val="en-GB"/>
        </w:rPr>
        <w:t> (pp. 203-226). Palgrave Macmillan, Cham.</w:t>
      </w:r>
    </w:p>
    <w:p w14:paraId="08B0AE1C"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 xml:space="preserve">Kaul, D. </w:t>
      </w:r>
      <w:proofErr w:type="gramStart"/>
      <w:r w:rsidRPr="004012E8">
        <w:rPr>
          <w:rFonts w:ascii="Arial" w:hAnsi="Arial" w:cs="Arial"/>
          <w:color w:val="222222"/>
          <w:shd w:val="clear" w:color="auto" w:fill="FFFFFF"/>
          <w:lang w:val="en-GB"/>
        </w:rPr>
        <w:t>( 2019</w:t>
      </w:r>
      <w:proofErr w:type="gramEnd"/>
      <w:r w:rsidRPr="004012E8">
        <w:rPr>
          <w:rFonts w:ascii="Arial" w:hAnsi="Arial" w:cs="Arial"/>
          <w:color w:val="222222"/>
          <w:shd w:val="clear" w:color="auto" w:fill="FFFFFF"/>
          <w:lang w:val="en-GB"/>
        </w:rPr>
        <w:t>) Segmenting and Targeting in Indian Market. </w:t>
      </w:r>
      <w:r w:rsidRPr="004012E8">
        <w:rPr>
          <w:rFonts w:ascii="Arial" w:hAnsi="Arial" w:cs="Arial"/>
          <w:i/>
          <w:iCs/>
          <w:color w:val="222222"/>
          <w:shd w:val="clear" w:color="auto" w:fill="FFFFFF"/>
          <w:lang w:val="en-GB"/>
        </w:rPr>
        <w:t>ANVESHAK-International Journal of Management</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8</w:t>
      </w:r>
      <w:r w:rsidRPr="004012E8">
        <w:rPr>
          <w:rFonts w:ascii="Arial" w:hAnsi="Arial" w:cs="Arial"/>
          <w:color w:val="222222"/>
          <w:shd w:val="clear" w:color="auto" w:fill="FFFFFF"/>
          <w:lang w:val="en-GB"/>
        </w:rPr>
        <w:t>(1), pp.121-125.</w:t>
      </w:r>
    </w:p>
    <w:p w14:paraId="7D14277C"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Kim, E.Y. and Park, K. (2013) Marketing mix elements influencing brand attitude strength: Global vs. domestic SPA brands. </w:t>
      </w:r>
      <w:r w:rsidRPr="004012E8">
        <w:rPr>
          <w:rFonts w:ascii="Arial" w:hAnsi="Arial" w:cs="Arial"/>
          <w:i/>
          <w:iCs/>
          <w:color w:val="222222"/>
          <w:shd w:val="clear" w:color="auto" w:fill="FFFFFF"/>
          <w:lang w:val="en-GB"/>
        </w:rPr>
        <w:t>Journal of Global Scholars of Marketing Science</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23</w:t>
      </w:r>
      <w:r w:rsidRPr="004012E8">
        <w:rPr>
          <w:rFonts w:ascii="Arial" w:hAnsi="Arial" w:cs="Arial"/>
          <w:color w:val="222222"/>
          <w:shd w:val="clear" w:color="auto" w:fill="FFFFFF"/>
          <w:lang w:val="en-GB"/>
        </w:rPr>
        <w:t>(3), pp.263-281.</w:t>
      </w:r>
    </w:p>
    <w:p w14:paraId="093BAC8C" w14:textId="77777777" w:rsidR="004012E8" w:rsidRPr="004012E8" w:rsidRDefault="004012E8" w:rsidP="004012E8">
      <w:pPr>
        <w:spacing w:before="240" w:line="360" w:lineRule="auto"/>
        <w:jc w:val="both"/>
        <w:rPr>
          <w:rFonts w:ascii="Arial" w:hAnsi="Arial" w:cs="Arial"/>
          <w:color w:val="222222"/>
          <w:shd w:val="clear" w:color="auto" w:fill="FFFFFF"/>
          <w:lang w:val="en-GB"/>
        </w:rPr>
      </w:pPr>
      <w:proofErr w:type="spellStart"/>
      <w:r w:rsidRPr="004012E8">
        <w:rPr>
          <w:rFonts w:ascii="Arial" w:hAnsi="Arial" w:cs="Arial"/>
          <w:color w:val="222222"/>
          <w:shd w:val="clear" w:color="auto" w:fill="FFFFFF"/>
          <w:lang w:val="en-GB"/>
        </w:rPr>
        <w:t>Kumbara</w:t>
      </w:r>
      <w:proofErr w:type="spellEnd"/>
      <w:r w:rsidRPr="004012E8">
        <w:rPr>
          <w:rFonts w:ascii="Arial" w:hAnsi="Arial" w:cs="Arial"/>
          <w:color w:val="222222"/>
          <w:shd w:val="clear" w:color="auto" w:fill="FFFFFF"/>
          <w:lang w:val="en-GB"/>
        </w:rPr>
        <w:t>, A. (2020) THE ANALYSIS OF PORTER'S FIVE FORCES IN LUCKY TEXTILE GROUP IN FACING THE COMPETITION OF TEXTILE INDUSTRY. </w:t>
      </w:r>
      <w:proofErr w:type="spellStart"/>
      <w:r w:rsidRPr="004012E8">
        <w:rPr>
          <w:rFonts w:ascii="Arial" w:hAnsi="Arial" w:cs="Arial"/>
          <w:i/>
          <w:iCs/>
          <w:color w:val="222222"/>
          <w:shd w:val="clear" w:color="auto" w:fill="FFFFFF"/>
          <w:lang w:val="en-GB"/>
        </w:rPr>
        <w:t>Dinasti</w:t>
      </w:r>
      <w:proofErr w:type="spellEnd"/>
      <w:r w:rsidRPr="004012E8">
        <w:rPr>
          <w:rFonts w:ascii="Arial" w:hAnsi="Arial" w:cs="Arial"/>
          <w:i/>
          <w:iCs/>
          <w:color w:val="222222"/>
          <w:shd w:val="clear" w:color="auto" w:fill="FFFFFF"/>
          <w:lang w:val="en-GB"/>
        </w:rPr>
        <w:t xml:space="preserve"> International Journal of Economics, Finance &amp; Accounting</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1</w:t>
      </w:r>
      <w:r w:rsidRPr="004012E8">
        <w:rPr>
          <w:rFonts w:ascii="Arial" w:hAnsi="Arial" w:cs="Arial"/>
          <w:color w:val="222222"/>
          <w:shd w:val="clear" w:color="auto" w:fill="FFFFFF"/>
          <w:lang w:val="en-GB"/>
        </w:rPr>
        <w:t>(3), pp.397-412.</w:t>
      </w:r>
    </w:p>
    <w:p w14:paraId="51572AEF"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 xml:space="preserve">Lee, C.H., Ko, E., </w:t>
      </w:r>
      <w:proofErr w:type="spellStart"/>
      <w:r w:rsidRPr="004012E8">
        <w:rPr>
          <w:rFonts w:ascii="Arial" w:hAnsi="Arial" w:cs="Arial"/>
          <w:color w:val="222222"/>
          <w:shd w:val="clear" w:color="auto" w:fill="FFFFFF"/>
          <w:lang w:val="en-GB"/>
        </w:rPr>
        <w:t>Tikkanen</w:t>
      </w:r>
      <w:proofErr w:type="spellEnd"/>
      <w:r w:rsidRPr="004012E8">
        <w:rPr>
          <w:rFonts w:ascii="Arial" w:hAnsi="Arial" w:cs="Arial"/>
          <w:color w:val="222222"/>
          <w:shd w:val="clear" w:color="auto" w:fill="FFFFFF"/>
          <w:lang w:val="en-GB"/>
        </w:rPr>
        <w:t xml:space="preserve">, H., Phan, M.C.T., Aiello, G., </w:t>
      </w:r>
      <w:proofErr w:type="spellStart"/>
      <w:r w:rsidRPr="004012E8">
        <w:rPr>
          <w:rFonts w:ascii="Arial" w:hAnsi="Arial" w:cs="Arial"/>
          <w:color w:val="222222"/>
          <w:shd w:val="clear" w:color="auto" w:fill="FFFFFF"/>
          <w:lang w:val="en-GB"/>
        </w:rPr>
        <w:t>Donvito</w:t>
      </w:r>
      <w:proofErr w:type="spellEnd"/>
      <w:r w:rsidRPr="004012E8">
        <w:rPr>
          <w:rFonts w:ascii="Arial" w:hAnsi="Arial" w:cs="Arial"/>
          <w:color w:val="222222"/>
          <w:shd w:val="clear" w:color="auto" w:fill="FFFFFF"/>
          <w:lang w:val="en-GB"/>
        </w:rPr>
        <w:t xml:space="preserve">, R. and </w:t>
      </w:r>
      <w:proofErr w:type="spellStart"/>
      <w:r w:rsidRPr="004012E8">
        <w:rPr>
          <w:rFonts w:ascii="Arial" w:hAnsi="Arial" w:cs="Arial"/>
          <w:color w:val="222222"/>
          <w:shd w:val="clear" w:color="auto" w:fill="FFFFFF"/>
          <w:lang w:val="en-GB"/>
        </w:rPr>
        <w:t>Raithel</w:t>
      </w:r>
      <w:proofErr w:type="spellEnd"/>
      <w:r w:rsidRPr="004012E8">
        <w:rPr>
          <w:rFonts w:ascii="Arial" w:hAnsi="Arial" w:cs="Arial"/>
          <w:color w:val="222222"/>
          <w:shd w:val="clear" w:color="auto" w:fill="FFFFFF"/>
          <w:lang w:val="en-GB"/>
        </w:rPr>
        <w:t>, S. (2014) Marketing mix and customer equity of SPA brands: Cross-cultural perspectives. </w:t>
      </w:r>
      <w:r w:rsidRPr="004012E8">
        <w:rPr>
          <w:rFonts w:ascii="Arial" w:hAnsi="Arial" w:cs="Arial"/>
          <w:i/>
          <w:iCs/>
          <w:color w:val="222222"/>
          <w:shd w:val="clear" w:color="auto" w:fill="FFFFFF"/>
          <w:lang w:val="en-GB"/>
        </w:rPr>
        <w:t>Journal of Business Research</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67</w:t>
      </w:r>
      <w:r w:rsidRPr="004012E8">
        <w:rPr>
          <w:rFonts w:ascii="Arial" w:hAnsi="Arial" w:cs="Arial"/>
          <w:color w:val="222222"/>
          <w:shd w:val="clear" w:color="auto" w:fill="FFFFFF"/>
          <w:lang w:val="en-GB"/>
        </w:rPr>
        <w:t>(10), pp.2155-2163.</w:t>
      </w:r>
    </w:p>
    <w:p w14:paraId="1816F5E2"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Mo, Z. (2015) Internationalization process of fast fashion retailers: evidence of H&amp;M and Zara. </w:t>
      </w:r>
      <w:r w:rsidRPr="004012E8">
        <w:rPr>
          <w:rFonts w:ascii="Arial" w:hAnsi="Arial" w:cs="Arial"/>
          <w:i/>
          <w:iCs/>
          <w:color w:val="222222"/>
          <w:shd w:val="clear" w:color="auto" w:fill="FFFFFF"/>
          <w:lang w:val="en-GB"/>
        </w:rPr>
        <w:t>International Journal of Business and Management</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10</w:t>
      </w:r>
      <w:r w:rsidRPr="004012E8">
        <w:rPr>
          <w:rFonts w:ascii="Arial" w:hAnsi="Arial" w:cs="Arial"/>
          <w:color w:val="222222"/>
          <w:shd w:val="clear" w:color="auto" w:fill="FFFFFF"/>
          <w:lang w:val="en-GB"/>
        </w:rPr>
        <w:t>(3), p.217.</w:t>
      </w:r>
    </w:p>
    <w:p w14:paraId="43E39786"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lastRenderedPageBreak/>
        <w:t>Morrison, J., 2020. </w:t>
      </w:r>
      <w:r w:rsidRPr="004012E8">
        <w:rPr>
          <w:rFonts w:ascii="Arial" w:hAnsi="Arial" w:cs="Arial"/>
          <w:i/>
          <w:iCs/>
          <w:color w:val="222222"/>
          <w:shd w:val="clear" w:color="auto" w:fill="FFFFFF"/>
          <w:lang w:val="en-GB"/>
        </w:rPr>
        <w:t xml:space="preserve">The Global business environment: towards </w:t>
      </w:r>
      <w:proofErr w:type="gramStart"/>
      <w:r w:rsidRPr="004012E8">
        <w:rPr>
          <w:rFonts w:ascii="Arial" w:hAnsi="Arial" w:cs="Arial"/>
          <w:i/>
          <w:iCs/>
          <w:color w:val="222222"/>
          <w:shd w:val="clear" w:color="auto" w:fill="FFFFFF"/>
          <w:lang w:val="en-GB"/>
        </w:rPr>
        <w:t>sustainability?</w:t>
      </w:r>
      <w:r w:rsidRPr="004012E8">
        <w:rPr>
          <w:rFonts w:ascii="Arial" w:hAnsi="Arial" w:cs="Arial"/>
          <w:color w:val="222222"/>
          <w:shd w:val="clear" w:color="auto" w:fill="FFFFFF"/>
          <w:lang w:val="en-GB"/>
        </w:rPr>
        <w:t>.</w:t>
      </w:r>
      <w:proofErr w:type="gramEnd"/>
      <w:r w:rsidRPr="004012E8">
        <w:rPr>
          <w:rFonts w:ascii="Arial" w:hAnsi="Arial" w:cs="Arial"/>
          <w:color w:val="222222"/>
          <w:shd w:val="clear" w:color="auto" w:fill="FFFFFF"/>
          <w:lang w:val="en-GB"/>
        </w:rPr>
        <w:t xml:space="preserve"> London: Bloomsbury Publishing.</w:t>
      </w:r>
    </w:p>
    <w:p w14:paraId="0D38C0E8"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Nam, H., Son, H. and Lee, Y. (2015) Effect of SPA brand consumers' emotional consumption value orientation and assessment of marketing mix attributes on brand loyalty. </w:t>
      </w:r>
      <w:r w:rsidRPr="004012E8">
        <w:rPr>
          <w:rFonts w:ascii="Arial" w:hAnsi="Arial" w:cs="Arial"/>
          <w:i/>
          <w:iCs/>
          <w:color w:val="222222"/>
          <w:shd w:val="clear" w:color="auto" w:fill="FFFFFF"/>
          <w:lang w:val="en-GB"/>
        </w:rPr>
        <w:t>Journal of the Korean Society of Costume</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65</w:t>
      </w:r>
      <w:r w:rsidRPr="004012E8">
        <w:rPr>
          <w:rFonts w:ascii="Arial" w:hAnsi="Arial" w:cs="Arial"/>
          <w:color w:val="222222"/>
          <w:shd w:val="clear" w:color="auto" w:fill="FFFFFF"/>
          <w:lang w:val="en-GB"/>
        </w:rPr>
        <w:t>(4), pp.45-60.</w:t>
      </w:r>
    </w:p>
    <w:p w14:paraId="554D33DC"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 xml:space="preserve">Niemann, W., </w:t>
      </w:r>
      <w:proofErr w:type="spellStart"/>
      <w:r w:rsidRPr="004012E8">
        <w:rPr>
          <w:rFonts w:ascii="Arial" w:hAnsi="Arial" w:cs="Arial"/>
          <w:color w:val="222222"/>
          <w:shd w:val="clear" w:color="auto" w:fill="FFFFFF"/>
          <w:lang w:val="en-GB"/>
        </w:rPr>
        <w:t>Mannya</w:t>
      </w:r>
      <w:proofErr w:type="spellEnd"/>
      <w:r w:rsidRPr="004012E8">
        <w:rPr>
          <w:rFonts w:ascii="Arial" w:hAnsi="Arial" w:cs="Arial"/>
          <w:color w:val="222222"/>
          <w:shd w:val="clear" w:color="auto" w:fill="FFFFFF"/>
          <w:lang w:val="en-GB"/>
        </w:rPr>
        <w:t xml:space="preserve">, K. and </w:t>
      </w:r>
      <w:proofErr w:type="spellStart"/>
      <w:r w:rsidRPr="004012E8">
        <w:rPr>
          <w:rFonts w:ascii="Arial" w:hAnsi="Arial" w:cs="Arial"/>
          <w:color w:val="222222"/>
          <w:shd w:val="clear" w:color="auto" w:fill="FFFFFF"/>
          <w:lang w:val="en-GB"/>
        </w:rPr>
        <w:t>Kotzé</w:t>
      </w:r>
      <w:proofErr w:type="spellEnd"/>
      <w:r w:rsidRPr="004012E8">
        <w:rPr>
          <w:rFonts w:ascii="Arial" w:hAnsi="Arial" w:cs="Arial"/>
          <w:color w:val="222222"/>
          <w:shd w:val="clear" w:color="auto" w:fill="FFFFFF"/>
          <w:lang w:val="en-GB"/>
        </w:rPr>
        <w:t>, T. (2018) Global sourcing risk management approaches: A study of small clothing and textile retailers in Gauteng. </w:t>
      </w:r>
      <w:r w:rsidRPr="004012E8">
        <w:rPr>
          <w:rFonts w:ascii="Arial" w:hAnsi="Arial" w:cs="Arial"/>
          <w:i/>
          <w:iCs/>
          <w:color w:val="222222"/>
          <w:shd w:val="clear" w:color="auto" w:fill="FFFFFF"/>
          <w:lang w:val="en-GB"/>
        </w:rPr>
        <w:t>The Southern African Journal of Entrepreneurship and Small Business Management</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10</w:t>
      </w:r>
      <w:r w:rsidRPr="004012E8">
        <w:rPr>
          <w:rFonts w:ascii="Arial" w:hAnsi="Arial" w:cs="Arial"/>
          <w:color w:val="222222"/>
          <w:shd w:val="clear" w:color="auto" w:fill="FFFFFF"/>
          <w:lang w:val="en-GB"/>
        </w:rPr>
        <w:t>(1), pp.1-15.</w:t>
      </w:r>
    </w:p>
    <w:p w14:paraId="0DCB65E0"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Pan, W., Chen, L. and Zhan, W. (2019) PESTEL analysis of construction productivity enhancement strategies: A case study of three economies. </w:t>
      </w:r>
      <w:r w:rsidRPr="004012E8">
        <w:rPr>
          <w:rFonts w:ascii="Arial" w:hAnsi="Arial" w:cs="Arial"/>
          <w:i/>
          <w:iCs/>
          <w:color w:val="222222"/>
          <w:shd w:val="clear" w:color="auto" w:fill="FFFFFF"/>
          <w:lang w:val="en-GB"/>
        </w:rPr>
        <w:t>Journal of Management in Engineering</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35</w:t>
      </w:r>
      <w:r w:rsidRPr="004012E8">
        <w:rPr>
          <w:rFonts w:ascii="Arial" w:hAnsi="Arial" w:cs="Arial"/>
          <w:color w:val="222222"/>
          <w:shd w:val="clear" w:color="auto" w:fill="FFFFFF"/>
          <w:lang w:val="en-GB"/>
        </w:rPr>
        <w:t>(1), p.05018013.</w:t>
      </w:r>
    </w:p>
    <w:p w14:paraId="4F100BE1" w14:textId="77777777" w:rsidR="004012E8" w:rsidRPr="004012E8" w:rsidRDefault="004012E8" w:rsidP="004012E8">
      <w:pPr>
        <w:spacing w:before="240" w:line="360" w:lineRule="auto"/>
        <w:jc w:val="both"/>
        <w:rPr>
          <w:rFonts w:ascii="Arial" w:hAnsi="Arial" w:cs="Arial"/>
          <w:color w:val="222222"/>
          <w:shd w:val="clear" w:color="auto" w:fill="FFFFFF"/>
          <w:lang w:val="en-GB"/>
        </w:rPr>
      </w:pPr>
      <w:proofErr w:type="spellStart"/>
      <w:r w:rsidRPr="004012E8">
        <w:rPr>
          <w:rFonts w:ascii="Arial" w:hAnsi="Arial" w:cs="Arial"/>
          <w:color w:val="222222"/>
          <w:shd w:val="clear" w:color="auto" w:fill="FFFFFF"/>
          <w:lang w:val="en-GB"/>
        </w:rPr>
        <w:t>Phadermrod</w:t>
      </w:r>
      <w:proofErr w:type="spellEnd"/>
      <w:r w:rsidRPr="004012E8">
        <w:rPr>
          <w:rFonts w:ascii="Arial" w:hAnsi="Arial" w:cs="Arial"/>
          <w:color w:val="222222"/>
          <w:shd w:val="clear" w:color="auto" w:fill="FFFFFF"/>
          <w:lang w:val="en-GB"/>
        </w:rPr>
        <w:t>, B., Crowder, R.M. and Wills, G.B. (2019) Importance-performance analysis based SWOT analysis. </w:t>
      </w:r>
      <w:r w:rsidRPr="004012E8">
        <w:rPr>
          <w:rFonts w:ascii="Arial" w:hAnsi="Arial" w:cs="Arial"/>
          <w:i/>
          <w:iCs/>
          <w:color w:val="222222"/>
          <w:shd w:val="clear" w:color="auto" w:fill="FFFFFF"/>
          <w:lang w:val="en-GB"/>
        </w:rPr>
        <w:t>International journal of information management</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44</w:t>
      </w:r>
      <w:r w:rsidRPr="004012E8">
        <w:rPr>
          <w:rFonts w:ascii="Arial" w:hAnsi="Arial" w:cs="Arial"/>
          <w:color w:val="222222"/>
          <w:shd w:val="clear" w:color="auto" w:fill="FFFFFF"/>
          <w:lang w:val="en-GB"/>
        </w:rPr>
        <w:t>, pp.194-203.</w:t>
      </w:r>
    </w:p>
    <w:p w14:paraId="35A497D9" w14:textId="77777777" w:rsidR="004012E8" w:rsidRPr="004012E8" w:rsidRDefault="004012E8" w:rsidP="004012E8">
      <w:pPr>
        <w:spacing w:before="240" w:line="360" w:lineRule="auto"/>
        <w:jc w:val="both"/>
        <w:rPr>
          <w:rFonts w:ascii="Arial" w:hAnsi="Arial" w:cs="Arial"/>
          <w:color w:val="222222"/>
          <w:shd w:val="clear" w:color="auto" w:fill="FFFFFF"/>
          <w:lang w:val="en-GB"/>
        </w:rPr>
      </w:pPr>
      <w:proofErr w:type="spellStart"/>
      <w:r w:rsidRPr="004012E8">
        <w:rPr>
          <w:rFonts w:ascii="Arial" w:hAnsi="Arial" w:cs="Arial"/>
          <w:color w:val="222222"/>
          <w:shd w:val="clear" w:color="auto" w:fill="FFFFFF"/>
          <w:lang w:val="en-GB"/>
        </w:rPr>
        <w:t>Prasetya</w:t>
      </w:r>
      <w:proofErr w:type="spellEnd"/>
      <w:r w:rsidRPr="004012E8">
        <w:rPr>
          <w:rFonts w:ascii="Arial" w:hAnsi="Arial" w:cs="Arial"/>
          <w:color w:val="222222"/>
          <w:shd w:val="clear" w:color="auto" w:fill="FFFFFF"/>
          <w:lang w:val="en-GB"/>
        </w:rPr>
        <w:t>, C. and Iskandar, B.P. (2014</w:t>
      </w:r>
      <w:proofErr w:type="gramStart"/>
      <w:r w:rsidRPr="004012E8">
        <w:rPr>
          <w:rFonts w:ascii="Arial" w:hAnsi="Arial" w:cs="Arial"/>
          <w:color w:val="222222"/>
          <w:shd w:val="clear" w:color="auto" w:fill="FFFFFF"/>
          <w:lang w:val="en-GB"/>
        </w:rPr>
        <w:t>)  Perceptual</w:t>
      </w:r>
      <w:proofErr w:type="gramEnd"/>
      <w:r w:rsidRPr="004012E8">
        <w:rPr>
          <w:rFonts w:ascii="Arial" w:hAnsi="Arial" w:cs="Arial"/>
          <w:color w:val="222222"/>
          <w:shd w:val="clear" w:color="auto" w:fill="FFFFFF"/>
          <w:lang w:val="en-GB"/>
        </w:rPr>
        <w:t xml:space="preserve"> map of online fashion store. </w:t>
      </w:r>
      <w:r w:rsidRPr="004012E8">
        <w:rPr>
          <w:rFonts w:ascii="Arial" w:hAnsi="Arial" w:cs="Arial"/>
          <w:i/>
          <w:iCs/>
          <w:color w:val="222222"/>
          <w:shd w:val="clear" w:color="auto" w:fill="FFFFFF"/>
          <w:lang w:val="en-GB"/>
        </w:rPr>
        <w:t>Journal of Business and Management</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3</w:t>
      </w:r>
      <w:r w:rsidRPr="004012E8">
        <w:rPr>
          <w:rFonts w:ascii="Arial" w:hAnsi="Arial" w:cs="Arial"/>
          <w:color w:val="222222"/>
          <w:shd w:val="clear" w:color="auto" w:fill="FFFFFF"/>
          <w:lang w:val="en-GB"/>
        </w:rPr>
        <w:t>(4), pp.432-439.</w:t>
      </w:r>
    </w:p>
    <w:p w14:paraId="066222E6" w14:textId="77777777" w:rsidR="004012E8" w:rsidRPr="004012E8" w:rsidRDefault="004012E8" w:rsidP="004012E8">
      <w:pPr>
        <w:spacing w:before="240" w:line="360" w:lineRule="auto"/>
        <w:jc w:val="both"/>
        <w:rPr>
          <w:rFonts w:ascii="Arial" w:hAnsi="Arial" w:cs="Arial"/>
          <w:color w:val="222222"/>
          <w:shd w:val="clear" w:color="auto" w:fill="FFFFFF"/>
          <w:lang w:val="en-GB"/>
        </w:rPr>
      </w:pPr>
      <w:proofErr w:type="spellStart"/>
      <w:r w:rsidRPr="004012E8">
        <w:rPr>
          <w:rFonts w:ascii="Arial" w:hAnsi="Arial" w:cs="Arial"/>
          <w:color w:val="222222"/>
          <w:shd w:val="clear" w:color="auto" w:fill="FFFFFF"/>
          <w:lang w:val="en-GB"/>
        </w:rPr>
        <w:t>Putri</w:t>
      </w:r>
      <w:proofErr w:type="spellEnd"/>
      <w:r w:rsidRPr="004012E8">
        <w:rPr>
          <w:rFonts w:ascii="Arial" w:hAnsi="Arial" w:cs="Arial"/>
          <w:color w:val="222222"/>
          <w:shd w:val="clear" w:color="auto" w:fill="FFFFFF"/>
          <w:lang w:val="en-GB"/>
        </w:rPr>
        <w:t xml:space="preserve">, L.M., </w:t>
      </w:r>
      <w:proofErr w:type="spellStart"/>
      <w:r w:rsidRPr="004012E8">
        <w:rPr>
          <w:rFonts w:ascii="Arial" w:hAnsi="Arial" w:cs="Arial"/>
          <w:color w:val="222222"/>
          <w:shd w:val="clear" w:color="auto" w:fill="FFFFFF"/>
          <w:lang w:val="en-GB"/>
        </w:rPr>
        <w:t>Wardhani</w:t>
      </w:r>
      <w:proofErr w:type="spellEnd"/>
      <w:r w:rsidRPr="004012E8">
        <w:rPr>
          <w:rFonts w:ascii="Arial" w:hAnsi="Arial" w:cs="Arial"/>
          <w:color w:val="222222"/>
          <w:shd w:val="clear" w:color="auto" w:fill="FFFFFF"/>
          <w:lang w:val="en-GB"/>
        </w:rPr>
        <w:t xml:space="preserve">, I.D., </w:t>
      </w:r>
      <w:proofErr w:type="spellStart"/>
      <w:r w:rsidRPr="004012E8">
        <w:rPr>
          <w:rFonts w:ascii="Arial" w:hAnsi="Arial" w:cs="Arial"/>
          <w:color w:val="222222"/>
          <w:shd w:val="clear" w:color="auto" w:fill="FFFFFF"/>
          <w:lang w:val="en-GB"/>
        </w:rPr>
        <w:t>Maulana</w:t>
      </w:r>
      <w:proofErr w:type="spellEnd"/>
      <w:r w:rsidRPr="004012E8">
        <w:rPr>
          <w:rFonts w:ascii="Arial" w:hAnsi="Arial" w:cs="Arial"/>
          <w:color w:val="222222"/>
          <w:shd w:val="clear" w:color="auto" w:fill="FFFFFF"/>
          <w:lang w:val="en-GB"/>
        </w:rPr>
        <w:t xml:space="preserve">, W.A., </w:t>
      </w:r>
      <w:proofErr w:type="spellStart"/>
      <w:r w:rsidRPr="004012E8">
        <w:rPr>
          <w:rFonts w:ascii="Arial" w:hAnsi="Arial" w:cs="Arial"/>
          <w:color w:val="222222"/>
          <w:shd w:val="clear" w:color="auto" w:fill="FFFFFF"/>
          <w:lang w:val="en-GB"/>
        </w:rPr>
        <w:t>Armadiana</w:t>
      </w:r>
      <w:proofErr w:type="spellEnd"/>
      <w:r w:rsidRPr="004012E8">
        <w:rPr>
          <w:rFonts w:ascii="Arial" w:hAnsi="Arial" w:cs="Arial"/>
          <w:color w:val="222222"/>
          <w:shd w:val="clear" w:color="auto" w:fill="FFFFFF"/>
          <w:lang w:val="en-GB"/>
        </w:rPr>
        <w:t xml:space="preserve">, A., </w:t>
      </w:r>
      <w:proofErr w:type="spellStart"/>
      <w:r w:rsidRPr="004012E8">
        <w:rPr>
          <w:rFonts w:ascii="Arial" w:hAnsi="Arial" w:cs="Arial"/>
          <w:color w:val="222222"/>
          <w:shd w:val="clear" w:color="auto" w:fill="FFFFFF"/>
          <w:lang w:val="en-GB"/>
        </w:rPr>
        <w:t>Aurelya</w:t>
      </w:r>
      <w:proofErr w:type="spellEnd"/>
      <w:r w:rsidRPr="004012E8">
        <w:rPr>
          <w:rFonts w:ascii="Arial" w:hAnsi="Arial" w:cs="Arial"/>
          <w:color w:val="222222"/>
          <w:shd w:val="clear" w:color="auto" w:fill="FFFFFF"/>
          <w:lang w:val="en-GB"/>
        </w:rPr>
        <w:t xml:space="preserve">, A.T. and </w:t>
      </w:r>
      <w:proofErr w:type="spellStart"/>
      <w:r w:rsidRPr="004012E8">
        <w:rPr>
          <w:rFonts w:ascii="Arial" w:hAnsi="Arial" w:cs="Arial"/>
          <w:color w:val="222222"/>
          <w:shd w:val="clear" w:color="auto" w:fill="FFFFFF"/>
          <w:lang w:val="en-GB"/>
        </w:rPr>
        <w:t>Pratminingsih</w:t>
      </w:r>
      <w:proofErr w:type="spellEnd"/>
      <w:r w:rsidRPr="004012E8">
        <w:rPr>
          <w:rFonts w:ascii="Arial" w:hAnsi="Arial" w:cs="Arial"/>
          <w:color w:val="222222"/>
          <w:shd w:val="clear" w:color="auto" w:fill="FFFFFF"/>
          <w:lang w:val="en-GB"/>
        </w:rPr>
        <w:t>, S.A. (2022) EFFECT OF PRODUCT ATTRIBUTES, BRAND IMAGE AND SALES PROMOTION ON H&amp;M PURCHASE DECISIONS. </w:t>
      </w:r>
      <w:r w:rsidRPr="004012E8">
        <w:rPr>
          <w:rFonts w:ascii="Arial" w:hAnsi="Arial" w:cs="Arial"/>
          <w:i/>
          <w:iCs/>
          <w:color w:val="222222"/>
          <w:shd w:val="clear" w:color="auto" w:fill="FFFFFF"/>
          <w:lang w:val="en-GB"/>
        </w:rPr>
        <w:t>CENTRAL ASIA AND THE CAUCASUS</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23</w:t>
      </w:r>
      <w:r w:rsidRPr="004012E8">
        <w:rPr>
          <w:rFonts w:ascii="Arial" w:hAnsi="Arial" w:cs="Arial"/>
          <w:color w:val="222222"/>
          <w:shd w:val="clear" w:color="auto" w:fill="FFFFFF"/>
          <w:lang w:val="en-GB"/>
        </w:rPr>
        <w:t>(1).</w:t>
      </w:r>
    </w:p>
    <w:p w14:paraId="7DE17478"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San Martin, V.C. and Machin, D. (2021) The legitimization of the use of sweat shops by H&amp;M in the Swedish press. </w:t>
      </w:r>
      <w:r w:rsidRPr="004012E8">
        <w:rPr>
          <w:rFonts w:ascii="Arial" w:hAnsi="Arial" w:cs="Arial"/>
          <w:i/>
          <w:iCs/>
          <w:color w:val="222222"/>
          <w:shd w:val="clear" w:color="auto" w:fill="FFFFFF"/>
          <w:lang w:val="en-GB"/>
        </w:rPr>
        <w:t>Journal of language and politics</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20</w:t>
      </w:r>
      <w:r w:rsidRPr="004012E8">
        <w:rPr>
          <w:rFonts w:ascii="Arial" w:hAnsi="Arial" w:cs="Arial"/>
          <w:color w:val="222222"/>
          <w:shd w:val="clear" w:color="auto" w:fill="FFFFFF"/>
          <w:lang w:val="en-GB"/>
        </w:rPr>
        <w:t>(2), pp.254-276.</w:t>
      </w:r>
    </w:p>
    <w:p w14:paraId="4D3E1229"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 xml:space="preserve">Sandberg, E. and </w:t>
      </w:r>
      <w:proofErr w:type="spellStart"/>
      <w:r w:rsidRPr="004012E8">
        <w:rPr>
          <w:rFonts w:ascii="Arial" w:hAnsi="Arial" w:cs="Arial"/>
          <w:color w:val="222222"/>
          <w:shd w:val="clear" w:color="auto" w:fill="FFFFFF"/>
          <w:lang w:val="en-GB"/>
        </w:rPr>
        <w:t>Abrahamsson</w:t>
      </w:r>
      <w:proofErr w:type="spellEnd"/>
      <w:r w:rsidRPr="004012E8">
        <w:rPr>
          <w:rFonts w:ascii="Arial" w:hAnsi="Arial" w:cs="Arial"/>
          <w:color w:val="222222"/>
          <w:shd w:val="clear" w:color="auto" w:fill="FFFFFF"/>
          <w:lang w:val="en-GB"/>
        </w:rPr>
        <w:t>, M. (2022) Exploring organizational learning and experimental logistics development at the global fashion retailer H&amp;M. </w:t>
      </w:r>
      <w:r w:rsidRPr="004012E8">
        <w:rPr>
          <w:rFonts w:ascii="Arial" w:hAnsi="Arial" w:cs="Arial"/>
          <w:i/>
          <w:iCs/>
          <w:color w:val="222222"/>
          <w:shd w:val="clear" w:color="auto" w:fill="FFFFFF"/>
          <w:lang w:val="en-GB"/>
        </w:rPr>
        <w:t>Global Business and Organizational Excellence</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41</w:t>
      </w:r>
      <w:r w:rsidRPr="004012E8">
        <w:rPr>
          <w:rFonts w:ascii="Arial" w:hAnsi="Arial" w:cs="Arial"/>
          <w:color w:val="222222"/>
          <w:shd w:val="clear" w:color="auto" w:fill="FFFFFF"/>
          <w:lang w:val="en-GB"/>
        </w:rPr>
        <w:t>(2), pp.6-20.</w:t>
      </w:r>
    </w:p>
    <w:p w14:paraId="614B7E64" w14:textId="77777777" w:rsidR="004012E8" w:rsidRPr="004012E8" w:rsidRDefault="004012E8" w:rsidP="004012E8">
      <w:pPr>
        <w:spacing w:before="240" w:line="360" w:lineRule="auto"/>
        <w:jc w:val="both"/>
        <w:rPr>
          <w:rFonts w:ascii="Arial" w:hAnsi="Arial" w:cs="Arial"/>
          <w:color w:val="222222"/>
          <w:shd w:val="clear" w:color="auto" w:fill="FFFFFF"/>
          <w:lang w:val="en-GB"/>
        </w:rPr>
      </w:pPr>
      <w:proofErr w:type="spellStart"/>
      <w:r w:rsidRPr="004012E8">
        <w:rPr>
          <w:rFonts w:ascii="Arial" w:hAnsi="Arial" w:cs="Arial"/>
          <w:color w:val="222222"/>
          <w:shd w:val="clear" w:color="auto" w:fill="FFFFFF"/>
          <w:lang w:val="en-GB"/>
        </w:rPr>
        <w:t>Sanny</w:t>
      </w:r>
      <w:proofErr w:type="spellEnd"/>
      <w:r w:rsidRPr="004012E8">
        <w:rPr>
          <w:rFonts w:ascii="Arial" w:hAnsi="Arial" w:cs="Arial"/>
          <w:color w:val="222222"/>
          <w:shd w:val="clear" w:color="auto" w:fill="FFFFFF"/>
          <w:lang w:val="en-GB"/>
        </w:rPr>
        <w:t xml:space="preserve">, A. and </w:t>
      </w:r>
      <w:proofErr w:type="spellStart"/>
      <w:r w:rsidRPr="004012E8">
        <w:rPr>
          <w:rFonts w:ascii="Arial" w:hAnsi="Arial" w:cs="Arial"/>
          <w:color w:val="222222"/>
          <w:shd w:val="clear" w:color="auto" w:fill="FFFFFF"/>
          <w:lang w:val="en-GB"/>
        </w:rPr>
        <w:t>Daulay</w:t>
      </w:r>
      <w:proofErr w:type="spellEnd"/>
      <w:r w:rsidRPr="004012E8">
        <w:rPr>
          <w:rFonts w:ascii="Arial" w:hAnsi="Arial" w:cs="Arial"/>
          <w:color w:val="222222"/>
          <w:shd w:val="clear" w:color="auto" w:fill="FFFFFF"/>
          <w:lang w:val="en-GB"/>
        </w:rPr>
        <w:t>, M.T. (2022) Analysis of Factors Affecting Consumer Satisfaction at H&amp;M Medan. </w:t>
      </w:r>
      <w:r w:rsidRPr="004012E8">
        <w:rPr>
          <w:rFonts w:ascii="Arial" w:hAnsi="Arial" w:cs="Arial"/>
          <w:i/>
          <w:iCs/>
          <w:color w:val="222222"/>
          <w:shd w:val="clear" w:color="auto" w:fill="FFFFFF"/>
          <w:lang w:val="en-GB"/>
        </w:rPr>
        <w:t>United International Journal for Research &amp; Technology</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3</w:t>
      </w:r>
      <w:r w:rsidRPr="004012E8">
        <w:rPr>
          <w:rFonts w:ascii="Arial" w:hAnsi="Arial" w:cs="Arial"/>
          <w:color w:val="222222"/>
          <w:shd w:val="clear" w:color="auto" w:fill="FFFFFF"/>
          <w:lang w:val="en-GB"/>
        </w:rPr>
        <w:t>(3), pp.112-116.</w:t>
      </w:r>
    </w:p>
    <w:p w14:paraId="283CB7D1" w14:textId="77777777" w:rsidR="004012E8" w:rsidRPr="004012E8" w:rsidRDefault="004012E8" w:rsidP="004012E8">
      <w:pPr>
        <w:spacing w:before="240" w:line="360" w:lineRule="auto"/>
        <w:jc w:val="both"/>
        <w:rPr>
          <w:rFonts w:ascii="Arial" w:hAnsi="Arial" w:cs="Arial"/>
          <w:color w:val="222222"/>
          <w:shd w:val="clear" w:color="auto" w:fill="FFFFFF"/>
          <w:lang w:val="en-GB"/>
        </w:rPr>
      </w:pPr>
      <w:proofErr w:type="spellStart"/>
      <w:r w:rsidRPr="004012E8">
        <w:rPr>
          <w:rFonts w:ascii="Arial" w:hAnsi="Arial" w:cs="Arial"/>
          <w:color w:val="222222"/>
          <w:shd w:val="clear" w:color="auto" w:fill="FFFFFF"/>
          <w:lang w:val="en-GB"/>
        </w:rPr>
        <w:t>Sanny</w:t>
      </w:r>
      <w:proofErr w:type="spellEnd"/>
      <w:r w:rsidRPr="004012E8">
        <w:rPr>
          <w:rFonts w:ascii="Arial" w:hAnsi="Arial" w:cs="Arial"/>
          <w:color w:val="222222"/>
          <w:shd w:val="clear" w:color="auto" w:fill="FFFFFF"/>
          <w:lang w:val="en-GB"/>
        </w:rPr>
        <w:t xml:space="preserve">, A. and </w:t>
      </w:r>
      <w:proofErr w:type="spellStart"/>
      <w:r w:rsidRPr="004012E8">
        <w:rPr>
          <w:rFonts w:ascii="Arial" w:hAnsi="Arial" w:cs="Arial"/>
          <w:color w:val="222222"/>
          <w:shd w:val="clear" w:color="auto" w:fill="FFFFFF"/>
          <w:lang w:val="en-GB"/>
        </w:rPr>
        <w:t>Daulay</w:t>
      </w:r>
      <w:proofErr w:type="spellEnd"/>
      <w:r w:rsidRPr="004012E8">
        <w:rPr>
          <w:rFonts w:ascii="Arial" w:hAnsi="Arial" w:cs="Arial"/>
          <w:color w:val="222222"/>
          <w:shd w:val="clear" w:color="auto" w:fill="FFFFFF"/>
          <w:lang w:val="en-GB"/>
        </w:rPr>
        <w:t>, M.T. (2022) Analysis of Factors Affecting Consumer Satisfaction at H&amp;M Medan. </w:t>
      </w:r>
      <w:r w:rsidRPr="004012E8">
        <w:rPr>
          <w:rFonts w:ascii="Arial" w:hAnsi="Arial" w:cs="Arial"/>
          <w:i/>
          <w:iCs/>
          <w:color w:val="222222"/>
          <w:shd w:val="clear" w:color="auto" w:fill="FFFFFF"/>
          <w:lang w:val="en-GB"/>
        </w:rPr>
        <w:t>United International Journal for Research &amp; Technology</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3</w:t>
      </w:r>
      <w:r w:rsidRPr="004012E8">
        <w:rPr>
          <w:rFonts w:ascii="Arial" w:hAnsi="Arial" w:cs="Arial"/>
          <w:color w:val="222222"/>
          <w:shd w:val="clear" w:color="auto" w:fill="FFFFFF"/>
          <w:lang w:val="en-GB"/>
        </w:rPr>
        <w:t>(3), pp.112-116.</w:t>
      </w:r>
    </w:p>
    <w:p w14:paraId="3C649F92"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Saraswat, S. (2018) Strategies v/s Consumer Perception of Brand Zara-India. </w:t>
      </w:r>
      <w:r w:rsidRPr="004012E8">
        <w:rPr>
          <w:rFonts w:ascii="Arial" w:hAnsi="Arial" w:cs="Arial"/>
          <w:i/>
          <w:iCs/>
          <w:color w:val="222222"/>
          <w:shd w:val="clear" w:color="auto" w:fill="FFFFFF"/>
          <w:lang w:val="en-GB"/>
        </w:rPr>
        <w:t>IITM Journal of Management and IT</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9</w:t>
      </w:r>
      <w:r w:rsidRPr="004012E8">
        <w:rPr>
          <w:rFonts w:ascii="Arial" w:hAnsi="Arial" w:cs="Arial"/>
          <w:color w:val="222222"/>
          <w:shd w:val="clear" w:color="auto" w:fill="FFFFFF"/>
          <w:lang w:val="en-GB"/>
        </w:rPr>
        <w:t>(2), pp.68-80.</w:t>
      </w:r>
    </w:p>
    <w:p w14:paraId="7B4A8B49" w14:textId="77777777" w:rsidR="004012E8" w:rsidRPr="004012E8" w:rsidRDefault="004012E8" w:rsidP="004012E8">
      <w:pPr>
        <w:spacing w:before="240" w:line="360" w:lineRule="auto"/>
        <w:jc w:val="both"/>
        <w:rPr>
          <w:rFonts w:ascii="Arial" w:hAnsi="Arial" w:cs="Arial"/>
          <w:color w:val="222222"/>
          <w:shd w:val="clear" w:color="auto" w:fill="FFFFFF"/>
          <w:lang w:val="en-GB"/>
        </w:rPr>
      </w:pPr>
      <w:proofErr w:type="spellStart"/>
      <w:r w:rsidRPr="004012E8">
        <w:rPr>
          <w:rFonts w:ascii="Arial" w:hAnsi="Arial" w:cs="Arial"/>
          <w:color w:val="222222"/>
          <w:shd w:val="clear" w:color="auto" w:fill="FFFFFF"/>
          <w:lang w:val="en-GB"/>
        </w:rPr>
        <w:lastRenderedPageBreak/>
        <w:t>Seo</w:t>
      </w:r>
      <w:proofErr w:type="spellEnd"/>
      <w:r w:rsidRPr="004012E8">
        <w:rPr>
          <w:rFonts w:ascii="Arial" w:hAnsi="Arial" w:cs="Arial"/>
          <w:color w:val="222222"/>
          <w:shd w:val="clear" w:color="auto" w:fill="FFFFFF"/>
          <w:lang w:val="en-GB"/>
        </w:rPr>
        <w:t>, K. and Suh, S. (2019) A study on the characteristics and social values of vegan fashion in H&amp;M and Zara. </w:t>
      </w:r>
      <w:r w:rsidRPr="004012E8">
        <w:rPr>
          <w:rFonts w:ascii="Arial" w:hAnsi="Arial" w:cs="Arial"/>
          <w:i/>
          <w:iCs/>
          <w:color w:val="222222"/>
          <w:shd w:val="clear" w:color="auto" w:fill="FFFFFF"/>
          <w:lang w:val="en-GB"/>
        </w:rPr>
        <w:t>Journal of Fashion Business</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23</w:t>
      </w:r>
      <w:r w:rsidRPr="004012E8">
        <w:rPr>
          <w:rFonts w:ascii="Arial" w:hAnsi="Arial" w:cs="Arial"/>
          <w:color w:val="222222"/>
          <w:shd w:val="clear" w:color="auto" w:fill="FFFFFF"/>
          <w:lang w:val="en-GB"/>
        </w:rPr>
        <w:t>(6), pp.86-100.</w:t>
      </w:r>
    </w:p>
    <w:p w14:paraId="75CE7B42" w14:textId="77777777" w:rsidR="004012E8" w:rsidRPr="004012E8" w:rsidRDefault="004012E8" w:rsidP="004012E8">
      <w:pPr>
        <w:spacing w:before="240" w:line="360" w:lineRule="auto"/>
        <w:jc w:val="both"/>
        <w:rPr>
          <w:rFonts w:ascii="Arial" w:hAnsi="Arial" w:cs="Arial"/>
          <w:color w:val="222222"/>
          <w:shd w:val="clear" w:color="auto" w:fill="FFFFFF"/>
          <w:lang w:val="en-GB"/>
        </w:rPr>
      </w:pPr>
      <w:proofErr w:type="spellStart"/>
      <w:r w:rsidRPr="004012E8">
        <w:rPr>
          <w:rFonts w:ascii="Arial" w:hAnsi="Arial" w:cs="Arial"/>
          <w:color w:val="222222"/>
          <w:shd w:val="clear" w:color="auto" w:fill="FFFFFF"/>
          <w:lang w:val="en-GB"/>
        </w:rPr>
        <w:t>Shokeen</w:t>
      </w:r>
      <w:proofErr w:type="spellEnd"/>
      <w:r w:rsidRPr="004012E8">
        <w:rPr>
          <w:rFonts w:ascii="Arial" w:hAnsi="Arial" w:cs="Arial"/>
          <w:color w:val="222222"/>
          <w:shd w:val="clear" w:color="auto" w:fill="FFFFFF"/>
          <w:lang w:val="en-GB"/>
        </w:rPr>
        <w:t>, S. (2016) Porter's Model: A Critical Examination. </w:t>
      </w:r>
      <w:r w:rsidRPr="004012E8">
        <w:rPr>
          <w:rFonts w:ascii="Arial" w:hAnsi="Arial" w:cs="Arial"/>
          <w:i/>
          <w:iCs/>
          <w:color w:val="222222"/>
          <w:shd w:val="clear" w:color="auto" w:fill="FFFFFF"/>
          <w:lang w:val="en-GB"/>
        </w:rPr>
        <w:t>International Journal of Engineering and Management Research (IJEMR)</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6</w:t>
      </w:r>
      <w:r w:rsidRPr="004012E8">
        <w:rPr>
          <w:rFonts w:ascii="Arial" w:hAnsi="Arial" w:cs="Arial"/>
          <w:color w:val="222222"/>
          <w:shd w:val="clear" w:color="auto" w:fill="FFFFFF"/>
          <w:lang w:val="en-GB"/>
        </w:rPr>
        <w:t>(3), pp.178-183.</w:t>
      </w:r>
    </w:p>
    <w:p w14:paraId="0D5B8A0B"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 xml:space="preserve">Sutherland, H. and </w:t>
      </w:r>
      <w:proofErr w:type="spellStart"/>
      <w:r w:rsidRPr="004012E8">
        <w:rPr>
          <w:rFonts w:ascii="Arial" w:hAnsi="Arial" w:cs="Arial"/>
          <w:color w:val="222222"/>
          <w:shd w:val="clear" w:color="auto" w:fill="FFFFFF"/>
          <w:lang w:val="en-GB"/>
        </w:rPr>
        <w:t>Figari</w:t>
      </w:r>
      <w:proofErr w:type="spellEnd"/>
      <w:r w:rsidRPr="004012E8">
        <w:rPr>
          <w:rFonts w:ascii="Arial" w:hAnsi="Arial" w:cs="Arial"/>
          <w:color w:val="222222"/>
          <w:shd w:val="clear" w:color="auto" w:fill="FFFFFF"/>
          <w:lang w:val="en-GB"/>
        </w:rPr>
        <w:t>, F. (2013</w:t>
      </w:r>
      <w:proofErr w:type="gramStart"/>
      <w:r w:rsidRPr="004012E8">
        <w:rPr>
          <w:rFonts w:ascii="Arial" w:hAnsi="Arial" w:cs="Arial"/>
          <w:color w:val="222222"/>
          <w:shd w:val="clear" w:color="auto" w:fill="FFFFFF"/>
          <w:lang w:val="en-GB"/>
        </w:rPr>
        <w:t>)  EUROMOD</w:t>
      </w:r>
      <w:proofErr w:type="gramEnd"/>
      <w:r w:rsidRPr="004012E8">
        <w:rPr>
          <w:rFonts w:ascii="Arial" w:hAnsi="Arial" w:cs="Arial"/>
          <w:color w:val="222222"/>
          <w:shd w:val="clear" w:color="auto" w:fill="FFFFFF"/>
          <w:lang w:val="en-GB"/>
        </w:rPr>
        <w:t>: the European Union tax-benefit microsimulation model. </w:t>
      </w:r>
      <w:r w:rsidRPr="004012E8">
        <w:rPr>
          <w:rFonts w:ascii="Arial" w:hAnsi="Arial" w:cs="Arial"/>
          <w:i/>
          <w:iCs/>
          <w:color w:val="222222"/>
          <w:shd w:val="clear" w:color="auto" w:fill="FFFFFF"/>
          <w:lang w:val="en-GB"/>
        </w:rPr>
        <w:t>International journal of microsimulation</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6</w:t>
      </w:r>
      <w:r w:rsidRPr="004012E8">
        <w:rPr>
          <w:rFonts w:ascii="Arial" w:hAnsi="Arial" w:cs="Arial"/>
          <w:color w:val="222222"/>
          <w:shd w:val="clear" w:color="auto" w:fill="FFFFFF"/>
          <w:lang w:val="en-GB"/>
        </w:rPr>
        <w:t>(1), pp.4-26.</w:t>
      </w:r>
    </w:p>
    <w:p w14:paraId="0BCB6D3D"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 xml:space="preserve">Thompson, J. and McLarney, C. (2017) What effects will the strategy changes undertaken by next Plc have on themselves and their competition in the UK Clothing Retail </w:t>
      </w:r>
      <w:proofErr w:type="gramStart"/>
      <w:r w:rsidRPr="004012E8">
        <w:rPr>
          <w:rFonts w:ascii="Arial" w:hAnsi="Arial" w:cs="Arial"/>
          <w:color w:val="222222"/>
          <w:shd w:val="clear" w:color="auto" w:fill="FFFFFF"/>
          <w:lang w:val="en-GB"/>
        </w:rPr>
        <w:t>Market?.</w:t>
      </w:r>
      <w:proofErr w:type="gramEnd"/>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Journal of Commerce and Management Thought</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8</w:t>
      </w:r>
      <w:r w:rsidRPr="004012E8">
        <w:rPr>
          <w:rFonts w:ascii="Arial" w:hAnsi="Arial" w:cs="Arial"/>
          <w:color w:val="222222"/>
          <w:shd w:val="clear" w:color="auto" w:fill="FFFFFF"/>
          <w:lang w:val="en-GB"/>
        </w:rPr>
        <w:t>(2), p.234.</w:t>
      </w:r>
    </w:p>
    <w:p w14:paraId="162A7B34"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Uggla, H. (2015</w:t>
      </w:r>
      <w:proofErr w:type="gramStart"/>
      <w:r w:rsidRPr="004012E8">
        <w:rPr>
          <w:rFonts w:ascii="Arial" w:hAnsi="Arial" w:cs="Arial"/>
          <w:color w:val="222222"/>
          <w:shd w:val="clear" w:color="auto" w:fill="FFFFFF"/>
          <w:lang w:val="en-GB"/>
        </w:rPr>
        <w:t>)  Aligning</w:t>
      </w:r>
      <w:proofErr w:type="gramEnd"/>
      <w:r w:rsidRPr="004012E8">
        <w:rPr>
          <w:rFonts w:ascii="Arial" w:hAnsi="Arial" w:cs="Arial"/>
          <w:color w:val="222222"/>
          <w:shd w:val="clear" w:color="auto" w:fill="FFFFFF"/>
          <w:lang w:val="en-GB"/>
        </w:rPr>
        <w:t xml:space="preserve"> brand portfolio strategy with business strategy. </w:t>
      </w:r>
      <w:r w:rsidRPr="004012E8">
        <w:rPr>
          <w:rFonts w:ascii="Arial" w:hAnsi="Arial" w:cs="Arial"/>
          <w:i/>
          <w:iCs/>
          <w:color w:val="222222"/>
          <w:shd w:val="clear" w:color="auto" w:fill="FFFFFF"/>
          <w:lang w:val="en-GB"/>
        </w:rPr>
        <w:t>IUP Journal of Brand Management</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12</w:t>
      </w:r>
      <w:r w:rsidRPr="004012E8">
        <w:rPr>
          <w:rFonts w:ascii="Arial" w:hAnsi="Arial" w:cs="Arial"/>
          <w:color w:val="222222"/>
          <w:shd w:val="clear" w:color="auto" w:fill="FFFFFF"/>
          <w:lang w:val="en-GB"/>
        </w:rPr>
        <w:t>(3), p.7.</w:t>
      </w:r>
    </w:p>
    <w:p w14:paraId="76C53CA6" w14:textId="77777777" w:rsidR="004012E8" w:rsidRPr="004012E8" w:rsidRDefault="004012E8" w:rsidP="004012E8">
      <w:pPr>
        <w:spacing w:before="240" w:line="360" w:lineRule="auto"/>
        <w:jc w:val="both"/>
        <w:rPr>
          <w:rFonts w:ascii="Arial" w:hAnsi="Arial" w:cs="Arial"/>
          <w:color w:val="222222"/>
          <w:shd w:val="clear" w:color="auto" w:fill="FFFFFF"/>
          <w:lang w:val="en-GB"/>
        </w:rPr>
      </w:pPr>
      <w:r w:rsidRPr="004012E8">
        <w:rPr>
          <w:rFonts w:ascii="Arial" w:hAnsi="Arial" w:cs="Arial"/>
          <w:color w:val="222222"/>
          <w:shd w:val="clear" w:color="auto" w:fill="FFFFFF"/>
          <w:lang w:val="en-GB"/>
        </w:rPr>
        <w:t>Uggla, H. (2017) The price of luxury. </w:t>
      </w:r>
      <w:r w:rsidRPr="004012E8">
        <w:rPr>
          <w:rFonts w:ascii="Arial" w:hAnsi="Arial" w:cs="Arial"/>
          <w:i/>
          <w:iCs/>
          <w:color w:val="222222"/>
          <w:shd w:val="clear" w:color="auto" w:fill="FFFFFF"/>
          <w:lang w:val="en-GB"/>
        </w:rPr>
        <w:t>IUP Journal of Brand Management</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14</w:t>
      </w:r>
      <w:r w:rsidRPr="004012E8">
        <w:rPr>
          <w:rFonts w:ascii="Arial" w:hAnsi="Arial" w:cs="Arial"/>
          <w:color w:val="222222"/>
          <w:shd w:val="clear" w:color="auto" w:fill="FFFFFF"/>
          <w:lang w:val="en-GB"/>
        </w:rPr>
        <w:t>(2).</w:t>
      </w:r>
    </w:p>
    <w:p w14:paraId="07B4A671" w14:textId="77777777" w:rsidR="004012E8" w:rsidRPr="004012E8" w:rsidRDefault="004012E8" w:rsidP="004012E8">
      <w:pPr>
        <w:spacing w:before="240" w:line="360" w:lineRule="auto"/>
        <w:jc w:val="both"/>
        <w:rPr>
          <w:rFonts w:ascii="Arial" w:hAnsi="Arial" w:cs="Arial"/>
          <w:color w:val="222222"/>
          <w:shd w:val="clear" w:color="auto" w:fill="FFFFFF"/>
          <w:lang w:val="en-GB"/>
        </w:rPr>
      </w:pPr>
      <w:proofErr w:type="spellStart"/>
      <w:r w:rsidRPr="004012E8">
        <w:rPr>
          <w:rFonts w:ascii="Arial" w:hAnsi="Arial" w:cs="Arial"/>
          <w:color w:val="222222"/>
          <w:shd w:val="clear" w:color="auto" w:fill="FFFFFF"/>
          <w:lang w:val="en-GB"/>
        </w:rPr>
        <w:t>Varadarajan</w:t>
      </w:r>
      <w:proofErr w:type="spellEnd"/>
      <w:r w:rsidRPr="004012E8">
        <w:rPr>
          <w:rFonts w:ascii="Arial" w:hAnsi="Arial" w:cs="Arial"/>
          <w:color w:val="222222"/>
          <w:shd w:val="clear" w:color="auto" w:fill="FFFFFF"/>
          <w:lang w:val="en-GB"/>
        </w:rPr>
        <w:t>, R. (2015) Strategic marketing, marketing strategy and market strategy. </w:t>
      </w:r>
      <w:r w:rsidRPr="004012E8">
        <w:rPr>
          <w:rFonts w:ascii="Arial" w:hAnsi="Arial" w:cs="Arial"/>
          <w:i/>
          <w:iCs/>
          <w:color w:val="222222"/>
          <w:shd w:val="clear" w:color="auto" w:fill="FFFFFF"/>
          <w:lang w:val="en-GB"/>
        </w:rPr>
        <w:t>AMS review</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5</w:t>
      </w:r>
      <w:r w:rsidRPr="004012E8">
        <w:rPr>
          <w:rFonts w:ascii="Arial" w:hAnsi="Arial" w:cs="Arial"/>
          <w:color w:val="222222"/>
          <w:shd w:val="clear" w:color="auto" w:fill="FFFFFF"/>
          <w:lang w:val="en-GB"/>
        </w:rPr>
        <w:t>(3), pp.78-90.</w:t>
      </w:r>
    </w:p>
    <w:p w14:paraId="3861F386" w14:textId="77777777" w:rsidR="004012E8" w:rsidRPr="004012E8" w:rsidRDefault="004012E8" w:rsidP="004012E8">
      <w:pPr>
        <w:spacing w:before="240" w:line="360" w:lineRule="auto"/>
        <w:jc w:val="both"/>
        <w:rPr>
          <w:rFonts w:ascii="Arial" w:hAnsi="Arial" w:cs="Arial"/>
          <w:color w:val="222222"/>
          <w:shd w:val="clear" w:color="auto" w:fill="FFFFFF"/>
          <w:lang w:val="en-GB"/>
        </w:rPr>
      </w:pPr>
      <w:proofErr w:type="spellStart"/>
      <w:r w:rsidRPr="004012E8">
        <w:rPr>
          <w:rFonts w:ascii="Arial" w:hAnsi="Arial" w:cs="Arial"/>
          <w:color w:val="222222"/>
          <w:shd w:val="clear" w:color="auto" w:fill="FFFFFF"/>
          <w:lang w:val="en-GB"/>
        </w:rPr>
        <w:t>Xuejie</w:t>
      </w:r>
      <w:proofErr w:type="spellEnd"/>
      <w:r w:rsidRPr="004012E8">
        <w:rPr>
          <w:rFonts w:ascii="Arial" w:hAnsi="Arial" w:cs="Arial"/>
          <w:color w:val="222222"/>
          <w:shd w:val="clear" w:color="auto" w:fill="FFFFFF"/>
          <w:lang w:val="en-GB"/>
        </w:rPr>
        <w:t xml:space="preserve">, C., Chang, Q. and </w:t>
      </w:r>
      <w:proofErr w:type="spellStart"/>
      <w:r w:rsidRPr="004012E8">
        <w:rPr>
          <w:rFonts w:ascii="Arial" w:hAnsi="Arial" w:cs="Arial"/>
          <w:color w:val="222222"/>
          <w:shd w:val="clear" w:color="auto" w:fill="FFFFFF"/>
          <w:lang w:val="en-GB"/>
        </w:rPr>
        <w:t>GuangHao</w:t>
      </w:r>
      <w:proofErr w:type="spellEnd"/>
      <w:r w:rsidRPr="004012E8">
        <w:rPr>
          <w:rFonts w:ascii="Arial" w:hAnsi="Arial" w:cs="Arial"/>
          <w:color w:val="222222"/>
          <w:shd w:val="clear" w:color="auto" w:fill="FFFFFF"/>
          <w:lang w:val="en-GB"/>
        </w:rPr>
        <w:t>, Z. (2019). Research on Innovation supply chain Management in Fast Fashion Industry——A comparative analysis of ZARA and H&amp;M. In </w:t>
      </w:r>
      <w:r w:rsidRPr="004012E8">
        <w:rPr>
          <w:rFonts w:ascii="Arial" w:hAnsi="Arial" w:cs="Arial"/>
          <w:i/>
          <w:iCs/>
          <w:color w:val="222222"/>
          <w:shd w:val="clear" w:color="auto" w:fill="FFFFFF"/>
          <w:lang w:val="en-GB"/>
        </w:rPr>
        <w:t>2019 3rd International Conference on Education, Culture and Social Development (ICECSD 2019)</w:t>
      </w:r>
      <w:r w:rsidRPr="004012E8">
        <w:rPr>
          <w:rFonts w:ascii="Arial" w:hAnsi="Arial" w:cs="Arial"/>
          <w:color w:val="222222"/>
          <w:shd w:val="clear" w:color="auto" w:fill="FFFFFF"/>
          <w:lang w:val="en-GB"/>
        </w:rPr>
        <w:t> (pp. 7-16). Atlantis Press.</w:t>
      </w:r>
    </w:p>
    <w:p w14:paraId="20C8378B" w14:textId="77777777" w:rsidR="004012E8" w:rsidRPr="004012E8" w:rsidRDefault="004012E8" w:rsidP="004012E8">
      <w:pPr>
        <w:spacing w:before="240" w:line="360" w:lineRule="auto"/>
        <w:jc w:val="both"/>
        <w:rPr>
          <w:rFonts w:ascii="Arial" w:hAnsi="Arial" w:cs="Arial"/>
          <w:color w:val="222222"/>
          <w:shd w:val="clear" w:color="auto" w:fill="FFFFFF"/>
          <w:lang w:val="en-GB"/>
        </w:rPr>
      </w:pPr>
      <w:proofErr w:type="spellStart"/>
      <w:r w:rsidRPr="004012E8">
        <w:rPr>
          <w:rFonts w:ascii="Arial" w:hAnsi="Arial" w:cs="Arial"/>
          <w:color w:val="222222"/>
          <w:shd w:val="clear" w:color="auto" w:fill="FFFFFF"/>
          <w:lang w:val="en-GB"/>
        </w:rPr>
        <w:t>Zentner</w:t>
      </w:r>
      <w:proofErr w:type="spellEnd"/>
      <w:r w:rsidRPr="004012E8">
        <w:rPr>
          <w:rFonts w:ascii="Arial" w:hAnsi="Arial" w:cs="Arial"/>
          <w:color w:val="222222"/>
          <w:shd w:val="clear" w:color="auto" w:fill="FFFFFF"/>
          <w:lang w:val="en-GB"/>
        </w:rPr>
        <w:t xml:space="preserve">, K., </w:t>
      </w:r>
      <w:proofErr w:type="spellStart"/>
      <w:r w:rsidRPr="004012E8">
        <w:rPr>
          <w:rFonts w:ascii="Arial" w:hAnsi="Arial" w:cs="Arial"/>
          <w:color w:val="222222"/>
          <w:shd w:val="clear" w:color="auto" w:fill="FFFFFF"/>
          <w:lang w:val="en-GB"/>
        </w:rPr>
        <w:t>Fritze</w:t>
      </w:r>
      <w:proofErr w:type="spellEnd"/>
      <w:r w:rsidRPr="004012E8">
        <w:rPr>
          <w:rFonts w:ascii="Arial" w:hAnsi="Arial" w:cs="Arial"/>
          <w:color w:val="222222"/>
          <w:shd w:val="clear" w:color="auto" w:fill="FFFFFF"/>
          <w:lang w:val="en-GB"/>
        </w:rPr>
        <w:t xml:space="preserve">, A., </w:t>
      </w:r>
      <w:proofErr w:type="spellStart"/>
      <w:r w:rsidRPr="004012E8">
        <w:rPr>
          <w:rFonts w:ascii="Arial" w:hAnsi="Arial" w:cs="Arial"/>
          <w:color w:val="222222"/>
          <w:shd w:val="clear" w:color="auto" w:fill="FFFFFF"/>
          <w:lang w:val="en-GB"/>
        </w:rPr>
        <w:t>Kloster</w:t>
      </w:r>
      <w:proofErr w:type="spellEnd"/>
      <w:r w:rsidRPr="004012E8">
        <w:rPr>
          <w:rFonts w:ascii="Arial" w:hAnsi="Arial" w:cs="Arial"/>
          <w:color w:val="222222"/>
          <w:shd w:val="clear" w:color="auto" w:fill="FFFFFF"/>
          <w:lang w:val="en-GB"/>
        </w:rPr>
        <w:t>, A. and Romaniuk, L. (2020</w:t>
      </w:r>
      <w:proofErr w:type="gramStart"/>
      <w:r w:rsidRPr="004012E8">
        <w:rPr>
          <w:rFonts w:ascii="Arial" w:hAnsi="Arial" w:cs="Arial"/>
          <w:color w:val="222222"/>
          <w:shd w:val="clear" w:color="auto" w:fill="FFFFFF"/>
          <w:lang w:val="en-GB"/>
        </w:rPr>
        <w:t>)  A</w:t>
      </w:r>
      <w:proofErr w:type="gramEnd"/>
      <w:r w:rsidRPr="004012E8">
        <w:rPr>
          <w:rFonts w:ascii="Arial" w:hAnsi="Arial" w:cs="Arial"/>
          <w:color w:val="222222"/>
          <w:shd w:val="clear" w:color="auto" w:fill="FFFFFF"/>
          <w:lang w:val="en-GB"/>
        </w:rPr>
        <w:t xml:space="preserve"> Comparative PESTEL Analysis of Canada and China's Management of Energy Markets. </w:t>
      </w:r>
      <w:r w:rsidRPr="004012E8">
        <w:rPr>
          <w:rFonts w:ascii="Arial" w:hAnsi="Arial" w:cs="Arial"/>
          <w:i/>
          <w:iCs/>
          <w:color w:val="222222"/>
          <w:shd w:val="clear" w:color="auto" w:fill="FFFFFF"/>
          <w:lang w:val="en-GB"/>
        </w:rPr>
        <w:t>Journal of Applied Business &amp; Economics</w:t>
      </w:r>
      <w:r w:rsidRPr="004012E8">
        <w:rPr>
          <w:rFonts w:ascii="Arial" w:hAnsi="Arial" w:cs="Arial"/>
          <w:color w:val="222222"/>
          <w:shd w:val="clear" w:color="auto" w:fill="FFFFFF"/>
          <w:lang w:val="en-GB"/>
        </w:rPr>
        <w:t>, </w:t>
      </w:r>
      <w:r w:rsidRPr="004012E8">
        <w:rPr>
          <w:rFonts w:ascii="Arial" w:hAnsi="Arial" w:cs="Arial"/>
          <w:i/>
          <w:iCs/>
          <w:color w:val="222222"/>
          <w:shd w:val="clear" w:color="auto" w:fill="FFFFFF"/>
          <w:lang w:val="en-GB"/>
        </w:rPr>
        <w:t>22</w:t>
      </w:r>
      <w:r w:rsidRPr="004012E8">
        <w:rPr>
          <w:rFonts w:ascii="Arial" w:hAnsi="Arial" w:cs="Arial"/>
          <w:color w:val="222222"/>
          <w:shd w:val="clear" w:color="auto" w:fill="FFFFFF"/>
          <w:lang w:val="en-GB"/>
        </w:rPr>
        <w:t>(12).</w:t>
      </w:r>
    </w:p>
    <w:p w14:paraId="5746EBAA" w14:textId="77777777" w:rsidR="004012E8" w:rsidRDefault="004012E8" w:rsidP="004012E8">
      <w:pPr>
        <w:ind w:left="3600"/>
      </w:pPr>
    </w:p>
    <w:sectPr w:rsidR="004012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Agency FB">
    <w:panose1 w:val="020B0503020202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2E8"/>
    <w:rsid w:val="00046327"/>
    <w:rsid w:val="00174B3E"/>
    <w:rsid w:val="00225E7F"/>
    <w:rsid w:val="0023249F"/>
    <w:rsid w:val="004012E8"/>
    <w:rsid w:val="00510419"/>
    <w:rsid w:val="00514074"/>
    <w:rsid w:val="006602A1"/>
    <w:rsid w:val="007110AC"/>
    <w:rsid w:val="00721320"/>
    <w:rsid w:val="008456F9"/>
    <w:rsid w:val="008D1825"/>
    <w:rsid w:val="009B5364"/>
    <w:rsid w:val="00C136B7"/>
    <w:rsid w:val="00D17ED3"/>
    <w:rsid w:val="00E629D8"/>
    <w:rsid w:val="00F5772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DC44A"/>
  <w15:chartTrackingRefBased/>
  <w15:docId w15:val="{59F49A10-7B20-4031-9B7B-F47FA6241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12E8"/>
    <w:pPr>
      <w:spacing w:line="256" w:lineRule="auto"/>
    </w:pPr>
    <w:rPr>
      <w:rFonts w:ascii="Calibri" w:eastAsia="Calibri" w:hAnsi="Calibri" w:cs="Times New Roman"/>
    </w:rPr>
  </w:style>
  <w:style w:type="paragraph" w:styleId="Heading1">
    <w:name w:val="heading 1"/>
    <w:basedOn w:val="Normal"/>
    <w:next w:val="Normal"/>
    <w:link w:val="Heading1Char"/>
    <w:uiPriority w:val="9"/>
    <w:qFormat/>
    <w:rsid w:val="00E629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9D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629D8"/>
    <w:pPr>
      <w:spacing w:line="259" w:lineRule="auto"/>
      <w:outlineLvl w:val="9"/>
    </w:pPr>
    <w:rPr>
      <w:lang w:val="en-US"/>
    </w:rPr>
  </w:style>
  <w:style w:type="paragraph" w:styleId="TOC1">
    <w:name w:val="toc 1"/>
    <w:basedOn w:val="Normal"/>
    <w:next w:val="Normal"/>
    <w:autoRedefine/>
    <w:uiPriority w:val="39"/>
    <w:unhideWhenUsed/>
    <w:rsid w:val="00E629D8"/>
    <w:pPr>
      <w:spacing w:after="100"/>
    </w:pPr>
  </w:style>
  <w:style w:type="character" w:styleId="Hyperlink">
    <w:name w:val="Hyperlink"/>
    <w:basedOn w:val="DefaultParagraphFont"/>
    <w:uiPriority w:val="99"/>
    <w:unhideWhenUsed/>
    <w:rsid w:val="00E629D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2420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16</Pages>
  <Words>3372</Words>
  <Characters>19227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Hilal Mohammed Kunju</dc:creator>
  <cp:keywords/>
  <dc:description/>
  <cp:lastModifiedBy>user</cp:lastModifiedBy>
  <cp:revision>8</cp:revision>
  <dcterms:created xsi:type="dcterms:W3CDTF">2022-09-06T11:05:00Z</dcterms:created>
  <dcterms:modified xsi:type="dcterms:W3CDTF">2022-09-12T19:37:00Z</dcterms:modified>
</cp:coreProperties>
</file>