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B41B738" w:rsidP="4A71A5C8" w:rsidRDefault="2B41B738" w14:paraId="5A0BB0BD" w14:textId="1F7CB7BF">
      <w:pPr>
        <w:pStyle w:val="Normal"/>
        <w:jc w:val="center"/>
        <w:rPr>
          <w:rFonts w:ascii="Calibri" w:hAnsi="Calibri" w:eastAsia="Calibri" w:cs="Calibri"/>
          <w:b w:val="0"/>
          <w:bCs w:val="0"/>
          <w:i w:val="0"/>
          <w:iCs w:val="0"/>
          <w:caps w:val="0"/>
          <w:smallCaps w:val="0"/>
          <w:noProof w:val="0"/>
          <w:color w:val="000000" w:themeColor="text1" w:themeTint="FF" w:themeShade="FF"/>
          <w:sz w:val="96"/>
          <w:szCs w:val="96"/>
          <w:lang w:val="en-US"/>
        </w:rPr>
      </w:pPr>
      <w:r w:rsidR="2B41B738">
        <w:drawing>
          <wp:inline wp14:editId="5D882BC9" wp14:anchorId="0277D7EE">
            <wp:extent cx="1914525" cy="962025"/>
            <wp:effectExtent l="0" t="0" r="0" b="0"/>
            <wp:docPr id="1617721571" name="" title=""/>
            <wp:cNvGraphicFramePr>
              <a:graphicFrameLocks noChangeAspect="1"/>
            </wp:cNvGraphicFramePr>
            <a:graphic>
              <a:graphicData uri="http://schemas.openxmlformats.org/drawingml/2006/picture">
                <pic:pic>
                  <pic:nvPicPr>
                    <pic:cNvPr id="0" name=""/>
                    <pic:cNvPicPr/>
                  </pic:nvPicPr>
                  <pic:blipFill>
                    <a:blip r:embed="Rff131b9cc0564e4d">
                      <a:extLst>
                        <a:ext xmlns:a="http://schemas.openxmlformats.org/drawingml/2006/main" uri="{28A0092B-C50C-407E-A947-70E740481C1C}">
                          <a14:useLocalDpi val="0"/>
                        </a:ext>
                      </a:extLst>
                    </a:blip>
                    <a:stretch>
                      <a:fillRect/>
                    </a:stretch>
                  </pic:blipFill>
                  <pic:spPr>
                    <a:xfrm>
                      <a:off x="0" y="0"/>
                      <a:ext cx="1914525" cy="962025"/>
                    </a:xfrm>
                    <a:prstGeom prst="rect">
                      <a:avLst/>
                    </a:prstGeom>
                  </pic:spPr>
                </pic:pic>
              </a:graphicData>
            </a:graphic>
          </wp:inline>
        </w:drawing>
      </w:r>
    </w:p>
    <w:p w:rsidR="2B41B738" w:rsidP="4A71A5C8" w:rsidRDefault="2B41B738" w14:paraId="08DB7A53" w14:textId="41CDDAC5">
      <w:pPr>
        <w:pStyle w:val="Normal"/>
        <w:jc w:val="center"/>
        <w:rPr>
          <w:rFonts w:ascii="Calibri" w:hAnsi="Calibri" w:eastAsia="Calibri" w:cs="Calibri"/>
          <w:sz w:val="96"/>
          <w:szCs w:val="96"/>
          <w:u w:val="single"/>
        </w:rPr>
      </w:pPr>
      <w:r w:rsidRPr="4A71A5C8" w:rsidR="2B41B738">
        <w:rPr>
          <w:rFonts w:ascii="Calibri" w:hAnsi="Calibri" w:eastAsia="Calibri" w:cs="Calibri"/>
          <w:sz w:val="96"/>
          <w:szCs w:val="96"/>
          <w:u w:val="single"/>
        </w:rPr>
        <w:t xml:space="preserve">PG </w:t>
      </w:r>
      <w:r w:rsidRPr="4A71A5C8" w:rsidR="3233ED5B">
        <w:rPr>
          <w:rFonts w:ascii="Calibri" w:hAnsi="Calibri" w:eastAsia="Calibri" w:cs="Calibri"/>
          <w:sz w:val="96"/>
          <w:szCs w:val="96"/>
          <w:u w:val="single"/>
        </w:rPr>
        <w:t>Certificate in Higher Education-</w:t>
      </w:r>
    </w:p>
    <w:p w:rsidR="3233ED5B" w:rsidP="4A71A5C8" w:rsidRDefault="3233ED5B" w14:paraId="0AA1CC6A" w14:textId="08471D99">
      <w:pPr>
        <w:pStyle w:val="Normal"/>
        <w:jc w:val="center"/>
        <w:rPr>
          <w:rFonts w:ascii="Calibri" w:hAnsi="Calibri" w:eastAsia="Calibri" w:cs="Calibri"/>
          <w:sz w:val="72"/>
          <w:szCs w:val="72"/>
          <w:u w:val="single"/>
        </w:rPr>
      </w:pPr>
      <w:r w:rsidRPr="4A71A5C8" w:rsidR="3233ED5B">
        <w:rPr>
          <w:rFonts w:ascii="Calibri" w:hAnsi="Calibri" w:eastAsia="Calibri" w:cs="Calibri"/>
          <w:sz w:val="72"/>
          <w:szCs w:val="72"/>
          <w:u w:val="single"/>
        </w:rPr>
        <w:t>Module 1</w:t>
      </w:r>
    </w:p>
    <w:p w:rsidR="3233ED5B" w:rsidP="4A71A5C8" w:rsidRDefault="3233ED5B" w14:paraId="20EC07CE" w14:textId="5D028CEC">
      <w:pPr>
        <w:jc w:val="center"/>
        <w:rPr>
          <w:rFonts w:ascii="Calibri" w:hAnsi="Calibri" w:eastAsia="Calibri" w:cs="Calibri"/>
          <w:b w:val="1"/>
          <w:bCs w:val="1"/>
          <w:sz w:val="48"/>
          <w:szCs w:val="48"/>
        </w:rPr>
      </w:pPr>
      <w:r w:rsidRPr="4A71A5C8" w:rsidR="3233ED5B">
        <w:rPr>
          <w:rFonts w:ascii="Calibri" w:hAnsi="Calibri" w:eastAsia="Calibri" w:cs="Calibri"/>
          <w:b w:val="1"/>
          <w:bCs w:val="1"/>
          <w:sz w:val="48"/>
          <w:szCs w:val="48"/>
        </w:rPr>
        <w:t>Name: Natasha Jones</w:t>
      </w:r>
    </w:p>
    <w:p w:rsidR="3233ED5B" w:rsidP="4A71A5C8" w:rsidRDefault="3233ED5B" w14:paraId="6D280CDA" w14:textId="4455C7DE">
      <w:pPr>
        <w:pStyle w:val="Normal"/>
        <w:jc w:val="center"/>
        <w:rPr>
          <w:rFonts w:ascii="Calibri" w:hAnsi="Calibri" w:eastAsia="Calibri" w:cs="Calibri"/>
          <w:b w:val="1"/>
          <w:bCs w:val="1"/>
          <w:sz w:val="48"/>
          <w:szCs w:val="48"/>
        </w:rPr>
      </w:pPr>
      <w:r w:rsidRPr="4A71A5C8" w:rsidR="3233ED5B">
        <w:rPr>
          <w:rFonts w:ascii="Calibri" w:hAnsi="Calibri" w:eastAsia="Calibri" w:cs="Calibri"/>
          <w:b w:val="1"/>
          <w:bCs w:val="1"/>
          <w:sz w:val="48"/>
          <w:szCs w:val="48"/>
        </w:rPr>
        <w:t>Student number: 1600750</w:t>
      </w:r>
    </w:p>
    <w:p w:rsidR="3233ED5B" w:rsidP="4A71A5C8" w:rsidRDefault="3233ED5B" w14:paraId="71C9ECBF" w14:textId="065BB9A1">
      <w:pPr>
        <w:pStyle w:val="Normal"/>
        <w:jc w:val="center"/>
        <w:rPr>
          <w:rFonts w:ascii="Calibri" w:hAnsi="Calibri" w:eastAsia="Calibri" w:cs="Calibri"/>
          <w:b w:val="1"/>
          <w:bCs w:val="1"/>
          <w:sz w:val="48"/>
          <w:szCs w:val="48"/>
        </w:rPr>
      </w:pPr>
      <w:r w:rsidRPr="4A71A5C8" w:rsidR="3233ED5B">
        <w:rPr>
          <w:rFonts w:ascii="Calibri" w:hAnsi="Calibri" w:eastAsia="Calibri" w:cs="Calibri"/>
          <w:b w:val="1"/>
          <w:bCs w:val="1"/>
          <w:sz w:val="48"/>
          <w:szCs w:val="48"/>
        </w:rPr>
        <w:t>Module code: UNHE7007</w:t>
      </w:r>
    </w:p>
    <w:p w:rsidR="3233ED5B" w:rsidP="4A71A5C8" w:rsidRDefault="3233ED5B" w14:paraId="7C6E09E4" w14:textId="0D946091">
      <w:pPr>
        <w:pStyle w:val="Normal"/>
        <w:jc w:val="center"/>
        <w:rPr>
          <w:rFonts w:ascii="Calibri" w:hAnsi="Calibri" w:eastAsia="Calibri" w:cs="Calibri"/>
          <w:b w:val="1"/>
          <w:bCs w:val="1"/>
          <w:sz w:val="48"/>
          <w:szCs w:val="48"/>
        </w:rPr>
      </w:pPr>
      <w:r w:rsidRPr="142F0052" w:rsidR="3233ED5B">
        <w:rPr>
          <w:rFonts w:ascii="Calibri" w:hAnsi="Calibri" w:eastAsia="Calibri" w:cs="Calibri"/>
          <w:b w:val="1"/>
          <w:bCs w:val="1"/>
          <w:sz w:val="48"/>
          <w:szCs w:val="48"/>
        </w:rPr>
        <w:t xml:space="preserve">Wordcount: </w:t>
      </w:r>
      <w:r w:rsidRPr="142F0052" w:rsidR="55554445">
        <w:rPr>
          <w:rFonts w:ascii="Calibri" w:hAnsi="Calibri" w:eastAsia="Calibri" w:cs="Calibri"/>
          <w:b w:val="1"/>
          <w:bCs w:val="1"/>
          <w:sz w:val="48"/>
          <w:szCs w:val="48"/>
        </w:rPr>
        <w:t>8,8</w:t>
      </w:r>
      <w:r w:rsidRPr="142F0052" w:rsidR="74F134DD">
        <w:rPr>
          <w:rFonts w:ascii="Calibri" w:hAnsi="Calibri" w:eastAsia="Calibri" w:cs="Calibri"/>
          <w:b w:val="1"/>
          <w:bCs w:val="1"/>
          <w:sz w:val="48"/>
          <w:szCs w:val="48"/>
        </w:rPr>
        <w:t>25</w:t>
      </w:r>
      <w:r w:rsidRPr="142F0052" w:rsidR="55554445">
        <w:rPr>
          <w:rFonts w:ascii="Calibri" w:hAnsi="Calibri" w:eastAsia="Calibri" w:cs="Calibri"/>
          <w:b w:val="1"/>
          <w:bCs w:val="1"/>
          <w:sz w:val="48"/>
          <w:szCs w:val="48"/>
        </w:rPr>
        <w:t xml:space="preserve"> total</w:t>
      </w:r>
    </w:p>
    <w:p w:rsidR="4A71A5C8" w:rsidP="4A71A5C8" w:rsidRDefault="4A71A5C8" w14:paraId="20246717" w14:textId="4677AC6C">
      <w:pPr>
        <w:pStyle w:val="Normal"/>
        <w:jc w:val="center"/>
        <w:rPr>
          <w:rFonts w:ascii="Calibri" w:hAnsi="Calibri" w:eastAsia="Calibri" w:cs="Calibri"/>
          <w:b w:val="1"/>
          <w:bCs w:val="1"/>
          <w:sz w:val="48"/>
          <w:szCs w:val="48"/>
        </w:rPr>
      </w:pPr>
    </w:p>
    <w:p w:rsidR="4A71A5C8" w:rsidP="4A71A5C8" w:rsidRDefault="4A71A5C8" w14:paraId="15209C8E" w14:textId="19A8161D">
      <w:pPr>
        <w:pStyle w:val="Normal"/>
        <w:jc w:val="center"/>
        <w:rPr>
          <w:rFonts w:ascii="Calibri" w:hAnsi="Calibri" w:eastAsia="Calibri" w:cs="Calibri"/>
          <w:b w:val="1"/>
          <w:bCs w:val="1"/>
          <w:sz w:val="48"/>
          <w:szCs w:val="48"/>
        </w:rPr>
      </w:pPr>
    </w:p>
    <w:p w:rsidR="4D299485" w:rsidP="142F0052" w:rsidRDefault="4D299485" w14:paraId="430D9199" w14:textId="534DAB87">
      <w:pPr>
        <w:pStyle w:val="Normal"/>
        <w:spacing w:before="0" w:beforeAutospacing="off" w:after="160" w:afterAutospacing="off" w:line="279" w:lineRule="auto"/>
        <w:ind/>
        <w:jc w:val="center"/>
        <w:rPr>
          <w:rFonts w:ascii="Calibri" w:hAnsi="Calibri" w:eastAsia="Calibri" w:cs="Calibri"/>
          <w:b w:val="1"/>
          <w:bCs w:val="1"/>
          <w:sz w:val="96"/>
          <w:szCs w:val="96"/>
        </w:rPr>
      </w:pPr>
    </w:p>
    <w:p w:rsidR="4D299485" w:rsidP="142F0052" w:rsidRDefault="4D299485" w14:paraId="398D1746" w14:textId="1AA9B771">
      <w:pPr>
        <w:pStyle w:val="Normal"/>
        <w:spacing w:before="0" w:beforeAutospacing="off" w:after="160" w:afterAutospacing="off" w:line="279" w:lineRule="auto"/>
        <w:ind/>
        <w:jc w:val="center"/>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p>
    <w:p w:rsidR="4D299485" w:rsidP="142F0052" w:rsidRDefault="4D299485" w14:paraId="71148988" w14:textId="4D4371F9">
      <w:pPr>
        <w:pStyle w:val="Normal"/>
        <w:spacing w:before="0" w:beforeAutospacing="off" w:after="160" w:afterAutospacing="off" w:line="279" w:lineRule="auto"/>
        <w:ind/>
        <w:jc w:val="center"/>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142F0052" w:rsidR="4D299485">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t>PERSONAL REFLECTION ON CPD ACTIVITIES</w:t>
      </w:r>
    </w:p>
    <w:p w:rsidR="4A71A5C8" w:rsidP="4A71A5C8" w:rsidRDefault="4A71A5C8" w14:paraId="3C21D62C" w14:textId="3B73E8DC">
      <w:pPr>
        <w:spacing w:after="160" w:line="27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p>
    <w:p w:rsidR="4D299485" w:rsidP="4A71A5C8" w:rsidRDefault="4D299485" w14:paraId="2EB46A60" w14:textId="70634B2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Sustained Shared Thinking and Emotional Wellbeing Training session 20/10/2023 (500 words)</w:t>
      </w:r>
    </w:p>
    <w:p w:rsidR="4D299485" w:rsidP="4A71A5C8" w:rsidRDefault="4D299485" w14:paraId="535D8729" w14:textId="6DBB155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Description</w:t>
      </w:r>
    </w:p>
    <w:p w:rsidR="4D299485" w:rsidP="4A71A5C8" w:rsidRDefault="4D299485" w14:paraId="0F9BDE95" w14:textId="0B410E4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Sustained shared thinking and emotional wellbeing involves engaging in meaningful conversations with children to help them learn. This can be done through listening to their ideas, promoting cognitive growth, and helping them in regulating their emotions. To positively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impact</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child's wellbeing, we must better understand what a child needs to develop holistically and what the role of the adult is in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facilitating</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The SSTEW scales are new yet a way of better understanding the above, this being a reason they are being introduced to practitioners, and this session was prompted. </w:t>
      </w:r>
    </w:p>
    <w:p w:rsidR="4D299485" w:rsidP="4A71A5C8" w:rsidRDefault="4D299485" w14:paraId="16470039" w14:textId="74DE6C6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Feeling</w:t>
      </w:r>
    </w:p>
    <w:p w:rsidR="4D299485" w:rsidP="4A71A5C8" w:rsidRDefault="4D299485" w14:paraId="22204CCF" w14:textId="50420F2D">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hoped to achieve further understanding of what SSTEW is and why it is beneficial for practitioners within the Early Years sector, to help improve my performance and to boost my confidence in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facilitating</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module. (A1, A2)</w:t>
      </w:r>
    </w:p>
    <w:p w:rsidR="4D299485" w:rsidP="4A71A5C8" w:rsidRDefault="4D299485" w14:paraId="3C80403C" w14:textId="3B16448A">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Evaluation/Analysis</w:t>
      </w:r>
    </w:p>
    <w:p w:rsidR="4D299485" w:rsidP="4A71A5C8" w:rsidRDefault="4D299485" w14:paraId="233F84F6" w14:textId="3B659D7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training involved developing skills and strategies for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maintaining</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supporting this by effectively using a SSTEW observation scale. I learnt that using this observation method will allow practitioners to collect data effectively, reflect on practice and ensure high quality provision. </w:t>
      </w:r>
    </w:p>
    <w:p w:rsidR="4D299485" w:rsidP="4A71A5C8" w:rsidRDefault="4D299485" w14:paraId="74D23691" w14:textId="675FE5AF">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training was provided over two days. On the first day we met face to face and covered an introduction,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background</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overview of the SSTEW scales, using the scale for ourselves, making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judgements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benchmarking our ideas. We worked independently to gain a working understanding of the SSTEW scale and discussed as a group the implications to practice. The aim was to explore and understand the research underpinning adult child interaction in Early Years education. We then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participated</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practical activities to develop knowledge and understanding of the scale and how to use it in practice with the use of videos. </w:t>
      </w:r>
    </w:p>
    <w:p w:rsidR="4D299485" w:rsidP="4A71A5C8" w:rsidRDefault="4D299485" w14:paraId="79360EFC" w14:textId="13164057">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 concluded with reflection on how this scale can be used in practice for those individuals coming from different organizations to trial it within their settings prior to the next session. </w:t>
      </w:r>
    </w:p>
    <w:p w:rsidR="4D299485" w:rsidP="4A71A5C8" w:rsidRDefault="4D299485" w14:paraId="36B6B62E" w14:textId="6202100F">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second day was a shorter session, including an introduction,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background</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overview of the SSTEW scale after having used it. This was more of a chance to reflect on and recognize strategies for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maintaining</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objectivity, avoiding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bias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using information collected effectively. (K1, K2, K3, K6, V1, V2, V4)</w:t>
      </w:r>
    </w:p>
    <w:p w:rsidR="4D299485" w:rsidP="4A71A5C8" w:rsidRDefault="4D299485" w14:paraId="6CBD8A09" w14:textId="256DA784">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Conclusion/Action plan</w:t>
      </w:r>
    </w:p>
    <w:p w:rsidR="4D299485" w:rsidP="4A71A5C8" w:rsidRDefault="4D299485" w14:paraId="2FD71A52" w14:textId="764DF67D">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will be helpful to my future practice as it has given me a foundation of knowledge which will allow me to excel in this respective field. The content of this session has helped me in being able to understand and develop effective strategies to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monitor</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quality, and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have gained experience through various observations, in how to apply that of what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we’ve</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learnt in real-world scenarios. </w:t>
      </w:r>
    </w:p>
    <w:p w:rsidR="4D299485" w:rsidP="4A71A5C8" w:rsidRDefault="4D299485" w14:paraId="7D6CAF5F" w14:textId="3ACAB75A">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Further learning needs </w:t>
      </w:r>
    </w:p>
    <w:p w:rsidR="4D299485" w:rsidP="4A71A5C8" w:rsidRDefault="4D299485" w14:paraId="6845064E" w14:textId="3DD116CA">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Have you </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identified</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any new learning needs to feed forward into your PDP?</w:t>
      </w:r>
    </w:p>
    <w:p w:rsidR="4D299485" w:rsidP="4A71A5C8" w:rsidRDefault="4D299485" w14:paraId="4D144EE4" w14:textId="41F25342">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attending this session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gained further knowledge and understanding around what SSTEW is and how it can be used effectively in practice. This will have a positive effect on my practice as well as influencing the students whom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teach. There are other scales and quality assurance methods used within the Early Years sector and so my next steps will be to attend training on these too.</w:t>
      </w:r>
    </w:p>
    <w:p w:rsidR="4D299485" w:rsidP="4A71A5C8" w:rsidRDefault="4D299485" w14:paraId="5FF2A1DC" w14:textId="51124DB8">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How might you address these?</w:t>
      </w:r>
    </w:p>
    <w:p w:rsidR="4D299485" w:rsidP="4A71A5C8" w:rsidRDefault="4D299485" w14:paraId="36B9944D" w14:textId="7771F4A5">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will research into the other courses available and will book onto them when it is convenient. I will share that of what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learnt with my colleagues and students within the Quality module. </w:t>
      </w:r>
    </w:p>
    <w:tbl>
      <w:tblPr>
        <w:tblStyle w:val="TableNormal"/>
        <w:tblW w:w="0" w:type="auto"/>
        <w:tblInd w:w="105" w:type="dxa"/>
        <w:tblBorders>
          <w:top w:val="single" w:sz="6"/>
          <w:left w:val="single" w:sz="6"/>
          <w:bottom w:val="single" w:sz="6"/>
          <w:right w:val="single" w:sz="6"/>
        </w:tblBorders>
        <w:tblLayout w:type="fixed"/>
        <w:tblLook w:val="01E0" w:firstRow="1" w:lastRow="1" w:firstColumn="1" w:lastColumn="1" w:noHBand="0" w:noVBand="0"/>
      </w:tblPr>
      <w:tblGrid>
        <w:gridCol w:w="4545"/>
        <w:gridCol w:w="4545"/>
      </w:tblGrid>
      <w:tr w:rsidR="4A71A5C8" w:rsidTr="4A71A5C8" w14:paraId="7F00AEA9">
        <w:trPr>
          <w:trHeight w:val="300"/>
        </w:trPr>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4B4A3065" w14:textId="25FD329D">
            <w:pPr>
              <w:spacing w:before="0" w:beforeAutospacing="off" w:after="240" w:afterAutospacing="off" w:line="279" w:lineRule="auto"/>
              <w:rPr>
                <w:rFonts w:ascii="Calibri" w:hAnsi="Calibri" w:eastAsia="Calibri" w:cs="Calibri"/>
                <w:b w:val="0"/>
                <w:bCs w:val="0"/>
                <w:i w:val="0"/>
                <w:iCs w:val="0"/>
                <w:sz w:val="24"/>
                <w:szCs w:val="24"/>
              </w:rPr>
            </w:pPr>
          </w:p>
          <w:p w:rsidR="4A71A5C8" w:rsidP="4A71A5C8" w:rsidRDefault="4A71A5C8" w14:paraId="4CDECE21" w14:textId="4D5B83C7">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GB"/>
              </w:rPr>
              <w:t>N Jones</w:t>
            </w:r>
          </w:p>
        </w:tc>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75FDAA14" w14:textId="2E92D007">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Date reflective note completed</w:t>
            </w:r>
          </w:p>
          <w:p w:rsidR="4A71A5C8" w:rsidP="4A71A5C8" w:rsidRDefault="4A71A5C8" w14:paraId="608A7C35" w14:textId="438FCBAC">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October 2023</w:t>
            </w:r>
          </w:p>
        </w:tc>
      </w:tr>
    </w:tbl>
    <w:p w:rsidR="4A71A5C8" w:rsidP="4A71A5C8" w:rsidRDefault="4A71A5C8" w14:paraId="66F2978C" w14:textId="6D7DEEF7">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D299485" w:rsidP="4A71A5C8" w:rsidRDefault="4D299485" w14:paraId="74AC5E22" w14:textId="6CC7546D">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Maternity and Early Years Conference 01/03/2024 (500 words)</w:t>
      </w:r>
    </w:p>
    <w:p w:rsidR="4D299485" w:rsidP="4A71A5C8" w:rsidRDefault="4D299485" w14:paraId="3792A60F" w14:textId="6ED6828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Description</w:t>
      </w:r>
    </w:p>
    <w:p w:rsidR="4D299485" w:rsidP="4A71A5C8" w:rsidRDefault="4D299485" w14:paraId="452CF71E" w14:textId="15BC4511">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reason for this session being prompted was to provide caregivers and researchers with knowledge and ideas on best practices in the Early years sector. With the world forever changing it is important to hold conferences such as this to keep updated on the latest research and innovations within the childcare field. This was also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a great opportunity</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Network with other professionals and make connections. </w:t>
      </w:r>
    </w:p>
    <w:p w:rsidR="4D299485" w:rsidP="4A71A5C8" w:rsidRDefault="4D299485" w14:paraId="03820EFB" w14:textId="6AADA265">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Feeling</w:t>
      </w:r>
    </w:p>
    <w:p w:rsidR="4D299485" w:rsidP="4A71A5C8" w:rsidRDefault="4D299485" w14:paraId="3A198016" w14:textId="1F214A7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Being the module lead for a topic on the first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1000 days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hoped that by attending this conference I would be able to better understand this critical developmental stage in the first few years of a child’s life. I also have a great interest in how children develop within the first 1000 days and am passionate about this topic. Because of this,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wanted to invest my time and effort into delving deeper into the findings. (UKPSF A5, K1, V2)</w:t>
      </w:r>
    </w:p>
    <w:p w:rsidR="4D299485" w:rsidP="4A71A5C8" w:rsidRDefault="4D299485" w14:paraId="6250380B" w14:textId="36B8F36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Evaluation/Analysis</w:t>
      </w:r>
    </w:p>
    <w:p w:rsidR="4D299485" w:rsidP="4A71A5C8" w:rsidRDefault="4D299485" w14:paraId="6E931AB4" w14:textId="131CB3A6">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conference was split into sections with different people contributing their ideas and research. </w:t>
      </w:r>
    </w:p>
    <w:p w:rsidR="4D299485" w:rsidP="4A71A5C8" w:rsidRDefault="4D299485" w14:paraId="592C09B8" w14:textId="49D4D53E">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learnt that there are key aspects of child development within the first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1000 days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that caregiving skills are extremely important in supporting healthy development and wellbeing for young children. It was brought to our attention that adults play a significant role in shaping the development of a child within their first 1000 days, and so the family and lifestyle dynamics should be considered. Following on from this, attachment and bonding were also highlighted within this conference as being vital during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this 1000 days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period, from the response given to the body language used. (UKPSF A1, A2, A4, K1, K2)</w:t>
      </w:r>
    </w:p>
    <w:p w:rsidR="4D299485" w:rsidP="4A71A5C8" w:rsidRDefault="4D299485" w14:paraId="57BFB14B" w14:textId="57E27DA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Conclusion/Action Plan</w:t>
      </w:r>
    </w:p>
    <w:p w:rsidR="4D299485" w:rsidP="4A71A5C8" w:rsidRDefault="4D299485" w14:paraId="01E9A0B6" w14:textId="16976A79">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will positively influence my future practice by helping me to better understand child development within the first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1000 days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One of the main lessons learnt from this conference is that families and practitioners should be empowered with knowledge on how to support the healthy development of children and the importance of strengthening relationships between children and adults within this time. All adults involved need to be well-informed about child development, and therefore the content of my lectures for the first 1000 days module will better reflect this. I also hope to use the networks built from this conference, to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possibly hold</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presentations within our module running times. I hope this will help build their understanding, allowing them to be equipped with the tools and understanding needed to make a positive difference to children and their families. (UKPSF K1)</w:t>
      </w:r>
    </w:p>
    <w:p w:rsidR="4D299485" w:rsidP="4A71A5C8" w:rsidRDefault="4D299485" w14:paraId="26385D87" w14:textId="1634FA91">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Further learning needs </w:t>
      </w:r>
    </w:p>
    <w:p w:rsidR="4D299485" w:rsidP="4A71A5C8" w:rsidRDefault="4D299485" w14:paraId="5737D791" w14:textId="1044E3C5">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Have you </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identified</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any new learning needs to feed forward into your PDP?</w:t>
      </w:r>
    </w:p>
    <w:p w:rsidR="4D299485" w:rsidP="4A71A5C8" w:rsidRDefault="4D299485" w14:paraId="38C35DD2" w14:textId="56D2A427">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really enjoyed the sessions provided and have been left inspired to adapt my module content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in accordance with</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latest changes and research. I will be able to use that of what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learnt to ensure that of module content is up to date and relevant to the world around us. I am intrigued to read more into the research and hope to attend more sessions like this.</w:t>
      </w:r>
    </w:p>
    <w:p w:rsidR="4D299485" w:rsidP="4A71A5C8" w:rsidRDefault="4D299485" w14:paraId="1E0D6DA9" w14:textId="46F65516">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How might you address these?</w:t>
      </w:r>
    </w:p>
    <w:p w:rsidR="4D299485" w:rsidP="4A71A5C8" w:rsidRDefault="4D299485" w14:paraId="27EBBB29" w14:textId="25F7C3ED">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will be sure to continue reading into this topic and will embed that of what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learnt into taught content for our students to enjoy too.</w:t>
      </w:r>
    </w:p>
    <w:p w:rsidR="4A71A5C8" w:rsidP="4A71A5C8" w:rsidRDefault="4A71A5C8" w14:paraId="211FB22C" w14:textId="4B5B04B9">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tblW w:w="0" w:type="auto"/>
        <w:tblInd w:w="105" w:type="dxa"/>
        <w:tblBorders>
          <w:top w:val="single" w:sz="6"/>
          <w:left w:val="single" w:sz="6"/>
          <w:bottom w:val="single" w:sz="6"/>
          <w:right w:val="single" w:sz="6"/>
        </w:tblBorders>
        <w:tblLayout w:type="fixed"/>
        <w:tblLook w:val="01E0" w:firstRow="1" w:lastRow="1" w:firstColumn="1" w:lastColumn="1" w:noHBand="0" w:noVBand="0"/>
      </w:tblPr>
      <w:tblGrid>
        <w:gridCol w:w="4545"/>
        <w:gridCol w:w="4545"/>
      </w:tblGrid>
      <w:tr w:rsidR="4A71A5C8" w:rsidTr="4A71A5C8" w14:paraId="7B15000D">
        <w:trPr>
          <w:trHeight w:val="300"/>
        </w:trPr>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6F7DCCAA" w14:textId="561F9A63">
            <w:pPr>
              <w:spacing w:before="0" w:beforeAutospacing="off" w:after="240" w:afterAutospacing="off" w:line="279" w:lineRule="auto"/>
              <w:rPr>
                <w:rFonts w:ascii="Calibri" w:hAnsi="Calibri" w:eastAsia="Calibri" w:cs="Calibri"/>
                <w:b w:val="0"/>
                <w:bCs w:val="0"/>
                <w:i w:val="0"/>
                <w:iCs w:val="0"/>
                <w:sz w:val="24"/>
                <w:szCs w:val="24"/>
              </w:rPr>
            </w:pPr>
          </w:p>
          <w:p w:rsidR="4A71A5C8" w:rsidP="4A71A5C8" w:rsidRDefault="4A71A5C8" w14:paraId="6F68364F" w14:textId="05D34FF8">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GB"/>
              </w:rPr>
              <w:t xml:space="preserve">N Jones </w:t>
            </w:r>
          </w:p>
        </w:tc>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4F359915" w14:textId="60B80922">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Date reflective note completed</w:t>
            </w:r>
          </w:p>
          <w:p w:rsidR="4A71A5C8" w:rsidP="4A71A5C8" w:rsidRDefault="4A71A5C8" w14:paraId="5A08C1AF" w14:textId="4D2CDD7C">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March 2024</w:t>
            </w:r>
          </w:p>
        </w:tc>
      </w:tr>
    </w:tbl>
    <w:p w:rsidR="4A71A5C8" w:rsidP="4A71A5C8" w:rsidRDefault="4A71A5C8" w14:paraId="4C19852B" w14:textId="2526BBBA">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D299485" w:rsidP="4A71A5C8" w:rsidRDefault="4D299485" w14:paraId="279CD13D" w14:textId="55AA137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Nexus Conference – Employability 10/04/2024 (500 words)</w:t>
      </w:r>
    </w:p>
    <w:p w:rsidR="4D299485" w:rsidP="4A71A5C8" w:rsidRDefault="4D299485" w14:paraId="74BA8EAB" w14:textId="67FD00B6">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Description</w:t>
      </w:r>
    </w:p>
    <w:p w:rsidR="4D299485" w:rsidP="4A71A5C8" w:rsidRDefault="4D299485" w14:paraId="3AAD07C7" w14:textId="2418FC9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 a university we recognize the importance of increasing job prospects, supporting our students as they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seek</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find jobs and positively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impacting</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their future. This being the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reason why</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Nexus conference was prompted and something I thought would be beneficial to me as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new staff</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member. </w:t>
      </w:r>
    </w:p>
    <w:p w:rsidR="4D299485" w:rsidP="4A71A5C8" w:rsidRDefault="4D299485" w14:paraId="5B8A76C2" w14:textId="67DE3DE3">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Feeling</w:t>
      </w:r>
    </w:p>
    <w:p w:rsidR="4D299485" w:rsidP="4A71A5C8" w:rsidRDefault="4D299485" w14:paraId="00361811" w14:textId="08D0666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hope to connect with others from the University to build a network of professionals able to support one and other. I hope to better understand the skills and experience that employers look for to share this information with our students. I hope to explore potential avenues for employability events in the hope of setting up my own employability week within my discipline.</w:t>
      </w:r>
    </w:p>
    <w:p w:rsidR="4D299485" w:rsidP="4A71A5C8" w:rsidRDefault="4D299485" w14:paraId="53CE9EB1" w14:textId="5A20ADA3">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day involved opportunities to explore different avenues in raising awareness of employability skills, from informative sessions with researchers in the field to the gathering of essential information from practitioners having run their own employability events. (UKPSF A2, A4, K1, K2, K3, K4)</w:t>
      </w:r>
    </w:p>
    <w:p w:rsidR="4D299485" w:rsidP="4A71A5C8" w:rsidRDefault="4D299485" w14:paraId="0ADBC001" w14:textId="1CD9E91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Evaluation/Analysis</w:t>
      </w:r>
    </w:p>
    <w:p w:rsidR="4D299485" w:rsidP="4A71A5C8" w:rsidRDefault="4D299485" w14:paraId="7CED398D" w14:textId="25BEE08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learnt about the current job market and what the specific requirements are for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roles</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Acknowledging the different skills and qualifications needed has helped me to better understand who and what should be included within an employability event. I have also learnt that there are preferred experiences for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roles</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so allowing our students to visit education settings may also be beneficial in terms of gaining an understanding of practice and allowing them to engage in conversations with professionals. Interview skills and writing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CV’s</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was also discussed as being an area that needs attention; this being something that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hope we can look at.</w:t>
      </w:r>
    </w:p>
    <w:p w:rsidR="4D299485" w:rsidP="4A71A5C8" w:rsidRDefault="4D299485" w14:paraId="71DC0962" w14:textId="1E21EFFA">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were given the chance to ask questions and network to help us make connections and build that understanding so that our students can have a better educational journey with us at UWTSD. (UKPSF A5, K1, V4)</w:t>
      </w:r>
    </w:p>
    <w:p w:rsidR="4D299485" w:rsidP="4A71A5C8" w:rsidRDefault="4D299485" w14:paraId="5D9099AF" w14:textId="5135D412">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Conclusion/Action Plan</w:t>
      </w:r>
    </w:p>
    <w:p w:rsidR="4D299485" w:rsidP="4A71A5C8" w:rsidRDefault="4D299485" w14:paraId="55CFDEF7" w14:textId="308143CF">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This will have a positive impact on my future practice because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now know what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need to be planning and the people which I need to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get in contact with</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 will be more able to help tailor job search strategies </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accordance with</w:t>
      </w:r>
      <w:r w:rsidRPr="4A71A5C8" w:rsidR="4D2994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our students' needs, hopefully increasing their chances of securing jobs in the future. </w:t>
      </w:r>
    </w:p>
    <w:p w:rsidR="4D299485" w:rsidP="4A71A5C8" w:rsidRDefault="4D299485" w14:paraId="5A6373E0" w14:textId="0C2FA70E">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Further learning needs </w:t>
      </w:r>
    </w:p>
    <w:p w:rsidR="4D299485" w:rsidP="4A71A5C8" w:rsidRDefault="4D299485" w14:paraId="7464A85F" w14:textId="676D807E">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Have you </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identified</w:t>
      </w: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any new learning needs to feed forward into your PDP?</w:t>
      </w:r>
    </w:p>
    <w:p w:rsidR="4D299485" w:rsidP="4A71A5C8" w:rsidRDefault="4D299485" w14:paraId="14592B3C" w14:textId="46821BF1">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Interacting with other professionals has allowed me to further develop my understanding of the skills needed to enhance our student's employability. To ensure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 continuously developing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am able to</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recognise my strengths and weaknesses and better understand the training that is needed for each desired role. </w:t>
      </w:r>
    </w:p>
    <w:p w:rsidR="4D299485" w:rsidP="4A71A5C8" w:rsidRDefault="4D299485" w14:paraId="1F7DB5B2" w14:textId="68148388">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1"/>
          <w:iCs w:val="1"/>
          <w:caps w:val="0"/>
          <w:smallCaps w:val="0"/>
          <w:noProof w:val="0"/>
          <w:color w:val="000000" w:themeColor="text1" w:themeTint="FF" w:themeShade="FF"/>
          <w:sz w:val="24"/>
          <w:szCs w:val="24"/>
          <w:lang w:val="en-GB"/>
        </w:rPr>
        <w:t>How might you address these?</w:t>
      </w:r>
    </w:p>
    <w:p w:rsidR="4D299485" w:rsidP="4A71A5C8" w:rsidRDefault="4D299485" w14:paraId="6CEC1960" w14:textId="53ADB96D">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will continue to research into what skills and training are needed to work in an education setting. I then hope to arrange training sessions and workshops that focus on those areas. I will continue to network with other professionals within the university who </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possess</w:t>
      </w:r>
      <w:r w:rsidRPr="4A71A5C8" w:rsidR="4D2994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desired skills and advise needed to set up an employability event. I will ensure that we run consistent employability events to allow our students to obtain support when deciding on their future pathways. </w:t>
      </w:r>
    </w:p>
    <w:p w:rsidR="4A71A5C8" w:rsidP="4A71A5C8" w:rsidRDefault="4A71A5C8" w14:paraId="6448F46F" w14:textId="7DB2F4AB">
      <w:pPr>
        <w:spacing w:before="0" w:beforeAutospacing="off" w:after="24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tblW w:w="0" w:type="auto"/>
        <w:tblInd w:w="105" w:type="dxa"/>
        <w:tblBorders>
          <w:top w:val="single" w:sz="6"/>
          <w:left w:val="single" w:sz="6"/>
          <w:bottom w:val="single" w:sz="6"/>
          <w:right w:val="single" w:sz="6"/>
        </w:tblBorders>
        <w:tblLayout w:type="fixed"/>
        <w:tblLook w:val="01E0" w:firstRow="1" w:lastRow="1" w:firstColumn="1" w:lastColumn="1" w:noHBand="0" w:noVBand="0"/>
      </w:tblPr>
      <w:tblGrid>
        <w:gridCol w:w="4545"/>
        <w:gridCol w:w="4545"/>
      </w:tblGrid>
      <w:tr w:rsidR="4A71A5C8" w:rsidTr="4A71A5C8" w14:paraId="11EEDF23">
        <w:trPr>
          <w:trHeight w:val="300"/>
        </w:trPr>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6A07C1F5" w14:textId="3657435A">
            <w:pPr>
              <w:spacing w:before="0" w:beforeAutospacing="off" w:after="240" w:afterAutospacing="off" w:line="279" w:lineRule="auto"/>
              <w:rPr>
                <w:rFonts w:ascii="Calibri" w:hAnsi="Calibri" w:eastAsia="Calibri" w:cs="Calibri"/>
                <w:b w:val="0"/>
                <w:bCs w:val="0"/>
                <w:i w:val="0"/>
                <w:iCs w:val="0"/>
                <w:sz w:val="24"/>
                <w:szCs w:val="24"/>
              </w:rPr>
            </w:pPr>
          </w:p>
          <w:p w:rsidR="4A71A5C8" w:rsidP="4A71A5C8" w:rsidRDefault="4A71A5C8" w14:paraId="1EF5BE19" w14:textId="07DDEE4D">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GB"/>
              </w:rPr>
              <w:t>N Jones</w:t>
            </w:r>
          </w:p>
        </w:tc>
        <w:tc>
          <w:tcPr>
            <w:tcW w:w="4545" w:type="dxa"/>
            <w:tcBorders>
              <w:top w:val="double" w:color="999999" w:sz="6"/>
              <w:left w:val="double" w:color="999999" w:sz="6"/>
              <w:bottom w:val="double" w:color="999999" w:sz="6"/>
              <w:right w:val="double" w:color="999999" w:sz="6"/>
            </w:tcBorders>
            <w:tcMar>
              <w:left w:w="105" w:type="dxa"/>
              <w:right w:w="105" w:type="dxa"/>
            </w:tcMar>
            <w:vAlign w:val="top"/>
          </w:tcPr>
          <w:p w:rsidR="4A71A5C8" w:rsidP="4A71A5C8" w:rsidRDefault="4A71A5C8" w14:paraId="3F4DC49D" w14:textId="7FA5FCEF">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Date reflective note completed</w:t>
            </w:r>
          </w:p>
          <w:p w:rsidR="4A71A5C8" w:rsidP="4A71A5C8" w:rsidRDefault="4A71A5C8" w14:paraId="6A91064E" w14:textId="379E94AD">
            <w:pPr>
              <w:spacing w:before="0" w:beforeAutospacing="off" w:after="240" w:afterAutospacing="off"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GB"/>
              </w:rPr>
              <w:t>April 2024</w:t>
            </w:r>
          </w:p>
        </w:tc>
      </w:tr>
    </w:tbl>
    <w:p w:rsidR="4A71A5C8" w:rsidP="4A71A5C8" w:rsidRDefault="4A71A5C8" w14:paraId="26CCBD51" w14:textId="68244664">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710F8F1B" w14:textId="0F5C9E23">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11FA4A5A" w14:textId="023BAE9D">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142F0052" w:rsidRDefault="4A71A5C8" w14:paraId="43F27F17" w14:textId="278465FC">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42F0052" w:rsidP="142F0052" w:rsidRDefault="142F0052" w14:paraId="2DC156FD" w14:textId="4BD66A61">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42F0052" w:rsidP="142F0052" w:rsidRDefault="142F0052" w14:paraId="5C98563F" w14:textId="0849C87C">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42F0052" w:rsidP="142F0052" w:rsidRDefault="142F0052" w14:paraId="3737A39E" w14:textId="102C3A06">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44AA8E4A" w14:textId="36263E5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8B9514F" w:rsidP="142F0052" w:rsidRDefault="68B9514F" w14:paraId="1E8E63E3" w14:textId="4F418C56">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142F0052" w:rsidR="68B9514F">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t xml:space="preserve">Micro-teaching session: Play </w:t>
      </w:r>
    </w:p>
    <w:p w:rsidR="68B9514F" w:rsidP="4A71A5C8" w:rsidRDefault="68B9514F" w14:paraId="5AE4310A" w14:textId="02B5347D">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Short reflection (250 words)</w:t>
      </w:r>
    </w:p>
    <w:p w:rsidR="68B9514F" w:rsidP="4A71A5C8" w:rsidRDefault="68B9514F" w14:paraId="6D89B9F2" w14:textId="3ED5273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play workshop was an effective approach to supporting a holistic understanding of personal development, creativity,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imagination</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wellbeing. This being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a reason why</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19A3EE46">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chose to focus on play, </w:t>
      </w:r>
      <w:r w:rsidRPr="4A71A5C8" w:rsidR="771055EB">
        <w:rPr>
          <w:rFonts w:ascii="Calibri" w:hAnsi="Calibri" w:eastAsia="Calibri" w:cs="Calibri"/>
          <w:b w:val="0"/>
          <w:bCs w:val="0"/>
          <w:i w:val="0"/>
          <w:iCs w:val="0"/>
          <w:caps w:val="0"/>
          <w:smallCaps w:val="0"/>
          <w:noProof w:val="0"/>
          <w:color w:val="000000" w:themeColor="text1" w:themeTint="FF" w:themeShade="FF"/>
          <w:sz w:val="24"/>
          <w:szCs w:val="24"/>
          <w:lang w:val="en-US"/>
        </w:rPr>
        <w:t>and</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fact </w:t>
      </w:r>
      <w:r w:rsidRPr="4A71A5C8" w:rsidR="648B48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given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it is continuously misunderstood in practice</w:t>
      </w:r>
      <w:r w:rsidRPr="4A71A5C8" w:rsidR="35A65D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4757F68A">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35A65D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thought it would be a good opportunity to give an insight into how it can be used effectively to support the development of different skills</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8B9514F" w:rsidP="4A71A5C8" w:rsidRDefault="68B9514F" w14:paraId="45EC5D73" w14:textId="7241FFC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hoped to </w:t>
      </w:r>
      <w:r w:rsidRPr="4A71A5C8" w:rsidR="22976C41">
        <w:rPr>
          <w:rFonts w:ascii="Calibri" w:hAnsi="Calibri" w:eastAsia="Calibri" w:cs="Calibri"/>
          <w:b w:val="0"/>
          <w:bCs w:val="0"/>
          <w:i w:val="0"/>
          <w:iCs w:val="0"/>
          <w:caps w:val="0"/>
          <w:smallCaps w:val="0"/>
          <w:noProof w:val="0"/>
          <w:color w:val="000000" w:themeColor="text1" w:themeTint="FF" w:themeShade="FF"/>
          <w:sz w:val="24"/>
          <w:szCs w:val="24"/>
          <w:lang w:val="en-US"/>
        </w:rPr>
        <w:t>bring</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element of fun</w:t>
      </w:r>
      <w:r w:rsidRPr="4A71A5C8" w:rsidR="298E228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but to encourage my collages to </w:t>
      </w:r>
      <w:r w:rsidRPr="4A71A5C8" w:rsidR="624616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both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think divergently</w:t>
      </w:r>
      <w:r w:rsidRPr="4A71A5C8" w:rsidR="09A0B4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creative</w:t>
      </w:r>
      <w:r w:rsidRPr="4A71A5C8" w:rsidR="61BB783F">
        <w:rPr>
          <w:rFonts w:ascii="Calibri" w:hAnsi="Calibri" w:eastAsia="Calibri" w:cs="Calibri"/>
          <w:b w:val="0"/>
          <w:bCs w:val="0"/>
          <w:i w:val="0"/>
          <w:iCs w:val="0"/>
          <w:caps w:val="0"/>
          <w:smallCaps w:val="0"/>
          <w:noProof w:val="0"/>
          <w:color w:val="000000" w:themeColor="text1" w:themeTint="FF" w:themeShade="FF"/>
          <w:sz w:val="24"/>
          <w:szCs w:val="24"/>
          <w:lang w:val="en-US"/>
        </w:rPr>
        <w:t>, whilst a</w:t>
      </w:r>
      <w:r w:rsidRPr="4A71A5C8" w:rsidR="305FF614">
        <w:rPr>
          <w:rFonts w:ascii="Calibri" w:hAnsi="Calibri" w:eastAsia="Calibri" w:cs="Calibri"/>
          <w:b w:val="0"/>
          <w:bCs w:val="0"/>
          <w:i w:val="0"/>
          <w:iCs w:val="0"/>
          <w:caps w:val="0"/>
          <w:smallCaps w:val="0"/>
          <w:noProof w:val="0"/>
          <w:color w:val="000000" w:themeColor="text1" w:themeTint="FF" w:themeShade="FF"/>
          <w:sz w:val="24"/>
          <w:szCs w:val="24"/>
          <w:lang w:val="en-US"/>
        </w:rPr>
        <w:t>lso</w:t>
      </w:r>
      <w:r w:rsidRPr="4A71A5C8" w:rsidR="61BB783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understand</w:t>
      </w:r>
      <w:r w:rsidRPr="4A71A5C8" w:rsidR="3C081209">
        <w:rPr>
          <w:rFonts w:ascii="Calibri" w:hAnsi="Calibri" w:eastAsia="Calibri" w:cs="Calibri"/>
          <w:b w:val="0"/>
          <w:bCs w:val="0"/>
          <w:i w:val="0"/>
          <w:iCs w:val="0"/>
          <w:caps w:val="0"/>
          <w:smallCaps w:val="0"/>
          <w:noProof w:val="0"/>
          <w:color w:val="000000" w:themeColor="text1" w:themeTint="FF" w:themeShade="FF"/>
          <w:sz w:val="24"/>
          <w:szCs w:val="24"/>
          <w:lang w:val="en-US"/>
        </w:rPr>
        <w:t>ing</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 simply playing c</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w:t>
      </w:r>
      <w:r w:rsidRPr="4A71A5C8" w:rsidR="6F0F86F7">
        <w:rPr>
          <w:rFonts w:ascii="Calibri" w:hAnsi="Calibri" w:eastAsia="Calibri" w:cs="Calibri"/>
          <w:b w:val="0"/>
          <w:bCs w:val="0"/>
          <w:i w:val="0"/>
          <w:iCs w:val="0"/>
          <w:caps w:val="0"/>
          <w:smallCaps w:val="0"/>
          <w:noProof w:val="0"/>
          <w:color w:val="000000" w:themeColor="text1" w:themeTint="FF" w:themeShade="FF"/>
          <w:sz w:val="24"/>
          <w:szCs w:val="24"/>
          <w:lang w:val="en-US"/>
        </w:rPr>
        <w:t>link to a holistic development.</w:t>
      </w:r>
    </w:p>
    <w:p w:rsidR="68B9514F" w:rsidP="4A71A5C8" w:rsidRDefault="68B9514F" w14:paraId="4B50E6DF" w14:textId="018CF8D9">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session involved collaborative activities to build confidence and communication skills. This was done by firstly asking collages to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come up with</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key words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they’d</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 to summaries play. I wanted to make this session practical and so colleagues got to explore different skills and concepts through a hand on yet engaging way. This included being given 30 seconds to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come up with</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many ideas as possible for the use of a Lego brick. The aim of this was to again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demonstrate</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those problem-solving skills and divergent thinking skills which can be obtained through play. Lastly, we looked at Lego therapy, allowing collages to understand that playing does in fact have many benefits when used effectively.</w:t>
      </w:r>
    </w:p>
    <w:p w:rsidR="68B9514F" w:rsidP="4A71A5C8" w:rsidRDefault="68B9514F" w14:paraId="1CD18065" w14:textId="6A5F7D4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session will help me in my future practice as it will allow me to reflect on both the positives and areas for improvement. This session has encouraged me to implement and try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new ideas</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see what resonates best with those involved; some individuals liked the hands-on element, and others </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didn't</w:t>
      </w:r>
      <w:r w:rsidRPr="4A71A5C8" w:rsidR="68B9514F">
        <w:rPr>
          <w:rFonts w:ascii="Calibri" w:hAnsi="Calibri" w:eastAsia="Calibri" w:cs="Calibri"/>
          <w:b w:val="0"/>
          <w:bCs w:val="0"/>
          <w:i w:val="0"/>
          <w:iCs w:val="0"/>
          <w:caps w:val="0"/>
          <w:smallCaps w:val="0"/>
          <w:noProof w:val="0"/>
          <w:color w:val="000000" w:themeColor="text1" w:themeTint="FF" w:themeShade="FF"/>
          <w:sz w:val="24"/>
          <w:szCs w:val="24"/>
          <w:lang w:val="en-US"/>
        </w:rPr>
        <w:t>. It was also beneficial for me to be able to discuss the session with others to share ideas and gain support and feedback on my teaching practices.</w:t>
      </w:r>
    </w:p>
    <w:p w:rsidR="4A71A5C8" w:rsidP="4A71A5C8" w:rsidRDefault="4A71A5C8" w14:paraId="1A4B0ED2" w14:textId="07BD35C2">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CCC1ACA" w:rsidP="4A71A5C8" w:rsidRDefault="3CCC1ACA" w14:paraId="10C8AFC0" w14:textId="296BB896">
      <w:pPr>
        <w:pStyle w:val="Normal"/>
        <w:pBdr>
          <w:top w:val="single" w:color="000000" w:sz="18" w:space="4"/>
          <w:left w:val="single" w:color="000000" w:sz="18" w:space="4"/>
          <w:bottom w:val="single" w:color="000000" w:sz="18" w:space="4"/>
          <w:right w:val="single" w:color="000000" w:sz="18" w:space="4"/>
        </w:pBdr>
        <w:spacing w:after="160" w:line="27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4A71A5C8" w:rsidR="3CCC1ACA">
        <w:rPr>
          <w:rFonts w:ascii="Calibri" w:hAnsi="Calibri" w:eastAsia="Calibri" w:cs="Calibri"/>
          <w:b w:val="1"/>
          <w:bCs w:val="1"/>
          <w:i w:val="0"/>
          <w:iCs w:val="0"/>
          <w:caps w:val="0"/>
          <w:smallCaps w:val="0"/>
          <w:noProof w:val="0"/>
          <w:color w:val="000000" w:themeColor="text1" w:themeTint="FF" w:themeShade="FF"/>
          <w:sz w:val="24"/>
          <w:szCs w:val="24"/>
          <w:lang w:val="en-US"/>
        </w:rPr>
        <w:t>L</w:t>
      </w:r>
      <w:r w:rsidRPr="4A71A5C8" w:rsidR="6F376771">
        <w:rPr>
          <w:rFonts w:ascii="Calibri" w:hAnsi="Calibri" w:eastAsia="Calibri" w:cs="Calibri"/>
          <w:b w:val="1"/>
          <w:bCs w:val="1"/>
          <w:i w:val="0"/>
          <w:iCs w:val="0"/>
          <w:caps w:val="0"/>
          <w:smallCaps w:val="0"/>
          <w:noProof w:val="0"/>
          <w:color w:val="000000" w:themeColor="text1" w:themeTint="FF" w:themeShade="FF"/>
          <w:sz w:val="24"/>
          <w:szCs w:val="24"/>
          <w:lang w:val="en-US"/>
        </w:rPr>
        <w:t>ink to</w:t>
      </w:r>
      <w:r w:rsidRPr="4A71A5C8" w:rsidR="6F3767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4A71A5C8" w:rsidR="35E9DF77">
        <w:rPr>
          <w:rFonts w:ascii="Calibri" w:hAnsi="Calibri" w:eastAsia="Calibri" w:cs="Calibri"/>
          <w:b w:val="1"/>
          <w:bCs w:val="1"/>
          <w:i w:val="0"/>
          <w:iCs w:val="0"/>
          <w:caps w:val="0"/>
          <w:smallCaps w:val="0"/>
          <w:noProof w:val="0"/>
          <w:color w:val="000000" w:themeColor="text1" w:themeTint="FF" w:themeShade="FF"/>
          <w:sz w:val="24"/>
          <w:szCs w:val="24"/>
          <w:lang w:val="en-US"/>
        </w:rPr>
        <w:t>10-minute</w:t>
      </w:r>
      <w:r w:rsidRPr="4A71A5C8" w:rsidR="6F376771">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Micro Teach Session;</w:t>
      </w:r>
    </w:p>
    <w:p w:rsidR="6F376771" w:rsidP="4A71A5C8" w:rsidRDefault="6F376771" w14:paraId="70134BBE" w14:textId="10B3A7CC">
      <w:pPr>
        <w:pStyle w:val="Normal"/>
        <w:pBdr>
          <w:top w:val="single" w:color="000000" w:sz="18" w:space="4"/>
          <w:left w:val="single" w:color="000000" w:sz="18" w:space="4"/>
          <w:bottom w:val="single" w:color="000000" w:sz="18" w:space="4"/>
          <w:right w:val="single" w:color="000000" w:sz="18" w:space="4"/>
        </w:pBdr>
        <w:spacing w:after="160" w:line="279" w:lineRule="auto"/>
        <w:rPr>
          <w:rFonts w:ascii="Calibri" w:hAnsi="Calibri" w:eastAsia="Calibri" w:cs="Calibri"/>
          <w:noProof w:val="0"/>
          <w:sz w:val="24"/>
          <w:szCs w:val="24"/>
          <w:lang w:val="en-US"/>
        </w:rPr>
      </w:pPr>
      <w:hyperlink r:id="R0b2fddfb8c5f49f6">
        <w:r w:rsidRPr="4A71A5C8" w:rsidR="6F376771">
          <w:rPr>
            <w:rStyle w:val="Hyperlink"/>
            <w:rFonts w:ascii="Calibri" w:hAnsi="Calibri" w:eastAsia="Calibri" w:cs="Calibri"/>
            <w:noProof w:val="0"/>
            <w:sz w:val="24"/>
            <w:szCs w:val="24"/>
            <w:lang w:val="en-US"/>
          </w:rPr>
          <w:t>Micro teach session- 10 min-20240430_143333-Meeting Recording.mp4</w:t>
        </w:r>
      </w:hyperlink>
    </w:p>
    <w:p w:rsidR="4A71A5C8" w:rsidP="4A71A5C8" w:rsidRDefault="4A71A5C8" w14:paraId="76426F48" w14:textId="3C6C302B">
      <w:pPr>
        <w:spacing w:after="160" w:line="27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pPr>
    </w:p>
    <w:p w:rsidR="4A71A5C8" w:rsidP="4A71A5C8" w:rsidRDefault="4A71A5C8" w14:paraId="6453ECF9" w14:textId="313E99EE">
      <w:pPr>
        <w:pStyle w:val="Normal"/>
        <w:spacing w:before="150" w:beforeAutospacing="off" w:after="0" w:afterAutospacing="off" w:line="216" w:lineRule="auto"/>
        <w:ind w:left="0" w:right="0" w:hanging="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5D579C03" w14:textId="437DFB01">
      <w:pPr>
        <w:pStyle w:val="Normal"/>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772CC931" w14:textId="36168F3F">
      <w:pPr>
        <w:pStyle w:val="Normal"/>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4219E6C5" w14:textId="42A833F9">
      <w:pPr>
        <w:pStyle w:val="Normal"/>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675389E0" w14:textId="79E5EAE2">
      <w:pPr>
        <w:pStyle w:val="Normal"/>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6420033A" w14:textId="392C489F">
      <w:pPr>
        <w:pStyle w:val="Normal"/>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5617489" w:rsidP="4A71A5C8" w:rsidRDefault="75617489" w14:paraId="132C5552" w14:textId="6D593744">
      <w:pPr>
        <w:pStyle w:val="ListParagraph"/>
        <w:numPr>
          <w:ilvl w:val="0"/>
          <w:numId w:val="17"/>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4A71A5C8" w:rsidR="75617489">
        <w:rPr>
          <w:rFonts w:ascii="Calibri" w:hAnsi="Calibri" w:eastAsia="Calibri" w:cs="Calibri"/>
          <w:b w:val="1"/>
          <w:bCs w:val="1"/>
          <w:i w:val="0"/>
          <w:iCs w:val="0"/>
          <w:caps w:val="0"/>
          <w:smallCaps w:val="0"/>
          <w:noProof w:val="0"/>
          <w:color w:val="000000" w:themeColor="text1" w:themeTint="FF" w:themeShade="FF"/>
          <w:sz w:val="24"/>
          <w:szCs w:val="24"/>
          <w:highlight w:val="lightGray"/>
          <w:lang w:val="en-US"/>
        </w:rPr>
        <w:t>PGCert The Observation Form</w:t>
      </w:r>
    </w:p>
    <w:p w:rsidR="75617489" w:rsidP="4A71A5C8" w:rsidRDefault="75617489" w14:paraId="4E07DDC7" w14:textId="5428F5F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75617489">
        <w:drawing>
          <wp:inline wp14:editId="735FC743" wp14:anchorId="4BF3CB4D">
            <wp:extent cx="1914525" cy="962025"/>
            <wp:effectExtent l="0" t="0" r="0" b="0"/>
            <wp:docPr id="16556570" name="" title=""/>
            <wp:cNvGraphicFramePr>
              <a:graphicFrameLocks noChangeAspect="1"/>
            </wp:cNvGraphicFramePr>
            <a:graphic>
              <a:graphicData uri="http://schemas.openxmlformats.org/drawingml/2006/picture">
                <pic:pic>
                  <pic:nvPicPr>
                    <pic:cNvPr id="0" name=""/>
                    <pic:cNvPicPr/>
                  </pic:nvPicPr>
                  <pic:blipFill>
                    <a:blip r:embed="R006480f32ddc43d9">
                      <a:extLst>
                        <a:ext xmlns:a="http://schemas.openxmlformats.org/drawingml/2006/main" uri="{28A0092B-C50C-407E-A947-70E740481C1C}">
                          <a14:useLocalDpi val="0"/>
                        </a:ext>
                      </a:extLst>
                    </a:blip>
                    <a:stretch>
                      <a:fillRect/>
                    </a:stretch>
                  </pic:blipFill>
                  <pic:spPr>
                    <a:xfrm>
                      <a:off x="0" y="0"/>
                      <a:ext cx="1914525" cy="962025"/>
                    </a:xfrm>
                    <a:prstGeom prst="rect">
                      <a:avLst/>
                    </a:prstGeom>
                  </pic:spPr>
                </pic:pic>
              </a:graphicData>
            </a:graphic>
          </wp:inline>
        </w:drawing>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4A71A5C8" w:rsidTr="4A71A5C8" w14:paraId="4EE8CCF1">
        <w:trPr>
          <w:trHeight w:val="300"/>
        </w:trPr>
        <w:tc>
          <w:tcPr>
            <w:tcW w:w="4680" w:type="dxa"/>
            <w:shd w:val="clear" w:color="auto" w:fill="DAE9F7" w:themeFill="text2" w:themeFillTint="1A"/>
            <w:tcMar>
              <w:left w:w="105" w:type="dxa"/>
              <w:right w:w="105" w:type="dxa"/>
            </w:tcMar>
            <w:vAlign w:val="top"/>
          </w:tcPr>
          <w:p w:rsidR="4A71A5C8" w:rsidP="4A71A5C8" w:rsidRDefault="4A71A5C8" w14:paraId="7744F059" w14:textId="1B0178B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Details of the Observation</w:t>
            </w:r>
          </w:p>
        </w:tc>
        <w:tc>
          <w:tcPr>
            <w:tcW w:w="4680" w:type="dxa"/>
            <w:shd w:val="clear" w:color="auto" w:fill="DAE9F7" w:themeFill="text2" w:themeFillTint="1A"/>
            <w:tcMar>
              <w:left w:w="105" w:type="dxa"/>
              <w:right w:w="105" w:type="dxa"/>
            </w:tcMar>
            <w:vAlign w:val="top"/>
          </w:tcPr>
          <w:p w:rsidR="4A71A5C8" w:rsidP="4A71A5C8" w:rsidRDefault="4A71A5C8" w14:paraId="21B17EF0" w14:textId="4C3A898B">
            <w:pPr>
              <w:spacing w:line="279" w:lineRule="auto"/>
              <w:rPr>
                <w:rFonts w:ascii="Calibri" w:hAnsi="Calibri" w:eastAsia="Calibri" w:cs="Calibri"/>
                <w:b w:val="0"/>
                <w:bCs w:val="0"/>
                <w:i w:val="0"/>
                <w:iCs w:val="0"/>
                <w:sz w:val="24"/>
                <w:szCs w:val="24"/>
              </w:rPr>
            </w:pPr>
          </w:p>
        </w:tc>
      </w:tr>
      <w:tr w:rsidR="4A71A5C8" w:rsidTr="4A71A5C8" w14:paraId="75059BDF">
        <w:trPr>
          <w:trHeight w:val="300"/>
        </w:trPr>
        <w:tc>
          <w:tcPr>
            <w:tcW w:w="4680" w:type="dxa"/>
            <w:tcMar>
              <w:left w:w="105" w:type="dxa"/>
              <w:right w:w="105" w:type="dxa"/>
            </w:tcMar>
            <w:vAlign w:val="top"/>
          </w:tcPr>
          <w:p w:rsidR="4A71A5C8" w:rsidP="4A71A5C8" w:rsidRDefault="4A71A5C8" w14:paraId="11DB3889" w14:textId="25EE0E2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Observee</w:t>
            </w:r>
          </w:p>
        </w:tc>
        <w:tc>
          <w:tcPr>
            <w:tcW w:w="4680" w:type="dxa"/>
            <w:tcMar>
              <w:left w:w="105" w:type="dxa"/>
              <w:right w:w="105" w:type="dxa"/>
            </w:tcMar>
            <w:vAlign w:val="top"/>
          </w:tcPr>
          <w:p w:rsidR="4A71A5C8" w:rsidP="4A71A5C8" w:rsidRDefault="4A71A5C8" w14:paraId="5F018C5E" w14:textId="40B39B4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Natasha Jones</w:t>
            </w:r>
          </w:p>
        </w:tc>
      </w:tr>
      <w:tr w:rsidR="4A71A5C8" w:rsidTr="4A71A5C8" w14:paraId="1381A451">
        <w:trPr>
          <w:trHeight w:val="300"/>
        </w:trPr>
        <w:tc>
          <w:tcPr>
            <w:tcW w:w="4680" w:type="dxa"/>
            <w:tcMar>
              <w:left w:w="105" w:type="dxa"/>
              <w:right w:w="105" w:type="dxa"/>
            </w:tcMar>
            <w:vAlign w:val="top"/>
          </w:tcPr>
          <w:p w:rsidR="4A71A5C8" w:rsidP="4A71A5C8" w:rsidRDefault="4A71A5C8" w14:paraId="25E70B2C" w14:textId="6B9D792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w:t>
            </w:r>
          </w:p>
        </w:tc>
        <w:tc>
          <w:tcPr>
            <w:tcW w:w="4680" w:type="dxa"/>
            <w:tcMar>
              <w:left w:w="105" w:type="dxa"/>
              <w:right w:w="105" w:type="dxa"/>
            </w:tcMar>
            <w:vAlign w:val="top"/>
          </w:tcPr>
          <w:p w:rsidR="4A71A5C8" w:rsidP="4A71A5C8" w:rsidRDefault="4A71A5C8" w14:paraId="683396BC" w14:textId="6902ED3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Natalie MacDonald</w:t>
            </w:r>
          </w:p>
        </w:tc>
      </w:tr>
      <w:tr w:rsidR="4A71A5C8" w:rsidTr="4A71A5C8" w14:paraId="68EC6B1C">
        <w:trPr>
          <w:trHeight w:val="300"/>
        </w:trPr>
        <w:tc>
          <w:tcPr>
            <w:tcW w:w="4680" w:type="dxa"/>
            <w:tcMar>
              <w:left w:w="105" w:type="dxa"/>
              <w:right w:w="105" w:type="dxa"/>
            </w:tcMar>
            <w:vAlign w:val="top"/>
          </w:tcPr>
          <w:p w:rsidR="4A71A5C8" w:rsidP="4A71A5C8" w:rsidRDefault="4A71A5C8" w14:paraId="6EC30DD3" w14:textId="1C49778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Date of Observation</w:t>
            </w:r>
          </w:p>
        </w:tc>
        <w:tc>
          <w:tcPr>
            <w:tcW w:w="4680" w:type="dxa"/>
            <w:tcMar>
              <w:left w:w="105" w:type="dxa"/>
              <w:right w:w="105" w:type="dxa"/>
            </w:tcMar>
            <w:vAlign w:val="top"/>
          </w:tcPr>
          <w:p w:rsidR="4A71A5C8" w:rsidP="4A71A5C8" w:rsidRDefault="4A71A5C8" w14:paraId="4750CBF4" w14:textId="7F1FEEC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8/3/24</w:t>
            </w:r>
          </w:p>
        </w:tc>
      </w:tr>
      <w:tr w:rsidR="4A71A5C8" w:rsidTr="4A71A5C8" w14:paraId="03388EF1">
        <w:trPr>
          <w:trHeight w:val="300"/>
        </w:trPr>
        <w:tc>
          <w:tcPr>
            <w:tcW w:w="4680" w:type="dxa"/>
            <w:tcMar>
              <w:left w:w="105" w:type="dxa"/>
              <w:right w:w="105" w:type="dxa"/>
            </w:tcMar>
            <w:vAlign w:val="top"/>
          </w:tcPr>
          <w:p w:rsidR="4A71A5C8" w:rsidP="4A71A5C8" w:rsidRDefault="4A71A5C8" w14:paraId="4255B4BD" w14:textId="3F203CD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Campus/Location</w:t>
            </w:r>
          </w:p>
        </w:tc>
        <w:tc>
          <w:tcPr>
            <w:tcW w:w="4680" w:type="dxa"/>
            <w:tcMar>
              <w:left w:w="105" w:type="dxa"/>
              <w:right w:w="105" w:type="dxa"/>
            </w:tcMar>
            <w:vAlign w:val="top"/>
          </w:tcPr>
          <w:p w:rsidR="4A71A5C8" w:rsidP="4A71A5C8" w:rsidRDefault="4A71A5C8" w14:paraId="30ADB253" w14:textId="66CCAB6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Carmarthen</w:t>
            </w:r>
          </w:p>
        </w:tc>
      </w:tr>
      <w:tr w:rsidR="4A71A5C8" w:rsidTr="4A71A5C8" w14:paraId="3EB07BAB">
        <w:trPr>
          <w:trHeight w:val="300"/>
        </w:trPr>
        <w:tc>
          <w:tcPr>
            <w:tcW w:w="4680" w:type="dxa"/>
            <w:tcMar>
              <w:left w:w="105" w:type="dxa"/>
              <w:right w:w="105" w:type="dxa"/>
            </w:tcMar>
            <w:vAlign w:val="top"/>
          </w:tcPr>
          <w:p w:rsidR="4A71A5C8" w:rsidP="4A71A5C8" w:rsidRDefault="4A71A5C8" w14:paraId="4040FE55" w14:textId="2C71D76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w:t>
            </w:r>
          </w:p>
        </w:tc>
        <w:tc>
          <w:tcPr>
            <w:tcW w:w="4680" w:type="dxa"/>
            <w:tcMar>
              <w:left w:w="105" w:type="dxa"/>
              <w:right w:w="105" w:type="dxa"/>
            </w:tcMar>
            <w:vAlign w:val="top"/>
          </w:tcPr>
          <w:p w:rsidR="4A71A5C8" w:rsidP="4A71A5C8" w:rsidRDefault="4A71A5C8" w14:paraId="4127AC46" w14:textId="500AD3B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Multilingualism</w:t>
            </w:r>
          </w:p>
        </w:tc>
      </w:tr>
      <w:tr w:rsidR="4A71A5C8" w:rsidTr="4A71A5C8" w14:paraId="268C1736">
        <w:trPr>
          <w:trHeight w:val="300"/>
        </w:trPr>
        <w:tc>
          <w:tcPr>
            <w:tcW w:w="4680" w:type="dxa"/>
            <w:tcMar>
              <w:left w:w="105" w:type="dxa"/>
              <w:right w:w="105" w:type="dxa"/>
            </w:tcMar>
            <w:vAlign w:val="top"/>
          </w:tcPr>
          <w:p w:rsidR="4A71A5C8" w:rsidP="4A71A5C8" w:rsidRDefault="4A71A5C8" w14:paraId="1246A05E" w14:textId="3971F68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Activity</w:t>
            </w:r>
          </w:p>
        </w:tc>
        <w:tc>
          <w:tcPr>
            <w:tcW w:w="4680" w:type="dxa"/>
            <w:tcMar>
              <w:left w:w="105" w:type="dxa"/>
              <w:right w:w="105" w:type="dxa"/>
            </w:tcMar>
            <w:vAlign w:val="top"/>
          </w:tcPr>
          <w:p w:rsidR="4A71A5C8" w:rsidP="4A71A5C8" w:rsidRDefault="4A71A5C8" w14:paraId="2A40B838" w14:textId="251A13E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lecture/activity</w:t>
            </w:r>
          </w:p>
        </w:tc>
      </w:tr>
      <w:tr w:rsidR="4A71A5C8" w:rsidTr="4A71A5C8" w14:paraId="415BB7B3">
        <w:trPr>
          <w:trHeight w:val="300"/>
        </w:trPr>
        <w:tc>
          <w:tcPr>
            <w:tcW w:w="9360" w:type="dxa"/>
            <w:gridSpan w:val="2"/>
            <w:tcMar>
              <w:left w:w="105" w:type="dxa"/>
              <w:right w:w="105" w:type="dxa"/>
            </w:tcMar>
            <w:vAlign w:val="top"/>
          </w:tcPr>
          <w:p w:rsidR="4A71A5C8" w:rsidP="4A71A5C8" w:rsidRDefault="4A71A5C8" w14:paraId="5CBA1509" w14:textId="7712B77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This observation will contribute to the participants portfolio of evidence to satisfy the assessment of the PGCert </w:t>
            </w:r>
            <w:r w:rsidRPr="4A71A5C8" w:rsidR="4A71A5C8">
              <w:rPr>
                <w:rFonts w:ascii="Calibri" w:hAnsi="Calibri" w:eastAsia="Calibri" w:cs="Calibri"/>
                <w:b w:val="1"/>
                <w:bCs w:val="1"/>
                <w:i w:val="0"/>
                <w:iCs w:val="0"/>
                <w:sz w:val="24"/>
                <w:szCs w:val="24"/>
                <w:lang w:val="en-US"/>
              </w:rPr>
              <w:t>tHE</w:t>
            </w:r>
            <w:r w:rsidRPr="4A71A5C8" w:rsidR="4A71A5C8">
              <w:rPr>
                <w:rFonts w:ascii="Calibri" w:hAnsi="Calibri" w:eastAsia="Calibri" w:cs="Calibri"/>
                <w:b w:val="1"/>
                <w:bCs w:val="1"/>
                <w:i w:val="0"/>
                <w:iCs w:val="0"/>
                <w:sz w:val="24"/>
                <w:szCs w:val="24"/>
                <w:lang w:val="en-US"/>
              </w:rPr>
              <w:t xml:space="preserve"> and should be undertaken by an experienced academic colleague. </w:t>
            </w:r>
          </w:p>
        </w:tc>
      </w:tr>
    </w:tbl>
    <w:p w:rsidR="4A71A5C8" w:rsidP="4A71A5C8" w:rsidRDefault="4A71A5C8" w14:paraId="75292EE7" w14:textId="6AD7914E">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32F22527">
        <w:trPr>
          <w:trHeight w:val="300"/>
        </w:trPr>
        <w:tc>
          <w:tcPr>
            <w:tcW w:w="9360" w:type="dxa"/>
            <w:tcMar>
              <w:left w:w="105" w:type="dxa"/>
              <w:right w:w="105" w:type="dxa"/>
            </w:tcMar>
            <w:vAlign w:val="top"/>
          </w:tcPr>
          <w:p w:rsidR="4A71A5C8" w:rsidP="4A71A5C8" w:rsidRDefault="4A71A5C8" w14:paraId="4F4A23BE" w14:textId="0151089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A1 Support preparation</w:t>
            </w:r>
          </w:p>
          <w:p w:rsidR="4A71A5C8" w:rsidP="4A71A5C8" w:rsidRDefault="4A71A5C8" w14:paraId="6794525D" w14:textId="70B5485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Preparation, Organization of content, Choice of teaching, Learning methods </w:t>
            </w:r>
          </w:p>
        </w:tc>
      </w:tr>
      <w:tr w:rsidR="4A71A5C8" w:rsidTr="4A71A5C8" w14:paraId="63620C76">
        <w:trPr>
          <w:trHeight w:val="300"/>
        </w:trPr>
        <w:tc>
          <w:tcPr>
            <w:tcW w:w="9360" w:type="dxa"/>
            <w:tcMar>
              <w:left w:w="105" w:type="dxa"/>
              <w:right w:w="105" w:type="dxa"/>
            </w:tcMar>
            <w:vAlign w:val="top"/>
          </w:tcPr>
          <w:p w:rsidR="4A71A5C8" w:rsidP="4A71A5C8" w:rsidRDefault="4A71A5C8" w14:paraId="02A55F8D" w14:textId="24371CD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29A3B4AD" w14:textId="78692BD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Appropriate design of PowerPoints following Welsh Language standards and </w:t>
            </w:r>
            <w:r w:rsidRPr="4A71A5C8" w:rsidR="4A71A5C8">
              <w:rPr>
                <w:rFonts w:ascii="Calibri" w:hAnsi="Calibri" w:eastAsia="Calibri" w:cs="Calibri"/>
                <w:b w:val="0"/>
                <w:bCs w:val="0"/>
                <w:i w:val="0"/>
                <w:iCs w:val="0"/>
                <w:sz w:val="24"/>
                <w:szCs w:val="24"/>
                <w:lang w:val="en-US"/>
              </w:rPr>
              <w:t>programme</w:t>
            </w:r>
            <w:r w:rsidRPr="4A71A5C8" w:rsidR="4A71A5C8">
              <w:rPr>
                <w:rFonts w:ascii="Calibri" w:hAnsi="Calibri" w:eastAsia="Calibri" w:cs="Calibri"/>
                <w:b w:val="0"/>
                <w:bCs w:val="0"/>
                <w:i w:val="0"/>
                <w:iCs w:val="0"/>
                <w:sz w:val="24"/>
                <w:szCs w:val="24"/>
                <w:lang w:val="en-US"/>
              </w:rPr>
              <w:t xml:space="preserve"> format for consistency. </w:t>
            </w:r>
          </w:p>
          <w:p w:rsidR="4A71A5C8" w:rsidP="4A71A5C8" w:rsidRDefault="4A71A5C8" w14:paraId="1DD5BEFB" w14:textId="3EE6D47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Sufficient resources provided for all students and set up before the lecture starts.</w:t>
            </w:r>
          </w:p>
          <w:p w:rsidR="4A71A5C8" w:rsidP="4A71A5C8" w:rsidRDefault="4A71A5C8" w14:paraId="576CC191" w14:textId="6163001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Range of teaching methods including knowledge transfer through PP discussions, video’s, class discussions and practical hands-on activities. Smaller group facilitation is provided effectively during smaller group tasks and activities. The range of teaching delivery styles and methods used allows for all student learning styles to be supported. </w:t>
            </w:r>
          </w:p>
        </w:tc>
      </w:tr>
    </w:tbl>
    <w:p w:rsidR="4A71A5C8" w:rsidP="4A71A5C8" w:rsidRDefault="4A71A5C8" w14:paraId="7D207ED6" w14:textId="0E265657">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18F19AEE">
        <w:trPr>
          <w:trHeight w:val="300"/>
        </w:trPr>
        <w:tc>
          <w:tcPr>
            <w:tcW w:w="9360" w:type="dxa"/>
            <w:tcMar>
              <w:left w:w="105" w:type="dxa"/>
              <w:right w:w="105" w:type="dxa"/>
            </w:tcMar>
            <w:vAlign w:val="top"/>
          </w:tcPr>
          <w:p w:rsidR="4A71A5C8" w:rsidP="4A71A5C8" w:rsidRDefault="4A71A5C8" w14:paraId="116A2B3D" w14:textId="67C4532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A2 Teaching </w:t>
            </w:r>
          </w:p>
          <w:p w:rsidR="4A71A5C8" w:rsidP="4A71A5C8" w:rsidRDefault="4A71A5C8" w14:paraId="48CE9E13" w14:textId="1A8DD70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Pace, Clarity, Use of handouts</w:t>
            </w:r>
          </w:p>
        </w:tc>
      </w:tr>
      <w:tr w:rsidR="4A71A5C8" w:rsidTr="4A71A5C8" w14:paraId="7F6AACD3">
        <w:trPr>
          <w:trHeight w:val="300"/>
        </w:trPr>
        <w:tc>
          <w:tcPr>
            <w:tcW w:w="9360" w:type="dxa"/>
            <w:tcMar>
              <w:left w:w="105" w:type="dxa"/>
              <w:right w:w="105" w:type="dxa"/>
            </w:tcMar>
            <w:vAlign w:val="top"/>
          </w:tcPr>
          <w:p w:rsidR="4A71A5C8" w:rsidP="4A71A5C8" w:rsidRDefault="4A71A5C8" w14:paraId="61254194" w14:textId="169D16A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7F7DFCDF" w14:textId="621F7F4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Effectively supported bilingual group through English and Welsh. </w:t>
            </w:r>
          </w:p>
          <w:p w:rsidR="4A71A5C8" w:rsidP="4A71A5C8" w:rsidRDefault="4A71A5C8" w14:paraId="189997DE" w14:textId="36ABD23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Pace is suited to the needs of the students in the class. </w:t>
            </w:r>
          </w:p>
          <w:p w:rsidR="4A71A5C8" w:rsidP="4A71A5C8" w:rsidRDefault="4A71A5C8" w14:paraId="6AE82BC7" w14:textId="3C33945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Information is </w:t>
            </w:r>
            <w:r w:rsidRPr="4A71A5C8" w:rsidR="4A71A5C8">
              <w:rPr>
                <w:rFonts w:ascii="Calibri" w:hAnsi="Calibri" w:eastAsia="Calibri" w:cs="Calibri"/>
                <w:b w:val="0"/>
                <w:bCs w:val="0"/>
                <w:i w:val="0"/>
                <w:iCs w:val="0"/>
                <w:sz w:val="24"/>
                <w:szCs w:val="24"/>
                <w:lang w:val="en-US"/>
              </w:rPr>
              <w:t>disseminated</w:t>
            </w:r>
            <w:r w:rsidRPr="4A71A5C8" w:rsidR="4A71A5C8">
              <w:rPr>
                <w:rFonts w:ascii="Calibri" w:hAnsi="Calibri" w:eastAsia="Calibri" w:cs="Calibri"/>
                <w:b w:val="0"/>
                <w:bCs w:val="0"/>
                <w:i w:val="0"/>
                <w:iCs w:val="0"/>
                <w:sz w:val="24"/>
                <w:szCs w:val="24"/>
                <w:lang w:val="en-US"/>
              </w:rPr>
              <w:t xml:space="preserve"> clearly, and understanding is checked throughout.</w:t>
            </w:r>
          </w:p>
          <w:p w:rsidR="4A71A5C8" w:rsidP="4A71A5C8" w:rsidRDefault="4A71A5C8" w14:paraId="241BDA77" w14:textId="302DF32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Handouts used are purposeful rather than just being information sheets. </w:t>
            </w:r>
          </w:p>
          <w:p w:rsidR="4A71A5C8" w:rsidP="4A71A5C8" w:rsidRDefault="4A71A5C8" w14:paraId="14E459AB" w14:textId="0986162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Natasha teaches in a confident and enthusiastic way that engages learners, this is </w:t>
            </w:r>
            <w:r w:rsidRPr="4A71A5C8" w:rsidR="4A71A5C8">
              <w:rPr>
                <w:rFonts w:ascii="Calibri" w:hAnsi="Calibri" w:eastAsia="Calibri" w:cs="Calibri"/>
                <w:b w:val="0"/>
                <w:bCs w:val="0"/>
                <w:i w:val="0"/>
                <w:iCs w:val="0"/>
                <w:sz w:val="24"/>
                <w:szCs w:val="24"/>
                <w:lang w:val="en-US"/>
              </w:rPr>
              <w:t>demonstrated</w:t>
            </w:r>
            <w:r w:rsidRPr="4A71A5C8" w:rsidR="4A71A5C8">
              <w:rPr>
                <w:rFonts w:ascii="Calibri" w:hAnsi="Calibri" w:eastAsia="Calibri" w:cs="Calibri"/>
                <w:b w:val="0"/>
                <w:bCs w:val="0"/>
                <w:i w:val="0"/>
                <w:iCs w:val="0"/>
                <w:sz w:val="24"/>
                <w:szCs w:val="24"/>
                <w:lang w:val="en-US"/>
              </w:rPr>
              <w:t xml:space="preserve"> through the students' responses during the lecture and their engagement with the content and activities. </w:t>
            </w:r>
          </w:p>
        </w:tc>
      </w:tr>
    </w:tbl>
    <w:p w:rsidR="4A71A5C8" w:rsidP="4A71A5C8" w:rsidRDefault="4A71A5C8" w14:paraId="6E1BA005" w14:textId="699B903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27DA2057">
        <w:trPr>
          <w:trHeight w:val="300"/>
        </w:trPr>
        <w:tc>
          <w:tcPr>
            <w:tcW w:w="9360" w:type="dxa"/>
            <w:tcMar>
              <w:left w:w="105" w:type="dxa"/>
              <w:right w:w="105" w:type="dxa"/>
            </w:tcMar>
            <w:vAlign w:val="top"/>
          </w:tcPr>
          <w:p w:rsidR="4A71A5C8" w:rsidP="4A71A5C8" w:rsidRDefault="4A71A5C8" w14:paraId="69EC6F62" w14:textId="0EA5ECE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A3 Assessment </w:t>
            </w:r>
          </w:p>
          <w:p w:rsidR="4A71A5C8" w:rsidP="4A71A5C8" w:rsidRDefault="4A71A5C8" w14:paraId="4D6E2560" w14:textId="6524354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Question and answer technique, Class management, Instructions to students</w:t>
            </w:r>
          </w:p>
        </w:tc>
      </w:tr>
      <w:tr w:rsidR="4A71A5C8" w:rsidTr="4A71A5C8" w14:paraId="02974D9A">
        <w:trPr>
          <w:trHeight w:val="300"/>
        </w:trPr>
        <w:tc>
          <w:tcPr>
            <w:tcW w:w="9360" w:type="dxa"/>
            <w:tcMar>
              <w:left w:w="105" w:type="dxa"/>
              <w:right w:w="105" w:type="dxa"/>
            </w:tcMar>
            <w:vAlign w:val="top"/>
          </w:tcPr>
          <w:p w:rsidR="4A71A5C8" w:rsidP="4A71A5C8" w:rsidRDefault="4A71A5C8" w14:paraId="251A21D0" w14:textId="00B82D7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14959B7E" w14:textId="06FA376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Post-it note exercise used to clarify understanding and check what students enjoyed/did not in the lecture so far. </w:t>
            </w:r>
          </w:p>
          <w:p w:rsidR="4A71A5C8" w:rsidP="4A71A5C8" w:rsidRDefault="4A71A5C8" w14:paraId="463BBBC9" w14:textId="3B5998F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Discussion during lecture recap effectively informs student understanding and assessment of learning and understanding so far within the module. Links were also made during the discussion to the current module and </w:t>
            </w:r>
            <w:r w:rsidRPr="4A71A5C8" w:rsidR="4A71A5C8">
              <w:rPr>
                <w:rFonts w:ascii="Calibri" w:hAnsi="Calibri" w:eastAsia="Calibri" w:cs="Calibri"/>
                <w:b w:val="0"/>
                <w:bCs w:val="0"/>
                <w:i w:val="0"/>
                <w:iCs w:val="0"/>
                <w:sz w:val="24"/>
                <w:szCs w:val="24"/>
                <w:lang w:val="en-US"/>
              </w:rPr>
              <w:t>previous</w:t>
            </w:r>
            <w:r w:rsidRPr="4A71A5C8" w:rsidR="4A71A5C8">
              <w:rPr>
                <w:rFonts w:ascii="Calibri" w:hAnsi="Calibri" w:eastAsia="Calibri" w:cs="Calibri"/>
                <w:b w:val="0"/>
                <w:bCs w:val="0"/>
                <w:i w:val="0"/>
                <w:iCs w:val="0"/>
                <w:sz w:val="24"/>
                <w:szCs w:val="24"/>
                <w:lang w:val="en-US"/>
              </w:rPr>
              <w:t xml:space="preserve"> module content – this </w:t>
            </w:r>
            <w:r w:rsidRPr="4A71A5C8" w:rsidR="4A71A5C8">
              <w:rPr>
                <w:rFonts w:ascii="Calibri" w:hAnsi="Calibri" w:eastAsia="Calibri" w:cs="Calibri"/>
                <w:b w:val="0"/>
                <w:bCs w:val="0"/>
                <w:i w:val="0"/>
                <w:iCs w:val="0"/>
                <w:sz w:val="24"/>
                <w:szCs w:val="24"/>
                <w:lang w:val="en-US"/>
              </w:rPr>
              <w:t>demonstrates</w:t>
            </w:r>
            <w:r w:rsidRPr="4A71A5C8" w:rsidR="4A71A5C8">
              <w:rPr>
                <w:rFonts w:ascii="Calibri" w:hAnsi="Calibri" w:eastAsia="Calibri" w:cs="Calibri"/>
                <w:b w:val="0"/>
                <w:bCs w:val="0"/>
                <w:i w:val="0"/>
                <w:iCs w:val="0"/>
                <w:sz w:val="24"/>
                <w:szCs w:val="24"/>
                <w:lang w:val="en-US"/>
              </w:rPr>
              <w:t xml:space="preserve"> how the students' knowledge base is building through the </w:t>
            </w:r>
            <w:r w:rsidRPr="4A71A5C8" w:rsidR="4A71A5C8">
              <w:rPr>
                <w:rFonts w:ascii="Calibri" w:hAnsi="Calibri" w:eastAsia="Calibri" w:cs="Calibri"/>
                <w:b w:val="0"/>
                <w:bCs w:val="0"/>
                <w:i w:val="0"/>
                <w:iCs w:val="0"/>
                <w:sz w:val="24"/>
                <w:szCs w:val="24"/>
                <w:lang w:val="en-US"/>
              </w:rPr>
              <w:t>programme</w:t>
            </w:r>
            <w:r w:rsidRPr="4A71A5C8" w:rsidR="4A71A5C8">
              <w:rPr>
                <w:rFonts w:ascii="Calibri" w:hAnsi="Calibri" w:eastAsia="Calibri" w:cs="Calibri"/>
                <w:b w:val="0"/>
                <w:bCs w:val="0"/>
                <w:i w:val="0"/>
                <w:iCs w:val="0"/>
                <w:sz w:val="24"/>
                <w:szCs w:val="24"/>
                <w:lang w:val="en-US"/>
              </w:rPr>
              <w:t xml:space="preserve">. </w:t>
            </w:r>
          </w:p>
        </w:tc>
      </w:tr>
    </w:tbl>
    <w:p w:rsidR="4A71A5C8" w:rsidP="4A71A5C8" w:rsidRDefault="4A71A5C8" w14:paraId="6DA0CEB3" w14:textId="11CA44C3">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1302F53F">
        <w:trPr>
          <w:trHeight w:val="300"/>
        </w:trPr>
        <w:tc>
          <w:tcPr>
            <w:tcW w:w="9360" w:type="dxa"/>
            <w:tcMar>
              <w:left w:w="105" w:type="dxa"/>
              <w:right w:w="105" w:type="dxa"/>
            </w:tcMar>
            <w:vAlign w:val="top"/>
          </w:tcPr>
          <w:p w:rsidR="4A71A5C8" w:rsidP="4A71A5C8" w:rsidRDefault="4A71A5C8" w14:paraId="59F3F3A9" w14:textId="41ED62F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Core Knowledge</w:t>
            </w:r>
          </w:p>
          <w:p w:rsidR="4A71A5C8" w:rsidP="4A71A5C8" w:rsidRDefault="4A71A5C8" w14:paraId="3BF550DC" w14:textId="7B8E7F2B">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 knowledge</w:t>
            </w:r>
          </w:p>
          <w:p w:rsidR="4A71A5C8" w:rsidP="4A71A5C8" w:rsidRDefault="4A71A5C8" w14:paraId="5C2BA481" w14:textId="30C95420">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methods</w:t>
            </w:r>
          </w:p>
          <w:p w:rsidR="4A71A5C8" w:rsidP="4A71A5C8" w:rsidRDefault="4A71A5C8" w14:paraId="763ED45C" w14:textId="1D6B6917">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Student learning</w:t>
            </w:r>
          </w:p>
          <w:p w:rsidR="4A71A5C8" w:rsidP="4A71A5C8" w:rsidRDefault="4A71A5C8" w14:paraId="598B0B0B" w14:textId="169C6374">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Learning technologies</w:t>
            </w:r>
          </w:p>
          <w:p w:rsidR="4A71A5C8" w:rsidP="4A71A5C8" w:rsidRDefault="4A71A5C8" w14:paraId="776441F7" w14:textId="5A903F2B">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Evaluation</w:t>
            </w:r>
          </w:p>
          <w:p w:rsidR="4A71A5C8" w:rsidP="4A71A5C8" w:rsidRDefault="4A71A5C8" w14:paraId="5F761915" w14:textId="4F9ABC55">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effectiveness</w:t>
            </w:r>
          </w:p>
          <w:p w:rsidR="4A71A5C8" w:rsidP="4A71A5C8" w:rsidRDefault="4A71A5C8" w14:paraId="19DF7ACE" w14:textId="36CA6FEB">
            <w:pPr>
              <w:pStyle w:val="ListParagraph"/>
              <w:numPr>
                <w:ilvl w:val="0"/>
                <w:numId w:val="1"/>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Quality assurance </w:t>
            </w:r>
          </w:p>
        </w:tc>
      </w:tr>
      <w:tr w:rsidR="4A71A5C8" w:rsidTr="4A71A5C8" w14:paraId="1B369434">
        <w:trPr>
          <w:trHeight w:val="300"/>
        </w:trPr>
        <w:tc>
          <w:tcPr>
            <w:tcW w:w="9360" w:type="dxa"/>
            <w:tcMar>
              <w:left w:w="105" w:type="dxa"/>
              <w:right w:w="105" w:type="dxa"/>
            </w:tcMar>
            <w:vAlign w:val="top"/>
          </w:tcPr>
          <w:p w:rsidR="4A71A5C8" w:rsidP="4A71A5C8" w:rsidRDefault="4A71A5C8" w14:paraId="1710B5D1" w14:textId="000FDC9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799580B6" w14:textId="52EC197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Natasha demonstrated a real depth of knowledge on the topic of multilingualism and the history of the Welsh Language.</w:t>
            </w:r>
            <w:r w:rsidRPr="4A71A5C8" w:rsidR="4A71A5C8">
              <w:rPr>
                <w:rFonts w:ascii="Calibri" w:hAnsi="Calibri" w:eastAsia="Calibri" w:cs="Calibri"/>
                <w:b w:val="0"/>
                <w:bCs w:val="0"/>
                <w:i w:val="0"/>
                <w:iCs w:val="0"/>
                <w:sz w:val="24"/>
                <w:szCs w:val="24"/>
                <w:lang w:val="en-US"/>
              </w:rPr>
              <w:t xml:space="preserve"> The students </w:t>
            </w:r>
            <w:r w:rsidRPr="4A71A5C8" w:rsidR="4A71A5C8">
              <w:rPr>
                <w:rFonts w:ascii="Calibri" w:hAnsi="Calibri" w:eastAsia="Calibri" w:cs="Calibri"/>
                <w:b w:val="0"/>
                <w:bCs w:val="0"/>
                <w:i w:val="0"/>
                <w:iCs w:val="0"/>
                <w:sz w:val="24"/>
                <w:szCs w:val="24"/>
                <w:lang w:val="en-US"/>
              </w:rPr>
              <w:t>demonstrate</w:t>
            </w:r>
            <w:r w:rsidRPr="4A71A5C8" w:rsidR="4A71A5C8">
              <w:rPr>
                <w:rFonts w:ascii="Calibri" w:hAnsi="Calibri" w:eastAsia="Calibri" w:cs="Calibri"/>
                <w:b w:val="0"/>
                <w:bCs w:val="0"/>
                <w:i w:val="0"/>
                <w:iCs w:val="0"/>
                <w:sz w:val="24"/>
                <w:szCs w:val="24"/>
                <w:lang w:val="en-US"/>
              </w:rPr>
              <w:t xml:space="preserve"> knowledge and understanding of the topics covered so far in the lecture recap at the start of the session – this was effective in </w:t>
            </w:r>
            <w:r w:rsidRPr="4A71A5C8" w:rsidR="4A71A5C8">
              <w:rPr>
                <w:rFonts w:ascii="Calibri" w:hAnsi="Calibri" w:eastAsia="Calibri" w:cs="Calibri"/>
                <w:b w:val="0"/>
                <w:bCs w:val="0"/>
                <w:i w:val="0"/>
                <w:iCs w:val="0"/>
                <w:sz w:val="24"/>
                <w:szCs w:val="24"/>
                <w:lang w:val="en-US"/>
              </w:rPr>
              <w:t>identifying</w:t>
            </w:r>
            <w:r w:rsidRPr="4A71A5C8" w:rsidR="4A71A5C8">
              <w:rPr>
                <w:rFonts w:ascii="Calibri" w:hAnsi="Calibri" w:eastAsia="Calibri" w:cs="Calibri"/>
                <w:b w:val="0"/>
                <w:bCs w:val="0"/>
                <w:i w:val="0"/>
                <w:iCs w:val="0"/>
                <w:sz w:val="24"/>
                <w:szCs w:val="24"/>
                <w:lang w:val="en-US"/>
              </w:rPr>
              <w:t xml:space="preserve"> students learning so far and evaluating the topics covered so far. </w:t>
            </w:r>
          </w:p>
          <w:p w:rsidR="4A71A5C8" w:rsidP="4A71A5C8" w:rsidRDefault="4A71A5C8" w14:paraId="5FE23A78" w14:textId="1529E6D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PP content is broken up through group tasks and discussions.</w:t>
            </w:r>
          </w:p>
          <w:p w:rsidR="4A71A5C8" w:rsidP="4A71A5C8" w:rsidRDefault="4A71A5C8" w14:paraId="3C493E22" w14:textId="68EFB5A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Group discussions are </w:t>
            </w:r>
            <w:r w:rsidRPr="4A71A5C8" w:rsidR="4A71A5C8">
              <w:rPr>
                <w:rFonts w:ascii="Calibri" w:hAnsi="Calibri" w:eastAsia="Calibri" w:cs="Calibri"/>
                <w:b w:val="0"/>
                <w:bCs w:val="0"/>
                <w:i w:val="0"/>
                <w:iCs w:val="0"/>
                <w:sz w:val="24"/>
                <w:szCs w:val="24"/>
                <w:lang w:val="en-US"/>
              </w:rPr>
              <w:t>facilitated</w:t>
            </w:r>
            <w:r w:rsidRPr="4A71A5C8" w:rsidR="4A71A5C8">
              <w:rPr>
                <w:rFonts w:ascii="Calibri" w:hAnsi="Calibri" w:eastAsia="Calibri" w:cs="Calibri"/>
                <w:b w:val="0"/>
                <w:bCs w:val="0"/>
                <w:i w:val="0"/>
                <w:iCs w:val="0"/>
                <w:sz w:val="24"/>
                <w:szCs w:val="24"/>
                <w:lang w:val="en-US"/>
              </w:rPr>
              <w:t xml:space="preserve"> well. </w:t>
            </w:r>
          </w:p>
          <w:p w:rsidR="4A71A5C8" w:rsidP="4A71A5C8" w:rsidRDefault="4A71A5C8" w14:paraId="6AA66A4E" w14:textId="096DB5B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Practical activity added depth to the dissemination of knowledge providing ideas for assignments and applying knowledge to practice. </w:t>
            </w:r>
          </w:p>
        </w:tc>
      </w:tr>
    </w:tbl>
    <w:p w:rsidR="4A71A5C8" w:rsidP="4A71A5C8" w:rsidRDefault="4A71A5C8" w14:paraId="46FC7910" w14:textId="5C40546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77576F63">
        <w:trPr>
          <w:trHeight w:val="300"/>
        </w:trPr>
        <w:tc>
          <w:tcPr>
            <w:tcW w:w="9360" w:type="dxa"/>
            <w:tcMar>
              <w:left w:w="105" w:type="dxa"/>
              <w:right w:w="105" w:type="dxa"/>
            </w:tcMar>
            <w:vAlign w:val="top"/>
          </w:tcPr>
          <w:p w:rsidR="4A71A5C8" w:rsidP="4A71A5C8" w:rsidRDefault="4A71A5C8" w14:paraId="44EE784C" w14:textId="36E032E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Professional Values</w:t>
            </w:r>
          </w:p>
          <w:p w:rsidR="4A71A5C8" w:rsidP="4A71A5C8" w:rsidRDefault="4A71A5C8" w14:paraId="66F6130E" w14:textId="768AF410">
            <w:pPr>
              <w:pStyle w:val="ListParagraph"/>
              <w:numPr>
                <w:ilvl w:val="0"/>
                <w:numId w:val="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Respect for learners</w:t>
            </w:r>
          </w:p>
          <w:p w:rsidR="4A71A5C8" w:rsidP="4A71A5C8" w:rsidRDefault="4A71A5C8" w14:paraId="00777453" w14:textId="34C76B7A">
            <w:pPr>
              <w:pStyle w:val="ListParagraph"/>
              <w:numPr>
                <w:ilvl w:val="0"/>
                <w:numId w:val="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Promote participation</w:t>
            </w:r>
          </w:p>
          <w:p w:rsidR="4A71A5C8" w:rsidP="4A71A5C8" w:rsidRDefault="4A71A5C8" w14:paraId="3C54BE7D" w14:textId="5DBBAF26">
            <w:pPr>
              <w:pStyle w:val="ListParagraph"/>
              <w:numPr>
                <w:ilvl w:val="0"/>
                <w:numId w:val="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Evidence informed approaches</w:t>
            </w:r>
          </w:p>
          <w:p w:rsidR="4A71A5C8" w:rsidP="4A71A5C8" w:rsidRDefault="4A71A5C8" w14:paraId="300ADBB9" w14:textId="4FE01D96">
            <w:pPr>
              <w:pStyle w:val="ListParagraph"/>
              <w:numPr>
                <w:ilvl w:val="0"/>
                <w:numId w:val="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Wider context of HE</w:t>
            </w:r>
          </w:p>
        </w:tc>
      </w:tr>
      <w:tr w:rsidR="4A71A5C8" w:rsidTr="4A71A5C8" w14:paraId="1A3A9E63">
        <w:trPr>
          <w:trHeight w:val="300"/>
        </w:trPr>
        <w:tc>
          <w:tcPr>
            <w:tcW w:w="9360" w:type="dxa"/>
            <w:tcMar>
              <w:left w:w="105" w:type="dxa"/>
              <w:right w:w="105" w:type="dxa"/>
            </w:tcMar>
            <w:vAlign w:val="top"/>
          </w:tcPr>
          <w:p w:rsidR="4A71A5C8" w:rsidP="4A71A5C8" w:rsidRDefault="4A71A5C8" w14:paraId="5B3E416B" w14:textId="373B78E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57D01F76" w14:textId="5D54FC4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Clear engagement and positive relationship with students. </w:t>
            </w:r>
          </w:p>
          <w:p w:rsidR="4A71A5C8" w:rsidP="4A71A5C8" w:rsidRDefault="4A71A5C8" w14:paraId="6A56E186" w14:textId="0E5E48A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Provided opportunities for all students to respond without putting pressure on them. </w:t>
            </w:r>
          </w:p>
          <w:p w:rsidR="4A71A5C8" w:rsidP="4A71A5C8" w:rsidRDefault="4A71A5C8" w14:paraId="1E56BDB3" w14:textId="186663C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Respect is shown for the learner's choice of engagement level (</w:t>
            </w:r>
            <w:r w:rsidRPr="4A71A5C8" w:rsidR="4A71A5C8">
              <w:rPr>
                <w:rFonts w:ascii="Calibri" w:hAnsi="Calibri" w:eastAsia="Calibri" w:cs="Calibri"/>
                <w:b w:val="0"/>
                <w:bCs w:val="0"/>
                <w:i w:val="0"/>
                <w:iCs w:val="0"/>
                <w:sz w:val="24"/>
                <w:szCs w:val="24"/>
                <w:lang w:val="en-US"/>
              </w:rPr>
              <w:t>i.e.</w:t>
            </w:r>
            <w:r w:rsidRPr="4A71A5C8" w:rsidR="4A71A5C8">
              <w:rPr>
                <w:rFonts w:ascii="Calibri" w:hAnsi="Calibri" w:eastAsia="Calibri" w:cs="Calibri"/>
                <w:b w:val="0"/>
                <w:bCs w:val="0"/>
                <w:i w:val="0"/>
                <w:iCs w:val="0"/>
                <w:sz w:val="24"/>
                <w:szCs w:val="24"/>
                <w:lang w:val="en-US"/>
              </w:rPr>
              <w:t xml:space="preserve"> if they are reluctant to engage in large group feedback). Student’s choice of language is respected and valued; translation of feedback is provided for other students if required to support continuous engagement from all students regardless of language. </w:t>
            </w:r>
          </w:p>
        </w:tc>
      </w:tr>
    </w:tbl>
    <w:p w:rsidR="4A71A5C8" w:rsidP="4A71A5C8" w:rsidRDefault="4A71A5C8" w14:paraId="2F43A557" w14:textId="60D4D3BE">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2E0C1572">
        <w:trPr>
          <w:trHeight w:val="300"/>
        </w:trPr>
        <w:tc>
          <w:tcPr>
            <w:tcW w:w="9360" w:type="dxa"/>
            <w:tcMar>
              <w:left w:w="105" w:type="dxa"/>
              <w:right w:w="105" w:type="dxa"/>
            </w:tcMar>
            <w:vAlign w:val="top"/>
          </w:tcPr>
          <w:p w:rsidR="4A71A5C8" w:rsidP="4A71A5C8" w:rsidRDefault="4A71A5C8" w14:paraId="7E417EEC" w14:textId="6A4CAF9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Examples of good practice:</w:t>
            </w:r>
          </w:p>
          <w:p w:rsidR="4A71A5C8" w:rsidP="4A71A5C8" w:rsidRDefault="4A71A5C8" w14:paraId="22E45668" w14:textId="096F8CFF">
            <w:pPr>
              <w:pStyle w:val="ListParagraph"/>
              <w:numPr>
                <w:ilvl w:val="0"/>
                <w:numId w:val="12"/>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Bilingual support for students.</w:t>
            </w:r>
          </w:p>
          <w:p w:rsidR="4A71A5C8" w:rsidP="4A71A5C8" w:rsidRDefault="4A71A5C8" w14:paraId="4DAA043A" w14:textId="6705D200">
            <w:pPr>
              <w:pStyle w:val="ListParagraph"/>
              <w:numPr>
                <w:ilvl w:val="0"/>
                <w:numId w:val="12"/>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Post-it note exercise.</w:t>
            </w:r>
          </w:p>
          <w:p w:rsidR="4A71A5C8" w:rsidP="4A71A5C8" w:rsidRDefault="4A71A5C8" w14:paraId="54EC2483" w14:textId="566CD531">
            <w:pPr>
              <w:pStyle w:val="ListParagraph"/>
              <w:numPr>
                <w:ilvl w:val="0"/>
                <w:numId w:val="12"/>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Practical activities</w:t>
            </w:r>
          </w:p>
          <w:p w:rsidR="4A71A5C8" w:rsidP="4A71A5C8" w:rsidRDefault="4A71A5C8" w14:paraId="4C3D9ADB" w14:textId="40706F14">
            <w:pPr>
              <w:pStyle w:val="ListParagraph"/>
              <w:numPr>
                <w:ilvl w:val="0"/>
                <w:numId w:val="12"/>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Small group activities and discussions. </w:t>
            </w:r>
          </w:p>
          <w:p w:rsidR="4A71A5C8" w:rsidP="4A71A5C8" w:rsidRDefault="4A71A5C8" w14:paraId="32444F33" w14:textId="2F18CE2A">
            <w:pPr>
              <w:spacing w:line="279" w:lineRule="auto"/>
              <w:rPr>
                <w:rFonts w:ascii="Calibri" w:hAnsi="Calibri" w:eastAsia="Calibri" w:cs="Calibri"/>
                <w:b w:val="0"/>
                <w:bCs w:val="0"/>
                <w:i w:val="0"/>
                <w:iCs w:val="0"/>
                <w:sz w:val="24"/>
                <w:szCs w:val="24"/>
              </w:rPr>
            </w:pPr>
          </w:p>
          <w:p w:rsidR="4A71A5C8" w:rsidP="4A71A5C8" w:rsidRDefault="4A71A5C8" w14:paraId="30D4EBB1" w14:textId="302379B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Action points:</w:t>
            </w:r>
          </w:p>
          <w:p w:rsidR="4A71A5C8" w:rsidP="4A71A5C8" w:rsidRDefault="4A71A5C8" w14:paraId="58F297B9" w14:textId="439CD226">
            <w:pPr>
              <w:pStyle w:val="ListParagraph"/>
              <w:numPr>
                <w:ilvl w:val="0"/>
                <w:numId w:val="16"/>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Possibly provide more links back to where points of discussion can feed into the assignment requirements and learning outcomes. Although there is a specific part of the session that recaps the assignment. </w:t>
            </w:r>
          </w:p>
        </w:tc>
      </w:tr>
      <w:tr w:rsidR="4A71A5C8" w:rsidTr="4A71A5C8" w14:paraId="416DA91F">
        <w:trPr>
          <w:trHeight w:val="300"/>
        </w:trPr>
        <w:tc>
          <w:tcPr>
            <w:tcW w:w="9360" w:type="dxa"/>
            <w:tcMar>
              <w:left w:w="105" w:type="dxa"/>
              <w:right w:w="105" w:type="dxa"/>
            </w:tcMar>
            <w:vAlign w:val="top"/>
          </w:tcPr>
          <w:p w:rsidR="4A71A5C8" w:rsidP="4A71A5C8" w:rsidRDefault="4A71A5C8" w14:paraId="0074A181" w14:textId="4CF03C38">
            <w:pPr>
              <w:spacing w:line="279" w:lineRule="auto"/>
              <w:rPr>
                <w:rFonts w:ascii="Calibri" w:hAnsi="Calibri" w:eastAsia="Calibri" w:cs="Calibri"/>
                <w:b w:val="0"/>
                <w:bCs w:val="0"/>
                <w:i w:val="0"/>
                <w:iCs w:val="0"/>
                <w:sz w:val="24"/>
                <w:szCs w:val="24"/>
              </w:rPr>
            </w:pPr>
          </w:p>
          <w:p w:rsidR="4A71A5C8" w:rsidP="4A71A5C8" w:rsidRDefault="4A71A5C8" w14:paraId="621A9EBB" w14:textId="19A7E7E0">
            <w:pPr>
              <w:spacing w:line="279" w:lineRule="auto"/>
              <w:rPr>
                <w:rFonts w:ascii="Calibri" w:hAnsi="Calibri" w:eastAsia="Calibri" w:cs="Calibri"/>
                <w:b w:val="0"/>
                <w:bCs w:val="0"/>
                <w:i w:val="0"/>
                <w:iCs w:val="0"/>
                <w:sz w:val="24"/>
                <w:szCs w:val="24"/>
              </w:rPr>
            </w:pPr>
          </w:p>
          <w:p w:rsidR="4A71A5C8" w:rsidP="4A71A5C8" w:rsidRDefault="4A71A5C8" w14:paraId="1B33D2FB" w14:textId="0F2C786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 ...N F MacDonald................................................... Date 8/3/24</w:t>
            </w:r>
          </w:p>
          <w:p w:rsidR="4A71A5C8" w:rsidP="4A71A5C8" w:rsidRDefault="4A71A5C8" w14:paraId="6637A7D6" w14:textId="4ABEE5E3">
            <w:pPr>
              <w:spacing w:line="279" w:lineRule="auto"/>
              <w:rPr>
                <w:rFonts w:ascii="Calibri" w:hAnsi="Calibri" w:eastAsia="Calibri" w:cs="Calibri"/>
                <w:b w:val="0"/>
                <w:bCs w:val="0"/>
                <w:i w:val="0"/>
                <w:iCs w:val="0"/>
                <w:sz w:val="24"/>
                <w:szCs w:val="24"/>
              </w:rPr>
            </w:pPr>
          </w:p>
          <w:p w:rsidR="4A71A5C8" w:rsidP="4A71A5C8" w:rsidRDefault="4A71A5C8" w14:paraId="14DA39D7" w14:textId="0557EEF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Observee</w:t>
            </w:r>
            <w:r w:rsidRPr="4A71A5C8" w:rsidR="4A71A5C8">
              <w:rPr>
                <w:rFonts w:ascii="Calibri" w:hAnsi="Calibri" w:eastAsia="Calibri" w:cs="Calibri"/>
                <w:b w:val="0"/>
                <w:bCs w:val="0"/>
                <w:i w:val="0"/>
                <w:iCs w:val="0"/>
                <w:sz w:val="24"/>
                <w:szCs w:val="24"/>
                <w:lang w:val="en-US"/>
              </w:rPr>
              <w:t>:...</w:t>
            </w:r>
            <w:r w:rsidRPr="4A71A5C8" w:rsidR="4A71A5C8">
              <w:rPr>
                <w:rFonts w:ascii="Calibri" w:hAnsi="Calibri" w:eastAsia="Calibri" w:cs="Calibri"/>
                <w:b w:val="0"/>
                <w:bCs w:val="0"/>
                <w:i w:val="0"/>
                <w:iCs w:val="0"/>
                <w:sz w:val="24"/>
                <w:szCs w:val="24"/>
                <w:lang w:val="en-US"/>
              </w:rPr>
              <w:t>..N.</w:t>
            </w:r>
            <w:r w:rsidRPr="4A71A5C8" w:rsidR="4A71A5C8">
              <w:rPr>
                <w:rFonts w:ascii="Calibri" w:hAnsi="Calibri" w:eastAsia="Calibri" w:cs="Calibri"/>
                <w:b w:val="0"/>
                <w:bCs w:val="0"/>
                <w:i w:val="0"/>
                <w:iCs w:val="0"/>
                <w:sz w:val="24"/>
                <w:szCs w:val="24"/>
                <w:lang w:val="en-US"/>
              </w:rPr>
              <w:t xml:space="preserve"> Jones...........Date 8/3/24</w:t>
            </w:r>
          </w:p>
          <w:p w:rsidR="4A71A5C8" w:rsidP="4A71A5C8" w:rsidRDefault="4A71A5C8" w14:paraId="2EF3B060" w14:textId="4EAE9C36">
            <w:pPr>
              <w:spacing w:line="279" w:lineRule="auto"/>
              <w:rPr>
                <w:rFonts w:ascii="Calibri" w:hAnsi="Calibri" w:eastAsia="Calibri" w:cs="Calibri"/>
                <w:b w:val="0"/>
                <w:bCs w:val="0"/>
                <w:i w:val="0"/>
                <w:iCs w:val="0"/>
                <w:sz w:val="24"/>
                <w:szCs w:val="24"/>
              </w:rPr>
            </w:pPr>
          </w:p>
          <w:p w:rsidR="4A71A5C8" w:rsidP="4A71A5C8" w:rsidRDefault="4A71A5C8" w14:paraId="3089CBEB" w14:textId="326C152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On completion of the peer observation reports for each module, compose a short reflective paragraph on your observation experience for inclusion in your portfolio along with the observation sheets.</w:t>
            </w:r>
          </w:p>
          <w:p w:rsidR="4A71A5C8" w:rsidP="4A71A5C8" w:rsidRDefault="4A71A5C8" w14:paraId="4D191C4E" w14:textId="52D53ED7">
            <w:pPr>
              <w:spacing w:line="279" w:lineRule="auto"/>
              <w:rPr>
                <w:rFonts w:ascii="Calibri" w:hAnsi="Calibri" w:eastAsia="Calibri" w:cs="Calibri"/>
                <w:b w:val="0"/>
                <w:bCs w:val="0"/>
                <w:i w:val="0"/>
                <w:iCs w:val="0"/>
                <w:sz w:val="24"/>
                <w:szCs w:val="24"/>
              </w:rPr>
            </w:pPr>
          </w:p>
          <w:p w:rsidR="4A71A5C8" w:rsidP="4A71A5C8" w:rsidRDefault="4A71A5C8" w14:paraId="5831B8D5" w14:textId="4A814EE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trike w:val="0"/>
                <w:dstrike w:val="0"/>
                <w:sz w:val="24"/>
                <w:szCs w:val="24"/>
                <w:u w:val="single"/>
                <w:lang w:val="en-US"/>
              </w:rPr>
              <w:t>Reflection</w:t>
            </w:r>
          </w:p>
          <w:p w:rsidR="4A71A5C8" w:rsidP="4A71A5C8" w:rsidRDefault="4A71A5C8" w14:paraId="6BA94D64" w14:textId="5F97612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trike w:val="0"/>
                <w:dstrike w:val="0"/>
                <w:sz w:val="24"/>
                <w:szCs w:val="24"/>
                <w:u w:val="none"/>
                <w:lang w:val="en-US"/>
              </w:rPr>
              <w:t xml:space="preserve">This session focused on Multilingualism and was done with a level 4 student group. I prepared the required PowerPoint and made sure adequate resources were available before starting. These PowerPoints included both English and Welsh content as to support both languages within this cohort. The session started with a recap of the assignment so that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was able to pinpoint how much of an understanding they have </w:t>
            </w:r>
            <w:r w:rsidRPr="4A71A5C8" w:rsidR="4A71A5C8">
              <w:rPr>
                <w:rFonts w:ascii="Calibri" w:hAnsi="Calibri" w:eastAsia="Calibri" w:cs="Calibri"/>
                <w:b w:val="0"/>
                <w:bCs w:val="0"/>
                <w:i w:val="0"/>
                <w:iCs w:val="0"/>
                <w:strike w:val="0"/>
                <w:dstrike w:val="0"/>
                <w:sz w:val="24"/>
                <w:szCs w:val="24"/>
                <w:u w:val="none"/>
                <w:lang w:val="en-US"/>
              </w:rPr>
              <w:t>acquired</w:t>
            </w:r>
            <w:r w:rsidRPr="4A71A5C8" w:rsidR="4A71A5C8">
              <w:rPr>
                <w:rFonts w:ascii="Calibri" w:hAnsi="Calibri" w:eastAsia="Calibri" w:cs="Calibri"/>
                <w:b w:val="0"/>
                <w:bCs w:val="0"/>
                <w:i w:val="0"/>
                <w:iCs w:val="0"/>
                <w:strike w:val="0"/>
                <w:dstrike w:val="0"/>
                <w:sz w:val="24"/>
                <w:szCs w:val="24"/>
                <w:u w:val="none"/>
                <w:lang w:val="en-US"/>
              </w:rPr>
              <w:t xml:space="preserve">. I also handed out post it notes for students to note down what they had learnt and any questions they may have, again for me gather an understanding of any content I may need to repeat. </w:t>
            </w:r>
          </w:p>
          <w:p w:rsidR="4A71A5C8" w:rsidP="4A71A5C8" w:rsidRDefault="4A71A5C8" w14:paraId="680F4AAC" w14:textId="74754CB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trike w:val="0"/>
                <w:dstrike w:val="0"/>
                <w:sz w:val="24"/>
                <w:szCs w:val="24"/>
                <w:u w:val="none"/>
                <w:lang w:val="en-US"/>
              </w:rPr>
              <w:t xml:space="preserve">The PowerPoints used included writing, </w:t>
            </w:r>
            <w:r w:rsidRPr="4A71A5C8" w:rsidR="4A71A5C8">
              <w:rPr>
                <w:rFonts w:ascii="Calibri" w:hAnsi="Calibri" w:eastAsia="Calibri" w:cs="Calibri"/>
                <w:b w:val="0"/>
                <w:bCs w:val="0"/>
                <w:i w:val="0"/>
                <w:iCs w:val="0"/>
                <w:strike w:val="0"/>
                <w:dstrike w:val="0"/>
                <w:sz w:val="24"/>
                <w:szCs w:val="24"/>
                <w:u w:val="none"/>
                <w:lang w:val="en-US"/>
              </w:rPr>
              <w:t>pictures</w:t>
            </w:r>
            <w:r w:rsidRPr="4A71A5C8" w:rsidR="4A71A5C8">
              <w:rPr>
                <w:rFonts w:ascii="Calibri" w:hAnsi="Calibri" w:eastAsia="Calibri" w:cs="Calibri"/>
                <w:b w:val="0"/>
                <w:bCs w:val="0"/>
                <w:i w:val="0"/>
                <w:iCs w:val="0"/>
                <w:strike w:val="0"/>
                <w:dstrike w:val="0"/>
                <w:sz w:val="24"/>
                <w:szCs w:val="24"/>
                <w:u w:val="none"/>
                <w:lang w:val="en-US"/>
              </w:rPr>
              <w:t xml:space="preserve"> and videos, thus making it more interesting and fun. Questions were asked and discussions were built both as a class and in pairs, to help build confidence. The session finished off with a small group activity of putting together a mind map linked to the assignment aims. </w:t>
            </w:r>
          </w:p>
          <w:p w:rsidR="4A71A5C8" w:rsidP="4A71A5C8" w:rsidRDefault="4A71A5C8" w14:paraId="5F308E5C" w14:textId="1415CB2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trike w:val="0"/>
                <w:dstrike w:val="0"/>
                <w:sz w:val="24"/>
                <w:szCs w:val="24"/>
                <w:u w:val="none"/>
                <w:lang w:val="en-US"/>
              </w:rPr>
              <w:t xml:space="preserve">I felt positive about this session as Multilingualism is something that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am passionate about. I enjoy being able to make sessions practical as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believe this is the best way of learning. This session was made practical with a range of activities, including venturing outdoors to collect </w:t>
            </w:r>
            <w:r w:rsidRPr="4A71A5C8" w:rsidR="4A71A5C8">
              <w:rPr>
                <w:rFonts w:ascii="Calibri" w:hAnsi="Calibri" w:eastAsia="Calibri" w:cs="Calibri"/>
                <w:b w:val="0"/>
                <w:bCs w:val="0"/>
                <w:i w:val="0"/>
                <w:iCs w:val="0"/>
                <w:strike w:val="0"/>
                <w:dstrike w:val="0"/>
                <w:sz w:val="24"/>
                <w:szCs w:val="24"/>
                <w:u w:val="none"/>
                <w:lang w:val="en-US"/>
              </w:rPr>
              <w:t>resources</w:t>
            </w:r>
            <w:r w:rsidRPr="4A71A5C8" w:rsidR="4A71A5C8">
              <w:rPr>
                <w:rFonts w:ascii="Calibri" w:hAnsi="Calibri" w:eastAsia="Calibri" w:cs="Calibri"/>
                <w:b w:val="0"/>
                <w:bCs w:val="0"/>
                <w:i w:val="0"/>
                <w:iCs w:val="0"/>
                <w:strike w:val="0"/>
                <w:dstrike w:val="0"/>
                <w:sz w:val="24"/>
                <w:szCs w:val="24"/>
                <w:u w:val="none"/>
                <w:lang w:val="en-US"/>
              </w:rPr>
              <w:t xml:space="preserve"> and making language jars for the students to use themselves. </w:t>
            </w:r>
          </w:p>
          <w:p w:rsidR="4A71A5C8" w:rsidP="4A71A5C8" w:rsidRDefault="4A71A5C8" w14:paraId="350D605F" w14:textId="6EB8926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trike w:val="0"/>
                <w:dstrike w:val="0"/>
                <w:sz w:val="24"/>
                <w:szCs w:val="24"/>
                <w:u w:val="none"/>
                <w:lang w:val="en-US"/>
              </w:rPr>
              <w:t xml:space="preserve">Upon evaluation, </w:t>
            </w:r>
            <w:r w:rsidRPr="4A71A5C8" w:rsidR="4A71A5C8">
              <w:rPr>
                <w:rFonts w:ascii="Calibri" w:hAnsi="Calibri" w:eastAsia="Calibri" w:cs="Calibri"/>
                <w:b w:val="0"/>
                <w:bCs w:val="0"/>
                <w:i w:val="0"/>
                <w:iCs w:val="0"/>
                <w:strike w:val="0"/>
                <w:dstrike w:val="0"/>
                <w:sz w:val="24"/>
                <w:szCs w:val="24"/>
                <w:u w:val="none"/>
                <w:lang w:val="en-US"/>
              </w:rPr>
              <w:t>I believe this session</w:t>
            </w:r>
            <w:r w:rsidRPr="4A71A5C8" w:rsidR="4A71A5C8">
              <w:rPr>
                <w:rFonts w:ascii="Calibri" w:hAnsi="Calibri" w:eastAsia="Calibri" w:cs="Calibri"/>
                <w:b w:val="0"/>
                <w:bCs w:val="0"/>
                <w:i w:val="0"/>
                <w:iCs w:val="0"/>
                <w:strike w:val="0"/>
                <w:dstrike w:val="0"/>
                <w:sz w:val="24"/>
                <w:szCs w:val="24"/>
                <w:u w:val="none"/>
                <w:lang w:val="en-US"/>
              </w:rPr>
              <w:t xml:space="preserve"> positively </w:t>
            </w:r>
            <w:r w:rsidRPr="4A71A5C8" w:rsidR="4A71A5C8">
              <w:rPr>
                <w:rFonts w:ascii="Calibri" w:hAnsi="Calibri" w:eastAsia="Calibri" w:cs="Calibri"/>
                <w:b w:val="0"/>
                <w:bCs w:val="0"/>
                <w:i w:val="0"/>
                <w:iCs w:val="0"/>
                <w:strike w:val="0"/>
                <w:dstrike w:val="0"/>
                <w:sz w:val="24"/>
                <w:szCs w:val="24"/>
                <w:u w:val="none"/>
                <w:lang w:val="en-US"/>
              </w:rPr>
              <w:t>impacted</w:t>
            </w:r>
            <w:r w:rsidRPr="4A71A5C8" w:rsidR="4A71A5C8">
              <w:rPr>
                <w:rFonts w:ascii="Calibri" w:hAnsi="Calibri" w:eastAsia="Calibri" w:cs="Calibri"/>
                <w:b w:val="0"/>
                <w:bCs w:val="0"/>
                <w:i w:val="0"/>
                <w:iCs w:val="0"/>
                <w:strike w:val="0"/>
                <w:dstrike w:val="0"/>
                <w:sz w:val="24"/>
                <w:szCs w:val="24"/>
                <w:u w:val="none"/>
                <w:lang w:val="en-US"/>
              </w:rPr>
              <w:t xml:space="preserve"> on the students as they were well engaged and open to discussion on the topic. As highlighted by Natalie, I can clearly see how further links back to the assignment would have been beneficial. As I plan for future lectures, I will take this comment into account and ensure that consistent links are made back to the assignment guidelines, making it clear to the students where the links can be made.</w:t>
            </w:r>
          </w:p>
          <w:p w:rsidR="4A71A5C8" w:rsidP="4A71A5C8" w:rsidRDefault="4A71A5C8" w14:paraId="1597EF79" w14:textId="06B5BC86">
            <w:pPr>
              <w:spacing w:line="279" w:lineRule="auto"/>
              <w:rPr>
                <w:rFonts w:ascii="Calibri" w:hAnsi="Calibri" w:eastAsia="Calibri" w:cs="Calibri"/>
                <w:b w:val="0"/>
                <w:bCs w:val="0"/>
                <w:i w:val="0"/>
                <w:iCs w:val="0"/>
                <w:sz w:val="24"/>
                <w:szCs w:val="24"/>
              </w:rPr>
            </w:pPr>
          </w:p>
          <w:p w:rsidR="4A71A5C8" w:rsidP="4A71A5C8" w:rsidRDefault="4A71A5C8" w14:paraId="3AAD1419" w14:textId="5721EE5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trike w:val="0"/>
                <w:dstrike w:val="0"/>
                <w:sz w:val="24"/>
                <w:szCs w:val="24"/>
                <w:u w:val="none"/>
                <w:lang w:val="en-US"/>
              </w:rPr>
              <w:t>Observee</w:t>
            </w:r>
            <w:r w:rsidRPr="4A71A5C8" w:rsidR="4A71A5C8">
              <w:rPr>
                <w:rFonts w:ascii="Calibri" w:hAnsi="Calibri" w:eastAsia="Calibri" w:cs="Calibri"/>
                <w:b w:val="0"/>
                <w:bCs w:val="0"/>
                <w:i w:val="0"/>
                <w:iCs w:val="0"/>
                <w:strike w:val="0"/>
                <w:dstrike w:val="0"/>
                <w:sz w:val="24"/>
                <w:szCs w:val="24"/>
                <w:u w:val="none"/>
                <w:lang w:val="en-US"/>
              </w:rPr>
              <w:t>:... N. Jones... Date: 8/3/24</w:t>
            </w:r>
          </w:p>
          <w:p w:rsidR="4A71A5C8" w:rsidP="4A71A5C8" w:rsidRDefault="4A71A5C8" w14:paraId="03503CFA" w14:textId="30296E17">
            <w:pPr>
              <w:spacing w:line="279" w:lineRule="auto"/>
              <w:rPr>
                <w:rFonts w:ascii="Calibri" w:hAnsi="Calibri" w:eastAsia="Calibri" w:cs="Calibri"/>
                <w:b w:val="0"/>
                <w:bCs w:val="0"/>
                <w:i w:val="0"/>
                <w:iCs w:val="0"/>
                <w:sz w:val="24"/>
                <w:szCs w:val="24"/>
              </w:rPr>
            </w:pPr>
          </w:p>
        </w:tc>
      </w:tr>
    </w:tbl>
    <w:p w:rsidR="4A71A5C8" w:rsidP="4A71A5C8" w:rsidRDefault="4A71A5C8" w14:paraId="02A70BFE" w14:textId="1018F594">
      <w:pPr>
        <w:pStyle w:val="Normal"/>
        <w:jc w:val="center"/>
        <w:rPr>
          <w:rFonts w:ascii="Calibri" w:hAnsi="Calibri" w:eastAsia="Calibri" w:cs="Calibri"/>
          <w:sz w:val="24"/>
          <w:szCs w:val="24"/>
        </w:rPr>
      </w:pPr>
    </w:p>
    <w:p w:rsidR="311E178F" w:rsidP="4A71A5C8" w:rsidRDefault="311E178F" w14:paraId="5B59E00A" w14:textId="7E94854A">
      <w:pPr>
        <w:pStyle w:val="ListParagraph"/>
        <w:numPr>
          <w:ilvl w:val="0"/>
          <w:numId w:val="17"/>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4A71A5C8" w:rsidR="311E178F">
        <w:rPr>
          <w:rFonts w:ascii="Calibri" w:hAnsi="Calibri" w:eastAsia="Calibri" w:cs="Calibri"/>
          <w:b w:val="1"/>
          <w:bCs w:val="1"/>
          <w:i w:val="0"/>
          <w:iCs w:val="0"/>
          <w:caps w:val="0"/>
          <w:smallCaps w:val="0"/>
          <w:noProof w:val="0"/>
          <w:color w:val="000000" w:themeColor="text1" w:themeTint="FF" w:themeShade="FF"/>
          <w:sz w:val="24"/>
          <w:szCs w:val="24"/>
          <w:highlight w:val="lightGray"/>
          <w:lang w:val="en-US"/>
        </w:rPr>
        <w:t>PGCert The Observation Form</w:t>
      </w:r>
    </w:p>
    <w:p w:rsidR="311E178F" w:rsidP="4A71A5C8" w:rsidRDefault="311E178F" w14:paraId="7969A746" w14:textId="41719421">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311E178F">
        <w:drawing>
          <wp:inline wp14:editId="45A073FB" wp14:anchorId="5E8E7B55">
            <wp:extent cx="1914525" cy="962025"/>
            <wp:effectExtent l="0" t="0" r="0" b="0"/>
            <wp:docPr id="2020030653" name="" title=""/>
            <wp:cNvGraphicFramePr>
              <a:graphicFrameLocks noChangeAspect="1"/>
            </wp:cNvGraphicFramePr>
            <a:graphic>
              <a:graphicData uri="http://schemas.openxmlformats.org/drawingml/2006/picture">
                <pic:pic>
                  <pic:nvPicPr>
                    <pic:cNvPr id="0" name=""/>
                    <pic:cNvPicPr/>
                  </pic:nvPicPr>
                  <pic:blipFill>
                    <a:blip r:embed="R64cd1ce275514894">
                      <a:extLst>
                        <a:ext xmlns:a="http://schemas.openxmlformats.org/drawingml/2006/main" uri="{28A0092B-C50C-407E-A947-70E740481C1C}">
                          <a14:useLocalDpi val="0"/>
                        </a:ext>
                      </a:extLst>
                    </a:blip>
                    <a:stretch>
                      <a:fillRect/>
                    </a:stretch>
                  </pic:blipFill>
                  <pic:spPr>
                    <a:xfrm>
                      <a:off x="0" y="0"/>
                      <a:ext cx="1914525" cy="962025"/>
                    </a:xfrm>
                    <a:prstGeom prst="rect">
                      <a:avLst/>
                    </a:prstGeom>
                  </pic:spPr>
                </pic:pic>
              </a:graphicData>
            </a:graphic>
          </wp:inline>
        </w:drawing>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4A71A5C8" w:rsidTr="4A71A5C8" w14:paraId="3141FAFF">
        <w:trPr>
          <w:trHeight w:val="300"/>
        </w:trPr>
        <w:tc>
          <w:tcPr>
            <w:tcW w:w="4680" w:type="dxa"/>
            <w:shd w:val="clear" w:color="auto" w:fill="DAE9F7" w:themeFill="text2" w:themeFillTint="1A"/>
            <w:tcMar>
              <w:left w:w="105" w:type="dxa"/>
              <w:right w:w="105" w:type="dxa"/>
            </w:tcMar>
            <w:vAlign w:val="top"/>
          </w:tcPr>
          <w:p w:rsidR="4A71A5C8" w:rsidP="4A71A5C8" w:rsidRDefault="4A71A5C8" w14:paraId="38765EE3" w14:textId="67D34AE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Details of the Observation</w:t>
            </w:r>
          </w:p>
        </w:tc>
        <w:tc>
          <w:tcPr>
            <w:tcW w:w="4680" w:type="dxa"/>
            <w:shd w:val="clear" w:color="auto" w:fill="DAE9F7" w:themeFill="text2" w:themeFillTint="1A"/>
            <w:tcMar>
              <w:left w:w="105" w:type="dxa"/>
              <w:right w:w="105" w:type="dxa"/>
            </w:tcMar>
            <w:vAlign w:val="top"/>
          </w:tcPr>
          <w:p w:rsidR="4A71A5C8" w:rsidP="4A71A5C8" w:rsidRDefault="4A71A5C8" w14:paraId="66B3C74D" w14:textId="287D0997">
            <w:pPr>
              <w:spacing w:line="279" w:lineRule="auto"/>
              <w:rPr>
                <w:rFonts w:ascii="Calibri" w:hAnsi="Calibri" w:eastAsia="Calibri" w:cs="Calibri"/>
                <w:b w:val="0"/>
                <w:bCs w:val="0"/>
                <w:i w:val="0"/>
                <w:iCs w:val="0"/>
                <w:sz w:val="24"/>
                <w:szCs w:val="24"/>
              </w:rPr>
            </w:pPr>
          </w:p>
        </w:tc>
      </w:tr>
      <w:tr w:rsidR="4A71A5C8" w:rsidTr="4A71A5C8" w14:paraId="6551752A">
        <w:trPr>
          <w:trHeight w:val="300"/>
        </w:trPr>
        <w:tc>
          <w:tcPr>
            <w:tcW w:w="4680" w:type="dxa"/>
            <w:tcMar>
              <w:left w:w="105" w:type="dxa"/>
              <w:right w:w="105" w:type="dxa"/>
            </w:tcMar>
            <w:vAlign w:val="top"/>
          </w:tcPr>
          <w:p w:rsidR="4A71A5C8" w:rsidP="4A71A5C8" w:rsidRDefault="4A71A5C8" w14:paraId="16F3A937" w14:textId="33EB0CE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Observee</w:t>
            </w:r>
          </w:p>
        </w:tc>
        <w:tc>
          <w:tcPr>
            <w:tcW w:w="4680" w:type="dxa"/>
            <w:tcMar>
              <w:left w:w="105" w:type="dxa"/>
              <w:right w:w="105" w:type="dxa"/>
            </w:tcMar>
            <w:vAlign w:val="top"/>
          </w:tcPr>
          <w:p w:rsidR="4A71A5C8" w:rsidP="4A71A5C8" w:rsidRDefault="4A71A5C8" w14:paraId="61B40235" w14:textId="1AD3504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Natasha Jones</w:t>
            </w:r>
          </w:p>
        </w:tc>
      </w:tr>
      <w:tr w:rsidR="4A71A5C8" w:rsidTr="4A71A5C8" w14:paraId="2CF44EF2">
        <w:trPr>
          <w:trHeight w:val="300"/>
        </w:trPr>
        <w:tc>
          <w:tcPr>
            <w:tcW w:w="4680" w:type="dxa"/>
            <w:tcMar>
              <w:left w:w="105" w:type="dxa"/>
              <w:right w:w="105" w:type="dxa"/>
            </w:tcMar>
            <w:vAlign w:val="top"/>
          </w:tcPr>
          <w:p w:rsidR="4A71A5C8" w:rsidP="4A71A5C8" w:rsidRDefault="4A71A5C8" w14:paraId="6C5B1EB0" w14:textId="595FDEF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w:t>
            </w:r>
          </w:p>
        </w:tc>
        <w:tc>
          <w:tcPr>
            <w:tcW w:w="4680" w:type="dxa"/>
            <w:tcMar>
              <w:left w:w="105" w:type="dxa"/>
              <w:right w:w="105" w:type="dxa"/>
            </w:tcMar>
            <w:vAlign w:val="top"/>
          </w:tcPr>
          <w:p w:rsidR="4A71A5C8" w:rsidP="4A71A5C8" w:rsidRDefault="4A71A5C8" w14:paraId="1E33DAB2" w14:textId="74B1075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Glenda Tinney</w:t>
            </w:r>
          </w:p>
        </w:tc>
      </w:tr>
      <w:tr w:rsidR="4A71A5C8" w:rsidTr="4A71A5C8" w14:paraId="1A15DEA8">
        <w:trPr>
          <w:trHeight w:val="300"/>
        </w:trPr>
        <w:tc>
          <w:tcPr>
            <w:tcW w:w="4680" w:type="dxa"/>
            <w:tcMar>
              <w:left w:w="105" w:type="dxa"/>
              <w:right w:w="105" w:type="dxa"/>
            </w:tcMar>
            <w:vAlign w:val="top"/>
          </w:tcPr>
          <w:p w:rsidR="4A71A5C8" w:rsidP="4A71A5C8" w:rsidRDefault="4A71A5C8" w14:paraId="0EE06AD6" w14:textId="29A36E1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Date of Observation</w:t>
            </w:r>
          </w:p>
        </w:tc>
        <w:tc>
          <w:tcPr>
            <w:tcW w:w="4680" w:type="dxa"/>
            <w:tcMar>
              <w:left w:w="105" w:type="dxa"/>
              <w:right w:w="105" w:type="dxa"/>
            </w:tcMar>
            <w:vAlign w:val="top"/>
          </w:tcPr>
          <w:p w:rsidR="4A71A5C8" w:rsidP="4A71A5C8" w:rsidRDefault="4A71A5C8" w14:paraId="1569454A" w14:textId="2B4DC44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17.04.24</w:t>
            </w:r>
          </w:p>
        </w:tc>
      </w:tr>
      <w:tr w:rsidR="4A71A5C8" w:rsidTr="4A71A5C8" w14:paraId="195A5260">
        <w:trPr>
          <w:trHeight w:val="300"/>
        </w:trPr>
        <w:tc>
          <w:tcPr>
            <w:tcW w:w="4680" w:type="dxa"/>
            <w:tcMar>
              <w:left w:w="105" w:type="dxa"/>
              <w:right w:w="105" w:type="dxa"/>
            </w:tcMar>
            <w:vAlign w:val="top"/>
          </w:tcPr>
          <w:p w:rsidR="4A71A5C8" w:rsidP="4A71A5C8" w:rsidRDefault="4A71A5C8" w14:paraId="7055A872" w14:textId="5DBC9D5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Campus/Location</w:t>
            </w:r>
          </w:p>
        </w:tc>
        <w:tc>
          <w:tcPr>
            <w:tcW w:w="4680" w:type="dxa"/>
            <w:tcMar>
              <w:left w:w="105" w:type="dxa"/>
              <w:right w:w="105" w:type="dxa"/>
            </w:tcMar>
            <w:vAlign w:val="top"/>
          </w:tcPr>
          <w:p w:rsidR="4A71A5C8" w:rsidP="4A71A5C8" w:rsidRDefault="4A71A5C8" w14:paraId="7199DD14" w14:textId="10F9140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Carmarthen</w:t>
            </w:r>
          </w:p>
        </w:tc>
      </w:tr>
      <w:tr w:rsidR="4A71A5C8" w:rsidTr="4A71A5C8" w14:paraId="579909A9">
        <w:trPr>
          <w:trHeight w:val="300"/>
        </w:trPr>
        <w:tc>
          <w:tcPr>
            <w:tcW w:w="4680" w:type="dxa"/>
            <w:tcMar>
              <w:left w:w="105" w:type="dxa"/>
              <w:right w:w="105" w:type="dxa"/>
            </w:tcMar>
            <w:vAlign w:val="top"/>
          </w:tcPr>
          <w:p w:rsidR="4A71A5C8" w:rsidP="4A71A5C8" w:rsidRDefault="4A71A5C8" w14:paraId="5CD1B438" w14:textId="2408018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w:t>
            </w:r>
          </w:p>
        </w:tc>
        <w:tc>
          <w:tcPr>
            <w:tcW w:w="4680" w:type="dxa"/>
            <w:tcMar>
              <w:left w:w="105" w:type="dxa"/>
              <w:right w:w="105" w:type="dxa"/>
            </w:tcMar>
            <w:vAlign w:val="top"/>
          </w:tcPr>
          <w:p w:rsidR="4A71A5C8" w:rsidP="4A71A5C8" w:rsidRDefault="4A71A5C8" w14:paraId="753E83F5" w14:textId="027F50D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Early Childhood</w:t>
            </w:r>
          </w:p>
        </w:tc>
      </w:tr>
      <w:tr w:rsidR="4A71A5C8" w:rsidTr="4A71A5C8" w14:paraId="0295E099">
        <w:trPr>
          <w:trHeight w:val="300"/>
        </w:trPr>
        <w:tc>
          <w:tcPr>
            <w:tcW w:w="4680" w:type="dxa"/>
            <w:tcMar>
              <w:left w:w="105" w:type="dxa"/>
              <w:right w:w="105" w:type="dxa"/>
            </w:tcMar>
            <w:vAlign w:val="top"/>
          </w:tcPr>
          <w:p w:rsidR="4A71A5C8" w:rsidP="4A71A5C8" w:rsidRDefault="4A71A5C8" w14:paraId="3DE36CB3" w14:textId="0F08D58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Activity</w:t>
            </w:r>
          </w:p>
        </w:tc>
        <w:tc>
          <w:tcPr>
            <w:tcW w:w="4680" w:type="dxa"/>
            <w:tcMar>
              <w:left w:w="105" w:type="dxa"/>
              <w:right w:w="105" w:type="dxa"/>
            </w:tcMar>
            <w:vAlign w:val="top"/>
          </w:tcPr>
          <w:p w:rsidR="4A71A5C8" w:rsidP="4A71A5C8" w:rsidRDefault="4A71A5C8" w14:paraId="4C028513" w14:textId="7F75E00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A </w:t>
            </w:r>
            <w:r w:rsidRPr="4A71A5C8" w:rsidR="4A71A5C8">
              <w:rPr>
                <w:rFonts w:ascii="Calibri" w:hAnsi="Calibri" w:eastAsia="Calibri" w:cs="Calibri"/>
                <w:b w:val="0"/>
                <w:bCs w:val="0"/>
                <w:i w:val="0"/>
                <w:iCs w:val="0"/>
                <w:sz w:val="24"/>
                <w:szCs w:val="24"/>
                <w:lang w:val="en-US"/>
              </w:rPr>
              <w:t>lcture</w:t>
            </w:r>
            <w:r w:rsidRPr="4A71A5C8" w:rsidR="4A71A5C8">
              <w:rPr>
                <w:rFonts w:ascii="Calibri" w:hAnsi="Calibri" w:eastAsia="Calibri" w:cs="Calibri"/>
                <w:b w:val="0"/>
                <w:bCs w:val="0"/>
                <w:i w:val="0"/>
                <w:iCs w:val="0"/>
                <w:sz w:val="24"/>
                <w:szCs w:val="24"/>
                <w:lang w:val="en-US"/>
              </w:rPr>
              <w:t xml:space="preserve"> and </w:t>
            </w:r>
            <w:r w:rsidRPr="4A71A5C8" w:rsidR="4A71A5C8">
              <w:rPr>
                <w:rFonts w:ascii="Calibri" w:hAnsi="Calibri" w:eastAsia="Calibri" w:cs="Calibri"/>
                <w:b w:val="0"/>
                <w:bCs w:val="0"/>
                <w:i w:val="0"/>
                <w:iCs w:val="0"/>
                <w:sz w:val="24"/>
                <w:szCs w:val="24"/>
                <w:lang w:val="en-US"/>
              </w:rPr>
              <w:t>worskhop</w:t>
            </w:r>
            <w:r w:rsidRPr="4A71A5C8" w:rsidR="4A71A5C8">
              <w:rPr>
                <w:rFonts w:ascii="Calibri" w:hAnsi="Calibri" w:eastAsia="Calibri" w:cs="Calibri"/>
                <w:b w:val="0"/>
                <w:bCs w:val="0"/>
                <w:i w:val="0"/>
                <w:iCs w:val="0"/>
                <w:sz w:val="24"/>
                <w:szCs w:val="24"/>
                <w:lang w:val="en-US"/>
              </w:rPr>
              <w:t xml:space="preserve"> linked to play and creativity</w:t>
            </w:r>
          </w:p>
        </w:tc>
      </w:tr>
      <w:tr w:rsidR="4A71A5C8" w:rsidTr="4A71A5C8" w14:paraId="0AF44AC0">
        <w:trPr>
          <w:trHeight w:val="300"/>
        </w:trPr>
        <w:tc>
          <w:tcPr>
            <w:tcW w:w="9360" w:type="dxa"/>
            <w:gridSpan w:val="2"/>
            <w:tcMar>
              <w:left w:w="105" w:type="dxa"/>
              <w:right w:w="105" w:type="dxa"/>
            </w:tcMar>
            <w:vAlign w:val="top"/>
          </w:tcPr>
          <w:p w:rsidR="4A71A5C8" w:rsidP="4A71A5C8" w:rsidRDefault="4A71A5C8" w14:paraId="016481E2" w14:textId="4B33D17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This observation will contribute to the participants portfolio of evidence to satisfy the assessment of the PGCert </w:t>
            </w:r>
            <w:r w:rsidRPr="4A71A5C8" w:rsidR="4A71A5C8">
              <w:rPr>
                <w:rFonts w:ascii="Calibri" w:hAnsi="Calibri" w:eastAsia="Calibri" w:cs="Calibri"/>
                <w:b w:val="1"/>
                <w:bCs w:val="1"/>
                <w:i w:val="0"/>
                <w:iCs w:val="0"/>
                <w:sz w:val="24"/>
                <w:szCs w:val="24"/>
                <w:lang w:val="en-US"/>
              </w:rPr>
              <w:t>tHE</w:t>
            </w:r>
            <w:r w:rsidRPr="4A71A5C8" w:rsidR="4A71A5C8">
              <w:rPr>
                <w:rFonts w:ascii="Calibri" w:hAnsi="Calibri" w:eastAsia="Calibri" w:cs="Calibri"/>
                <w:b w:val="1"/>
                <w:bCs w:val="1"/>
                <w:i w:val="0"/>
                <w:iCs w:val="0"/>
                <w:sz w:val="24"/>
                <w:szCs w:val="24"/>
                <w:lang w:val="en-US"/>
              </w:rPr>
              <w:t xml:space="preserve"> and should be undertaken by an experienced academic colleague. </w:t>
            </w:r>
          </w:p>
        </w:tc>
      </w:tr>
    </w:tbl>
    <w:p w:rsidR="4A71A5C8" w:rsidP="4A71A5C8" w:rsidRDefault="4A71A5C8" w14:paraId="5DE5C571" w14:textId="30B3EFD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7BF8CEE9">
        <w:trPr>
          <w:trHeight w:val="300"/>
        </w:trPr>
        <w:tc>
          <w:tcPr>
            <w:tcW w:w="9360" w:type="dxa"/>
            <w:tcMar>
              <w:left w:w="105" w:type="dxa"/>
              <w:right w:w="105" w:type="dxa"/>
            </w:tcMar>
            <w:vAlign w:val="top"/>
          </w:tcPr>
          <w:p w:rsidR="4A71A5C8" w:rsidP="4A71A5C8" w:rsidRDefault="4A71A5C8" w14:paraId="6303FEAB" w14:textId="4E7A35F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A1 Support preparation</w:t>
            </w:r>
          </w:p>
          <w:p w:rsidR="4A71A5C8" w:rsidP="4A71A5C8" w:rsidRDefault="4A71A5C8" w14:paraId="1A87986D" w14:textId="130358B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Preparation, Organization of content, Choice of teaching, Learning methods </w:t>
            </w:r>
          </w:p>
        </w:tc>
      </w:tr>
      <w:tr w:rsidR="4A71A5C8" w:rsidTr="4A71A5C8" w14:paraId="3814BFE7">
        <w:trPr>
          <w:trHeight w:val="300"/>
        </w:trPr>
        <w:tc>
          <w:tcPr>
            <w:tcW w:w="9360" w:type="dxa"/>
            <w:tcMar>
              <w:left w:w="105" w:type="dxa"/>
              <w:right w:w="105" w:type="dxa"/>
            </w:tcMar>
            <w:vAlign w:val="top"/>
          </w:tcPr>
          <w:p w:rsidR="4A71A5C8" w:rsidP="4A71A5C8" w:rsidRDefault="4A71A5C8" w14:paraId="2D7A65EE" w14:textId="4D6EDD0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56D344DA" w14:textId="1E0FAD3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Natasha had prepared a range of resources to support practical engagement with play and creativity activities, including light projector, loose parts, art resources and recycled materials. They were laid out around the room in an organized and </w:t>
            </w:r>
            <w:r w:rsidRPr="4A71A5C8" w:rsidR="4A71A5C8">
              <w:rPr>
                <w:rFonts w:ascii="Calibri" w:hAnsi="Calibri" w:eastAsia="Calibri" w:cs="Calibri"/>
                <w:b w:val="1"/>
                <w:bCs w:val="1"/>
                <w:i w:val="0"/>
                <w:iCs w:val="0"/>
                <w:sz w:val="24"/>
                <w:szCs w:val="24"/>
                <w:lang w:val="en-US"/>
              </w:rPr>
              <w:t>clear way</w:t>
            </w:r>
            <w:r w:rsidRPr="4A71A5C8" w:rsidR="4A71A5C8">
              <w:rPr>
                <w:rFonts w:ascii="Calibri" w:hAnsi="Calibri" w:eastAsia="Calibri" w:cs="Calibri"/>
                <w:b w:val="1"/>
                <w:bCs w:val="1"/>
                <w:i w:val="0"/>
                <w:iCs w:val="0"/>
                <w:sz w:val="24"/>
                <w:szCs w:val="24"/>
                <w:lang w:val="en-US"/>
              </w:rPr>
              <w:t xml:space="preserve"> for students to interact with.</w:t>
            </w:r>
          </w:p>
          <w:p w:rsidR="4A71A5C8" w:rsidP="4A71A5C8" w:rsidRDefault="4A71A5C8" w14:paraId="6037079B" w14:textId="439F78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Natasha had also prepared a </w:t>
            </w:r>
            <w:r w:rsidRPr="4A71A5C8" w:rsidR="4A71A5C8">
              <w:rPr>
                <w:rFonts w:ascii="Calibri" w:hAnsi="Calibri" w:eastAsia="Calibri" w:cs="Calibri"/>
                <w:b w:val="1"/>
                <w:bCs w:val="1"/>
                <w:i w:val="0"/>
                <w:iCs w:val="0"/>
                <w:sz w:val="24"/>
                <w:szCs w:val="24"/>
                <w:lang w:val="en-US"/>
              </w:rPr>
              <w:t>Powerpoint</w:t>
            </w:r>
            <w:r w:rsidRPr="4A71A5C8" w:rsidR="4A71A5C8">
              <w:rPr>
                <w:rFonts w:ascii="Calibri" w:hAnsi="Calibri" w:eastAsia="Calibri" w:cs="Calibri"/>
                <w:b w:val="1"/>
                <w:bCs w:val="1"/>
                <w:i w:val="0"/>
                <w:iCs w:val="0"/>
                <w:sz w:val="24"/>
                <w:szCs w:val="24"/>
                <w:lang w:val="en-US"/>
              </w:rPr>
              <w:t xml:space="preserve"> with images and text that supported class discussion and allowed students to link practical learning to theory and early childhood practice.</w:t>
            </w:r>
          </w:p>
          <w:p w:rsidR="4A71A5C8" w:rsidP="4A71A5C8" w:rsidRDefault="4A71A5C8" w14:paraId="7BAAF573" w14:textId="439CDA7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Learning methods used were lecturer led lecture and whole group </w:t>
            </w:r>
            <w:r w:rsidRPr="4A71A5C8" w:rsidR="4A71A5C8">
              <w:rPr>
                <w:rFonts w:ascii="Calibri" w:hAnsi="Calibri" w:eastAsia="Calibri" w:cs="Calibri"/>
                <w:b w:val="1"/>
                <w:bCs w:val="1"/>
                <w:i w:val="0"/>
                <w:iCs w:val="0"/>
                <w:sz w:val="24"/>
                <w:szCs w:val="24"/>
                <w:lang w:val="en-US"/>
              </w:rPr>
              <w:t>discussion,  small</w:t>
            </w:r>
            <w:r w:rsidRPr="4A71A5C8" w:rsidR="4A71A5C8">
              <w:rPr>
                <w:rFonts w:ascii="Calibri" w:hAnsi="Calibri" w:eastAsia="Calibri" w:cs="Calibri"/>
                <w:b w:val="1"/>
                <w:bCs w:val="1"/>
                <w:i w:val="0"/>
                <w:iCs w:val="0"/>
                <w:sz w:val="24"/>
                <w:szCs w:val="24"/>
                <w:lang w:val="en-US"/>
              </w:rPr>
              <w:t xml:space="preserve"> group discussion and </w:t>
            </w:r>
            <w:r w:rsidRPr="4A71A5C8" w:rsidR="4A71A5C8">
              <w:rPr>
                <w:rFonts w:ascii="Calibri" w:hAnsi="Calibri" w:eastAsia="Calibri" w:cs="Calibri"/>
                <w:b w:val="1"/>
                <w:bCs w:val="1"/>
                <w:i w:val="0"/>
                <w:iCs w:val="0"/>
                <w:sz w:val="24"/>
                <w:szCs w:val="24"/>
                <w:lang w:val="en-US"/>
              </w:rPr>
              <w:t>feedback,  active</w:t>
            </w:r>
            <w:r w:rsidRPr="4A71A5C8" w:rsidR="4A71A5C8">
              <w:rPr>
                <w:rFonts w:ascii="Calibri" w:hAnsi="Calibri" w:eastAsia="Calibri" w:cs="Calibri"/>
                <w:b w:val="1"/>
                <w:bCs w:val="1"/>
                <w:i w:val="0"/>
                <w:iCs w:val="0"/>
                <w:sz w:val="24"/>
                <w:szCs w:val="24"/>
                <w:lang w:val="en-US"/>
              </w:rPr>
              <w:t xml:space="preserve"> </w:t>
            </w:r>
            <w:r w:rsidRPr="4A71A5C8" w:rsidR="4A71A5C8">
              <w:rPr>
                <w:rFonts w:ascii="Calibri" w:hAnsi="Calibri" w:eastAsia="Calibri" w:cs="Calibri"/>
                <w:b w:val="1"/>
                <w:bCs w:val="1"/>
                <w:i w:val="0"/>
                <w:iCs w:val="0"/>
                <w:sz w:val="24"/>
                <w:szCs w:val="24"/>
                <w:lang w:val="en-US"/>
              </w:rPr>
              <w:t>learning</w:t>
            </w:r>
            <w:r w:rsidRPr="4A71A5C8" w:rsidR="4A71A5C8">
              <w:rPr>
                <w:rFonts w:ascii="Calibri" w:hAnsi="Calibri" w:eastAsia="Calibri" w:cs="Calibri"/>
                <w:b w:val="1"/>
                <w:bCs w:val="1"/>
                <w:i w:val="0"/>
                <w:iCs w:val="0"/>
                <w:sz w:val="24"/>
                <w:szCs w:val="24"/>
                <w:lang w:val="en-US"/>
              </w:rPr>
              <w:t xml:space="preserve"> and exploration.</w:t>
            </w:r>
          </w:p>
          <w:p w:rsidR="4A71A5C8" w:rsidP="4A71A5C8" w:rsidRDefault="4A71A5C8" w14:paraId="1FA0C46C" w14:textId="1A3AEE4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Natasha managed to split the time (3 hours of teaching) seamlessly between </w:t>
            </w:r>
            <w:r w:rsidRPr="4A71A5C8" w:rsidR="4A71A5C8">
              <w:rPr>
                <w:rFonts w:ascii="Calibri" w:hAnsi="Calibri" w:eastAsia="Calibri" w:cs="Calibri"/>
                <w:b w:val="1"/>
                <w:bCs w:val="1"/>
                <w:i w:val="0"/>
                <w:iCs w:val="0"/>
                <w:sz w:val="24"/>
                <w:szCs w:val="24"/>
                <w:lang w:val="en-US"/>
              </w:rPr>
              <w:t>different types</w:t>
            </w:r>
            <w:r w:rsidRPr="4A71A5C8" w:rsidR="4A71A5C8">
              <w:rPr>
                <w:rFonts w:ascii="Calibri" w:hAnsi="Calibri" w:eastAsia="Calibri" w:cs="Calibri"/>
                <w:b w:val="1"/>
                <w:bCs w:val="1"/>
                <w:i w:val="0"/>
                <w:iCs w:val="0"/>
                <w:sz w:val="24"/>
                <w:szCs w:val="24"/>
                <w:lang w:val="en-US"/>
              </w:rPr>
              <w:t xml:space="preserve"> of learning activity and </w:t>
            </w:r>
            <w:r w:rsidRPr="4A71A5C8" w:rsidR="4A71A5C8">
              <w:rPr>
                <w:rFonts w:ascii="Calibri" w:hAnsi="Calibri" w:eastAsia="Calibri" w:cs="Calibri"/>
                <w:b w:val="1"/>
                <w:bCs w:val="1"/>
                <w:i w:val="0"/>
                <w:iCs w:val="0"/>
                <w:sz w:val="24"/>
                <w:szCs w:val="24"/>
                <w:lang w:val="en-US"/>
              </w:rPr>
              <w:t>overall</w:t>
            </w:r>
            <w:r w:rsidRPr="4A71A5C8" w:rsidR="4A71A5C8">
              <w:rPr>
                <w:rFonts w:ascii="Calibri" w:hAnsi="Calibri" w:eastAsia="Calibri" w:cs="Calibri"/>
                <w:b w:val="1"/>
                <w:bCs w:val="1"/>
                <w:i w:val="0"/>
                <w:iCs w:val="0"/>
                <w:sz w:val="24"/>
                <w:szCs w:val="24"/>
                <w:lang w:val="en-US"/>
              </w:rPr>
              <w:t xml:space="preserve"> the resources and planning allowed the students to engage and </w:t>
            </w:r>
            <w:r w:rsidRPr="4A71A5C8" w:rsidR="4A71A5C8">
              <w:rPr>
                <w:rFonts w:ascii="Calibri" w:hAnsi="Calibri" w:eastAsia="Calibri" w:cs="Calibri"/>
                <w:b w:val="1"/>
                <w:bCs w:val="1"/>
                <w:i w:val="0"/>
                <w:iCs w:val="0"/>
                <w:sz w:val="24"/>
                <w:szCs w:val="24"/>
                <w:lang w:val="en-US"/>
              </w:rPr>
              <w:t>demonstrate</w:t>
            </w:r>
            <w:r w:rsidRPr="4A71A5C8" w:rsidR="4A71A5C8">
              <w:rPr>
                <w:rFonts w:ascii="Calibri" w:hAnsi="Calibri" w:eastAsia="Calibri" w:cs="Calibri"/>
                <w:b w:val="1"/>
                <w:bCs w:val="1"/>
                <w:i w:val="0"/>
                <w:iCs w:val="0"/>
                <w:sz w:val="24"/>
                <w:szCs w:val="24"/>
                <w:lang w:val="en-US"/>
              </w:rPr>
              <w:t xml:space="preserve"> their </w:t>
            </w:r>
            <w:r w:rsidRPr="4A71A5C8" w:rsidR="4A71A5C8">
              <w:rPr>
                <w:rFonts w:ascii="Calibri" w:hAnsi="Calibri" w:eastAsia="Calibri" w:cs="Calibri"/>
                <w:b w:val="1"/>
                <w:bCs w:val="1"/>
                <w:i w:val="0"/>
                <w:iCs w:val="0"/>
                <w:sz w:val="24"/>
                <w:szCs w:val="24"/>
                <w:lang w:val="en-US"/>
              </w:rPr>
              <w:t>undertanding</w:t>
            </w:r>
            <w:r w:rsidRPr="4A71A5C8" w:rsidR="4A71A5C8">
              <w:rPr>
                <w:rFonts w:ascii="Calibri" w:hAnsi="Calibri" w:eastAsia="Calibri" w:cs="Calibri"/>
                <w:b w:val="1"/>
                <w:bCs w:val="1"/>
                <w:i w:val="0"/>
                <w:iCs w:val="0"/>
                <w:sz w:val="24"/>
                <w:szCs w:val="24"/>
                <w:lang w:val="en-US"/>
              </w:rPr>
              <w:t xml:space="preserve"> in </w:t>
            </w:r>
            <w:r w:rsidRPr="4A71A5C8" w:rsidR="4A71A5C8">
              <w:rPr>
                <w:rFonts w:ascii="Calibri" w:hAnsi="Calibri" w:eastAsia="Calibri" w:cs="Calibri"/>
                <w:b w:val="1"/>
                <w:bCs w:val="1"/>
                <w:i w:val="0"/>
                <w:iCs w:val="0"/>
                <w:sz w:val="24"/>
                <w:szCs w:val="24"/>
                <w:lang w:val="en-US"/>
              </w:rPr>
              <w:t>different ways</w:t>
            </w:r>
            <w:r w:rsidRPr="4A71A5C8" w:rsidR="4A71A5C8">
              <w:rPr>
                <w:rFonts w:ascii="Calibri" w:hAnsi="Calibri" w:eastAsia="Calibri" w:cs="Calibri"/>
                <w:b w:val="1"/>
                <w:bCs w:val="1"/>
                <w:i w:val="0"/>
                <w:iCs w:val="0"/>
                <w:sz w:val="24"/>
                <w:szCs w:val="24"/>
                <w:lang w:val="en-US"/>
              </w:rPr>
              <w:t xml:space="preserve"> throughout the session.</w:t>
            </w:r>
          </w:p>
          <w:p w:rsidR="4A71A5C8" w:rsidP="4A71A5C8" w:rsidRDefault="4A71A5C8" w14:paraId="7B56F06A" w14:textId="07E2CA3F">
            <w:pPr>
              <w:spacing w:line="279" w:lineRule="auto"/>
              <w:rPr>
                <w:rFonts w:ascii="Calibri" w:hAnsi="Calibri" w:eastAsia="Calibri" w:cs="Calibri"/>
                <w:b w:val="0"/>
                <w:bCs w:val="0"/>
                <w:i w:val="0"/>
                <w:iCs w:val="0"/>
                <w:sz w:val="24"/>
                <w:szCs w:val="24"/>
              </w:rPr>
            </w:pPr>
          </w:p>
          <w:p w:rsidR="4A71A5C8" w:rsidP="4A71A5C8" w:rsidRDefault="4A71A5C8" w14:paraId="7131D63D" w14:textId="213F956C">
            <w:pPr>
              <w:spacing w:line="279" w:lineRule="auto"/>
              <w:rPr>
                <w:rFonts w:ascii="Calibri" w:hAnsi="Calibri" w:eastAsia="Calibri" w:cs="Calibri"/>
                <w:b w:val="0"/>
                <w:bCs w:val="0"/>
                <w:i w:val="0"/>
                <w:iCs w:val="0"/>
                <w:sz w:val="24"/>
                <w:szCs w:val="24"/>
              </w:rPr>
            </w:pPr>
          </w:p>
        </w:tc>
      </w:tr>
    </w:tbl>
    <w:p w:rsidR="4A71A5C8" w:rsidP="4A71A5C8" w:rsidRDefault="4A71A5C8" w14:paraId="02E54694" w14:textId="5D23C614">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0B03A689">
        <w:trPr>
          <w:trHeight w:val="300"/>
        </w:trPr>
        <w:tc>
          <w:tcPr>
            <w:tcW w:w="9360" w:type="dxa"/>
            <w:tcMar>
              <w:left w:w="105" w:type="dxa"/>
              <w:right w:w="105" w:type="dxa"/>
            </w:tcMar>
            <w:vAlign w:val="top"/>
          </w:tcPr>
          <w:p w:rsidR="4A71A5C8" w:rsidP="4A71A5C8" w:rsidRDefault="4A71A5C8" w14:paraId="675D88D1" w14:textId="57AAD92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A2 Teaching </w:t>
            </w:r>
          </w:p>
          <w:p w:rsidR="4A71A5C8" w:rsidP="4A71A5C8" w:rsidRDefault="4A71A5C8" w14:paraId="1C177838" w14:textId="0A80124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Pace, Clarity, Use of handouts</w:t>
            </w:r>
          </w:p>
        </w:tc>
      </w:tr>
      <w:tr w:rsidR="4A71A5C8" w:rsidTr="4A71A5C8" w14:paraId="062896A1">
        <w:trPr>
          <w:trHeight w:val="300"/>
        </w:trPr>
        <w:tc>
          <w:tcPr>
            <w:tcW w:w="9360" w:type="dxa"/>
            <w:tcMar>
              <w:left w:w="105" w:type="dxa"/>
              <w:right w:w="105" w:type="dxa"/>
            </w:tcMar>
            <w:vAlign w:val="top"/>
          </w:tcPr>
          <w:p w:rsidR="4A71A5C8" w:rsidP="4A71A5C8" w:rsidRDefault="4A71A5C8" w14:paraId="13CDC0A2" w14:textId="6F4042E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2EB6D749" w14:textId="4F97817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Natasha’s </w:t>
            </w:r>
            <w:r w:rsidRPr="4A71A5C8" w:rsidR="4A71A5C8">
              <w:rPr>
                <w:rFonts w:ascii="Calibri" w:hAnsi="Calibri" w:eastAsia="Calibri" w:cs="Calibri"/>
                <w:b w:val="1"/>
                <w:bCs w:val="1"/>
                <w:i w:val="0"/>
                <w:iCs w:val="0"/>
                <w:sz w:val="24"/>
                <w:szCs w:val="24"/>
                <w:lang w:val="en-US"/>
              </w:rPr>
              <w:t>expertise</w:t>
            </w:r>
            <w:r w:rsidRPr="4A71A5C8" w:rsidR="4A71A5C8">
              <w:rPr>
                <w:rFonts w:ascii="Calibri" w:hAnsi="Calibri" w:eastAsia="Calibri" w:cs="Calibri"/>
                <w:b w:val="1"/>
                <w:bCs w:val="1"/>
                <w:i w:val="0"/>
                <w:iCs w:val="0"/>
                <w:sz w:val="24"/>
                <w:szCs w:val="24"/>
                <w:lang w:val="en-US"/>
              </w:rPr>
              <w:t xml:space="preserve"> in the subject was clear, as was her general ethos and values gleaned from her subject </w:t>
            </w:r>
            <w:r w:rsidRPr="4A71A5C8" w:rsidR="4A71A5C8">
              <w:rPr>
                <w:rFonts w:ascii="Calibri" w:hAnsi="Calibri" w:eastAsia="Calibri" w:cs="Calibri"/>
                <w:b w:val="1"/>
                <w:bCs w:val="1"/>
                <w:i w:val="0"/>
                <w:iCs w:val="0"/>
                <w:sz w:val="24"/>
                <w:szCs w:val="24"/>
                <w:lang w:val="en-US"/>
              </w:rPr>
              <w:t>expertise</w:t>
            </w:r>
            <w:r w:rsidRPr="4A71A5C8" w:rsidR="4A71A5C8">
              <w:rPr>
                <w:rFonts w:ascii="Calibri" w:hAnsi="Calibri" w:eastAsia="Calibri" w:cs="Calibri"/>
                <w:b w:val="1"/>
                <w:bCs w:val="1"/>
                <w:i w:val="0"/>
                <w:iCs w:val="0"/>
                <w:sz w:val="24"/>
                <w:szCs w:val="24"/>
                <w:lang w:val="en-US"/>
              </w:rPr>
              <w:t xml:space="preserve"> in early years, allowing students time to explore the practical activities and to have time to feedback on ideas. Her pace was well judged and explanations clear. I liked the way Natasha allowed for small group work, so that shyer students or those students anxious to feedback in whole group activities, had time to do this in small groups where they were more comfortable. Natasha regularly visited group work activities so she could assess student engagement and understanding.</w:t>
            </w:r>
          </w:p>
          <w:p w:rsidR="4A71A5C8" w:rsidP="4A71A5C8" w:rsidRDefault="4A71A5C8" w14:paraId="03ED1BDF" w14:textId="6A8632F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Throughout Natasha was responsive to students, listening carefully to their comments and questions and providing extended responses and thoughtful support.</w:t>
            </w:r>
          </w:p>
          <w:p w:rsidR="4A71A5C8" w:rsidP="4A71A5C8" w:rsidRDefault="4A71A5C8" w14:paraId="4611F46C" w14:textId="1219849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In this session handouts were not required, however the </w:t>
            </w:r>
            <w:r w:rsidRPr="4A71A5C8" w:rsidR="4A71A5C8">
              <w:rPr>
                <w:rFonts w:ascii="Calibri" w:hAnsi="Calibri" w:eastAsia="Calibri" w:cs="Calibri"/>
                <w:b w:val="1"/>
                <w:bCs w:val="1"/>
                <w:i w:val="0"/>
                <w:iCs w:val="0"/>
                <w:sz w:val="24"/>
                <w:szCs w:val="24"/>
                <w:lang w:val="en-US"/>
              </w:rPr>
              <w:t>Powerpoint</w:t>
            </w:r>
            <w:r w:rsidRPr="4A71A5C8" w:rsidR="4A71A5C8">
              <w:rPr>
                <w:rFonts w:ascii="Calibri" w:hAnsi="Calibri" w:eastAsia="Calibri" w:cs="Calibri"/>
                <w:b w:val="1"/>
                <w:bCs w:val="1"/>
                <w:i w:val="0"/>
                <w:iCs w:val="0"/>
                <w:sz w:val="24"/>
                <w:szCs w:val="24"/>
                <w:lang w:val="en-US"/>
              </w:rPr>
              <w:t xml:space="preserve"> was used well to support discussion and was not too text heavy using pictures to explore ideas very effectively.</w:t>
            </w:r>
          </w:p>
          <w:p w:rsidR="4A71A5C8" w:rsidP="4A71A5C8" w:rsidRDefault="4A71A5C8" w14:paraId="2FF6FB22" w14:textId="554FC2CB">
            <w:pPr>
              <w:spacing w:line="279" w:lineRule="auto"/>
              <w:rPr>
                <w:rFonts w:ascii="Calibri" w:hAnsi="Calibri" w:eastAsia="Calibri" w:cs="Calibri"/>
                <w:b w:val="0"/>
                <w:bCs w:val="0"/>
                <w:i w:val="0"/>
                <w:iCs w:val="0"/>
                <w:sz w:val="24"/>
                <w:szCs w:val="24"/>
              </w:rPr>
            </w:pPr>
          </w:p>
        </w:tc>
      </w:tr>
    </w:tbl>
    <w:p w:rsidR="4A71A5C8" w:rsidP="4A71A5C8" w:rsidRDefault="4A71A5C8" w14:paraId="5C22E0E1" w14:textId="3D623D81">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5FF78F69">
        <w:trPr>
          <w:trHeight w:val="300"/>
        </w:trPr>
        <w:tc>
          <w:tcPr>
            <w:tcW w:w="9360" w:type="dxa"/>
            <w:tcMar>
              <w:left w:w="105" w:type="dxa"/>
              <w:right w:w="105" w:type="dxa"/>
            </w:tcMar>
            <w:vAlign w:val="top"/>
          </w:tcPr>
          <w:p w:rsidR="4A71A5C8" w:rsidP="4A71A5C8" w:rsidRDefault="4A71A5C8" w14:paraId="34891C0D" w14:textId="651274B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A3 Assessment </w:t>
            </w:r>
          </w:p>
          <w:p w:rsidR="4A71A5C8" w:rsidP="4A71A5C8" w:rsidRDefault="4A71A5C8" w14:paraId="1359F080" w14:textId="7A7E01A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Question and answer technique, Class management, Instructions to students</w:t>
            </w:r>
          </w:p>
        </w:tc>
      </w:tr>
      <w:tr w:rsidR="4A71A5C8" w:rsidTr="4A71A5C8" w14:paraId="57563B6B">
        <w:trPr>
          <w:trHeight w:val="300"/>
        </w:trPr>
        <w:tc>
          <w:tcPr>
            <w:tcW w:w="9360" w:type="dxa"/>
            <w:tcMar>
              <w:left w:w="105" w:type="dxa"/>
              <w:right w:w="105" w:type="dxa"/>
            </w:tcMar>
            <w:vAlign w:val="top"/>
          </w:tcPr>
          <w:p w:rsidR="4A71A5C8" w:rsidP="4A71A5C8" w:rsidRDefault="4A71A5C8" w14:paraId="6B08B47D" w14:textId="5E10676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4996EB01" w14:textId="4ABC99C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Natasha provided clear instruction to students, when explaining the outline of the session and what the structure of the day would be.</w:t>
            </w:r>
            <w:r w:rsidRPr="4A71A5C8" w:rsidR="4A71A5C8">
              <w:rPr>
                <w:rFonts w:ascii="Calibri" w:hAnsi="Calibri" w:eastAsia="Calibri" w:cs="Calibri"/>
                <w:b w:val="0"/>
                <w:bCs w:val="0"/>
                <w:i w:val="0"/>
                <w:iCs w:val="0"/>
                <w:sz w:val="24"/>
                <w:szCs w:val="24"/>
                <w:lang w:val="en-US"/>
              </w:rPr>
              <w:t xml:space="preserve"> </w:t>
            </w:r>
          </w:p>
          <w:p w:rsidR="4A71A5C8" w:rsidP="4A71A5C8" w:rsidRDefault="4A71A5C8" w14:paraId="04F539B1" w14:textId="2443DE4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The session was practical for a significant period and this activity was managed confidently. Natasha supported students to get into groups, prepared tools to help </w:t>
            </w:r>
            <w:r w:rsidRPr="4A71A5C8" w:rsidR="4A71A5C8">
              <w:rPr>
                <w:rFonts w:ascii="Calibri" w:hAnsi="Calibri" w:eastAsia="Calibri" w:cs="Calibri"/>
                <w:b w:val="0"/>
                <w:bCs w:val="0"/>
                <w:i w:val="0"/>
                <w:iCs w:val="0"/>
                <w:sz w:val="24"/>
                <w:szCs w:val="24"/>
                <w:lang w:val="en-US"/>
              </w:rPr>
              <w:t>them  choose</w:t>
            </w:r>
            <w:r w:rsidRPr="4A71A5C8" w:rsidR="4A71A5C8">
              <w:rPr>
                <w:rFonts w:ascii="Calibri" w:hAnsi="Calibri" w:eastAsia="Calibri" w:cs="Calibri"/>
                <w:b w:val="0"/>
                <w:bCs w:val="0"/>
                <w:i w:val="0"/>
                <w:iCs w:val="0"/>
                <w:sz w:val="24"/>
                <w:szCs w:val="24"/>
                <w:lang w:val="en-US"/>
              </w:rPr>
              <w:t xml:space="preserve"> what they wanted to explore and offered guidance and extra resources if some found it more difficult to engage or understand any requirements.</w:t>
            </w:r>
          </w:p>
          <w:p w:rsidR="4A71A5C8" w:rsidP="4A71A5C8" w:rsidRDefault="4A71A5C8" w14:paraId="2857DDA8" w14:textId="345FA1D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She managed the class effectively (24 students) and the small group task where students discussed professional practice was managed very effectively, with time given for students to discuss ideas. Natasha then managed a whole class feedback session of each group's feedback, providing extension of ideas and developing further discussion or questioning and querying ideas. She also was sensitive to student needs when encouraging feedback through providing praise and support.</w:t>
            </w:r>
          </w:p>
          <w:p w:rsidR="4A71A5C8" w:rsidP="4A71A5C8" w:rsidRDefault="4A71A5C8" w14:paraId="2B7B0DDD" w14:textId="457C0FE6">
            <w:pPr>
              <w:spacing w:line="279" w:lineRule="auto"/>
              <w:rPr>
                <w:rFonts w:ascii="Calibri" w:hAnsi="Calibri" w:eastAsia="Calibri" w:cs="Calibri"/>
                <w:b w:val="0"/>
                <w:bCs w:val="0"/>
                <w:i w:val="0"/>
                <w:iCs w:val="0"/>
                <w:sz w:val="24"/>
                <w:szCs w:val="24"/>
              </w:rPr>
            </w:pPr>
          </w:p>
          <w:p w:rsidR="4A71A5C8" w:rsidP="4A71A5C8" w:rsidRDefault="4A71A5C8" w14:paraId="725B6560" w14:textId="3341032C">
            <w:pPr>
              <w:spacing w:line="279" w:lineRule="auto"/>
              <w:rPr>
                <w:rFonts w:ascii="Calibri" w:hAnsi="Calibri" w:eastAsia="Calibri" w:cs="Calibri"/>
                <w:b w:val="0"/>
                <w:bCs w:val="0"/>
                <w:i w:val="0"/>
                <w:iCs w:val="0"/>
                <w:sz w:val="24"/>
                <w:szCs w:val="24"/>
              </w:rPr>
            </w:pPr>
          </w:p>
          <w:p w:rsidR="4A71A5C8" w:rsidP="4A71A5C8" w:rsidRDefault="4A71A5C8" w14:paraId="2D6847C9" w14:textId="0A8F8C34">
            <w:pPr>
              <w:spacing w:line="279" w:lineRule="auto"/>
              <w:rPr>
                <w:rFonts w:ascii="Calibri" w:hAnsi="Calibri" w:eastAsia="Calibri" w:cs="Calibri"/>
                <w:b w:val="0"/>
                <w:bCs w:val="0"/>
                <w:i w:val="0"/>
                <w:iCs w:val="0"/>
                <w:sz w:val="24"/>
                <w:szCs w:val="24"/>
              </w:rPr>
            </w:pPr>
          </w:p>
        </w:tc>
      </w:tr>
    </w:tbl>
    <w:p w:rsidR="4A71A5C8" w:rsidP="4A71A5C8" w:rsidRDefault="4A71A5C8" w14:paraId="74C354A9" w14:textId="0321816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1F153C01">
        <w:trPr>
          <w:trHeight w:val="300"/>
        </w:trPr>
        <w:tc>
          <w:tcPr>
            <w:tcW w:w="9360" w:type="dxa"/>
            <w:tcMar>
              <w:left w:w="105" w:type="dxa"/>
              <w:right w:w="105" w:type="dxa"/>
            </w:tcMar>
            <w:vAlign w:val="top"/>
          </w:tcPr>
          <w:p w:rsidR="4A71A5C8" w:rsidP="4A71A5C8" w:rsidRDefault="4A71A5C8" w14:paraId="309C0FA6" w14:textId="705309E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Core Knowledge</w:t>
            </w:r>
          </w:p>
          <w:p w:rsidR="4A71A5C8" w:rsidP="4A71A5C8" w:rsidRDefault="4A71A5C8" w14:paraId="0BFFFF0D" w14:textId="6EE86ADD">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 knowledge</w:t>
            </w:r>
          </w:p>
          <w:p w:rsidR="4A71A5C8" w:rsidP="4A71A5C8" w:rsidRDefault="4A71A5C8" w14:paraId="41434CC0" w14:textId="2DB84470">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methods</w:t>
            </w:r>
          </w:p>
          <w:p w:rsidR="4A71A5C8" w:rsidP="4A71A5C8" w:rsidRDefault="4A71A5C8" w14:paraId="37213750" w14:textId="4C57D142">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Student learning</w:t>
            </w:r>
          </w:p>
          <w:p w:rsidR="4A71A5C8" w:rsidP="4A71A5C8" w:rsidRDefault="4A71A5C8" w14:paraId="085839B8" w14:textId="14BC1007">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Learning technologies</w:t>
            </w:r>
          </w:p>
          <w:p w:rsidR="4A71A5C8" w:rsidP="4A71A5C8" w:rsidRDefault="4A71A5C8" w14:paraId="3231E2CB" w14:textId="1368B857">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Evaluation</w:t>
            </w:r>
          </w:p>
          <w:p w:rsidR="4A71A5C8" w:rsidP="4A71A5C8" w:rsidRDefault="4A71A5C8" w14:paraId="3BF74A37" w14:textId="2FCB50E5">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effectiveness</w:t>
            </w:r>
          </w:p>
          <w:p w:rsidR="4A71A5C8" w:rsidP="4A71A5C8" w:rsidRDefault="4A71A5C8" w14:paraId="02EB756C" w14:textId="79708E46">
            <w:pPr>
              <w:pStyle w:val="ListParagraph"/>
              <w:numPr>
                <w:ilvl w:val="0"/>
                <w:numId w:val="18"/>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Quality assurance </w:t>
            </w:r>
          </w:p>
        </w:tc>
      </w:tr>
      <w:tr w:rsidR="4A71A5C8" w:rsidTr="4A71A5C8" w14:paraId="0EACB426">
        <w:trPr>
          <w:trHeight w:val="300"/>
        </w:trPr>
        <w:tc>
          <w:tcPr>
            <w:tcW w:w="9360" w:type="dxa"/>
            <w:tcMar>
              <w:left w:w="105" w:type="dxa"/>
              <w:right w:w="105" w:type="dxa"/>
            </w:tcMar>
            <w:vAlign w:val="top"/>
          </w:tcPr>
          <w:p w:rsidR="4A71A5C8" w:rsidP="4A71A5C8" w:rsidRDefault="4A71A5C8" w14:paraId="10EF1BD4" w14:textId="5EA0B69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06A7E502" w14:textId="639BC72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Natasha’s </w:t>
            </w:r>
            <w:r w:rsidRPr="4A71A5C8" w:rsidR="4A71A5C8">
              <w:rPr>
                <w:rFonts w:ascii="Calibri" w:hAnsi="Calibri" w:eastAsia="Calibri" w:cs="Calibri"/>
                <w:b w:val="1"/>
                <w:bCs w:val="1"/>
                <w:i w:val="0"/>
                <w:iCs w:val="0"/>
                <w:sz w:val="24"/>
                <w:szCs w:val="24"/>
                <w:lang w:val="en-US"/>
              </w:rPr>
              <w:t>expertise</w:t>
            </w:r>
            <w:r w:rsidRPr="4A71A5C8" w:rsidR="4A71A5C8">
              <w:rPr>
                <w:rFonts w:ascii="Calibri" w:hAnsi="Calibri" w:eastAsia="Calibri" w:cs="Calibri"/>
                <w:b w:val="1"/>
                <w:bCs w:val="1"/>
                <w:i w:val="0"/>
                <w:iCs w:val="0"/>
                <w:sz w:val="24"/>
                <w:szCs w:val="24"/>
                <w:lang w:val="en-US"/>
              </w:rPr>
              <w:t xml:space="preserve"> was clear. She was able to explore theory and practice confidently with students, and her own experience was used effectively to support discussion</w:t>
            </w:r>
            <w:r w:rsidRPr="4A71A5C8" w:rsidR="4A71A5C8">
              <w:rPr>
                <w:rFonts w:ascii="Calibri" w:hAnsi="Calibri" w:eastAsia="Calibri" w:cs="Calibri"/>
                <w:b w:val="1"/>
                <w:bCs w:val="1"/>
                <w:i w:val="0"/>
                <w:iCs w:val="0"/>
                <w:sz w:val="24"/>
                <w:szCs w:val="24"/>
                <w:lang w:val="en-US"/>
              </w:rPr>
              <w:t xml:space="preserve">.  </w:t>
            </w:r>
            <w:r w:rsidRPr="4A71A5C8" w:rsidR="4A71A5C8">
              <w:rPr>
                <w:rFonts w:ascii="Calibri" w:hAnsi="Calibri" w:eastAsia="Calibri" w:cs="Calibri"/>
                <w:b w:val="1"/>
                <w:bCs w:val="1"/>
                <w:i w:val="0"/>
                <w:iCs w:val="0"/>
                <w:sz w:val="24"/>
                <w:szCs w:val="24"/>
                <w:lang w:val="en-US"/>
              </w:rPr>
              <w:t>For example, she drew in her recent research into Reggio Emillia approach effectively.</w:t>
            </w:r>
          </w:p>
          <w:p w:rsidR="4A71A5C8" w:rsidP="4A71A5C8" w:rsidRDefault="4A71A5C8" w14:paraId="05C97CF0" w14:textId="3F4F1FE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The methods were well chosen for the specific group of students, where they could be active and share ideas. This linked well to a socio-constructivist approach. The students appeared to have understood the key ideas and their understanding could be checked regularly through the </w:t>
            </w:r>
            <w:r w:rsidRPr="4A71A5C8" w:rsidR="4A71A5C8">
              <w:rPr>
                <w:rFonts w:ascii="Calibri" w:hAnsi="Calibri" w:eastAsia="Calibri" w:cs="Calibri"/>
                <w:b w:val="1"/>
                <w:bCs w:val="1"/>
                <w:i w:val="0"/>
                <w:iCs w:val="0"/>
                <w:sz w:val="24"/>
                <w:szCs w:val="24"/>
                <w:lang w:val="en-US"/>
              </w:rPr>
              <w:t>numerous</w:t>
            </w:r>
            <w:r w:rsidRPr="4A71A5C8" w:rsidR="4A71A5C8">
              <w:rPr>
                <w:rFonts w:ascii="Calibri" w:hAnsi="Calibri" w:eastAsia="Calibri" w:cs="Calibri"/>
                <w:b w:val="1"/>
                <w:bCs w:val="1"/>
                <w:i w:val="0"/>
                <w:iCs w:val="0"/>
                <w:sz w:val="24"/>
                <w:szCs w:val="24"/>
                <w:lang w:val="en-US"/>
              </w:rPr>
              <w:t xml:space="preserve"> opportunities </w:t>
            </w:r>
            <w:r w:rsidRPr="4A71A5C8" w:rsidR="4A71A5C8">
              <w:rPr>
                <w:rFonts w:ascii="Calibri" w:hAnsi="Calibri" w:eastAsia="Calibri" w:cs="Calibri"/>
                <w:b w:val="1"/>
                <w:bCs w:val="1"/>
                <w:i w:val="0"/>
                <w:iCs w:val="0"/>
                <w:sz w:val="24"/>
                <w:szCs w:val="24"/>
                <w:lang w:val="en-US"/>
              </w:rPr>
              <w:t>to</w:t>
            </w:r>
            <w:r w:rsidRPr="4A71A5C8" w:rsidR="4A71A5C8">
              <w:rPr>
                <w:rFonts w:ascii="Calibri" w:hAnsi="Calibri" w:eastAsia="Calibri" w:cs="Calibri"/>
                <w:b w:val="1"/>
                <w:bCs w:val="1"/>
                <w:i w:val="0"/>
                <w:iCs w:val="0"/>
                <w:sz w:val="24"/>
                <w:szCs w:val="24"/>
                <w:lang w:val="en-US"/>
              </w:rPr>
              <w:t xml:space="preserve"> feedback in small and large group situations, and more individually in less structured practical activities.</w:t>
            </w:r>
          </w:p>
          <w:p w:rsidR="4A71A5C8" w:rsidP="4A71A5C8" w:rsidRDefault="4A71A5C8" w14:paraId="286B24F5" w14:textId="07A04AE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This session suited the range of materials provided to support play and creativity. Students were encouraged to take photos of their ideas and creations to document their learning. </w:t>
            </w:r>
          </w:p>
          <w:p w:rsidR="4A71A5C8" w:rsidP="4A71A5C8" w:rsidRDefault="4A71A5C8" w14:paraId="5EC888CF" w14:textId="5929068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Natasha sought evaluation by discussing with students and asking their opinions on the work they were undertaking regularly. During the session she actively reflected on ways she could improve or add to the session in future, with a colleague who was team teaching, and this highlighted a depth of reflective practice</w:t>
            </w:r>
            <w:r w:rsidRPr="4A71A5C8" w:rsidR="4A71A5C8">
              <w:rPr>
                <w:rFonts w:ascii="Calibri" w:hAnsi="Calibri" w:eastAsia="Calibri" w:cs="Calibri"/>
                <w:b w:val="1"/>
                <w:bCs w:val="1"/>
                <w:i w:val="0"/>
                <w:iCs w:val="0"/>
                <w:sz w:val="24"/>
                <w:szCs w:val="24"/>
                <w:lang w:val="en-US"/>
              </w:rPr>
              <w:t xml:space="preserve">.  </w:t>
            </w:r>
            <w:r w:rsidRPr="4A71A5C8" w:rsidR="4A71A5C8">
              <w:rPr>
                <w:rFonts w:ascii="Calibri" w:hAnsi="Calibri" w:eastAsia="Calibri" w:cs="Calibri"/>
                <w:b w:val="1"/>
                <w:bCs w:val="1"/>
                <w:i w:val="0"/>
                <w:iCs w:val="0"/>
                <w:sz w:val="24"/>
                <w:szCs w:val="24"/>
                <w:lang w:val="en-US"/>
              </w:rPr>
              <w:t>This will also support developing effective quality assurance across cohorts in future.</w:t>
            </w:r>
          </w:p>
          <w:p w:rsidR="4A71A5C8" w:rsidP="4A71A5C8" w:rsidRDefault="4A71A5C8" w14:paraId="584BF62C" w14:textId="4C7D293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As noted previously, teaching was effectively undertaken and listening to </w:t>
            </w:r>
            <w:r w:rsidRPr="4A71A5C8" w:rsidR="4A71A5C8">
              <w:rPr>
                <w:rFonts w:ascii="Calibri" w:hAnsi="Calibri" w:eastAsia="Calibri" w:cs="Calibri"/>
                <w:b w:val="1"/>
                <w:bCs w:val="1"/>
                <w:i w:val="0"/>
                <w:iCs w:val="0"/>
                <w:sz w:val="24"/>
                <w:szCs w:val="24"/>
                <w:lang w:val="en-US"/>
              </w:rPr>
              <w:t>students</w:t>
            </w:r>
            <w:r w:rsidRPr="4A71A5C8" w:rsidR="4A71A5C8">
              <w:rPr>
                <w:rFonts w:ascii="Calibri" w:hAnsi="Calibri" w:eastAsia="Calibri" w:cs="Calibri"/>
                <w:b w:val="1"/>
                <w:bCs w:val="1"/>
                <w:i w:val="0"/>
                <w:iCs w:val="0"/>
                <w:sz w:val="24"/>
                <w:szCs w:val="24"/>
                <w:lang w:val="en-US"/>
              </w:rPr>
              <w:t xml:space="preserve"> discussion confirmed they had enjoyed and gained significant learning from the session.</w:t>
            </w:r>
          </w:p>
          <w:p w:rsidR="4A71A5C8" w:rsidP="4A71A5C8" w:rsidRDefault="4A71A5C8" w14:paraId="792A0A14" w14:textId="3C73DB95">
            <w:pPr>
              <w:spacing w:line="279" w:lineRule="auto"/>
              <w:rPr>
                <w:rFonts w:ascii="Calibri" w:hAnsi="Calibri" w:eastAsia="Calibri" w:cs="Calibri"/>
                <w:b w:val="0"/>
                <w:bCs w:val="0"/>
                <w:i w:val="0"/>
                <w:iCs w:val="0"/>
                <w:sz w:val="24"/>
                <w:szCs w:val="24"/>
              </w:rPr>
            </w:pPr>
          </w:p>
          <w:p w:rsidR="4A71A5C8" w:rsidP="4A71A5C8" w:rsidRDefault="4A71A5C8" w14:paraId="06413A96" w14:textId="7B3A44F4">
            <w:pPr>
              <w:spacing w:line="279" w:lineRule="auto"/>
              <w:rPr>
                <w:rFonts w:ascii="Calibri" w:hAnsi="Calibri" w:eastAsia="Calibri" w:cs="Calibri"/>
                <w:b w:val="0"/>
                <w:bCs w:val="0"/>
                <w:i w:val="0"/>
                <w:iCs w:val="0"/>
                <w:sz w:val="24"/>
                <w:szCs w:val="24"/>
              </w:rPr>
            </w:pPr>
          </w:p>
          <w:p w:rsidR="4A71A5C8" w:rsidP="4A71A5C8" w:rsidRDefault="4A71A5C8" w14:paraId="54B2A7A7" w14:textId="56FA6AB0">
            <w:pPr>
              <w:spacing w:line="279" w:lineRule="auto"/>
              <w:rPr>
                <w:rFonts w:ascii="Calibri" w:hAnsi="Calibri" w:eastAsia="Calibri" w:cs="Calibri"/>
                <w:b w:val="0"/>
                <w:bCs w:val="0"/>
                <w:i w:val="0"/>
                <w:iCs w:val="0"/>
                <w:sz w:val="24"/>
                <w:szCs w:val="24"/>
              </w:rPr>
            </w:pPr>
          </w:p>
          <w:p w:rsidR="4A71A5C8" w:rsidP="4A71A5C8" w:rsidRDefault="4A71A5C8" w14:paraId="41D2C053" w14:textId="58577612">
            <w:pPr>
              <w:spacing w:line="279" w:lineRule="auto"/>
              <w:rPr>
                <w:rFonts w:ascii="Calibri" w:hAnsi="Calibri" w:eastAsia="Calibri" w:cs="Calibri"/>
                <w:b w:val="0"/>
                <w:bCs w:val="0"/>
                <w:i w:val="0"/>
                <w:iCs w:val="0"/>
                <w:sz w:val="24"/>
                <w:szCs w:val="24"/>
              </w:rPr>
            </w:pPr>
          </w:p>
          <w:p w:rsidR="4A71A5C8" w:rsidP="4A71A5C8" w:rsidRDefault="4A71A5C8" w14:paraId="47425A3D" w14:textId="1CA6F710">
            <w:pPr>
              <w:spacing w:line="279" w:lineRule="auto"/>
              <w:rPr>
                <w:rFonts w:ascii="Calibri" w:hAnsi="Calibri" w:eastAsia="Calibri" w:cs="Calibri"/>
                <w:b w:val="0"/>
                <w:bCs w:val="0"/>
                <w:i w:val="0"/>
                <w:iCs w:val="0"/>
                <w:sz w:val="24"/>
                <w:szCs w:val="24"/>
              </w:rPr>
            </w:pPr>
          </w:p>
          <w:p w:rsidR="4A71A5C8" w:rsidP="4A71A5C8" w:rsidRDefault="4A71A5C8" w14:paraId="014EF33F" w14:textId="63547AC7">
            <w:pPr>
              <w:spacing w:line="279" w:lineRule="auto"/>
              <w:rPr>
                <w:rFonts w:ascii="Calibri" w:hAnsi="Calibri" w:eastAsia="Calibri" w:cs="Calibri"/>
                <w:b w:val="0"/>
                <w:bCs w:val="0"/>
                <w:i w:val="0"/>
                <w:iCs w:val="0"/>
                <w:sz w:val="24"/>
                <w:szCs w:val="24"/>
              </w:rPr>
            </w:pPr>
          </w:p>
          <w:p w:rsidR="4A71A5C8" w:rsidP="4A71A5C8" w:rsidRDefault="4A71A5C8" w14:paraId="5358F72D" w14:textId="1B885C2F">
            <w:pPr>
              <w:spacing w:line="279" w:lineRule="auto"/>
              <w:rPr>
                <w:rFonts w:ascii="Calibri" w:hAnsi="Calibri" w:eastAsia="Calibri" w:cs="Calibri"/>
                <w:b w:val="0"/>
                <w:bCs w:val="0"/>
                <w:i w:val="0"/>
                <w:iCs w:val="0"/>
                <w:sz w:val="24"/>
                <w:szCs w:val="24"/>
              </w:rPr>
            </w:pPr>
          </w:p>
        </w:tc>
      </w:tr>
    </w:tbl>
    <w:p w:rsidR="4A71A5C8" w:rsidP="4A71A5C8" w:rsidRDefault="4A71A5C8" w14:paraId="6652D174" w14:textId="3B47E6B0">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5AC2642B">
        <w:trPr>
          <w:trHeight w:val="300"/>
        </w:trPr>
        <w:tc>
          <w:tcPr>
            <w:tcW w:w="9360" w:type="dxa"/>
            <w:tcMar>
              <w:left w:w="105" w:type="dxa"/>
              <w:right w:w="105" w:type="dxa"/>
            </w:tcMar>
            <w:vAlign w:val="top"/>
          </w:tcPr>
          <w:p w:rsidR="4A71A5C8" w:rsidP="4A71A5C8" w:rsidRDefault="4A71A5C8" w14:paraId="1E05E7B3" w14:textId="23E52DE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Professional Values</w:t>
            </w:r>
          </w:p>
          <w:p w:rsidR="4A71A5C8" w:rsidP="4A71A5C8" w:rsidRDefault="4A71A5C8" w14:paraId="7853804E" w14:textId="08214DFE">
            <w:pPr>
              <w:pStyle w:val="ListParagraph"/>
              <w:numPr>
                <w:ilvl w:val="0"/>
                <w:numId w:val="25"/>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Respect for learners</w:t>
            </w:r>
          </w:p>
          <w:p w:rsidR="4A71A5C8" w:rsidP="4A71A5C8" w:rsidRDefault="4A71A5C8" w14:paraId="0B8F634D" w14:textId="17E88E55">
            <w:pPr>
              <w:pStyle w:val="ListParagraph"/>
              <w:numPr>
                <w:ilvl w:val="0"/>
                <w:numId w:val="25"/>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Promote participation</w:t>
            </w:r>
          </w:p>
          <w:p w:rsidR="4A71A5C8" w:rsidP="4A71A5C8" w:rsidRDefault="4A71A5C8" w14:paraId="3447B093" w14:textId="274CDBC3">
            <w:pPr>
              <w:pStyle w:val="ListParagraph"/>
              <w:numPr>
                <w:ilvl w:val="0"/>
                <w:numId w:val="25"/>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Evidence informed approaches</w:t>
            </w:r>
          </w:p>
          <w:p w:rsidR="4A71A5C8" w:rsidP="4A71A5C8" w:rsidRDefault="4A71A5C8" w14:paraId="5B2E2741" w14:textId="30324F6C">
            <w:pPr>
              <w:pStyle w:val="ListParagraph"/>
              <w:numPr>
                <w:ilvl w:val="0"/>
                <w:numId w:val="25"/>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Wider context of HE</w:t>
            </w:r>
          </w:p>
        </w:tc>
      </w:tr>
      <w:tr w:rsidR="4A71A5C8" w:rsidTr="4A71A5C8" w14:paraId="1EDCF4FF">
        <w:trPr>
          <w:trHeight w:val="300"/>
        </w:trPr>
        <w:tc>
          <w:tcPr>
            <w:tcW w:w="9360" w:type="dxa"/>
            <w:tcMar>
              <w:left w:w="105" w:type="dxa"/>
              <w:right w:w="105" w:type="dxa"/>
            </w:tcMar>
            <w:vAlign w:val="top"/>
          </w:tcPr>
          <w:p w:rsidR="4A71A5C8" w:rsidP="4A71A5C8" w:rsidRDefault="4A71A5C8" w14:paraId="178C3CCA" w14:textId="11AABAB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1A3D999D" w14:textId="358869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Yes</w:t>
            </w:r>
            <w:r w:rsidRPr="4A71A5C8" w:rsidR="4A71A5C8">
              <w:rPr>
                <w:rFonts w:ascii="Calibri" w:hAnsi="Calibri" w:eastAsia="Calibri" w:cs="Calibri"/>
                <w:b w:val="0"/>
                <w:bCs w:val="0"/>
                <w:i w:val="0"/>
                <w:iCs w:val="0"/>
                <w:sz w:val="24"/>
                <w:szCs w:val="24"/>
                <w:lang w:val="en-US"/>
              </w:rPr>
              <w:t xml:space="preserve"> as noted in </w:t>
            </w:r>
            <w:r w:rsidRPr="4A71A5C8" w:rsidR="4A71A5C8">
              <w:rPr>
                <w:rFonts w:ascii="Calibri" w:hAnsi="Calibri" w:eastAsia="Calibri" w:cs="Calibri"/>
                <w:b w:val="0"/>
                <w:bCs w:val="0"/>
                <w:i w:val="0"/>
                <w:iCs w:val="0"/>
                <w:sz w:val="24"/>
                <w:szCs w:val="24"/>
                <w:lang w:val="en-US"/>
              </w:rPr>
              <w:t>previous</w:t>
            </w:r>
            <w:r w:rsidRPr="4A71A5C8" w:rsidR="4A71A5C8">
              <w:rPr>
                <w:rFonts w:ascii="Calibri" w:hAnsi="Calibri" w:eastAsia="Calibri" w:cs="Calibri"/>
                <w:b w:val="0"/>
                <w:bCs w:val="0"/>
                <w:i w:val="0"/>
                <w:iCs w:val="0"/>
                <w:sz w:val="24"/>
                <w:szCs w:val="24"/>
                <w:lang w:val="en-US"/>
              </w:rPr>
              <w:t xml:space="preserve"> </w:t>
            </w:r>
            <w:r w:rsidRPr="4A71A5C8" w:rsidR="4A71A5C8">
              <w:rPr>
                <w:rFonts w:ascii="Calibri" w:hAnsi="Calibri" w:eastAsia="Calibri" w:cs="Calibri"/>
                <w:b w:val="0"/>
                <w:bCs w:val="0"/>
                <w:i w:val="0"/>
                <w:iCs w:val="0"/>
                <w:sz w:val="24"/>
                <w:szCs w:val="24"/>
                <w:lang w:val="en-US"/>
              </w:rPr>
              <w:t>sections</w:t>
            </w:r>
            <w:r w:rsidRPr="4A71A5C8" w:rsidR="4A71A5C8">
              <w:rPr>
                <w:rFonts w:ascii="Calibri" w:hAnsi="Calibri" w:eastAsia="Calibri" w:cs="Calibri"/>
                <w:b w:val="0"/>
                <w:bCs w:val="0"/>
                <w:i w:val="0"/>
                <w:iCs w:val="0"/>
                <w:sz w:val="24"/>
                <w:szCs w:val="24"/>
                <w:lang w:val="en-US"/>
              </w:rPr>
              <w:t xml:space="preserve"> Natasha </w:t>
            </w:r>
            <w:r w:rsidRPr="4A71A5C8" w:rsidR="4A71A5C8">
              <w:rPr>
                <w:rFonts w:ascii="Calibri" w:hAnsi="Calibri" w:eastAsia="Calibri" w:cs="Calibri"/>
                <w:b w:val="0"/>
                <w:bCs w:val="0"/>
                <w:i w:val="0"/>
                <w:iCs w:val="0"/>
                <w:sz w:val="24"/>
                <w:szCs w:val="24"/>
                <w:lang w:val="en-US"/>
              </w:rPr>
              <w:t>demonstrated</w:t>
            </w:r>
            <w:r w:rsidRPr="4A71A5C8" w:rsidR="4A71A5C8">
              <w:rPr>
                <w:rFonts w:ascii="Calibri" w:hAnsi="Calibri" w:eastAsia="Calibri" w:cs="Calibri"/>
                <w:b w:val="0"/>
                <w:bCs w:val="0"/>
                <w:i w:val="0"/>
                <w:iCs w:val="0"/>
                <w:sz w:val="24"/>
                <w:szCs w:val="24"/>
                <w:lang w:val="en-US"/>
              </w:rPr>
              <w:t xml:space="preserve"> a respectful and sensitive approach when teaching, considering </w:t>
            </w:r>
            <w:r w:rsidRPr="4A71A5C8" w:rsidR="4A71A5C8">
              <w:rPr>
                <w:rFonts w:ascii="Calibri" w:hAnsi="Calibri" w:eastAsia="Calibri" w:cs="Calibri"/>
                <w:b w:val="0"/>
                <w:bCs w:val="0"/>
                <w:i w:val="0"/>
                <w:iCs w:val="0"/>
                <w:sz w:val="24"/>
                <w:szCs w:val="24"/>
                <w:lang w:val="en-US"/>
              </w:rPr>
              <w:t>students</w:t>
            </w:r>
            <w:r w:rsidRPr="4A71A5C8" w:rsidR="4A71A5C8">
              <w:rPr>
                <w:rFonts w:ascii="Calibri" w:hAnsi="Calibri" w:eastAsia="Calibri" w:cs="Calibri"/>
                <w:b w:val="0"/>
                <w:bCs w:val="0"/>
                <w:i w:val="0"/>
                <w:iCs w:val="0"/>
                <w:sz w:val="24"/>
                <w:szCs w:val="24"/>
                <w:lang w:val="en-US"/>
              </w:rPr>
              <w:t xml:space="preserve"> needs and any anxieties they may have in terms of </w:t>
            </w:r>
            <w:r w:rsidRPr="4A71A5C8" w:rsidR="4A71A5C8">
              <w:rPr>
                <w:rFonts w:ascii="Calibri" w:hAnsi="Calibri" w:eastAsia="Calibri" w:cs="Calibri"/>
                <w:b w:val="0"/>
                <w:bCs w:val="0"/>
                <w:i w:val="0"/>
                <w:iCs w:val="0"/>
                <w:sz w:val="24"/>
                <w:szCs w:val="24"/>
                <w:lang w:val="en-US"/>
              </w:rPr>
              <w:t>feedback</w:t>
            </w:r>
            <w:r w:rsidRPr="4A71A5C8" w:rsidR="4A71A5C8">
              <w:rPr>
                <w:rFonts w:ascii="Calibri" w:hAnsi="Calibri" w:eastAsia="Calibri" w:cs="Calibri"/>
                <w:b w:val="0"/>
                <w:bCs w:val="0"/>
                <w:i w:val="0"/>
                <w:iCs w:val="0"/>
                <w:sz w:val="24"/>
                <w:szCs w:val="24"/>
                <w:lang w:val="en-US"/>
              </w:rPr>
              <w:t xml:space="preserve"> or activities provided. The workshop supported participation by all the learners and could be used in several contexts to support the benefits of active learning</w:t>
            </w:r>
            <w:r w:rsidRPr="4A71A5C8" w:rsidR="4A71A5C8">
              <w:rPr>
                <w:rFonts w:ascii="Calibri" w:hAnsi="Calibri" w:eastAsia="Calibri" w:cs="Calibri"/>
                <w:b w:val="0"/>
                <w:bCs w:val="0"/>
                <w:i w:val="0"/>
                <w:iCs w:val="0"/>
                <w:sz w:val="24"/>
                <w:szCs w:val="24"/>
                <w:lang w:val="en-US"/>
              </w:rPr>
              <w:t xml:space="preserve">.  </w:t>
            </w:r>
            <w:r w:rsidRPr="4A71A5C8" w:rsidR="4A71A5C8">
              <w:rPr>
                <w:rFonts w:ascii="Calibri" w:hAnsi="Calibri" w:eastAsia="Calibri" w:cs="Calibri"/>
                <w:b w:val="0"/>
                <w:bCs w:val="0"/>
                <w:i w:val="0"/>
                <w:iCs w:val="0"/>
                <w:sz w:val="24"/>
                <w:szCs w:val="24"/>
                <w:lang w:val="en-US"/>
              </w:rPr>
              <w:t xml:space="preserve">Natasha underpinned the session with her understanding of education theory and the significance of supporting active learning. Such a move away from </w:t>
            </w:r>
            <w:r w:rsidRPr="4A71A5C8" w:rsidR="4A71A5C8">
              <w:rPr>
                <w:rFonts w:ascii="Calibri" w:hAnsi="Calibri" w:eastAsia="Calibri" w:cs="Calibri"/>
                <w:b w:val="0"/>
                <w:bCs w:val="0"/>
                <w:i w:val="0"/>
                <w:iCs w:val="0"/>
                <w:sz w:val="24"/>
                <w:szCs w:val="24"/>
                <w:lang w:val="en-US"/>
              </w:rPr>
              <w:t>tradition</w:t>
            </w:r>
            <w:r w:rsidRPr="4A71A5C8" w:rsidR="4A71A5C8">
              <w:rPr>
                <w:rFonts w:ascii="Calibri" w:hAnsi="Calibri" w:eastAsia="Calibri" w:cs="Calibri"/>
                <w:b w:val="0"/>
                <w:bCs w:val="0"/>
                <w:i w:val="0"/>
                <w:iCs w:val="0"/>
                <w:sz w:val="24"/>
                <w:szCs w:val="24"/>
                <w:lang w:val="en-US"/>
              </w:rPr>
              <w:t xml:space="preserve"> </w:t>
            </w:r>
            <w:r w:rsidRPr="4A71A5C8" w:rsidR="4A71A5C8">
              <w:rPr>
                <w:rFonts w:ascii="Calibri" w:hAnsi="Calibri" w:eastAsia="Calibri" w:cs="Calibri"/>
                <w:b w:val="0"/>
                <w:bCs w:val="0"/>
                <w:i w:val="0"/>
                <w:iCs w:val="0"/>
                <w:sz w:val="24"/>
                <w:szCs w:val="24"/>
                <w:lang w:val="en-US"/>
              </w:rPr>
              <w:t>lecture</w:t>
            </w:r>
            <w:r w:rsidRPr="4A71A5C8" w:rsidR="4A71A5C8">
              <w:rPr>
                <w:rFonts w:ascii="Calibri" w:hAnsi="Calibri" w:eastAsia="Calibri" w:cs="Calibri"/>
                <w:b w:val="0"/>
                <w:bCs w:val="0"/>
                <w:i w:val="0"/>
                <w:iCs w:val="0"/>
                <w:sz w:val="24"/>
                <w:szCs w:val="24"/>
                <w:lang w:val="en-US"/>
              </w:rPr>
              <w:t xml:space="preserve"> is also in line with supporting diverse learners needs and widening participation, repositioning HE away from stereotypes of large lecture theatre learning.</w:t>
            </w:r>
          </w:p>
          <w:p w:rsidR="4A71A5C8" w:rsidP="4A71A5C8" w:rsidRDefault="4A71A5C8" w14:paraId="189277D6" w14:textId="2A5BAC9A">
            <w:pPr>
              <w:spacing w:line="279" w:lineRule="auto"/>
              <w:rPr>
                <w:rFonts w:ascii="Calibri" w:hAnsi="Calibri" w:eastAsia="Calibri" w:cs="Calibri"/>
                <w:b w:val="0"/>
                <w:bCs w:val="0"/>
                <w:i w:val="0"/>
                <w:iCs w:val="0"/>
                <w:sz w:val="24"/>
                <w:szCs w:val="24"/>
              </w:rPr>
            </w:pPr>
          </w:p>
          <w:p w:rsidR="4A71A5C8" w:rsidP="4A71A5C8" w:rsidRDefault="4A71A5C8" w14:paraId="1D7082DD" w14:textId="08CF5662">
            <w:pPr>
              <w:spacing w:line="279" w:lineRule="auto"/>
              <w:rPr>
                <w:rFonts w:ascii="Calibri" w:hAnsi="Calibri" w:eastAsia="Calibri" w:cs="Calibri"/>
                <w:b w:val="0"/>
                <w:bCs w:val="0"/>
                <w:i w:val="0"/>
                <w:iCs w:val="0"/>
                <w:sz w:val="24"/>
                <w:szCs w:val="24"/>
              </w:rPr>
            </w:pPr>
          </w:p>
          <w:p w:rsidR="4A71A5C8" w:rsidP="4A71A5C8" w:rsidRDefault="4A71A5C8" w14:paraId="2F37331D" w14:textId="35BB64A2">
            <w:pPr>
              <w:spacing w:line="279" w:lineRule="auto"/>
              <w:rPr>
                <w:rFonts w:ascii="Calibri" w:hAnsi="Calibri" w:eastAsia="Calibri" w:cs="Calibri"/>
                <w:b w:val="0"/>
                <w:bCs w:val="0"/>
                <w:i w:val="0"/>
                <w:iCs w:val="0"/>
                <w:sz w:val="24"/>
                <w:szCs w:val="24"/>
              </w:rPr>
            </w:pPr>
          </w:p>
          <w:p w:rsidR="4A71A5C8" w:rsidP="4A71A5C8" w:rsidRDefault="4A71A5C8" w14:paraId="3EB32C22" w14:textId="719815B2">
            <w:pPr>
              <w:spacing w:line="279" w:lineRule="auto"/>
              <w:rPr>
                <w:rFonts w:ascii="Calibri" w:hAnsi="Calibri" w:eastAsia="Calibri" w:cs="Calibri"/>
                <w:b w:val="0"/>
                <w:bCs w:val="0"/>
                <w:i w:val="0"/>
                <w:iCs w:val="0"/>
                <w:sz w:val="24"/>
                <w:szCs w:val="24"/>
              </w:rPr>
            </w:pPr>
          </w:p>
          <w:p w:rsidR="4A71A5C8" w:rsidP="4A71A5C8" w:rsidRDefault="4A71A5C8" w14:paraId="3B3060A3" w14:textId="4C7EA69F">
            <w:pPr>
              <w:spacing w:line="279" w:lineRule="auto"/>
              <w:rPr>
                <w:rFonts w:ascii="Calibri" w:hAnsi="Calibri" w:eastAsia="Calibri" w:cs="Calibri"/>
                <w:b w:val="0"/>
                <w:bCs w:val="0"/>
                <w:i w:val="0"/>
                <w:iCs w:val="0"/>
                <w:sz w:val="24"/>
                <w:szCs w:val="24"/>
              </w:rPr>
            </w:pPr>
          </w:p>
          <w:p w:rsidR="4A71A5C8" w:rsidP="4A71A5C8" w:rsidRDefault="4A71A5C8" w14:paraId="673CB7BE" w14:textId="6F5D30B9">
            <w:pPr>
              <w:spacing w:line="279" w:lineRule="auto"/>
              <w:rPr>
                <w:rFonts w:ascii="Calibri" w:hAnsi="Calibri" w:eastAsia="Calibri" w:cs="Calibri"/>
                <w:b w:val="0"/>
                <w:bCs w:val="0"/>
                <w:i w:val="0"/>
                <w:iCs w:val="0"/>
                <w:sz w:val="24"/>
                <w:szCs w:val="24"/>
              </w:rPr>
            </w:pPr>
          </w:p>
        </w:tc>
      </w:tr>
    </w:tbl>
    <w:p w:rsidR="4A71A5C8" w:rsidP="4A71A5C8" w:rsidRDefault="4A71A5C8" w14:paraId="01392F19" w14:textId="69F7ADA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027F3B32">
        <w:trPr>
          <w:trHeight w:val="300"/>
        </w:trPr>
        <w:tc>
          <w:tcPr>
            <w:tcW w:w="9360" w:type="dxa"/>
            <w:tcMar>
              <w:left w:w="105" w:type="dxa"/>
              <w:right w:w="105" w:type="dxa"/>
            </w:tcMar>
            <w:vAlign w:val="top"/>
          </w:tcPr>
          <w:p w:rsidR="4A71A5C8" w:rsidP="4A71A5C8" w:rsidRDefault="4A71A5C8" w14:paraId="0117B519" w14:textId="51967AB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Examples of good practice:</w:t>
            </w:r>
          </w:p>
          <w:p w:rsidR="4A71A5C8" w:rsidP="4A71A5C8" w:rsidRDefault="4A71A5C8" w14:paraId="45EC9EA7" w14:textId="393CFF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Creating an interesting learning environment with well-considered resources.</w:t>
            </w:r>
          </w:p>
          <w:p w:rsidR="4A71A5C8" w:rsidP="4A71A5C8" w:rsidRDefault="4A71A5C8" w14:paraId="15B66C54" w14:textId="17CF5B2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Encouraging movement and participation in practical activities that were designed effectively to illustrate theory and early childhood practice issues.</w:t>
            </w:r>
          </w:p>
          <w:p w:rsidR="4A71A5C8" w:rsidP="4A71A5C8" w:rsidRDefault="4A71A5C8" w14:paraId="65B30620" w14:textId="6CA2453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Supportive and reflective approach to learning.</w:t>
            </w:r>
          </w:p>
          <w:p w:rsidR="4A71A5C8" w:rsidP="4A71A5C8" w:rsidRDefault="4A71A5C8" w14:paraId="5007525D" w14:textId="7F847FB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Using recent research to underpin the session.</w:t>
            </w:r>
          </w:p>
          <w:p w:rsidR="4A71A5C8" w:rsidP="4A71A5C8" w:rsidRDefault="4A71A5C8" w14:paraId="1BFE9FAC" w14:textId="74FBA50A">
            <w:pPr>
              <w:spacing w:line="279" w:lineRule="auto"/>
              <w:rPr>
                <w:rFonts w:ascii="Calibri" w:hAnsi="Calibri" w:eastAsia="Calibri" w:cs="Calibri"/>
                <w:b w:val="0"/>
                <w:bCs w:val="0"/>
                <w:i w:val="0"/>
                <w:iCs w:val="0"/>
                <w:sz w:val="24"/>
                <w:szCs w:val="24"/>
              </w:rPr>
            </w:pPr>
          </w:p>
          <w:p w:rsidR="4A71A5C8" w:rsidP="4A71A5C8" w:rsidRDefault="4A71A5C8" w14:paraId="21E67EDA" w14:textId="7FA506E0">
            <w:pPr>
              <w:pStyle w:val="Normal"/>
              <w:spacing w:line="279" w:lineRule="auto"/>
              <w:rPr>
                <w:rFonts w:ascii="Calibri" w:hAnsi="Calibri" w:eastAsia="Calibri" w:cs="Calibri"/>
                <w:b w:val="0"/>
                <w:bCs w:val="0"/>
                <w:i w:val="0"/>
                <w:iCs w:val="0"/>
                <w:sz w:val="24"/>
                <w:szCs w:val="24"/>
              </w:rPr>
            </w:pPr>
          </w:p>
          <w:p w:rsidR="4A71A5C8" w:rsidP="4A71A5C8" w:rsidRDefault="4A71A5C8" w14:paraId="701C48CC" w14:textId="5043E93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Action points:</w:t>
            </w:r>
          </w:p>
          <w:p w:rsidR="4A71A5C8" w:rsidP="4A71A5C8" w:rsidRDefault="4A71A5C8" w14:paraId="39474DDE" w14:textId="2EB4B1A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This was an effective session, </w:t>
            </w:r>
            <w:r w:rsidRPr="4A71A5C8" w:rsidR="4A71A5C8">
              <w:rPr>
                <w:rFonts w:ascii="Calibri" w:hAnsi="Calibri" w:eastAsia="Calibri" w:cs="Calibri"/>
                <w:b w:val="0"/>
                <w:bCs w:val="0"/>
                <w:i w:val="0"/>
                <w:iCs w:val="0"/>
                <w:sz w:val="24"/>
                <w:szCs w:val="24"/>
                <w:lang w:val="en-US"/>
              </w:rPr>
              <w:t>no</w:t>
            </w:r>
            <w:r w:rsidRPr="4A71A5C8" w:rsidR="4A71A5C8">
              <w:rPr>
                <w:rFonts w:ascii="Calibri" w:hAnsi="Calibri" w:eastAsia="Calibri" w:cs="Calibri"/>
                <w:b w:val="0"/>
                <w:bCs w:val="0"/>
                <w:i w:val="0"/>
                <w:iCs w:val="0"/>
                <w:sz w:val="24"/>
                <w:szCs w:val="24"/>
                <w:lang w:val="en-US"/>
              </w:rPr>
              <w:t xml:space="preserve"> key action points. The session could be extended to allow more time at </w:t>
            </w:r>
            <w:r w:rsidRPr="4A71A5C8" w:rsidR="4A71A5C8">
              <w:rPr>
                <w:rFonts w:ascii="Calibri" w:hAnsi="Calibri" w:eastAsia="Calibri" w:cs="Calibri"/>
                <w:b w:val="0"/>
                <w:bCs w:val="0"/>
                <w:i w:val="0"/>
                <w:iCs w:val="0"/>
                <w:sz w:val="24"/>
                <w:szCs w:val="24"/>
                <w:lang w:val="en-US"/>
              </w:rPr>
              <w:t>end</w:t>
            </w:r>
            <w:r w:rsidRPr="4A71A5C8" w:rsidR="4A71A5C8">
              <w:rPr>
                <w:rFonts w:ascii="Calibri" w:hAnsi="Calibri" w:eastAsia="Calibri" w:cs="Calibri"/>
                <w:b w:val="0"/>
                <w:bCs w:val="0"/>
                <w:i w:val="0"/>
                <w:iCs w:val="0"/>
                <w:sz w:val="24"/>
                <w:szCs w:val="24"/>
                <w:lang w:val="en-US"/>
              </w:rPr>
              <w:t xml:space="preserve"> for summing up as students enjoyed </w:t>
            </w:r>
            <w:r w:rsidRPr="4A71A5C8" w:rsidR="4A71A5C8">
              <w:rPr>
                <w:rFonts w:ascii="Calibri" w:hAnsi="Calibri" w:eastAsia="Calibri" w:cs="Calibri"/>
                <w:b w:val="0"/>
                <w:bCs w:val="0"/>
                <w:i w:val="0"/>
                <w:iCs w:val="0"/>
                <w:sz w:val="24"/>
                <w:szCs w:val="24"/>
                <w:lang w:val="en-US"/>
              </w:rPr>
              <w:t>discussion</w:t>
            </w:r>
            <w:r w:rsidRPr="4A71A5C8" w:rsidR="4A71A5C8">
              <w:rPr>
                <w:rFonts w:ascii="Calibri" w:hAnsi="Calibri" w:eastAsia="Calibri" w:cs="Calibri"/>
                <w:b w:val="0"/>
                <w:bCs w:val="0"/>
                <w:i w:val="0"/>
                <w:iCs w:val="0"/>
                <w:sz w:val="24"/>
                <w:szCs w:val="24"/>
                <w:lang w:val="en-US"/>
              </w:rPr>
              <w:t xml:space="preserve"> and activity so much. I really </w:t>
            </w:r>
            <w:r w:rsidRPr="4A71A5C8" w:rsidR="4A71A5C8">
              <w:rPr>
                <w:rFonts w:ascii="Calibri" w:hAnsi="Calibri" w:eastAsia="Calibri" w:cs="Calibri"/>
                <w:b w:val="0"/>
                <w:bCs w:val="0"/>
                <w:i w:val="0"/>
                <w:iCs w:val="0"/>
                <w:sz w:val="24"/>
                <w:szCs w:val="24"/>
                <w:lang w:val="en-US"/>
              </w:rPr>
              <w:t>enjoyed</w:t>
            </w:r>
            <w:r w:rsidRPr="4A71A5C8" w:rsidR="4A71A5C8">
              <w:rPr>
                <w:rFonts w:ascii="Calibri" w:hAnsi="Calibri" w:eastAsia="Calibri" w:cs="Calibri"/>
                <w:b w:val="0"/>
                <w:bCs w:val="0"/>
                <w:i w:val="0"/>
                <w:iCs w:val="0"/>
                <w:sz w:val="24"/>
                <w:szCs w:val="24"/>
                <w:lang w:val="en-US"/>
              </w:rPr>
              <w:t xml:space="preserve">. </w:t>
            </w:r>
          </w:p>
          <w:p w:rsidR="4A71A5C8" w:rsidP="4A71A5C8" w:rsidRDefault="4A71A5C8" w14:paraId="5402D4E1" w14:textId="235A5921">
            <w:pPr>
              <w:spacing w:line="279" w:lineRule="auto"/>
              <w:rPr>
                <w:rFonts w:ascii="Calibri" w:hAnsi="Calibri" w:eastAsia="Calibri" w:cs="Calibri"/>
                <w:b w:val="0"/>
                <w:bCs w:val="0"/>
                <w:i w:val="0"/>
                <w:iCs w:val="0"/>
                <w:sz w:val="24"/>
                <w:szCs w:val="24"/>
              </w:rPr>
            </w:pPr>
          </w:p>
        </w:tc>
      </w:tr>
      <w:tr w:rsidR="4A71A5C8" w:rsidTr="4A71A5C8" w14:paraId="36EEE1BB">
        <w:trPr>
          <w:trHeight w:val="300"/>
        </w:trPr>
        <w:tc>
          <w:tcPr>
            <w:tcW w:w="9360" w:type="dxa"/>
            <w:tcMar>
              <w:left w:w="105" w:type="dxa"/>
              <w:right w:w="105" w:type="dxa"/>
            </w:tcMar>
            <w:vAlign w:val="top"/>
          </w:tcPr>
          <w:p w:rsidR="4A71A5C8" w:rsidP="4A71A5C8" w:rsidRDefault="4A71A5C8" w14:paraId="274E3606" w14:textId="7EDA9B69">
            <w:pPr>
              <w:spacing w:line="279" w:lineRule="auto"/>
              <w:rPr>
                <w:rFonts w:ascii="Calibri" w:hAnsi="Calibri" w:eastAsia="Calibri" w:cs="Calibri"/>
                <w:b w:val="0"/>
                <w:bCs w:val="0"/>
                <w:i w:val="0"/>
                <w:iCs w:val="0"/>
                <w:sz w:val="24"/>
                <w:szCs w:val="24"/>
              </w:rPr>
            </w:pPr>
          </w:p>
          <w:p w:rsidR="4A71A5C8" w:rsidP="4A71A5C8" w:rsidRDefault="4A71A5C8" w14:paraId="1C9FA221" w14:textId="1BE2E7AD">
            <w:pPr>
              <w:spacing w:line="279" w:lineRule="auto"/>
              <w:rPr>
                <w:rFonts w:ascii="Calibri" w:hAnsi="Calibri" w:eastAsia="Calibri" w:cs="Calibri"/>
                <w:b w:val="0"/>
                <w:bCs w:val="0"/>
                <w:i w:val="0"/>
                <w:iCs w:val="0"/>
                <w:sz w:val="24"/>
                <w:szCs w:val="24"/>
              </w:rPr>
            </w:pPr>
          </w:p>
          <w:p w:rsidR="4A71A5C8" w:rsidP="4A71A5C8" w:rsidRDefault="4A71A5C8" w14:paraId="7C44ECA8" w14:textId="21B4C04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 ...........Glenda Tinney........................................... Date 17.04.24</w:t>
            </w:r>
          </w:p>
          <w:p w:rsidR="4A71A5C8" w:rsidP="4A71A5C8" w:rsidRDefault="4A71A5C8" w14:paraId="79D7F742" w14:textId="2BE6D4E7">
            <w:pPr>
              <w:spacing w:line="279" w:lineRule="auto"/>
              <w:rPr>
                <w:rFonts w:ascii="Calibri" w:hAnsi="Calibri" w:eastAsia="Calibri" w:cs="Calibri"/>
                <w:b w:val="0"/>
                <w:bCs w:val="0"/>
                <w:i w:val="0"/>
                <w:iCs w:val="0"/>
                <w:sz w:val="24"/>
                <w:szCs w:val="24"/>
              </w:rPr>
            </w:pPr>
          </w:p>
          <w:p w:rsidR="4A71A5C8" w:rsidP="4A71A5C8" w:rsidRDefault="4A71A5C8" w14:paraId="70EDA508" w14:textId="3D2FFA69">
            <w:pPr>
              <w:spacing w:line="27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z w:val="24"/>
                <w:szCs w:val="24"/>
                <w:lang w:val="en-US"/>
              </w:rPr>
              <w:t>Obervee</w:t>
            </w:r>
            <w:r w:rsidRPr="4A71A5C8" w:rsidR="4A71A5C8">
              <w:rPr>
                <w:rFonts w:ascii="Calibri" w:hAnsi="Calibri" w:eastAsia="Calibri" w:cs="Calibri"/>
                <w:b w:val="0"/>
                <w:bCs w:val="0"/>
                <w:i w:val="0"/>
                <w:iCs w:val="0"/>
                <w:sz w:val="24"/>
                <w:szCs w:val="24"/>
                <w:lang w:val="en-US"/>
              </w:rPr>
              <w:t xml:space="preserve">:.......Natasha Jones.................................................Date </w:t>
            </w:r>
            <w:r w:rsidRPr="4A71A5C8" w:rsidR="4EC10F88">
              <w:rPr>
                <w:rFonts w:ascii="Calibri" w:hAnsi="Calibri" w:eastAsia="Calibri" w:cs="Calibri"/>
                <w:b w:val="0"/>
                <w:bCs w:val="0"/>
                <w:i w:val="0"/>
                <w:iCs w:val="0"/>
                <w:sz w:val="24"/>
                <w:szCs w:val="24"/>
                <w:lang w:val="en-US"/>
              </w:rPr>
              <w:t>17/04/24</w:t>
            </w:r>
          </w:p>
          <w:p w:rsidR="4A71A5C8" w:rsidP="4A71A5C8" w:rsidRDefault="4A71A5C8" w14:paraId="58D66E38" w14:textId="4582D08D">
            <w:pPr>
              <w:spacing w:line="279" w:lineRule="auto"/>
              <w:rPr>
                <w:rFonts w:ascii="Calibri" w:hAnsi="Calibri" w:eastAsia="Calibri" w:cs="Calibri"/>
                <w:b w:val="0"/>
                <w:bCs w:val="0"/>
                <w:i w:val="0"/>
                <w:iCs w:val="0"/>
                <w:sz w:val="24"/>
                <w:szCs w:val="24"/>
              </w:rPr>
            </w:pPr>
          </w:p>
          <w:p w:rsidR="4A71A5C8" w:rsidP="4A71A5C8" w:rsidRDefault="4A71A5C8" w14:paraId="4C9F954C" w14:textId="7D5E58FE">
            <w:pPr>
              <w:spacing w:line="279" w:lineRule="auto"/>
              <w:rPr>
                <w:rFonts w:ascii="Calibri" w:hAnsi="Calibri" w:eastAsia="Calibri" w:cs="Calibri"/>
                <w:b w:val="1"/>
                <w:bCs w:val="1"/>
                <w:i w:val="0"/>
                <w:iCs w:val="0"/>
                <w:sz w:val="24"/>
                <w:szCs w:val="24"/>
                <w:lang w:val="en-US"/>
              </w:rPr>
            </w:pPr>
            <w:r w:rsidRPr="4A71A5C8" w:rsidR="4A71A5C8">
              <w:rPr>
                <w:rFonts w:ascii="Calibri" w:hAnsi="Calibri" w:eastAsia="Calibri" w:cs="Calibri"/>
                <w:b w:val="1"/>
                <w:bCs w:val="1"/>
                <w:i w:val="0"/>
                <w:iCs w:val="0"/>
                <w:sz w:val="24"/>
                <w:szCs w:val="24"/>
                <w:lang w:val="en-US"/>
              </w:rPr>
              <w:t>PGCert PARTICIPANTS</w:t>
            </w:r>
          </w:p>
          <w:p w:rsidR="17A2E3B6" w:rsidP="4A71A5C8" w:rsidRDefault="17A2E3B6" w14:paraId="6882DC75" w14:textId="64C91374">
            <w:pPr>
              <w:pStyle w:val="Normal"/>
              <w:spacing w:line="279" w:lineRule="auto"/>
              <w:rPr>
                <w:rFonts w:ascii="Calibri" w:hAnsi="Calibri" w:eastAsia="Calibri" w:cs="Calibri"/>
                <w:b w:val="0"/>
                <w:bCs w:val="0"/>
                <w:i w:val="0"/>
                <w:iCs w:val="0"/>
                <w:sz w:val="24"/>
                <w:szCs w:val="24"/>
                <w:u w:val="single"/>
                <w:lang w:val="en-US"/>
              </w:rPr>
            </w:pPr>
            <w:r w:rsidRPr="4A71A5C8" w:rsidR="17A2E3B6">
              <w:rPr>
                <w:rFonts w:ascii="Calibri" w:hAnsi="Calibri" w:eastAsia="Calibri" w:cs="Calibri"/>
                <w:b w:val="0"/>
                <w:bCs w:val="0"/>
                <w:i w:val="0"/>
                <w:iCs w:val="0"/>
                <w:sz w:val="24"/>
                <w:szCs w:val="24"/>
                <w:u w:val="single"/>
                <w:lang w:val="en-US"/>
              </w:rPr>
              <w:t>Reflection</w:t>
            </w:r>
          </w:p>
          <w:p w:rsidR="6EF6BE6C" w:rsidP="4A71A5C8" w:rsidRDefault="6EF6BE6C" w14:paraId="51245B95" w14:textId="114A5E5B">
            <w:pPr>
              <w:spacing w:line="279" w:lineRule="auto"/>
              <w:rPr>
                <w:rFonts w:ascii="Calibri" w:hAnsi="Calibri" w:eastAsia="Calibri" w:cs="Calibri"/>
                <w:b w:val="0"/>
                <w:bCs w:val="0"/>
                <w:i w:val="0"/>
                <w:iCs w:val="0"/>
                <w:sz w:val="24"/>
                <w:szCs w:val="24"/>
                <w:lang w:val="en-US"/>
              </w:rPr>
            </w:pPr>
            <w:r w:rsidRPr="4A71A5C8" w:rsidR="6EF6BE6C">
              <w:rPr>
                <w:rFonts w:ascii="Calibri" w:hAnsi="Calibri" w:eastAsia="Calibri" w:cs="Calibri"/>
                <w:b w:val="0"/>
                <w:bCs w:val="0"/>
                <w:i w:val="0"/>
                <w:iCs w:val="0"/>
                <w:sz w:val="24"/>
                <w:szCs w:val="24"/>
                <w:lang w:val="en-US"/>
              </w:rPr>
              <w:t xml:space="preserve">This session was extremely enjoyable and allowed me to try different ideas and learning styles. </w:t>
            </w:r>
            <w:r w:rsidRPr="4A71A5C8" w:rsidR="5910A747">
              <w:rPr>
                <w:rFonts w:ascii="Calibri" w:hAnsi="Calibri" w:eastAsia="Calibri" w:cs="Calibri"/>
                <w:b w:val="0"/>
                <w:bCs w:val="0"/>
                <w:i w:val="0"/>
                <w:iCs w:val="0"/>
                <w:sz w:val="24"/>
                <w:szCs w:val="24"/>
                <w:lang w:val="en-US"/>
              </w:rPr>
              <w:t>This age group was slightly younger, and the staff recommended we incorporate practical activities as this was considered their favored way of learning.</w:t>
            </w:r>
            <w:r w:rsidRPr="4A71A5C8" w:rsidR="5AF6EF58">
              <w:rPr>
                <w:rFonts w:ascii="Calibri" w:hAnsi="Calibri" w:eastAsia="Calibri" w:cs="Calibri"/>
                <w:b w:val="0"/>
                <w:bCs w:val="0"/>
                <w:i w:val="0"/>
                <w:iCs w:val="0"/>
                <w:sz w:val="24"/>
                <w:szCs w:val="24"/>
                <w:lang w:val="en-US"/>
              </w:rPr>
              <w:t xml:space="preserve"> </w:t>
            </w:r>
            <w:r w:rsidRPr="4A71A5C8" w:rsidR="18245FA8">
              <w:rPr>
                <w:rFonts w:ascii="Calibri" w:hAnsi="Calibri" w:eastAsia="Calibri" w:cs="Calibri"/>
                <w:b w:val="0"/>
                <w:bCs w:val="0"/>
                <w:i w:val="0"/>
                <w:iCs w:val="0"/>
                <w:sz w:val="24"/>
                <w:szCs w:val="24"/>
                <w:lang w:val="en-US"/>
              </w:rPr>
              <w:t xml:space="preserve">The feedback was extremely positive, and the </w:t>
            </w:r>
            <w:r w:rsidRPr="4A71A5C8" w:rsidR="18245FA8">
              <w:rPr>
                <w:rFonts w:ascii="Calibri" w:hAnsi="Calibri" w:eastAsia="Calibri" w:cs="Calibri"/>
                <w:b w:val="0"/>
                <w:bCs w:val="0"/>
                <w:i w:val="0"/>
                <w:iCs w:val="0"/>
                <w:sz w:val="24"/>
                <w:szCs w:val="24"/>
                <w:lang w:val="en-US"/>
              </w:rPr>
              <w:t>staff</w:t>
            </w:r>
            <w:r w:rsidRPr="4A71A5C8" w:rsidR="18245FA8">
              <w:rPr>
                <w:rFonts w:ascii="Calibri" w:hAnsi="Calibri" w:eastAsia="Calibri" w:cs="Calibri"/>
                <w:b w:val="0"/>
                <w:bCs w:val="0"/>
                <w:i w:val="0"/>
                <w:iCs w:val="0"/>
                <w:sz w:val="24"/>
                <w:szCs w:val="24"/>
                <w:lang w:val="en-US"/>
              </w:rPr>
              <w:t xml:space="preserve"> have asked that we do another session like this next year with a new group of their students.</w:t>
            </w:r>
          </w:p>
          <w:p w:rsidR="77F6F6D9" w:rsidP="4A71A5C8" w:rsidRDefault="77F6F6D9" w14:paraId="0BE8E49A" w14:textId="06CB325B">
            <w:pPr>
              <w:pStyle w:val="Normal"/>
              <w:spacing w:line="279" w:lineRule="auto"/>
              <w:rPr>
                <w:rFonts w:ascii="Calibri" w:hAnsi="Calibri" w:eastAsia="Calibri" w:cs="Calibri"/>
                <w:b w:val="0"/>
                <w:bCs w:val="0"/>
                <w:i w:val="0"/>
                <w:iCs w:val="0"/>
                <w:sz w:val="24"/>
                <w:szCs w:val="24"/>
                <w:lang w:val="en-US"/>
              </w:rPr>
            </w:pPr>
            <w:r w:rsidRPr="4A71A5C8" w:rsidR="77F6F6D9">
              <w:rPr>
                <w:rFonts w:ascii="Calibri" w:hAnsi="Calibri" w:eastAsia="Calibri" w:cs="Calibri"/>
                <w:b w:val="0"/>
                <w:bCs w:val="0"/>
                <w:i w:val="0"/>
                <w:iCs w:val="0"/>
                <w:sz w:val="24"/>
                <w:szCs w:val="24"/>
                <w:lang w:val="en-US"/>
              </w:rPr>
              <w:t>Observee</w:t>
            </w:r>
            <w:r w:rsidRPr="4A71A5C8" w:rsidR="77F6F6D9">
              <w:rPr>
                <w:rFonts w:ascii="Calibri" w:hAnsi="Calibri" w:eastAsia="Calibri" w:cs="Calibri"/>
                <w:b w:val="0"/>
                <w:bCs w:val="0"/>
                <w:i w:val="0"/>
                <w:iCs w:val="0"/>
                <w:sz w:val="24"/>
                <w:szCs w:val="24"/>
                <w:lang w:val="en-US"/>
              </w:rPr>
              <w:t xml:space="preserve">:..Natasha </w:t>
            </w:r>
            <w:r w:rsidRPr="4A71A5C8" w:rsidR="77F6F6D9">
              <w:rPr>
                <w:rFonts w:ascii="Calibri" w:hAnsi="Calibri" w:eastAsia="Calibri" w:cs="Calibri"/>
                <w:b w:val="0"/>
                <w:bCs w:val="0"/>
                <w:i w:val="0"/>
                <w:iCs w:val="0"/>
                <w:sz w:val="24"/>
                <w:szCs w:val="24"/>
                <w:lang w:val="en-US"/>
              </w:rPr>
              <w:t>Jones..</w:t>
            </w:r>
            <w:r w:rsidRPr="4A71A5C8" w:rsidR="77F6F6D9">
              <w:rPr>
                <w:rFonts w:ascii="Calibri" w:hAnsi="Calibri" w:eastAsia="Calibri" w:cs="Calibri"/>
                <w:b w:val="0"/>
                <w:bCs w:val="0"/>
                <w:i w:val="0"/>
                <w:iCs w:val="0"/>
                <w:sz w:val="24"/>
                <w:szCs w:val="24"/>
                <w:lang w:val="en-US"/>
              </w:rPr>
              <w:t xml:space="preserve"> Date:</w:t>
            </w:r>
            <w:r w:rsidRPr="4A71A5C8" w:rsidR="35118F81">
              <w:rPr>
                <w:rFonts w:ascii="Calibri" w:hAnsi="Calibri" w:eastAsia="Calibri" w:cs="Calibri"/>
                <w:b w:val="0"/>
                <w:bCs w:val="0"/>
                <w:i w:val="0"/>
                <w:iCs w:val="0"/>
                <w:sz w:val="24"/>
                <w:szCs w:val="24"/>
                <w:lang w:val="en-US"/>
              </w:rPr>
              <w:t xml:space="preserve"> 20/04/24</w:t>
            </w:r>
          </w:p>
        </w:tc>
      </w:tr>
    </w:tbl>
    <w:p w:rsidR="4A71A5C8" w:rsidP="4A71A5C8" w:rsidRDefault="4A71A5C8" w14:paraId="76AB2A3A" w14:textId="0B26F2AF">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C61A8CA" w:rsidP="4A71A5C8" w:rsidRDefault="6C61A8CA" w14:paraId="2D929DC6" w14:textId="0F009C3A">
      <w:pPr>
        <w:pStyle w:val="ListParagraph"/>
        <w:numPr>
          <w:ilvl w:val="0"/>
          <w:numId w:val="17"/>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4A71A5C8" w:rsidR="6C61A8CA">
        <w:rPr>
          <w:rFonts w:ascii="Calibri" w:hAnsi="Calibri" w:eastAsia="Calibri" w:cs="Calibri"/>
          <w:b w:val="1"/>
          <w:bCs w:val="1"/>
          <w:i w:val="0"/>
          <w:iCs w:val="0"/>
          <w:caps w:val="0"/>
          <w:smallCaps w:val="0"/>
          <w:noProof w:val="0"/>
          <w:color w:val="000000" w:themeColor="text1" w:themeTint="FF" w:themeShade="FF"/>
          <w:sz w:val="24"/>
          <w:szCs w:val="24"/>
          <w:highlight w:val="lightGray"/>
          <w:lang w:val="en-US"/>
        </w:rPr>
        <w:t>PGCert The Observation Form</w:t>
      </w:r>
    </w:p>
    <w:p w:rsidR="6C61A8CA" w:rsidP="4A71A5C8" w:rsidRDefault="6C61A8CA" w14:paraId="57841689" w14:textId="6CF43BF9">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6C61A8CA">
        <w:drawing>
          <wp:inline wp14:editId="49770BFC" wp14:anchorId="4D0F2B3A">
            <wp:extent cx="1914525" cy="962025"/>
            <wp:effectExtent l="0" t="0" r="0" b="0"/>
            <wp:docPr id="1069238991" name="" title=""/>
            <wp:cNvGraphicFramePr>
              <a:graphicFrameLocks noChangeAspect="1"/>
            </wp:cNvGraphicFramePr>
            <a:graphic>
              <a:graphicData uri="http://schemas.openxmlformats.org/drawingml/2006/picture">
                <pic:pic>
                  <pic:nvPicPr>
                    <pic:cNvPr id="0" name=""/>
                    <pic:cNvPicPr/>
                  </pic:nvPicPr>
                  <pic:blipFill>
                    <a:blip r:embed="R3fb8dd8f414c45ab">
                      <a:extLst>
                        <a:ext xmlns:a="http://schemas.openxmlformats.org/drawingml/2006/main" uri="{28A0092B-C50C-407E-A947-70E740481C1C}">
                          <a14:useLocalDpi val="0"/>
                        </a:ext>
                      </a:extLst>
                    </a:blip>
                    <a:stretch>
                      <a:fillRect/>
                    </a:stretch>
                  </pic:blipFill>
                  <pic:spPr>
                    <a:xfrm>
                      <a:off x="0" y="0"/>
                      <a:ext cx="1914525" cy="962025"/>
                    </a:xfrm>
                    <a:prstGeom prst="rect">
                      <a:avLst/>
                    </a:prstGeom>
                  </pic:spPr>
                </pic:pic>
              </a:graphicData>
            </a:graphic>
          </wp:inline>
        </w:drawing>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4A71A5C8" w:rsidTr="4A71A5C8" w14:paraId="7A1B1A97">
        <w:trPr>
          <w:trHeight w:val="300"/>
        </w:trPr>
        <w:tc>
          <w:tcPr>
            <w:tcW w:w="4680" w:type="dxa"/>
            <w:shd w:val="clear" w:color="auto" w:fill="DAE9F7" w:themeFill="text2" w:themeFillTint="1A"/>
            <w:tcMar>
              <w:left w:w="105" w:type="dxa"/>
              <w:right w:w="105" w:type="dxa"/>
            </w:tcMar>
            <w:vAlign w:val="top"/>
          </w:tcPr>
          <w:p w:rsidR="4A71A5C8" w:rsidP="4A71A5C8" w:rsidRDefault="4A71A5C8" w14:paraId="59AA3547" w14:textId="6C86C15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Details of the Observation</w:t>
            </w:r>
          </w:p>
        </w:tc>
        <w:tc>
          <w:tcPr>
            <w:tcW w:w="4680" w:type="dxa"/>
            <w:shd w:val="clear" w:color="auto" w:fill="DAE9F7" w:themeFill="text2" w:themeFillTint="1A"/>
            <w:tcMar>
              <w:left w:w="105" w:type="dxa"/>
              <w:right w:w="105" w:type="dxa"/>
            </w:tcMar>
            <w:vAlign w:val="top"/>
          </w:tcPr>
          <w:p w:rsidR="4A71A5C8" w:rsidP="4A71A5C8" w:rsidRDefault="4A71A5C8" w14:paraId="008A64F0" w14:textId="0F35C044">
            <w:pPr>
              <w:spacing w:line="279" w:lineRule="auto"/>
              <w:rPr>
                <w:rFonts w:ascii="Calibri" w:hAnsi="Calibri" w:eastAsia="Calibri" w:cs="Calibri"/>
                <w:b w:val="0"/>
                <w:bCs w:val="0"/>
                <w:i w:val="0"/>
                <w:iCs w:val="0"/>
                <w:sz w:val="24"/>
                <w:szCs w:val="24"/>
              </w:rPr>
            </w:pPr>
          </w:p>
        </w:tc>
      </w:tr>
      <w:tr w:rsidR="4A71A5C8" w:rsidTr="4A71A5C8" w14:paraId="7542E9C7">
        <w:trPr>
          <w:trHeight w:val="300"/>
        </w:trPr>
        <w:tc>
          <w:tcPr>
            <w:tcW w:w="4680" w:type="dxa"/>
            <w:tcMar>
              <w:left w:w="105" w:type="dxa"/>
              <w:right w:w="105" w:type="dxa"/>
            </w:tcMar>
            <w:vAlign w:val="top"/>
          </w:tcPr>
          <w:p w:rsidR="4A71A5C8" w:rsidP="4A71A5C8" w:rsidRDefault="4A71A5C8" w14:paraId="12917673" w14:textId="24CB1B7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Observee</w:t>
            </w:r>
          </w:p>
        </w:tc>
        <w:tc>
          <w:tcPr>
            <w:tcW w:w="4680" w:type="dxa"/>
            <w:tcMar>
              <w:left w:w="105" w:type="dxa"/>
              <w:right w:w="105" w:type="dxa"/>
            </w:tcMar>
            <w:vAlign w:val="top"/>
          </w:tcPr>
          <w:p w:rsidR="4A71A5C8" w:rsidP="4A71A5C8" w:rsidRDefault="4A71A5C8" w14:paraId="71309FB8" w14:textId="6A85A12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Alison Rees-Edwards</w:t>
            </w:r>
          </w:p>
        </w:tc>
      </w:tr>
      <w:tr w:rsidR="4A71A5C8" w:rsidTr="4A71A5C8" w14:paraId="3E5A2F62">
        <w:trPr>
          <w:trHeight w:val="300"/>
        </w:trPr>
        <w:tc>
          <w:tcPr>
            <w:tcW w:w="4680" w:type="dxa"/>
            <w:tcMar>
              <w:left w:w="105" w:type="dxa"/>
              <w:right w:w="105" w:type="dxa"/>
            </w:tcMar>
            <w:vAlign w:val="top"/>
          </w:tcPr>
          <w:p w:rsidR="4A71A5C8" w:rsidP="4A71A5C8" w:rsidRDefault="4A71A5C8" w14:paraId="133F6DE4" w14:textId="6FD611A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w:t>
            </w:r>
          </w:p>
        </w:tc>
        <w:tc>
          <w:tcPr>
            <w:tcW w:w="4680" w:type="dxa"/>
            <w:tcMar>
              <w:left w:w="105" w:type="dxa"/>
              <w:right w:w="105" w:type="dxa"/>
            </w:tcMar>
            <w:vAlign w:val="top"/>
          </w:tcPr>
          <w:p w:rsidR="4A71A5C8" w:rsidP="4A71A5C8" w:rsidRDefault="4A71A5C8" w14:paraId="73338E4B" w14:textId="5996785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Natasha Jones</w:t>
            </w:r>
          </w:p>
        </w:tc>
      </w:tr>
      <w:tr w:rsidR="4A71A5C8" w:rsidTr="4A71A5C8" w14:paraId="58843727">
        <w:trPr>
          <w:trHeight w:val="300"/>
        </w:trPr>
        <w:tc>
          <w:tcPr>
            <w:tcW w:w="4680" w:type="dxa"/>
            <w:tcMar>
              <w:left w:w="105" w:type="dxa"/>
              <w:right w:w="105" w:type="dxa"/>
            </w:tcMar>
            <w:vAlign w:val="top"/>
          </w:tcPr>
          <w:p w:rsidR="4A71A5C8" w:rsidP="4A71A5C8" w:rsidRDefault="4A71A5C8" w14:paraId="57865A1D" w14:textId="0C2FBA3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Date of Observation</w:t>
            </w:r>
          </w:p>
        </w:tc>
        <w:tc>
          <w:tcPr>
            <w:tcW w:w="4680" w:type="dxa"/>
            <w:tcMar>
              <w:left w:w="105" w:type="dxa"/>
              <w:right w:w="105" w:type="dxa"/>
            </w:tcMar>
            <w:vAlign w:val="top"/>
          </w:tcPr>
          <w:p w:rsidR="4A71A5C8" w:rsidP="4A71A5C8" w:rsidRDefault="4A71A5C8" w14:paraId="5CFD573C" w14:textId="3C5928F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18.10.23</w:t>
            </w:r>
          </w:p>
        </w:tc>
      </w:tr>
      <w:tr w:rsidR="4A71A5C8" w:rsidTr="4A71A5C8" w14:paraId="4A8C0D59">
        <w:trPr>
          <w:trHeight w:val="300"/>
        </w:trPr>
        <w:tc>
          <w:tcPr>
            <w:tcW w:w="4680" w:type="dxa"/>
            <w:tcMar>
              <w:left w:w="105" w:type="dxa"/>
              <w:right w:w="105" w:type="dxa"/>
            </w:tcMar>
            <w:vAlign w:val="top"/>
          </w:tcPr>
          <w:p w:rsidR="4A71A5C8" w:rsidP="4A71A5C8" w:rsidRDefault="4A71A5C8" w14:paraId="74706028" w14:textId="2124359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Campus/Location</w:t>
            </w:r>
          </w:p>
        </w:tc>
        <w:tc>
          <w:tcPr>
            <w:tcW w:w="4680" w:type="dxa"/>
            <w:tcMar>
              <w:left w:w="105" w:type="dxa"/>
              <w:right w:w="105" w:type="dxa"/>
            </w:tcMar>
            <w:vAlign w:val="top"/>
          </w:tcPr>
          <w:p w:rsidR="4A71A5C8" w:rsidP="4A71A5C8" w:rsidRDefault="4A71A5C8" w14:paraId="27999B9E" w14:textId="6EE0B00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Carmarthen</w:t>
            </w:r>
          </w:p>
        </w:tc>
      </w:tr>
      <w:tr w:rsidR="4A71A5C8" w:rsidTr="4A71A5C8" w14:paraId="656D9AEF">
        <w:trPr>
          <w:trHeight w:val="300"/>
        </w:trPr>
        <w:tc>
          <w:tcPr>
            <w:tcW w:w="4680" w:type="dxa"/>
            <w:tcMar>
              <w:left w:w="105" w:type="dxa"/>
              <w:right w:w="105" w:type="dxa"/>
            </w:tcMar>
            <w:vAlign w:val="top"/>
          </w:tcPr>
          <w:p w:rsidR="4A71A5C8" w:rsidP="4A71A5C8" w:rsidRDefault="4A71A5C8" w14:paraId="78CBFE5C" w14:textId="6675735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w:t>
            </w:r>
          </w:p>
        </w:tc>
        <w:tc>
          <w:tcPr>
            <w:tcW w:w="4680" w:type="dxa"/>
            <w:tcMar>
              <w:left w:w="105" w:type="dxa"/>
              <w:right w:w="105" w:type="dxa"/>
            </w:tcMar>
            <w:vAlign w:val="top"/>
          </w:tcPr>
          <w:p w:rsidR="4A71A5C8" w:rsidP="4A71A5C8" w:rsidRDefault="4A71A5C8" w14:paraId="37B6B260" w14:textId="25DEE8D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Additional</w:t>
            </w:r>
            <w:r w:rsidRPr="4A71A5C8" w:rsidR="4A71A5C8">
              <w:rPr>
                <w:rFonts w:ascii="Calibri" w:hAnsi="Calibri" w:eastAsia="Calibri" w:cs="Calibri"/>
                <w:b w:val="0"/>
                <w:bCs w:val="0"/>
                <w:i w:val="0"/>
                <w:iCs w:val="0"/>
                <w:sz w:val="24"/>
                <w:szCs w:val="24"/>
                <w:lang w:val="en-US"/>
              </w:rPr>
              <w:t xml:space="preserve"> learning needs; Neurodiversity </w:t>
            </w:r>
          </w:p>
        </w:tc>
      </w:tr>
      <w:tr w:rsidR="4A71A5C8" w:rsidTr="4A71A5C8" w14:paraId="21DCAB1D">
        <w:trPr>
          <w:trHeight w:val="300"/>
        </w:trPr>
        <w:tc>
          <w:tcPr>
            <w:tcW w:w="4680" w:type="dxa"/>
            <w:tcMar>
              <w:left w:w="105" w:type="dxa"/>
              <w:right w:w="105" w:type="dxa"/>
            </w:tcMar>
            <w:vAlign w:val="top"/>
          </w:tcPr>
          <w:p w:rsidR="4A71A5C8" w:rsidP="4A71A5C8" w:rsidRDefault="4A71A5C8" w14:paraId="29DD0F05" w14:textId="551BF20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Activity</w:t>
            </w:r>
          </w:p>
        </w:tc>
        <w:tc>
          <w:tcPr>
            <w:tcW w:w="4680" w:type="dxa"/>
            <w:tcMar>
              <w:left w:w="105" w:type="dxa"/>
              <w:right w:w="105" w:type="dxa"/>
            </w:tcMar>
            <w:vAlign w:val="top"/>
          </w:tcPr>
          <w:p w:rsidR="4A71A5C8" w:rsidP="4A71A5C8" w:rsidRDefault="4A71A5C8" w14:paraId="182FB415" w14:textId="0D90536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Staff information session on neurodiversity</w:t>
            </w:r>
          </w:p>
        </w:tc>
      </w:tr>
      <w:tr w:rsidR="4A71A5C8" w:rsidTr="4A71A5C8" w14:paraId="0F9F8C97">
        <w:trPr>
          <w:trHeight w:val="300"/>
        </w:trPr>
        <w:tc>
          <w:tcPr>
            <w:tcW w:w="9360" w:type="dxa"/>
            <w:gridSpan w:val="2"/>
            <w:tcMar>
              <w:left w:w="105" w:type="dxa"/>
              <w:right w:w="105" w:type="dxa"/>
            </w:tcMar>
            <w:vAlign w:val="top"/>
          </w:tcPr>
          <w:p w:rsidR="4A71A5C8" w:rsidP="4A71A5C8" w:rsidRDefault="4A71A5C8" w14:paraId="40699DB5" w14:textId="05657D9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This observation will contribute to the participants portfolio of evidence to satisfy the assessment of the PGCert </w:t>
            </w:r>
            <w:r w:rsidRPr="4A71A5C8" w:rsidR="4A71A5C8">
              <w:rPr>
                <w:rFonts w:ascii="Calibri" w:hAnsi="Calibri" w:eastAsia="Calibri" w:cs="Calibri"/>
                <w:b w:val="1"/>
                <w:bCs w:val="1"/>
                <w:i w:val="0"/>
                <w:iCs w:val="0"/>
                <w:sz w:val="24"/>
                <w:szCs w:val="24"/>
                <w:lang w:val="en-US"/>
              </w:rPr>
              <w:t>tHE</w:t>
            </w:r>
            <w:r w:rsidRPr="4A71A5C8" w:rsidR="4A71A5C8">
              <w:rPr>
                <w:rFonts w:ascii="Calibri" w:hAnsi="Calibri" w:eastAsia="Calibri" w:cs="Calibri"/>
                <w:b w:val="1"/>
                <w:bCs w:val="1"/>
                <w:i w:val="0"/>
                <w:iCs w:val="0"/>
                <w:sz w:val="24"/>
                <w:szCs w:val="24"/>
                <w:lang w:val="en-US"/>
              </w:rPr>
              <w:t xml:space="preserve"> and should be undertaken by an experienced academic colleague. </w:t>
            </w:r>
          </w:p>
        </w:tc>
      </w:tr>
    </w:tbl>
    <w:p w:rsidR="4A71A5C8" w:rsidP="4A71A5C8" w:rsidRDefault="4A71A5C8" w14:paraId="2C5197A2" w14:textId="5037A47E">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23725A6C">
        <w:trPr>
          <w:trHeight w:val="300"/>
        </w:trPr>
        <w:tc>
          <w:tcPr>
            <w:tcW w:w="9360" w:type="dxa"/>
            <w:tcMar>
              <w:left w:w="105" w:type="dxa"/>
              <w:right w:w="105" w:type="dxa"/>
            </w:tcMar>
            <w:vAlign w:val="top"/>
          </w:tcPr>
          <w:p w:rsidR="4A71A5C8" w:rsidP="4A71A5C8" w:rsidRDefault="4A71A5C8" w14:paraId="695A6E03" w14:textId="6EA569F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A1 Support preparation</w:t>
            </w:r>
          </w:p>
          <w:p w:rsidR="4A71A5C8" w:rsidP="4A71A5C8" w:rsidRDefault="4A71A5C8" w14:paraId="1FD36ADA" w14:textId="219EF22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Preparation, Organization of content, Choice of teaching, Learning methods </w:t>
            </w:r>
          </w:p>
        </w:tc>
      </w:tr>
      <w:tr w:rsidR="4A71A5C8" w:rsidTr="4A71A5C8" w14:paraId="57DD7949">
        <w:trPr>
          <w:trHeight w:val="300"/>
        </w:trPr>
        <w:tc>
          <w:tcPr>
            <w:tcW w:w="9360" w:type="dxa"/>
            <w:tcMar>
              <w:left w:w="105" w:type="dxa"/>
              <w:right w:w="105" w:type="dxa"/>
            </w:tcMar>
            <w:vAlign w:val="top"/>
          </w:tcPr>
          <w:p w:rsidR="4A71A5C8" w:rsidP="4A71A5C8" w:rsidRDefault="4A71A5C8" w14:paraId="2CB53B27" w14:textId="16938A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555D767E" w14:textId="0C052B9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Alison had clearly prepared beforehand as she had adequate resources to hand as needed.</w:t>
            </w:r>
          </w:p>
          <w:p w:rsidR="4A71A5C8" w:rsidP="4A71A5C8" w:rsidRDefault="4A71A5C8" w14:paraId="10509CAB" w14:textId="183A3D9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The PowerPoints were clear and followed university guidelines in terms of color, font and language used. This also </w:t>
            </w:r>
            <w:r w:rsidRPr="4A71A5C8" w:rsidR="4A71A5C8">
              <w:rPr>
                <w:rFonts w:ascii="Calibri" w:hAnsi="Calibri" w:eastAsia="Calibri" w:cs="Calibri"/>
                <w:b w:val="0"/>
                <w:bCs w:val="0"/>
                <w:i w:val="0"/>
                <w:iCs w:val="0"/>
                <w:sz w:val="24"/>
                <w:szCs w:val="24"/>
                <w:lang w:val="en-US"/>
              </w:rPr>
              <w:t>demonstrates</w:t>
            </w:r>
            <w:r w:rsidRPr="4A71A5C8" w:rsidR="4A71A5C8">
              <w:rPr>
                <w:rFonts w:ascii="Calibri" w:hAnsi="Calibri" w:eastAsia="Calibri" w:cs="Calibri"/>
                <w:b w:val="0"/>
                <w:bCs w:val="0"/>
                <w:i w:val="0"/>
                <w:iCs w:val="0"/>
                <w:sz w:val="24"/>
                <w:szCs w:val="24"/>
                <w:lang w:val="en-US"/>
              </w:rPr>
              <w:t xml:space="preserve"> attention to detail when planning through using an inclusive approach (use of cream background helps neurodivergent individuals read the content).</w:t>
            </w:r>
          </w:p>
          <w:p w:rsidR="4A71A5C8" w:rsidP="4A71A5C8" w:rsidRDefault="4A71A5C8" w14:paraId="21CB7014" w14:textId="6499DFA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The choice of teaching was effective and included a range of different methods. One of which was the use of post-it notes to write down what </w:t>
            </w:r>
            <w:r w:rsidRPr="4A71A5C8" w:rsidR="4A71A5C8">
              <w:rPr>
                <w:rFonts w:ascii="Calibri" w:hAnsi="Calibri" w:eastAsia="Calibri" w:cs="Calibri"/>
                <w:b w:val="0"/>
                <w:bCs w:val="0"/>
                <w:i w:val="0"/>
                <w:iCs w:val="0"/>
                <w:sz w:val="24"/>
                <w:szCs w:val="24"/>
                <w:lang w:val="en-US"/>
              </w:rPr>
              <w:t>we’d</w:t>
            </w:r>
            <w:r w:rsidRPr="4A71A5C8" w:rsidR="4A71A5C8">
              <w:rPr>
                <w:rFonts w:ascii="Calibri" w:hAnsi="Calibri" w:eastAsia="Calibri" w:cs="Calibri"/>
                <w:b w:val="0"/>
                <w:bCs w:val="0"/>
                <w:i w:val="0"/>
                <w:iCs w:val="0"/>
                <w:sz w:val="24"/>
                <w:szCs w:val="24"/>
                <w:lang w:val="en-US"/>
              </w:rPr>
              <w:t xml:space="preserve"> learnt and what </w:t>
            </w:r>
            <w:r w:rsidRPr="4A71A5C8" w:rsidR="4A71A5C8">
              <w:rPr>
                <w:rFonts w:ascii="Calibri" w:hAnsi="Calibri" w:eastAsia="Calibri" w:cs="Calibri"/>
                <w:b w:val="0"/>
                <w:bCs w:val="0"/>
                <w:i w:val="0"/>
                <w:iCs w:val="0"/>
                <w:sz w:val="24"/>
                <w:szCs w:val="24"/>
                <w:lang w:val="en-US"/>
              </w:rPr>
              <w:t>we’d</w:t>
            </w:r>
            <w:r w:rsidRPr="4A71A5C8" w:rsidR="4A71A5C8">
              <w:rPr>
                <w:rFonts w:ascii="Calibri" w:hAnsi="Calibri" w:eastAsia="Calibri" w:cs="Calibri"/>
                <w:b w:val="0"/>
                <w:bCs w:val="0"/>
                <w:i w:val="0"/>
                <w:iCs w:val="0"/>
                <w:sz w:val="24"/>
                <w:szCs w:val="24"/>
                <w:lang w:val="en-US"/>
              </w:rPr>
              <w:t xml:space="preserve"> like to know more about. Alison also allowed discussions to happen within groups, allowing us to learn from one's thoughts and experiences. Walking around the room and joining in our discussions was another way in which Alison made the session accessible to all, allowing for our learning to be supported. </w:t>
            </w:r>
          </w:p>
          <w:p w:rsidR="4A71A5C8" w:rsidP="4A71A5C8" w:rsidRDefault="4A71A5C8" w14:paraId="3A283974" w14:textId="061B4A45">
            <w:pPr>
              <w:spacing w:before="0" w:beforeAutospacing="off" w:after="0" w:afterAutospacing="off" w:line="279" w:lineRule="auto"/>
              <w:ind w:left="0" w:right="0"/>
              <w:jc w:val="left"/>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One of my favorite methods used was the fruit salad method; Alison explained that different fruits are combined to make a fruit salad, meaning each </w:t>
            </w:r>
            <w:r w:rsidRPr="4A71A5C8" w:rsidR="4A71A5C8">
              <w:rPr>
                <w:rFonts w:ascii="Calibri" w:hAnsi="Calibri" w:eastAsia="Calibri" w:cs="Calibri"/>
                <w:b w:val="0"/>
                <w:bCs w:val="0"/>
                <w:i w:val="0"/>
                <w:iCs w:val="0"/>
                <w:sz w:val="24"/>
                <w:szCs w:val="24"/>
                <w:lang w:val="en-US"/>
              </w:rPr>
              <w:t>portion</w:t>
            </w:r>
            <w:r w:rsidRPr="4A71A5C8" w:rsidR="4A71A5C8">
              <w:rPr>
                <w:rFonts w:ascii="Calibri" w:hAnsi="Calibri" w:eastAsia="Calibri" w:cs="Calibri"/>
                <w:b w:val="0"/>
                <w:bCs w:val="0"/>
                <w:i w:val="0"/>
                <w:iCs w:val="0"/>
                <w:sz w:val="24"/>
                <w:szCs w:val="24"/>
                <w:lang w:val="en-US"/>
              </w:rPr>
              <w:t xml:space="preserve"> served is always different, this being a representation of a child who is neurodivergent. Explaining complex ideas in simple ways helped us all to better understand.</w:t>
            </w:r>
          </w:p>
          <w:p w:rsidR="4A71A5C8" w:rsidP="4A71A5C8" w:rsidRDefault="4A71A5C8" w14:paraId="3BD49BA4" w14:textId="6DCBBC7C">
            <w:pPr>
              <w:spacing w:line="279" w:lineRule="auto"/>
              <w:rPr>
                <w:rFonts w:ascii="Calibri" w:hAnsi="Calibri" w:eastAsia="Calibri" w:cs="Calibri"/>
                <w:b w:val="0"/>
                <w:bCs w:val="0"/>
                <w:i w:val="0"/>
                <w:iCs w:val="0"/>
                <w:sz w:val="24"/>
                <w:szCs w:val="24"/>
              </w:rPr>
            </w:pPr>
          </w:p>
          <w:p w:rsidR="4A71A5C8" w:rsidP="4A71A5C8" w:rsidRDefault="4A71A5C8" w14:paraId="69D8EFF1" w14:textId="2E8B69C1">
            <w:pPr>
              <w:spacing w:line="279" w:lineRule="auto"/>
              <w:rPr>
                <w:rFonts w:ascii="Calibri" w:hAnsi="Calibri" w:eastAsia="Calibri" w:cs="Calibri"/>
                <w:b w:val="0"/>
                <w:bCs w:val="0"/>
                <w:i w:val="0"/>
                <w:iCs w:val="0"/>
                <w:sz w:val="24"/>
                <w:szCs w:val="24"/>
              </w:rPr>
            </w:pPr>
          </w:p>
        </w:tc>
      </w:tr>
    </w:tbl>
    <w:p w:rsidR="4A71A5C8" w:rsidP="4A71A5C8" w:rsidRDefault="4A71A5C8" w14:paraId="79BE6D74" w14:textId="051EBA0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061625BA">
        <w:trPr>
          <w:trHeight w:val="300"/>
        </w:trPr>
        <w:tc>
          <w:tcPr>
            <w:tcW w:w="9360" w:type="dxa"/>
            <w:tcMar>
              <w:left w:w="105" w:type="dxa"/>
              <w:right w:w="105" w:type="dxa"/>
            </w:tcMar>
            <w:vAlign w:val="top"/>
          </w:tcPr>
          <w:p w:rsidR="4A71A5C8" w:rsidP="4A71A5C8" w:rsidRDefault="4A71A5C8" w14:paraId="64D2F8F8" w14:textId="495EC9D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A2 Teaching </w:t>
            </w:r>
          </w:p>
          <w:p w:rsidR="4A71A5C8" w:rsidP="4A71A5C8" w:rsidRDefault="4A71A5C8" w14:paraId="35FCE87D" w14:textId="7D56829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Pace, Clarity, Use of handouts</w:t>
            </w:r>
          </w:p>
        </w:tc>
      </w:tr>
      <w:tr w:rsidR="4A71A5C8" w:rsidTr="4A71A5C8" w14:paraId="67C6D4C9">
        <w:trPr>
          <w:trHeight w:val="300"/>
        </w:trPr>
        <w:tc>
          <w:tcPr>
            <w:tcW w:w="9360" w:type="dxa"/>
            <w:tcMar>
              <w:left w:w="105" w:type="dxa"/>
              <w:right w:w="105" w:type="dxa"/>
            </w:tcMar>
            <w:vAlign w:val="top"/>
          </w:tcPr>
          <w:p w:rsidR="4A71A5C8" w:rsidP="4A71A5C8" w:rsidRDefault="4A71A5C8" w14:paraId="4B6A5646" w14:textId="25659EB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0F451C73" w14:textId="3F8F001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The use of handouts allowed Alison to share further details with us to better understand things and further research the topic should we choose. These handouts also gave a pathway to the session and gave an insight into the diverse world we live in. Alison followed this structure and kept on track throughout as result. Handouts were also good as the information we needed was all there, and so we </w:t>
            </w:r>
            <w:r w:rsidRPr="4A71A5C8" w:rsidR="4A71A5C8">
              <w:rPr>
                <w:rFonts w:ascii="Calibri" w:hAnsi="Calibri" w:eastAsia="Calibri" w:cs="Calibri"/>
                <w:b w:val="0"/>
                <w:bCs w:val="0"/>
                <w:i w:val="0"/>
                <w:iCs w:val="0"/>
                <w:sz w:val="24"/>
                <w:szCs w:val="24"/>
                <w:lang w:val="en-US"/>
              </w:rPr>
              <w:t>didn't</w:t>
            </w:r>
            <w:r w:rsidRPr="4A71A5C8" w:rsidR="4A71A5C8">
              <w:rPr>
                <w:rFonts w:ascii="Calibri" w:hAnsi="Calibri" w:eastAsia="Calibri" w:cs="Calibri"/>
                <w:b w:val="0"/>
                <w:bCs w:val="0"/>
                <w:i w:val="0"/>
                <w:iCs w:val="0"/>
                <w:sz w:val="24"/>
                <w:szCs w:val="24"/>
                <w:lang w:val="en-US"/>
              </w:rPr>
              <w:t xml:space="preserve"> need to take notes and could focus purely on what was being said. </w:t>
            </w:r>
          </w:p>
          <w:p w:rsidR="4A71A5C8" w:rsidP="4A71A5C8" w:rsidRDefault="4A71A5C8" w14:paraId="4A9AC469" w14:textId="5355905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Alison spoke clearly throughout at a good pace, making the session easy to follow. Presentation skills were natural and unhurried, making the audience feel comfortable. </w:t>
            </w:r>
          </w:p>
          <w:p w:rsidR="4A71A5C8" w:rsidP="4A71A5C8" w:rsidRDefault="4A71A5C8" w14:paraId="5DF9DB18" w14:textId="03171B7B">
            <w:pPr>
              <w:spacing w:line="279" w:lineRule="auto"/>
              <w:rPr>
                <w:rFonts w:ascii="Calibri" w:hAnsi="Calibri" w:eastAsia="Calibri" w:cs="Calibri"/>
                <w:b w:val="0"/>
                <w:bCs w:val="0"/>
                <w:i w:val="0"/>
                <w:iCs w:val="0"/>
                <w:sz w:val="24"/>
                <w:szCs w:val="24"/>
              </w:rPr>
            </w:pPr>
          </w:p>
          <w:p w:rsidR="4A71A5C8" w:rsidP="4A71A5C8" w:rsidRDefault="4A71A5C8" w14:paraId="7ADCEB39" w14:textId="296B188D">
            <w:pPr>
              <w:spacing w:line="279" w:lineRule="auto"/>
              <w:rPr>
                <w:rFonts w:ascii="Calibri" w:hAnsi="Calibri" w:eastAsia="Calibri" w:cs="Calibri"/>
                <w:b w:val="0"/>
                <w:bCs w:val="0"/>
                <w:i w:val="0"/>
                <w:iCs w:val="0"/>
                <w:sz w:val="24"/>
                <w:szCs w:val="24"/>
              </w:rPr>
            </w:pPr>
          </w:p>
        </w:tc>
      </w:tr>
    </w:tbl>
    <w:p w:rsidR="4A71A5C8" w:rsidP="4A71A5C8" w:rsidRDefault="4A71A5C8" w14:paraId="29B4994A" w14:textId="233B87E3">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684F4291">
        <w:trPr>
          <w:trHeight w:val="300"/>
        </w:trPr>
        <w:tc>
          <w:tcPr>
            <w:tcW w:w="9360" w:type="dxa"/>
            <w:tcMar>
              <w:left w:w="105" w:type="dxa"/>
              <w:right w:w="105" w:type="dxa"/>
            </w:tcMar>
            <w:vAlign w:val="top"/>
          </w:tcPr>
          <w:p w:rsidR="4A71A5C8" w:rsidP="4A71A5C8" w:rsidRDefault="4A71A5C8" w14:paraId="065073E5" w14:textId="1273285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A3 Assessment </w:t>
            </w:r>
          </w:p>
          <w:p w:rsidR="4A71A5C8" w:rsidP="4A71A5C8" w:rsidRDefault="4A71A5C8" w14:paraId="62A13602" w14:textId="6923E79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1"/>
                <w:iCs w:val="1"/>
                <w:sz w:val="24"/>
                <w:szCs w:val="24"/>
                <w:lang w:val="en-US"/>
              </w:rPr>
              <w:t>i.e.</w:t>
            </w:r>
            <w:r w:rsidRPr="4A71A5C8" w:rsidR="4A71A5C8">
              <w:rPr>
                <w:rFonts w:ascii="Calibri" w:hAnsi="Calibri" w:eastAsia="Calibri" w:cs="Calibri"/>
                <w:b w:val="0"/>
                <w:bCs w:val="0"/>
                <w:i w:val="1"/>
                <w:iCs w:val="1"/>
                <w:sz w:val="24"/>
                <w:szCs w:val="24"/>
                <w:lang w:val="en-US"/>
              </w:rPr>
              <w:t xml:space="preserve"> Question and answer technique, Class management, Instructions to students</w:t>
            </w:r>
          </w:p>
        </w:tc>
      </w:tr>
      <w:tr w:rsidR="4A71A5C8" w:rsidTr="4A71A5C8" w14:paraId="4722FB19">
        <w:trPr>
          <w:trHeight w:val="300"/>
        </w:trPr>
        <w:tc>
          <w:tcPr>
            <w:tcW w:w="9360" w:type="dxa"/>
            <w:tcMar>
              <w:left w:w="105" w:type="dxa"/>
              <w:right w:w="105" w:type="dxa"/>
            </w:tcMar>
            <w:vAlign w:val="top"/>
          </w:tcPr>
          <w:p w:rsidR="4A71A5C8" w:rsidP="4A71A5C8" w:rsidRDefault="4A71A5C8" w14:paraId="619A8E61" w14:textId="59C111C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3F7EE40A" w14:textId="057BC14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Questioning was allowed throughout should we need clarity. Being open as a classroom was effective and allowed people to share their own experience; this helped others make sense of what Alison was explaining as we were able to make a clear link to practice. </w:t>
            </w:r>
          </w:p>
          <w:p w:rsidR="4A71A5C8" w:rsidP="4A71A5C8" w:rsidRDefault="4A71A5C8" w14:paraId="6FC4C9BC" w14:textId="789DFE5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The learning environment supported everyone to get involved and we were all made comfortable, giving confidence to share views and engage in discussion. </w:t>
            </w:r>
          </w:p>
          <w:p w:rsidR="4A71A5C8" w:rsidP="4A71A5C8" w:rsidRDefault="4A71A5C8" w14:paraId="700DDAF6" w14:textId="3B8CE3DA">
            <w:pPr>
              <w:spacing w:line="279" w:lineRule="auto"/>
              <w:rPr>
                <w:rFonts w:ascii="Calibri" w:hAnsi="Calibri" w:eastAsia="Calibri" w:cs="Calibri"/>
                <w:b w:val="0"/>
                <w:bCs w:val="0"/>
                <w:i w:val="0"/>
                <w:iCs w:val="0"/>
                <w:sz w:val="24"/>
                <w:szCs w:val="24"/>
              </w:rPr>
            </w:pPr>
          </w:p>
          <w:p w:rsidR="4A71A5C8" w:rsidP="4A71A5C8" w:rsidRDefault="4A71A5C8" w14:paraId="54517997" w14:textId="13DEE813">
            <w:pPr>
              <w:spacing w:line="279" w:lineRule="auto"/>
              <w:rPr>
                <w:rFonts w:ascii="Calibri" w:hAnsi="Calibri" w:eastAsia="Calibri" w:cs="Calibri"/>
                <w:b w:val="0"/>
                <w:bCs w:val="0"/>
                <w:i w:val="0"/>
                <w:iCs w:val="0"/>
                <w:sz w:val="24"/>
                <w:szCs w:val="24"/>
              </w:rPr>
            </w:pPr>
          </w:p>
          <w:p w:rsidR="4A71A5C8" w:rsidP="4A71A5C8" w:rsidRDefault="4A71A5C8" w14:paraId="44686EBA" w14:textId="2CC1680F">
            <w:pPr>
              <w:spacing w:line="279" w:lineRule="auto"/>
              <w:rPr>
                <w:rFonts w:ascii="Calibri" w:hAnsi="Calibri" w:eastAsia="Calibri" w:cs="Calibri"/>
                <w:b w:val="0"/>
                <w:bCs w:val="0"/>
                <w:i w:val="0"/>
                <w:iCs w:val="0"/>
                <w:sz w:val="24"/>
                <w:szCs w:val="24"/>
              </w:rPr>
            </w:pPr>
          </w:p>
        </w:tc>
      </w:tr>
    </w:tbl>
    <w:p w:rsidR="4A71A5C8" w:rsidP="4A71A5C8" w:rsidRDefault="4A71A5C8" w14:paraId="591DF0AE" w14:textId="7630F6D7">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72611B6D">
        <w:trPr>
          <w:trHeight w:val="300"/>
        </w:trPr>
        <w:tc>
          <w:tcPr>
            <w:tcW w:w="9360" w:type="dxa"/>
            <w:tcMar>
              <w:left w:w="105" w:type="dxa"/>
              <w:right w:w="105" w:type="dxa"/>
            </w:tcMar>
            <w:vAlign w:val="top"/>
          </w:tcPr>
          <w:p w:rsidR="4A71A5C8" w:rsidP="4A71A5C8" w:rsidRDefault="4A71A5C8" w14:paraId="22094098" w14:textId="3179B1F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Core Knowledge</w:t>
            </w:r>
          </w:p>
          <w:p w:rsidR="4A71A5C8" w:rsidP="4A71A5C8" w:rsidRDefault="4A71A5C8" w14:paraId="06D8765A" w14:textId="5DAF8768">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Subject knowledge</w:t>
            </w:r>
          </w:p>
          <w:p w:rsidR="4A71A5C8" w:rsidP="4A71A5C8" w:rsidRDefault="4A71A5C8" w14:paraId="2A955778" w14:textId="03779654">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methods</w:t>
            </w:r>
          </w:p>
          <w:p w:rsidR="4A71A5C8" w:rsidP="4A71A5C8" w:rsidRDefault="4A71A5C8" w14:paraId="156A24B9" w14:textId="04ADA8CC">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Student learning</w:t>
            </w:r>
          </w:p>
          <w:p w:rsidR="4A71A5C8" w:rsidP="4A71A5C8" w:rsidRDefault="4A71A5C8" w14:paraId="3D347277" w14:textId="77857634">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Learning technologies</w:t>
            </w:r>
          </w:p>
          <w:p w:rsidR="4A71A5C8" w:rsidP="4A71A5C8" w:rsidRDefault="4A71A5C8" w14:paraId="02A49639" w14:textId="3A482B24">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Evaluation</w:t>
            </w:r>
          </w:p>
          <w:p w:rsidR="4A71A5C8" w:rsidP="4A71A5C8" w:rsidRDefault="4A71A5C8" w14:paraId="11AD2375" w14:textId="10D07414">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Teaching effectiveness</w:t>
            </w:r>
          </w:p>
          <w:p w:rsidR="4A71A5C8" w:rsidP="4A71A5C8" w:rsidRDefault="4A71A5C8" w14:paraId="3DA2ED6E" w14:textId="4AA4192C">
            <w:pPr>
              <w:pStyle w:val="ListParagraph"/>
              <w:numPr>
                <w:ilvl w:val="0"/>
                <w:numId w:val="29"/>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Quality assurance </w:t>
            </w:r>
          </w:p>
        </w:tc>
      </w:tr>
      <w:tr w:rsidR="4A71A5C8" w:rsidTr="4A71A5C8" w14:paraId="08F28B1A">
        <w:trPr>
          <w:trHeight w:val="300"/>
        </w:trPr>
        <w:tc>
          <w:tcPr>
            <w:tcW w:w="9360" w:type="dxa"/>
            <w:tcMar>
              <w:left w:w="105" w:type="dxa"/>
              <w:right w:w="105" w:type="dxa"/>
            </w:tcMar>
            <w:vAlign w:val="top"/>
          </w:tcPr>
          <w:p w:rsidR="4A71A5C8" w:rsidP="4A71A5C8" w:rsidRDefault="4A71A5C8" w14:paraId="0638C6B3" w14:textId="19FF0BC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2C15FF58" w14:textId="01A4CC1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Subject knowledge was </w:t>
            </w:r>
            <w:r w:rsidRPr="4A71A5C8" w:rsidR="4A71A5C8">
              <w:rPr>
                <w:rFonts w:ascii="Calibri" w:hAnsi="Calibri" w:eastAsia="Calibri" w:cs="Calibri"/>
                <w:b w:val="1"/>
                <w:bCs w:val="1"/>
                <w:i w:val="0"/>
                <w:iCs w:val="0"/>
                <w:sz w:val="24"/>
                <w:szCs w:val="24"/>
                <w:lang w:val="en-US"/>
              </w:rPr>
              <w:t>evident</w:t>
            </w:r>
            <w:r w:rsidRPr="4A71A5C8" w:rsidR="4A71A5C8">
              <w:rPr>
                <w:rFonts w:ascii="Calibri" w:hAnsi="Calibri" w:eastAsia="Calibri" w:cs="Calibri"/>
                <w:b w:val="1"/>
                <w:bCs w:val="1"/>
                <w:i w:val="0"/>
                <w:iCs w:val="0"/>
                <w:sz w:val="24"/>
                <w:szCs w:val="24"/>
                <w:lang w:val="en-US"/>
              </w:rPr>
              <w:t xml:space="preserve"> with consistent links to research throughout. This showed how well-prepared and passionate Alison was on this topic. </w:t>
            </w:r>
          </w:p>
          <w:p w:rsidR="4A71A5C8" w:rsidP="4A71A5C8" w:rsidRDefault="4A71A5C8" w14:paraId="5E56F334" w14:textId="77D0906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Teaching method used varied and ensured every individual needs were catered for within the session. We were also given Alisons email at the end of the session should we wish to ask her any further questions </w:t>
            </w:r>
            <w:r w:rsidRPr="4A71A5C8" w:rsidR="4A71A5C8">
              <w:rPr>
                <w:rFonts w:ascii="Calibri" w:hAnsi="Calibri" w:eastAsia="Calibri" w:cs="Calibri"/>
                <w:b w:val="1"/>
                <w:bCs w:val="1"/>
                <w:i w:val="0"/>
                <w:iCs w:val="0"/>
                <w:sz w:val="24"/>
                <w:szCs w:val="24"/>
                <w:lang w:val="en-US"/>
              </w:rPr>
              <w:t>at a later date</w:t>
            </w:r>
            <w:r w:rsidRPr="4A71A5C8" w:rsidR="4A71A5C8">
              <w:rPr>
                <w:rFonts w:ascii="Calibri" w:hAnsi="Calibri" w:eastAsia="Calibri" w:cs="Calibri"/>
                <w:b w:val="1"/>
                <w:bCs w:val="1"/>
                <w:i w:val="0"/>
                <w:iCs w:val="0"/>
                <w:sz w:val="24"/>
                <w:szCs w:val="24"/>
                <w:lang w:val="en-US"/>
              </w:rPr>
              <w:t xml:space="preserve">. </w:t>
            </w:r>
          </w:p>
          <w:p w:rsidR="4A71A5C8" w:rsidP="4A71A5C8" w:rsidRDefault="4A71A5C8" w14:paraId="2E9CFE9E" w14:textId="08F11E4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Alison uses visuals within her presentation to better explain thoughts and feelings. Using these images was an effective way of communicating ideas as it became easier to see the bigger picture. </w:t>
            </w:r>
          </w:p>
          <w:p w:rsidR="4A71A5C8" w:rsidP="4A71A5C8" w:rsidRDefault="4A71A5C8" w14:paraId="55BD17C6" w14:textId="1565A82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Interactive whiteboards and online sources were used to support the presentation, making it current to practice. These technologies helped support the learning and teaching within the lecture room. This broad range of communication and sharing of information proved beneficial in achieving an inclusive learning environment. </w:t>
            </w:r>
          </w:p>
          <w:p w:rsidR="4A71A5C8" w:rsidP="4A71A5C8" w:rsidRDefault="4A71A5C8" w14:paraId="31B340B7" w14:textId="738329C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Quality assurance methods included asking us </w:t>
            </w:r>
            <w:r w:rsidRPr="4A71A5C8" w:rsidR="4A71A5C8">
              <w:rPr>
                <w:rFonts w:ascii="Calibri" w:hAnsi="Calibri" w:eastAsia="Calibri" w:cs="Calibri"/>
                <w:b w:val="1"/>
                <w:bCs w:val="1"/>
                <w:i w:val="0"/>
                <w:iCs w:val="0"/>
                <w:sz w:val="24"/>
                <w:szCs w:val="24"/>
                <w:lang w:val="en-US"/>
              </w:rPr>
              <w:t>to feedback</w:t>
            </w:r>
            <w:r w:rsidRPr="4A71A5C8" w:rsidR="4A71A5C8">
              <w:rPr>
                <w:rFonts w:ascii="Calibri" w:hAnsi="Calibri" w:eastAsia="Calibri" w:cs="Calibri"/>
                <w:b w:val="1"/>
                <w:bCs w:val="1"/>
                <w:i w:val="0"/>
                <w:iCs w:val="0"/>
                <w:sz w:val="24"/>
                <w:szCs w:val="24"/>
                <w:lang w:val="en-US"/>
              </w:rPr>
              <w:t xml:space="preserve"> our thoughts on the session in terms of strengths and anything we thought could be changed/adapted. We could do so in person or through an email later. </w:t>
            </w:r>
          </w:p>
          <w:p w:rsidR="4A71A5C8" w:rsidP="4A71A5C8" w:rsidRDefault="4A71A5C8" w14:paraId="26052219" w14:textId="4F3CFDAD">
            <w:pPr>
              <w:spacing w:line="279" w:lineRule="auto"/>
              <w:rPr>
                <w:rFonts w:ascii="Calibri" w:hAnsi="Calibri" w:eastAsia="Calibri" w:cs="Calibri"/>
                <w:b w:val="0"/>
                <w:bCs w:val="0"/>
                <w:i w:val="0"/>
                <w:iCs w:val="0"/>
                <w:sz w:val="24"/>
                <w:szCs w:val="24"/>
              </w:rPr>
            </w:pPr>
          </w:p>
          <w:p w:rsidR="4A71A5C8" w:rsidP="4A71A5C8" w:rsidRDefault="4A71A5C8" w14:paraId="41BEE239" w14:textId="20C2A305">
            <w:pPr>
              <w:spacing w:line="279" w:lineRule="auto"/>
              <w:rPr>
                <w:rFonts w:ascii="Calibri" w:hAnsi="Calibri" w:eastAsia="Calibri" w:cs="Calibri"/>
                <w:b w:val="0"/>
                <w:bCs w:val="0"/>
                <w:i w:val="0"/>
                <w:iCs w:val="0"/>
                <w:sz w:val="24"/>
                <w:szCs w:val="24"/>
              </w:rPr>
            </w:pPr>
          </w:p>
          <w:p w:rsidR="4A71A5C8" w:rsidP="4A71A5C8" w:rsidRDefault="4A71A5C8" w14:paraId="541273B9" w14:textId="23701922">
            <w:pPr>
              <w:spacing w:line="279" w:lineRule="auto"/>
              <w:rPr>
                <w:rFonts w:ascii="Calibri" w:hAnsi="Calibri" w:eastAsia="Calibri" w:cs="Calibri"/>
                <w:b w:val="0"/>
                <w:bCs w:val="0"/>
                <w:i w:val="0"/>
                <w:iCs w:val="0"/>
                <w:sz w:val="24"/>
                <w:szCs w:val="24"/>
              </w:rPr>
            </w:pPr>
          </w:p>
        </w:tc>
      </w:tr>
    </w:tbl>
    <w:p w:rsidR="4A71A5C8" w:rsidP="4A71A5C8" w:rsidRDefault="4A71A5C8" w14:paraId="2651D5B5" w14:textId="4F715A47">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12760886">
        <w:trPr>
          <w:trHeight w:val="300"/>
        </w:trPr>
        <w:tc>
          <w:tcPr>
            <w:tcW w:w="9360" w:type="dxa"/>
            <w:tcMar>
              <w:left w:w="105" w:type="dxa"/>
              <w:right w:w="105" w:type="dxa"/>
            </w:tcMar>
            <w:vAlign w:val="top"/>
          </w:tcPr>
          <w:p w:rsidR="4A71A5C8" w:rsidP="4A71A5C8" w:rsidRDefault="4A71A5C8" w14:paraId="0AA5F73F" w14:textId="62DD6B2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Professional Values</w:t>
            </w:r>
          </w:p>
          <w:p w:rsidR="4A71A5C8" w:rsidP="4A71A5C8" w:rsidRDefault="4A71A5C8" w14:paraId="101DB69B" w14:textId="02DAFDDC">
            <w:pPr>
              <w:pStyle w:val="ListParagraph"/>
              <w:numPr>
                <w:ilvl w:val="0"/>
                <w:numId w:val="36"/>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Respect for learners</w:t>
            </w:r>
          </w:p>
          <w:p w:rsidR="4A71A5C8" w:rsidP="4A71A5C8" w:rsidRDefault="4A71A5C8" w14:paraId="3E8E3902" w14:textId="42645046">
            <w:pPr>
              <w:pStyle w:val="ListParagraph"/>
              <w:numPr>
                <w:ilvl w:val="0"/>
                <w:numId w:val="36"/>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Promote participation</w:t>
            </w:r>
          </w:p>
          <w:p w:rsidR="4A71A5C8" w:rsidP="4A71A5C8" w:rsidRDefault="4A71A5C8" w14:paraId="2A0B662D" w14:textId="41630E15">
            <w:pPr>
              <w:pStyle w:val="ListParagraph"/>
              <w:numPr>
                <w:ilvl w:val="0"/>
                <w:numId w:val="36"/>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Evidence informed approaches</w:t>
            </w:r>
          </w:p>
          <w:p w:rsidR="4A71A5C8" w:rsidP="4A71A5C8" w:rsidRDefault="4A71A5C8" w14:paraId="0741B4C7" w14:textId="1B39B0FA">
            <w:pPr>
              <w:pStyle w:val="ListParagraph"/>
              <w:numPr>
                <w:ilvl w:val="0"/>
                <w:numId w:val="36"/>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Wider context of HE</w:t>
            </w:r>
          </w:p>
        </w:tc>
      </w:tr>
      <w:tr w:rsidR="4A71A5C8" w:rsidTr="4A71A5C8" w14:paraId="6CD18463">
        <w:trPr>
          <w:trHeight w:val="300"/>
        </w:trPr>
        <w:tc>
          <w:tcPr>
            <w:tcW w:w="9360" w:type="dxa"/>
            <w:tcMar>
              <w:left w:w="105" w:type="dxa"/>
              <w:right w:w="105" w:type="dxa"/>
            </w:tcMar>
            <w:vAlign w:val="top"/>
          </w:tcPr>
          <w:p w:rsidR="4A71A5C8" w:rsidP="4A71A5C8" w:rsidRDefault="4A71A5C8" w14:paraId="7D7CFB78" w14:textId="7CD68A0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Comments</w:t>
            </w:r>
          </w:p>
          <w:p w:rsidR="4A71A5C8" w:rsidP="4A71A5C8" w:rsidRDefault="4A71A5C8" w14:paraId="5552C545" w14:textId="1CC0AED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Respect was shown to us as learners through listening to what we also had to say. </w:t>
            </w:r>
          </w:p>
          <w:p w:rsidR="4A71A5C8" w:rsidP="4A71A5C8" w:rsidRDefault="4A71A5C8" w14:paraId="4B927BDF" w14:textId="30B0978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The learning pedagogy used was positive and Alison acknowledged our trying to understand complex ideas. Using different words to make things easier to understand was one method fostered here, further supporting our learning. </w:t>
            </w:r>
          </w:p>
          <w:p w:rsidR="4A71A5C8" w:rsidP="4A71A5C8" w:rsidRDefault="4A71A5C8" w14:paraId="1ED7895C" w14:textId="4F1B920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Alison had devised activities that promoted the need for participation, allowing us to discuss in small groups to build confidence.</w:t>
            </w:r>
          </w:p>
          <w:p w:rsidR="4A71A5C8" w:rsidP="4A71A5C8" w:rsidRDefault="4A71A5C8" w14:paraId="565D81BB" w14:textId="2B9773F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Discussion in our smaller groups built upon our existing knowledge meaning that an evidence informed approach could be used, in which avoided repetition of things we already knew. </w:t>
            </w:r>
          </w:p>
          <w:p w:rsidR="4A71A5C8" w:rsidP="4A71A5C8" w:rsidRDefault="4A71A5C8" w14:paraId="07A1B171" w14:textId="68F6CA8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 xml:space="preserve">We saw this subject in a wider context with links made to real-world scenarios and our practice-based experiences. </w:t>
            </w:r>
          </w:p>
          <w:p w:rsidR="4A71A5C8" w:rsidP="4A71A5C8" w:rsidRDefault="4A71A5C8" w14:paraId="4C9C8CB4" w14:textId="7A428FC5">
            <w:pPr>
              <w:spacing w:line="279" w:lineRule="auto"/>
              <w:rPr>
                <w:rFonts w:ascii="Calibri" w:hAnsi="Calibri" w:eastAsia="Calibri" w:cs="Calibri"/>
                <w:b w:val="0"/>
                <w:bCs w:val="0"/>
                <w:i w:val="0"/>
                <w:iCs w:val="0"/>
                <w:sz w:val="24"/>
                <w:szCs w:val="24"/>
              </w:rPr>
            </w:pPr>
          </w:p>
          <w:p w:rsidR="4A71A5C8" w:rsidP="4A71A5C8" w:rsidRDefault="4A71A5C8" w14:paraId="2AC6EC4B" w14:textId="108689E3">
            <w:pPr>
              <w:spacing w:line="279" w:lineRule="auto"/>
              <w:rPr>
                <w:rFonts w:ascii="Calibri" w:hAnsi="Calibri" w:eastAsia="Calibri" w:cs="Calibri"/>
                <w:b w:val="0"/>
                <w:bCs w:val="0"/>
                <w:i w:val="0"/>
                <w:iCs w:val="0"/>
                <w:sz w:val="24"/>
                <w:szCs w:val="24"/>
              </w:rPr>
            </w:pPr>
          </w:p>
        </w:tc>
      </w:tr>
    </w:tbl>
    <w:p w:rsidR="4A71A5C8" w:rsidP="4A71A5C8" w:rsidRDefault="4A71A5C8" w14:paraId="3B2431C7" w14:textId="714DDC06">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A71A5C8" w:rsidTr="4A71A5C8" w14:paraId="06162F8B">
        <w:trPr>
          <w:trHeight w:val="300"/>
        </w:trPr>
        <w:tc>
          <w:tcPr>
            <w:tcW w:w="9360" w:type="dxa"/>
            <w:tcMar>
              <w:left w:w="105" w:type="dxa"/>
              <w:right w:w="105" w:type="dxa"/>
            </w:tcMar>
            <w:vAlign w:val="top"/>
          </w:tcPr>
          <w:p w:rsidR="4A71A5C8" w:rsidP="4A71A5C8" w:rsidRDefault="4A71A5C8" w14:paraId="48660A2E" w14:textId="6DF3ABC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Examples of good practice:</w:t>
            </w:r>
          </w:p>
          <w:p w:rsidR="4A71A5C8" w:rsidP="4A71A5C8" w:rsidRDefault="4A71A5C8" w14:paraId="6244CD27" w14:textId="7BB21F72">
            <w:pPr>
              <w:pStyle w:val="ListParagraph"/>
              <w:numPr>
                <w:ilvl w:val="0"/>
                <w:numId w:val="40"/>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Hands outs including further links to research</w:t>
            </w:r>
          </w:p>
          <w:p w:rsidR="4A71A5C8" w:rsidP="4A71A5C8" w:rsidRDefault="4A71A5C8" w14:paraId="209FAF20" w14:textId="0FFBFF95">
            <w:pPr>
              <w:pStyle w:val="ListParagraph"/>
              <w:numPr>
                <w:ilvl w:val="0"/>
                <w:numId w:val="40"/>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Differing teaching styles used to help support every individual learning needs</w:t>
            </w:r>
          </w:p>
          <w:p w:rsidR="4A71A5C8" w:rsidP="4A71A5C8" w:rsidRDefault="4A71A5C8" w14:paraId="178256E1" w14:textId="6A75C821">
            <w:pPr>
              <w:pStyle w:val="ListParagraph"/>
              <w:numPr>
                <w:ilvl w:val="0"/>
                <w:numId w:val="40"/>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Small group discussions encouraged to build confidence </w:t>
            </w:r>
          </w:p>
          <w:p w:rsidR="4A71A5C8" w:rsidP="4A71A5C8" w:rsidRDefault="4A71A5C8" w14:paraId="5E582DA6" w14:textId="0BB94B49">
            <w:pPr>
              <w:pStyle w:val="ListParagraph"/>
              <w:numPr>
                <w:ilvl w:val="0"/>
                <w:numId w:val="40"/>
              </w:num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Listening to the voice of participants, making them feel valued and included </w:t>
            </w:r>
          </w:p>
          <w:p w:rsidR="4A71A5C8" w:rsidP="4A71A5C8" w:rsidRDefault="4A71A5C8" w14:paraId="7FEF4DAC" w14:textId="60957A29">
            <w:pPr>
              <w:spacing w:line="279" w:lineRule="auto"/>
              <w:rPr>
                <w:rFonts w:ascii="Calibri" w:hAnsi="Calibri" w:eastAsia="Calibri" w:cs="Calibri"/>
                <w:b w:val="0"/>
                <w:bCs w:val="0"/>
                <w:i w:val="0"/>
                <w:iCs w:val="0"/>
                <w:sz w:val="24"/>
                <w:szCs w:val="24"/>
              </w:rPr>
            </w:pPr>
          </w:p>
          <w:p w:rsidR="4A71A5C8" w:rsidP="4A71A5C8" w:rsidRDefault="4A71A5C8" w14:paraId="0C8A79D6" w14:textId="3DE885F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Action points:</w:t>
            </w:r>
          </w:p>
          <w:p w:rsidR="4A71A5C8" w:rsidP="4A71A5C8" w:rsidRDefault="4A71A5C8" w14:paraId="2B691FF6" w14:textId="41E8BD6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Communication with individuals could have been made through their language of choice rather than just English. Some staff speak Welsh, and although the handouts and PowerPoints were presented in both languages, </w:t>
            </w:r>
            <w:r w:rsidRPr="4A71A5C8" w:rsidR="4A71A5C8">
              <w:rPr>
                <w:rFonts w:ascii="Calibri" w:hAnsi="Calibri" w:eastAsia="Calibri" w:cs="Calibri"/>
                <w:b w:val="0"/>
                <w:bCs w:val="0"/>
                <w:i w:val="0"/>
                <w:iCs w:val="0"/>
                <w:sz w:val="24"/>
                <w:szCs w:val="24"/>
                <w:lang w:val="en-US"/>
              </w:rPr>
              <w:t>perhaps some</w:t>
            </w:r>
            <w:r w:rsidRPr="4A71A5C8" w:rsidR="4A71A5C8">
              <w:rPr>
                <w:rFonts w:ascii="Calibri" w:hAnsi="Calibri" w:eastAsia="Calibri" w:cs="Calibri"/>
                <w:b w:val="0"/>
                <w:bCs w:val="0"/>
                <w:i w:val="0"/>
                <w:iCs w:val="0"/>
                <w:sz w:val="24"/>
                <w:szCs w:val="24"/>
                <w:lang w:val="en-US"/>
              </w:rPr>
              <w:t xml:space="preserve"> individuals would have liked to discuss in Welsh too. </w:t>
            </w:r>
          </w:p>
          <w:p w:rsidR="4A71A5C8" w:rsidP="4A71A5C8" w:rsidRDefault="4A71A5C8" w14:paraId="1B3A30E5" w14:textId="69D19FAF">
            <w:pPr>
              <w:spacing w:line="279" w:lineRule="auto"/>
              <w:rPr>
                <w:rFonts w:ascii="Calibri" w:hAnsi="Calibri" w:eastAsia="Calibri" w:cs="Calibri"/>
                <w:b w:val="0"/>
                <w:bCs w:val="0"/>
                <w:i w:val="0"/>
                <w:iCs w:val="0"/>
                <w:sz w:val="24"/>
                <w:szCs w:val="24"/>
              </w:rPr>
            </w:pPr>
          </w:p>
        </w:tc>
      </w:tr>
      <w:tr w:rsidR="4A71A5C8" w:rsidTr="4A71A5C8" w14:paraId="63CEB429">
        <w:trPr>
          <w:trHeight w:val="300"/>
        </w:trPr>
        <w:tc>
          <w:tcPr>
            <w:tcW w:w="9360" w:type="dxa"/>
            <w:tcMar>
              <w:left w:w="105" w:type="dxa"/>
              <w:right w:w="105" w:type="dxa"/>
            </w:tcMar>
            <w:vAlign w:val="top"/>
          </w:tcPr>
          <w:p w:rsidR="4A71A5C8" w:rsidP="4A71A5C8" w:rsidRDefault="4A71A5C8" w14:paraId="5407D153" w14:textId="0BA91D1E">
            <w:pPr>
              <w:pStyle w:val="Normal"/>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Observer: ......N. Jones...... Date 23.10.23</w:t>
            </w:r>
          </w:p>
          <w:p w:rsidR="4A71A5C8" w:rsidP="4A71A5C8" w:rsidRDefault="4A71A5C8" w14:paraId="71858346" w14:textId="5415E0F1">
            <w:pPr>
              <w:spacing w:line="279" w:lineRule="auto"/>
              <w:rPr>
                <w:rFonts w:ascii="Calibri" w:hAnsi="Calibri" w:eastAsia="Calibri" w:cs="Calibri"/>
                <w:b w:val="0"/>
                <w:bCs w:val="0"/>
                <w:i w:val="0"/>
                <w:iCs w:val="0"/>
                <w:sz w:val="24"/>
                <w:szCs w:val="24"/>
              </w:rPr>
            </w:pPr>
          </w:p>
          <w:p w:rsidR="4A71A5C8" w:rsidP="4A71A5C8" w:rsidRDefault="4A71A5C8" w14:paraId="04D2D554" w14:textId="7E0F2B3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Obervee</w:t>
            </w:r>
            <w:r w:rsidRPr="4A71A5C8" w:rsidR="4A71A5C8">
              <w:rPr>
                <w:rFonts w:ascii="Calibri" w:hAnsi="Calibri" w:eastAsia="Calibri" w:cs="Calibri"/>
                <w:b w:val="0"/>
                <w:bCs w:val="0"/>
                <w:i w:val="0"/>
                <w:iCs w:val="0"/>
                <w:sz w:val="24"/>
                <w:szCs w:val="24"/>
                <w:lang w:val="en-US"/>
              </w:rPr>
              <w:t>:...</w:t>
            </w:r>
            <w:r w:rsidRPr="4A71A5C8" w:rsidR="328D1338">
              <w:rPr>
                <w:rFonts w:ascii="Calibri" w:hAnsi="Calibri" w:eastAsia="Calibri" w:cs="Calibri"/>
                <w:b w:val="0"/>
                <w:bCs w:val="0"/>
                <w:i w:val="0"/>
                <w:iCs w:val="0"/>
                <w:sz w:val="24"/>
                <w:szCs w:val="24"/>
                <w:lang w:val="en-US"/>
              </w:rPr>
              <w:t>A R Edwards</w:t>
            </w:r>
            <w:r w:rsidRPr="4A71A5C8" w:rsidR="4A71A5C8">
              <w:rPr>
                <w:rFonts w:ascii="Calibri" w:hAnsi="Calibri" w:eastAsia="Calibri" w:cs="Calibri"/>
                <w:b w:val="0"/>
                <w:bCs w:val="0"/>
                <w:i w:val="0"/>
                <w:iCs w:val="0"/>
                <w:sz w:val="24"/>
                <w:szCs w:val="24"/>
                <w:lang w:val="en-US"/>
              </w:rPr>
              <w:t>...Date 24.10.23</w:t>
            </w:r>
          </w:p>
          <w:p w:rsidR="4A71A5C8" w:rsidP="4A71A5C8" w:rsidRDefault="4A71A5C8" w14:paraId="3A9E7517" w14:textId="2044FCC7">
            <w:pPr>
              <w:pStyle w:val="Normal"/>
              <w:spacing w:line="279" w:lineRule="auto"/>
              <w:rPr>
                <w:rFonts w:ascii="Calibri" w:hAnsi="Calibri" w:eastAsia="Calibri" w:cs="Calibri"/>
                <w:b w:val="0"/>
                <w:bCs w:val="0"/>
                <w:i w:val="0"/>
                <w:iCs w:val="0"/>
                <w:sz w:val="24"/>
                <w:szCs w:val="24"/>
              </w:rPr>
            </w:pPr>
          </w:p>
        </w:tc>
      </w:tr>
    </w:tbl>
    <w:p w:rsidR="4A71A5C8" w:rsidP="4A71A5C8" w:rsidRDefault="4A71A5C8" w14:paraId="43C54377" w14:textId="07FBF60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p>
    <w:p w:rsidR="1790A98C" w:rsidP="4A71A5C8" w:rsidRDefault="1790A98C" w14:paraId="05A076FC" w14:textId="63355D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t>Statement of teaching (750 words)</w:t>
      </w:r>
    </w:p>
    <w:p w:rsidR="1790A98C" w:rsidP="4A71A5C8" w:rsidRDefault="1790A98C" w14:paraId="3405B2D1" w14:textId="288A36E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1"/>
          <w:bCs w:val="1"/>
          <w:i w:val="0"/>
          <w:iCs w:val="0"/>
          <w:caps w:val="0"/>
          <w:smallCaps w:val="0"/>
          <w:noProof w:val="0"/>
          <w:color w:val="000000" w:themeColor="text1" w:themeTint="FF" w:themeShade="FF"/>
          <w:sz w:val="24"/>
          <w:szCs w:val="24"/>
          <w:lang w:val="en-US"/>
        </w:rPr>
        <w:t>My beliefs around teaching</w:t>
      </w:r>
    </w:p>
    <w:p w:rsidR="1790A98C" w:rsidP="4A71A5C8" w:rsidRDefault="1790A98C" w14:paraId="3DFFFC9F" w14:textId="372F5E47">
      <w:pPr>
        <w:spacing w:after="160" w:line="259" w:lineRule="auto"/>
        <w:rPr>
          <w:rFonts w:ascii="Calibri" w:hAnsi="Calibri" w:eastAsia="Calibri" w:cs="Calibri"/>
          <w:b w:val="0"/>
          <w:bCs w:val="0"/>
          <w:i w:val="0"/>
          <w:iCs w:val="0"/>
          <w:caps w:val="0"/>
          <w:smallCaps w:val="0"/>
          <w:noProof w:val="0"/>
          <w:color w:val="1F1F1F"/>
          <w:sz w:val="24"/>
          <w:szCs w:val="24"/>
          <w:lang w:val="en-US"/>
        </w:rPr>
      </w:pPr>
      <w:r w:rsidRPr="4A71A5C8" w:rsidR="1790A98C">
        <w:rPr>
          <w:rFonts w:ascii="Calibri" w:hAnsi="Calibri" w:eastAsia="Calibri" w:cs="Calibri"/>
          <w:b w:val="0"/>
          <w:bCs w:val="0"/>
          <w:i w:val="0"/>
          <w:iCs w:val="0"/>
          <w:caps w:val="0"/>
          <w:smallCaps w:val="0"/>
          <w:noProof w:val="0"/>
          <w:color w:val="1F1F1F"/>
          <w:sz w:val="24"/>
          <w:szCs w:val="24"/>
          <w:lang w:val="en-US"/>
        </w:rPr>
        <w:t>Teaching is a passion that drives me to inspire and empower students to unlock their full potential.</w:t>
      </w:r>
    </w:p>
    <w:p w:rsidR="1790A98C" w:rsidP="4A71A5C8" w:rsidRDefault="1790A98C" w14:paraId="2940DBF3" w14:textId="4968196B">
      <w:pPr>
        <w:spacing w:after="160" w:line="259" w:lineRule="auto"/>
        <w:rPr>
          <w:rFonts w:ascii="Calibri" w:hAnsi="Calibri" w:eastAsia="Calibri" w:cs="Calibri"/>
          <w:b w:val="0"/>
          <w:bCs w:val="0"/>
          <w:i w:val="0"/>
          <w:iCs w:val="0"/>
          <w:caps w:val="0"/>
          <w:smallCaps w:val="0"/>
          <w:noProof w:val="0"/>
          <w:color w:val="1F1F1F"/>
          <w:sz w:val="24"/>
          <w:szCs w:val="24"/>
          <w:lang w:val="en-US"/>
        </w:rPr>
      </w:pPr>
      <w:r w:rsidRPr="4A71A5C8" w:rsidR="1790A98C">
        <w:rPr>
          <w:rFonts w:ascii="Calibri" w:hAnsi="Calibri" w:eastAsia="Calibri" w:cs="Calibri"/>
          <w:b w:val="0"/>
          <w:bCs w:val="0"/>
          <w:i w:val="0"/>
          <w:iCs w:val="0"/>
          <w:caps w:val="0"/>
          <w:smallCaps w:val="0"/>
          <w:noProof w:val="0"/>
          <w:color w:val="1F1F1F"/>
          <w:sz w:val="24"/>
          <w:szCs w:val="24"/>
          <w:lang w:val="en-US"/>
        </w:rPr>
        <w:t xml:space="preserve">As an educator </w:t>
      </w:r>
      <w:r w:rsidRPr="4A71A5C8" w:rsidR="1790A98C">
        <w:rPr>
          <w:rFonts w:ascii="Calibri" w:hAnsi="Calibri" w:eastAsia="Calibri" w:cs="Calibri"/>
          <w:b w:val="0"/>
          <w:bCs w:val="0"/>
          <w:i w:val="0"/>
          <w:iCs w:val="0"/>
          <w:caps w:val="0"/>
          <w:smallCaps w:val="0"/>
          <w:noProof w:val="0"/>
          <w:color w:val="1F1F1F"/>
          <w:sz w:val="24"/>
          <w:szCs w:val="24"/>
          <w:lang w:val="en-US"/>
        </w:rPr>
        <w:t>I believe that every student</w:t>
      </w:r>
      <w:r w:rsidRPr="4A71A5C8" w:rsidR="1790A98C">
        <w:rPr>
          <w:rFonts w:ascii="Calibri" w:hAnsi="Calibri" w:eastAsia="Calibri" w:cs="Calibri"/>
          <w:b w:val="0"/>
          <w:bCs w:val="0"/>
          <w:i w:val="0"/>
          <w:iCs w:val="0"/>
          <w:caps w:val="0"/>
          <w:smallCaps w:val="0"/>
          <w:noProof w:val="0"/>
          <w:color w:val="1F1F1F"/>
          <w:sz w:val="24"/>
          <w:szCs w:val="24"/>
          <w:lang w:val="en-US"/>
        </w:rPr>
        <w:t xml:space="preserve"> is unique with their own strengths, weaknesses and learning styles. </w:t>
      </w:r>
      <w:r w:rsidRPr="4A71A5C8" w:rsidR="0D281E1E">
        <w:rPr>
          <w:rFonts w:ascii="Calibri" w:hAnsi="Calibri" w:eastAsia="Calibri" w:cs="Calibri"/>
          <w:b w:val="0"/>
          <w:bCs w:val="0"/>
          <w:i w:val="0"/>
          <w:iCs w:val="0"/>
          <w:caps w:val="0"/>
          <w:smallCaps w:val="0"/>
          <w:noProof w:val="0"/>
          <w:color w:val="1F1F1F"/>
          <w:sz w:val="24"/>
          <w:szCs w:val="24"/>
          <w:lang w:val="en-US"/>
        </w:rPr>
        <w:t xml:space="preserve">For my role to be effective </w:t>
      </w:r>
      <w:r w:rsidRPr="4A71A5C8" w:rsidR="0D281E1E">
        <w:rPr>
          <w:rFonts w:ascii="Calibri" w:hAnsi="Calibri" w:eastAsia="Calibri" w:cs="Calibri"/>
          <w:b w:val="0"/>
          <w:bCs w:val="0"/>
          <w:i w:val="0"/>
          <w:iCs w:val="0"/>
          <w:caps w:val="0"/>
          <w:smallCaps w:val="0"/>
          <w:noProof w:val="0"/>
          <w:color w:val="1F1F1F"/>
          <w:sz w:val="24"/>
          <w:szCs w:val="24"/>
          <w:lang w:val="en-US"/>
        </w:rPr>
        <w:t>i</w:t>
      </w:r>
      <w:r w:rsidRPr="4A71A5C8" w:rsidR="0D281E1E">
        <w:rPr>
          <w:rFonts w:ascii="Calibri" w:hAnsi="Calibri" w:eastAsia="Calibri" w:cs="Calibri"/>
          <w:b w:val="0"/>
          <w:bCs w:val="0"/>
          <w:i w:val="0"/>
          <w:iCs w:val="0"/>
          <w:caps w:val="0"/>
          <w:smallCaps w:val="0"/>
          <w:noProof w:val="0"/>
          <w:color w:val="1F1F1F"/>
          <w:sz w:val="24"/>
          <w:szCs w:val="24"/>
          <w:lang w:val="en-US"/>
        </w:rPr>
        <w:t xml:space="preserve"> knew </w:t>
      </w:r>
      <w:r w:rsidRPr="4A71A5C8" w:rsidR="0D281E1E">
        <w:rPr>
          <w:rFonts w:ascii="Calibri" w:hAnsi="Calibri" w:eastAsia="Calibri" w:cs="Calibri"/>
          <w:b w:val="0"/>
          <w:bCs w:val="0"/>
          <w:i w:val="0"/>
          <w:iCs w:val="0"/>
          <w:caps w:val="0"/>
          <w:smallCaps w:val="0"/>
          <w:noProof w:val="0"/>
          <w:color w:val="1F1F1F"/>
          <w:sz w:val="24"/>
          <w:szCs w:val="24"/>
          <w:lang w:val="en-US"/>
        </w:rPr>
        <w:t>i</w:t>
      </w:r>
      <w:r w:rsidRPr="4A71A5C8" w:rsidR="0D281E1E">
        <w:rPr>
          <w:rFonts w:ascii="Calibri" w:hAnsi="Calibri" w:eastAsia="Calibri" w:cs="Calibri"/>
          <w:b w:val="0"/>
          <w:bCs w:val="0"/>
          <w:i w:val="0"/>
          <w:iCs w:val="0"/>
          <w:caps w:val="0"/>
          <w:smallCaps w:val="0"/>
          <w:noProof w:val="0"/>
          <w:color w:val="1F1F1F"/>
          <w:sz w:val="24"/>
          <w:szCs w:val="24"/>
          <w:lang w:val="en-US"/>
        </w:rPr>
        <w:t xml:space="preserve"> needed to recognize and understand the concept of effective teaching pedagogy. This links to the UK Professional standard Framework</w:t>
      </w:r>
      <w:r w:rsidRPr="4A71A5C8" w:rsidR="3649B4D7">
        <w:rPr>
          <w:rFonts w:ascii="Calibri" w:hAnsi="Calibri" w:eastAsia="Calibri" w:cs="Calibri"/>
          <w:b w:val="0"/>
          <w:bCs w:val="0"/>
          <w:i w:val="0"/>
          <w:iCs w:val="0"/>
          <w:caps w:val="0"/>
          <w:smallCaps w:val="0"/>
          <w:noProof w:val="0"/>
          <w:color w:val="1F1F1F"/>
          <w:sz w:val="24"/>
          <w:szCs w:val="24"/>
          <w:lang w:val="en-US"/>
        </w:rPr>
        <w:t>,</w:t>
      </w:r>
      <w:r w:rsidRPr="4A71A5C8" w:rsidR="0D281E1E">
        <w:rPr>
          <w:rFonts w:ascii="Calibri" w:hAnsi="Calibri" w:eastAsia="Calibri" w:cs="Calibri"/>
          <w:b w:val="0"/>
          <w:bCs w:val="0"/>
          <w:i w:val="0"/>
          <w:iCs w:val="0"/>
          <w:caps w:val="0"/>
          <w:smallCaps w:val="0"/>
          <w:noProof w:val="0"/>
          <w:color w:val="1F1F1F"/>
          <w:sz w:val="24"/>
          <w:szCs w:val="24"/>
          <w:lang w:val="en-US"/>
        </w:rPr>
        <w:t xml:space="preserve"> which </w:t>
      </w:r>
      <w:r w:rsidRPr="4A71A5C8" w:rsidR="665AA8A1">
        <w:rPr>
          <w:rFonts w:ascii="Calibri" w:hAnsi="Calibri" w:eastAsia="Calibri" w:cs="Calibri"/>
          <w:b w:val="0"/>
          <w:bCs w:val="0"/>
          <w:i w:val="0"/>
          <w:iCs w:val="0"/>
          <w:caps w:val="0"/>
          <w:smallCaps w:val="0"/>
          <w:noProof w:val="0"/>
          <w:color w:val="1F1F1F"/>
          <w:sz w:val="24"/>
          <w:szCs w:val="24"/>
          <w:lang w:val="en-US"/>
        </w:rPr>
        <w:t>I</w:t>
      </w:r>
      <w:r w:rsidRPr="4A71A5C8" w:rsidR="0D281E1E">
        <w:rPr>
          <w:rFonts w:ascii="Calibri" w:hAnsi="Calibri" w:eastAsia="Calibri" w:cs="Calibri"/>
          <w:b w:val="0"/>
          <w:bCs w:val="0"/>
          <w:i w:val="0"/>
          <w:iCs w:val="0"/>
          <w:caps w:val="0"/>
          <w:smallCaps w:val="0"/>
          <w:noProof w:val="0"/>
          <w:color w:val="1F1F1F"/>
          <w:sz w:val="24"/>
          <w:szCs w:val="24"/>
          <w:lang w:val="en-US"/>
        </w:rPr>
        <w:t xml:space="preserve"> will be able to use in my future practice to better </w:t>
      </w:r>
      <w:r w:rsidRPr="4A71A5C8" w:rsidR="56F83060">
        <w:rPr>
          <w:rFonts w:ascii="Calibri" w:hAnsi="Calibri" w:eastAsia="Calibri" w:cs="Calibri"/>
          <w:b w:val="0"/>
          <w:bCs w:val="0"/>
          <w:i w:val="0"/>
          <w:iCs w:val="0"/>
          <w:caps w:val="0"/>
          <w:smallCaps w:val="0"/>
          <w:noProof w:val="0"/>
          <w:color w:val="1F1F1F"/>
          <w:sz w:val="24"/>
          <w:szCs w:val="24"/>
          <w:lang w:val="en-US"/>
        </w:rPr>
        <w:t xml:space="preserve">understand my own role and how to effectively plan for change. </w:t>
      </w:r>
    </w:p>
    <w:p w:rsidR="1790A98C" w:rsidP="4A71A5C8" w:rsidRDefault="1790A98C" w14:paraId="42A40959" w14:textId="78875B8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1"/>
          <w:bCs w:val="1"/>
          <w:i w:val="0"/>
          <w:iCs w:val="0"/>
          <w:caps w:val="0"/>
          <w:smallCaps w:val="0"/>
          <w:noProof w:val="0"/>
          <w:color w:val="000000" w:themeColor="text1" w:themeTint="FF" w:themeShade="FF"/>
          <w:sz w:val="24"/>
          <w:szCs w:val="24"/>
          <w:lang w:val="en-US"/>
        </w:rPr>
        <w:t>What do I do?</w:t>
      </w:r>
    </w:p>
    <w:p w:rsidR="1790A98C" w:rsidP="4A71A5C8" w:rsidRDefault="1790A98C" w14:paraId="28B9CAE0" w14:textId="36E00EA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My current title reads, Early Years and Education studies lecturer. </w:t>
      </w:r>
    </w:p>
    <w:p w:rsidR="1790A98C" w:rsidP="4A71A5C8" w:rsidRDefault="1790A98C" w14:paraId="3BEAE713" w14:textId="7914D08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of my key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objectives</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a</w:t>
      </w:r>
      <w:r w:rsidRPr="4A71A5C8" w:rsidR="519C08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 Early year's lecturer is to take responsibility and plan effectively </w:t>
      </w:r>
      <w:r w:rsidRPr="4A71A5C8" w:rsidR="519C0832">
        <w:rPr>
          <w:rFonts w:ascii="Calibri" w:hAnsi="Calibri" w:eastAsia="Calibri" w:cs="Calibri"/>
          <w:b w:val="0"/>
          <w:bCs w:val="0"/>
          <w:i w:val="0"/>
          <w:iCs w:val="0"/>
          <w:caps w:val="0"/>
          <w:smallCaps w:val="0"/>
          <w:noProof w:val="0"/>
          <w:color w:val="000000" w:themeColor="text1" w:themeTint="FF" w:themeShade="FF"/>
          <w:sz w:val="24"/>
          <w:szCs w:val="24"/>
          <w:lang w:val="en-US"/>
        </w:rPr>
        <w:t>in accordance with</w:t>
      </w:r>
      <w:r w:rsidRPr="4A71A5C8" w:rsidR="519C08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needs of students in my care.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Within my current role </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am </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required</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plan each session in acordance with module aims and </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objectives</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am also required to</w:t>
      </w:r>
      <w:r w:rsidRPr="4A71A5C8" w:rsidR="2FFBCE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communicate taught sessions effectively with the students, ensuring that they undertand the </w:t>
      </w:r>
      <w:r w:rsidRPr="4A71A5C8" w:rsidR="2FFC79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purpose of each session. To do this effectively </w:t>
      </w:r>
      <w:r w:rsidRPr="4A71A5C8" w:rsidR="2FFC7975">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FFC79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plan my work in a timely manner, constructively, with consideration of the intended outcomes. Before the running of each </w:t>
      </w:r>
      <w:r w:rsidRPr="4A71A5C8" w:rsidR="7CED9A9F">
        <w:rPr>
          <w:rFonts w:ascii="Calibri" w:hAnsi="Calibri" w:eastAsia="Calibri" w:cs="Calibri"/>
          <w:b w:val="0"/>
          <w:bCs w:val="0"/>
          <w:i w:val="0"/>
          <w:iCs w:val="0"/>
          <w:caps w:val="0"/>
          <w:smallCaps w:val="0"/>
          <w:noProof w:val="0"/>
          <w:color w:val="000000" w:themeColor="text1" w:themeTint="FF" w:themeShade="FF"/>
          <w:sz w:val="24"/>
          <w:szCs w:val="24"/>
          <w:lang w:val="en-US"/>
        </w:rPr>
        <w:t>module,</w:t>
      </w:r>
      <w:r w:rsidRPr="4A71A5C8" w:rsidR="2FFC79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 as a </w:t>
      </w:r>
      <w:r w:rsidRPr="4A71A5C8" w:rsidR="4EB7C0D6">
        <w:rPr>
          <w:rFonts w:ascii="Calibri" w:hAnsi="Calibri" w:eastAsia="Calibri" w:cs="Calibri"/>
          <w:b w:val="0"/>
          <w:bCs w:val="0"/>
          <w:i w:val="0"/>
          <w:iCs w:val="0"/>
          <w:caps w:val="0"/>
          <w:smallCaps w:val="0"/>
          <w:noProof w:val="0"/>
          <w:color w:val="000000" w:themeColor="text1" w:themeTint="FF" w:themeShade="FF"/>
          <w:sz w:val="24"/>
          <w:szCs w:val="24"/>
          <w:lang w:val="en-US"/>
        </w:rPr>
        <w:t>team meet to discuss the teaching plan going forward.</w:t>
      </w:r>
      <w:r w:rsidRPr="4A71A5C8" w:rsidR="78EFA5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(UKPSF A1, A2, A4, K2, V2).</w:t>
      </w:r>
    </w:p>
    <w:p w:rsidR="1790A98C" w:rsidP="4A71A5C8" w:rsidRDefault="1790A98C" w14:paraId="06AAD2B7" w14:textId="3DC2CCA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By working for two different courses, I have learnt how to juggle multiple responsibilities with the use of strategic thinking and planning. I have also gained organizational skills, which include being fully equipped and planned out for what I want to teach. My time management strategies include using a diary and keeping a daily tick list of tasks.</w:t>
      </w:r>
      <w:r w:rsidRPr="4A71A5C8" w:rsidR="07B925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A71A5C8" w:rsidR="07B92587">
        <w:rPr>
          <w:rFonts w:ascii="Calibri" w:hAnsi="Calibri" w:eastAsia="Calibri" w:cs="Calibri"/>
          <w:b w:val="0"/>
          <w:bCs w:val="0"/>
          <w:i w:val="0"/>
          <w:iCs w:val="0"/>
          <w:caps w:val="0"/>
          <w:smallCaps w:val="0"/>
          <w:noProof w:val="0"/>
          <w:color w:val="000000" w:themeColor="text1" w:themeTint="FF" w:themeShade="FF"/>
          <w:sz w:val="24"/>
          <w:szCs w:val="24"/>
          <w:lang w:val="en-GB"/>
        </w:rPr>
        <w:t>UKPSF A</w:t>
      </w:r>
      <w:r w:rsidRPr="4A71A5C8" w:rsidR="07B92587">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4A71A5C8" w:rsidR="1C3F374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790A98C" w:rsidP="4A71A5C8" w:rsidRDefault="1790A98C" w14:paraId="1E0E690F" w14:textId="5577F68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Being a part of a team and the wider discipline allows me to discuss ideas and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facilitate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different leadership styles; collaborative and directional leadership. </w:t>
      </w:r>
      <w:r w:rsidRPr="4A71A5C8" w:rsidR="7786E9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4A71A5C8" w:rsidR="7786E9D6">
        <w:rPr>
          <w:rFonts w:ascii="Calibri" w:hAnsi="Calibri" w:eastAsia="Calibri" w:cs="Calibri"/>
          <w:b w:val="0"/>
          <w:bCs w:val="0"/>
          <w:i w:val="0"/>
          <w:iCs w:val="0"/>
          <w:caps w:val="0"/>
          <w:smallCaps w:val="0"/>
          <w:noProof w:val="0"/>
          <w:color w:val="000000" w:themeColor="text1" w:themeTint="FF" w:themeShade="FF"/>
          <w:sz w:val="24"/>
          <w:szCs w:val="24"/>
          <w:lang w:val="en-GB"/>
        </w:rPr>
        <w:t>am also required to</w:t>
      </w:r>
      <w:r w:rsidRPr="4A71A5C8" w:rsidR="7786E9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combine a variety of different learning methods into practice to ensure the needs of all individual learners are met. (UKPSF A1, A2, A3, A4, K1, K2, K4</w:t>
      </w:r>
      <w:r w:rsidRPr="4A71A5C8" w:rsidR="1B674E8F">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790A98C" w:rsidP="4A71A5C8" w:rsidRDefault="1790A98C" w14:paraId="1726E5EA" w14:textId="0BD27BA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Leadership style is another crucial aspect of my teaching philosophy</w:t>
      </w:r>
      <w:r w:rsidRPr="4A71A5C8" w:rsidR="557CD5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which </w:t>
      </w:r>
      <w:r w:rsidRPr="4A71A5C8" w:rsidR="557CD546">
        <w:rPr>
          <w:rFonts w:ascii="Calibri" w:hAnsi="Calibri" w:eastAsia="Calibri" w:cs="Calibri"/>
          <w:b w:val="0"/>
          <w:bCs w:val="0"/>
          <w:i w:val="0"/>
          <w:iCs w:val="0"/>
          <w:caps w:val="0"/>
          <w:smallCaps w:val="0"/>
          <w:noProof w:val="0"/>
          <w:color w:val="000000" w:themeColor="text1" w:themeTint="FF" w:themeShade="FF"/>
          <w:sz w:val="24"/>
          <w:szCs w:val="24"/>
          <w:lang w:val="en-US"/>
        </w:rPr>
        <w:t>of</w:t>
      </w:r>
      <w:r w:rsidRPr="4A71A5C8" w:rsidR="557CD5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high importance as supported by Whalley </w:t>
      </w:r>
      <w:r w:rsidRPr="4A71A5C8" w:rsidR="557CD546">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4A71A5C8" w:rsidR="557CD5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(2019)</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I strive to provide a variety of learning experiences, to support an inclusive environment</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6C31A3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again being done </w:t>
      </w:r>
      <w:r w:rsidRPr="4A71A5C8" w:rsidR="6C31A36A">
        <w:rPr>
          <w:rFonts w:ascii="Calibri" w:hAnsi="Calibri" w:eastAsia="Calibri" w:cs="Calibri"/>
          <w:b w:val="0"/>
          <w:bCs w:val="0"/>
          <w:i w:val="0"/>
          <w:iCs w:val="0"/>
          <w:caps w:val="0"/>
          <w:smallCaps w:val="0"/>
          <w:noProof w:val="0"/>
          <w:color w:val="000000" w:themeColor="text1" w:themeTint="FF" w:themeShade="FF"/>
          <w:sz w:val="24"/>
          <w:szCs w:val="24"/>
          <w:lang w:val="en-US"/>
        </w:rPr>
        <w:t>in accordance with</w:t>
      </w:r>
      <w:r w:rsidRPr="4A71A5C8" w:rsidR="6C31A3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UKPSF. (UKPSF V1, V2).</w:t>
      </w:r>
    </w:p>
    <w:p w:rsidR="27BDF948" w:rsidP="4A71A5C8" w:rsidRDefault="27BDF948" w14:paraId="3856C795" w14:textId="599B80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7BDF948">
        <w:rPr>
          <w:rFonts w:ascii="Calibri" w:hAnsi="Calibri" w:eastAsia="Calibri" w:cs="Calibri"/>
          <w:b w:val="0"/>
          <w:bCs w:val="0"/>
          <w:i w:val="0"/>
          <w:iCs w:val="0"/>
          <w:caps w:val="0"/>
          <w:smallCaps w:val="0"/>
          <w:noProof w:val="0"/>
          <w:color w:val="000000" w:themeColor="text1" w:themeTint="FF" w:themeShade="FF"/>
          <w:sz w:val="24"/>
          <w:szCs w:val="24"/>
          <w:lang w:val="en-US"/>
        </w:rPr>
        <w:t>Cottrel (2013) notes that 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ffective communication helps foster a good working relationship, in turn improving morale and efficiency. </w:t>
      </w:r>
      <w:r w:rsidRPr="4A71A5C8" w:rsidR="265FA5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this in mind </w:t>
      </w:r>
      <w:r w:rsidRPr="4A71A5C8" w:rsidR="265FA5C9">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65FA5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hope that my practice will include effective communication skills, including ways of simplifying complex words and phrases, and using a positive attitude to keep students engaged.</w:t>
      </w:r>
    </w:p>
    <w:p w:rsidR="1790A98C" w:rsidP="4A71A5C8" w:rsidRDefault="1790A98C" w14:paraId="06C922B4" w14:textId="46D6B0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Knowledge and adaptability to employ various teaching methods play an increasingly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important role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education.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hold an undergraduate degree in Early Years thus making my knowledge and skills within this field more visible. My confidence allows me to decide how to make the best use of these skills and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means progress can be made. I integrate my knowledge into my teaching in meaningful and purposeful ways; to promote collaboration and critical thinking. </w:t>
      </w:r>
      <w:r w:rsidRPr="4A71A5C8" w:rsidR="08904D05">
        <w:rPr>
          <w:rFonts w:ascii="Calibri" w:hAnsi="Calibri" w:eastAsia="Calibri" w:cs="Calibri"/>
          <w:b w:val="0"/>
          <w:bCs w:val="0"/>
          <w:i w:val="0"/>
          <w:iCs w:val="0"/>
          <w:caps w:val="0"/>
          <w:smallCaps w:val="0"/>
          <w:noProof w:val="0"/>
          <w:color w:val="000000" w:themeColor="text1" w:themeTint="FF" w:themeShade="FF"/>
          <w:sz w:val="24"/>
          <w:szCs w:val="24"/>
          <w:lang w:val="en-GB"/>
        </w:rPr>
        <w:t>(UKPSF A5, V3, V4)</w:t>
      </w:r>
    </w:p>
    <w:p w:rsidR="1790A98C" w:rsidP="4A71A5C8" w:rsidRDefault="1790A98C" w14:paraId="7AFDDBA7" w14:textId="3A369CB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My current role as lecturer for Education studies requires me to teach from home once a week. Because of this I have adapted a greater flexibility to address varying learning styles and use different technologies. From webinars to online discussions, technology can be used to engage students in their learning. The use of technology is important as it can help make teaching and learning more meaningful and fun and prepare students for the digital age</w:t>
      </w:r>
      <w:r w:rsidRPr="4A71A5C8" w:rsidR="46C3B1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(Cottrel, 2013).</w:t>
      </w:r>
    </w:p>
    <w:p w:rsidR="1790A98C" w:rsidP="4A71A5C8" w:rsidRDefault="1790A98C" w14:paraId="354F17E0" w14:textId="551AFEE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Reflective practice is an integral part of teaching and learning. I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utilize</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range </w:t>
      </w:r>
      <w:r w:rsidRPr="4A71A5C8" w:rsidR="4AD7A5D4">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different reflective strategies to gather evidence of learning, to help guide and promote </w:t>
      </w:r>
      <w:r w:rsidRPr="4A71A5C8" w:rsidR="156816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learning </w:t>
      </w:r>
      <w:r w:rsidRPr="4A71A5C8" w:rsidR="2B9A8FBE">
        <w:rPr>
          <w:rFonts w:ascii="Calibri" w:hAnsi="Calibri" w:eastAsia="Calibri" w:cs="Calibri"/>
          <w:b w:val="0"/>
          <w:bCs w:val="0"/>
          <w:i w:val="0"/>
          <w:iCs w:val="0"/>
          <w:caps w:val="0"/>
          <w:smallCaps w:val="0"/>
          <w:noProof w:val="0"/>
          <w:color w:val="000000" w:themeColor="text1" w:themeTint="FF" w:themeShade="FF"/>
          <w:sz w:val="24"/>
          <w:szCs w:val="24"/>
          <w:lang w:val="en-GB"/>
        </w:rPr>
        <w:t>experiences</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also encourage self-reflection, as I believe that students should be a part of their own learning journey. </w:t>
      </w:r>
      <w:r w:rsidRPr="4A71A5C8" w:rsidR="3BBF3B4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A71A5C8" w:rsidR="5B18CE39">
        <w:rPr>
          <w:rFonts w:ascii="Calibri" w:hAnsi="Calibri" w:eastAsia="Calibri" w:cs="Calibri"/>
          <w:b w:val="0"/>
          <w:bCs w:val="0"/>
          <w:i w:val="0"/>
          <w:iCs w:val="0"/>
          <w:caps w:val="0"/>
          <w:smallCaps w:val="0"/>
          <w:noProof w:val="0"/>
          <w:color w:val="000000" w:themeColor="text1" w:themeTint="FF" w:themeShade="FF"/>
          <w:sz w:val="24"/>
          <w:szCs w:val="24"/>
          <w:lang w:val="en-GB"/>
        </w:rPr>
        <w:t>UKPSF A3, K5).</w:t>
      </w:r>
    </w:p>
    <w:p w:rsidR="1790A98C" w:rsidP="4A71A5C8" w:rsidRDefault="1790A98C" w14:paraId="78ABB0A0" w14:textId="0A023C6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1"/>
          <w:bCs w:val="1"/>
          <w:i w:val="0"/>
          <w:iCs w:val="0"/>
          <w:caps w:val="0"/>
          <w:smallCaps w:val="0"/>
          <w:noProof w:val="0"/>
          <w:color w:val="000000" w:themeColor="text1" w:themeTint="FF" w:themeShade="FF"/>
          <w:sz w:val="24"/>
          <w:szCs w:val="24"/>
          <w:lang w:val="en-US"/>
        </w:rPr>
        <w:t>My role in HE</w:t>
      </w:r>
    </w:p>
    <w:p w:rsidR="1790A98C" w:rsidP="4A71A5C8" w:rsidRDefault="1790A98C" w14:paraId="14816E4A" w14:textId="0AD33EC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My role in general includes marking assignments against the criteria and giving feedback and feedforward to students. I </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am also required to</w:t>
      </w: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attend meetings and other discipline-wide events to recognize what is going on and to learn from more knowledgeable others.</w:t>
      </w:r>
    </w:p>
    <w:p w:rsidR="1790A98C" w:rsidP="4A71A5C8" w:rsidRDefault="1790A98C" w14:paraId="6491BF47" w14:textId="196B0A1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790A98C">
        <w:rPr>
          <w:rFonts w:ascii="Calibri" w:hAnsi="Calibri" w:eastAsia="Calibri" w:cs="Calibri"/>
          <w:b w:val="0"/>
          <w:bCs w:val="0"/>
          <w:i w:val="0"/>
          <w:iCs w:val="0"/>
          <w:caps w:val="0"/>
          <w:smallCaps w:val="0"/>
          <w:noProof w:val="0"/>
          <w:color w:val="000000" w:themeColor="text1" w:themeTint="FF" w:themeShade="FF"/>
          <w:sz w:val="24"/>
          <w:szCs w:val="24"/>
          <w:lang w:val="en-US"/>
        </w:rPr>
        <w:t>As an educator, I am committed to professional growth. My experience and understanding of the early years sector come from having studied for an Early Years degree and the content of the course I currently teach. The areas I cover include child development, children’s health and well-being and everything in-between. As well as this I provide pointers and advice on where my students can improve, this helps them to get the most from the course and constantly improve skills.</w:t>
      </w:r>
    </w:p>
    <w:p w:rsidR="32749D9C" w:rsidP="4A71A5C8" w:rsidRDefault="32749D9C" w14:paraId="4881270A" w14:textId="2A07F8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32749D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have gained so much from the experiences provided within the University and i hope to continue to develop my skillset and knowledge as a staff member. To ensure </w:t>
      </w:r>
      <w:r w:rsidRPr="4A71A5C8" w:rsidR="32749D9C">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32749D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am keeping up to date with changes i will attend the </w:t>
      </w:r>
      <w:r w:rsidRPr="4A71A5C8" w:rsidR="455A0F58">
        <w:rPr>
          <w:rFonts w:ascii="Calibri" w:hAnsi="Calibri" w:eastAsia="Calibri" w:cs="Calibri"/>
          <w:b w:val="0"/>
          <w:bCs w:val="0"/>
          <w:i w:val="0"/>
          <w:iCs w:val="0"/>
          <w:caps w:val="0"/>
          <w:smallCaps w:val="0"/>
          <w:noProof w:val="0"/>
          <w:color w:val="000000" w:themeColor="text1" w:themeTint="FF" w:themeShade="FF"/>
          <w:sz w:val="24"/>
          <w:szCs w:val="24"/>
          <w:lang w:val="en-US"/>
        </w:rPr>
        <w:t>relevant training sessions and will be a part of weekly staff meetings to be made aware of any changes that may affect my practice. (UKPSF A1, A2, A3).</w:t>
      </w:r>
    </w:p>
    <w:p w:rsidR="4A71A5C8" w:rsidP="4A71A5C8" w:rsidRDefault="4A71A5C8" w14:paraId="74DCCDDD" w14:textId="0C0BB9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03F75200" w14:textId="456F8E2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4E77A6E1" w14:textId="17FA380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78E65BB1" w14:textId="6C63927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4D537755" w14:textId="10BB4D0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42F0052" w:rsidP="142F0052" w:rsidRDefault="142F0052" w14:paraId="095C532C" w14:textId="39E0DD5A">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highlight w:val="lightGray"/>
          <w:lang w:val="en-US"/>
        </w:rPr>
      </w:pPr>
    </w:p>
    <w:p w:rsidR="6E73F8FE" w:rsidP="142F0052" w:rsidRDefault="6E73F8FE" w14:paraId="3FD366B6" w14:textId="0AF05CE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142F0052" w:rsidR="6E73F8FE">
        <w:rPr>
          <w:rFonts w:ascii="Calibri" w:hAnsi="Calibri" w:eastAsia="Calibri" w:cs="Calibri"/>
          <w:b w:val="1"/>
          <w:bCs w:val="1"/>
          <w:i w:val="0"/>
          <w:iCs w:val="0"/>
          <w:caps w:val="0"/>
          <w:smallCaps w:val="0"/>
          <w:noProof w:val="0"/>
          <w:color w:val="000000" w:themeColor="text1" w:themeTint="FF" w:themeShade="FF"/>
          <w:sz w:val="24"/>
          <w:szCs w:val="24"/>
          <w:highlight w:val="lightGray"/>
          <w:lang w:val="en-US"/>
        </w:rPr>
        <w:t>PG CERT THE Teaching Log 2023-2024</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4A71A5C8" w:rsidTr="4A71A5C8" w14:paraId="69A32AA0">
        <w:trPr>
          <w:trHeight w:val="300"/>
        </w:trPr>
        <w:tc>
          <w:tcPr>
            <w:tcW w:w="4680" w:type="dxa"/>
            <w:tcMar>
              <w:left w:w="105" w:type="dxa"/>
              <w:right w:w="105" w:type="dxa"/>
            </w:tcMar>
            <w:vAlign w:val="top"/>
          </w:tcPr>
          <w:p w:rsidR="4A71A5C8" w:rsidP="4A71A5C8" w:rsidRDefault="4A71A5C8" w14:paraId="5EBF8924" w14:textId="49FC6B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Candidate: Natasha Jones</w:t>
            </w:r>
          </w:p>
        </w:tc>
        <w:tc>
          <w:tcPr>
            <w:tcW w:w="4680" w:type="dxa"/>
            <w:tcMar>
              <w:left w:w="105" w:type="dxa"/>
              <w:right w:w="105" w:type="dxa"/>
            </w:tcMar>
            <w:vAlign w:val="top"/>
          </w:tcPr>
          <w:p w:rsidR="4A71A5C8" w:rsidP="4A71A5C8" w:rsidRDefault="4A71A5C8" w14:paraId="6ECCCE9F" w14:textId="11F1E53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Campus:</w:t>
            </w:r>
          </w:p>
          <w:p w:rsidR="4A71A5C8" w:rsidP="4A71A5C8" w:rsidRDefault="4A71A5C8" w14:paraId="170318F8" w14:textId="6A9F353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Swansea</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340"/>
        <w:gridCol w:w="2340"/>
        <w:gridCol w:w="2340"/>
        <w:gridCol w:w="2340"/>
      </w:tblGrid>
      <w:tr w:rsidR="4A71A5C8" w:rsidTr="4A71A5C8" w14:paraId="661FDD22">
        <w:trPr>
          <w:trHeight w:val="300"/>
        </w:trPr>
        <w:tc>
          <w:tcPr>
            <w:tcW w:w="2340" w:type="dxa"/>
            <w:tcMar>
              <w:left w:w="105" w:type="dxa"/>
              <w:right w:w="105" w:type="dxa"/>
            </w:tcMar>
            <w:vAlign w:val="top"/>
          </w:tcPr>
          <w:p w:rsidR="4A71A5C8" w:rsidP="4A71A5C8" w:rsidRDefault="4A71A5C8" w14:paraId="78F8BBEE" w14:textId="11DCC20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Date</w:t>
            </w:r>
          </w:p>
        </w:tc>
        <w:tc>
          <w:tcPr>
            <w:tcW w:w="2340" w:type="dxa"/>
            <w:tcMar>
              <w:left w:w="105" w:type="dxa"/>
              <w:right w:w="105" w:type="dxa"/>
            </w:tcMar>
            <w:vAlign w:val="top"/>
          </w:tcPr>
          <w:p w:rsidR="4A71A5C8" w:rsidP="4A71A5C8" w:rsidRDefault="4A71A5C8" w14:paraId="1D427302" w14:textId="6BF0C7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Session details</w:t>
            </w:r>
          </w:p>
        </w:tc>
        <w:tc>
          <w:tcPr>
            <w:tcW w:w="2340" w:type="dxa"/>
            <w:tcMar>
              <w:left w:w="105" w:type="dxa"/>
              <w:right w:w="105" w:type="dxa"/>
            </w:tcMar>
            <w:vAlign w:val="top"/>
          </w:tcPr>
          <w:p w:rsidR="4A71A5C8" w:rsidP="4A71A5C8" w:rsidRDefault="4A71A5C8" w14:paraId="1674A5D7" w14:textId="2C31244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No of hours</w:t>
            </w:r>
          </w:p>
        </w:tc>
        <w:tc>
          <w:tcPr>
            <w:tcW w:w="2340" w:type="dxa"/>
            <w:tcMar>
              <w:left w:w="105" w:type="dxa"/>
              <w:right w:w="105" w:type="dxa"/>
            </w:tcMar>
            <w:vAlign w:val="top"/>
          </w:tcPr>
          <w:p w:rsidR="4A71A5C8" w:rsidP="4A71A5C8" w:rsidRDefault="4A71A5C8" w14:paraId="483CC1A1" w14:textId="1577DC5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1"/>
                <w:bCs w:val="1"/>
                <w:i w:val="0"/>
                <w:iCs w:val="0"/>
                <w:sz w:val="24"/>
                <w:szCs w:val="24"/>
                <w:lang w:val="en-US"/>
              </w:rPr>
              <w:t>Practice advisor's signature</w:t>
            </w:r>
          </w:p>
        </w:tc>
      </w:tr>
      <w:tr w:rsidR="4A71A5C8" w:rsidTr="4A71A5C8" w14:paraId="3AB36582">
        <w:trPr>
          <w:trHeight w:val="300"/>
        </w:trPr>
        <w:tc>
          <w:tcPr>
            <w:tcW w:w="2340" w:type="dxa"/>
            <w:tcMar>
              <w:left w:w="105" w:type="dxa"/>
              <w:right w:w="105" w:type="dxa"/>
            </w:tcMar>
            <w:vAlign w:val="top"/>
          </w:tcPr>
          <w:p w:rsidR="4A71A5C8" w:rsidP="4A71A5C8" w:rsidRDefault="4A71A5C8" w14:paraId="7D618714" w14:textId="2AA013E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6/11/23 (block 2)</w:t>
            </w:r>
          </w:p>
        </w:tc>
        <w:tc>
          <w:tcPr>
            <w:tcW w:w="2340" w:type="dxa"/>
            <w:tcMar>
              <w:left w:w="105" w:type="dxa"/>
              <w:right w:w="105" w:type="dxa"/>
            </w:tcMar>
            <w:vAlign w:val="top"/>
          </w:tcPr>
          <w:p w:rsidR="4A71A5C8" w:rsidP="4A71A5C8" w:rsidRDefault="4A71A5C8" w14:paraId="49B7F692" w14:textId="15CB21A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6BF2B7E1" w14:textId="0CB2A25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0E555D6D" w14:textId="7913E880">
            <w:pPr>
              <w:spacing w:line="279" w:lineRule="auto"/>
              <w:rPr>
                <w:rFonts w:ascii="Calibri" w:hAnsi="Calibri" w:eastAsia="Calibri" w:cs="Calibri"/>
                <w:b w:val="0"/>
                <w:bCs w:val="0"/>
                <w:i w:val="0"/>
                <w:iCs w:val="0"/>
                <w:sz w:val="24"/>
                <w:szCs w:val="24"/>
              </w:rPr>
            </w:pPr>
            <w:r w:rsidR="4A71A5C8">
              <w:drawing>
                <wp:inline wp14:editId="0CE4F333" wp14:anchorId="5207B961">
                  <wp:extent cx="1343025" cy="428625"/>
                  <wp:effectExtent l="0" t="0" r="0" b="0"/>
                  <wp:docPr id="247846309" name="" title=""/>
                  <wp:cNvGraphicFramePr>
                    <a:graphicFrameLocks noChangeAspect="1"/>
                  </wp:cNvGraphicFramePr>
                  <a:graphic>
                    <a:graphicData uri="http://schemas.openxmlformats.org/drawingml/2006/picture">
                      <pic:pic>
                        <pic:nvPicPr>
                          <pic:cNvPr id="0" name=""/>
                          <pic:cNvPicPr/>
                        </pic:nvPicPr>
                        <pic:blipFill>
                          <a:blip r:embed="R32dc6b4e1ca444c1">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DED1283">
        <w:trPr>
          <w:trHeight w:val="300"/>
        </w:trPr>
        <w:tc>
          <w:tcPr>
            <w:tcW w:w="2340" w:type="dxa"/>
            <w:tcMar>
              <w:left w:w="105" w:type="dxa"/>
              <w:right w:w="105" w:type="dxa"/>
            </w:tcMar>
            <w:vAlign w:val="top"/>
          </w:tcPr>
          <w:p w:rsidR="4A71A5C8" w:rsidP="4A71A5C8" w:rsidRDefault="4A71A5C8" w14:paraId="507AF084" w14:textId="08C9C12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6/11/23</w:t>
            </w:r>
          </w:p>
        </w:tc>
        <w:tc>
          <w:tcPr>
            <w:tcW w:w="2340" w:type="dxa"/>
            <w:tcMar>
              <w:left w:w="105" w:type="dxa"/>
              <w:right w:w="105" w:type="dxa"/>
            </w:tcMar>
            <w:vAlign w:val="top"/>
          </w:tcPr>
          <w:p w:rsidR="4A71A5C8" w:rsidP="4A71A5C8" w:rsidRDefault="4A71A5C8" w14:paraId="22D8374A" w14:textId="6364765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Leadership and teamwork</w:t>
            </w:r>
          </w:p>
        </w:tc>
        <w:tc>
          <w:tcPr>
            <w:tcW w:w="2340" w:type="dxa"/>
            <w:tcMar>
              <w:left w:w="105" w:type="dxa"/>
              <w:right w:w="105" w:type="dxa"/>
            </w:tcMar>
            <w:vAlign w:val="top"/>
          </w:tcPr>
          <w:p w:rsidR="4A71A5C8" w:rsidP="4A71A5C8" w:rsidRDefault="4A71A5C8" w14:paraId="3C74E094" w14:textId="0011CE4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122D7C44" w14:textId="534CD227">
            <w:pPr>
              <w:spacing w:line="279" w:lineRule="auto"/>
              <w:rPr>
                <w:rFonts w:ascii="Calibri" w:hAnsi="Calibri" w:eastAsia="Calibri" w:cs="Calibri"/>
                <w:b w:val="0"/>
                <w:bCs w:val="0"/>
                <w:i w:val="0"/>
                <w:iCs w:val="0"/>
                <w:sz w:val="24"/>
                <w:szCs w:val="24"/>
              </w:rPr>
            </w:pPr>
            <w:r w:rsidR="4A71A5C8">
              <w:drawing>
                <wp:inline wp14:editId="55E43BB7" wp14:anchorId="4E36B348">
                  <wp:extent cx="1343025" cy="428625"/>
                  <wp:effectExtent l="0" t="0" r="0" b="0"/>
                  <wp:docPr id="1182641992" name="" title=""/>
                  <wp:cNvGraphicFramePr>
                    <a:graphicFrameLocks noChangeAspect="1"/>
                  </wp:cNvGraphicFramePr>
                  <a:graphic>
                    <a:graphicData uri="http://schemas.openxmlformats.org/drawingml/2006/picture">
                      <pic:pic>
                        <pic:nvPicPr>
                          <pic:cNvPr id="0" name=""/>
                          <pic:cNvPicPr/>
                        </pic:nvPicPr>
                        <pic:blipFill>
                          <a:blip r:embed="R809a009dbb284b29">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293C7CC">
        <w:trPr>
          <w:trHeight w:val="300"/>
        </w:trPr>
        <w:tc>
          <w:tcPr>
            <w:tcW w:w="2340" w:type="dxa"/>
            <w:tcMar>
              <w:left w:w="105" w:type="dxa"/>
              <w:right w:w="105" w:type="dxa"/>
            </w:tcMar>
            <w:vAlign w:val="top"/>
          </w:tcPr>
          <w:p w:rsidR="4A71A5C8" w:rsidP="4A71A5C8" w:rsidRDefault="4A71A5C8" w14:paraId="71F83359" w14:textId="7ADCD7E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9/11/23</w:t>
            </w:r>
          </w:p>
        </w:tc>
        <w:tc>
          <w:tcPr>
            <w:tcW w:w="2340" w:type="dxa"/>
            <w:tcMar>
              <w:left w:w="105" w:type="dxa"/>
              <w:right w:w="105" w:type="dxa"/>
            </w:tcMar>
            <w:vAlign w:val="top"/>
          </w:tcPr>
          <w:p w:rsidR="4A71A5C8" w:rsidP="4A71A5C8" w:rsidRDefault="4A71A5C8" w14:paraId="2489B840" w14:textId="7C03D5D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46C457D4" w14:textId="6541DDA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66D405C2" w14:textId="589C078C">
            <w:pPr>
              <w:spacing w:line="279" w:lineRule="auto"/>
              <w:rPr>
                <w:rFonts w:ascii="Calibri" w:hAnsi="Calibri" w:eastAsia="Calibri" w:cs="Calibri"/>
                <w:b w:val="0"/>
                <w:bCs w:val="0"/>
                <w:i w:val="0"/>
                <w:iCs w:val="0"/>
                <w:sz w:val="24"/>
                <w:szCs w:val="24"/>
              </w:rPr>
            </w:pPr>
            <w:r w:rsidR="4A71A5C8">
              <w:drawing>
                <wp:inline wp14:editId="5161A063" wp14:anchorId="7B460863">
                  <wp:extent cx="1343025" cy="428625"/>
                  <wp:effectExtent l="0" t="0" r="0" b="0"/>
                  <wp:docPr id="2070603232" name="" title=""/>
                  <wp:cNvGraphicFramePr>
                    <a:graphicFrameLocks noChangeAspect="1"/>
                  </wp:cNvGraphicFramePr>
                  <a:graphic>
                    <a:graphicData uri="http://schemas.openxmlformats.org/drawingml/2006/picture">
                      <pic:pic>
                        <pic:nvPicPr>
                          <pic:cNvPr id="0" name=""/>
                          <pic:cNvPicPr/>
                        </pic:nvPicPr>
                        <pic:blipFill>
                          <a:blip r:embed="Ra89bb89eaafa455e">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5F11CB6">
        <w:trPr>
          <w:trHeight w:val="300"/>
        </w:trPr>
        <w:tc>
          <w:tcPr>
            <w:tcW w:w="2340" w:type="dxa"/>
            <w:tcMar>
              <w:left w:w="105" w:type="dxa"/>
              <w:right w:w="105" w:type="dxa"/>
            </w:tcMar>
            <w:vAlign w:val="top"/>
          </w:tcPr>
          <w:p w:rsidR="4A71A5C8" w:rsidP="4A71A5C8" w:rsidRDefault="4A71A5C8" w14:paraId="3AF0DB0F" w14:textId="47420E7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13/11/23</w:t>
            </w:r>
          </w:p>
        </w:tc>
        <w:tc>
          <w:tcPr>
            <w:tcW w:w="2340" w:type="dxa"/>
            <w:tcMar>
              <w:left w:w="105" w:type="dxa"/>
              <w:right w:w="105" w:type="dxa"/>
            </w:tcMar>
            <w:vAlign w:val="top"/>
          </w:tcPr>
          <w:p w:rsidR="4A71A5C8" w:rsidP="4A71A5C8" w:rsidRDefault="4A71A5C8" w14:paraId="10AE7435" w14:textId="121C24E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6C9B05D1" w14:textId="76974E2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1CD9EFCA" w14:textId="5AF2BCB1">
            <w:pPr>
              <w:spacing w:line="279" w:lineRule="auto"/>
              <w:rPr>
                <w:rFonts w:ascii="Calibri" w:hAnsi="Calibri" w:eastAsia="Calibri" w:cs="Calibri"/>
                <w:b w:val="0"/>
                <w:bCs w:val="0"/>
                <w:i w:val="0"/>
                <w:iCs w:val="0"/>
                <w:sz w:val="24"/>
                <w:szCs w:val="24"/>
              </w:rPr>
            </w:pPr>
            <w:r w:rsidR="4A71A5C8">
              <w:drawing>
                <wp:inline wp14:editId="4F16DFB4" wp14:anchorId="37172E0F">
                  <wp:extent cx="1343025" cy="428625"/>
                  <wp:effectExtent l="0" t="0" r="0" b="0"/>
                  <wp:docPr id="321492098" name="" title=""/>
                  <wp:cNvGraphicFramePr>
                    <a:graphicFrameLocks noChangeAspect="1"/>
                  </wp:cNvGraphicFramePr>
                  <a:graphic>
                    <a:graphicData uri="http://schemas.openxmlformats.org/drawingml/2006/picture">
                      <pic:pic>
                        <pic:nvPicPr>
                          <pic:cNvPr id="0" name=""/>
                          <pic:cNvPicPr/>
                        </pic:nvPicPr>
                        <pic:blipFill>
                          <a:blip r:embed="Ref8f936e436f407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227A2DCA">
        <w:trPr>
          <w:trHeight w:val="300"/>
        </w:trPr>
        <w:tc>
          <w:tcPr>
            <w:tcW w:w="2340" w:type="dxa"/>
            <w:tcMar>
              <w:left w:w="105" w:type="dxa"/>
              <w:right w:w="105" w:type="dxa"/>
            </w:tcMar>
            <w:vAlign w:val="top"/>
          </w:tcPr>
          <w:p w:rsidR="4A71A5C8" w:rsidP="4A71A5C8" w:rsidRDefault="4A71A5C8" w14:paraId="40154660" w14:textId="0634630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13/11/23</w:t>
            </w:r>
          </w:p>
        </w:tc>
        <w:tc>
          <w:tcPr>
            <w:tcW w:w="2340" w:type="dxa"/>
            <w:tcMar>
              <w:left w:w="105" w:type="dxa"/>
              <w:right w:w="105" w:type="dxa"/>
            </w:tcMar>
            <w:vAlign w:val="top"/>
          </w:tcPr>
          <w:p w:rsidR="4A71A5C8" w:rsidP="4A71A5C8" w:rsidRDefault="4A71A5C8" w14:paraId="4FFD7475" w14:textId="11FAA32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Leadership and teamwork</w:t>
            </w:r>
          </w:p>
        </w:tc>
        <w:tc>
          <w:tcPr>
            <w:tcW w:w="2340" w:type="dxa"/>
            <w:tcMar>
              <w:left w:w="105" w:type="dxa"/>
              <w:right w:w="105" w:type="dxa"/>
            </w:tcMar>
            <w:vAlign w:val="top"/>
          </w:tcPr>
          <w:p w:rsidR="4A71A5C8" w:rsidP="4A71A5C8" w:rsidRDefault="4A71A5C8" w14:paraId="5B888821" w14:textId="2A56A2C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12D2BA25" w14:textId="37C3CFEA">
            <w:pPr>
              <w:spacing w:line="279" w:lineRule="auto"/>
              <w:rPr>
                <w:rFonts w:ascii="Calibri" w:hAnsi="Calibri" w:eastAsia="Calibri" w:cs="Calibri"/>
                <w:b w:val="0"/>
                <w:bCs w:val="0"/>
                <w:i w:val="0"/>
                <w:iCs w:val="0"/>
                <w:sz w:val="24"/>
                <w:szCs w:val="24"/>
              </w:rPr>
            </w:pPr>
            <w:r w:rsidR="4A71A5C8">
              <w:drawing>
                <wp:inline wp14:editId="05999A1A" wp14:anchorId="410367FE">
                  <wp:extent cx="1343025" cy="428625"/>
                  <wp:effectExtent l="0" t="0" r="0" b="0"/>
                  <wp:docPr id="958689625" name="" title=""/>
                  <wp:cNvGraphicFramePr>
                    <a:graphicFrameLocks noChangeAspect="1"/>
                  </wp:cNvGraphicFramePr>
                  <a:graphic>
                    <a:graphicData uri="http://schemas.openxmlformats.org/drawingml/2006/picture">
                      <pic:pic>
                        <pic:nvPicPr>
                          <pic:cNvPr id="0" name=""/>
                          <pic:cNvPicPr/>
                        </pic:nvPicPr>
                        <pic:blipFill>
                          <a:blip r:embed="R1f35f05ac34b48a4">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DBBF8D4">
        <w:trPr>
          <w:trHeight w:val="300"/>
        </w:trPr>
        <w:tc>
          <w:tcPr>
            <w:tcW w:w="2340" w:type="dxa"/>
            <w:tcMar>
              <w:left w:w="105" w:type="dxa"/>
              <w:right w:w="105" w:type="dxa"/>
            </w:tcMar>
            <w:vAlign w:val="top"/>
          </w:tcPr>
          <w:p w:rsidR="4A71A5C8" w:rsidP="4A71A5C8" w:rsidRDefault="4A71A5C8" w14:paraId="7E0E0794" w14:textId="3FEDC32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16/11/23</w:t>
            </w:r>
          </w:p>
        </w:tc>
        <w:tc>
          <w:tcPr>
            <w:tcW w:w="2340" w:type="dxa"/>
            <w:tcMar>
              <w:left w:w="105" w:type="dxa"/>
              <w:right w:w="105" w:type="dxa"/>
            </w:tcMar>
            <w:vAlign w:val="top"/>
          </w:tcPr>
          <w:p w:rsidR="4A71A5C8" w:rsidP="4A71A5C8" w:rsidRDefault="4A71A5C8" w14:paraId="2E940580" w14:textId="6147C89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309A145F" w14:textId="46FD9F7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6005A4F7" w14:textId="2960A2F7">
            <w:pPr>
              <w:spacing w:line="279" w:lineRule="auto"/>
              <w:rPr>
                <w:rFonts w:ascii="Calibri" w:hAnsi="Calibri" w:eastAsia="Calibri" w:cs="Calibri"/>
                <w:b w:val="0"/>
                <w:bCs w:val="0"/>
                <w:i w:val="0"/>
                <w:iCs w:val="0"/>
                <w:sz w:val="24"/>
                <w:szCs w:val="24"/>
              </w:rPr>
            </w:pPr>
            <w:r w:rsidR="4A71A5C8">
              <w:drawing>
                <wp:inline wp14:editId="53809AA2" wp14:anchorId="5B5901E5">
                  <wp:extent cx="1343025" cy="428625"/>
                  <wp:effectExtent l="0" t="0" r="0" b="0"/>
                  <wp:docPr id="2021085206" name="" title=""/>
                  <wp:cNvGraphicFramePr>
                    <a:graphicFrameLocks noChangeAspect="1"/>
                  </wp:cNvGraphicFramePr>
                  <a:graphic>
                    <a:graphicData uri="http://schemas.openxmlformats.org/drawingml/2006/picture">
                      <pic:pic>
                        <pic:nvPicPr>
                          <pic:cNvPr id="0" name=""/>
                          <pic:cNvPicPr/>
                        </pic:nvPicPr>
                        <pic:blipFill>
                          <a:blip r:embed="R577925795b694ed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CE869E7">
        <w:trPr>
          <w:trHeight w:val="300"/>
        </w:trPr>
        <w:tc>
          <w:tcPr>
            <w:tcW w:w="2340" w:type="dxa"/>
            <w:tcMar>
              <w:left w:w="105" w:type="dxa"/>
              <w:right w:w="105" w:type="dxa"/>
            </w:tcMar>
            <w:vAlign w:val="top"/>
          </w:tcPr>
          <w:p w:rsidR="4A71A5C8" w:rsidP="4A71A5C8" w:rsidRDefault="4A71A5C8" w14:paraId="45D93ACC" w14:textId="6B2B77E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20/11/23</w:t>
            </w:r>
          </w:p>
        </w:tc>
        <w:tc>
          <w:tcPr>
            <w:tcW w:w="2340" w:type="dxa"/>
            <w:tcMar>
              <w:left w:w="105" w:type="dxa"/>
              <w:right w:w="105" w:type="dxa"/>
            </w:tcMar>
            <w:vAlign w:val="top"/>
          </w:tcPr>
          <w:p w:rsidR="4A71A5C8" w:rsidP="4A71A5C8" w:rsidRDefault="4A71A5C8" w14:paraId="21CCB009" w14:textId="4E4C6FA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5E6F0ABB" w14:textId="4A1C798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2279B5C4" w14:textId="189CD02D">
            <w:pPr>
              <w:spacing w:line="279" w:lineRule="auto"/>
              <w:rPr>
                <w:rFonts w:ascii="Calibri" w:hAnsi="Calibri" w:eastAsia="Calibri" w:cs="Calibri"/>
                <w:b w:val="0"/>
                <w:bCs w:val="0"/>
                <w:i w:val="0"/>
                <w:iCs w:val="0"/>
                <w:sz w:val="24"/>
                <w:szCs w:val="24"/>
              </w:rPr>
            </w:pPr>
            <w:r w:rsidR="4A71A5C8">
              <w:drawing>
                <wp:inline wp14:editId="25346BB1" wp14:anchorId="61139B7C">
                  <wp:extent cx="1343025" cy="428625"/>
                  <wp:effectExtent l="0" t="0" r="0" b="0"/>
                  <wp:docPr id="1360192188" name="" title=""/>
                  <wp:cNvGraphicFramePr>
                    <a:graphicFrameLocks noChangeAspect="1"/>
                  </wp:cNvGraphicFramePr>
                  <a:graphic>
                    <a:graphicData uri="http://schemas.openxmlformats.org/drawingml/2006/picture">
                      <pic:pic>
                        <pic:nvPicPr>
                          <pic:cNvPr id="0" name=""/>
                          <pic:cNvPicPr/>
                        </pic:nvPicPr>
                        <pic:blipFill>
                          <a:blip r:embed="Ra1c9036f20b2435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2D3C22F9">
        <w:trPr>
          <w:trHeight w:val="300"/>
        </w:trPr>
        <w:tc>
          <w:tcPr>
            <w:tcW w:w="2340" w:type="dxa"/>
            <w:tcMar>
              <w:left w:w="105" w:type="dxa"/>
              <w:right w:w="105" w:type="dxa"/>
            </w:tcMar>
            <w:vAlign w:val="top"/>
          </w:tcPr>
          <w:p w:rsidR="4A71A5C8" w:rsidP="4A71A5C8" w:rsidRDefault="4A71A5C8" w14:paraId="0618BAE3" w14:textId="53264D6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20/11/23</w:t>
            </w:r>
          </w:p>
        </w:tc>
        <w:tc>
          <w:tcPr>
            <w:tcW w:w="2340" w:type="dxa"/>
            <w:tcMar>
              <w:left w:w="105" w:type="dxa"/>
              <w:right w:w="105" w:type="dxa"/>
            </w:tcMar>
            <w:vAlign w:val="top"/>
          </w:tcPr>
          <w:p w:rsidR="4A71A5C8" w:rsidP="4A71A5C8" w:rsidRDefault="4A71A5C8" w14:paraId="0485D376" w14:textId="308B4B2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Leadership and teamwork</w:t>
            </w:r>
          </w:p>
        </w:tc>
        <w:tc>
          <w:tcPr>
            <w:tcW w:w="2340" w:type="dxa"/>
            <w:tcMar>
              <w:left w:w="105" w:type="dxa"/>
              <w:right w:w="105" w:type="dxa"/>
            </w:tcMar>
            <w:vAlign w:val="top"/>
          </w:tcPr>
          <w:p w:rsidR="4A71A5C8" w:rsidP="4A71A5C8" w:rsidRDefault="4A71A5C8" w14:paraId="06726D76" w14:textId="1AB8395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4C671C42" w14:textId="1E41B2CC">
            <w:pPr>
              <w:spacing w:line="279" w:lineRule="auto"/>
              <w:rPr>
                <w:rFonts w:ascii="Calibri" w:hAnsi="Calibri" w:eastAsia="Calibri" w:cs="Calibri"/>
                <w:b w:val="0"/>
                <w:bCs w:val="0"/>
                <w:i w:val="0"/>
                <w:iCs w:val="0"/>
                <w:sz w:val="24"/>
                <w:szCs w:val="24"/>
              </w:rPr>
            </w:pPr>
            <w:r w:rsidR="4A71A5C8">
              <w:drawing>
                <wp:inline wp14:editId="69F3F46F" wp14:anchorId="6A658A8B">
                  <wp:extent cx="1343025" cy="428625"/>
                  <wp:effectExtent l="0" t="0" r="0" b="0"/>
                  <wp:docPr id="1617778267" name="" title=""/>
                  <wp:cNvGraphicFramePr>
                    <a:graphicFrameLocks noChangeAspect="1"/>
                  </wp:cNvGraphicFramePr>
                  <a:graphic>
                    <a:graphicData uri="http://schemas.openxmlformats.org/drawingml/2006/picture">
                      <pic:pic>
                        <pic:nvPicPr>
                          <pic:cNvPr id="0" name=""/>
                          <pic:cNvPicPr/>
                        </pic:nvPicPr>
                        <pic:blipFill>
                          <a:blip r:embed="R92ba259d64414b81">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6A56A388">
        <w:trPr>
          <w:trHeight w:val="300"/>
        </w:trPr>
        <w:tc>
          <w:tcPr>
            <w:tcW w:w="2340" w:type="dxa"/>
            <w:tcMar>
              <w:left w:w="105" w:type="dxa"/>
              <w:right w:w="105" w:type="dxa"/>
            </w:tcMar>
            <w:vAlign w:val="top"/>
          </w:tcPr>
          <w:p w:rsidR="4A71A5C8" w:rsidP="4A71A5C8" w:rsidRDefault="4A71A5C8" w14:paraId="43DB9F99" w14:textId="27273FC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23/11/23</w:t>
            </w:r>
          </w:p>
        </w:tc>
        <w:tc>
          <w:tcPr>
            <w:tcW w:w="2340" w:type="dxa"/>
            <w:tcMar>
              <w:left w:w="105" w:type="dxa"/>
              <w:right w:w="105" w:type="dxa"/>
            </w:tcMar>
            <w:vAlign w:val="top"/>
          </w:tcPr>
          <w:p w:rsidR="4A71A5C8" w:rsidP="4A71A5C8" w:rsidRDefault="4A71A5C8" w14:paraId="25A69A43" w14:textId="0EA4CEE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441FB6B6" w14:textId="62A92E3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5580C80F" w14:textId="0344196E">
            <w:pPr>
              <w:spacing w:line="279" w:lineRule="auto"/>
              <w:rPr>
                <w:rFonts w:ascii="Calibri" w:hAnsi="Calibri" w:eastAsia="Calibri" w:cs="Calibri"/>
                <w:b w:val="0"/>
                <w:bCs w:val="0"/>
                <w:i w:val="0"/>
                <w:iCs w:val="0"/>
                <w:sz w:val="24"/>
                <w:szCs w:val="24"/>
              </w:rPr>
            </w:pPr>
            <w:r w:rsidR="4A71A5C8">
              <w:drawing>
                <wp:inline wp14:editId="52B50A27" wp14:anchorId="67A835E1">
                  <wp:extent cx="1343025" cy="428625"/>
                  <wp:effectExtent l="0" t="0" r="0" b="0"/>
                  <wp:docPr id="205963212" name="" title=""/>
                  <wp:cNvGraphicFramePr>
                    <a:graphicFrameLocks noChangeAspect="1"/>
                  </wp:cNvGraphicFramePr>
                  <a:graphic>
                    <a:graphicData uri="http://schemas.openxmlformats.org/drawingml/2006/picture">
                      <pic:pic>
                        <pic:nvPicPr>
                          <pic:cNvPr id="0" name=""/>
                          <pic:cNvPicPr/>
                        </pic:nvPicPr>
                        <pic:blipFill>
                          <a:blip r:embed="Racd594a6092d4cf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D4F3E66">
        <w:trPr>
          <w:trHeight w:val="300"/>
        </w:trPr>
        <w:tc>
          <w:tcPr>
            <w:tcW w:w="2340" w:type="dxa"/>
            <w:tcMar>
              <w:left w:w="105" w:type="dxa"/>
              <w:right w:w="105" w:type="dxa"/>
            </w:tcMar>
            <w:vAlign w:val="top"/>
          </w:tcPr>
          <w:p w:rsidR="4A71A5C8" w:rsidP="4A71A5C8" w:rsidRDefault="4A71A5C8" w14:paraId="4B323735" w14:textId="60AC002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27/11/23</w:t>
            </w:r>
          </w:p>
        </w:tc>
        <w:tc>
          <w:tcPr>
            <w:tcW w:w="2340" w:type="dxa"/>
            <w:tcMar>
              <w:left w:w="105" w:type="dxa"/>
              <w:right w:w="105" w:type="dxa"/>
            </w:tcMar>
            <w:vAlign w:val="top"/>
          </w:tcPr>
          <w:p w:rsidR="4A71A5C8" w:rsidP="4A71A5C8" w:rsidRDefault="4A71A5C8" w14:paraId="6CB8BB82" w14:textId="5E157C4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All means all</w:t>
            </w:r>
          </w:p>
        </w:tc>
        <w:tc>
          <w:tcPr>
            <w:tcW w:w="2340" w:type="dxa"/>
            <w:tcMar>
              <w:left w:w="105" w:type="dxa"/>
              <w:right w:w="105" w:type="dxa"/>
            </w:tcMar>
            <w:vAlign w:val="top"/>
          </w:tcPr>
          <w:p w:rsidR="4A71A5C8" w:rsidP="4A71A5C8" w:rsidRDefault="4A71A5C8" w14:paraId="2CD59AA6" w14:textId="063FD67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49040539" w14:textId="210DBCF7">
            <w:pPr>
              <w:spacing w:line="279" w:lineRule="auto"/>
              <w:rPr>
                <w:rFonts w:ascii="Calibri" w:hAnsi="Calibri" w:eastAsia="Calibri" w:cs="Calibri"/>
                <w:b w:val="0"/>
                <w:bCs w:val="0"/>
                <w:i w:val="0"/>
                <w:iCs w:val="0"/>
                <w:sz w:val="24"/>
                <w:szCs w:val="24"/>
              </w:rPr>
            </w:pPr>
            <w:r w:rsidR="4A71A5C8">
              <w:drawing>
                <wp:inline wp14:editId="0058C765" wp14:anchorId="478227CC">
                  <wp:extent cx="1343025" cy="428625"/>
                  <wp:effectExtent l="0" t="0" r="0" b="0"/>
                  <wp:docPr id="2106801356" name="" title=""/>
                  <wp:cNvGraphicFramePr>
                    <a:graphicFrameLocks noChangeAspect="1"/>
                  </wp:cNvGraphicFramePr>
                  <a:graphic>
                    <a:graphicData uri="http://schemas.openxmlformats.org/drawingml/2006/picture">
                      <pic:pic>
                        <pic:nvPicPr>
                          <pic:cNvPr id="0" name=""/>
                          <pic:cNvPicPr/>
                        </pic:nvPicPr>
                        <pic:blipFill>
                          <a:blip r:embed="R0456d77ceb66407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A131FDB">
        <w:trPr>
          <w:trHeight w:val="300"/>
        </w:trPr>
        <w:tc>
          <w:tcPr>
            <w:tcW w:w="2340" w:type="dxa"/>
            <w:tcMar>
              <w:left w:w="105" w:type="dxa"/>
              <w:right w:w="105" w:type="dxa"/>
            </w:tcMar>
            <w:vAlign w:val="top"/>
          </w:tcPr>
          <w:p w:rsidR="4A71A5C8" w:rsidP="4A71A5C8" w:rsidRDefault="4A71A5C8" w14:paraId="64CEE7B1" w14:textId="17A25E9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27/11/23</w:t>
            </w:r>
          </w:p>
        </w:tc>
        <w:tc>
          <w:tcPr>
            <w:tcW w:w="2340" w:type="dxa"/>
            <w:tcMar>
              <w:left w:w="105" w:type="dxa"/>
              <w:right w:w="105" w:type="dxa"/>
            </w:tcMar>
            <w:vAlign w:val="top"/>
          </w:tcPr>
          <w:p w:rsidR="4A71A5C8" w:rsidP="4A71A5C8" w:rsidRDefault="4A71A5C8" w14:paraId="0BE017D5" w14:textId="74B638E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Leadership and teamwork</w:t>
            </w:r>
          </w:p>
        </w:tc>
        <w:tc>
          <w:tcPr>
            <w:tcW w:w="2340" w:type="dxa"/>
            <w:tcMar>
              <w:left w:w="105" w:type="dxa"/>
              <w:right w:w="105" w:type="dxa"/>
            </w:tcMar>
            <w:vAlign w:val="top"/>
          </w:tcPr>
          <w:p w:rsidR="4A71A5C8" w:rsidP="4A71A5C8" w:rsidRDefault="4A71A5C8" w14:paraId="0A2FE537" w14:textId="3377A3D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0D19ACA0" w14:textId="645306A4">
            <w:pPr>
              <w:spacing w:line="279" w:lineRule="auto"/>
              <w:rPr>
                <w:rFonts w:ascii="Calibri" w:hAnsi="Calibri" w:eastAsia="Calibri" w:cs="Calibri"/>
                <w:b w:val="0"/>
                <w:bCs w:val="0"/>
                <w:i w:val="0"/>
                <w:iCs w:val="0"/>
                <w:sz w:val="24"/>
                <w:szCs w:val="24"/>
              </w:rPr>
            </w:pPr>
            <w:r w:rsidR="4A71A5C8">
              <w:drawing>
                <wp:inline wp14:editId="3F380F21" wp14:anchorId="1BD5D379">
                  <wp:extent cx="1343025" cy="428625"/>
                  <wp:effectExtent l="0" t="0" r="0" b="0"/>
                  <wp:docPr id="1692221983" name="" title=""/>
                  <wp:cNvGraphicFramePr>
                    <a:graphicFrameLocks noChangeAspect="1"/>
                  </wp:cNvGraphicFramePr>
                  <a:graphic>
                    <a:graphicData uri="http://schemas.openxmlformats.org/drawingml/2006/picture">
                      <pic:pic>
                        <pic:nvPicPr>
                          <pic:cNvPr id="0" name=""/>
                          <pic:cNvPicPr/>
                        </pic:nvPicPr>
                        <pic:blipFill>
                          <a:blip r:embed="Rb09a9e0322b14911">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CF75097">
        <w:trPr>
          <w:trHeight w:val="300"/>
        </w:trPr>
        <w:tc>
          <w:tcPr>
            <w:tcW w:w="2340" w:type="dxa"/>
            <w:tcMar>
              <w:left w:w="105" w:type="dxa"/>
              <w:right w:w="105" w:type="dxa"/>
            </w:tcMar>
            <w:vAlign w:val="top"/>
          </w:tcPr>
          <w:p w:rsidR="4A71A5C8" w:rsidP="4A71A5C8" w:rsidRDefault="4A71A5C8" w14:paraId="11099EB2" w14:textId="335812B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4/12/23(block 3)</w:t>
            </w:r>
          </w:p>
        </w:tc>
        <w:tc>
          <w:tcPr>
            <w:tcW w:w="2340" w:type="dxa"/>
            <w:tcMar>
              <w:left w:w="105" w:type="dxa"/>
              <w:right w:w="105" w:type="dxa"/>
            </w:tcMar>
            <w:vAlign w:val="top"/>
          </w:tcPr>
          <w:p w:rsidR="4A71A5C8" w:rsidP="4A71A5C8" w:rsidRDefault="4A71A5C8" w14:paraId="338E1843" w14:textId="3DB290D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5393CDEC" w14:textId="20E3EAC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5D3BC432" w14:textId="4D9041C3">
            <w:pPr>
              <w:spacing w:line="279" w:lineRule="auto"/>
              <w:rPr>
                <w:rFonts w:ascii="Calibri" w:hAnsi="Calibri" w:eastAsia="Calibri" w:cs="Calibri"/>
                <w:b w:val="0"/>
                <w:bCs w:val="0"/>
                <w:i w:val="0"/>
                <w:iCs w:val="0"/>
                <w:sz w:val="24"/>
                <w:szCs w:val="24"/>
              </w:rPr>
            </w:pPr>
            <w:r w:rsidR="4A71A5C8">
              <w:drawing>
                <wp:inline wp14:editId="6CFEABB2" wp14:anchorId="53572907">
                  <wp:extent cx="1343025" cy="428625"/>
                  <wp:effectExtent l="0" t="0" r="0" b="0"/>
                  <wp:docPr id="1225342964" name="" title=""/>
                  <wp:cNvGraphicFramePr>
                    <a:graphicFrameLocks noChangeAspect="1"/>
                  </wp:cNvGraphicFramePr>
                  <a:graphic>
                    <a:graphicData uri="http://schemas.openxmlformats.org/drawingml/2006/picture">
                      <pic:pic>
                        <pic:nvPicPr>
                          <pic:cNvPr id="0" name=""/>
                          <pic:cNvPicPr/>
                        </pic:nvPicPr>
                        <pic:blipFill>
                          <a:blip r:embed="R0873d0bb93b1414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EC4AE10">
        <w:trPr>
          <w:trHeight w:val="300"/>
        </w:trPr>
        <w:tc>
          <w:tcPr>
            <w:tcW w:w="2340" w:type="dxa"/>
            <w:tcMar>
              <w:left w:w="105" w:type="dxa"/>
              <w:right w:w="105" w:type="dxa"/>
            </w:tcMar>
            <w:vAlign w:val="top"/>
          </w:tcPr>
          <w:p w:rsidR="4A71A5C8" w:rsidP="4A71A5C8" w:rsidRDefault="4A71A5C8" w14:paraId="75FF6F8F" w14:textId="67F4456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4/12/23</w:t>
            </w:r>
          </w:p>
        </w:tc>
        <w:tc>
          <w:tcPr>
            <w:tcW w:w="2340" w:type="dxa"/>
            <w:tcMar>
              <w:left w:w="105" w:type="dxa"/>
              <w:right w:w="105" w:type="dxa"/>
            </w:tcMar>
            <w:vAlign w:val="top"/>
          </w:tcPr>
          <w:p w:rsidR="4A71A5C8" w:rsidP="4A71A5C8" w:rsidRDefault="4A71A5C8" w14:paraId="566AFF25" w14:textId="321C8E4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First 1000 Days</w:t>
            </w:r>
          </w:p>
        </w:tc>
        <w:tc>
          <w:tcPr>
            <w:tcW w:w="2340" w:type="dxa"/>
            <w:tcMar>
              <w:left w:w="105" w:type="dxa"/>
              <w:right w:w="105" w:type="dxa"/>
            </w:tcMar>
            <w:vAlign w:val="top"/>
          </w:tcPr>
          <w:p w:rsidR="4A71A5C8" w:rsidP="4A71A5C8" w:rsidRDefault="4A71A5C8" w14:paraId="597B8618" w14:textId="3F0E931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3143B845" w14:textId="6F92AAF4">
            <w:pPr>
              <w:spacing w:line="279" w:lineRule="auto"/>
              <w:rPr>
                <w:rFonts w:ascii="Calibri" w:hAnsi="Calibri" w:eastAsia="Calibri" w:cs="Calibri"/>
                <w:b w:val="0"/>
                <w:bCs w:val="0"/>
                <w:i w:val="0"/>
                <w:iCs w:val="0"/>
                <w:sz w:val="24"/>
                <w:szCs w:val="24"/>
              </w:rPr>
            </w:pPr>
            <w:r w:rsidR="4A71A5C8">
              <w:drawing>
                <wp:inline wp14:editId="2E6511CD" wp14:anchorId="40D3EC77">
                  <wp:extent cx="1343025" cy="428625"/>
                  <wp:effectExtent l="0" t="0" r="0" b="0"/>
                  <wp:docPr id="234288048" name="" title=""/>
                  <wp:cNvGraphicFramePr>
                    <a:graphicFrameLocks noChangeAspect="1"/>
                  </wp:cNvGraphicFramePr>
                  <a:graphic>
                    <a:graphicData uri="http://schemas.openxmlformats.org/drawingml/2006/picture">
                      <pic:pic>
                        <pic:nvPicPr>
                          <pic:cNvPr id="0" name=""/>
                          <pic:cNvPicPr/>
                        </pic:nvPicPr>
                        <pic:blipFill>
                          <a:blip r:embed="R64a1738597234e7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52D619A2">
        <w:trPr>
          <w:trHeight w:val="300"/>
        </w:trPr>
        <w:tc>
          <w:tcPr>
            <w:tcW w:w="2340" w:type="dxa"/>
            <w:tcMar>
              <w:left w:w="105" w:type="dxa"/>
              <w:right w:w="105" w:type="dxa"/>
            </w:tcMar>
            <w:vAlign w:val="top"/>
          </w:tcPr>
          <w:p w:rsidR="4A71A5C8" w:rsidP="4A71A5C8" w:rsidRDefault="4A71A5C8" w14:paraId="202C7D36" w14:textId="79D731F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7/12/23</w:t>
            </w:r>
          </w:p>
        </w:tc>
        <w:tc>
          <w:tcPr>
            <w:tcW w:w="2340" w:type="dxa"/>
            <w:tcMar>
              <w:left w:w="105" w:type="dxa"/>
              <w:right w:w="105" w:type="dxa"/>
            </w:tcMar>
            <w:vAlign w:val="top"/>
          </w:tcPr>
          <w:p w:rsidR="4A71A5C8" w:rsidP="4A71A5C8" w:rsidRDefault="4A71A5C8" w14:paraId="48CD6A67" w14:textId="30DC8A7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23B7B64E" w14:textId="6CA42DE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15BF0F3E" w14:textId="3B0355B6">
            <w:pPr>
              <w:spacing w:line="279" w:lineRule="auto"/>
              <w:rPr>
                <w:rFonts w:ascii="Calibri" w:hAnsi="Calibri" w:eastAsia="Calibri" w:cs="Calibri"/>
                <w:b w:val="0"/>
                <w:bCs w:val="0"/>
                <w:i w:val="0"/>
                <w:iCs w:val="0"/>
                <w:sz w:val="24"/>
                <w:szCs w:val="24"/>
              </w:rPr>
            </w:pPr>
            <w:r w:rsidR="4A71A5C8">
              <w:drawing>
                <wp:inline wp14:editId="68074BD3" wp14:anchorId="741BB268">
                  <wp:extent cx="1343025" cy="428625"/>
                  <wp:effectExtent l="0" t="0" r="0" b="0"/>
                  <wp:docPr id="1683283325" name="" title=""/>
                  <wp:cNvGraphicFramePr>
                    <a:graphicFrameLocks noChangeAspect="1"/>
                  </wp:cNvGraphicFramePr>
                  <a:graphic>
                    <a:graphicData uri="http://schemas.openxmlformats.org/drawingml/2006/picture">
                      <pic:pic>
                        <pic:nvPicPr>
                          <pic:cNvPr id="0" name=""/>
                          <pic:cNvPicPr/>
                        </pic:nvPicPr>
                        <pic:blipFill>
                          <a:blip r:embed="Rb35eaea05e914361">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54115590">
        <w:trPr>
          <w:trHeight w:val="300"/>
        </w:trPr>
        <w:tc>
          <w:tcPr>
            <w:tcW w:w="2340" w:type="dxa"/>
            <w:tcMar>
              <w:left w:w="105" w:type="dxa"/>
              <w:right w:w="105" w:type="dxa"/>
            </w:tcMar>
            <w:vAlign w:val="top"/>
          </w:tcPr>
          <w:p w:rsidR="4A71A5C8" w:rsidP="4A71A5C8" w:rsidRDefault="4A71A5C8" w14:paraId="77195BB3" w14:textId="6D9199E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11/12/23</w:t>
            </w:r>
          </w:p>
        </w:tc>
        <w:tc>
          <w:tcPr>
            <w:tcW w:w="2340" w:type="dxa"/>
            <w:tcMar>
              <w:left w:w="105" w:type="dxa"/>
              <w:right w:w="105" w:type="dxa"/>
            </w:tcMar>
            <w:vAlign w:val="top"/>
          </w:tcPr>
          <w:p w:rsidR="4A71A5C8" w:rsidP="4A71A5C8" w:rsidRDefault="4A71A5C8" w14:paraId="2CD56544" w14:textId="295D5DF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1579A784" w14:textId="74A6175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70977E57" w14:textId="24800FEC">
            <w:pPr>
              <w:spacing w:line="279" w:lineRule="auto"/>
              <w:rPr>
                <w:rFonts w:ascii="Calibri" w:hAnsi="Calibri" w:eastAsia="Calibri" w:cs="Calibri"/>
                <w:b w:val="0"/>
                <w:bCs w:val="0"/>
                <w:i w:val="0"/>
                <w:iCs w:val="0"/>
                <w:sz w:val="24"/>
                <w:szCs w:val="24"/>
              </w:rPr>
            </w:pPr>
            <w:r w:rsidR="4A71A5C8">
              <w:drawing>
                <wp:inline wp14:editId="3AD757CF" wp14:anchorId="3ACB7644">
                  <wp:extent cx="1343025" cy="428625"/>
                  <wp:effectExtent l="0" t="0" r="0" b="0"/>
                  <wp:docPr id="2100706213" name="" title=""/>
                  <wp:cNvGraphicFramePr>
                    <a:graphicFrameLocks noChangeAspect="1"/>
                  </wp:cNvGraphicFramePr>
                  <a:graphic>
                    <a:graphicData uri="http://schemas.openxmlformats.org/drawingml/2006/picture">
                      <pic:pic>
                        <pic:nvPicPr>
                          <pic:cNvPr id="0" name=""/>
                          <pic:cNvPicPr/>
                        </pic:nvPicPr>
                        <pic:blipFill>
                          <a:blip r:embed="R07ccfdd260954a89">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9F7DE3F">
        <w:trPr>
          <w:trHeight w:val="300"/>
        </w:trPr>
        <w:tc>
          <w:tcPr>
            <w:tcW w:w="2340" w:type="dxa"/>
            <w:tcMar>
              <w:left w:w="105" w:type="dxa"/>
              <w:right w:w="105" w:type="dxa"/>
            </w:tcMar>
            <w:vAlign w:val="top"/>
          </w:tcPr>
          <w:p w:rsidR="4A71A5C8" w:rsidP="4A71A5C8" w:rsidRDefault="4A71A5C8" w14:paraId="62FF6B5B" w14:textId="16667F4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11/12/23</w:t>
            </w:r>
          </w:p>
        </w:tc>
        <w:tc>
          <w:tcPr>
            <w:tcW w:w="2340" w:type="dxa"/>
            <w:tcMar>
              <w:left w:w="105" w:type="dxa"/>
              <w:right w:w="105" w:type="dxa"/>
            </w:tcMar>
            <w:vAlign w:val="top"/>
          </w:tcPr>
          <w:p w:rsidR="4A71A5C8" w:rsidP="4A71A5C8" w:rsidRDefault="4A71A5C8" w14:paraId="1E1E974C" w14:textId="45FAB22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First 1000 Days</w:t>
            </w:r>
          </w:p>
        </w:tc>
        <w:tc>
          <w:tcPr>
            <w:tcW w:w="2340" w:type="dxa"/>
            <w:tcMar>
              <w:left w:w="105" w:type="dxa"/>
              <w:right w:w="105" w:type="dxa"/>
            </w:tcMar>
            <w:vAlign w:val="top"/>
          </w:tcPr>
          <w:p w:rsidR="4A71A5C8" w:rsidP="4A71A5C8" w:rsidRDefault="4A71A5C8" w14:paraId="39DEF5E0" w14:textId="1AF786B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145ECC38" w14:textId="11E080A5">
            <w:pPr>
              <w:spacing w:line="279" w:lineRule="auto"/>
              <w:rPr>
                <w:rFonts w:ascii="Calibri" w:hAnsi="Calibri" w:eastAsia="Calibri" w:cs="Calibri"/>
                <w:b w:val="0"/>
                <w:bCs w:val="0"/>
                <w:i w:val="0"/>
                <w:iCs w:val="0"/>
                <w:sz w:val="24"/>
                <w:szCs w:val="24"/>
              </w:rPr>
            </w:pPr>
            <w:r w:rsidR="4A71A5C8">
              <w:drawing>
                <wp:inline wp14:editId="70BC5DFF" wp14:anchorId="44313714">
                  <wp:extent cx="1343025" cy="428625"/>
                  <wp:effectExtent l="0" t="0" r="0" b="0"/>
                  <wp:docPr id="1164853499" name="" title=""/>
                  <wp:cNvGraphicFramePr>
                    <a:graphicFrameLocks noChangeAspect="1"/>
                  </wp:cNvGraphicFramePr>
                  <a:graphic>
                    <a:graphicData uri="http://schemas.openxmlformats.org/drawingml/2006/picture">
                      <pic:pic>
                        <pic:nvPicPr>
                          <pic:cNvPr id="0" name=""/>
                          <pic:cNvPicPr/>
                        </pic:nvPicPr>
                        <pic:blipFill>
                          <a:blip r:embed="R315ace192dbc447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8A77D0A">
        <w:trPr>
          <w:trHeight w:val="300"/>
        </w:trPr>
        <w:tc>
          <w:tcPr>
            <w:tcW w:w="2340" w:type="dxa"/>
            <w:tcMar>
              <w:left w:w="105" w:type="dxa"/>
              <w:right w:w="105" w:type="dxa"/>
            </w:tcMar>
            <w:vAlign w:val="top"/>
          </w:tcPr>
          <w:p w:rsidR="4A71A5C8" w:rsidP="4A71A5C8" w:rsidRDefault="4A71A5C8" w14:paraId="5F99F693" w14:textId="66FB261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14/12/23</w:t>
            </w:r>
          </w:p>
        </w:tc>
        <w:tc>
          <w:tcPr>
            <w:tcW w:w="2340" w:type="dxa"/>
            <w:tcMar>
              <w:left w:w="105" w:type="dxa"/>
              <w:right w:w="105" w:type="dxa"/>
            </w:tcMar>
            <w:vAlign w:val="top"/>
          </w:tcPr>
          <w:p w:rsidR="4A71A5C8" w:rsidP="4A71A5C8" w:rsidRDefault="4A71A5C8" w14:paraId="032001C1" w14:textId="40D4303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42108C85" w14:textId="5E8756A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2BEE5B44" w14:textId="2B435A53">
            <w:pPr>
              <w:spacing w:line="279" w:lineRule="auto"/>
              <w:rPr>
                <w:rFonts w:ascii="Calibri" w:hAnsi="Calibri" w:eastAsia="Calibri" w:cs="Calibri"/>
                <w:b w:val="0"/>
                <w:bCs w:val="0"/>
                <w:i w:val="0"/>
                <w:iCs w:val="0"/>
                <w:sz w:val="24"/>
                <w:szCs w:val="24"/>
              </w:rPr>
            </w:pPr>
            <w:r w:rsidR="4A71A5C8">
              <w:drawing>
                <wp:inline wp14:editId="5DEE9137" wp14:anchorId="004FB865">
                  <wp:extent cx="1343025" cy="428625"/>
                  <wp:effectExtent l="0" t="0" r="0" b="0"/>
                  <wp:docPr id="1057133737" name="" title=""/>
                  <wp:cNvGraphicFramePr>
                    <a:graphicFrameLocks noChangeAspect="1"/>
                  </wp:cNvGraphicFramePr>
                  <a:graphic>
                    <a:graphicData uri="http://schemas.openxmlformats.org/drawingml/2006/picture">
                      <pic:pic>
                        <pic:nvPicPr>
                          <pic:cNvPr id="0" name=""/>
                          <pic:cNvPicPr/>
                        </pic:nvPicPr>
                        <pic:blipFill>
                          <a:blip r:embed="R5e970ff7645f497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30CC6A5">
        <w:trPr>
          <w:trHeight w:val="300"/>
        </w:trPr>
        <w:tc>
          <w:tcPr>
            <w:tcW w:w="2340" w:type="dxa"/>
            <w:shd w:val="clear" w:color="auto" w:fill="FF0000"/>
            <w:tcMar>
              <w:left w:w="105" w:type="dxa"/>
              <w:right w:w="105" w:type="dxa"/>
            </w:tcMar>
            <w:vAlign w:val="top"/>
          </w:tcPr>
          <w:p w:rsidR="4A71A5C8" w:rsidP="4A71A5C8" w:rsidRDefault="4A71A5C8" w14:paraId="6AECE787" w14:textId="675BACC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Christmas</w:t>
            </w:r>
          </w:p>
        </w:tc>
        <w:tc>
          <w:tcPr>
            <w:tcW w:w="2340" w:type="dxa"/>
            <w:shd w:val="clear" w:color="auto" w:fill="FF0000"/>
            <w:tcMar>
              <w:left w:w="105" w:type="dxa"/>
              <w:right w:w="105" w:type="dxa"/>
            </w:tcMar>
            <w:vAlign w:val="top"/>
          </w:tcPr>
          <w:p w:rsidR="4A71A5C8" w:rsidP="4A71A5C8" w:rsidRDefault="4A71A5C8" w14:paraId="154853B9" w14:textId="2D9275A8">
            <w:pPr>
              <w:spacing w:line="279" w:lineRule="auto"/>
              <w:rPr>
                <w:rFonts w:ascii="Calibri" w:hAnsi="Calibri" w:eastAsia="Calibri" w:cs="Calibri"/>
                <w:b w:val="0"/>
                <w:bCs w:val="0"/>
                <w:i w:val="0"/>
                <w:iCs w:val="0"/>
                <w:sz w:val="24"/>
                <w:szCs w:val="24"/>
              </w:rPr>
            </w:pPr>
          </w:p>
        </w:tc>
        <w:tc>
          <w:tcPr>
            <w:tcW w:w="2340" w:type="dxa"/>
            <w:shd w:val="clear" w:color="auto" w:fill="FF0000"/>
            <w:tcMar>
              <w:left w:w="105" w:type="dxa"/>
              <w:right w:w="105" w:type="dxa"/>
            </w:tcMar>
            <w:vAlign w:val="top"/>
          </w:tcPr>
          <w:p w:rsidR="4A71A5C8" w:rsidP="4A71A5C8" w:rsidRDefault="4A71A5C8" w14:paraId="3C754639" w14:textId="1D751C4C">
            <w:pPr>
              <w:spacing w:line="279" w:lineRule="auto"/>
              <w:rPr>
                <w:rFonts w:ascii="Calibri" w:hAnsi="Calibri" w:eastAsia="Calibri" w:cs="Calibri"/>
                <w:b w:val="0"/>
                <w:bCs w:val="0"/>
                <w:i w:val="0"/>
                <w:iCs w:val="0"/>
                <w:sz w:val="24"/>
                <w:szCs w:val="24"/>
              </w:rPr>
            </w:pPr>
          </w:p>
        </w:tc>
        <w:tc>
          <w:tcPr>
            <w:tcW w:w="2340" w:type="dxa"/>
            <w:shd w:val="clear" w:color="auto" w:fill="FF0000"/>
            <w:tcMar>
              <w:left w:w="105" w:type="dxa"/>
              <w:right w:w="105" w:type="dxa"/>
            </w:tcMar>
            <w:vAlign w:val="top"/>
          </w:tcPr>
          <w:p w:rsidR="4A71A5C8" w:rsidP="4A71A5C8" w:rsidRDefault="4A71A5C8" w14:paraId="13911B0B" w14:textId="4E6D7EC2">
            <w:pPr>
              <w:spacing w:line="279" w:lineRule="auto"/>
              <w:rPr>
                <w:rFonts w:ascii="Calibri" w:hAnsi="Calibri" w:eastAsia="Calibri" w:cs="Calibri"/>
                <w:b w:val="0"/>
                <w:bCs w:val="0"/>
                <w:i w:val="0"/>
                <w:iCs w:val="0"/>
                <w:sz w:val="24"/>
                <w:szCs w:val="24"/>
              </w:rPr>
            </w:pPr>
          </w:p>
        </w:tc>
      </w:tr>
      <w:tr w:rsidR="4A71A5C8" w:rsidTr="4A71A5C8" w14:paraId="4761451A">
        <w:trPr>
          <w:trHeight w:val="300"/>
        </w:trPr>
        <w:tc>
          <w:tcPr>
            <w:tcW w:w="2340" w:type="dxa"/>
            <w:tcMar>
              <w:left w:w="105" w:type="dxa"/>
              <w:right w:w="105" w:type="dxa"/>
            </w:tcMar>
            <w:vAlign w:val="top"/>
          </w:tcPr>
          <w:p w:rsidR="4A71A5C8" w:rsidP="4A71A5C8" w:rsidRDefault="4A71A5C8" w14:paraId="51334DAC" w14:textId="596B9AC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8/1/24</w:t>
            </w:r>
          </w:p>
        </w:tc>
        <w:tc>
          <w:tcPr>
            <w:tcW w:w="2340" w:type="dxa"/>
            <w:tcMar>
              <w:left w:w="105" w:type="dxa"/>
              <w:right w:w="105" w:type="dxa"/>
            </w:tcMar>
            <w:vAlign w:val="top"/>
          </w:tcPr>
          <w:p w:rsidR="4A71A5C8" w:rsidP="4A71A5C8" w:rsidRDefault="4A71A5C8" w14:paraId="6B50B132" w14:textId="38C1CD3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Safeguarding </w:t>
            </w:r>
          </w:p>
        </w:tc>
        <w:tc>
          <w:tcPr>
            <w:tcW w:w="2340" w:type="dxa"/>
            <w:tcMar>
              <w:left w:w="105" w:type="dxa"/>
              <w:right w:w="105" w:type="dxa"/>
            </w:tcMar>
            <w:vAlign w:val="top"/>
          </w:tcPr>
          <w:p w:rsidR="4A71A5C8" w:rsidP="4A71A5C8" w:rsidRDefault="4A71A5C8" w14:paraId="0D1F9BFE" w14:textId="28E60D3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32180CE4" w14:textId="0742B09E">
            <w:pPr>
              <w:spacing w:line="279" w:lineRule="auto"/>
              <w:rPr>
                <w:rFonts w:ascii="Calibri" w:hAnsi="Calibri" w:eastAsia="Calibri" w:cs="Calibri"/>
                <w:b w:val="0"/>
                <w:bCs w:val="0"/>
                <w:i w:val="0"/>
                <w:iCs w:val="0"/>
                <w:sz w:val="24"/>
                <w:szCs w:val="24"/>
              </w:rPr>
            </w:pPr>
            <w:r w:rsidR="4A71A5C8">
              <w:drawing>
                <wp:inline wp14:editId="5624489C" wp14:anchorId="1EE810A5">
                  <wp:extent cx="1343025" cy="428625"/>
                  <wp:effectExtent l="0" t="0" r="0" b="0"/>
                  <wp:docPr id="1568273303" name="" title=""/>
                  <wp:cNvGraphicFramePr>
                    <a:graphicFrameLocks noChangeAspect="1"/>
                  </wp:cNvGraphicFramePr>
                  <a:graphic>
                    <a:graphicData uri="http://schemas.openxmlformats.org/drawingml/2006/picture">
                      <pic:pic>
                        <pic:nvPicPr>
                          <pic:cNvPr id="0" name=""/>
                          <pic:cNvPicPr/>
                        </pic:nvPicPr>
                        <pic:blipFill>
                          <a:blip r:embed="R0bb99832060145f8">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381A79F9">
        <w:trPr>
          <w:trHeight w:val="300"/>
        </w:trPr>
        <w:tc>
          <w:tcPr>
            <w:tcW w:w="2340" w:type="dxa"/>
            <w:tcMar>
              <w:left w:w="105" w:type="dxa"/>
              <w:right w:w="105" w:type="dxa"/>
            </w:tcMar>
            <w:vAlign w:val="top"/>
          </w:tcPr>
          <w:p w:rsidR="4A71A5C8" w:rsidP="4A71A5C8" w:rsidRDefault="4A71A5C8" w14:paraId="197BFF91" w14:textId="143737D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8/1/24</w:t>
            </w:r>
          </w:p>
        </w:tc>
        <w:tc>
          <w:tcPr>
            <w:tcW w:w="2340" w:type="dxa"/>
            <w:tcMar>
              <w:left w:w="105" w:type="dxa"/>
              <w:right w:w="105" w:type="dxa"/>
            </w:tcMar>
            <w:vAlign w:val="top"/>
          </w:tcPr>
          <w:p w:rsidR="4A71A5C8" w:rsidP="4A71A5C8" w:rsidRDefault="4A71A5C8" w14:paraId="5496649C" w14:textId="2F46EED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First 1000 Days</w:t>
            </w:r>
          </w:p>
        </w:tc>
        <w:tc>
          <w:tcPr>
            <w:tcW w:w="2340" w:type="dxa"/>
            <w:tcMar>
              <w:left w:w="105" w:type="dxa"/>
              <w:right w:w="105" w:type="dxa"/>
            </w:tcMar>
            <w:vAlign w:val="top"/>
          </w:tcPr>
          <w:p w:rsidR="4A71A5C8" w:rsidP="4A71A5C8" w:rsidRDefault="4A71A5C8" w14:paraId="309EFFFE" w14:textId="4B58B05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33020B5C" w14:textId="0D183934">
            <w:pPr>
              <w:spacing w:line="279" w:lineRule="auto"/>
              <w:rPr>
                <w:rFonts w:ascii="Calibri" w:hAnsi="Calibri" w:eastAsia="Calibri" w:cs="Calibri"/>
                <w:b w:val="0"/>
                <w:bCs w:val="0"/>
                <w:i w:val="0"/>
                <w:iCs w:val="0"/>
                <w:sz w:val="24"/>
                <w:szCs w:val="24"/>
              </w:rPr>
            </w:pPr>
            <w:r w:rsidR="4A71A5C8">
              <w:drawing>
                <wp:inline wp14:editId="53B1AF30" wp14:anchorId="33D02A5F">
                  <wp:extent cx="1343025" cy="428625"/>
                  <wp:effectExtent l="0" t="0" r="0" b="0"/>
                  <wp:docPr id="997281305" name="" title=""/>
                  <wp:cNvGraphicFramePr>
                    <a:graphicFrameLocks noChangeAspect="1"/>
                  </wp:cNvGraphicFramePr>
                  <a:graphic>
                    <a:graphicData uri="http://schemas.openxmlformats.org/drawingml/2006/picture">
                      <pic:pic>
                        <pic:nvPicPr>
                          <pic:cNvPr id="0" name=""/>
                          <pic:cNvPicPr/>
                        </pic:nvPicPr>
                        <pic:blipFill>
                          <a:blip r:embed="R7f28e72b16a8497f">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6191BD3">
        <w:trPr>
          <w:trHeight w:val="300"/>
        </w:trPr>
        <w:tc>
          <w:tcPr>
            <w:tcW w:w="2340" w:type="dxa"/>
            <w:tcMar>
              <w:left w:w="105" w:type="dxa"/>
              <w:right w:w="105" w:type="dxa"/>
            </w:tcMar>
            <w:vAlign w:val="top"/>
          </w:tcPr>
          <w:p w:rsidR="4A71A5C8" w:rsidP="4A71A5C8" w:rsidRDefault="4A71A5C8" w14:paraId="723CF6B0" w14:textId="0EA455B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11/1/24</w:t>
            </w:r>
          </w:p>
        </w:tc>
        <w:tc>
          <w:tcPr>
            <w:tcW w:w="2340" w:type="dxa"/>
            <w:tcMar>
              <w:left w:w="105" w:type="dxa"/>
              <w:right w:w="105" w:type="dxa"/>
            </w:tcMar>
            <w:vAlign w:val="top"/>
          </w:tcPr>
          <w:p w:rsidR="4A71A5C8" w:rsidP="4A71A5C8" w:rsidRDefault="4A71A5C8" w14:paraId="414B1BF8" w14:textId="395EB20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3237D84C" w14:textId="114D415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40E38EAE" w14:textId="02984E83">
            <w:pPr>
              <w:spacing w:line="279" w:lineRule="auto"/>
              <w:rPr>
                <w:rFonts w:ascii="Calibri" w:hAnsi="Calibri" w:eastAsia="Calibri" w:cs="Calibri"/>
                <w:b w:val="0"/>
                <w:bCs w:val="0"/>
                <w:i w:val="0"/>
                <w:iCs w:val="0"/>
                <w:sz w:val="24"/>
                <w:szCs w:val="24"/>
              </w:rPr>
            </w:pPr>
            <w:r w:rsidR="4A71A5C8">
              <w:drawing>
                <wp:inline wp14:editId="2FE47E88" wp14:anchorId="36E0369B">
                  <wp:extent cx="1343025" cy="428625"/>
                  <wp:effectExtent l="0" t="0" r="0" b="0"/>
                  <wp:docPr id="123809175" name="" title=""/>
                  <wp:cNvGraphicFramePr>
                    <a:graphicFrameLocks noChangeAspect="1"/>
                  </wp:cNvGraphicFramePr>
                  <a:graphic>
                    <a:graphicData uri="http://schemas.openxmlformats.org/drawingml/2006/picture">
                      <pic:pic>
                        <pic:nvPicPr>
                          <pic:cNvPr id="0" name=""/>
                          <pic:cNvPicPr/>
                        </pic:nvPicPr>
                        <pic:blipFill>
                          <a:blip r:embed="R1a54e08de31344b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37B71D33">
        <w:trPr>
          <w:trHeight w:val="300"/>
        </w:trPr>
        <w:tc>
          <w:tcPr>
            <w:tcW w:w="2340" w:type="dxa"/>
            <w:tcMar>
              <w:left w:w="105" w:type="dxa"/>
              <w:right w:w="105" w:type="dxa"/>
            </w:tcMar>
            <w:vAlign w:val="top"/>
          </w:tcPr>
          <w:p w:rsidR="4A71A5C8" w:rsidP="4A71A5C8" w:rsidRDefault="4A71A5C8" w14:paraId="114980CD" w14:textId="3742DAA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15/1/24</w:t>
            </w:r>
          </w:p>
        </w:tc>
        <w:tc>
          <w:tcPr>
            <w:tcW w:w="2340" w:type="dxa"/>
            <w:tcMar>
              <w:left w:w="105" w:type="dxa"/>
              <w:right w:w="105" w:type="dxa"/>
            </w:tcMar>
            <w:vAlign w:val="top"/>
          </w:tcPr>
          <w:p w:rsidR="4A71A5C8" w:rsidP="4A71A5C8" w:rsidRDefault="4A71A5C8" w14:paraId="7C0C1741" w14:textId="23A6A55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63A62F23" w14:textId="72DC8D8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513F8007" w14:textId="54407509">
            <w:pPr>
              <w:spacing w:line="279" w:lineRule="auto"/>
              <w:rPr>
                <w:rFonts w:ascii="Calibri" w:hAnsi="Calibri" w:eastAsia="Calibri" w:cs="Calibri"/>
                <w:b w:val="0"/>
                <w:bCs w:val="0"/>
                <w:i w:val="0"/>
                <w:iCs w:val="0"/>
                <w:sz w:val="24"/>
                <w:szCs w:val="24"/>
              </w:rPr>
            </w:pPr>
            <w:r w:rsidR="4A71A5C8">
              <w:drawing>
                <wp:inline wp14:editId="44803C51" wp14:anchorId="2E3D8EB9">
                  <wp:extent cx="1343025" cy="428625"/>
                  <wp:effectExtent l="0" t="0" r="0" b="0"/>
                  <wp:docPr id="1898009049" name="" title=""/>
                  <wp:cNvGraphicFramePr>
                    <a:graphicFrameLocks noChangeAspect="1"/>
                  </wp:cNvGraphicFramePr>
                  <a:graphic>
                    <a:graphicData uri="http://schemas.openxmlformats.org/drawingml/2006/picture">
                      <pic:pic>
                        <pic:nvPicPr>
                          <pic:cNvPr id="0" name=""/>
                          <pic:cNvPicPr/>
                        </pic:nvPicPr>
                        <pic:blipFill>
                          <a:blip r:embed="Rea9b56d73b3a4bf2">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8D9ABD3">
        <w:trPr>
          <w:trHeight w:val="300"/>
        </w:trPr>
        <w:tc>
          <w:tcPr>
            <w:tcW w:w="2340" w:type="dxa"/>
            <w:tcMar>
              <w:left w:w="105" w:type="dxa"/>
              <w:right w:w="105" w:type="dxa"/>
            </w:tcMar>
            <w:vAlign w:val="top"/>
          </w:tcPr>
          <w:p w:rsidR="4A71A5C8" w:rsidP="4A71A5C8" w:rsidRDefault="4A71A5C8" w14:paraId="1EAE966A" w14:textId="6EEF5C2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15/1/24</w:t>
            </w:r>
          </w:p>
        </w:tc>
        <w:tc>
          <w:tcPr>
            <w:tcW w:w="2340" w:type="dxa"/>
            <w:tcMar>
              <w:left w:w="105" w:type="dxa"/>
              <w:right w:w="105" w:type="dxa"/>
            </w:tcMar>
            <w:vAlign w:val="top"/>
          </w:tcPr>
          <w:p w:rsidR="4A71A5C8" w:rsidP="4A71A5C8" w:rsidRDefault="4A71A5C8" w14:paraId="38CCDCE6" w14:textId="30A022A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First 1000 Days</w:t>
            </w:r>
          </w:p>
        </w:tc>
        <w:tc>
          <w:tcPr>
            <w:tcW w:w="2340" w:type="dxa"/>
            <w:tcMar>
              <w:left w:w="105" w:type="dxa"/>
              <w:right w:w="105" w:type="dxa"/>
            </w:tcMar>
            <w:vAlign w:val="top"/>
          </w:tcPr>
          <w:p w:rsidR="4A71A5C8" w:rsidP="4A71A5C8" w:rsidRDefault="4A71A5C8" w14:paraId="2D0EA140" w14:textId="7A8906C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50C245E4" w14:textId="6A30F261">
            <w:pPr>
              <w:spacing w:line="279" w:lineRule="auto"/>
              <w:rPr>
                <w:rFonts w:ascii="Calibri" w:hAnsi="Calibri" w:eastAsia="Calibri" w:cs="Calibri"/>
                <w:b w:val="0"/>
                <w:bCs w:val="0"/>
                <w:i w:val="0"/>
                <w:iCs w:val="0"/>
                <w:sz w:val="24"/>
                <w:szCs w:val="24"/>
              </w:rPr>
            </w:pPr>
            <w:r w:rsidR="4A71A5C8">
              <w:drawing>
                <wp:inline wp14:editId="545C8D6B" wp14:anchorId="77937578">
                  <wp:extent cx="1343025" cy="428625"/>
                  <wp:effectExtent l="0" t="0" r="0" b="0"/>
                  <wp:docPr id="93407928" name="" title=""/>
                  <wp:cNvGraphicFramePr>
                    <a:graphicFrameLocks noChangeAspect="1"/>
                  </wp:cNvGraphicFramePr>
                  <a:graphic>
                    <a:graphicData uri="http://schemas.openxmlformats.org/drawingml/2006/picture">
                      <pic:pic>
                        <pic:nvPicPr>
                          <pic:cNvPr id="0" name=""/>
                          <pic:cNvPicPr/>
                        </pic:nvPicPr>
                        <pic:blipFill>
                          <a:blip r:embed="R8c79cf801952476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4FBD8F8">
        <w:trPr>
          <w:trHeight w:val="300"/>
        </w:trPr>
        <w:tc>
          <w:tcPr>
            <w:tcW w:w="2340" w:type="dxa"/>
            <w:tcMar>
              <w:left w:w="105" w:type="dxa"/>
              <w:right w:w="105" w:type="dxa"/>
            </w:tcMar>
            <w:vAlign w:val="top"/>
          </w:tcPr>
          <w:p w:rsidR="4A71A5C8" w:rsidP="4A71A5C8" w:rsidRDefault="4A71A5C8" w14:paraId="79D7A67D" w14:textId="7C07E241">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18/1/24</w:t>
            </w:r>
          </w:p>
        </w:tc>
        <w:tc>
          <w:tcPr>
            <w:tcW w:w="2340" w:type="dxa"/>
            <w:tcMar>
              <w:left w:w="105" w:type="dxa"/>
              <w:right w:w="105" w:type="dxa"/>
            </w:tcMar>
            <w:vAlign w:val="top"/>
          </w:tcPr>
          <w:p w:rsidR="4A71A5C8" w:rsidP="4A71A5C8" w:rsidRDefault="4A71A5C8" w14:paraId="6E9EA710" w14:textId="1EE07A8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Safeguarding</w:t>
            </w:r>
          </w:p>
        </w:tc>
        <w:tc>
          <w:tcPr>
            <w:tcW w:w="2340" w:type="dxa"/>
            <w:tcMar>
              <w:left w:w="105" w:type="dxa"/>
              <w:right w:w="105" w:type="dxa"/>
            </w:tcMar>
            <w:vAlign w:val="top"/>
          </w:tcPr>
          <w:p w:rsidR="4A71A5C8" w:rsidP="4A71A5C8" w:rsidRDefault="4A71A5C8" w14:paraId="1D3B73A9" w14:textId="6FE7482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736A6E0E" w14:textId="1E07BEC9">
            <w:pPr>
              <w:spacing w:line="279" w:lineRule="auto"/>
              <w:rPr>
                <w:rFonts w:ascii="Calibri" w:hAnsi="Calibri" w:eastAsia="Calibri" w:cs="Calibri"/>
                <w:b w:val="0"/>
                <w:bCs w:val="0"/>
                <w:i w:val="0"/>
                <w:iCs w:val="0"/>
                <w:sz w:val="24"/>
                <w:szCs w:val="24"/>
              </w:rPr>
            </w:pPr>
            <w:r w:rsidR="4A71A5C8">
              <w:drawing>
                <wp:inline wp14:editId="5694473E" wp14:anchorId="0DFC0336">
                  <wp:extent cx="1343025" cy="428625"/>
                  <wp:effectExtent l="0" t="0" r="0" b="0"/>
                  <wp:docPr id="141729948" name="" title=""/>
                  <wp:cNvGraphicFramePr>
                    <a:graphicFrameLocks noChangeAspect="1"/>
                  </wp:cNvGraphicFramePr>
                  <a:graphic>
                    <a:graphicData uri="http://schemas.openxmlformats.org/drawingml/2006/picture">
                      <pic:pic>
                        <pic:nvPicPr>
                          <pic:cNvPr id="0" name=""/>
                          <pic:cNvPicPr/>
                        </pic:nvPicPr>
                        <pic:blipFill>
                          <a:blip r:embed="R0c12bb9bf1ba4bf0">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EB3EF05">
        <w:trPr>
          <w:trHeight w:val="300"/>
        </w:trPr>
        <w:tc>
          <w:tcPr>
            <w:tcW w:w="2340" w:type="dxa"/>
            <w:tcMar>
              <w:left w:w="105" w:type="dxa"/>
              <w:right w:w="105" w:type="dxa"/>
            </w:tcMar>
            <w:vAlign w:val="top"/>
          </w:tcPr>
          <w:p w:rsidR="4A71A5C8" w:rsidP="4A71A5C8" w:rsidRDefault="4A71A5C8" w14:paraId="0793C5DD" w14:textId="618795E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29/1/24 (block 4)</w:t>
            </w:r>
          </w:p>
        </w:tc>
        <w:tc>
          <w:tcPr>
            <w:tcW w:w="2340" w:type="dxa"/>
            <w:tcMar>
              <w:left w:w="105" w:type="dxa"/>
              <w:right w:w="105" w:type="dxa"/>
            </w:tcMar>
            <w:vAlign w:val="top"/>
          </w:tcPr>
          <w:p w:rsidR="4A71A5C8" w:rsidP="4A71A5C8" w:rsidRDefault="4A71A5C8" w14:paraId="47318E3C" w14:textId="52AC732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52ECC926" w14:textId="1276384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1BF869D1" w14:textId="5E11C7C3">
            <w:pPr>
              <w:spacing w:line="279" w:lineRule="auto"/>
              <w:rPr>
                <w:rFonts w:ascii="Calibri" w:hAnsi="Calibri" w:eastAsia="Calibri" w:cs="Calibri"/>
                <w:b w:val="0"/>
                <w:bCs w:val="0"/>
                <w:i w:val="0"/>
                <w:iCs w:val="0"/>
                <w:sz w:val="24"/>
                <w:szCs w:val="24"/>
              </w:rPr>
            </w:pPr>
            <w:r w:rsidR="4A71A5C8">
              <w:drawing>
                <wp:inline wp14:editId="7A5D56F9" wp14:anchorId="6AB30C7C">
                  <wp:extent cx="1343025" cy="428625"/>
                  <wp:effectExtent l="0" t="0" r="0" b="0"/>
                  <wp:docPr id="2024197524" name="" title=""/>
                  <wp:cNvGraphicFramePr>
                    <a:graphicFrameLocks noChangeAspect="1"/>
                  </wp:cNvGraphicFramePr>
                  <a:graphic>
                    <a:graphicData uri="http://schemas.openxmlformats.org/drawingml/2006/picture">
                      <pic:pic>
                        <pic:nvPicPr>
                          <pic:cNvPr id="0" name=""/>
                          <pic:cNvPicPr/>
                        </pic:nvPicPr>
                        <pic:blipFill>
                          <a:blip r:embed="R913d6d4dbd3a4c88">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2CD355CD">
        <w:trPr>
          <w:trHeight w:val="300"/>
        </w:trPr>
        <w:tc>
          <w:tcPr>
            <w:tcW w:w="2340" w:type="dxa"/>
            <w:tcMar>
              <w:left w:w="105" w:type="dxa"/>
              <w:right w:w="105" w:type="dxa"/>
            </w:tcMar>
            <w:vAlign w:val="top"/>
          </w:tcPr>
          <w:p w:rsidR="4A71A5C8" w:rsidP="4A71A5C8" w:rsidRDefault="4A71A5C8" w14:paraId="4AFF1B82" w14:textId="3D51136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30/1/24</w:t>
            </w:r>
          </w:p>
        </w:tc>
        <w:tc>
          <w:tcPr>
            <w:tcW w:w="2340" w:type="dxa"/>
            <w:tcMar>
              <w:left w:w="105" w:type="dxa"/>
              <w:right w:w="105" w:type="dxa"/>
            </w:tcMar>
            <w:vAlign w:val="top"/>
          </w:tcPr>
          <w:p w:rsidR="4A71A5C8" w:rsidP="4A71A5C8" w:rsidRDefault="4A71A5C8" w14:paraId="24ECDCDE" w14:textId="35D06277">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791C71B4" w14:textId="633BE51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73E68969" w14:textId="4A92935E">
            <w:pPr>
              <w:spacing w:line="279" w:lineRule="auto"/>
              <w:rPr>
                <w:rFonts w:ascii="Calibri" w:hAnsi="Calibri" w:eastAsia="Calibri" w:cs="Calibri"/>
                <w:b w:val="0"/>
                <w:bCs w:val="0"/>
                <w:i w:val="0"/>
                <w:iCs w:val="0"/>
                <w:sz w:val="24"/>
                <w:szCs w:val="24"/>
              </w:rPr>
            </w:pPr>
            <w:r w:rsidR="4A71A5C8">
              <w:drawing>
                <wp:inline wp14:editId="15EE59C0" wp14:anchorId="75BC4A03">
                  <wp:extent cx="1343025" cy="428625"/>
                  <wp:effectExtent l="0" t="0" r="0" b="0"/>
                  <wp:docPr id="1298967287" name="" title=""/>
                  <wp:cNvGraphicFramePr>
                    <a:graphicFrameLocks noChangeAspect="1"/>
                  </wp:cNvGraphicFramePr>
                  <a:graphic>
                    <a:graphicData uri="http://schemas.openxmlformats.org/drawingml/2006/picture">
                      <pic:pic>
                        <pic:nvPicPr>
                          <pic:cNvPr id="0" name=""/>
                          <pic:cNvPicPr/>
                        </pic:nvPicPr>
                        <pic:blipFill>
                          <a:blip r:embed="R7e3050e68ecc430c">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37AF40AC">
        <w:trPr>
          <w:trHeight w:val="300"/>
        </w:trPr>
        <w:tc>
          <w:tcPr>
            <w:tcW w:w="2340" w:type="dxa"/>
            <w:tcMar>
              <w:left w:w="105" w:type="dxa"/>
              <w:right w:w="105" w:type="dxa"/>
            </w:tcMar>
            <w:vAlign w:val="top"/>
          </w:tcPr>
          <w:p w:rsidR="4A71A5C8" w:rsidP="4A71A5C8" w:rsidRDefault="4A71A5C8" w14:paraId="44952B40" w14:textId="0C1D889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2/2/24</w:t>
            </w:r>
          </w:p>
        </w:tc>
        <w:tc>
          <w:tcPr>
            <w:tcW w:w="2340" w:type="dxa"/>
            <w:tcMar>
              <w:left w:w="105" w:type="dxa"/>
              <w:right w:w="105" w:type="dxa"/>
            </w:tcMar>
            <w:vAlign w:val="top"/>
          </w:tcPr>
          <w:p w:rsidR="4A71A5C8" w:rsidP="4A71A5C8" w:rsidRDefault="4A71A5C8" w14:paraId="384111C1" w14:textId="12BAAD1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40AC12A8" w14:textId="61EF778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33C18594" w14:textId="3237D383">
            <w:pPr>
              <w:spacing w:line="279" w:lineRule="auto"/>
              <w:rPr>
                <w:rFonts w:ascii="Calibri" w:hAnsi="Calibri" w:eastAsia="Calibri" w:cs="Calibri"/>
                <w:b w:val="0"/>
                <w:bCs w:val="0"/>
                <w:i w:val="0"/>
                <w:iCs w:val="0"/>
                <w:sz w:val="24"/>
                <w:szCs w:val="24"/>
              </w:rPr>
            </w:pPr>
            <w:r w:rsidR="4A71A5C8">
              <w:drawing>
                <wp:inline wp14:editId="7B0D47A1" wp14:anchorId="1D1051E4">
                  <wp:extent cx="1343025" cy="428625"/>
                  <wp:effectExtent l="0" t="0" r="0" b="0"/>
                  <wp:docPr id="804739969" name="" title=""/>
                  <wp:cNvGraphicFramePr>
                    <a:graphicFrameLocks noChangeAspect="1"/>
                  </wp:cNvGraphicFramePr>
                  <a:graphic>
                    <a:graphicData uri="http://schemas.openxmlformats.org/drawingml/2006/picture">
                      <pic:pic>
                        <pic:nvPicPr>
                          <pic:cNvPr id="0" name=""/>
                          <pic:cNvPicPr/>
                        </pic:nvPicPr>
                        <pic:blipFill>
                          <a:blip r:embed="Rd7b72d5b58ab4be8">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7A8629C3">
        <w:trPr>
          <w:trHeight w:val="300"/>
        </w:trPr>
        <w:tc>
          <w:tcPr>
            <w:tcW w:w="2340" w:type="dxa"/>
            <w:tcMar>
              <w:left w:w="105" w:type="dxa"/>
              <w:right w:w="105" w:type="dxa"/>
            </w:tcMar>
            <w:vAlign w:val="top"/>
          </w:tcPr>
          <w:p w:rsidR="4A71A5C8" w:rsidP="4A71A5C8" w:rsidRDefault="4A71A5C8" w14:paraId="727A065D" w14:textId="351838B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5/2/24</w:t>
            </w:r>
          </w:p>
        </w:tc>
        <w:tc>
          <w:tcPr>
            <w:tcW w:w="2340" w:type="dxa"/>
            <w:tcMar>
              <w:left w:w="105" w:type="dxa"/>
              <w:right w:w="105" w:type="dxa"/>
            </w:tcMar>
            <w:vAlign w:val="top"/>
          </w:tcPr>
          <w:p w:rsidR="4A71A5C8" w:rsidP="4A71A5C8" w:rsidRDefault="4A71A5C8" w14:paraId="6A265464" w14:textId="149EADA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17A61E06" w14:textId="04744C9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6ACD44FC" w14:textId="0EAA1EBD">
            <w:pPr>
              <w:spacing w:line="279" w:lineRule="auto"/>
              <w:rPr>
                <w:rFonts w:ascii="Calibri" w:hAnsi="Calibri" w:eastAsia="Calibri" w:cs="Calibri"/>
                <w:b w:val="0"/>
                <w:bCs w:val="0"/>
                <w:i w:val="0"/>
                <w:iCs w:val="0"/>
                <w:sz w:val="24"/>
                <w:szCs w:val="24"/>
              </w:rPr>
            </w:pPr>
            <w:r w:rsidR="4A71A5C8">
              <w:drawing>
                <wp:inline wp14:editId="69B22416" wp14:anchorId="2851A69A">
                  <wp:extent cx="1343025" cy="428625"/>
                  <wp:effectExtent l="0" t="0" r="0" b="0"/>
                  <wp:docPr id="1740943523" name="" title=""/>
                  <wp:cNvGraphicFramePr>
                    <a:graphicFrameLocks noChangeAspect="1"/>
                  </wp:cNvGraphicFramePr>
                  <a:graphic>
                    <a:graphicData uri="http://schemas.openxmlformats.org/drawingml/2006/picture">
                      <pic:pic>
                        <pic:nvPicPr>
                          <pic:cNvPr id="0" name=""/>
                          <pic:cNvPicPr/>
                        </pic:nvPicPr>
                        <pic:blipFill>
                          <a:blip r:embed="R9a46e25be2014fe0">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4AB1E80F">
        <w:trPr>
          <w:trHeight w:val="300"/>
        </w:trPr>
        <w:tc>
          <w:tcPr>
            <w:tcW w:w="2340" w:type="dxa"/>
            <w:tcMar>
              <w:left w:w="105" w:type="dxa"/>
              <w:right w:w="105" w:type="dxa"/>
            </w:tcMar>
            <w:vAlign w:val="top"/>
          </w:tcPr>
          <w:p w:rsidR="4A71A5C8" w:rsidP="4A71A5C8" w:rsidRDefault="4A71A5C8" w14:paraId="5BED305B" w14:textId="3995CBD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6/2/24</w:t>
            </w:r>
          </w:p>
        </w:tc>
        <w:tc>
          <w:tcPr>
            <w:tcW w:w="2340" w:type="dxa"/>
            <w:tcMar>
              <w:left w:w="105" w:type="dxa"/>
              <w:right w:w="105" w:type="dxa"/>
            </w:tcMar>
            <w:vAlign w:val="top"/>
          </w:tcPr>
          <w:p w:rsidR="4A71A5C8" w:rsidP="4A71A5C8" w:rsidRDefault="4A71A5C8" w14:paraId="7A884D1F" w14:textId="1B0D83D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538FD765" w14:textId="2DA93AB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04EEC1A5" w14:textId="724B8B60">
            <w:pPr>
              <w:spacing w:line="279" w:lineRule="auto"/>
              <w:rPr>
                <w:rFonts w:ascii="Calibri" w:hAnsi="Calibri" w:eastAsia="Calibri" w:cs="Calibri"/>
                <w:b w:val="0"/>
                <w:bCs w:val="0"/>
                <w:i w:val="0"/>
                <w:iCs w:val="0"/>
                <w:sz w:val="24"/>
                <w:szCs w:val="24"/>
              </w:rPr>
            </w:pPr>
            <w:r w:rsidR="4A71A5C8">
              <w:drawing>
                <wp:inline wp14:editId="1440FC79" wp14:anchorId="03D33B9B">
                  <wp:extent cx="1343025" cy="428625"/>
                  <wp:effectExtent l="0" t="0" r="0" b="0"/>
                  <wp:docPr id="281778576" name="" title=""/>
                  <wp:cNvGraphicFramePr>
                    <a:graphicFrameLocks noChangeAspect="1"/>
                  </wp:cNvGraphicFramePr>
                  <a:graphic>
                    <a:graphicData uri="http://schemas.openxmlformats.org/drawingml/2006/picture">
                      <pic:pic>
                        <pic:nvPicPr>
                          <pic:cNvPr id="0" name=""/>
                          <pic:cNvPicPr/>
                        </pic:nvPicPr>
                        <pic:blipFill>
                          <a:blip r:embed="R793de11119744714">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F43A35F">
        <w:trPr>
          <w:trHeight w:val="300"/>
        </w:trPr>
        <w:tc>
          <w:tcPr>
            <w:tcW w:w="2340" w:type="dxa"/>
            <w:tcMar>
              <w:left w:w="105" w:type="dxa"/>
              <w:right w:w="105" w:type="dxa"/>
            </w:tcMar>
            <w:vAlign w:val="top"/>
          </w:tcPr>
          <w:p w:rsidR="4A71A5C8" w:rsidP="4A71A5C8" w:rsidRDefault="4A71A5C8" w14:paraId="276C542A" w14:textId="38631B44">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9/2/23</w:t>
            </w:r>
          </w:p>
        </w:tc>
        <w:tc>
          <w:tcPr>
            <w:tcW w:w="2340" w:type="dxa"/>
            <w:tcMar>
              <w:left w:w="105" w:type="dxa"/>
              <w:right w:w="105" w:type="dxa"/>
            </w:tcMar>
            <w:vAlign w:val="top"/>
          </w:tcPr>
          <w:p w:rsidR="4A71A5C8" w:rsidP="4A71A5C8" w:rsidRDefault="4A71A5C8" w14:paraId="6219EE04" w14:textId="2C7C588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07A83587" w14:textId="78627C0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7DB90AE2" w14:textId="1EB2EC08">
            <w:pPr>
              <w:spacing w:line="279" w:lineRule="auto"/>
              <w:rPr>
                <w:rFonts w:ascii="Calibri" w:hAnsi="Calibri" w:eastAsia="Calibri" w:cs="Calibri"/>
                <w:b w:val="0"/>
                <w:bCs w:val="0"/>
                <w:i w:val="0"/>
                <w:iCs w:val="0"/>
                <w:sz w:val="24"/>
                <w:szCs w:val="24"/>
              </w:rPr>
            </w:pPr>
            <w:r w:rsidR="4A71A5C8">
              <w:drawing>
                <wp:inline wp14:editId="4F6F1663" wp14:anchorId="32862C5B">
                  <wp:extent cx="1343025" cy="428625"/>
                  <wp:effectExtent l="0" t="0" r="0" b="0"/>
                  <wp:docPr id="1074846344" name="" title=""/>
                  <wp:cNvGraphicFramePr>
                    <a:graphicFrameLocks noChangeAspect="1"/>
                  </wp:cNvGraphicFramePr>
                  <a:graphic>
                    <a:graphicData uri="http://schemas.openxmlformats.org/drawingml/2006/picture">
                      <pic:pic>
                        <pic:nvPicPr>
                          <pic:cNvPr id="0" name=""/>
                          <pic:cNvPicPr/>
                        </pic:nvPicPr>
                        <pic:blipFill>
                          <a:blip r:embed="R072b97c536594596">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6BA8437C">
        <w:trPr>
          <w:trHeight w:val="300"/>
        </w:trPr>
        <w:tc>
          <w:tcPr>
            <w:tcW w:w="2340" w:type="dxa"/>
            <w:tcMar>
              <w:left w:w="105" w:type="dxa"/>
              <w:right w:w="105" w:type="dxa"/>
            </w:tcMar>
            <w:vAlign w:val="top"/>
          </w:tcPr>
          <w:p w:rsidR="4A71A5C8" w:rsidP="4A71A5C8" w:rsidRDefault="4A71A5C8" w14:paraId="1C689C5A" w14:textId="36059EB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19/2/24</w:t>
            </w:r>
          </w:p>
        </w:tc>
        <w:tc>
          <w:tcPr>
            <w:tcW w:w="2340" w:type="dxa"/>
            <w:tcMar>
              <w:left w:w="105" w:type="dxa"/>
              <w:right w:w="105" w:type="dxa"/>
            </w:tcMar>
            <w:vAlign w:val="top"/>
          </w:tcPr>
          <w:p w:rsidR="4A71A5C8" w:rsidP="4A71A5C8" w:rsidRDefault="4A71A5C8" w14:paraId="4024AC80" w14:textId="0672BA4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67F2D8C9" w14:textId="55D625F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52958FD8" w14:textId="1A406924">
            <w:pPr>
              <w:spacing w:line="279" w:lineRule="auto"/>
              <w:rPr>
                <w:rFonts w:ascii="Calibri" w:hAnsi="Calibri" w:eastAsia="Calibri" w:cs="Calibri"/>
                <w:b w:val="0"/>
                <w:bCs w:val="0"/>
                <w:i w:val="0"/>
                <w:iCs w:val="0"/>
                <w:sz w:val="24"/>
                <w:szCs w:val="24"/>
              </w:rPr>
            </w:pPr>
            <w:r w:rsidR="4A71A5C8">
              <w:drawing>
                <wp:inline wp14:editId="3E97BD60" wp14:anchorId="22C00AFC">
                  <wp:extent cx="1343025" cy="428625"/>
                  <wp:effectExtent l="0" t="0" r="0" b="0"/>
                  <wp:docPr id="2006764215" name="" title=""/>
                  <wp:cNvGraphicFramePr>
                    <a:graphicFrameLocks noChangeAspect="1"/>
                  </wp:cNvGraphicFramePr>
                  <a:graphic>
                    <a:graphicData uri="http://schemas.openxmlformats.org/drawingml/2006/picture">
                      <pic:pic>
                        <pic:nvPicPr>
                          <pic:cNvPr id="0" name=""/>
                          <pic:cNvPicPr/>
                        </pic:nvPicPr>
                        <pic:blipFill>
                          <a:blip r:embed="R3658851e37284298">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6A8DD93C">
        <w:trPr>
          <w:trHeight w:val="300"/>
        </w:trPr>
        <w:tc>
          <w:tcPr>
            <w:tcW w:w="2340" w:type="dxa"/>
            <w:tcMar>
              <w:left w:w="105" w:type="dxa"/>
              <w:right w:w="105" w:type="dxa"/>
            </w:tcMar>
            <w:vAlign w:val="top"/>
          </w:tcPr>
          <w:p w:rsidR="4A71A5C8" w:rsidP="4A71A5C8" w:rsidRDefault="4A71A5C8" w14:paraId="5E9895DC" w14:textId="7CB38B5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20/2/24</w:t>
            </w:r>
          </w:p>
        </w:tc>
        <w:tc>
          <w:tcPr>
            <w:tcW w:w="2340" w:type="dxa"/>
            <w:tcMar>
              <w:left w:w="105" w:type="dxa"/>
              <w:right w:w="105" w:type="dxa"/>
            </w:tcMar>
            <w:vAlign w:val="top"/>
          </w:tcPr>
          <w:p w:rsidR="4A71A5C8" w:rsidP="4A71A5C8" w:rsidRDefault="4A71A5C8" w14:paraId="00D32204" w14:textId="435B180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15A22533" w14:textId="047E915F">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7633230A" w14:textId="286510C8">
            <w:pPr>
              <w:spacing w:line="279" w:lineRule="auto"/>
              <w:rPr>
                <w:rFonts w:ascii="Calibri" w:hAnsi="Calibri" w:eastAsia="Calibri" w:cs="Calibri"/>
                <w:b w:val="0"/>
                <w:bCs w:val="0"/>
                <w:i w:val="0"/>
                <w:iCs w:val="0"/>
                <w:sz w:val="24"/>
                <w:szCs w:val="24"/>
              </w:rPr>
            </w:pPr>
            <w:r w:rsidR="4A71A5C8">
              <w:drawing>
                <wp:inline wp14:editId="7D538682" wp14:anchorId="5982A81D">
                  <wp:extent cx="1343025" cy="428625"/>
                  <wp:effectExtent l="0" t="0" r="0" b="0"/>
                  <wp:docPr id="454987761" name="" title=""/>
                  <wp:cNvGraphicFramePr>
                    <a:graphicFrameLocks noChangeAspect="1"/>
                  </wp:cNvGraphicFramePr>
                  <a:graphic>
                    <a:graphicData uri="http://schemas.openxmlformats.org/drawingml/2006/picture">
                      <pic:pic>
                        <pic:nvPicPr>
                          <pic:cNvPr id="0" name=""/>
                          <pic:cNvPicPr/>
                        </pic:nvPicPr>
                        <pic:blipFill>
                          <a:blip r:embed="Rf677e9481dd447c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25257248">
        <w:trPr>
          <w:trHeight w:val="300"/>
        </w:trPr>
        <w:tc>
          <w:tcPr>
            <w:tcW w:w="2340" w:type="dxa"/>
            <w:tcMar>
              <w:left w:w="105" w:type="dxa"/>
              <w:right w:w="105" w:type="dxa"/>
            </w:tcMar>
            <w:vAlign w:val="top"/>
          </w:tcPr>
          <w:p w:rsidR="4A71A5C8" w:rsidP="4A71A5C8" w:rsidRDefault="4A71A5C8" w14:paraId="433585F3" w14:textId="0413647B">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23/2/24</w:t>
            </w:r>
          </w:p>
        </w:tc>
        <w:tc>
          <w:tcPr>
            <w:tcW w:w="2340" w:type="dxa"/>
            <w:tcMar>
              <w:left w:w="105" w:type="dxa"/>
              <w:right w:w="105" w:type="dxa"/>
            </w:tcMar>
            <w:vAlign w:val="top"/>
          </w:tcPr>
          <w:p w:rsidR="4A71A5C8" w:rsidP="4A71A5C8" w:rsidRDefault="4A71A5C8" w14:paraId="14C4F85A" w14:textId="6AC23298">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5EE8F993" w14:textId="4871BDAA">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9-1</w:t>
            </w:r>
          </w:p>
        </w:tc>
        <w:tc>
          <w:tcPr>
            <w:tcW w:w="2340" w:type="dxa"/>
            <w:tcMar>
              <w:left w:w="105" w:type="dxa"/>
              <w:right w:w="105" w:type="dxa"/>
            </w:tcMar>
            <w:vAlign w:val="top"/>
          </w:tcPr>
          <w:p w:rsidR="4A71A5C8" w:rsidP="4A71A5C8" w:rsidRDefault="4A71A5C8" w14:paraId="1A31238C" w14:textId="6246532A">
            <w:pPr>
              <w:spacing w:line="279" w:lineRule="auto"/>
              <w:rPr>
                <w:rFonts w:ascii="Calibri" w:hAnsi="Calibri" w:eastAsia="Calibri" w:cs="Calibri"/>
                <w:b w:val="0"/>
                <w:bCs w:val="0"/>
                <w:i w:val="0"/>
                <w:iCs w:val="0"/>
                <w:sz w:val="24"/>
                <w:szCs w:val="24"/>
              </w:rPr>
            </w:pPr>
            <w:r w:rsidR="4A71A5C8">
              <w:drawing>
                <wp:inline wp14:editId="319724C7" wp14:anchorId="1B5B5074">
                  <wp:extent cx="1343025" cy="428625"/>
                  <wp:effectExtent l="0" t="0" r="0" b="0"/>
                  <wp:docPr id="853672883" name="" title=""/>
                  <wp:cNvGraphicFramePr>
                    <a:graphicFrameLocks noChangeAspect="1"/>
                  </wp:cNvGraphicFramePr>
                  <a:graphic>
                    <a:graphicData uri="http://schemas.openxmlformats.org/drawingml/2006/picture">
                      <pic:pic>
                        <pic:nvPicPr>
                          <pic:cNvPr id="0" name=""/>
                          <pic:cNvPicPr/>
                        </pic:nvPicPr>
                        <pic:blipFill>
                          <a:blip r:embed="R0e5767124ad347f8">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7F520361">
        <w:trPr>
          <w:trHeight w:val="300"/>
        </w:trPr>
        <w:tc>
          <w:tcPr>
            <w:tcW w:w="2340" w:type="dxa"/>
            <w:tcMar>
              <w:left w:w="105" w:type="dxa"/>
              <w:right w:w="105" w:type="dxa"/>
            </w:tcMar>
            <w:vAlign w:val="top"/>
          </w:tcPr>
          <w:p w:rsidR="4A71A5C8" w:rsidP="4A71A5C8" w:rsidRDefault="4A71A5C8" w14:paraId="0C033105" w14:textId="0463E82C">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26/2/24</w:t>
            </w:r>
          </w:p>
        </w:tc>
        <w:tc>
          <w:tcPr>
            <w:tcW w:w="2340" w:type="dxa"/>
            <w:tcMar>
              <w:left w:w="105" w:type="dxa"/>
              <w:right w:w="105" w:type="dxa"/>
            </w:tcMar>
            <w:vAlign w:val="top"/>
          </w:tcPr>
          <w:p w:rsidR="4A71A5C8" w:rsidP="4A71A5C8" w:rsidRDefault="4A71A5C8" w14:paraId="23071A90" w14:textId="69993EA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Play</w:t>
            </w:r>
          </w:p>
        </w:tc>
        <w:tc>
          <w:tcPr>
            <w:tcW w:w="2340" w:type="dxa"/>
            <w:tcMar>
              <w:left w:w="105" w:type="dxa"/>
              <w:right w:w="105" w:type="dxa"/>
            </w:tcMar>
            <w:vAlign w:val="top"/>
          </w:tcPr>
          <w:p w:rsidR="4A71A5C8" w:rsidP="4A71A5C8" w:rsidRDefault="4A71A5C8" w14:paraId="767EFC2D" w14:textId="7699B68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220DABD5" w14:textId="23471167">
            <w:pPr>
              <w:spacing w:line="279" w:lineRule="auto"/>
              <w:rPr>
                <w:rFonts w:ascii="Calibri" w:hAnsi="Calibri" w:eastAsia="Calibri" w:cs="Calibri"/>
                <w:b w:val="0"/>
                <w:bCs w:val="0"/>
                <w:i w:val="0"/>
                <w:iCs w:val="0"/>
                <w:sz w:val="24"/>
                <w:szCs w:val="24"/>
              </w:rPr>
            </w:pPr>
            <w:r w:rsidR="4A71A5C8">
              <w:drawing>
                <wp:inline wp14:editId="453892AC" wp14:anchorId="68F1AF97">
                  <wp:extent cx="1343025" cy="428625"/>
                  <wp:effectExtent l="0" t="0" r="0" b="0"/>
                  <wp:docPr id="232371202" name="" title=""/>
                  <wp:cNvGraphicFramePr>
                    <a:graphicFrameLocks noChangeAspect="1"/>
                  </wp:cNvGraphicFramePr>
                  <a:graphic>
                    <a:graphicData uri="http://schemas.openxmlformats.org/drawingml/2006/picture">
                      <pic:pic>
                        <pic:nvPicPr>
                          <pic:cNvPr id="0" name=""/>
                          <pic:cNvPicPr/>
                        </pic:nvPicPr>
                        <pic:blipFill>
                          <a:blip r:embed="R16d1d33fb7ef484a">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7F76184A">
        <w:trPr>
          <w:trHeight w:val="300"/>
        </w:trPr>
        <w:tc>
          <w:tcPr>
            <w:tcW w:w="2340" w:type="dxa"/>
            <w:tcMar>
              <w:left w:w="105" w:type="dxa"/>
              <w:right w:w="105" w:type="dxa"/>
            </w:tcMar>
            <w:vAlign w:val="top"/>
          </w:tcPr>
          <w:p w:rsidR="4A71A5C8" w:rsidP="4A71A5C8" w:rsidRDefault="4A71A5C8" w14:paraId="724B6B53" w14:textId="1C45951E">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4/3/24</w:t>
            </w:r>
          </w:p>
        </w:tc>
        <w:tc>
          <w:tcPr>
            <w:tcW w:w="2340" w:type="dxa"/>
            <w:tcMar>
              <w:left w:w="105" w:type="dxa"/>
              <w:right w:w="105" w:type="dxa"/>
            </w:tcMar>
            <w:vAlign w:val="top"/>
          </w:tcPr>
          <w:p w:rsidR="4A71A5C8" w:rsidP="4A71A5C8" w:rsidRDefault="4A71A5C8" w14:paraId="7C9ABFDF" w14:textId="4E8FD280">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Quality</w:t>
            </w:r>
          </w:p>
        </w:tc>
        <w:tc>
          <w:tcPr>
            <w:tcW w:w="2340" w:type="dxa"/>
            <w:tcMar>
              <w:left w:w="105" w:type="dxa"/>
              <w:right w:w="105" w:type="dxa"/>
            </w:tcMar>
            <w:vAlign w:val="top"/>
          </w:tcPr>
          <w:p w:rsidR="4A71A5C8" w:rsidP="4A71A5C8" w:rsidRDefault="4A71A5C8" w14:paraId="5B8C59CC" w14:textId="27B6FCD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5-8</w:t>
            </w:r>
          </w:p>
        </w:tc>
        <w:tc>
          <w:tcPr>
            <w:tcW w:w="2340" w:type="dxa"/>
            <w:tcMar>
              <w:left w:w="105" w:type="dxa"/>
              <w:right w:w="105" w:type="dxa"/>
            </w:tcMar>
            <w:vAlign w:val="top"/>
          </w:tcPr>
          <w:p w:rsidR="4A71A5C8" w:rsidP="4A71A5C8" w:rsidRDefault="4A71A5C8" w14:paraId="284C388A" w14:textId="0620385D">
            <w:pPr>
              <w:spacing w:line="279" w:lineRule="auto"/>
              <w:rPr>
                <w:rFonts w:ascii="Calibri" w:hAnsi="Calibri" w:eastAsia="Calibri" w:cs="Calibri"/>
                <w:b w:val="0"/>
                <w:bCs w:val="0"/>
                <w:i w:val="0"/>
                <w:iCs w:val="0"/>
                <w:sz w:val="24"/>
                <w:szCs w:val="24"/>
              </w:rPr>
            </w:pPr>
            <w:r w:rsidR="4A71A5C8">
              <w:drawing>
                <wp:inline wp14:editId="560155B4" wp14:anchorId="7CF79447">
                  <wp:extent cx="1343025" cy="428625"/>
                  <wp:effectExtent l="0" t="0" r="0" b="0"/>
                  <wp:docPr id="207237760" name="" title=""/>
                  <wp:cNvGraphicFramePr>
                    <a:graphicFrameLocks noChangeAspect="1"/>
                  </wp:cNvGraphicFramePr>
                  <a:graphic>
                    <a:graphicData uri="http://schemas.openxmlformats.org/drawingml/2006/picture">
                      <pic:pic>
                        <pic:nvPicPr>
                          <pic:cNvPr id="0" name=""/>
                          <pic:cNvPicPr/>
                        </pic:nvPicPr>
                        <pic:blipFill>
                          <a:blip r:embed="Ra609cf61437646ab">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14BA3A2A">
        <w:trPr>
          <w:trHeight w:val="300"/>
        </w:trPr>
        <w:tc>
          <w:tcPr>
            <w:tcW w:w="2340" w:type="dxa"/>
            <w:tcMar>
              <w:left w:w="105" w:type="dxa"/>
              <w:right w:w="105" w:type="dxa"/>
            </w:tcMar>
            <w:vAlign w:val="top"/>
          </w:tcPr>
          <w:p w:rsidR="4A71A5C8" w:rsidP="4A71A5C8" w:rsidRDefault="4A71A5C8" w14:paraId="3D0753DF" w14:textId="3B23EFA3">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5/3/24</w:t>
            </w:r>
          </w:p>
        </w:tc>
        <w:tc>
          <w:tcPr>
            <w:tcW w:w="2340" w:type="dxa"/>
            <w:tcMar>
              <w:left w:w="105" w:type="dxa"/>
              <w:right w:w="105" w:type="dxa"/>
            </w:tcMar>
            <w:vAlign w:val="top"/>
          </w:tcPr>
          <w:p w:rsidR="4A71A5C8" w:rsidP="4A71A5C8" w:rsidRDefault="4A71A5C8" w14:paraId="17F17D9A" w14:textId="4708FB7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Multilingualism</w:t>
            </w:r>
          </w:p>
        </w:tc>
        <w:tc>
          <w:tcPr>
            <w:tcW w:w="2340" w:type="dxa"/>
            <w:tcMar>
              <w:left w:w="105" w:type="dxa"/>
              <w:right w:w="105" w:type="dxa"/>
            </w:tcMar>
            <w:vAlign w:val="top"/>
          </w:tcPr>
          <w:p w:rsidR="4A71A5C8" w:rsidP="4A71A5C8" w:rsidRDefault="4A71A5C8" w14:paraId="5991DAC3" w14:textId="5BDC9092">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9-3</w:t>
            </w:r>
          </w:p>
        </w:tc>
        <w:tc>
          <w:tcPr>
            <w:tcW w:w="2340" w:type="dxa"/>
            <w:tcMar>
              <w:left w:w="105" w:type="dxa"/>
              <w:right w:w="105" w:type="dxa"/>
            </w:tcMar>
            <w:vAlign w:val="top"/>
          </w:tcPr>
          <w:p w:rsidR="4A71A5C8" w:rsidP="4A71A5C8" w:rsidRDefault="4A71A5C8" w14:paraId="7024B16F" w14:textId="5BE500AD">
            <w:pPr>
              <w:spacing w:line="279" w:lineRule="auto"/>
              <w:rPr>
                <w:rFonts w:ascii="Calibri" w:hAnsi="Calibri" w:eastAsia="Calibri" w:cs="Calibri"/>
                <w:b w:val="0"/>
                <w:bCs w:val="0"/>
                <w:i w:val="0"/>
                <w:iCs w:val="0"/>
                <w:sz w:val="24"/>
                <w:szCs w:val="24"/>
              </w:rPr>
            </w:pPr>
            <w:r w:rsidR="4A71A5C8">
              <w:drawing>
                <wp:inline wp14:editId="1EBA56B2" wp14:anchorId="3D122768">
                  <wp:extent cx="1343025" cy="428625"/>
                  <wp:effectExtent l="0" t="0" r="0" b="0"/>
                  <wp:docPr id="260053590" name="" title=""/>
                  <wp:cNvGraphicFramePr>
                    <a:graphicFrameLocks noChangeAspect="1"/>
                  </wp:cNvGraphicFramePr>
                  <a:graphic>
                    <a:graphicData uri="http://schemas.openxmlformats.org/drawingml/2006/picture">
                      <pic:pic>
                        <pic:nvPicPr>
                          <pic:cNvPr id="0" name=""/>
                          <pic:cNvPicPr/>
                        </pic:nvPicPr>
                        <pic:blipFill>
                          <a:blip r:embed="Rd89ba8805d8e4f9f">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2E69158B">
        <w:trPr>
          <w:trHeight w:val="300"/>
        </w:trPr>
        <w:tc>
          <w:tcPr>
            <w:tcW w:w="2340" w:type="dxa"/>
            <w:tcMar>
              <w:left w:w="105" w:type="dxa"/>
              <w:right w:w="105" w:type="dxa"/>
            </w:tcMar>
            <w:vAlign w:val="top"/>
          </w:tcPr>
          <w:p w:rsidR="4A71A5C8" w:rsidP="4A71A5C8" w:rsidRDefault="4A71A5C8" w14:paraId="106B1FF8" w14:textId="2216C005">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8/3/24</w:t>
            </w:r>
          </w:p>
        </w:tc>
        <w:tc>
          <w:tcPr>
            <w:tcW w:w="2340" w:type="dxa"/>
            <w:tcMar>
              <w:left w:w="105" w:type="dxa"/>
              <w:right w:w="105" w:type="dxa"/>
            </w:tcMar>
            <w:vAlign w:val="top"/>
          </w:tcPr>
          <w:p w:rsidR="4A71A5C8" w:rsidP="4A71A5C8" w:rsidRDefault="4A71A5C8" w14:paraId="49D43BDF" w14:textId="12BE2579">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Multilingualism</w:t>
            </w:r>
          </w:p>
        </w:tc>
        <w:tc>
          <w:tcPr>
            <w:tcW w:w="2340" w:type="dxa"/>
            <w:tcMar>
              <w:left w:w="105" w:type="dxa"/>
              <w:right w:w="105" w:type="dxa"/>
            </w:tcMar>
            <w:vAlign w:val="top"/>
          </w:tcPr>
          <w:p w:rsidR="4A71A5C8" w:rsidP="4A71A5C8" w:rsidRDefault="4A71A5C8" w14:paraId="7A793EA3" w14:textId="3A325B2D">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 xml:space="preserve">9-1 </w:t>
            </w:r>
          </w:p>
        </w:tc>
        <w:tc>
          <w:tcPr>
            <w:tcW w:w="2340" w:type="dxa"/>
            <w:tcMar>
              <w:left w:w="105" w:type="dxa"/>
              <w:right w:w="105" w:type="dxa"/>
            </w:tcMar>
            <w:vAlign w:val="top"/>
          </w:tcPr>
          <w:p w:rsidR="4A71A5C8" w:rsidP="4A71A5C8" w:rsidRDefault="4A71A5C8" w14:paraId="5586EC0E" w14:textId="1D7E2FCA">
            <w:pPr>
              <w:spacing w:line="279" w:lineRule="auto"/>
              <w:rPr>
                <w:rFonts w:ascii="Calibri" w:hAnsi="Calibri" w:eastAsia="Calibri" w:cs="Calibri"/>
                <w:b w:val="0"/>
                <w:bCs w:val="0"/>
                <w:i w:val="0"/>
                <w:iCs w:val="0"/>
                <w:sz w:val="24"/>
                <w:szCs w:val="24"/>
              </w:rPr>
            </w:pPr>
            <w:r w:rsidR="4A71A5C8">
              <w:drawing>
                <wp:inline wp14:editId="5A73E28E" wp14:anchorId="0302840A">
                  <wp:extent cx="1343025" cy="428625"/>
                  <wp:effectExtent l="0" t="0" r="0" b="0"/>
                  <wp:docPr id="1196503941" name="" title=""/>
                  <wp:cNvGraphicFramePr>
                    <a:graphicFrameLocks noChangeAspect="1"/>
                  </wp:cNvGraphicFramePr>
                  <a:graphic>
                    <a:graphicData uri="http://schemas.openxmlformats.org/drawingml/2006/picture">
                      <pic:pic>
                        <pic:nvPicPr>
                          <pic:cNvPr id="0" name=""/>
                          <pic:cNvPicPr/>
                        </pic:nvPicPr>
                        <pic:blipFill>
                          <a:blip r:embed="R6a99e14065af4741">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p>
        </w:tc>
      </w:tr>
      <w:tr w:rsidR="4A71A5C8" w:rsidTr="4A71A5C8" w14:paraId="0ED46368">
        <w:trPr>
          <w:trHeight w:val="300"/>
        </w:trPr>
        <w:tc>
          <w:tcPr>
            <w:tcW w:w="2340" w:type="dxa"/>
            <w:tcMar>
              <w:left w:w="105" w:type="dxa"/>
              <w:right w:w="105" w:type="dxa"/>
            </w:tcMar>
            <w:vAlign w:val="top"/>
          </w:tcPr>
          <w:p w:rsidR="4A71A5C8" w:rsidP="4A71A5C8" w:rsidRDefault="4A71A5C8" w14:paraId="4F3EB052" w14:textId="3BBE2E85">
            <w:pPr>
              <w:spacing w:line="279" w:lineRule="auto"/>
              <w:rPr>
                <w:rFonts w:ascii="Calibri" w:hAnsi="Calibri" w:eastAsia="Calibri" w:cs="Calibri"/>
                <w:b w:val="0"/>
                <w:bCs w:val="0"/>
                <w:i w:val="0"/>
                <w:iCs w:val="0"/>
                <w:sz w:val="24"/>
                <w:szCs w:val="24"/>
              </w:rPr>
            </w:pPr>
          </w:p>
        </w:tc>
        <w:tc>
          <w:tcPr>
            <w:tcW w:w="2340" w:type="dxa"/>
            <w:tcMar>
              <w:left w:w="105" w:type="dxa"/>
              <w:right w:w="105" w:type="dxa"/>
            </w:tcMar>
            <w:vAlign w:val="top"/>
          </w:tcPr>
          <w:p w:rsidR="4A71A5C8" w:rsidP="4A71A5C8" w:rsidRDefault="4A71A5C8" w14:paraId="7A8759F2" w14:textId="6F9AC8F8">
            <w:pPr>
              <w:spacing w:line="279" w:lineRule="auto"/>
              <w:rPr>
                <w:rFonts w:ascii="Calibri" w:hAnsi="Calibri" w:eastAsia="Calibri" w:cs="Calibri"/>
                <w:b w:val="0"/>
                <w:bCs w:val="0"/>
                <w:i w:val="0"/>
                <w:iCs w:val="0"/>
                <w:sz w:val="24"/>
                <w:szCs w:val="24"/>
              </w:rPr>
            </w:pPr>
          </w:p>
        </w:tc>
        <w:tc>
          <w:tcPr>
            <w:tcW w:w="2340" w:type="dxa"/>
            <w:shd w:val="clear" w:color="auto" w:fill="92D050"/>
            <w:tcMar>
              <w:left w:w="105" w:type="dxa"/>
              <w:right w:w="105" w:type="dxa"/>
            </w:tcMar>
            <w:vAlign w:val="top"/>
          </w:tcPr>
          <w:p w:rsidR="4A71A5C8" w:rsidP="4A71A5C8" w:rsidRDefault="4A71A5C8" w14:paraId="2DF2E220" w14:textId="7EC87A76">
            <w:pPr>
              <w:spacing w:line="279" w:lineRule="auto"/>
              <w:rPr>
                <w:rFonts w:ascii="Calibri" w:hAnsi="Calibri" w:eastAsia="Calibri" w:cs="Calibri"/>
                <w:b w:val="0"/>
                <w:bCs w:val="0"/>
                <w:i w:val="0"/>
                <w:iCs w:val="0"/>
                <w:sz w:val="24"/>
                <w:szCs w:val="24"/>
              </w:rPr>
            </w:pPr>
            <w:r w:rsidRPr="4A71A5C8" w:rsidR="4A71A5C8">
              <w:rPr>
                <w:rFonts w:ascii="Calibri" w:hAnsi="Calibri" w:eastAsia="Calibri" w:cs="Calibri"/>
                <w:b w:val="0"/>
                <w:bCs w:val="0"/>
                <w:i w:val="0"/>
                <w:iCs w:val="0"/>
                <w:sz w:val="24"/>
                <w:szCs w:val="24"/>
                <w:lang w:val="en-US"/>
              </w:rPr>
              <w:t>Total Hours: 141</w:t>
            </w:r>
          </w:p>
        </w:tc>
        <w:tc>
          <w:tcPr>
            <w:tcW w:w="2340" w:type="dxa"/>
            <w:tcMar>
              <w:left w:w="105" w:type="dxa"/>
              <w:right w:w="105" w:type="dxa"/>
            </w:tcMar>
            <w:vAlign w:val="top"/>
          </w:tcPr>
          <w:p w:rsidR="4A71A5C8" w:rsidP="4A71A5C8" w:rsidRDefault="4A71A5C8" w14:paraId="54550F04" w14:textId="7B1E967A">
            <w:pPr>
              <w:spacing w:line="279" w:lineRule="auto"/>
              <w:rPr>
                <w:rFonts w:ascii="Calibri" w:hAnsi="Calibri" w:eastAsia="Calibri" w:cs="Calibri"/>
                <w:b w:val="0"/>
                <w:bCs w:val="0"/>
                <w:i w:val="0"/>
                <w:iCs w:val="0"/>
                <w:sz w:val="24"/>
                <w:szCs w:val="24"/>
              </w:rPr>
            </w:pPr>
          </w:p>
        </w:tc>
      </w:tr>
    </w:tbl>
    <w:p w:rsidR="6E73F8FE" w:rsidP="4A71A5C8" w:rsidRDefault="6E73F8FE" w14:paraId="583C42F2" w14:textId="3A95D3AB">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E73F8FE">
        <w:rPr>
          <w:rFonts w:ascii="Calibri" w:hAnsi="Calibri" w:eastAsia="Calibri" w:cs="Calibri"/>
          <w:b w:val="0"/>
          <w:bCs w:val="0"/>
          <w:i w:val="0"/>
          <w:iCs w:val="0"/>
          <w:caps w:val="0"/>
          <w:smallCaps w:val="0"/>
          <w:noProof w:val="0"/>
          <w:color w:val="000000" w:themeColor="text1" w:themeTint="FF" w:themeShade="FF"/>
          <w:sz w:val="24"/>
          <w:szCs w:val="24"/>
          <w:lang w:val="en-US"/>
        </w:rPr>
        <w:t>Participants signature: N Jones 12/4/2024</w:t>
      </w:r>
    </w:p>
    <w:p w:rsidR="6E73F8FE" w:rsidP="4A71A5C8" w:rsidRDefault="6E73F8FE" w14:paraId="571F36B2" w14:textId="1810B88C">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6E73F8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Practice advisor’s signature: </w:t>
      </w:r>
      <w:r w:rsidR="6E73F8FE">
        <w:drawing>
          <wp:inline wp14:editId="435B670C" wp14:anchorId="48BD5ACA">
            <wp:extent cx="1343025" cy="428625"/>
            <wp:effectExtent l="0" t="0" r="0" b="0"/>
            <wp:docPr id="239061194" name="" title=""/>
            <wp:cNvGraphicFramePr>
              <a:graphicFrameLocks noChangeAspect="1"/>
            </wp:cNvGraphicFramePr>
            <a:graphic>
              <a:graphicData uri="http://schemas.openxmlformats.org/drawingml/2006/picture">
                <pic:pic>
                  <pic:nvPicPr>
                    <pic:cNvPr id="0" name=""/>
                    <pic:cNvPicPr/>
                  </pic:nvPicPr>
                  <pic:blipFill>
                    <a:blip r:embed="R02be894fffa84c97">
                      <a:extLst>
                        <a:ext xmlns:a="http://schemas.openxmlformats.org/drawingml/2006/main" uri="{28A0092B-C50C-407E-A947-70E740481C1C}">
                          <a14:useLocalDpi val="0"/>
                        </a:ext>
                      </a:extLst>
                    </a:blip>
                    <a:stretch>
                      <a:fillRect/>
                    </a:stretch>
                  </pic:blipFill>
                  <pic:spPr>
                    <a:xfrm>
                      <a:off x="0" y="0"/>
                      <a:ext cx="1343025" cy="428625"/>
                    </a:xfrm>
                    <a:prstGeom prst="rect">
                      <a:avLst/>
                    </a:prstGeom>
                  </pic:spPr>
                </pic:pic>
              </a:graphicData>
            </a:graphic>
          </wp:inline>
        </w:drawing>
      </w:r>
      <w:r w:rsidRPr="4A71A5C8" w:rsidR="6E73F8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28/4/24</w:t>
      </w:r>
    </w:p>
    <w:p w:rsidR="4A71A5C8" w:rsidP="4A71A5C8" w:rsidRDefault="4A71A5C8" w14:paraId="0DB67D5B" w14:textId="0EAAA7E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2DDCA61D" w14:textId="1B243D10">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6A2E2CF8" w14:textId="0A8214D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1814BF27" w14:textId="5C9DE67D">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6488A3DA" w14:textId="3A5C19AD">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29C28C89" w14:textId="71E9241B">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5D98A96E" w14:textId="049A67F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5ABC0CF3" w14:textId="7F633DE9">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6C9D2D4D" w14:textId="1FDE424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1E7EF3D2" w14:textId="309AEAC6">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099D7F55" w14:textId="75F5E1C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46246038" w14:textId="6625BCB8">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055D09FE" w14:textId="0EE17730">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18C2BC85" w14:textId="20360B83">
      <w:pPr>
        <w:pStyle w:val="Normal"/>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3E665C72" w14:textId="46FCFBA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highlight w:val="lightGray"/>
          <w:lang w:val="en-US"/>
        </w:rPr>
        <w:t>Teaching Intervention Cycle (3,250 words)</w:t>
      </w:r>
    </w:p>
    <w:p w:rsidR="222F190F" w:rsidP="4A71A5C8" w:rsidRDefault="222F190F" w14:paraId="450C4296" w14:textId="1298802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Introduction</w:t>
      </w:r>
    </w:p>
    <w:p w:rsidR="222F190F" w:rsidP="4A71A5C8" w:rsidRDefault="222F190F" w14:paraId="41DBE953" w14:textId="216AE91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this reflective report I will be using Gibbs reflective cycle to reflect on the First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1000 days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module, of which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have been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allocated</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module lead for due to a member of staff leaving. I will also be reflecting on its effectiveness, the challenges faced, and lessons learned. </w:t>
      </w:r>
    </w:p>
    <w:p w:rsidR="222F190F" w:rsidP="4A71A5C8" w:rsidRDefault="222F190F" w14:paraId="2E5C366D" w14:textId="4BCEC16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Description of the </w:t>
      </w: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the</w:t>
      </w: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 module sessions</w:t>
      </w:r>
    </w:p>
    <w:p w:rsidR="222F190F" w:rsidP="4A71A5C8" w:rsidRDefault="222F190F" w14:paraId="07EA783C" w14:textId="6F251DF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module content would focus on the first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1000 days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a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child</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life, from conception to 2 years of age. Discussion would focus on the environment and the role of the engaging adult in supporting and tending to the needs of the individual child. This module is aimed at level 4 students, allowing them to build an understanding of attachment and bonding, with a link to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Bowbly</w:t>
      </w:r>
      <w:r w:rsidRPr="4A71A5C8" w:rsidR="15F4736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15F4736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(Crittenden, 2017)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nd how adults can help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acilitate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this through providing emotional support comfort and a sense of security. As well as theory, this module would also explore policies and procedures followed within an Early Years setting, and students will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 required</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 critique and evaluate research to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emonstrate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their critical thinking skills. </w:t>
      </w:r>
    </w:p>
    <w:p w:rsidR="222F190F" w:rsidP="4A71A5C8" w:rsidRDefault="222F190F" w14:paraId="2FBBF57D" w14:textId="08ED58F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Each group would consist of a variety of different students, with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needs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abilities.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Therefore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throughout the sessions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would need to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maintain</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supportive and nurturing environment, scaffolding their learning experiences to meet their individual needs. This is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accordance with</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Vygotskys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theory</w:t>
      </w:r>
      <w:r w:rsidRPr="4A71A5C8" w:rsidR="56C50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56C50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Smolucha</w:t>
      </w:r>
      <w:r w:rsidRPr="4A71A5C8" w:rsidR="56C50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56C50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Smolucha</w:t>
      </w:r>
      <w:r w:rsidRPr="4A71A5C8" w:rsidR="56C50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2021)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Bearing in mind some students would have next to no experience having cared for children under the age of two, Biggs’ model of teaching would help in understanding and best supporting the needs of these individuals (</w:t>
      </w:r>
      <w:r w:rsidRPr="4A71A5C8" w:rsidR="4C6D310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Durayappah</w:t>
      </w:r>
      <w:r w:rsidRPr="4A71A5C8" w:rsidR="4C6D310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055A57B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2011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B</w:t>
      </w:r>
      <w:r w:rsidRPr="4A71A5C8" w:rsidR="61D8DEB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iggs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0500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Durayappah</w:t>
      </w:r>
      <w:r w:rsidRPr="4A71A5C8" w:rsidR="0500C8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59522F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2011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developed a 3P model describing the different strands used in learning to obtain a student-</w:t>
      </w:r>
      <w:r w:rsidRPr="4A71A5C8" w:rsidR="5D8D376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centered</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approach. These strands include; problem,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project</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place-based learning. This framework allows me to understand and enhance my teaching strategy with consideration of these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levels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allowing me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tailor</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my teaching approaches to meet the needs of my students, understand the alignment between my teaching methods and the aims and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objectives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set, and to understand whether my teaching is effective. Overall, this framework allows me to analyze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plan</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evaluate practice (</w:t>
      </w:r>
      <w:r w:rsidRPr="4A71A5C8" w:rsidR="681F9D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Durayappah</w:t>
      </w:r>
      <w:r w:rsidRPr="4A71A5C8" w:rsidR="681F9D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2011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222F190F" w:rsidP="4A71A5C8" w:rsidRDefault="222F190F" w14:paraId="02914B18" w14:textId="07EAD62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 mentioned before, there were many students in this cohort who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hadn’t</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worked with children under two before. Therefore, I felt as though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needed to provide them with hands-on learning that promotes different areas of development. This can be linked back to Biggs 3Ps framework, as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was able to analyze the information I had prior and reflect on the students' abilities to ensure the best way forward</w:t>
      </w:r>
      <w:r w:rsidRPr="4A71A5C8" w:rsidR="69AAD2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(Durayappah, 2011)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would link to the process stage, as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would be ensuring that the activities effective support students in achieving their learning objectives.</w:t>
      </w:r>
    </w:p>
    <w:p w:rsidR="4A71A5C8" w:rsidP="4A71A5C8" w:rsidRDefault="4A71A5C8" w14:paraId="5E0713BF" w14:textId="32BA56BC">
      <w:pPr>
        <w:spacing w:after="160" w:line="259" w:lineRule="auto"/>
        <w:rPr>
          <w:rFonts w:ascii="Calibri" w:hAnsi="Calibri" w:eastAsia="Calibri" w:cs="Calibri"/>
          <w:b w:val="0"/>
          <w:bCs w:val="0"/>
          <w:i w:val="0"/>
          <w:iCs w:val="0"/>
          <w:caps w:val="0"/>
          <w:smallCaps w:val="0"/>
          <w:noProof w:val="0"/>
          <w:color w:val="FF0000"/>
          <w:sz w:val="24"/>
          <w:szCs w:val="24"/>
          <w:lang w:val="en-US"/>
        </w:rPr>
      </w:pPr>
    </w:p>
    <w:p w:rsidR="222F190F" w:rsidP="4A71A5C8" w:rsidRDefault="222F190F" w14:paraId="5CA1E510" w14:textId="3DFBB2D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What </w:t>
      </w: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i</w:t>
      </w: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 wanted to change</w:t>
      </w:r>
    </w:p>
    <w:p w:rsidR="222F190F" w:rsidP="4A71A5C8" w:rsidRDefault="222F190F" w14:paraId="3B3A4DC8" w14:textId="28BBF8F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wanted to change the set out of lecture content to provide a workshop of activities at the beginning of the module. This would allow the students to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participate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hand on learning to explore and engage in age-appropriate activities. These would include sensory play, edible play, light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boxes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various other activities. As an individual who has come from practice, I recognize that the best way of learning is through doing and so I understand that without experience it is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very difficult</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gauge understanding in discussion. Some of these activities would also be structured, during which students will be guided to </w:t>
      </w:r>
      <w:r w:rsidRPr="4A71A5C8" w:rsidR="02FF576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participate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activities that are designed to support and develop specific skills; for examples finger painting, to allow students to explore the different textures and colors. Montessori </w:t>
      </w:r>
      <w:r w:rsidRPr="4A71A5C8" w:rsidR="0E9C9C6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 cited by Lillard, Else-Quest, 2006)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recognizes the importance of play. Following on from this workshop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hope to be able to hold discussions based on their practice, allowing a reflection period where they can share what they have learnt during the workshop and link it back to the development period in the first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1000 days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4A71A5C8" w:rsidP="4A71A5C8" w:rsidRDefault="4A71A5C8" w14:paraId="32698C1E" w14:textId="2217ACB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2532DDBA" w14:textId="2E975F0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Feelings</w:t>
      </w:r>
    </w:p>
    <w:p w:rsidR="222F190F" w:rsidP="4A71A5C8" w:rsidRDefault="222F190F" w14:paraId="1FA23307" w14:textId="7D1835E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Prior to teaching the module I felt empowered with knowledge and hoped to positively influence the students in attendance. This feeling of empowerment came from researching into the topic prior and knowing what works well from my own practice. I hoped to provide students with valuable insights into practice, that would allow them to better understand and for them to positively influence the lives of children and their families in the future. Excitement was also linked to this in the sharing of knowledge and engaging in conversation. </w:t>
      </w:r>
    </w:p>
    <w:p w:rsidR="222F190F" w:rsidP="4A71A5C8" w:rsidRDefault="222F190F" w14:paraId="764950E5" w14:textId="16792FE2">
      <w:p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also felt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somewhat nervous</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although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am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generally a</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confident person when it comes to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teaching</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students, I sometimes feel nervous when exploring a new topic with new students. Using a different learning approach (workshop) also brought on a never energy with anticipation around how it would go. Klobs learning cycle focuses on learners engaging in new experiences, being able to reflect on them and applying their insights to further practice</w:t>
      </w:r>
      <w:r w:rsidRPr="4A71A5C8" w:rsidR="4D0227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(Morris, 2020)</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theory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emphasizes the importance of engaging in practice to promote a deeper understanding, so trying something new could have positive learning outcomes for those attending</w:t>
      </w:r>
      <w:r w:rsidRPr="4A71A5C8" w:rsidR="713A47F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(Morris, 2020)</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222F190F" w:rsidP="4A71A5C8" w:rsidRDefault="222F190F" w14:paraId="719F29CE" w14:textId="58C7853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Overall, the combination of empowerment, nervousness and excitement contributed to my eagerness to prepare sufficiently, ready to engage with the students in an effective way. Being ready and well prepared is supported by Cottrell (2013), who sets out what professional academic skills are and how to best use them. </w:t>
      </w:r>
    </w:p>
    <w:p w:rsidR="222F190F" w:rsidP="142F0052" w:rsidRDefault="222F190F" w14:paraId="0E6A1347" w14:textId="5E11874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Prior to planning these sessions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met with my team to discuss with them what they considered to be effective teaching strategies. </w:t>
      </w:r>
      <w:r w:rsidRPr="142F0052" w:rsidR="0575D61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Before planning these sessions, I met with my team to discuss effective teaching strategies.</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demonstrates</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positive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teamworking</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skills. This is also linked with Bruce Tuckman's theory around positive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teamworking</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skills. This includes 5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stages</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Forming, Storming, Norming, Performing and Adjourning. The forming stage was exciting as </w:t>
      </w:r>
      <w:r w:rsidRPr="142F0052" w:rsidR="03F84FC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was eager to know more about the group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would be teaching</w:t>
      </w:r>
      <w:r w:rsidRPr="142F0052" w:rsidR="66443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(Nanda </w:t>
      </w:r>
      <w:r w:rsidRPr="142F0052" w:rsidR="6644339B">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et al. </w:t>
      </w:r>
      <w:r w:rsidRPr="142F0052" w:rsidR="664433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2023)</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Doing so effectively allows teams to discuss ideas, formulate plans and to put those plans into practice. This allowed me to better understand the group dynamics and to address those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different stages</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effectively before putting my plan into action (the workshops). After having completed the workshops </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142F0052"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be able to reach the final adjourning stage and reflect on practice with my peers. </w:t>
      </w:r>
    </w:p>
    <w:p w:rsidR="222F190F" w:rsidP="4A71A5C8" w:rsidRDefault="222F190F" w14:paraId="11C7BDEE" w14:textId="0EDADB6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Evaluation</w:t>
      </w:r>
    </w:p>
    <w:p w:rsidR="222F190F" w:rsidP="4A71A5C8" w:rsidRDefault="222F190F" w14:paraId="1933F4EC" w14:textId="47B4BD8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session started with a warm welcome to the students, this fostering a positive learning environment; I hoped that this would set a positive tone for the session. Knowing that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have a variety of students from different </w:t>
      </w:r>
      <w:r w:rsidRPr="4A71A5C8" w:rsidR="7BF0E0D4">
        <w:rPr>
          <w:rFonts w:ascii="Calibri" w:hAnsi="Calibri" w:eastAsia="Calibri" w:cs="Calibri"/>
          <w:b w:val="0"/>
          <w:bCs w:val="0"/>
          <w:i w:val="0"/>
          <w:iCs w:val="0"/>
          <w:caps w:val="0"/>
          <w:smallCaps w:val="0"/>
          <w:noProof w:val="0"/>
          <w:color w:val="000000" w:themeColor="text1" w:themeTint="FF" w:themeShade="FF"/>
          <w:sz w:val="24"/>
          <w:szCs w:val="24"/>
          <w:lang w:val="en-US"/>
        </w:rPr>
        <w:t>backgrounds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made me think more about the teaching strategies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use. As mentioned prior the workshop would allow students to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participate</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firsthand experiences. For them to engage with the activities and with one and other the tasks set were varied including self-directed and structured play types. Students would be able to rotate through these areas, experimenting with and asking questions about areas of development. Play Wales (2018) states that children should have the opportunity to choose their own play to give them freedom to make their own decisions. This is reflected in this session given that our students are studying the Early Years, so it is important for them to gain insight into practice. Moyles (2013) agrees that children should have opportunities to engage in play and make their own decisions. </w:t>
      </w:r>
    </w:p>
    <w:p w:rsidR="222F190F" w:rsidP="4A71A5C8" w:rsidRDefault="222F190F" w14:paraId="7FC94CBF" w14:textId="3D69E54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also wanted to acknowledge the importance of providing clear guidelines and expectations to students from the start. By outlining the requirements and expectations, students better understand what is expected of them and can focus on their efforts accordingly. In the session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clearly set out the aims and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objectives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a PowerPoint prior to starting, of which is available to students on Moodle. Locke supports this by noting that clear goals and motivational feedback help students to understand and further develop</w:t>
      </w:r>
      <w:r w:rsidRPr="4A71A5C8" w:rsidR="58E552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(Nimbalkar, 2011)</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Locke also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states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learning should be enjoyable with emphasis on learning through experience, again supporting these workshops</w:t>
      </w:r>
      <w:r w:rsidRPr="4A71A5C8" w:rsidR="5AEED1A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(Nimbalkar, 2011)</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22F190F" w:rsidP="4A71A5C8" w:rsidRDefault="222F190F" w14:paraId="714D35E3" w14:textId="7DE2A79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also realized the significance of incorporating scaffolding techniques into teaching. This links to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Vygotsky's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heory of learning from the more knowledgeable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other</w:t>
      </w:r>
      <w:r w:rsidRPr="4A71A5C8" w:rsidR="6A8CD0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6A8CD042">
        <w:rPr>
          <w:rFonts w:ascii="Calibri" w:hAnsi="Calibri" w:eastAsia="Calibri" w:cs="Calibri"/>
          <w:b w:val="0"/>
          <w:bCs w:val="0"/>
          <w:i w:val="0"/>
          <w:iCs w:val="0"/>
          <w:caps w:val="0"/>
          <w:smallCaps w:val="0"/>
          <w:noProof w:val="0"/>
          <w:color w:val="000000" w:themeColor="text1" w:themeTint="FF" w:themeShade="FF"/>
          <w:sz w:val="24"/>
          <w:szCs w:val="24"/>
          <w:lang w:val="en-US"/>
        </w:rPr>
        <w:t>Smolucha</w:t>
      </w:r>
      <w:r w:rsidRPr="4A71A5C8" w:rsidR="6A8CD0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6A8CD042">
        <w:rPr>
          <w:rFonts w:ascii="Calibri" w:hAnsi="Calibri" w:eastAsia="Calibri" w:cs="Calibri"/>
          <w:b w:val="0"/>
          <w:bCs w:val="0"/>
          <w:i w:val="0"/>
          <w:iCs w:val="0"/>
          <w:caps w:val="0"/>
          <w:smallCaps w:val="0"/>
          <w:noProof w:val="0"/>
          <w:color w:val="000000" w:themeColor="text1" w:themeTint="FF" w:themeShade="FF"/>
          <w:sz w:val="24"/>
          <w:szCs w:val="24"/>
          <w:lang w:val="en-US"/>
        </w:rPr>
        <w:t>Smolucha</w:t>
      </w:r>
      <w:r w:rsidRPr="4A71A5C8" w:rsidR="6A8CD042">
        <w:rPr>
          <w:rFonts w:ascii="Calibri" w:hAnsi="Calibri" w:eastAsia="Calibri" w:cs="Calibri"/>
          <w:b w:val="0"/>
          <w:bCs w:val="0"/>
          <w:i w:val="0"/>
          <w:iCs w:val="0"/>
          <w:caps w:val="0"/>
          <w:smallCaps w:val="0"/>
          <w:noProof w:val="0"/>
          <w:color w:val="000000" w:themeColor="text1" w:themeTint="FF" w:themeShade="FF"/>
          <w:sz w:val="24"/>
          <w:szCs w:val="24"/>
          <w:lang w:val="en-US"/>
        </w:rPr>
        <w:t>, 2021)</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Using this theory will help me to understand what students already understand and provide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appropriate support</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guidance to help them further progress in terms of their understanding and ability. The scaffolding techniques used can be tailored to the needs of individuals but can also include questioning to prompt students to ask questions and through doing so make connections between concepts. In the classroom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found that handing out post-it notes was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a good way</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doing this, asking students to anonymously write down two things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they’d</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learnt and a question they had. This gave me feedback on the session and allowed me to plan my next session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in accordance with</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questions asked. </w:t>
      </w:r>
    </w:p>
    <w:p w:rsidR="222F190F" w:rsidP="4A71A5C8" w:rsidRDefault="222F190F" w14:paraId="75F06B4D" w14:textId="42B26E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Additionally, I recognized the value of providing opportunities for self-reflection. This is supported by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Kolbs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theory</w:t>
      </w:r>
      <w:r w:rsidRPr="4A71A5C8" w:rsidR="11ADEE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(Morris, 2020)</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the end of the session, I encouraged students to reflect on their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learning. Reflecting on learning is recognized as a fundamental aspect of self-development by John Dewey</w:t>
      </w:r>
      <w:r w:rsidRPr="4A71A5C8" w:rsidR="639DD2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(Lowery, </w:t>
      </w:r>
      <w:r w:rsidRPr="4A71A5C8" w:rsidR="639DD288">
        <w:rPr>
          <w:rFonts w:ascii="Calibri" w:hAnsi="Calibri" w:eastAsia="Calibri" w:cs="Calibri"/>
          <w:b w:val="0"/>
          <w:bCs w:val="0"/>
          <w:i w:val="0"/>
          <w:iCs w:val="0"/>
          <w:caps w:val="0"/>
          <w:smallCaps w:val="0"/>
          <w:noProof w:val="0"/>
          <w:color w:val="000000" w:themeColor="text1" w:themeTint="FF" w:themeShade="FF"/>
          <w:sz w:val="24"/>
          <w:szCs w:val="24"/>
          <w:lang w:val="en-US"/>
        </w:rPr>
        <w:t>Jenlink</w:t>
      </w:r>
      <w:r w:rsidRPr="4A71A5C8" w:rsidR="639DD288">
        <w:rPr>
          <w:rFonts w:ascii="Calibri" w:hAnsi="Calibri" w:eastAsia="Calibri" w:cs="Calibri"/>
          <w:b w:val="0"/>
          <w:bCs w:val="0"/>
          <w:i w:val="0"/>
          <w:iCs w:val="0"/>
          <w:caps w:val="0"/>
          <w:smallCaps w:val="0"/>
          <w:noProof w:val="0"/>
          <w:color w:val="000000" w:themeColor="text1" w:themeTint="FF" w:themeShade="FF"/>
          <w:sz w:val="24"/>
          <w:szCs w:val="24"/>
          <w:lang w:val="en-US"/>
        </w:rPr>
        <w:t>, 2019).</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students were able to see for themselves that they had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learnt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of</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gave them a positive mindset and belief in their abilities. By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participating</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this session, students can learn from the experience and apply these insights and the understanding gained into their own practice. </w:t>
      </w:r>
    </w:p>
    <w:p w:rsidR="222F190F" w:rsidP="4A71A5C8" w:rsidRDefault="222F190F" w14:paraId="3D73DC1E" w14:textId="4A7E4E0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When studying at level 4, it is important to let students use their critical thinking skills. Therefore, they were also asked to reflect on the activities and to highlight the strengths and weaknesses they could see within each. By analyzing the activities, the students were not only able to think about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possible factors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would influence their practice but also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came up with</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alternative approaches for overcoming those challenges. </w:t>
      </w:r>
      <w:r w:rsidRPr="4A71A5C8" w:rsidR="5E04D0D8">
        <w:rPr>
          <w:rFonts w:ascii="Calibri" w:hAnsi="Calibri" w:eastAsia="Calibri" w:cs="Calibri"/>
          <w:b w:val="0"/>
          <w:bCs w:val="0"/>
          <w:i w:val="0"/>
          <w:iCs w:val="0"/>
          <w:caps w:val="0"/>
          <w:smallCaps w:val="0"/>
          <w:noProof w:val="0"/>
          <w:color w:val="000000" w:themeColor="text1" w:themeTint="FF" w:themeShade="FF"/>
          <w:sz w:val="24"/>
          <w:szCs w:val="24"/>
          <w:lang w:val="en-US"/>
        </w:rPr>
        <w:t>A great way</w:t>
      </w:r>
      <w:r w:rsidRPr="4A71A5C8" w:rsidR="5E04D0D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enhance problem-solving skills supported by Dewey, experiences like these will allow students to become effective members of society (Lowery, Jenlink, 2019).</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22F190F" w:rsidP="4A71A5C8" w:rsidRDefault="222F190F" w14:paraId="203401FD" w14:textId="34FC0E2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Conclusion</w:t>
      </w:r>
    </w:p>
    <w:p w:rsidR="222F190F" w:rsidP="4A71A5C8" w:rsidRDefault="222F190F" w14:paraId="48FEB36E" w14:textId="6F75A0A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conclusion, the teaching methods used were highly effective in engaging students and fostering their ability to critically think and gain a better understanding of practice. Use of hand on activities, discussions and PowerPoints helped to support learning styles as noted in the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VARK</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amework</w:t>
      </w:r>
      <w:r w:rsidRPr="4A71A5C8" w:rsidR="379972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(VARK, 2024)</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22F190F" w:rsidP="4A71A5C8" w:rsidRDefault="222F190F" w14:paraId="616D33C1" w14:textId="22D917C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an educator, I will continue to refine and adapt my strategies to meet the diverse needs of my students and promote their growth and success. </w:t>
      </w:r>
    </w:p>
    <w:p w:rsidR="222F190F" w:rsidP="4A71A5C8" w:rsidRDefault="222F190F" w14:paraId="7C30313F" w14:textId="053974E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Analysis</w:t>
      </w:r>
    </w:p>
    <w:p w:rsidR="222F190F" w:rsidP="4A71A5C8" w:rsidRDefault="222F190F" w14:paraId="229E97D5" w14:textId="39C6B8D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students enjoyed this session as they were actively involved in their own learning process. They were able to be the child when playing, allowing them to also think from the child's point of view; experimenting, learning, having fun. Allowing the students to reflect at the end of the session helped them think critically of themselves and the activities set out. Biggs supports this through acknowledging that evaluating practice can help better understand the strengths and weaknesses, and make more informed decisions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the long run</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improving future practice</w:t>
      </w:r>
      <w:r w:rsidRPr="4A71A5C8" w:rsidR="6B55D4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A71A5C8" w:rsidR="6B55D4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Durayappah</w:t>
      </w:r>
      <w:r w:rsidRPr="4A71A5C8" w:rsidR="6B55D4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2011)</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can also link to Templeman and Pilot (2010), who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the success of a session comes from </w:t>
      </w:r>
      <w:r w:rsidRPr="4A71A5C8" w:rsidR="5136BAA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recognizing</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learning, skills and experience gained. Being able to use a range of different techniques therefore suited the needs of every student and ensured a positive learning experience for all. </w:t>
      </w:r>
    </w:p>
    <w:p w:rsidR="4A71A5C8" w:rsidP="4A71A5C8" w:rsidRDefault="4A71A5C8" w14:paraId="6C8385A7" w14:textId="43FADC2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2072FB86" w14:textId="7FF21DE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Conclusion</w:t>
      </w:r>
    </w:p>
    <w:p w:rsidR="222F190F" w:rsidP="4A71A5C8" w:rsidRDefault="222F190F" w14:paraId="7BAEE4C1" w14:textId="325ACBF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 conclude I now feel better prepared and confident for sessions going forward. I have a greater awareness of teaching strategies and understand the need to be flexible and tailored to all individual needs. After reviewing the session, I recognized that the practical element of these workshops worked well but also considered differing factors of how I could adapt and change practice going forward. This reflection process means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now feel more ready to effectively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facilitate</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classroom sessions in the future. Aubrey (2016) highlights the importance of working well in a team and leading by example. I hope that as a module coordinator I will be able to do so effectively for this module and can make informed decisions based on my abilities to reflect and learn from my own practice. </w:t>
      </w:r>
    </w:p>
    <w:p w:rsidR="4A71A5C8" w:rsidP="4A71A5C8" w:rsidRDefault="4A71A5C8" w14:paraId="4D9D69EA" w14:textId="3549D22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4EF1EB88" w14:textId="76820AB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Action Plan</w:t>
      </w:r>
    </w:p>
    <w:p w:rsidR="222F190F" w:rsidP="4A71A5C8" w:rsidRDefault="222F190F" w14:paraId="06690543" w14:textId="6FF0B9A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Within my practice of the future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hope to continue to use active learning strategies thus allowing students to be engaged and learn from those experiences. I recognize, after lengthy team meetings, that tailoring practice to students' needs is important to allow them to learn and obtain equal rights in inclusive practice. This is also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accordance with</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Equality Act 2010 </w:t>
      </w:r>
      <w:r w:rsidRPr="4A71A5C8" w:rsidR="1ED00B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(GOV, 2024)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that states that no individual should be discriminated against. </w:t>
      </w:r>
    </w:p>
    <w:p w:rsidR="222F190F" w:rsidP="4A71A5C8" w:rsidRDefault="222F190F" w14:paraId="596C0F1B" w14:textId="7EC15B8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 further develop this session </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A71A5C8" w:rsidR="222F19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would like to consider making further links with policy and legislation, working with colleagues to exchange ideas and to further develop our range of resources to develop the activities provided. </w:t>
      </w:r>
    </w:p>
    <w:p w:rsidR="4A71A5C8" w:rsidP="4A71A5C8" w:rsidRDefault="4A71A5C8" w14:paraId="361CA5E3" w14:textId="34945C1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5A5AFEC2" w14:textId="2AA3FA6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Impact of the reflective teaching cycle link</w:t>
      </w:r>
    </w:p>
    <w:p w:rsidR="222F190F" w:rsidP="4A71A5C8" w:rsidRDefault="222F190F" w14:paraId="06F0348A" w14:textId="6E6C36F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UK Professional Standards Framework</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855"/>
        <w:gridCol w:w="8505"/>
      </w:tblGrid>
      <w:tr w:rsidR="4A71A5C8" w:rsidTr="4A71A5C8" w14:paraId="546CFCD6">
        <w:trPr>
          <w:trHeight w:val="300"/>
        </w:trPr>
        <w:tc>
          <w:tcPr>
            <w:tcW w:w="855" w:type="dxa"/>
            <w:tcMar>
              <w:left w:w="105" w:type="dxa"/>
              <w:right w:w="105" w:type="dxa"/>
            </w:tcMar>
            <w:vAlign w:val="top"/>
          </w:tcPr>
          <w:p w:rsidR="4A71A5C8" w:rsidP="4A71A5C8" w:rsidRDefault="4A71A5C8" w14:paraId="1D34C5B6" w14:textId="04D9D24F">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A1</w:t>
            </w:r>
          </w:p>
        </w:tc>
        <w:tc>
          <w:tcPr>
            <w:tcW w:w="8505" w:type="dxa"/>
            <w:tcMar>
              <w:left w:w="105" w:type="dxa"/>
              <w:right w:w="105" w:type="dxa"/>
            </w:tcMar>
            <w:vAlign w:val="top"/>
          </w:tcPr>
          <w:p w:rsidR="4A71A5C8" w:rsidP="4A71A5C8" w:rsidRDefault="4A71A5C8" w14:paraId="7928A19F" w14:textId="434E1F68">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A module lead for the first </w:t>
            </w:r>
            <w:r w:rsidRPr="4A71A5C8" w:rsidR="4A71A5C8">
              <w:rPr>
                <w:rFonts w:ascii="Calibri" w:hAnsi="Calibri" w:eastAsia="Calibri" w:cs="Calibri"/>
                <w:b w:val="0"/>
                <w:bCs w:val="0"/>
                <w:i w:val="0"/>
                <w:iCs w:val="0"/>
                <w:strike w:val="0"/>
                <w:dstrike w:val="0"/>
                <w:sz w:val="24"/>
                <w:szCs w:val="24"/>
                <w:u w:val="none"/>
                <w:lang w:val="en-US"/>
              </w:rPr>
              <w:t>1000 days</w:t>
            </w:r>
            <w:r w:rsidRPr="4A71A5C8" w:rsidR="4A71A5C8">
              <w:rPr>
                <w:rFonts w:ascii="Calibri" w:hAnsi="Calibri" w:eastAsia="Calibri" w:cs="Calibri"/>
                <w:b w:val="0"/>
                <w:bCs w:val="0"/>
                <w:i w:val="0"/>
                <w:iCs w:val="0"/>
                <w:strike w:val="0"/>
                <w:dstrike w:val="0"/>
                <w:sz w:val="24"/>
                <w:szCs w:val="24"/>
                <w:u w:val="none"/>
                <w:lang w:val="en-US"/>
              </w:rPr>
              <w:t xml:space="preserve"> module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was </w:t>
            </w:r>
            <w:r w:rsidRPr="4A71A5C8" w:rsidR="4A71A5C8">
              <w:rPr>
                <w:rFonts w:ascii="Calibri" w:hAnsi="Calibri" w:eastAsia="Calibri" w:cs="Calibri"/>
                <w:b w:val="0"/>
                <w:bCs w:val="0"/>
                <w:i w:val="0"/>
                <w:iCs w:val="0"/>
                <w:strike w:val="0"/>
                <w:dstrike w:val="0"/>
                <w:sz w:val="24"/>
                <w:szCs w:val="24"/>
                <w:u w:val="none"/>
                <w:lang w:val="en-US"/>
              </w:rPr>
              <w:t>required</w:t>
            </w:r>
            <w:r w:rsidRPr="4A71A5C8" w:rsidR="4A71A5C8">
              <w:rPr>
                <w:rFonts w:ascii="Calibri" w:hAnsi="Calibri" w:eastAsia="Calibri" w:cs="Calibri"/>
                <w:b w:val="0"/>
                <w:bCs w:val="0"/>
                <w:i w:val="0"/>
                <w:iCs w:val="0"/>
                <w:strike w:val="0"/>
                <w:dstrike w:val="0"/>
                <w:sz w:val="24"/>
                <w:szCs w:val="24"/>
                <w:u w:val="none"/>
                <w:lang w:val="en-US"/>
              </w:rPr>
              <w:t xml:space="preserve"> to plan and </w:t>
            </w:r>
            <w:r w:rsidRPr="4A71A5C8" w:rsidR="4A71A5C8">
              <w:rPr>
                <w:rFonts w:ascii="Calibri" w:hAnsi="Calibri" w:eastAsia="Calibri" w:cs="Calibri"/>
                <w:b w:val="0"/>
                <w:bCs w:val="0"/>
                <w:i w:val="0"/>
                <w:iCs w:val="0"/>
                <w:strike w:val="0"/>
                <w:dstrike w:val="0"/>
                <w:sz w:val="24"/>
                <w:szCs w:val="24"/>
                <w:u w:val="none"/>
                <w:lang w:val="en-US"/>
              </w:rPr>
              <w:t>facilitate</w:t>
            </w:r>
            <w:r w:rsidRPr="4A71A5C8" w:rsidR="4A71A5C8">
              <w:rPr>
                <w:rFonts w:ascii="Calibri" w:hAnsi="Calibri" w:eastAsia="Calibri" w:cs="Calibri"/>
                <w:b w:val="0"/>
                <w:bCs w:val="0"/>
                <w:i w:val="0"/>
                <w:iCs w:val="0"/>
                <w:strike w:val="0"/>
                <w:dstrike w:val="0"/>
                <w:sz w:val="24"/>
                <w:szCs w:val="24"/>
                <w:u w:val="none"/>
                <w:lang w:val="en-US"/>
              </w:rPr>
              <w:t xml:space="preserve"> content in an effective way. Having used the teaching cycle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was able to better understand where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needed to start when planning; through meeting with the team and discussing ideas. I was also made aware of the diverse needs within the group, allowing me to adapt and change learning strategies </w:t>
            </w:r>
            <w:r w:rsidRPr="4A71A5C8" w:rsidR="4A71A5C8">
              <w:rPr>
                <w:rFonts w:ascii="Calibri" w:hAnsi="Calibri" w:eastAsia="Calibri" w:cs="Calibri"/>
                <w:b w:val="0"/>
                <w:bCs w:val="0"/>
                <w:i w:val="0"/>
                <w:iCs w:val="0"/>
                <w:strike w:val="0"/>
                <w:dstrike w:val="0"/>
                <w:sz w:val="24"/>
                <w:szCs w:val="24"/>
                <w:u w:val="none"/>
                <w:lang w:val="en-US"/>
              </w:rPr>
              <w:t>in accordance with</w:t>
            </w:r>
            <w:r w:rsidRPr="4A71A5C8" w:rsidR="4A71A5C8">
              <w:rPr>
                <w:rFonts w:ascii="Calibri" w:hAnsi="Calibri" w:eastAsia="Calibri" w:cs="Calibri"/>
                <w:b w:val="0"/>
                <w:bCs w:val="0"/>
                <w:i w:val="0"/>
                <w:iCs w:val="0"/>
                <w:strike w:val="0"/>
                <w:dstrike w:val="0"/>
                <w:sz w:val="24"/>
                <w:szCs w:val="24"/>
                <w:u w:val="none"/>
                <w:lang w:val="en-US"/>
              </w:rPr>
              <w:t xml:space="preserve"> those needs. </w:t>
            </w:r>
          </w:p>
        </w:tc>
      </w:tr>
      <w:tr w:rsidR="4A71A5C8" w:rsidTr="4A71A5C8" w14:paraId="31FFF818">
        <w:trPr>
          <w:trHeight w:val="300"/>
        </w:trPr>
        <w:tc>
          <w:tcPr>
            <w:tcW w:w="855" w:type="dxa"/>
            <w:tcMar>
              <w:left w:w="105" w:type="dxa"/>
              <w:right w:w="105" w:type="dxa"/>
            </w:tcMar>
            <w:vAlign w:val="top"/>
          </w:tcPr>
          <w:p w:rsidR="4A71A5C8" w:rsidP="4A71A5C8" w:rsidRDefault="4A71A5C8" w14:paraId="471801BE" w14:textId="0B12BC02">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A2</w:t>
            </w:r>
          </w:p>
        </w:tc>
        <w:tc>
          <w:tcPr>
            <w:tcW w:w="8505" w:type="dxa"/>
            <w:tcMar>
              <w:left w:w="105" w:type="dxa"/>
              <w:right w:w="105" w:type="dxa"/>
            </w:tcMar>
            <w:vAlign w:val="top"/>
          </w:tcPr>
          <w:p w:rsidR="4A71A5C8" w:rsidP="4A71A5C8" w:rsidRDefault="4A71A5C8" w14:paraId="0F454205" w14:textId="0004E11B">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To tend to the learning needs of all students, I used various teaching techniques. These included the use of PowerPoints, </w:t>
            </w:r>
            <w:r w:rsidRPr="4A71A5C8" w:rsidR="4A71A5C8">
              <w:rPr>
                <w:rFonts w:ascii="Calibri" w:hAnsi="Calibri" w:eastAsia="Calibri" w:cs="Calibri"/>
                <w:b w:val="0"/>
                <w:bCs w:val="0"/>
                <w:i w:val="0"/>
                <w:iCs w:val="0"/>
                <w:strike w:val="0"/>
                <w:dstrike w:val="0"/>
                <w:sz w:val="24"/>
                <w:szCs w:val="24"/>
                <w:u w:val="none"/>
                <w:lang w:val="en-US"/>
              </w:rPr>
              <w:t>discussions</w:t>
            </w:r>
            <w:r w:rsidRPr="4A71A5C8" w:rsidR="4A71A5C8">
              <w:rPr>
                <w:rFonts w:ascii="Calibri" w:hAnsi="Calibri" w:eastAsia="Calibri" w:cs="Calibri"/>
                <w:b w:val="0"/>
                <w:bCs w:val="0"/>
                <w:i w:val="0"/>
                <w:iCs w:val="0"/>
                <w:strike w:val="0"/>
                <w:dstrike w:val="0"/>
                <w:sz w:val="24"/>
                <w:szCs w:val="24"/>
                <w:u w:val="none"/>
                <w:lang w:val="en-US"/>
              </w:rPr>
              <w:t xml:space="preserve"> and practical hands-on learning experiences. Allowing the students to reflect gave me feedback on the learning and allowed me to better see what they had learnt and what they questioned. Having this feedback means that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can now better plan for the next session </w:t>
            </w:r>
            <w:r w:rsidRPr="4A71A5C8" w:rsidR="4A71A5C8">
              <w:rPr>
                <w:rFonts w:ascii="Calibri" w:hAnsi="Calibri" w:eastAsia="Calibri" w:cs="Calibri"/>
                <w:b w:val="0"/>
                <w:bCs w:val="0"/>
                <w:i w:val="0"/>
                <w:iCs w:val="0"/>
                <w:strike w:val="0"/>
                <w:dstrike w:val="0"/>
                <w:sz w:val="24"/>
                <w:szCs w:val="24"/>
                <w:u w:val="none"/>
                <w:lang w:val="en-US"/>
              </w:rPr>
              <w:t>in accordance with</w:t>
            </w:r>
            <w:r w:rsidRPr="4A71A5C8" w:rsidR="4A71A5C8">
              <w:rPr>
                <w:rFonts w:ascii="Calibri" w:hAnsi="Calibri" w:eastAsia="Calibri" w:cs="Calibri"/>
                <w:b w:val="0"/>
                <w:bCs w:val="0"/>
                <w:i w:val="0"/>
                <w:iCs w:val="0"/>
                <w:strike w:val="0"/>
                <w:dstrike w:val="0"/>
                <w:sz w:val="24"/>
                <w:szCs w:val="24"/>
                <w:u w:val="none"/>
                <w:lang w:val="en-US"/>
              </w:rPr>
              <w:t xml:space="preserve"> what the students have learned and what they would like to know more about (written on post-it notes handed out in the session).</w:t>
            </w:r>
          </w:p>
        </w:tc>
      </w:tr>
      <w:tr w:rsidR="4A71A5C8" w:rsidTr="4A71A5C8" w14:paraId="401E4A4B">
        <w:trPr>
          <w:trHeight w:val="300"/>
        </w:trPr>
        <w:tc>
          <w:tcPr>
            <w:tcW w:w="855" w:type="dxa"/>
            <w:tcMar>
              <w:left w:w="105" w:type="dxa"/>
              <w:right w:w="105" w:type="dxa"/>
            </w:tcMar>
            <w:vAlign w:val="top"/>
          </w:tcPr>
          <w:p w:rsidR="4A71A5C8" w:rsidP="4A71A5C8" w:rsidRDefault="4A71A5C8" w14:paraId="7C4F91E0" w14:textId="23D7921E">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A3</w:t>
            </w:r>
          </w:p>
        </w:tc>
        <w:tc>
          <w:tcPr>
            <w:tcW w:w="8505" w:type="dxa"/>
            <w:tcMar>
              <w:left w:w="105" w:type="dxa"/>
              <w:right w:w="105" w:type="dxa"/>
            </w:tcMar>
            <w:vAlign w:val="top"/>
          </w:tcPr>
          <w:p w:rsidR="4A71A5C8" w:rsidP="4A71A5C8" w:rsidRDefault="4A71A5C8" w14:paraId="6E967813" w14:textId="683FAE87">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I </w:t>
            </w:r>
            <w:r w:rsidRPr="4A71A5C8" w:rsidR="4A71A5C8">
              <w:rPr>
                <w:rFonts w:ascii="Calibri" w:hAnsi="Calibri" w:eastAsia="Calibri" w:cs="Calibri"/>
                <w:b w:val="0"/>
                <w:bCs w:val="0"/>
                <w:i w:val="0"/>
                <w:iCs w:val="0"/>
                <w:strike w:val="0"/>
                <w:dstrike w:val="0"/>
                <w:sz w:val="24"/>
                <w:szCs w:val="24"/>
                <w:u w:val="none"/>
                <w:lang w:val="en-US"/>
              </w:rPr>
              <w:t>observed</w:t>
            </w:r>
            <w:r w:rsidRPr="4A71A5C8" w:rsidR="4A71A5C8">
              <w:rPr>
                <w:rFonts w:ascii="Calibri" w:hAnsi="Calibri" w:eastAsia="Calibri" w:cs="Calibri"/>
                <w:b w:val="0"/>
                <w:bCs w:val="0"/>
                <w:i w:val="0"/>
                <w:iCs w:val="0"/>
                <w:strike w:val="0"/>
                <w:dstrike w:val="0"/>
                <w:sz w:val="24"/>
                <w:szCs w:val="24"/>
                <w:u w:val="none"/>
                <w:lang w:val="en-US"/>
              </w:rPr>
              <w:t xml:space="preserve"> the activities throughout and was on hand to answer any questions that arose. This allowed me to gain verbal feedback and provide verbal feedback of my own to students as they discussed and </w:t>
            </w:r>
            <w:r w:rsidRPr="4A71A5C8" w:rsidR="4A71A5C8">
              <w:rPr>
                <w:rFonts w:ascii="Calibri" w:hAnsi="Calibri" w:eastAsia="Calibri" w:cs="Calibri"/>
                <w:b w:val="0"/>
                <w:bCs w:val="0"/>
                <w:i w:val="0"/>
                <w:iCs w:val="0"/>
                <w:strike w:val="0"/>
                <w:dstrike w:val="0"/>
                <w:sz w:val="24"/>
                <w:szCs w:val="24"/>
                <w:u w:val="none"/>
                <w:lang w:val="en-US"/>
              </w:rPr>
              <w:t>participated</w:t>
            </w:r>
            <w:r w:rsidRPr="4A71A5C8" w:rsidR="4A71A5C8">
              <w:rPr>
                <w:rFonts w:ascii="Calibri" w:hAnsi="Calibri" w:eastAsia="Calibri" w:cs="Calibri"/>
                <w:b w:val="0"/>
                <w:bCs w:val="0"/>
                <w:i w:val="0"/>
                <w:iCs w:val="0"/>
                <w:strike w:val="0"/>
                <w:dstrike w:val="0"/>
                <w:sz w:val="24"/>
                <w:szCs w:val="24"/>
                <w:u w:val="none"/>
                <w:lang w:val="en-US"/>
              </w:rPr>
              <w:t xml:space="preserve"> in activities within small groups. After every </w:t>
            </w:r>
            <w:r w:rsidRPr="4A71A5C8" w:rsidR="4A71A5C8">
              <w:rPr>
                <w:rFonts w:ascii="Calibri" w:hAnsi="Calibri" w:eastAsia="Calibri" w:cs="Calibri"/>
                <w:b w:val="0"/>
                <w:bCs w:val="0"/>
                <w:i w:val="0"/>
                <w:iCs w:val="0"/>
                <w:strike w:val="0"/>
                <w:dstrike w:val="0"/>
                <w:sz w:val="24"/>
                <w:szCs w:val="24"/>
                <w:u w:val="none"/>
                <w:lang w:val="en-US"/>
              </w:rPr>
              <w:t>module</w:t>
            </w:r>
            <w:r w:rsidRPr="4A71A5C8" w:rsidR="4A71A5C8">
              <w:rPr>
                <w:rFonts w:ascii="Calibri" w:hAnsi="Calibri" w:eastAsia="Calibri" w:cs="Calibri"/>
                <w:b w:val="0"/>
                <w:bCs w:val="0"/>
                <w:i w:val="0"/>
                <w:iCs w:val="0"/>
                <w:strike w:val="0"/>
                <w:dstrike w:val="0"/>
                <w:sz w:val="24"/>
                <w:szCs w:val="24"/>
                <w:u w:val="none"/>
                <w:lang w:val="en-US"/>
              </w:rPr>
              <w:t xml:space="preserve"> the students </w:t>
            </w:r>
            <w:r w:rsidRPr="4A71A5C8" w:rsidR="4A71A5C8">
              <w:rPr>
                <w:rFonts w:ascii="Calibri" w:hAnsi="Calibri" w:eastAsia="Calibri" w:cs="Calibri"/>
                <w:b w:val="0"/>
                <w:bCs w:val="0"/>
                <w:i w:val="0"/>
                <w:iCs w:val="0"/>
                <w:strike w:val="0"/>
                <w:dstrike w:val="0"/>
                <w:sz w:val="24"/>
                <w:szCs w:val="24"/>
                <w:u w:val="none"/>
                <w:lang w:val="en-US"/>
              </w:rPr>
              <w:t>are required to</w:t>
            </w:r>
            <w:r w:rsidRPr="4A71A5C8" w:rsidR="4A71A5C8">
              <w:rPr>
                <w:rFonts w:ascii="Calibri" w:hAnsi="Calibri" w:eastAsia="Calibri" w:cs="Calibri"/>
                <w:b w:val="0"/>
                <w:bCs w:val="0"/>
                <w:i w:val="0"/>
                <w:iCs w:val="0"/>
                <w:strike w:val="0"/>
                <w:dstrike w:val="0"/>
                <w:sz w:val="24"/>
                <w:szCs w:val="24"/>
                <w:u w:val="none"/>
                <w:lang w:val="en-US"/>
              </w:rPr>
              <w:t xml:space="preserve"> write an assignment based on their learning throughout the taught sessions, this is also a chance to assess their understanding and provide academic feedback for them to use going forward. </w:t>
            </w:r>
          </w:p>
        </w:tc>
      </w:tr>
      <w:tr w:rsidR="4A71A5C8" w:rsidTr="4A71A5C8" w14:paraId="3B4FDF95">
        <w:trPr>
          <w:trHeight w:val="300"/>
        </w:trPr>
        <w:tc>
          <w:tcPr>
            <w:tcW w:w="855" w:type="dxa"/>
            <w:tcMar>
              <w:left w:w="105" w:type="dxa"/>
              <w:right w:w="105" w:type="dxa"/>
            </w:tcMar>
            <w:vAlign w:val="top"/>
          </w:tcPr>
          <w:p w:rsidR="4A71A5C8" w:rsidP="4A71A5C8" w:rsidRDefault="4A71A5C8" w14:paraId="591127E1" w14:textId="77064048">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A4</w:t>
            </w:r>
          </w:p>
        </w:tc>
        <w:tc>
          <w:tcPr>
            <w:tcW w:w="8505" w:type="dxa"/>
            <w:tcMar>
              <w:left w:w="105" w:type="dxa"/>
              <w:right w:w="105" w:type="dxa"/>
            </w:tcMar>
            <w:vAlign w:val="top"/>
          </w:tcPr>
          <w:p w:rsidR="4A71A5C8" w:rsidP="4A71A5C8" w:rsidRDefault="4A71A5C8" w14:paraId="2B35F3DC" w14:textId="0EBF1FD9">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The learning environment was considered within this session as I set up the classroom with different activities allowing the students to experience the ‘real life’ concept of practice. This was done in RH1, this being a room situated on Carmarthen campus, that allows a flow from inside to outside. This also reflects a positive learning environment for students to have the element of freedom. The classroom was equipped with resources to support learning, a laptop and screen to share the relevant PowerPoint content. </w:t>
            </w:r>
          </w:p>
        </w:tc>
      </w:tr>
      <w:tr w:rsidR="4A71A5C8" w:rsidTr="4A71A5C8" w14:paraId="04FF8500">
        <w:trPr>
          <w:trHeight w:val="300"/>
        </w:trPr>
        <w:tc>
          <w:tcPr>
            <w:tcW w:w="855" w:type="dxa"/>
            <w:tcMar>
              <w:left w:w="105" w:type="dxa"/>
              <w:right w:w="105" w:type="dxa"/>
            </w:tcMar>
            <w:vAlign w:val="top"/>
          </w:tcPr>
          <w:p w:rsidR="4A71A5C8" w:rsidP="4A71A5C8" w:rsidRDefault="4A71A5C8" w14:paraId="4AC56E3C" w14:textId="15D47E9E">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A5</w:t>
            </w:r>
          </w:p>
        </w:tc>
        <w:tc>
          <w:tcPr>
            <w:tcW w:w="8505" w:type="dxa"/>
            <w:tcMar>
              <w:left w:w="105" w:type="dxa"/>
              <w:right w:w="105" w:type="dxa"/>
            </w:tcMar>
            <w:vAlign w:val="top"/>
          </w:tcPr>
          <w:p w:rsidR="4A71A5C8" w:rsidP="4A71A5C8" w:rsidRDefault="4A71A5C8" w14:paraId="75615C59" w14:textId="3EF7C40F">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I have developed my own skillset through conducting research and effectively communicating with others to gain ideas around effective teaching pedagogy. Having an awareness of this teaching cycle has also helped me when planning and reflecting</w:t>
            </w:r>
            <w:r w:rsidRPr="4A71A5C8" w:rsidR="4A71A5C8">
              <w:rPr>
                <w:rFonts w:ascii="Calibri" w:hAnsi="Calibri" w:eastAsia="Calibri" w:cs="Calibri"/>
                <w:b w:val="0"/>
                <w:bCs w:val="0"/>
                <w:i w:val="0"/>
                <w:iCs w:val="0"/>
                <w:strike w:val="0"/>
                <w:dstrike w:val="0"/>
                <w:sz w:val="24"/>
                <w:szCs w:val="24"/>
                <w:u w:val="none"/>
                <w:lang w:val="en-US"/>
              </w:rPr>
              <w:t>, of</w:t>
            </w:r>
            <w:r w:rsidRPr="4A71A5C8" w:rsidR="4A71A5C8">
              <w:rPr>
                <w:rFonts w:ascii="Calibri" w:hAnsi="Calibri" w:eastAsia="Calibri" w:cs="Calibri"/>
                <w:b w:val="0"/>
                <w:bCs w:val="0"/>
                <w:i w:val="0"/>
                <w:iCs w:val="0"/>
                <w:strike w:val="0"/>
                <w:dstrike w:val="0"/>
                <w:sz w:val="24"/>
                <w:szCs w:val="24"/>
                <w:u w:val="none"/>
                <w:lang w:val="en-US"/>
              </w:rPr>
              <w:t xml:space="preserve"> which I will be able to incorporate into my practice in the future. </w:t>
            </w:r>
          </w:p>
        </w:tc>
      </w:tr>
      <w:tr w:rsidR="4A71A5C8" w:rsidTr="4A71A5C8" w14:paraId="1D51C146">
        <w:trPr>
          <w:trHeight w:val="300"/>
        </w:trPr>
        <w:tc>
          <w:tcPr>
            <w:tcW w:w="855" w:type="dxa"/>
            <w:tcMar>
              <w:left w:w="105" w:type="dxa"/>
              <w:right w:w="105" w:type="dxa"/>
            </w:tcMar>
            <w:vAlign w:val="top"/>
          </w:tcPr>
          <w:p w:rsidR="4A71A5C8" w:rsidP="4A71A5C8" w:rsidRDefault="4A71A5C8" w14:paraId="4AF20036" w14:textId="7E91A392">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K1</w:t>
            </w:r>
          </w:p>
        </w:tc>
        <w:tc>
          <w:tcPr>
            <w:tcW w:w="8505" w:type="dxa"/>
            <w:tcMar>
              <w:left w:w="105" w:type="dxa"/>
              <w:right w:w="105" w:type="dxa"/>
            </w:tcMar>
            <w:vAlign w:val="top"/>
          </w:tcPr>
          <w:p w:rsidR="4A71A5C8" w:rsidP="4A71A5C8" w:rsidRDefault="4A71A5C8" w14:paraId="346E1406" w14:textId="756179A3">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Given my background is practice based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felt confident on the content for this module. I had also conducted my own further research through attending a Maternity and Early Years conference, which gave me a better understanding of current research and findings. Incorporating my research with that of my love for hands-on experiences meant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could tailor to the needs of individuals and allow them to have fun whilst learning. </w:t>
            </w:r>
          </w:p>
        </w:tc>
      </w:tr>
      <w:tr w:rsidR="4A71A5C8" w:rsidTr="4A71A5C8" w14:paraId="5D968288">
        <w:trPr>
          <w:trHeight w:val="300"/>
        </w:trPr>
        <w:tc>
          <w:tcPr>
            <w:tcW w:w="855" w:type="dxa"/>
            <w:tcMar>
              <w:left w:w="105" w:type="dxa"/>
              <w:right w:w="105" w:type="dxa"/>
            </w:tcMar>
            <w:vAlign w:val="top"/>
          </w:tcPr>
          <w:p w:rsidR="4A71A5C8" w:rsidP="4A71A5C8" w:rsidRDefault="4A71A5C8" w14:paraId="32355D3D" w14:textId="1639BB13">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K2</w:t>
            </w:r>
          </w:p>
        </w:tc>
        <w:tc>
          <w:tcPr>
            <w:tcW w:w="8505" w:type="dxa"/>
            <w:tcMar>
              <w:left w:w="105" w:type="dxa"/>
              <w:right w:w="105" w:type="dxa"/>
            </w:tcMar>
            <w:vAlign w:val="top"/>
          </w:tcPr>
          <w:p w:rsidR="4A71A5C8" w:rsidP="4A71A5C8" w:rsidRDefault="4A71A5C8" w14:paraId="15613DBE" w14:textId="3AB58A8D">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Effective teamwork with other staff members allowed me to learn from them and </w:t>
            </w:r>
            <w:r w:rsidRPr="4A71A5C8" w:rsidR="4A71A5C8">
              <w:rPr>
                <w:rFonts w:ascii="Calibri" w:hAnsi="Calibri" w:eastAsia="Calibri" w:cs="Calibri"/>
                <w:b w:val="0"/>
                <w:bCs w:val="0"/>
                <w:i w:val="0"/>
                <w:iCs w:val="0"/>
                <w:strike w:val="0"/>
                <w:dstrike w:val="0"/>
                <w:sz w:val="24"/>
                <w:szCs w:val="24"/>
                <w:u w:val="none"/>
                <w:lang w:val="en-US"/>
              </w:rPr>
              <w:t>facilitate</w:t>
            </w:r>
            <w:r w:rsidRPr="4A71A5C8" w:rsidR="4A71A5C8">
              <w:rPr>
                <w:rFonts w:ascii="Calibri" w:hAnsi="Calibri" w:eastAsia="Calibri" w:cs="Calibri"/>
                <w:b w:val="0"/>
                <w:bCs w:val="0"/>
                <w:i w:val="0"/>
                <w:iCs w:val="0"/>
                <w:strike w:val="0"/>
                <w:dstrike w:val="0"/>
                <w:sz w:val="24"/>
                <w:szCs w:val="24"/>
                <w:u w:val="none"/>
                <w:lang w:val="en-US"/>
              </w:rPr>
              <w:t xml:space="preserve"> sessions </w:t>
            </w:r>
            <w:r w:rsidRPr="4A71A5C8" w:rsidR="4A71A5C8">
              <w:rPr>
                <w:rFonts w:ascii="Calibri" w:hAnsi="Calibri" w:eastAsia="Calibri" w:cs="Calibri"/>
                <w:b w:val="0"/>
                <w:bCs w:val="0"/>
                <w:i w:val="0"/>
                <w:iCs w:val="0"/>
                <w:strike w:val="0"/>
                <w:dstrike w:val="0"/>
                <w:sz w:val="24"/>
                <w:szCs w:val="24"/>
                <w:u w:val="none"/>
                <w:lang w:val="en-US"/>
              </w:rPr>
              <w:t>appropriate to</w:t>
            </w:r>
            <w:r w:rsidRPr="4A71A5C8" w:rsidR="4A71A5C8">
              <w:rPr>
                <w:rFonts w:ascii="Calibri" w:hAnsi="Calibri" w:eastAsia="Calibri" w:cs="Calibri"/>
                <w:b w:val="0"/>
                <w:bCs w:val="0"/>
                <w:i w:val="0"/>
                <w:iCs w:val="0"/>
                <w:strike w:val="0"/>
                <w:dstrike w:val="0"/>
                <w:sz w:val="24"/>
                <w:szCs w:val="24"/>
                <w:u w:val="none"/>
                <w:lang w:val="en-US"/>
              </w:rPr>
              <w:t xml:space="preserve"> the level 4 requirements. The University sets out policy that states what we as module needs need to be </w:t>
            </w:r>
            <w:r w:rsidRPr="4A71A5C8" w:rsidR="4A71A5C8">
              <w:rPr>
                <w:rFonts w:ascii="Calibri" w:hAnsi="Calibri" w:eastAsia="Calibri" w:cs="Calibri"/>
                <w:b w:val="0"/>
                <w:bCs w:val="0"/>
                <w:i w:val="0"/>
                <w:iCs w:val="0"/>
                <w:strike w:val="0"/>
                <w:dstrike w:val="0"/>
                <w:sz w:val="24"/>
                <w:szCs w:val="24"/>
                <w:u w:val="none"/>
                <w:lang w:val="en-US"/>
              </w:rPr>
              <w:t>facilitating</w:t>
            </w:r>
            <w:r w:rsidRPr="4A71A5C8" w:rsidR="4A71A5C8">
              <w:rPr>
                <w:rFonts w:ascii="Calibri" w:hAnsi="Calibri" w:eastAsia="Calibri" w:cs="Calibri"/>
                <w:b w:val="0"/>
                <w:bCs w:val="0"/>
                <w:i w:val="0"/>
                <w:iCs w:val="0"/>
                <w:strike w:val="0"/>
                <w:dstrike w:val="0"/>
                <w:sz w:val="24"/>
                <w:szCs w:val="24"/>
                <w:u w:val="none"/>
                <w:lang w:val="en-US"/>
              </w:rPr>
              <w:t xml:space="preserve"> in the aims and </w:t>
            </w:r>
            <w:r w:rsidRPr="4A71A5C8" w:rsidR="4A71A5C8">
              <w:rPr>
                <w:rFonts w:ascii="Calibri" w:hAnsi="Calibri" w:eastAsia="Calibri" w:cs="Calibri"/>
                <w:b w:val="0"/>
                <w:bCs w:val="0"/>
                <w:i w:val="0"/>
                <w:iCs w:val="0"/>
                <w:strike w:val="0"/>
                <w:dstrike w:val="0"/>
                <w:sz w:val="24"/>
                <w:szCs w:val="24"/>
                <w:u w:val="none"/>
                <w:lang w:val="en-US"/>
              </w:rPr>
              <w:t>objectives</w:t>
            </w:r>
            <w:r w:rsidRPr="4A71A5C8" w:rsidR="4A71A5C8">
              <w:rPr>
                <w:rFonts w:ascii="Calibri" w:hAnsi="Calibri" w:eastAsia="Calibri" w:cs="Calibri"/>
                <w:b w:val="0"/>
                <w:bCs w:val="0"/>
                <w:i w:val="0"/>
                <w:iCs w:val="0"/>
                <w:strike w:val="0"/>
                <w:dstrike w:val="0"/>
                <w:sz w:val="24"/>
                <w:szCs w:val="24"/>
                <w:u w:val="none"/>
                <w:lang w:val="en-US"/>
              </w:rPr>
              <w:t xml:space="preserve"> of our modules. Given the students the opportunities to reflect on their own practice allowed them to use their critical thinking skills, ready for progression to level 5.</w:t>
            </w:r>
          </w:p>
        </w:tc>
      </w:tr>
      <w:tr w:rsidR="4A71A5C8" w:rsidTr="4A71A5C8" w14:paraId="120F33A6">
        <w:trPr>
          <w:trHeight w:val="300"/>
        </w:trPr>
        <w:tc>
          <w:tcPr>
            <w:tcW w:w="855" w:type="dxa"/>
            <w:tcMar>
              <w:left w:w="105" w:type="dxa"/>
              <w:right w:w="105" w:type="dxa"/>
            </w:tcMar>
            <w:vAlign w:val="top"/>
          </w:tcPr>
          <w:p w:rsidR="4A71A5C8" w:rsidP="4A71A5C8" w:rsidRDefault="4A71A5C8" w14:paraId="6333CFBE" w14:textId="3163E23C">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K3</w:t>
            </w:r>
          </w:p>
        </w:tc>
        <w:tc>
          <w:tcPr>
            <w:tcW w:w="8505" w:type="dxa"/>
            <w:tcMar>
              <w:left w:w="105" w:type="dxa"/>
              <w:right w:w="105" w:type="dxa"/>
            </w:tcMar>
            <w:vAlign w:val="top"/>
          </w:tcPr>
          <w:p w:rsidR="4A71A5C8" w:rsidP="4A71A5C8" w:rsidRDefault="4A71A5C8" w14:paraId="2DA27F83" w14:textId="5C4A8773">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As mentioned prior, hand-on learning experiences are of a high importance to me as </w:t>
            </w:r>
            <w:r w:rsidRPr="4A71A5C8" w:rsidR="4A71A5C8">
              <w:rPr>
                <w:rFonts w:ascii="Calibri" w:hAnsi="Calibri" w:eastAsia="Calibri" w:cs="Calibri"/>
                <w:b w:val="0"/>
                <w:bCs w:val="0"/>
                <w:i w:val="0"/>
                <w:iCs w:val="0"/>
                <w:strike w:val="0"/>
                <w:dstrike w:val="0"/>
                <w:sz w:val="24"/>
                <w:szCs w:val="24"/>
                <w:u w:val="none"/>
                <w:lang w:val="en-US"/>
              </w:rPr>
              <w:t>I believe students</w:t>
            </w:r>
            <w:r w:rsidRPr="4A71A5C8" w:rsidR="4A71A5C8">
              <w:rPr>
                <w:rFonts w:ascii="Calibri" w:hAnsi="Calibri" w:eastAsia="Calibri" w:cs="Calibri"/>
                <w:b w:val="0"/>
                <w:bCs w:val="0"/>
                <w:i w:val="0"/>
                <w:iCs w:val="0"/>
                <w:strike w:val="0"/>
                <w:dstrike w:val="0"/>
                <w:sz w:val="24"/>
                <w:szCs w:val="24"/>
                <w:u w:val="none"/>
                <w:lang w:val="en-US"/>
              </w:rPr>
              <w:t xml:space="preserve"> learn best from practice of this type. I therefore considered the needs of the individuals attending and their </w:t>
            </w:r>
            <w:r w:rsidRPr="4A71A5C8" w:rsidR="4A71A5C8">
              <w:rPr>
                <w:rFonts w:ascii="Calibri" w:hAnsi="Calibri" w:eastAsia="Calibri" w:cs="Calibri"/>
                <w:b w:val="0"/>
                <w:bCs w:val="0"/>
                <w:i w:val="0"/>
                <w:iCs w:val="0"/>
                <w:strike w:val="0"/>
                <w:dstrike w:val="0"/>
                <w:sz w:val="24"/>
                <w:szCs w:val="24"/>
                <w:u w:val="none"/>
                <w:lang w:val="en-US"/>
              </w:rPr>
              <w:t>previous</w:t>
            </w:r>
            <w:r w:rsidRPr="4A71A5C8" w:rsidR="4A71A5C8">
              <w:rPr>
                <w:rFonts w:ascii="Calibri" w:hAnsi="Calibri" w:eastAsia="Calibri" w:cs="Calibri"/>
                <w:b w:val="0"/>
                <w:bCs w:val="0"/>
                <w:i w:val="0"/>
                <w:iCs w:val="0"/>
                <w:strike w:val="0"/>
                <w:dstrike w:val="0"/>
                <w:sz w:val="24"/>
                <w:szCs w:val="24"/>
                <w:u w:val="none"/>
                <w:lang w:val="en-US"/>
              </w:rPr>
              <w:t xml:space="preserve"> experiences to ensure that they would obtain engaging experiences and active opportunities to learn.</w:t>
            </w:r>
          </w:p>
        </w:tc>
      </w:tr>
      <w:tr w:rsidR="4A71A5C8" w:rsidTr="4A71A5C8" w14:paraId="4D115205">
        <w:trPr>
          <w:trHeight w:val="300"/>
        </w:trPr>
        <w:tc>
          <w:tcPr>
            <w:tcW w:w="855" w:type="dxa"/>
            <w:tcMar>
              <w:left w:w="105" w:type="dxa"/>
              <w:right w:w="105" w:type="dxa"/>
            </w:tcMar>
            <w:vAlign w:val="top"/>
          </w:tcPr>
          <w:p w:rsidR="4A71A5C8" w:rsidP="4A71A5C8" w:rsidRDefault="4A71A5C8" w14:paraId="04B38E44" w14:textId="6AC4FD27">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K4</w:t>
            </w:r>
          </w:p>
        </w:tc>
        <w:tc>
          <w:tcPr>
            <w:tcW w:w="8505" w:type="dxa"/>
            <w:tcMar>
              <w:left w:w="105" w:type="dxa"/>
              <w:right w:w="105" w:type="dxa"/>
            </w:tcMar>
            <w:vAlign w:val="top"/>
          </w:tcPr>
          <w:p w:rsidR="4A71A5C8" w:rsidP="4A71A5C8" w:rsidRDefault="4A71A5C8" w14:paraId="1CC0BB42" w14:textId="5AAE9877">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Learning technologies used included PowerPoint, which was available before, during and after the session on Moodle. </w:t>
            </w:r>
          </w:p>
        </w:tc>
      </w:tr>
      <w:tr w:rsidR="4A71A5C8" w:rsidTr="4A71A5C8" w14:paraId="03553FB9">
        <w:trPr>
          <w:trHeight w:val="300"/>
        </w:trPr>
        <w:tc>
          <w:tcPr>
            <w:tcW w:w="855" w:type="dxa"/>
            <w:tcMar>
              <w:left w:w="105" w:type="dxa"/>
              <w:right w:w="105" w:type="dxa"/>
            </w:tcMar>
            <w:vAlign w:val="top"/>
          </w:tcPr>
          <w:p w:rsidR="4A71A5C8" w:rsidP="4A71A5C8" w:rsidRDefault="4A71A5C8" w14:paraId="5BCD0855" w14:textId="3732A7D4">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K5</w:t>
            </w:r>
          </w:p>
        </w:tc>
        <w:tc>
          <w:tcPr>
            <w:tcW w:w="8505" w:type="dxa"/>
            <w:tcMar>
              <w:left w:w="105" w:type="dxa"/>
              <w:right w:w="105" w:type="dxa"/>
            </w:tcMar>
            <w:vAlign w:val="top"/>
          </w:tcPr>
          <w:p w:rsidR="4A71A5C8" w:rsidP="4A71A5C8" w:rsidRDefault="4A71A5C8" w14:paraId="12A9764F" w14:textId="27C3137A">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The reflection at the end of the session, both through discussion and through the pos-it notes provided, allowed me to obtain an idea of what the students had learnt and what they may need help with going forward. The students were also reminded of my email address should they have any questions after the session, but this would also allow any less confident students to raise their concerns should they wish. </w:t>
            </w:r>
          </w:p>
        </w:tc>
      </w:tr>
      <w:tr w:rsidR="4A71A5C8" w:rsidTr="4A71A5C8" w14:paraId="26FD9FD2">
        <w:trPr>
          <w:trHeight w:val="300"/>
        </w:trPr>
        <w:tc>
          <w:tcPr>
            <w:tcW w:w="855" w:type="dxa"/>
            <w:tcMar>
              <w:left w:w="105" w:type="dxa"/>
              <w:right w:w="105" w:type="dxa"/>
            </w:tcMar>
            <w:vAlign w:val="top"/>
          </w:tcPr>
          <w:p w:rsidR="4A71A5C8" w:rsidP="4A71A5C8" w:rsidRDefault="4A71A5C8" w14:paraId="5F5871FC" w14:textId="14A46E98">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K6</w:t>
            </w:r>
          </w:p>
        </w:tc>
        <w:tc>
          <w:tcPr>
            <w:tcW w:w="8505" w:type="dxa"/>
            <w:tcMar>
              <w:left w:w="105" w:type="dxa"/>
              <w:right w:w="105" w:type="dxa"/>
            </w:tcMar>
            <w:vAlign w:val="top"/>
          </w:tcPr>
          <w:p w:rsidR="4A71A5C8" w:rsidP="4A71A5C8" w:rsidRDefault="4A71A5C8" w14:paraId="23BAD139" w14:textId="6F2186CF">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At the end of every module the students are given a module evaluation form. This includes a range of questions, allowing us as staff to understand whether that module is effective or whether we need to change and adapt things going forward. Given that my area of study is the Early years, I have attended a SSTEW training workshop to better understand how quality is measured in early years settings. Some of the discussions built from this session will help me when future planning for my own taught sessions with university students; for example, allowing the students to have a voice in the activities they </w:t>
            </w:r>
            <w:r w:rsidRPr="4A71A5C8" w:rsidR="4A71A5C8">
              <w:rPr>
                <w:rFonts w:ascii="Calibri" w:hAnsi="Calibri" w:eastAsia="Calibri" w:cs="Calibri"/>
                <w:b w:val="0"/>
                <w:bCs w:val="0"/>
                <w:i w:val="0"/>
                <w:iCs w:val="0"/>
                <w:strike w:val="0"/>
                <w:dstrike w:val="0"/>
                <w:sz w:val="24"/>
                <w:szCs w:val="24"/>
                <w:u w:val="none"/>
                <w:lang w:val="en-US"/>
              </w:rPr>
              <w:t>participate</w:t>
            </w:r>
            <w:r w:rsidRPr="4A71A5C8" w:rsidR="4A71A5C8">
              <w:rPr>
                <w:rFonts w:ascii="Calibri" w:hAnsi="Calibri" w:eastAsia="Calibri" w:cs="Calibri"/>
                <w:b w:val="0"/>
                <w:bCs w:val="0"/>
                <w:i w:val="0"/>
                <w:iCs w:val="0"/>
                <w:strike w:val="0"/>
                <w:dstrike w:val="0"/>
                <w:sz w:val="24"/>
                <w:szCs w:val="24"/>
                <w:u w:val="none"/>
                <w:lang w:val="en-US"/>
              </w:rPr>
              <w:t xml:space="preserve"> in prior to planning. </w:t>
            </w:r>
          </w:p>
        </w:tc>
      </w:tr>
      <w:tr w:rsidR="4A71A5C8" w:rsidTr="4A71A5C8" w14:paraId="67E88884">
        <w:trPr>
          <w:trHeight w:val="300"/>
        </w:trPr>
        <w:tc>
          <w:tcPr>
            <w:tcW w:w="855" w:type="dxa"/>
            <w:tcMar>
              <w:left w:w="105" w:type="dxa"/>
              <w:right w:w="105" w:type="dxa"/>
            </w:tcMar>
            <w:vAlign w:val="top"/>
          </w:tcPr>
          <w:p w:rsidR="4A71A5C8" w:rsidP="4A71A5C8" w:rsidRDefault="4A71A5C8" w14:paraId="60FC77AA" w14:textId="19A7038F">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V1</w:t>
            </w:r>
          </w:p>
        </w:tc>
        <w:tc>
          <w:tcPr>
            <w:tcW w:w="8505" w:type="dxa"/>
            <w:tcMar>
              <w:left w:w="105" w:type="dxa"/>
              <w:right w:w="105" w:type="dxa"/>
            </w:tcMar>
            <w:vAlign w:val="top"/>
          </w:tcPr>
          <w:p w:rsidR="4A71A5C8" w:rsidP="4A71A5C8" w:rsidRDefault="4A71A5C8" w14:paraId="1C3E4735" w14:textId="255D9890">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To ensure all learners' needs were met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discussed with other staff members prior and </w:t>
            </w:r>
            <w:r w:rsidRPr="4A71A5C8" w:rsidR="4A71A5C8">
              <w:rPr>
                <w:rFonts w:ascii="Calibri" w:hAnsi="Calibri" w:eastAsia="Calibri" w:cs="Calibri"/>
                <w:b w:val="0"/>
                <w:bCs w:val="0"/>
                <w:i w:val="0"/>
                <w:iCs w:val="0"/>
                <w:strike w:val="0"/>
                <w:dstrike w:val="0"/>
                <w:sz w:val="24"/>
                <w:szCs w:val="24"/>
                <w:u w:val="none"/>
                <w:lang w:val="en-US"/>
              </w:rPr>
              <w:t>read through</w:t>
            </w:r>
            <w:r w:rsidRPr="4A71A5C8" w:rsidR="4A71A5C8">
              <w:rPr>
                <w:rFonts w:ascii="Calibri" w:hAnsi="Calibri" w:eastAsia="Calibri" w:cs="Calibri"/>
                <w:b w:val="0"/>
                <w:bCs w:val="0"/>
                <w:i w:val="0"/>
                <w:iCs w:val="0"/>
                <w:strike w:val="0"/>
                <w:dstrike w:val="0"/>
                <w:sz w:val="24"/>
                <w:szCs w:val="24"/>
                <w:u w:val="none"/>
                <w:lang w:val="en-US"/>
              </w:rPr>
              <w:t xml:space="preserve"> the individual files for those students. Doing so meant that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fully understood how to tend to their needs and could prepare effectively for the session ahead. This is something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will continue to do, as well as attending regular staff meetings to keep up to date with any changes in student circumstances. </w:t>
            </w:r>
          </w:p>
        </w:tc>
      </w:tr>
      <w:tr w:rsidR="4A71A5C8" w:rsidTr="4A71A5C8" w14:paraId="4714380C">
        <w:trPr>
          <w:trHeight w:val="300"/>
        </w:trPr>
        <w:tc>
          <w:tcPr>
            <w:tcW w:w="855" w:type="dxa"/>
            <w:tcMar>
              <w:left w:w="105" w:type="dxa"/>
              <w:right w:w="105" w:type="dxa"/>
            </w:tcMar>
            <w:vAlign w:val="top"/>
          </w:tcPr>
          <w:p w:rsidR="4A71A5C8" w:rsidP="4A71A5C8" w:rsidRDefault="4A71A5C8" w14:paraId="5FFB03A4" w14:textId="105CB9EF">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V2</w:t>
            </w:r>
          </w:p>
        </w:tc>
        <w:tc>
          <w:tcPr>
            <w:tcW w:w="8505" w:type="dxa"/>
            <w:tcMar>
              <w:left w:w="105" w:type="dxa"/>
              <w:right w:w="105" w:type="dxa"/>
            </w:tcMar>
            <w:vAlign w:val="top"/>
          </w:tcPr>
          <w:p w:rsidR="4A71A5C8" w:rsidP="4A71A5C8" w:rsidRDefault="4A71A5C8" w14:paraId="757E76A3" w14:textId="12778022">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To promote equality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made sure that different teaching techniques were used throughout. This included classroom discussion, where students could learn from one and other. But also, small group discussions (when </w:t>
            </w:r>
            <w:r w:rsidRPr="4A71A5C8" w:rsidR="4A71A5C8">
              <w:rPr>
                <w:rFonts w:ascii="Calibri" w:hAnsi="Calibri" w:eastAsia="Calibri" w:cs="Calibri"/>
                <w:b w:val="0"/>
                <w:bCs w:val="0"/>
                <w:i w:val="0"/>
                <w:iCs w:val="0"/>
                <w:strike w:val="0"/>
                <w:dstrike w:val="0"/>
                <w:sz w:val="24"/>
                <w:szCs w:val="24"/>
                <w:u w:val="none"/>
                <w:lang w:val="en-US"/>
              </w:rPr>
              <w:t>participating</w:t>
            </w:r>
            <w:r w:rsidRPr="4A71A5C8" w:rsidR="4A71A5C8">
              <w:rPr>
                <w:rFonts w:ascii="Calibri" w:hAnsi="Calibri" w:eastAsia="Calibri" w:cs="Calibri"/>
                <w:b w:val="0"/>
                <w:bCs w:val="0"/>
                <w:i w:val="0"/>
                <w:iCs w:val="0"/>
                <w:strike w:val="0"/>
                <w:dstrike w:val="0"/>
                <w:sz w:val="24"/>
                <w:szCs w:val="24"/>
                <w:u w:val="none"/>
                <w:lang w:val="en-US"/>
              </w:rPr>
              <w:t xml:space="preserve"> in the activities), where the less confident students would feel comfortable asking questions should they wish. </w:t>
            </w:r>
          </w:p>
        </w:tc>
      </w:tr>
      <w:tr w:rsidR="4A71A5C8" w:rsidTr="4A71A5C8" w14:paraId="4C5C4BD9">
        <w:trPr>
          <w:trHeight w:val="300"/>
        </w:trPr>
        <w:tc>
          <w:tcPr>
            <w:tcW w:w="855" w:type="dxa"/>
            <w:tcMar>
              <w:left w:w="105" w:type="dxa"/>
              <w:right w:w="105" w:type="dxa"/>
            </w:tcMar>
            <w:vAlign w:val="top"/>
          </w:tcPr>
          <w:p w:rsidR="4A71A5C8" w:rsidP="4A71A5C8" w:rsidRDefault="4A71A5C8" w14:paraId="1E7D0401" w14:textId="7D78BAA9">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V3</w:t>
            </w:r>
          </w:p>
        </w:tc>
        <w:tc>
          <w:tcPr>
            <w:tcW w:w="8505" w:type="dxa"/>
            <w:tcMar>
              <w:left w:w="105" w:type="dxa"/>
              <w:right w:w="105" w:type="dxa"/>
            </w:tcMar>
            <w:vAlign w:val="top"/>
          </w:tcPr>
          <w:p w:rsidR="4A71A5C8" w:rsidP="4A71A5C8" w:rsidRDefault="4A71A5C8" w14:paraId="3B1F4A59" w14:textId="33C8EE67">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I was able to use research and models including </w:t>
            </w:r>
            <w:r w:rsidRPr="4A71A5C8" w:rsidR="4A71A5C8">
              <w:rPr>
                <w:rFonts w:ascii="Calibri" w:hAnsi="Calibri" w:eastAsia="Calibri" w:cs="Calibri"/>
                <w:b w:val="0"/>
                <w:bCs w:val="0"/>
                <w:i w:val="0"/>
                <w:iCs w:val="0"/>
                <w:strike w:val="0"/>
                <w:dstrike w:val="0"/>
                <w:sz w:val="24"/>
                <w:szCs w:val="24"/>
                <w:u w:val="none"/>
                <w:lang w:val="en-US"/>
              </w:rPr>
              <w:t>Tuckmans</w:t>
            </w:r>
            <w:r w:rsidRPr="4A71A5C8" w:rsidR="4A71A5C8">
              <w:rPr>
                <w:rFonts w:ascii="Calibri" w:hAnsi="Calibri" w:eastAsia="Calibri" w:cs="Calibri"/>
                <w:b w:val="0"/>
                <w:bCs w:val="0"/>
                <w:i w:val="0"/>
                <w:iCs w:val="0"/>
                <w:strike w:val="0"/>
                <w:dstrike w:val="0"/>
                <w:sz w:val="24"/>
                <w:szCs w:val="24"/>
                <w:u w:val="none"/>
                <w:lang w:val="en-US"/>
              </w:rPr>
              <w:t xml:space="preserve"> theory, to best plan and </w:t>
            </w:r>
            <w:r w:rsidRPr="4A71A5C8" w:rsidR="4A71A5C8">
              <w:rPr>
                <w:rFonts w:ascii="Calibri" w:hAnsi="Calibri" w:eastAsia="Calibri" w:cs="Calibri"/>
                <w:b w:val="0"/>
                <w:bCs w:val="0"/>
                <w:i w:val="0"/>
                <w:iCs w:val="0"/>
                <w:strike w:val="0"/>
                <w:dstrike w:val="0"/>
                <w:sz w:val="24"/>
                <w:szCs w:val="24"/>
                <w:u w:val="none"/>
                <w:lang w:val="en-US"/>
              </w:rPr>
              <w:t>come up with</w:t>
            </w:r>
            <w:r w:rsidRPr="4A71A5C8" w:rsidR="4A71A5C8">
              <w:rPr>
                <w:rFonts w:ascii="Calibri" w:hAnsi="Calibri" w:eastAsia="Calibri" w:cs="Calibri"/>
                <w:b w:val="0"/>
                <w:bCs w:val="0"/>
                <w:i w:val="0"/>
                <w:iCs w:val="0"/>
                <w:strike w:val="0"/>
                <w:dstrike w:val="0"/>
                <w:sz w:val="24"/>
                <w:szCs w:val="24"/>
                <w:u w:val="none"/>
                <w:lang w:val="en-US"/>
              </w:rPr>
              <w:t xml:space="preserve"> effective ideas to implement into taught sessions. I was also able to use Gibbs’ reflective cycle to better my own practice going forward. </w:t>
            </w:r>
          </w:p>
        </w:tc>
      </w:tr>
      <w:tr w:rsidR="4A71A5C8" w:rsidTr="4A71A5C8" w14:paraId="3075A377">
        <w:trPr>
          <w:trHeight w:val="300"/>
        </w:trPr>
        <w:tc>
          <w:tcPr>
            <w:tcW w:w="855" w:type="dxa"/>
            <w:tcMar>
              <w:left w:w="105" w:type="dxa"/>
              <w:right w:w="105" w:type="dxa"/>
            </w:tcMar>
            <w:vAlign w:val="top"/>
          </w:tcPr>
          <w:p w:rsidR="4A71A5C8" w:rsidP="4A71A5C8" w:rsidRDefault="4A71A5C8" w14:paraId="4B9F6BCE" w14:textId="337D252E">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1"/>
                <w:bCs w:val="1"/>
                <w:i w:val="0"/>
                <w:iCs w:val="0"/>
                <w:strike w:val="0"/>
                <w:dstrike w:val="0"/>
                <w:sz w:val="24"/>
                <w:szCs w:val="24"/>
                <w:u w:val="none"/>
                <w:lang w:val="en-US"/>
              </w:rPr>
              <w:t>V4</w:t>
            </w:r>
          </w:p>
        </w:tc>
        <w:tc>
          <w:tcPr>
            <w:tcW w:w="8505" w:type="dxa"/>
            <w:tcMar>
              <w:left w:w="105" w:type="dxa"/>
              <w:right w:w="105" w:type="dxa"/>
            </w:tcMar>
            <w:vAlign w:val="top"/>
          </w:tcPr>
          <w:p w:rsidR="4A71A5C8" w:rsidP="4A71A5C8" w:rsidRDefault="4A71A5C8" w14:paraId="10C15CAE" w14:textId="462E40D0">
            <w:pPr>
              <w:spacing w:line="259" w:lineRule="auto"/>
              <w:rPr>
                <w:rFonts w:ascii="Calibri" w:hAnsi="Calibri" w:eastAsia="Calibri" w:cs="Calibri"/>
                <w:b w:val="0"/>
                <w:bCs w:val="0"/>
                <w:i w:val="0"/>
                <w:iCs w:val="0"/>
                <w:sz w:val="24"/>
                <w:szCs w:val="24"/>
                <w:lang w:val="en-US"/>
              </w:rPr>
            </w:pPr>
            <w:r w:rsidRPr="4A71A5C8" w:rsidR="4A71A5C8">
              <w:rPr>
                <w:rFonts w:ascii="Calibri" w:hAnsi="Calibri" w:eastAsia="Calibri" w:cs="Calibri"/>
                <w:b w:val="0"/>
                <w:bCs w:val="0"/>
                <w:i w:val="0"/>
                <w:iCs w:val="0"/>
                <w:strike w:val="0"/>
                <w:dstrike w:val="0"/>
                <w:sz w:val="24"/>
                <w:szCs w:val="24"/>
                <w:u w:val="none"/>
                <w:lang w:val="en-US"/>
              </w:rPr>
              <w:t xml:space="preserve">By considering these students come from differing backgrounds, some of which having no experience working with children under 2, I was able to recognize the implications prior to the session and was able to adapt a more hand on approach so that those individuals would better understand what supporting </w:t>
            </w:r>
            <w:r w:rsidRPr="4A71A5C8" w:rsidR="4A71A5C8">
              <w:rPr>
                <w:rFonts w:ascii="Calibri" w:hAnsi="Calibri" w:eastAsia="Calibri" w:cs="Calibri"/>
                <w:b w:val="0"/>
                <w:bCs w:val="0"/>
                <w:i w:val="0"/>
                <w:iCs w:val="0"/>
                <w:strike w:val="0"/>
                <w:dstrike w:val="0"/>
                <w:sz w:val="24"/>
                <w:szCs w:val="24"/>
                <w:u w:val="none"/>
                <w:lang w:val="en-US"/>
              </w:rPr>
              <w:t>i</w:t>
            </w:r>
            <w:r w:rsidRPr="4A71A5C8" w:rsidR="4A71A5C8">
              <w:rPr>
                <w:rFonts w:ascii="Calibri" w:hAnsi="Calibri" w:eastAsia="Calibri" w:cs="Calibri"/>
                <w:b w:val="0"/>
                <w:bCs w:val="0"/>
                <w:i w:val="0"/>
                <w:iCs w:val="0"/>
                <w:strike w:val="0"/>
                <w:dstrike w:val="0"/>
                <w:sz w:val="24"/>
                <w:szCs w:val="24"/>
                <w:u w:val="none"/>
                <w:lang w:val="en-US"/>
              </w:rPr>
              <w:t xml:space="preserve"> child’s holistic development in the first </w:t>
            </w:r>
            <w:r w:rsidRPr="4A71A5C8" w:rsidR="4A71A5C8">
              <w:rPr>
                <w:rFonts w:ascii="Calibri" w:hAnsi="Calibri" w:eastAsia="Calibri" w:cs="Calibri"/>
                <w:b w:val="0"/>
                <w:bCs w:val="0"/>
                <w:i w:val="0"/>
                <w:iCs w:val="0"/>
                <w:strike w:val="0"/>
                <w:dstrike w:val="0"/>
                <w:sz w:val="24"/>
                <w:szCs w:val="24"/>
                <w:u w:val="none"/>
                <w:lang w:val="en-US"/>
              </w:rPr>
              <w:t>1000 days</w:t>
            </w:r>
            <w:r w:rsidRPr="4A71A5C8" w:rsidR="4A71A5C8">
              <w:rPr>
                <w:rFonts w:ascii="Calibri" w:hAnsi="Calibri" w:eastAsia="Calibri" w:cs="Calibri"/>
                <w:b w:val="0"/>
                <w:bCs w:val="0"/>
                <w:i w:val="0"/>
                <w:iCs w:val="0"/>
                <w:strike w:val="0"/>
                <w:dstrike w:val="0"/>
                <w:sz w:val="24"/>
                <w:szCs w:val="24"/>
                <w:u w:val="none"/>
                <w:lang w:val="en-US"/>
              </w:rPr>
              <w:t xml:space="preserve"> can look like. </w:t>
            </w:r>
          </w:p>
        </w:tc>
      </w:tr>
    </w:tbl>
    <w:p w:rsidR="4A71A5C8" w:rsidP="4A71A5C8" w:rsidRDefault="4A71A5C8" w14:paraId="7C40EAF8" w14:textId="244C338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A71A5C8" w:rsidP="4A71A5C8" w:rsidRDefault="4A71A5C8" w14:paraId="2CC640CB" w14:textId="7D8BD76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22F190F" w:rsidP="4A71A5C8" w:rsidRDefault="222F190F" w14:paraId="73237EFD" w14:textId="05C1B31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lightGray"/>
          <w:u w:val="none"/>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highlight w:val="lightGray"/>
          <w:u w:val="none"/>
          <w:lang w:val="en-US"/>
        </w:rPr>
        <w:t>Reference</w:t>
      </w:r>
      <w:r w:rsidRPr="4A71A5C8" w:rsidR="00A6FE2F">
        <w:rPr>
          <w:rFonts w:ascii="Calibri" w:hAnsi="Calibri" w:eastAsia="Calibri" w:cs="Calibri"/>
          <w:b w:val="0"/>
          <w:bCs w:val="0"/>
          <w:i w:val="0"/>
          <w:iCs w:val="0"/>
          <w:caps w:val="0"/>
          <w:smallCaps w:val="0"/>
          <w:noProof w:val="0"/>
          <w:color w:val="000000" w:themeColor="text1" w:themeTint="FF" w:themeShade="FF"/>
          <w:sz w:val="24"/>
          <w:szCs w:val="24"/>
          <w:highlight w:val="lightGray"/>
          <w:u w:val="none"/>
          <w:lang w:val="en-US"/>
        </w:rPr>
        <w:t xml:space="preserve"> list</w:t>
      </w:r>
    </w:p>
    <w:p w:rsidR="222F190F" w:rsidP="4A71A5C8" w:rsidRDefault="222F190F" w14:paraId="4E5135B8" w14:textId="04F291E4">
      <w:pPr>
        <w:spacing w:before="200" w:beforeAutospacing="off" w:after="0" w:afterAutospacing="off" w:line="216"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Suwnada</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 and Nugroho, Y. (2022) ‘Literature Reviews: Mckinsey 7S model to support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performance’,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Technium Social Sciences Journal</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39, pp. 1-9. Available at: </w:t>
      </w:r>
      <w:hyperlink r:id="Rce263d0252144483">
        <w:r w:rsidRPr="4A71A5C8" w:rsidR="222F190F">
          <w:rPr>
            <w:rStyle w:val="Hyperlink"/>
            <w:rFonts w:ascii="Calibri" w:hAnsi="Calibri" w:eastAsia="Calibri" w:cs="Calibri"/>
            <w:b w:val="0"/>
            <w:bCs w:val="0"/>
            <w:i w:val="0"/>
            <w:iCs w:val="0"/>
            <w:caps w:val="0"/>
            <w:smallCaps w:val="0"/>
            <w:strike w:val="0"/>
            <w:dstrike w:val="0"/>
            <w:noProof w:val="0"/>
            <w:sz w:val="24"/>
            <w:szCs w:val="24"/>
            <w:lang w:val="en-US"/>
          </w:rPr>
          <w:t>www.techniumscience.com</w:t>
        </w:r>
      </w:hyperlink>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(Accessed: 22 September 2023).</w:t>
      </w:r>
    </w:p>
    <w:p w:rsidR="222F190F" w:rsidP="4A71A5C8" w:rsidRDefault="222F190F" w14:paraId="68A5D939" w14:textId="34823E0B">
      <w:pPr>
        <w:spacing w:before="200" w:beforeAutospacing="off" w:after="0" w:afterAutospacing="off" w:line="216"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Whalley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et al</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(2019) Democratic Leadership in the Early Years: A Systematic Approach. Oxon: Routledge.</w:t>
      </w:r>
    </w:p>
    <w:p w:rsidR="222F190F" w:rsidP="4A71A5C8" w:rsidRDefault="222F190F" w14:paraId="429D6B36" w14:textId="3BBE41E1">
      <w:pPr>
        <w:spacing w:before="200" w:beforeAutospacing="off" w:after="0" w:afterAutospacing="off" w:line="216"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Moyles, J. (2006)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Effective Leadership and Management in the Early Years</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Maidenhead: Open University Press.</w:t>
      </w:r>
    </w:p>
    <w:p w:rsidR="222F190F" w:rsidP="4A71A5C8" w:rsidRDefault="222F190F" w14:paraId="771DC2A7" w14:textId="1AFF9E94">
      <w:pPr>
        <w:spacing w:before="200" w:beforeAutospacing="off" w:after="0" w:afterAutospacing="off" w:line="216"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Cottrell, S. (2013)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The study skills handbook (4</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ed).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Hampshire: Palgrave Macmillan.</w:t>
      </w:r>
    </w:p>
    <w:p w:rsidR="222F190F" w:rsidP="4A71A5C8" w:rsidRDefault="222F190F" w14:paraId="456A32CC" w14:textId="2C990697">
      <w:pPr>
        <w:spacing w:before="200" w:beforeAutospacing="off" w:after="0" w:afterAutospacing="off" w:line="216" w:lineRule="auto"/>
        <w:ind w:left="36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Aubrey. (2016). Leading and managing in the early years (Second edition.). SAGE.</w:t>
      </w:r>
    </w:p>
    <w:p w:rsidR="222F190F" w:rsidP="4A71A5C8" w:rsidRDefault="222F190F" w14:paraId="21D6FFF2" w14:textId="690562D2">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Play Wales (2018) ‘Playing and Hanging Out’ </w:t>
      </w:r>
      <w:hyperlink r:id="Ra60b737a841c4dc7">
        <w:r w:rsidRPr="4A71A5C8" w:rsidR="222F190F">
          <w:rPr>
            <w:rStyle w:val="Hyperlink"/>
            <w:rFonts w:ascii="Calibri" w:hAnsi="Calibri" w:eastAsia="Calibri" w:cs="Calibri"/>
            <w:b w:val="0"/>
            <w:bCs w:val="0"/>
            <w:i w:val="0"/>
            <w:iCs w:val="0"/>
            <w:caps w:val="0"/>
            <w:smallCaps w:val="0"/>
            <w:strike w:val="0"/>
            <w:dstrike w:val="0"/>
            <w:noProof w:val="0"/>
            <w:sz w:val="24"/>
            <w:szCs w:val="24"/>
            <w:lang w:val="en-US"/>
          </w:rPr>
          <w:t>http://www.playwales.org.uk/eng/playinghangingout</w:t>
        </w:r>
      </w:hyperlink>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23/7/18].</w:t>
      </w:r>
    </w:p>
    <w:p w:rsidR="222F190F" w:rsidP="4A71A5C8" w:rsidRDefault="222F190F" w14:paraId="7BF0CF73" w14:textId="50DB3B49">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Moyles, J. (2013) ‘Play and Early Years: Birth to Seven Years’ Available at: </w:t>
      </w:r>
      <w:hyperlink r:id="R5fa8683cca38437d">
        <w:r w:rsidRPr="4A71A5C8" w:rsidR="222F190F">
          <w:rPr>
            <w:rStyle w:val="Hyperlink"/>
            <w:rFonts w:ascii="Calibri" w:hAnsi="Calibri" w:eastAsia="Calibri" w:cs="Calibri"/>
            <w:b w:val="0"/>
            <w:bCs w:val="0"/>
            <w:i w:val="0"/>
            <w:iCs w:val="0"/>
            <w:caps w:val="0"/>
            <w:smallCaps w:val="0"/>
            <w:strike w:val="0"/>
            <w:dstrike w:val="0"/>
            <w:noProof w:val="0"/>
            <w:sz w:val="24"/>
            <w:szCs w:val="24"/>
            <w:lang w:val="en-US"/>
          </w:rPr>
          <w:t>http://www.playwales.org.uk/login/uploaded/documents/INFORMATION%20SHEETS/play%20and%20early%20years.pdf</w:t>
        </w:r>
      </w:hyperlink>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22F190F" w:rsidP="4A71A5C8" w:rsidRDefault="222F190F" w14:paraId="5D8F88C3" w14:textId="5E50E952">
      <w:pPr>
        <w:spacing w:before="0" w:beforeAutospacing="off" w:after="160" w:afterAutospacing="off" w:line="254"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Kolb, A. and Kolb, D. (2009) ‘Experiential Learning Theory: A Dynamic, Holistic Approach to Management, Learning, Education and Development’, in Armstrong, S. and Fukami, C. (ed.)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The Sage Handbook of Management Learning and Development.</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Sage Publications LTD: London.</w:t>
      </w:r>
    </w:p>
    <w:p w:rsidR="222F190F" w:rsidP="4A71A5C8" w:rsidRDefault="222F190F" w14:paraId="575B4AD8" w14:textId="3BC1B3FF">
      <w:pPr>
        <w:spacing w:before="0" w:beforeAutospacing="off" w:after="160" w:afterAutospacing="off" w:line="254"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Templeman, E. and Pilot, A. (2010) ‘Strengthening the link between theory and practice in teaching design engineering: an empirical study on a new approach’, </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International Journal of Technology and Design Education</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 21 (3), pp. 261-275. DOI: 10.1007/s10798-010-9118-4. Accessed: 18</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4A71A5C8" w:rsidR="222F19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July 2022.</w:t>
      </w:r>
    </w:p>
    <w:p w:rsidR="11CCAF16" w:rsidP="4A71A5C8" w:rsidRDefault="11CCAF16" w14:paraId="1066D508" w14:textId="11DC0659">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Elkind, D. (2008)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The Power of Play: How spontaneous, imaginative activities lead to happier, healthier children</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Cambridge, MA: De Capo Press.</w:t>
      </w:r>
    </w:p>
    <w:p w:rsidR="11CCAF16" w:rsidP="4A71A5C8" w:rsidRDefault="11CCAF16" w14:paraId="7F8949AC" w14:textId="7E4F0E20">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Moyles, J. (2013) ‘Play and Early Years: Birth to Seven Years’ Available at: </w:t>
      </w:r>
      <w:hyperlink r:id="R876bd0e480b2478a">
        <w:r w:rsidRPr="4A71A5C8" w:rsidR="11CCAF16">
          <w:rPr>
            <w:rStyle w:val="Hyperlink"/>
            <w:rFonts w:ascii="Calibri" w:hAnsi="Calibri" w:eastAsia="Calibri" w:cs="Calibri"/>
            <w:b w:val="0"/>
            <w:bCs w:val="0"/>
            <w:i w:val="0"/>
            <w:iCs w:val="0"/>
            <w:caps w:val="0"/>
            <w:smallCaps w:val="0"/>
            <w:strike w:val="0"/>
            <w:dstrike w:val="0"/>
            <w:noProof w:val="0"/>
            <w:sz w:val="24"/>
            <w:szCs w:val="24"/>
            <w:lang w:val="en-US"/>
          </w:rPr>
          <w:t>http://www.playwales.org.uk/login/uploaded/documents/INFORMATION%20SHEETS/play%20and%20early%20years.pdf</w:t>
        </w:r>
      </w:hyperlink>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11CCAF16" w:rsidP="4A71A5C8" w:rsidRDefault="11CCAF16" w14:paraId="3CD77300" w14:textId="1F4C318F">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Play Wales (2018) ‘Playing and Hanging Out’ </w:t>
      </w:r>
      <w:hyperlink r:id="R008dacbe75db4e7d">
        <w:r w:rsidRPr="4A71A5C8" w:rsidR="11CCAF16">
          <w:rPr>
            <w:rStyle w:val="Hyperlink"/>
            <w:rFonts w:ascii="Calibri" w:hAnsi="Calibri" w:eastAsia="Calibri" w:cs="Calibri"/>
            <w:b w:val="0"/>
            <w:bCs w:val="0"/>
            <w:i w:val="0"/>
            <w:iCs w:val="0"/>
            <w:caps w:val="0"/>
            <w:smallCaps w:val="0"/>
            <w:strike w:val="0"/>
            <w:dstrike w:val="0"/>
            <w:noProof w:val="0"/>
            <w:sz w:val="24"/>
            <w:szCs w:val="24"/>
            <w:lang w:val="en-US"/>
          </w:rPr>
          <w:t>http://www.playwales.org.uk/eng/playinghangingout</w:t>
        </w:r>
      </w:hyperlink>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23/7/18].</w:t>
      </w:r>
    </w:p>
    <w:p w:rsidR="11CCAF16" w:rsidP="4A71A5C8" w:rsidRDefault="11CCAF16" w14:paraId="6E902C62" w14:textId="1DDCFB8E">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Therapy Focus. (2024) ‘What is LEGO-Based therapy?’ </w:t>
      </w:r>
      <w:hyperlink r:id="Rd019865c0ca54cfe">
        <w:r w:rsidRPr="4A71A5C8" w:rsidR="11CCAF16">
          <w:rPr>
            <w:rStyle w:val="Hyperlink"/>
            <w:rFonts w:ascii="Calibri" w:hAnsi="Calibri" w:eastAsia="Calibri" w:cs="Calibri"/>
            <w:b w:val="0"/>
            <w:bCs w:val="0"/>
            <w:i w:val="0"/>
            <w:iCs w:val="0"/>
            <w:caps w:val="0"/>
            <w:smallCaps w:val="0"/>
            <w:strike w:val="0"/>
            <w:dstrike w:val="0"/>
            <w:noProof w:val="0"/>
            <w:sz w:val="24"/>
            <w:szCs w:val="24"/>
            <w:lang w:val="en-US"/>
          </w:rPr>
          <w:t>What is LEGO-based therapy? Expert Advice - Therapy Focus</w:t>
        </w:r>
      </w:hyperlink>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11CCAF16" w:rsidP="4A71A5C8" w:rsidRDefault="11CCAF16" w14:paraId="0BC5C040" w14:textId="24DD866C">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Howard, J., &amp; McInnes, K. (2013). The impact of children's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perception</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an activity as play rather than not play on emotional well-being.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Child Care</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Health and Development</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39(5), 737-742.</w:t>
      </w:r>
    </w:p>
    <w:p w:rsidR="11CCAF16" w:rsidP="4A71A5C8" w:rsidRDefault="11CCAF16" w14:paraId="25B12CAB" w14:textId="68B6DDC6">
      <w:pPr>
        <w:spacing w:before="150" w:beforeAutospacing="off" w:after="0" w:afterAutospacing="off" w:line="216" w:lineRule="auto"/>
        <w:ind w:left="274" w:right="0" w:hanging="274"/>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McInnes, K., Howard, J., Crowley, K., &amp; Miles, G. (2013). The nature of adult-child interaction in</w:t>
      </w:r>
      <w:r w:rsidRPr="4A71A5C8" w:rsidR="7453D28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early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years</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classroom: Implications for children's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perceptions</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play and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subsequent</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learning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behaviour</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European Early Childhood Education Research Journal</w:t>
      </w:r>
      <w:r w:rsidRPr="4A71A5C8" w:rsidR="11CCAF16">
        <w:rPr>
          <w:rFonts w:ascii="Calibri" w:hAnsi="Calibri" w:eastAsia="Calibri" w:cs="Calibri"/>
          <w:b w:val="0"/>
          <w:bCs w:val="0"/>
          <w:i w:val="0"/>
          <w:iCs w:val="0"/>
          <w:caps w:val="0"/>
          <w:smallCaps w:val="0"/>
          <w:noProof w:val="0"/>
          <w:color w:val="000000" w:themeColor="text1" w:themeTint="FF" w:themeShade="FF"/>
          <w:sz w:val="24"/>
          <w:szCs w:val="24"/>
          <w:lang w:val="en-US"/>
        </w:rPr>
        <w:t>, 21(2), 268-282.</w:t>
      </w:r>
    </w:p>
    <w:p w:rsidR="4A71A5C8" w:rsidP="4A71A5C8" w:rsidRDefault="4A71A5C8" w14:paraId="276FB917" w14:textId="6E2DA9F4">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0699AA6" w:rsidP="4A71A5C8" w:rsidRDefault="40699AA6" w14:paraId="0D7935D3" w14:textId="6DDACABF">
      <w:pPr>
        <w:pStyle w:val="Normal"/>
        <w:spacing w:before="0" w:beforeAutospacing="off" w:after="160" w:afterAutospacing="off" w:line="254" w:lineRule="auto"/>
        <w:jc w:val="left"/>
        <w:rPr>
          <w:rFonts w:ascii="Calibri" w:hAnsi="Calibri" w:eastAsia="Calibri" w:cs="Calibri"/>
          <w:i w:val="0"/>
          <w:iCs w:val="0"/>
          <w:noProof w:val="0"/>
          <w:sz w:val="24"/>
          <w:szCs w:val="24"/>
          <w:lang w:val="en-US"/>
        </w:rPr>
      </w:pPr>
      <w:r w:rsidRPr="4A71A5C8" w:rsidR="40699AA6">
        <w:rPr>
          <w:rFonts w:ascii="Calibri" w:hAnsi="Calibri" w:eastAsia="Calibri" w:cs="Calibri"/>
          <w:b w:val="0"/>
          <w:bCs w:val="0"/>
          <w:i w:val="0"/>
          <w:iCs w:val="0"/>
          <w:caps w:val="0"/>
          <w:smallCaps w:val="0"/>
          <w:noProof w:val="0"/>
          <w:color w:val="auto"/>
          <w:sz w:val="24"/>
          <w:szCs w:val="24"/>
          <w:lang w:val="en-GB"/>
        </w:rPr>
        <w:t>The University of Edinburgh. (2020) ‘</w:t>
      </w:r>
      <w:r w:rsidRPr="4A71A5C8" w:rsidR="40699AA6">
        <w:rPr>
          <w:rFonts w:ascii="Calibri" w:hAnsi="Calibri" w:eastAsia="Calibri" w:cs="Calibri"/>
          <w:b w:val="0"/>
          <w:bCs w:val="0"/>
          <w:i w:val="0"/>
          <w:iCs w:val="0"/>
          <w:caps w:val="0"/>
          <w:smallCaps w:val="0"/>
          <w:noProof w:val="0"/>
          <w:color w:val="auto"/>
          <w:sz w:val="24"/>
          <w:szCs w:val="24"/>
          <w:lang w:val="en-GB"/>
        </w:rPr>
        <w:t>Gibbs’ Reflective</w:t>
      </w:r>
      <w:r w:rsidRPr="4A71A5C8" w:rsidR="40699AA6">
        <w:rPr>
          <w:rFonts w:ascii="Calibri" w:hAnsi="Calibri" w:eastAsia="Calibri" w:cs="Calibri"/>
          <w:b w:val="0"/>
          <w:bCs w:val="0"/>
          <w:i w:val="0"/>
          <w:iCs w:val="0"/>
          <w:caps w:val="0"/>
          <w:smallCaps w:val="0"/>
          <w:noProof w:val="0"/>
          <w:color w:val="auto"/>
          <w:sz w:val="24"/>
          <w:szCs w:val="24"/>
          <w:lang w:val="en-GB"/>
        </w:rPr>
        <w:t xml:space="preserve"> Cycle</w:t>
      </w:r>
      <w:r w:rsidRPr="4A71A5C8" w:rsidR="40699A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99089ba7e0574379">
        <w:r w:rsidRPr="4A71A5C8" w:rsidR="40699AA6">
          <w:rPr>
            <w:rStyle w:val="Hyperlink"/>
            <w:rFonts w:ascii="Calibri" w:hAnsi="Calibri" w:eastAsia="Calibri" w:cs="Calibri"/>
            <w:i w:val="0"/>
            <w:iCs w:val="0"/>
            <w:noProof w:val="0"/>
            <w:sz w:val="24"/>
            <w:szCs w:val="24"/>
            <w:lang w:val="en-US"/>
          </w:rPr>
          <w:t>Gibbs' Reflective Cycle | The University of Edinburgh</w:t>
        </w:r>
      </w:hyperlink>
      <w:r w:rsidRPr="4A71A5C8" w:rsidR="40699AA6">
        <w:rPr>
          <w:rFonts w:ascii="Calibri" w:hAnsi="Calibri" w:eastAsia="Calibri" w:cs="Calibri"/>
          <w:i w:val="0"/>
          <w:iCs w:val="0"/>
          <w:noProof w:val="0"/>
          <w:sz w:val="24"/>
          <w:szCs w:val="24"/>
          <w:lang w:val="en-US"/>
        </w:rPr>
        <w:t xml:space="preserve"> </w:t>
      </w:r>
    </w:p>
    <w:p w:rsidR="40699AA6" w:rsidP="4A71A5C8" w:rsidRDefault="40699AA6" w14:paraId="093FEEDB" w14:textId="3CA7BAE1">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40699AA6">
        <w:rPr>
          <w:rFonts w:ascii="Calibri" w:hAnsi="Calibri" w:eastAsia="Calibri" w:cs="Calibri"/>
          <w:b w:val="0"/>
          <w:bCs w:val="0"/>
          <w:i w:val="0"/>
          <w:iCs w:val="0"/>
          <w:caps w:val="0"/>
          <w:smallCaps w:val="0"/>
          <w:noProof w:val="0"/>
          <w:color w:val="auto"/>
          <w:sz w:val="24"/>
          <w:szCs w:val="24"/>
          <w:lang w:val="en-US"/>
        </w:rPr>
        <w:t>Gibbs G (1988). Learning by Doing: A guide to teaching and learning methods. Further Education Unit. Oxford Polytechnic: Oxford</w:t>
      </w:r>
      <w:r w:rsidRPr="4A71A5C8" w:rsidR="1B381619">
        <w:rPr>
          <w:rFonts w:ascii="Calibri" w:hAnsi="Calibri" w:eastAsia="Calibri" w:cs="Calibri"/>
          <w:b w:val="0"/>
          <w:bCs w:val="0"/>
          <w:i w:val="0"/>
          <w:iCs w:val="0"/>
          <w:caps w:val="0"/>
          <w:smallCaps w:val="0"/>
          <w:noProof w:val="0"/>
          <w:color w:val="auto"/>
          <w:sz w:val="24"/>
          <w:szCs w:val="24"/>
          <w:lang w:val="en-US"/>
        </w:rPr>
        <w:t>.</w:t>
      </w:r>
    </w:p>
    <w:p w:rsidR="2E3E2BAE" w:rsidP="4A71A5C8" w:rsidRDefault="2E3E2BAE" w14:paraId="3B902E62" w14:textId="732A76B4">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2E3E2BAE">
        <w:rPr>
          <w:rFonts w:ascii="Calibri" w:hAnsi="Calibri" w:eastAsia="Calibri" w:cs="Calibri"/>
          <w:b w:val="0"/>
          <w:bCs w:val="0"/>
          <w:i w:val="0"/>
          <w:iCs w:val="0"/>
          <w:caps w:val="0"/>
          <w:smallCaps w:val="0"/>
          <w:noProof w:val="0"/>
          <w:color w:val="auto"/>
          <w:sz w:val="24"/>
          <w:szCs w:val="24"/>
          <w:lang w:val="en-US"/>
        </w:rPr>
        <w:t xml:space="preserve">Crittenden, P. M. (2017). Gifts from Mary Ainsworth and John Bowlby. </w:t>
      </w:r>
      <w:r w:rsidRPr="4A71A5C8" w:rsidR="2E3E2BAE">
        <w:rPr>
          <w:rFonts w:ascii="Calibri" w:hAnsi="Calibri" w:eastAsia="Calibri" w:cs="Calibri"/>
          <w:b w:val="0"/>
          <w:bCs w:val="0"/>
          <w:i w:val="0"/>
          <w:iCs w:val="0"/>
          <w:caps w:val="0"/>
          <w:smallCaps w:val="0"/>
          <w:noProof w:val="0"/>
          <w:color w:val="auto"/>
          <w:sz w:val="24"/>
          <w:szCs w:val="24"/>
          <w:lang w:val="en-US"/>
        </w:rPr>
        <w:t>Clinical Child Psychology and Psychiatry</w:t>
      </w:r>
      <w:r w:rsidRPr="4A71A5C8" w:rsidR="2E3E2BAE">
        <w:rPr>
          <w:rFonts w:ascii="Calibri" w:hAnsi="Calibri" w:eastAsia="Calibri" w:cs="Calibri"/>
          <w:b w:val="0"/>
          <w:bCs w:val="0"/>
          <w:i w:val="0"/>
          <w:iCs w:val="0"/>
          <w:caps w:val="0"/>
          <w:smallCaps w:val="0"/>
          <w:noProof w:val="0"/>
          <w:color w:val="auto"/>
          <w:sz w:val="24"/>
          <w:szCs w:val="24"/>
          <w:lang w:val="en-US"/>
        </w:rPr>
        <w:t xml:space="preserve">, </w:t>
      </w:r>
      <w:r w:rsidRPr="4A71A5C8" w:rsidR="2E3E2BAE">
        <w:rPr>
          <w:rFonts w:ascii="Calibri" w:hAnsi="Calibri" w:eastAsia="Calibri" w:cs="Calibri"/>
          <w:b w:val="0"/>
          <w:bCs w:val="0"/>
          <w:i w:val="0"/>
          <w:iCs w:val="0"/>
          <w:caps w:val="0"/>
          <w:smallCaps w:val="0"/>
          <w:noProof w:val="0"/>
          <w:color w:val="auto"/>
          <w:sz w:val="24"/>
          <w:szCs w:val="24"/>
          <w:lang w:val="en-US"/>
        </w:rPr>
        <w:t>22</w:t>
      </w:r>
      <w:r w:rsidRPr="4A71A5C8" w:rsidR="2E3E2BAE">
        <w:rPr>
          <w:rFonts w:ascii="Calibri" w:hAnsi="Calibri" w:eastAsia="Calibri" w:cs="Calibri"/>
          <w:b w:val="0"/>
          <w:bCs w:val="0"/>
          <w:i w:val="0"/>
          <w:iCs w:val="0"/>
          <w:caps w:val="0"/>
          <w:smallCaps w:val="0"/>
          <w:noProof w:val="0"/>
          <w:color w:val="auto"/>
          <w:sz w:val="24"/>
          <w:szCs w:val="24"/>
          <w:lang w:val="en-US"/>
        </w:rPr>
        <w:t xml:space="preserve">(3), 436–442. </w:t>
      </w:r>
    </w:p>
    <w:p w:rsidR="16258408" w:rsidP="4A71A5C8" w:rsidRDefault="16258408" w14:paraId="1EC1291F" w14:textId="06EB4A31">
      <w:pPr>
        <w:pStyle w:val="Normal"/>
        <w:spacing w:before="0" w:beforeAutospacing="off" w:after="160" w:afterAutospacing="off" w:line="254" w:lineRule="auto"/>
        <w:jc w:val="left"/>
        <w:rPr>
          <w:rFonts w:ascii="Calibri" w:hAnsi="Calibri" w:eastAsia="Calibri" w:cs="Calibri"/>
          <w:i w:val="0"/>
          <w:iCs w:val="0"/>
          <w:noProof w:val="0"/>
          <w:color w:val="auto"/>
          <w:sz w:val="24"/>
          <w:szCs w:val="24"/>
          <w:lang w:val="en-US"/>
        </w:rPr>
      </w:pPr>
      <w:r w:rsidRPr="4A71A5C8" w:rsidR="16258408">
        <w:rPr>
          <w:rFonts w:ascii="Calibri" w:hAnsi="Calibri" w:eastAsia="Calibri" w:cs="Calibri"/>
          <w:b w:val="0"/>
          <w:bCs w:val="0"/>
          <w:i w:val="0"/>
          <w:iCs w:val="0"/>
          <w:caps w:val="0"/>
          <w:smallCaps w:val="0"/>
          <w:noProof w:val="0"/>
          <w:color w:val="auto"/>
          <w:sz w:val="24"/>
          <w:szCs w:val="24"/>
          <w:lang w:val="en-US"/>
        </w:rPr>
        <w:t>Smolucha</w:t>
      </w:r>
      <w:r w:rsidRPr="4A71A5C8" w:rsidR="16258408">
        <w:rPr>
          <w:rFonts w:ascii="Calibri" w:hAnsi="Calibri" w:eastAsia="Calibri" w:cs="Calibri"/>
          <w:b w:val="0"/>
          <w:bCs w:val="0"/>
          <w:i w:val="0"/>
          <w:iCs w:val="0"/>
          <w:caps w:val="0"/>
          <w:smallCaps w:val="0"/>
          <w:noProof w:val="0"/>
          <w:color w:val="auto"/>
          <w:sz w:val="24"/>
          <w:szCs w:val="24"/>
          <w:lang w:val="en-US"/>
        </w:rPr>
        <w:t xml:space="preserve">, L., &amp; </w:t>
      </w:r>
      <w:r w:rsidRPr="4A71A5C8" w:rsidR="16258408">
        <w:rPr>
          <w:rFonts w:ascii="Calibri" w:hAnsi="Calibri" w:eastAsia="Calibri" w:cs="Calibri"/>
          <w:b w:val="0"/>
          <w:bCs w:val="0"/>
          <w:i w:val="0"/>
          <w:iCs w:val="0"/>
          <w:caps w:val="0"/>
          <w:smallCaps w:val="0"/>
          <w:noProof w:val="0"/>
          <w:color w:val="auto"/>
          <w:sz w:val="24"/>
          <w:szCs w:val="24"/>
          <w:lang w:val="en-US"/>
        </w:rPr>
        <w:t>Smolucha</w:t>
      </w:r>
      <w:r w:rsidRPr="4A71A5C8" w:rsidR="16258408">
        <w:rPr>
          <w:rFonts w:ascii="Calibri" w:hAnsi="Calibri" w:eastAsia="Calibri" w:cs="Calibri"/>
          <w:b w:val="0"/>
          <w:bCs w:val="0"/>
          <w:i w:val="0"/>
          <w:iCs w:val="0"/>
          <w:caps w:val="0"/>
          <w:smallCaps w:val="0"/>
          <w:noProof w:val="0"/>
          <w:color w:val="auto"/>
          <w:sz w:val="24"/>
          <w:szCs w:val="24"/>
          <w:lang w:val="en-US"/>
        </w:rPr>
        <w:t xml:space="preserve">, F. (2021). Vygotsky’s theory in-play: early childhood education. </w:t>
      </w:r>
      <w:r w:rsidRPr="4A71A5C8" w:rsidR="16258408">
        <w:rPr>
          <w:rFonts w:ascii="Calibri" w:hAnsi="Calibri" w:eastAsia="Calibri" w:cs="Calibri"/>
          <w:b w:val="0"/>
          <w:bCs w:val="0"/>
          <w:i w:val="0"/>
          <w:iCs w:val="0"/>
          <w:caps w:val="0"/>
          <w:smallCaps w:val="0"/>
          <w:noProof w:val="0"/>
          <w:color w:val="auto"/>
          <w:sz w:val="24"/>
          <w:szCs w:val="24"/>
          <w:lang w:val="en-US"/>
        </w:rPr>
        <w:t>Early Child Development and Care</w:t>
      </w:r>
      <w:r w:rsidRPr="4A71A5C8" w:rsidR="16258408">
        <w:rPr>
          <w:rFonts w:ascii="Calibri" w:hAnsi="Calibri" w:eastAsia="Calibri" w:cs="Calibri"/>
          <w:b w:val="0"/>
          <w:bCs w:val="0"/>
          <w:i w:val="0"/>
          <w:iCs w:val="0"/>
          <w:caps w:val="0"/>
          <w:smallCaps w:val="0"/>
          <w:noProof w:val="0"/>
          <w:color w:val="auto"/>
          <w:sz w:val="24"/>
          <w:szCs w:val="24"/>
          <w:lang w:val="en-US"/>
        </w:rPr>
        <w:t xml:space="preserve">, </w:t>
      </w:r>
      <w:r w:rsidRPr="4A71A5C8" w:rsidR="16258408">
        <w:rPr>
          <w:rFonts w:ascii="Calibri" w:hAnsi="Calibri" w:eastAsia="Calibri" w:cs="Calibri"/>
          <w:b w:val="0"/>
          <w:bCs w:val="0"/>
          <w:i w:val="0"/>
          <w:iCs w:val="0"/>
          <w:caps w:val="0"/>
          <w:smallCaps w:val="0"/>
          <w:noProof w:val="0"/>
          <w:color w:val="auto"/>
          <w:sz w:val="24"/>
          <w:szCs w:val="24"/>
          <w:lang w:val="en-US"/>
        </w:rPr>
        <w:t>191</w:t>
      </w:r>
      <w:r w:rsidRPr="4A71A5C8" w:rsidR="16258408">
        <w:rPr>
          <w:rFonts w:ascii="Calibri" w:hAnsi="Calibri" w:eastAsia="Calibri" w:cs="Calibri"/>
          <w:b w:val="0"/>
          <w:bCs w:val="0"/>
          <w:i w:val="0"/>
          <w:iCs w:val="0"/>
          <w:caps w:val="0"/>
          <w:smallCaps w:val="0"/>
          <w:noProof w:val="0"/>
          <w:color w:val="auto"/>
          <w:sz w:val="24"/>
          <w:szCs w:val="24"/>
          <w:lang w:val="en-US"/>
        </w:rPr>
        <w:t>(7–8), 1041–1055</w:t>
      </w:r>
      <w:r w:rsidRPr="4A71A5C8" w:rsidR="16258408">
        <w:rPr>
          <w:rFonts w:ascii="Calibri" w:hAnsi="Calibri" w:eastAsia="Calibri" w:cs="Calibri"/>
          <w:b w:val="0"/>
          <w:bCs w:val="0"/>
          <w:i w:val="0"/>
          <w:iCs w:val="0"/>
          <w:caps w:val="0"/>
          <w:smallCaps w:val="0"/>
          <w:noProof w:val="0"/>
          <w:color w:val="auto"/>
          <w:sz w:val="24"/>
          <w:szCs w:val="24"/>
          <w:lang w:val="en-US"/>
        </w:rPr>
        <w:t xml:space="preserve">. </w:t>
      </w:r>
      <w:r w:rsidRPr="4A71A5C8" w:rsidR="16258408">
        <w:rPr>
          <w:rFonts w:ascii="Calibri" w:hAnsi="Calibri" w:eastAsia="Calibri" w:cs="Calibri"/>
          <w:i w:val="0"/>
          <w:iCs w:val="0"/>
          <w:noProof w:val="0"/>
          <w:color w:val="auto"/>
          <w:sz w:val="24"/>
          <w:szCs w:val="24"/>
          <w:lang w:val="en-US"/>
        </w:rPr>
        <w:t xml:space="preserve"> </w:t>
      </w:r>
    </w:p>
    <w:p w:rsidR="2504D41F" w:rsidP="4A71A5C8" w:rsidRDefault="2504D41F" w14:paraId="2AA8595B" w14:textId="5E18A153">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2504D41F">
        <w:rPr>
          <w:rFonts w:ascii="Calibri" w:hAnsi="Calibri" w:eastAsia="Calibri" w:cs="Calibri"/>
          <w:b w:val="0"/>
          <w:bCs w:val="0"/>
          <w:i w:val="0"/>
          <w:iCs w:val="0"/>
          <w:caps w:val="0"/>
          <w:smallCaps w:val="0"/>
          <w:noProof w:val="0"/>
          <w:color w:val="auto"/>
          <w:sz w:val="24"/>
          <w:szCs w:val="24"/>
          <w:lang w:val="en-US"/>
        </w:rPr>
        <w:t>Durayappah</w:t>
      </w:r>
      <w:r w:rsidRPr="4A71A5C8" w:rsidR="2504D41F">
        <w:rPr>
          <w:rFonts w:ascii="Calibri" w:hAnsi="Calibri" w:eastAsia="Calibri" w:cs="Calibri"/>
          <w:b w:val="0"/>
          <w:bCs w:val="0"/>
          <w:i w:val="0"/>
          <w:iCs w:val="0"/>
          <w:caps w:val="0"/>
          <w:smallCaps w:val="0"/>
          <w:noProof w:val="0"/>
          <w:color w:val="auto"/>
          <w:sz w:val="24"/>
          <w:szCs w:val="24"/>
          <w:lang w:val="en-US"/>
        </w:rPr>
        <w:t xml:space="preserve">, A. (2011) The 3P Model: A General Theory of Subjective Well-Being. </w:t>
      </w:r>
      <w:r w:rsidRPr="4A71A5C8" w:rsidR="2504D41F">
        <w:rPr>
          <w:rFonts w:ascii="Calibri" w:hAnsi="Calibri" w:eastAsia="Calibri" w:cs="Calibri"/>
          <w:b w:val="0"/>
          <w:bCs w:val="0"/>
          <w:i w:val="0"/>
          <w:iCs w:val="0"/>
          <w:caps w:val="0"/>
          <w:smallCaps w:val="0"/>
          <w:noProof w:val="0"/>
          <w:color w:val="auto"/>
          <w:sz w:val="24"/>
          <w:szCs w:val="24"/>
          <w:lang w:val="en-US"/>
        </w:rPr>
        <w:t>J Happiness Stud</w:t>
      </w:r>
      <w:r w:rsidRPr="4A71A5C8" w:rsidR="2504D41F">
        <w:rPr>
          <w:rFonts w:ascii="Calibri" w:hAnsi="Calibri" w:eastAsia="Calibri" w:cs="Calibri"/>
          <w:b w:val="0"/>
          <w:bCs w:val="0"/>
          <w:i w:val="0"/>
          <w:iCs w:val="0"/>
          <w:caps w:val="0"/>
          <w:smallCaps w:val="0"/>
          <w:noProof w:val="0"/>
          <w:color w:val="auto"/>
          <w:sz w:val="24"/>
          <w:szCs w:val="24"/>
          <w:lang w:val="en-US"/>
        </w:rPr>
        <w:t xml:space="preserve"> </w:t>
      </w:r>
      <w:r w:rsidRPr="4A71A5C8" w:rsidR="2504D41F">
        <w:rPr>
          <w:rFonts w:ascii="Calibri" w:hAnsi="Calibri" w:eastAsia="Calibri" w:cs="Calibri"/>
          <w:b w:val="1"/>
          <w:bCs w:val="1"/>
          <w:i w:val="0"/>
          <w:iCs w:val="0"/>
          <w:caps w:val="0"/>
          <w:smallCaps w:val="0"/>
          <w:noProof w:val="0"/>
          <w:color w:val="auto"/>
          <w:sz w:val="24"/>
          <w:szCs w:val="24"/>
          <w:lang w:val="en-US"/>
        </w:rPr>
        <w:t>12</w:t>
      </w:r>
      <w:r w:rsidRPr="4A71A5C8" w:rsidR="2504D41F">
        <w:rPr>
          <w:rFonts w:ascii="Calibri" w:hAnsi="Calibri" w:eastAsia="Calibri" w:cs="Calibri"/>
          <w:b w:val="0"/>
          <w:bCs w:val="0"/>
          <w:i w:val="0"/>
          <w:iCs w:val="0"/>
          <w:caps w:val="0"/>
          <w:smallCaps w:val="0"/>
          <w:noProof w:val="0"/>
          <w:color w:val="auto"/>
          <w:sz w:val="24"/>
          <w:szCs w:val="24"/>
          <w:lang w:val="en-US"/>
        </w:rPr>
        <w:t>, 681–716.</w:t>
      </w:r>
    </w:p>
    <w:p w:rsidR="70F07887" w:rsidP="4A71A5C8" w:rsidRDefault="70F07887" w14:paraId="3B0CC675" w14:textId="21C1BC2D">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70F07887">
        <w:rPr>
          <w:rFonts w:ascii="Calibri" w:hAnsi="Calibri" w:eastAsia="Calibri" w:cs="Calibri"/>
          <w:b w:val="0"/>
          <w:bCs w:val="0"/>
          <w:i w:val="0"/>
          <w:iCs w:val="0"/>
          <w:caps w:val="0"/>
          <w:smallCaps w:val="0"/>
          <w:noProof w:val="0"/>
          <w:color w:val="auto"/>
          <w:sz w:val="24"/>
          <w:szCs w:val="24"/>
          <w:lang w:val="en-US"/>
        </w:rPr>
        <w:t xml:space="preserve">Lillard, A., &amp; Else-Quest, N. (2006). The early years. Evaluating Montessori education. </w:t>
      </w:r>
      <w:r w:rsidRPr="4A71A5C8" w:rsidR="70F07887">
        <w:rPr>
          <w:rFonts w:ascii="Calibri" w:hAnsi="Calibri" w:eastAsia="Calibri" w:cs="Calibri"/>
          <w:b w:val="0"/>
          <w:bCs w:val="0"/>
          <w:i w:val="0"/>
          <w:iCs w:val="0"/>
          <w:caps w:val="0"/>
          <w:smallCaps w:val="0"/>
          <w:noProof w:val="0"/>
          <w:color w:val="auto"/>
          <w:sz w:val="24"/>
          <w:szCs w:val="24"/>
          <w:lang w:val="en-US"/>
        </w:rPr>
        <w:t>Science (American Association for the Advancement of Science)</w:t>
      </w:r>
      <w:r w:rsidRPr="4A71A5C8" w:rsidR="70F07887">
        <w:rPr>
          <w:rFonts w:ascii="Calibri" w:hAnsi="Calibri" w:eastAsia="Calibri" w:cs="Calibri"/>
          <w:b w:val="0"/>
          <w:bCs w:val="0"/>
          <w:i w:val="0"/>
          <w:iCs w:val="0"/>
          <w:caps w:val="0"/>
          <w:smallCaps w:val="0"/>
          <w:noProof w:val="0"/>
          <w:color w:val="auto"/>
          <w:sz w:val="24"/>
          <w:szCs w:val="24"/>
          <w:lang w:val="en-US"/>
        </w:rPr>
        <w:t xml:space="preserve">, </w:t>
      </w:r>
      <w:r w:rsidRPr="4A71A5C8" w:rsidR="70F07887">
        <w:rPr>
          <w:rFonts w:ascii="Calibri" w:hAnsi="Calibri" w:eastAsia="Calibri" w:cs="Calibri"/>
          <w:b w:val="0"/>
          <w:bCs w:val="0"/>
          <w:i w:val="0"/>
          <w:iCs w:val="0"/>
          <w:caps w:val="0"/>
          <w:smallCaps w:val="0"/>
          <w:noProof w:val="0"/>
          <w:color w:val="auto"/>
          <w:sz w:val="24"/>
          <w:szCs w:val="24"/>
          <w:lang w:val="en-US"/>
        </w:rPr>
        <w:t>313</w:t>
      </w:r>
      <w:r w:rsidRPr="4A71A5C8" w:rsidR="70F07887">
        <w:rPr>
          <w:rFonts w:ascii="Calibri" w:hAnsi="Calibri" w:eastAsia="Calibri" w:cs="Calibri"/>
          <w:b w:val="0"/>
          <w:bCs w:val="0"/>
          <w:i w:val="0"/>
          <w:iCs w:val="0"/>
          <w:caps w:val="0"/>
          <w:smallCaps w:val="0"/>
          <w:noProof w:val="0"/>
          <w:color w:val="auto"/>
          <w:sz w:val="24"/>
          <w:szCs w:val="24"/>
          <w:lang w:val="en-US"/>
        </w:rPr>
        <w:t>(5795), 1893–1894.</w:t>
      </w:r>
    </w:p>
    <w:p w:rsidR="03898AEB" w:rsidP="4A71A5C8" w:rsidRDefault="03898AEB" w14:paraId="60A063B3" w14:textId="24AB6C36">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03898AEB">
        <w:rPr>
          <w:rFonts w:ascii="Calibri" w:hAnsi="Calibri" w:eastAsia="Calibri" w:cs="Calibri"/>
          <w:b w:val="0"/>
          <w:bCs w:val="0"/>
          <w:i w:val="0"/>
          <w:iCs w:val="0"/>
          <w:caps w:val="0"/>
          <w:smallCaps w:val="0"/>
          <w:noProof w:val="0"/>
          <w:color w:val="auto"/>
          <w:sz w:val="24"/>
          <w:szCs w:val="24"/>
          <w:lang w:val="en-US"/>
        </w:rPr>
        <w:t xml:space="preserve">Morris, T. H. (2020). Experiential learning - a systematic review and revision of Kolb’s model. </w:t>
      </w:r>
      <w:r w:rsidRPr="4A71A5C8" w:rsidR="03898AEB">
        <w:rPr>
          <w:rFonts w:ascii="Calibri" w:hAnsi="Calibri" w:eastAsia="Calibri" w:cs="Calibri"/>
          <w:b w:val="0"/>
          <w:bCs w:val="0"/>
          <w:i w:val="0"/>
          <w:iCs w:val="0"/>
          <w:caps w:val="0"/>
          <w:smallCaps w:val="0"/>
          <w:noProof w:val="0"/>
          <w:color w:val="auto"/>
          <w:sz w:val="24"/>
          <w:szCs w:val="24"/>
          <w:lang w:val="en-US"/>
        </w:rPr>
        <w:t>Interactive Learning Environments</w:t>
      </w:r>
      <w:r w:rsidRPr="4A71A5C8" w:rsidR="03898AEB">
        <w:rPr>
          <w:rFonts w:ascii="Calibri" w:hAnsi="Calibri" w:eastAsia="Calibri" w:cs="Calibri"/>
          <w:b w:val="0"/>
          <w:bCs w:val="0"/>
          <w:i w:val="0"/>
          <w:iCs w:val="0"/>
          <w:caps w:val="0"/>
          <w:smallCaps w:val="0"/>
          <w:noProof w:val="0"/>
          <w:color w:val="auto"/>
          <w:sz w:val="24"/>
          <w:szCs w:val="24"/>
          <w:lang w:val="en-US"/>
        </w:rPr>
        <w:t xml:space="preserve">, </w:t>
      </w:r>
      <w:r w:rsidRPr="4A71A5C8" w:rsidR="03898AEB">
        <w:rPr>
          <w:rFonts w:ascii="Calibri" w:hAnsi="Calibri" w:eastAsia="Calibri" w:cs="Calibri"/>
          <w:b w:val="0"/>
          <w:bCs w:val="0"/>
          <w:i w:val="0"/>
          <w:iCs w:val="0"/>
          <w:caps w:val="0"/>
          <w:smallCaps w:val="0"/>
          <w:noProof w:val="0"/>
          <w:color w:val="auto"/>
          <w:sz w:val="24"/>
          <w:szCs w:val="24"/>
          <w:lang w:val="en-US"/>
        </w:rPr>
        <w:t>28</w:t>
      </w:r>
      <w:r w:rsidRPr="4A71A5C8" w:rsidR="03898AEB">
        <w:rPr>
          <w:rFonts w:ascii="Calibri" w:hAnsi="Calibri" w:eastAsia="Calibri" w:cs="Calibri"/>
          <w:b w:val="0"/>
          <w:bCs w:val="0"/>
          <w:i w:val="0"/>
          <w:iCs w:val="0"/>
          <w:caps w:val="0"/>
          <w:smallCaps w:val="0"/>
          <w:noProof w:val="0"/>
          <w:color w:val="auto"/>
          <w:sz w:val="24"/>
          <w:szCs w:val="24"/>
          <w:lang w:val="en-US"/>
        </w:rPr>
        <w:t>(8), 1064–1077.</w:t>
      </w:r>
    </w:p>
    <w:p w:rsidR="7903387F" w:rsidP="4A71A5C8" w:rsidRDefault="7903387F" w14:paraId="5CCF278E" w14:textId="45D5B7CF">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3A3A3A" w:themeColor="background2" w:themeTint="FF" w:themeShade="40"/>
          <w:sz w:val="24"/>
          <w:szCs w:val="24"/>
          <w:lang w:val="en-US"/>
        </w:rPr>
      </w:pPr>
      <w:r w:rsidRPr="4A71A5C8" w:rsidR="7903387F">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Nanda, S., Papathanasiou, A., &amp; </w:t>
      </w:r>
      <w:r w:rsidRPr="4A71A5C8" w:rsidR="7903387F">
        <w:rPr>
          <w:rFonts w:ascii="Calibri" w:hAnsi="Calibri" w:eastAsia="Calibri" w:cs="Calibri"/>
          <w:b w:val="0"/>
          <w:bCs w:val="0"/>
          <w:i w:val="0"/>
          <w:iCs w:val="0"/>
          <w:caps w:val="0"/>
          <w:smallCaps w:val="0"/>
          <w:noProof w:val="0"/>
          <w:color w:val="3A3A3A" w:themeColor="background2" w:themeTint="FF" w:themeShade="40"/>
          <w:sz w:val="24"/>
          <w:szCs w:val="24"/>
          <w:lang w:val="en-US"/>
        </w:rPr>
        <w:t>Zandoná</w:t>
      </w:r>
      <w:r w:rsidRPr="4A71A5C8" w:rsidR="7903387F">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 A. F. (2023). Curriculum change using Tuckman’s model: Forming, Storming, Norming, Performing. </w:t>
      </w:r>
      <w:r w:rsidRPr="4A71A5C8" w:rsidR="7903387F">
        <w:rPr>
          <w:rFonts w:ascii="Calibri" w:hAnsi="Calibri" w:eastAsia="Calibri" w:cs="Calibri"/>
          <w:b w:val="0"/>
          <w:bCs w:val="0"/>
          <w:i w:val="0"/>
          <w:iCs w:val="0"/>
          <w:caps w:val="0"/>
          <w:smallCaps w:val="0"/>
          <w:noProof w:val="0"/>
          <w:color w:val="3A3A3A" w:themeColor="background2" w:themeTint="FF" w:themeShade="40"/>
          <w:sz w:val="24"/>
          <w:szCs w:val="24"/>
          <w:lang w:val="en-US"/>
        </w:rPr>
        <w:t>Journal of Dental Education</w:t>
      </w:r>
      <w:r w:rsidRPr="4A71A5C8" w:rsidR="7903387F">
        <w:rPr>
          <w:rFonts w:ascii="Calibri" w:hAnsi="Calibri" w:eastAsia="Calibri" w:cs="Calibri"/>
          <w:b w:val="0"/>
          <w:bCs w:val="0"/>
          <w:i w:val="0"/>
          <w:iCs w:val="0"/>
          <w:caps w:val="0"/>
          <w:smallCaps w:val="0"/>
          <w:noProof w:val="0"/>
          <w:color w:val="3A3A3A" w:themeColor="background2" w:themeTint="FF" w:themeShade="40"/>
          <w:sz w:val="24"/>
          <w:szCs w:val="24"/>
          <w:lang w:val="en-US"/>
        </w:rPr>
        <w:t>.</w:t>
      </w:r>
    </w:p>
    <w:p w:rsidR="255735DD" w:rsidP="4A71A5C8" w:rsidRDefault="255735DD" w14:paraId="6C5A50B3" w14:textId="1ABFC44A">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212121"/>
          <w:sz w:val="24"/>
          <w:szCs w:val="24"/>
          <w:lang w:val="en-US"/>
        </w:rPr>
      </w:pPr>
      <w:r w:rsidRPr="4A71A5C8" w:rsidR="255735DD">
        <w:rPr>
          <w:rFonts w:ascii="Calibri" w:hAnsi="Calibri" w:eastAsia="Calibri" w:cs="Calibri"/>
          <w:b w:val="0"/>
          <w:bCs w:val="0"/>
          <w:i w:val="0"/>
          <w:iCs w:val="0"/>
          <w:caps w:val="0"/>
          <w:smallCaps w:val="0"/>
          <w:noProof w:val="0"/>
          <w:color w:val="212121"/>
          <w:sz w:val="24"/>
          <w:szCs w:val="24"/>
          <w:lang w:val="en-US"/>
        </w:rPr>
        <w:t xml:space="preserve">Nimbalkar N., (2011), John Locke on Personal Identity. In: </w:t>
      </w:r>
      <w:r w:rsidRPr="4A71A5C8" w:rsidR="255735DD">
        <w:rPr>
          <w:rFonts w:ascii="Calibri" w:hAnsi="Calibri" w:eastAsia="Calibri" w:cs="Calibri"/>
          <w:b w:val="0"/>
          <w:bCs w:val="0"/>
          <w:i w:val="0"/>
          <w:iCs w:val="0"/>
          <w:caps w:val="0"/>
          <w:smallCaps w:val="0"/>
          <w:noProof w:val="0"/>
          <w:color w:val="212121"/>
          <w:sz w:val="24"/>
          <w:szCs w:val="24"/>
          <w:lang w:val="en-US"/>
        </w:rPr>
        <w:t>Brain, Mind and Consciousness: An International, Interdisciplinary Perspective</w:t>
      </w:r>
      <w:r w:rsidRPr="4A71A5C8" w:rsidR="255735DD">
        <w:rPr>
          <w:rFonts w:ascii="Calibri" w:hAnsi="Calibri" w:eastAsia="Calibri" w:cs="Calibri"/>
          <w:b w:val="0"/>
          <w:bCs w:val="0"/>
          <w:i w:val="0"/>
          <w:iCs w:val="0"/>
          <w:caps w:val="0"/>
          <w:smallCaps w:val="0"/>
          <w:noProof w:val="0"/>
          <w:color w:val="212121"/>
          <w:sz w:val="24"/>
          <w:szCs w:val="24"/>
          <w:lang w:val="en-US"/>
        </w:rPr>
        <w:t xml:space="preserve"> (A.R. Singh and S.A. Singh eds.), </w:t>
      </w:r>
      <w:r w:rsidRPr="4A71A5C8" w:rsidR="255735DD">
        <w:rPr>
          <w:rFonts w:ascii="Calibri" w:hAnsi="Calibri" w:eastAsia="Calibri" w:cs="Calibri"/>
          <w:b w:val="0"/>
          <w:bCs w:val="0"/>
          <w:i w:val="0"/>
          <w:iCs w:val="0"/>
          <w:caps w:val="0"/>
          <w:smallCaps w:val="0"/>
          <w:noProof w:val="0"/>
          <w:color w:val="212121"/>
          <w:sz w:val="24"/>
          <w:szCs w:val="24"/>
          <w:lang w:val="en-US"/>
        </w:rPr>
        <w:t>MSM</w:t>
      </w:r>
      <w:r w:rsidRPr="4A71A5C8" w:rsidR="255735DD">
        <w:rPr>
          <w:rFonts w:ascii="Calibri" w:hAnsi="Calibri" w:eastAsia="Calibri" w:cs="Calibri"/>
          <w:b w:val="0"/>
          <w:bCs w:val="0"/>
          <w:i w:val="0"/>
          <w:iCs w:val="0"/>
          <w:caps w:val="0"/>
          <w:smallCaps w:val="0"/>
          <w:noProof w:val="0"/>
          <w:color w:val="212121"/>
          <w:sz w:val="24"/>
          <w:szCs w:val="24"/>
          <w:lang w:val="en-US"/>
        </w:rPr>
        <w:t xml:space="preserve">, </w:t>
      </w:r>
      <w:r w:rsidRPr="4A71A5C8" w:rsidR="255735DD">
        <w:rPr>
          <w:rFonts w:ascii="Calibri" w:hAnsi="Calibri" w:eastAsia="Calibri" w:cs="Calibri"/>
          <w:b w:val="1"/>
          <w:bCs w:val="1"/>
          <w:i w:val="0"/>
          <w:iCs w:val="0"/>
          <w:caps w:val="0"/>
          <w:smallCaps w:val="0"/>
          <w:noProof w:val="0"/>
          <w:color w:val="212121"/>
          <w:sz w:val="24"/>
          <w:szCs w:val="24"/>
          <w:lang w:val="en-US"/>
        </w:rPr>
        <w:t>9</w:t>
      </w:r>
      <w:r w:rsidRPr="4A71A5C8" w:rsidR="255735DD">
        <w:rPr>
          <w:rFonts w:ascii="Calibri" w:hAnsi="Calibri" w:eastAsia="Calibri" w:cs="Calibri"/>
          <w:b w:val="0"/>
          <w:bCs w:val="0"/>
          <w:i w:val="0"/>
          <w:iCs w:val="0"/>
          <w:caps w:val="0"/>
          <w:smallCaps w:val="0"/>
          <w:noProof w:val="0"/>
          <w:color w:val="212121"/>
          <w:sz w:val="24"/>
          <w:szCs w:val="24"/>
          <w:lang w:val="en-US"/>
        </w:rPr>
        <w:t>(1), p268-275.</w:t>
      </w:r>
    </w:p>
    <w:p w:rsidR="133816B6" w:rsidP="4A71A5C8" w:rsidRDefault="133816B6" w14:paraId="049E5C09" w14:textId="11F4FB75">
      <w:pPr>
        <w:pStyle w:val="Normal"/>
        <w:spacing w:before="0" w:beforeAutospacing="off" w:after="160" w:afterAutospacing="off" w:line="254" w:lineRule="auto"/>
        <w:jc w:val="left"/>
        <w:rPr>
          <w:rFonts w:ascii="Calibri" w:hAnsi="Calibri" w:eastAsia="Calibri" w:cs="Calibri"/>
          <w:b w:val="0"/>
          <w:bCs w:val="0"/>
          <w:i w:val="0"/>
          <w:iCs w:val="0"/>
          <w:caps w:val="0"/>
          <w:smallCaps w:val="0"/>
          <w:noProof w:val="0"/>
          <w:color w:val="auto"/>
          <w:sz w:val="24"/>
          <w:szCs w:val="24"/>
          <w:lang w:val="en-US"/>
        </w:rPr>
      </w:pPr>
      <w:r w:rsidRPr="4A71A5C8" w:rsidR="133816B6">
        <w:rPr>
          <w:rFonts w:ascii="Calibri" w:hAnsi="Calibri" w:eastAsia="Calibri" w:cs="Calibri"/>
          <w:b w:val="0"/>
          <w:bCs w:val="0"/>
          <w:i w:val="0"/>
          <w:iCs w:val="0"/>
          <w:caps w:val="0"/>
          <w:smallCaps w:val="0"/>
          <w:noProof w:val="0"/>
          <w:color w:val="auto"/>
          <w:sz w:val="24"/>
          <w:szCs w:val="24"/>
          <w:lang w:val="en-US"/>
        </w:rPr>
        <w:t xml:space="preserve">Lowery, C. L., &amp; </w:t>
      </w:r>
      <w:r w:rsidRPr="4A71A5C8" w:rsidR="133816B6">
        <w:rPr>
          <w:rFonts w:ascii="Calibri" w:hAnsi="Calibri" w:eastAsia="Calibri" w:cs="Calibri"/>
          <w:b w:val="0"/>
          <w:bCs w:val="0"/>
          <w:i w:val="0"/>
          <w:iCs w:val="0"/>
          <w:caps w:val="0"/>
          <w:smallCaps w:val="0"/>
          <w:noProof w:val="0"/>
          <w:color w:val="auto"/>
          <w:sz w:val="24"/>
          <w:szCs w:val="24"/>
          <w:lang w:val="en-US"/>
        </w:rPr>
        <w:t>Jenlink</w:t>
      </w:r>
      <w:r w:rsidRPr="4A71A5C8" w:rsidR="133816B6">
        <w:rPr>
          <w:rFonts w:ascii="Calibri" w:hAnsi="Calibri" w:eastAsia="Calibri" w:cs="Calibri"/>
          <w:b w:val="0"/>
          <w:bCs w:val="0"/>
          <w:i w:val="0"/>
          <w:iCs w:val="0"/>
          <w:caps w:val="0"/>
          <w:smallCaps w:val="0"/>
          <w:noProof w:val="0"/>
          <w:color w:val="auto"/>
          <w:sz w:val="24"/>
          <w:szCs w:val="24"/>
          <w:lang w:val="en-US"/>
        </w:rPr>
        <w:t xml:space="preserve">, P. M. (Eds.). (2019). </w:t>
      </w:r>
      <w:r w:rsidRPr="4A71A5C8" w:rsidR="133816B6">
        <w:rPr>
          <w:rFonts w:ascii="Calibri" w:hAnsi="Calibri" w:eastAsia="Calibri" w:cs="Calibri"/>
          <w:b w:val="0"/>
          <w:bCs w:val="0"/>
          <w:i w:val="0"/>
          <w:iCs w:val="0"/>
          <w:caps w:val="0"/>
          <w:smallCaps w:val="0"/>
          <w:noProof w:val="0"/>
          <w:color w:val="auto"/>
          <w:sz w:val="24"/>
          <w:szCs w:val="24"/>
          <w:lang w:val="en-US"/>
        </w:rPr>
        <w:t>The Handbook of Dewey’s Educational Theory and Practice</w:t>
      </w:r>
      <w:r w:rsidRPr="4A71A5C8" w:rsidR="133816B6">
        <w:rPr>
          <w:rFonts w:ascii="Calibri" w:hAnsi="Calibri" w:eastAsia="Calibri" w:cs="Calibri"/>
          <w:b w:val="0"/>
          <w:bCs w:val="0"/>
          <w:i w:val="0"/>
          <w:iCs w:val="0"/>
          <w:caps w:val="0"/>
          <w:smallCaps w:val="0"/>
          <w:noProof w:val="0"/>
          <w:color w:val="auto"/>
          <w:sz w:val="24"/>
          <w:szCs w:val="24"/>
          <w:lang w:val="en-US"/>
        </w:rPr>
        <w:t xml:space="preserve">. </w:t>
      </w:r>
      <w:r w:rsidRPr="4A71A5C8" w:rsidR="133816B6">
        <w:rPr>
          <w:rFonts w:ascii="Calibri" w:hAnsi="Calibri" w:eastAsia="Calibri" w:cs="Calibri"/>
          <w:b w:val="0"/>
          <w:bCs w:val="0"/>
          <w:i w:val="0"/>
          <w:iCs w:val="0"/>
          <w:caps w:val="0"/>
          <w:smallCaps w:val="0"/>
          <w:noProof w:val="0"/>
          <w:color w:val="auto"/>
          <w:sz w:val="24"/>
          <w:szCs w:val="24"/>
          <w:lang w:val="en-US"/>
        </w:rPr>
        <w:t>Brill .</w:t>
      </w:r>
    </w:p>
    <w:p w:rsidR="3F573B86" w:rsidP="4A71A5C8" w:rsidRDefault="3F573B86" w14:paraId="2FDF0E24" w14:textId="79739916">
      <w:pPr>
        <w:pStyle w:val="Normal"/>
        <w:spacing w:before="0" w:beforeAutospacing="off" w:after="160" w:afterAutospacing="off" w:line="254" w:lineRule="auto"/>
        <w:jc w:val="left"/>
        <w:rPr>
          <w:rFonts w:ascii="Calibri" w:hAnsi="Calibri" w:eastAsia="Calibri" w:cs="Calibri"/>
          <w:i w:val="0"/>
          <w:iCs w:val="0"/>
          <w:sz w:val="24"/>
          <w:szCs w:val="24"/>
        </w:rPr>
      </w:pPr>
      <w:r w:rsidRPr="4A71A5C8" w:rsidR="3F573B86">
        <w:rPr>
          <w:rFonts w:ascii="Calibri" w:hAnsi="Calibri" w:eastAsia="Calibri" w:cs="Calibri"/>
          <w:b w:val="0"/>
          <w:bCs w:val="0"/>
          <w:i w:val="0"/>
          <w:iCs w:val="0"/>
          <w:caps w:val="0"/>
          <w:smallCaps w:val="0"/>
          <w:noProof w:val="0"/>
          <w:color w:val="auto"/>
          <w:sz w:val="24"/>
          <w:szCs w:val="24"/>
          <w:lang w:val="en-US"/>
        </w:rPr>
        <w:t>VARK. (2024) ‘VARK Modalities: What do Visual. Aural, Read/Write &amp; Kinesthetic really mean?</w:t>
      </w:r>
      <w:r w:rsidRPr="4A71A5C8" w:rsidR="3F573B86">
        <w:rPr>
          <w:rFonts w:ascii="Calibri" w:hAnsi="Calibri" w:eastAsia="Calibri" w:cs="Calibri"/>
          <w:b w:val="0"/>
          <w:bCs w:val="0"/>
          <w:i w:val="0"/>
          <w:iCs w:val="0"/>
          <w:caps w:val="0"/>
          <w:smallCaps w:val="0"/>
          <w:noProof w:val="0"/>
          <w:color w:val="auto"/>
          <w:sz w:val="24"/>
          <w:szCs w:val="24"/>
          <w:lang w:val="en-US"/>
        </w:rPr>
        <w:t>’</w:t>
      </w:r>
      <w:r w:rsidRPr="4A71A5C8" w:rsidR="3F573B86">
        <w:rPr>
          <w:rFonts w:ascii="Calibri" w:hAnsi="Calibri" w:eastAsia="Calibri" w:cs="Calibri"/>
          <w:b w:val="0"/>
          <w:bCs w:val="0"/>
          <w:i w:val="0"/>
          <w:iCs w:val="0"/>
          <w:caps w:val="0"/>
          <w:smallCaps w:val="0"/>
          <w:noProof w:val="0"/>
          <w:color w:val="3A3A3A" w:themeColor="background2" w:themeTint="FF" w:themeShade="40"/>
          <w:sz w:val="24"/>
          <w:szCs w:val="24"/>
          <w:lang w:val="en-US"/>
        </w:rPr>
        <w:t>.</w:t>
      </w:r>
      <w:r w:rsidRPr="4A71A5C8" w:rsidR="3F573B86">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 </w:t>
      </w:r>
      <w:hyperlink r:id="R27146c6361e241eb">
        <w:r w:rsidRPr="4A71A5C8" w:rsidR="3F573B86">
          <w:rPr>
            <w:rStyle w:val="Hyperlink"/>
            <w:rFonts w:ascii="Calibri" w:hAnsi="Calibri" w:eastAsia="Calibri" w:cs="Calibri"/>
            <w:i w:val="0"/>
            <w:iCs w:val="0"/>
            <w:noProof w:val="0"/>
            <w:sz w:val="24"/>
            <w:szCs w:val="24"/>
            <w:lang w:val="en-US"/>
          </w:rPr>
          <w:t>The VARK Modalities: Visual, Aural, Read/write &amp; Kinesthetic (vark-learn.com)</w:t>
        </w:r>
      </w:hyperlink>
    </w:p>
    <w:p w:rsidR="1DE55170" w:rsidP="4A71A5C8" w:rsidRDefault="1DE55170" w14:paraId="3895BEF8" w14:textId="75DE6AFB">
      <w:pPr>
        <w:pStyle w:val="Normal"/>
        <w:spacing w:before="0" w:beforeAutospacing="off" w:after="160" w:afterAutospacing="off" w:line="254" w:lineRule="auto"/>
        <w:jc w:val="left"/>
        <w:rPr>
          <w:rFonts w:ascii="Calibri" w:hAnsi="Calibri" w:eastAsia="Calibri" w:cs="Calibri"/>
          <w:i w:val="0"/>
          <w:iCs w:val="0"/>
          <w:sz w:val="24"/>
          <w:szCs w:val="24"/>
        </w:rPr>
      </w:pPr>
      <w:r w:rsidRPr="4A71A5C8" w:rsidR="1DE55170">
        <w:rPr>
          <w:rFonts w:ascii="Calibri" w:hAnsi="Calibri" w:eastAsia="Calibri" w:cs="Calibri"/>
          <w:i w:val="0"/>
          <w:iCs w:val="0"/>
          <w:noProof w:val="0"/>
          <w:sz w:val="24"/>
          <w:szCs w:val="24"/>
          <w:lang w:val="en-US"/>
        </w:rPr>
        <w:t xml:space="preserve">GOV. (2024) ‘Equality Act 2010’. </w:t>
      </w:r>
      <w:hyperlink r:id="R8a2487ec67754f9a">
        <w:r w:rsidRPr="4A71A5C8" w:rsidR="1DE55170">
          <w:rPr>
            <w:rStyle w:val="Hyperlink"/>
            <w:rFonts w:ascii="Calibri" w:hAnsi="Calibri" w:eastAsia="Calibri" w:cs="Calibri"/>
            <w:i w:val="0"/>
            <w:iCs w:val="0"/>
            <w:noProof w:val="0"/>
            <w:sz w:val="24"/>
            <w:szCs w:val="24"/>
            <w:lang w:val="en-US"/>
          </w:rPr>
          <w:t>Equality Act 2010 (legislation.gov.uk)</w:t>
        </w:r>
      </w:hyperlink>
    </w:p>
    <w:p w:rsidR="1DE55170" w:rsidP="4A71A5C8" w:rsidRDefault="1DE55170" w14:paraId="2D5ABC44" w14:textId="5ED468D1">
      <w:pPr>
        <w:pStyle w:val="Normal"/>
        <w:spacing w:before="0" w:beforeAutospacing="off" w:after="160" w:afterAutospacing="off" w:line="254" w:lineRule="auto"/>
        <w:jc w:val="left"/>
        <w:rPr>
          <w:rFonts w:ascii="Calibri" w:hAnsi="Calibri" w:eastAsia="Calibri" w:cs="Calibri"/>
          <w:i w:val="0"/>
          <w:iCs w:val="0"/>
          <w:noProof w:val="0"/>
          <w:sz w:val="24"/>
          <w:szCs w:val="24"/>
          <w:lang w:val="en-US"/>
        </w:rPr>
      </w:pPr>
      <w:r w:rsidRPr="4A71A5C8" w:rsidR="1DE55170">
        <w:rPr>
          <w:rFonts w:ascii="Calibri" w:hAnsi="Calibri" w:eastAsia="Calibri" w:cs="Calibri"/>
          <w:i w:val="0"/>
          <w:iCs w:val="0"/>
          <w:noProof w:val="0"/>
          <w:sz w:val="24"/>
          <w:szCs w:val="24"/>
          <w:lang w:val="en-US"/>
        </w:rPr>
        <w:t>AdvanceHE</w:t>
      </w:r>
      <w:r w:rsidRPr="4A71A5C8" w:rsidR="1DE55170">
        <w:rPr>
          <w:rFonts w:ascii="Calibri" w:hAnsi="Calibri" w:eastAsia="Calibri" w:cs="Calibri"/>
          <w:i w:val="0"/>
          <w:iCs w:val="0"/>
          <w:noProof w:val="0"/>
          <w:sz w:val="24"/>
          <w:szCs w:val="24"/>
          <w:lang w:val="en-US"/>
        </w:rPr>
        <w:t>. (202</w:t>
      </w:r>
      <w:r w:rsidRPr="4A71A5C8" w:rsidR="15CE3D60">
        <w:rPr>
          <w:rFonts w:ascii="Calibri" w:hAnsi="Calibri" w:eastAsia="Calibri" w:cs="Calibri"/>
          <w:i w:val="0"/>
          <w:iCs w:val="0"/>
          <w:noProof w:val="0"/>
          <w:sz w:val="24"/>
          <w:szCs w:val="24"/>
          <w:lang w:val="en-US"/>
        </w:rPr>
        <w:t>3</w:t>
      </w:r>
      <w:r w:rsidRPr="4A71A5C8" w:rsidR="1DE55170">
        <w:rPr>
          <w:rFonts w:ascii="Calibri" w:hAnsi="Calibri" w:eastAsia="Calibri" w:cs="Calibri"/>
          <w:i w:val="0"/>
          <w:iCs w:val="0"/>
          <w:noProof w:val="0"/>
          <w:sz w:val="24"/>
          <w:szCs w:val="24"/>
          <w:lang w:val="en-US"/>
        </w:rPr>
        <w:t>) ‘UK Professional Standards Framework’</w:t>
      </w:r>
    </w:p>
    <w:p w:rsidR="3778F473" w:rsidP="4A71A5C8" w:rsidRDefault="3778F473" w14:paraId="360AFB2A" w14:textId="66BC794B">
      <w:pPr>
        <w:pStyle w:val="Normal"/>
        <w:spacing w:before="0" w:beforeAutospacing="off" w:after="160" w:afterAutospacing="off" w:line="254" w:lineRule="auto"/>
        <w:jc w:val="left"/>
        <w:rPr>
          <w:rFonts w:ascii="Calibri" w:hAnsi="Calibri" w:eastAsia="Calibri" w:cs="Calibri"/>
          <w:i w:val="0"/>
          <w:iCs w:val="0"/>
          <w:noProof w:val="0"/>
          <w:sz w:val="24"/>
          <w:szCs w:val="24"/>
          <w:lang w:val="en-US"/>
        </w:rPr>
      </w:pPr>
      <w:hyperlink r:id="R12b97e30bd734676">
        <w:r w:rsidRPr="4A71A5C8" w:rsidR="3778F473">
          <w:rPr>
            <w:rStyle w:val="Hyperlink"/>
            <w:rFonts w:ascii="Calibri" w:hAnsi="Calibri" w:eastAsia="Calibri" w:cs="Calibri"/>
            <w:i w:val="0"/>
            <w:iCs w:val="0"/>
            <w:noProof w:val="0"/>
            <w:sz w:val="24"/>
            <w:szCs w:val="24"/>
            <w:lang w:val="en-US"/>
          </w:rPr>
          <w:t>PSF 2023 - Screen Reader Compatible - final_1675089549.pdf</w:t>
        </w:r>
      </w:hyperlink>
    </w:p>
    <w:sectPr>
      <w:pgSz w:w="12240" w:h="15840" w:orient="portrait"/>
      <w:pgMar w:top="1440" w:right="1440" w:bottom="1440" w:left="1440" w:header="720" w:footer="720" w:gutter="0"/>
      <w:cols w:space="720"/>
      <w:docGrid w:linePitch="360"/>
      <w:headerReference w:type="default" r:id="R3c0e8539de42447b"/>
      <w:footerReference w:type="default" r:id="Rb4d94c36c8614d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A71A5C8" w:rsidTr="4A71A5C8" w14:paraId="0CA0B3DD">
      <w:trPr>
        <w:trHeight w:val="300"/>
      </w:trPr>
      <w:tc>
        <w:tcPr>
          <w:tcW w:w="3120" w:type="dxa"/>
          <w:tcMar/>
        </w:tcPr>
        <w:p w:rsidR="4A71A5C8" w:rsidP="4A71A5C8" w:rsidRDefault="4A71A5C8" w14:paraId="7C9C754B" w14:textId="7DD77D1B">
          <w:pPr>
            <w:pStyle w:val="Header"/>
            <w:bidi w:val="0"/>
            <w:ind w:left="-115"/>
            <w:jc w:val="left"/>
          </w:pPr>
        </w:p>
      </w:tc>
      <w:tc>
        <w:tcPr>
          <w:tcW w:w="3120" w:type="dxa"/>
          <w:tcMar/>
        </w:tcPr>
        <w:p w:rsidR="4A71A5C8" w:rsidP="4A71A5C8" w:rsidRDefault="4A71A5C8" w14:paraId="1C8B0D4C" w14:textId="1C92C6B5">
          <w:pPr>
            <w:pStyle w:val="Header"/>
            <w:suppressLineNumbers w:val="0"/>
            <w:bidi w:val="0"/>
            <w:spacing w:before="0" w:beforeAutospacing="off" w:after="0" w:afterAutospacing="off" w:line="240" w:lineRule="auto"/>
            <w:ind w:left="0" w:right="0"/>
            <w:jc w:val="center"/>
          </w:pPr>
          <w:r w:rsidR="4A71A5C8">
            <w:rPr/>
            <w:t>1</w:t>
          </w:r>
        </w:p>
      </w:tc>
      <w:tc>
        <w:tcPr>
          <w:tcW w:w="3120" w:type="dxa"/>
          <w:tcMar/>
        </w:tcPr>
        <w:p w:rsidR="4A71A5C8" w:rsidP="4A71A5C8" w:rsidRDefault="4A71A5C8" w14:paraId="2F5B5D69" w14:textId="77B1CAD0">
          <w:pPr>
            <w:pStyle w:val="Header"/>
            <w:bidi w:val="0"/>
            <w:ind w:right="-115"/>
            <w:jc w:val="right"/>
          </w:pPr>
        </w:p>
      </w:tc>
    </w:tr>
  </w:tbl>
  <w:p w:rsidR="4A71A5C8" w:rsidP="4A71A5C8" w:rsidRDefault="4A71A5C8" w14:paraId="4C73BF25" w14:textId="62FC9C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A71A5C8" w:rsidTr="4A71A5C8" w14:paraId="5E2B9446">
      <w:trPr>
        <w:trHeight w:val="300"/>
      </w:trPr>
      <w:tc>
        <w:tcPr>
          <w:tcW w:w="3120" w:type="dxa"/>
          <w:tcMar/>
        </w:tcPr>
        <w:p w:rsidR="4A71A5C8" w:rsidP="4A71A5C8" w:rsidRDefault="4A71A5C8" w14:paraId="47CE8536" w14:textId="63F104CC">
          <w:pPr>
            <w:pStyle w:val="Header"/>
            <w:bidi w:val="0"/>
            <w:ind w:left="-115"/>
            <w:jc w:val="left"/>
          </w:pPr>
          <w:r w:rsidR="4A71A5C8">
            <w:rPr/>
            <w:t>1600750</w:t>
          </w:r>
        </w:p>
      </w:tc>
      <w:tc>
        <w:tcPr>
          <w:tcW w:w="3120" w:type="dxa"/>
          <w:tcMar/>
        </w:tcPr>
        <w:p w:rsidR="4A71A5C8" w:rsidP="4A71A5C8" w:rsidRDefault="4A71A5C8" w14:paraId="6CE898F7" w14:textId="52ADFB1C">
          <w:pPr>
            <w:pStyle w:val="Header"/>
            <w:bidi w:val="0"/>
            <w:jc w:val="center"/>
          </w:pPr>
        </w:p>
      </w:tc>
      <w:tc>
        <w:tcPr>
          <w:tcW w:w="3120" w:type="dxa"/>
          <w:tcMar/>
        </w:tcPr>
        <w:p w:rsidR="4A71A5C8" w:rsidP="4A71A5C8" w:rsidRDefault="4A71A5C8" w14:paraId="4F957229" w14:textId="54248B8C">
          <w:pPr>
            <w:pStyle w:val="Header"/>
            <w:bidi w:val="0"/>
            <w:ind w:right="-115"/>
            <w:jc w:val="right"/>
          </w:pPr>
          <w:r w:rsidR="4A71A5C8">
            <w:rPr/>
            <w:t>UNHE7007</w:t>
          </w:r>
        </w:p>
      </w:tc>
    </w:tr>
  </w:tbl>
  <w:p w:rsidR="4A71A5C8" w:rsidP="4A71A5C8" w:rsidRDefault="4A71A5C8" w14:paraId="0CB724B0" w14:textId="3744E032">
    <w:pPr>
      <w:pStyle w:val="Header"/>
      <w:bidi w:val="0"/>
    </w:pPr>
  </w:p>
</w:hdr>
</file>

<file path=word/numbering.xml><?xml version="1.0" encoding="utf-8"?>
<w:numbering xmlns:w="http://schemas.openxmlformats.org/wordprocessingml/2006/main">
  <w:abstractNum xmlns:w="http://schemas.openxmlformats.org/wordprocessingml/2006/main" w:abstractNumId="43">
    <w:nsid w:val="dad2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df9b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5d8e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63e3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db94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e83e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a7b9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3add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91e8c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a55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a579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878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39ae9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0f99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5248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69ac3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acdb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7a7f7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302f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a12f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57d9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b42a0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4576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e25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8f39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f8b6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0348f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8526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1684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9801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a587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e09e3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0c0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8f1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ed11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564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9596e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cb70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d4d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736d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a928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c670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be4e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023785"/>
    <w:rsid w:val="004D53C1"/>
    <w:rsid w:val="00A6FE2F"/>
    <w:rsid w:val="01756FBB"/>
    <w:rsid w:val="01756FBB"/>
    <w:rsid w:val="01A73B5E"/>
    <w:rsid w:val="01A73B5E"/>
    <w:rsid w:val="02ADD8F3"/>
    <w:rsid w:val="02ADD8F3"/>
    <w:rsid w:val="02FF5767"/>
    <w:rsid w:val="03898AEB"/>
    <w:rsid w:val="03F84FC8"/>
    <w:rsid w:val="048DCD5C"/>
    <w:rsid w:val="0500C8F2"/>
    <w:rsid w:val="055A57BD"/>
    <w:rsid w:val="0575D611"/>
    <w:rsid w:val="07B92587"/>
    <w:rsid w:val="0844BF95"/>
    <w:rsid w:val="08904D05"/>
    <w:rsid w:val="09A0B441"/>
    <w:rsid w:val="0B0295E4"/>
    <w:rsid w:val="0B860CFE"/>
    <w:rsid w:val="0D0643FF"/>
    <w:rsid w:val="0D281E1E"/>
    <w:rsid w:val="0DBD588A"/>
    <w:rsid w:val="0DBD588A"/>
    <w:rsid w:val="0E9C9C65"/>
    <w:rsid w:val="0FAFD8FB"/>
    <w:rsid w:val="10FE28C8"/>
    <w:rsid w:val="11ADEE0B"/>
    <w:rsid w:val="11CCAF16"/>
    <w:rsid w:val="12A18872"/>
    <w:rsid w:val="133816B6"/>
    <w:rsid w:val="1351803A"/>
    <w:rsid w:val="142F0052"/>
    <w:rsid w:val="1568167F"/>
    <w:rsid w:val="15CE3D60"/>
    <w:rsid w:val="15F47365"/>
    <w:rsid w:val="16258408"/>
    <w:rsid w:val="1790A98C"/>
    <w:rsid w:val="17A2E3B6"/>
    <w:rsid w:val="18245FA8"/>
    <w:rsid w:val="182F82D0"/>
    <w:rsid w:val="1899CAC9"/>
    <w:rsid w:val="1913295A"/>
    <w:rsid w:val="1913DA0C"/>
    <w:rsid w:val="19376B7E"/>
    <w:rsid w:val="19A3EE46"/>
    <w:rsid w:val="19D7208A"/>
    <w:rsid w:val="1B381619"/>
    <w:rsid w:val="1B58CE62"/>
    <w:rsid w:val="1B58CE62"/>
    <w:rsid w:val="1B674E8F"/>
    <w:rsid w:val="1C3F374A"/>
    <w:rsid w:val="1CE38D4E"/>
    <w:rsid w:val="1DA793E9"/>
    <w:rsid w:val="1DE55170"/>
    <w:rsid w:val="1ED00BED"/>
    <w:rsid w:val="1F5075C9"/>
    <w:rsid w:val="202D00D2"/>
    <w:rsid w:val="20697CED"/>
    <w:rsid w:val="222F190F"/>
    <w:rsid w:val="22976C41"/>
    <w:rsid w:val="229FFF7B"/>
    <w:rsid w:val="22F3DB42"/>
    <w:rsid w:val="22F3DB42"/>
    <w:rsid w:val="24AB54BE"/>
    <w:rsid w:val="2504D41F"/>
    <w:rsid w:val="250EAA14"/>
    <w:rsid w:val="250EAA14"/>
    <w:rsid w:val="255735DD"/>
    <w:rsid w:val="25F116E1"/>
    <w:rsid w:val="25FD3B96"/>
    <w:rsid w:val="265FA5C9"/>
    <w:rsid w:val="268EB16A"/>
    <w:rsid w:val="268EB16A"/>
    <w:rsid w:val="2755E729"/>
    <w:rsid w:val="279A5E02"/>
    <w:rsid w:val="27BDF948"/>
    <w:rsid w:val="27CBB361"/>
    <w:rsid w:val="2804D1BE"/>
    <w:rsid w:val="28A54DC0"/>
    <w:rsid w:val="298E2289"/>
    <w:rsid w:val="2B41B738"/>
    <w:rsid w:val="2B59A7AF"/>
    <w:rsid w:val="2B9A8FBE"/>
    <w:rsid w:val="2C46A3E9"/>
    <w:rsid w:val="2CF9FB19"/>
    <w:rsid w:val="2CF9FB19"/>
    <w:rsid w:val="2D9E169A"/>
    <w:rsid w:val="2D9E169A"/>
    <w:rsid w:val="2E3E2BAE"/>
    <w:rsid w:val="2EF8E280"/>
    <w:rsid w:val="2FB821F4"/>
    <w:rsid w:val="2FB821F4"/>
    <w:rsid w:val="2FFBCED3"/>
    <w:rsid w:val="2FFC7975"/>
    <w:rsid w:val="3015EA12"/>
    <w:rsid w:val="30286FDA"/>
    <w:rsid w:val="305FF614"/>
    <w:rsid w:val="3060BC1C"/>
    <w:rsid w:val="30B6F548"/>
    <w:rsid w:val="311E178F"/>
    <w:rsid w:val="3233ED5B"/>
    <w:rsid w:val="323C6408"/>
    <w:rsid w:val="32749D9C"/>
    <w:rsid w:val="328D1338"/>
    <w:rsid w:val="32A2E7A9"/>
    <w:rsid w:val="331A8268"/>
    <w:rsid w:val="335BB11E"/>
    <w:rsid w:val="35118F81"/>
    <w:rsid w:val="35A65DB8"/>
    <w:rsid w:val="35E9DF77"/>
    <w:rsid w:val="3649B4D7"/>
    <w:rsid w:val="36EE906B"/>
    <w:rsid w:val="3778F473"/>
    <w:rsid w:val="378668E5"/>
    <w:rsid w:val="379972C9"/>
    <w:rsid w:val="39AA51DE"/>
    <w:rsid w:val="3BBF3B41"/>
    <w:rsid w:val="3BFB92DC"/>
    <w:rsid w:val="3C081209"/>
    <w:rsid w:val="3CCC1ACA"/>
    <w:rsid w:val="3F573B86"/>
    <w:rsid w:val="3FBDA6F1"/>
    <w:rsid w:val="3FD776D2"/>
    <w:rsid w:val="40699AA6"/>
    <w:rsid w:val="40C2D798"/>
    <w:rsid w:val="40C54361"/>
    <w:rsid w:val="40C54361"/>
    <w:rsid w:val="432C0BA6"/>
    <w:rsid w:val="439EC1F8"/>
    <w:rsid w:val="455A0F58"/>
    <w:rsid w:val="45F17A49"/>
    <w:rsid w:val="45F17A49"/>
    <w:rsid w:val="468DF4E2"/>
    <w:rsid w:val="4697C516"/>
    <w:rsid w:val="46C3B16F"/>
    <w:rsid w:val="4757F68A"/>
    <w:rsid w:val="47D56238"/>
    <w:rsid w:val="48366BB4"/>
    <w:rsid w:val="484006B3"/>
    <w:rsid w:val="484006B3"/>
    <w:rsid w:val="48C99B05"/>
    <w:rsid w:val="4A3B18BA"/>
    <w:rsid w:val="4A71A5C8"/>
    <w:rsid w:val="4AD7A5D4"/>
    <w:rsid w:val="4B4AB814"/>
    <w:rsid w:val="4C6D3100"/>
    <w:rsid w:val="4D022732"/>
    <w:rsid w:val="4D299485"/>
    <w:rsid w:val="4D4E2D7B"/>
    <w:rsid w:val="4EB7C0D6"/>
    <w:rsid w:val="4EC10F88"/>
    <w:rsid w:val="4F83B302"/>
    <w:rsid w:val="4F9A159C"/>
    <w:rsid w:val="4FBC9292"/>
    <w:rsid w:val="51023785"/>
    <w:rsid w:val="5136BAAA"/>
    <w:rsid w:val="51989EB6"/>
    <w:rsid w:val="51989EB6"/>
    <w:rsid w:val="519C0832"/>
    <w:rsid w:val="51BE5FB9"/>
    <w:rsid w:val="52B667F5"/>
    <w:rsid w:val="540E9602"/>
    <w:rsid w:val="545A6B87"/>
    <w:rsid w:val="545A6B87"/>
    <w:rsid w:val="54839306"/>
    <w:rsid w:val="55554445"/>
    <w:rsid w:val="557CD546"/>
    <w:rsid w:val="559CA343"/>
    <w:rsid w:val="55AD634D"/>
    <w:rsid w:val="5661633E"/>
    <w:rsid w:val="568B3500"/>
    <w:rsid w:val="569D3AEC"/>
    <w:rsid w:val="569D3AEC"/>
    <w:rsid w:val="56C5015B"/>
    <w:rsid w:val="56CD30E9"/>
    <w:rsid w:val="56F83060"/>
    <w:rsid w:val="58195E30"/>
    <w:rsid w:val="58E55265"/>
    <w:rsid w:val="5910A747"/>
    <w:rsid w:val="5926FB6A"/>
    <w:rsid w:val="59522F94"/>
    <w:rsid w:val="5AEED1AC"/>
    <w:rsid w:val="5AF6EF58"/>
    <w:rsid w:val="5B18CE39"/>
    <w:rsid w:val="5BC125D8"/>
    <w:rsid w:val="5BC125D8"/>
    <w:rsid w:val="5CFB0837"/>
    <w:rsid w:val="5D5559CA"/>
    <w:rsid w:val="5D5B662D"/>
    <w:rsid w:val="5D5B662D"/>
    <w:rsid w:val="5D8D376C"/>
    <w:rsid w:val="5E04D0D8"/>
    <w:rsid w:val="5E4D1ACD"/>
    <w:rsid w:val="5F49CB2A"/>
    <w:rsid w:val="6156AAA8"/>
    <w:rsid w:val="6156AAA8"/>
    <w:rsid w:val="61BB783F"/>
    <w:rsid w:val="61D8DEBD"/>
    <w:rsid w:val="620DDDDF"/>
    <w:rsid w:val="62461677"/>
    <w:rsid w:val="6311DEB3"/>
    <w:rsid w:val="639DD288"/>
    <w:rsid w:val="648B488B"/>
    <w:rsid w:val="64C65615"/>
    <w:rsid w:val="6601F51A"/>
    <w:rsid w:val="6644339B"/>
    <w:rsid w:val="665AA8A1"/>
    <w:rsid w:val="669BB467"/>
    <w:rsid w:val="669BB467"/>
    <w:rsid w:val="67FD6797"/>
    <w:rsid w:val="67FD6797"/>
    <w:rsid w:val="681F9DC5"/>
    <w:rsid w:val="686F0DC7"/>
    <w:rsid w:val="68B9514F"/>
    <w:rsid w:val="69AAD27B"/>
    <w:rsid w:val="6A8CD042"/>
    <w:rsid w:val="6B55D463"/>
    <w:rsid w:val="6C2D6541"/>
    <w:rsid w:val="6C31A36A"/>
    <w:rsid w:val="6C61A8CA"/>
    <w:rsid w:val="6E73F8FE"/>
    <w:rsid w:val="6EF6BE6C"/>
    <w:rsid w:val="6F0F86F7"/>
    <w:rsid w:val="6F376771"/>
    <w:rsid w:val="6FA74621"/>
    <w:rsid w:val="70F07887"/>
    <w:rsid w:val="712F4FAE"/>
    <w:rsid w:val="713A47F0"/>
    <w:rsid w:val="71E64625"/>
    <w:rsid w:val="72E3A087"/>
    <w:rsid w:val="72E3A087"/>
    <w:rsid w:val="7311FA53"/>
    <w:rsid w:val="7453D286"/>
    <w:rsid w:val="746CC0C6"/>
    <w:rsid w:val="74F134DD"/>
    <w:rsid w:val="75617489"/>
    <w:rsid w:val="771055EB"/>
    <w:rsid w:val="7786E9D6"/>
    <w:rsid w:val="77A24A6A"/>
    <w:rsid w:val="77CA762A"/>
    <w:rsid w:val="77F6F6D9"/>
    <w:rsid w:val="78EFA52E"/>
    <w:rsid w:val="7903387F"/>
    <w:rsid w:val="794FE00F"/>
    <w:rsid w:val="794FE00F"/>
    <w:rsid w:val="798013EC"/>
    <w:rsid w:val="79A7839D"/>
    <w:rsid w:val="7B82C202"/>
    <w:rsid w:val="7BF0E0D4"/>
    <w:rsid w:val="7CED9A9F"/>
    <w:rsid w:val="7D4EA3D5"/>
    <w:rsid w:val="7FF57606"/>
    <w:rsid w:val="7FF57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23785"/>
  <w15:chartTrackingRefBased/>
  <w15:docId w15:val="{2F7C4E1D-E72E-4D4E-917C-EF2BFDC0C7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f131b9cc0564e4d" /><Relationship Type="http://schemas.openxmlformats.org/officeDocument/2006/relationships/hyperlink" Target="https://uowtsd-my.sharepoint.com/:v:/g/personal/natasha_jones_uwtsd_ac_uk/EWiF_WlZ2YlMutOYcA-HazMBrU3jSafkh12D3WXfxidAsw?e=jDjI1p&amp;nav=eyJyZWZlcnJhbEluZm8iOnsicmVmZXJyYWxBcHAiOiJTdHJlYW1XZWJBcHAiLCJyZWZlcnJhbFZpZXciOiJTaGFyZURpYWxvZy1MaW5rIiwicmVmZXJyYWxBcHBQbGF0Zm9ybSI6IldlYiIsInJlZmVycmFsTW9kZSI6InZpZXcifX0%3D" TargetMode="External" Id="R0b2fddfb8c5f49f6" /><Relationship Type="http://schemas.openxmlformats.org/officeDocument/2006/relationships/image" Target="/media/image2.png" Id="R006480f32ddc43d9" /><Relationship Type="http://schemas.openxmlformats.org/officeDocument/2006/relationships/image" Target="/media/image3.png" Id="R64cd1ce275514894" /><Relationship Type="http://schemas.openxmlformats.org/officeDocument/2006/relationships/image" Target="/media/image4.png" Id="R3fb8dd8f414c45ab" /><Relationship Type="http://schemas.openxmlformats.org/officeDocument/2006/relationships/image" Target="/media/image5.png" Id="R32dc6b4e1ca444c1" /><Relationship Type="http://schemas.openxmlformats.org/officeDocument/2006/relationships/image" Target="/media/image6.png" Id="R809a009dbb284b29" /><Relationship Type="http://schemas.openxmlformats.org/officeDocument/2006/relationships/image" Target="/media/image7.png" Id="Ra89bb89eaafa455e" /><Relationship Type="http://schemas.openxmlformats.org/officeDocument/2006/relationships/image" Target="/media/image8.png" Id="Ref8f936e436f407b" /><Relationship Type="http://schemas.openxmlformats.org/officeDocument/2006/relationships/image" Target="/media/image9.png" Id="R1f35f05ac34b48a4" /><Relationship Type="http://schemas.openxmlformats.org/officeDocument/2006/relationships/image" Target="/media/imagea.png" Id="R577925795b694eda" /><Relationship Type="http://schemas.openxmlformats.org/officeDocument/2006/relationships/image" Target="/media/imageb.png" Id="Ra1c9036f20b2435a" /><Relationship Type="http://schemas.openxmlformats.org/officeDocument/2006/relationships/image" Target="/media/imagec.png" Id="R92ba259d64414b81" /><Relationship Type="http://schemas.openxmlformats.org/officeDocument/2006/relationships/image" Target="/media/imaged.png" Id="Racd594a6092d4cfb" /><Relationship Type="http://schemas.openxmlformats.org/officeDocument/2006/relationships/image" Target="/media/imagee.png" Id="R0456d77ceb66407b" /><Relationship Type="http://schemas.openxmlformats.org/officeDocument/2006/relationships/image" Target="/media/imagef.png" Id="Rb09a9e0322b14911" /><Relationship Type="http://schemas.openxmlformats.org/officeDocument/2006/relationships/image" Target="/media/image10.png" Id="R0873d0bb93b1414b" /><Relationship Type="http://schemas.openxmlformats.org/officeDocument/2006/relationships/image" Target="/media/image11.png" Id="R64a1738597234e7a" /><Relationship Type="http://schemas.openxmlformats.org/officeDocument/2006/relationships/image" Target="/media/image12.png" Id="Rb35eaea05e914361" /><Relationship Type="http://schemas.openxmlformats.org/officeDocument/2006/relationships/image" Target="/media/image13.png" Id="R07ccfdd260954a89" /><Relationship Type="http://schemas.openxmlformats.org/officeDocument/2006/relationships/image" Target="/media/image14.png" Id="R315ace192dbc447b" /><Relationship Type="http://schemas.openxmlformats.org/officeDocument/2006/relationships/image" Target="/media/image15.png" Id="R5e970ff7645f497a" /><Relationship Type="http://schemas.openxmlformats.org/officeDocument/2006/relationships/image" Target="/media/image16.png" Id="R0bb99832060145f8" /><Relationship Type="http://schemas.openxmlformats.org/officeDocument/2006/relationships/image" Target="/media/image17.png" Id="R7f28e72b16a8497f" /><Relationship Type="http://schemas.openxmlformats.org/officeDocument/2006/relationships/image" Target="/media/image18.png" Id="R1a54e08de31344ba" /><Relationship Type="http://schemas.openxmlformats.org/officeDocument/2006/relationships/image" Target="/media/image19.png" Id="Rea9b56d73b3a4bf2" /><Relationship Type="http://schemas.openxmlformats.org/officeDocument/2006/relationships/image" Target="/media/image1a.png" Id="R8c79cf801952476a" /><Relationship Type="http://schemas.openxmlformats.org/officeDocument/2006/relationships/image" Target="/media/image1b.png" Id="R0c12bb9bf1ba4bf0" /><Relationship Type="http://schemas.openxmlformats.org/officeDocument/2006/relationships/image" Target="/media/image1c.png" Id="R913d6d4dbd3a4c88" /><Relationship Type="http://schemas.openxmlformats.org/officeDocument/2006/relationships/image" Target="/media/image1d.png" Id="R7e3050e68ecc430c" /><Relationship Type="http://schemas.openxmlformats.org/officeDocument/2006/relationships/image" Target="/media/image1e.png" Id="Rd7b72d5b58ab4be8" /><Relationship Type="http://schemas.openxmlformats.org/officeDocument/2006/relationships/image" Target="/media/image1f.png" Id="R9a46e25be2014fe0" /><Relationship Type="http://schemas.openxmlformats.org/officeDocument/2006/relationships/image" Target="/media/image20.png" Id="R793de11119744714" /><Relationship Type="http://schemas.openxmlformats.org/officeDocument/2006/relationships/image" Target="/media/image21.png" Id="R072b97c536594596" /><Relationship Type="http://schemas.openxmlformats.org/officeDocument/2006/relationships/image" Target="/media/image22.png" Id="R3658851e37284298" /><Relationship Type="http://schemas.openxmlformats.org/officeDocument/2006/relationships/image" Target="/media/image23.png" Id="Rf677e9481dd447cb" /><Relationship Type="http://schemas.openxmlformats.org/officeDocument/2006/relationships/image" Target="/media/image24.png" Id="R0e5767124ad347f8" /><Relationship Type="http://schemas.openxmlformats.org/officeDocument/2006/relationships/image" Target="/media/image25.png" Id="R16d1d33fb7ef484a" /><Relationship Type="http://schemas.openxmlformats.org/officeDocument/2006/relationships/image" Target="/media/image26.png" Id="Ra609cf61437646ab" /><Relationship Type="http://schemas.openxmlformats.org/officeDocument/2006/relationships/image" Target="/media/image27.png" Id="Rd89ba8805d8e4f9f" /><Relationship Type="http://schemas.openxmlformats.org/officeDocument/2006/relationships/image" Target="/media/image28.png" Id="R6a99e14065af4741" /><Relationship Type="http://schemas.openxmlformats.org/officeDocument/2006/relationships/image" Target="/media/image29.png" Id="R02be894fffa84c97" /><Relationship Type="http://schemas.openxmlformats.org/officeDocument/2006/relationships/hyperlink" Target="http://www.techniumscience.com/" TargetMode="External" Id="Rce263d0252144483" /><Relationship Type="http://schemas.openxmlformats.org/officeDocument/2006/relationships/hyperlink" Target="http://www.playwales.org.uk/eng/playinghangingout" TargetMode="External" Id="Ra60b737a841c4dc7" /><Relationship Type="http://schemas.openxmlformats.org/officeDocument/2006/relationships/hyperlink" Target="http://www.playwales.org.uk/login/uploaded/documents/INFORMATION%20SHEETS/play%20and%20early%20years.pdf" TargetMode="External" Id="R5fa8683cca38437d" /><Relationship Type="http://schemas.openxmlformats.org/officeDocument/2006/relationships/hyperlink" Target="http://www.playwales.org.uk/login/uploaded/documents/INFORMATION%20SHEETS/play%20and%20early%20years.pdf" TargetMode="External" Id="R876bd0e480b2478a" /><Relationship Type="http://schemas.openxmlformats.org/officeDocument/2006/relationships/hyperlink" Target="http://www.playwales.org.uk/eng/playinghangingout" TargetMode="External" Id="R008dacbe75db4e7d" /><Relationship Type="http://schemas.openxmlformats.org/officeDocument/2006/relationships/hyperlink" Target="https://therapyfocus.org.au/on-the-blog/what-is-lego-therapy/" TargetMode="External" Id="Rd019865c0ca54cfe" /><Relationship Type="http://schemas.openxmlformats.org/officeDocument/2006/relationships/hyperlink" Target="https://www.ed.ac.uk/reflection/reflectors-toolkit/reflecting-on-experience/gibbs-reflective-cycle" TargetMode="External" Id="R99089ba7e0574379" /><Relationship Type="http://schemas.openxmlformats.org/officeDocument/2006/relationships/hyperlink" Target="https://vark-learn.com/introduction-to-vark/the-vark-modalities/" TargetMode="External" Id="R27146c6361e241eb" /><Relationship Type="http://schemas.openxmlformats.org/officeDocument/2006/relationships/hyperlink" Target="https://www.legislation.gov.uk/ukpga/2010/15/contents" TargetMode="External" Id="R8a2487ec67754f9a" /><Relationship Type="http://schemas.openxmlformats.org/officeDocument/2006/relationships/hyperlink" Target="https://s3.eu-west-2.amazonaws.com/assets.creode.advancehe-document-manager/documents/advance-he/PSF%202023%20-%20Screen%20Reader%20Compatible%20-%20final_1675089549.pdf" TargetMode="External" Id="R12b97e30bd734676" /><Relationship Type="http://schemas.openxmlformats.org/officeDocument/2006/relationships/header" Target="header.xml" Id="R3c0e8539de42447b" /><Relationship Type="http://schemas.openxmlformats.org/officeDocument/2006/relationships/footer" Target="footer.xml" Id="Rb4d94c36c8614d71" /><Relationship Type="http://schemas.openxmlformats.org/officeDocument/2006/relationships/numbering" Target="numbering.xml" Id="R7cabd2b52f234e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2024-04-30T19:06:45.1065179Z</dcterms:created>
  <dcterms:modified xsi:type="dcterms:W3CDTF">2024-04-30T20:45:22.0786141Z</dcterms:modified>
  <dc:creator>Natasha Jones</dc:creator>
  <lastModifiedBy>Natasha Jones</lastModifiedBy>
</coreProperties>
</file>