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6604057"/>
        <w:docPartObj>
          <w:docPartGallery w:val="Cover Pages"/>
          <w:docPartUnique/>
        </w:docPartObj>
      </w:sdtPr>
      <w:sdtContent>
        <w:p w14:paraId="5352FFB1" w14:textId="0895E6D2" w:rsidR="00DD10B6" w:rsidRDefault="00DD10B6">
          <w:r>
            <w:rPr>
              <w:noProof/>
            </w:rPr>
            <mc:AlternateContent>
              <mc:Choice Requires="wpg">
                <w:drawing>
                  <wp:anchor distT="0" distB="0" distL="114300" distR="114300" simplePos="0" relativeHeight="251662336" behindDoc="0" locked="0" layoutInCell="1" allowOverlap="1" wp14:anchorId="32280C5B" wp14:editId="456EDDD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5A75A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4178B1" wp14:editId="6FBFF4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879E57" w14:textId="5290EE33" w:rsidR="00DD10B6" w:rsidRDefault="00DD10B6">
                                    <w:pPr>
                                      <w:pStyle w:val="NoSpacing"/>
                                      <w:jc w:val="right"/>
                                      <w:rPr>
                                        <w:color w:val="595959" w:themeColor="text1" w:themeTint="A6"/>
                                        <w:sz w:val="28"/>
                                        <w:szCs w:val="28"/>
                                      </w:rPr>
                                    </w:pPr>
                                    <w:r>
                                      <w:rPr>
                                        <w:color w:val="595959" w:themeColor="text1" w:themeTint="A6"/>
                                        <w:sz w:val="28"/>
                                        <w:szCs w:val="28"/>
                                      </w:rPr>
                                      <w:t>Ellie Coates (1901611)</w:t>
                                    </w:r>
                                  </w:p>
                                </w:sdtContent>
                              </w:sdt>
                              <w:p w14:paraId="5FD227E0" w14:textId="2974B31A" w:rsidR="00DD10B6" w:rsidRDefault="00DD10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00FF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4178B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879E57" w14:textId="5290EE33" w:rsidR="00DD10B6" w:rsidRDefault="00DD10B6">
                              <w:pPr>
                                <w:pStyle w:val="NoSpacing"/>
                                <w:jc w:val="right"/>
                                <w:rPr>
                                  <w:color w:val="595959" w:themeColor="text1" w:themeTint="A6"/>
                                  <w:sz w:val="28"/>
                                  <w:szCs w:val="28"/>
                                </w:rPr>
                              </w:pPr>
                              <w:r>
                                <w:rPr>
                                  <w:color w:val="595959" w:themeColor="text1" w:themeTint="A6"/>
                                  <w:sz w:val="28"/>
                                  <w:szCs w:val="28"/>
                                </w:rPr>
                                <w:t>Ellie Coates (1901611)</w:t>
                              </w:r>
                            </w:p>
                          </w:sdtContent>
                        </w:sdt>
                        <w:p w14:paraId="5FD227E0" w14:textId="2974B31A" w:rsidR="00DD10B6" w:rsidRDefault="00DD10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00FF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F4E9C3" wp14:editId="08D5310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09576" w14:textId="34D43613" w:rsidR="00DD10B6" w:rsidRDefault="00DD10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0FF0">
                                      <w:rPr>
                                        <w:caps/>
                                        <w:color w:val="4472C4" w:themeColor="accent1"/>
                                        <w:sz w:val="64"/>
                                        <w:szCs w:val="64"/>
                                      </w:rPr>
                                      <w:t>The learner: who am i teaching?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F28F2E" w14:textId="5B31D894" w:rsidR="00DD10B6" w:rsidRDefault="00800FF0">
                                    <w:pPr>
                                      <w:jc w:val="right"/>
                                      <w:rPr>
                                        <w:smallCaps/>
                                        <w:color w:val="404040" w:themeColor="text1" w:themeTint="BF"/>
                                        <w:sz w:val="36"/>
                                        <w:szCs w:val="36"/>
                                      </w:rPr>
                                    </w:pPr>
                                    <w:r>
                                      <w:rPr>
                                        <w:color w:val="404040" w:themeColor="text1" w:themeTint="BF"/>
                                        <w:sz w:val="36"/>
                                        <w:szCs w:val="36"/>
                                      </w:rPr>
                                      <w:t>ECAD6013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F4E9C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B809576" w14:textId="34D43613" w:rsidR="00DD10B6" w:rsidRDefault="00DD10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0FF0">
                                <w:rPr>
                                  <w:caps/>
                                  <w:color w:val="4472C4" w:themeColor="accent1"/>
                                  <w:sz w:val="64"/>
                                  <w:szCs w:val="64"/>
                                </w:rPr>
                                <w:t>The learner: who am i teaching?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F28F2E" w14:textId="5B31D894" w:rsidR="00DD10B6" w:rsidRDefault="00800FF0">
                              <w:pPr>
                                <w:jc w:val="right"/>
                                <w:rPr>
                                  <w:smallCaps/>
                                  <w:color w:val="404040" w:themeColor="text1" w:themeTint="BF"/>
                                  <w:sz w:val="36"/>
                                  <w:szCs w:val="36"/>
                                </w:rPr>
                              </w:pPr>
                              <w:r>
                                <w:rPr>
                                  <w:color w:val="404040" w:themeColor="text1" w:themeTint="BF"/>
                                  <w:sz w:val="36"/>
                                  <w:szCs w:val="36"/>
                                </w:rPr>
                                <w:t>ECAD6013</w:t>
                              </w:r>
                            </w:p>
                          </w:sdtContent>
                        </w:sdt>
                      </w:txbxContent>
                    </v:textbox>
                    <w10:wrap type="square" anchorx="page" anchory="page"/>
                  </v:shape>
                </w:pict>
              </mc:Fallback>
            </mc:AlternateContent>
          </w:r>
        </w:p>
        <w:p w14:paraId="26E1BEE8" w14:textId="6EBD8447" w:rsidR="006B0515" w:rsidRDefault="00DD10B6">
          <w:r>
            <w:br w:type="page"/>
          </w:r>
        </w:p>
      </w:sdtContent>
    </w:sdt>
    <w:tbl>
      <w:tblPr>
        <w:tblStyle w:val="TableGrid"/>
        <w:tblpPr w:leftFromText="180" w:rightFromText="180" w:vertAnchor="text" w:horzAnchor="margin" w:tblpY="-49"/>
        <w:tblW w:w="0" w:type="auto"/>
        <w:tblLook w:val="04A0" w:firstRow="1" w:lastRow="0" w:firstColumn="1" w:lastColumn="0" w:noHBand="0" w:noVBand="1"/>
      </w:tblPr>
      <w:tblGrid>
        <w:gridCol w:w="1838"/>
        <w:gridCol w:w="7178"/>
      </w:tblGrid>
      <w:tr w:rsidR="00DF600D" w14:paraId="793F4927" w14:textId="77777777" w:rsidTr="00F77FA0">
        <w:tc>
          <w:tcPr>
            <w:tcW w:w="1838" w:type="dxa"/>
          </w:tcPr>
          <w:p w14:paraId="33478125" w14:textId="77777777" w:rsidR="00DF600D" w:rsidRPr="001E1A37" w:rsidRDefault="00DF600D" w:rsidP="00F77FA0">
            <w:pPr>
              <w:pStyle w:val="AssignBody"/>
            </w:pPr>
            <w:proofErr w:type="spellStart"/>
            <w:r w:rsidRPr="001E1A37">
              <w:lastRenderedPageBreak/>
              <w:t>T</w:t>
            </w:r>
            <w:bookmarkStart w:id="0" w:name="cysill"/>
            <w:bookmarkEnd w:id="0"/>
            <w:r w:rsidRPr="001E1A37">
              <w:t>arged</w:t>
            </w:r>
            <w:proofErr w:type="spellEnd"/>
            <w:r w:rsidRPr="001E1A37">
              <w:t>/Target 1</w:t>
            </w:r>
          </w:p>
        </w:tc>
        <w:tc>
          <w:tcPr>
            <w:tcW w:w="7178" w:type="dxa"/>
          </w:tcPr>
          <w:p w14:paraId="0EE3412E" w14:textId="77777777" w:rsidR="00DF600D" w:rsidRPr="001E1A37" w:rsidRDefault="001E1A37" w:rsidP="00F77FA0">
            <w:pPr>
              <w:pStyle w:val="AssignBody"/>
              <w:jc w:val="center"/>
            </w:pPr>
            <w:r w:rsidRPr="001E1A37">
              <w:t>Make sure you read up to date and relevant literature.</w:t>
            </w:r>
            <w:r w:rsidR="00DF600D" w:rsidRPr="001E1A37">
              <w:t xml:space="preserve"> </w:t>
            </w:r>
          </w:p>
          <w:p w14:paraId="5932499F" w14:textId="584C6151" w:rsidR="001E1A37" w:rsidRPr="001E1A37" w:rsidRDefault="001E1A37" w:rsidP="00F77FA0">
            <w:pPr>
              <w:pStyle w:val="AssignBody"/>
              <w:jc w:val="center"/>
            </w:pPr>
            <w:r w:rsidRPr="001E1A37">
              <w:t xml:space="preserve">‘Throughout this assignment I have made a conscious effort to research sources that are no </w:t>
            </w:r>
            <w:r>
              <w:t xml:space="preserve">more </w:t>
            </w:r>
            <w:r w:rsidRPr="001E1A37">
              <w:t>than five years old, this is the case with the majority of my references.</w:t>
            </w:r>
            <w:r>
              <w:t>’</w:t>
            </w:r>
            <w:r w:rsidRPr="001E1A37">
              <w:t xml:space="preserve"> </w:t>
            </w:r>
          </w:p>
        </w:tc>
      </w:tr>
      <w:tr w:rsidR="00DF600D" w14:paraId="619CB582" w14:textId="77777777" w:rsidTr="00F77FA0">
        <w:tc>
          <w:tcPr>
            <w:tcW w:w="1838" w:type="dxa"/>
          </w:tcPr>
          <w:p w14:paraId="0BE648B2" w14:textId="77777777" w:rsidR="00DF600D" w:rsidRPr="001E1A37" w:rsidRDefault="00DF600D" w:rsidP="00F77FA0">
            <w:pPr>
              <w:pStyle w:val="AssignBody"/>
            </w:pPr>
            <w:proofErr w:type="spellStart"/>
            <w:r w:rsidRPr="001E1A37">
              <w:t>Targed</w:t>
            </w:r>
            <w:proofErr w:type="spellEnd"/>
            <w:r w:rsidRPr="001E1A37">
              <w:t>/Target 2</w:t>
            </w:r>
          </w:p>
        </w:tc>
        <w:tc>
          <w:tcPr>
            <w:tcW w:w="7178" w:type="dxa"/>
          </w:tcPr>
          <w:p w14:paraId="305C13D1" w14:textId="77777777" w:rsidR="00DF600D" w:rsidRPr="001E1A37" w:rsidRDefault="001E1A37" w:rsidP="00F77FA0">
            <w:pPr>
              <w:pStyle w:val="AssignBody"/>
              <w:jc w:val="center"/>
            </w:pPr>
            <w:r w:rsidRPr="001E1A37">
              <w:t>Be sure to make links between theory and practice.</w:t>
            </w:r>
            <w:r w:rsidR="00DF600D" w:rsidRPr="001E1A37">
              <w:t xml:space="preserve"> </w:t>
            </w:r>
          </w:p>
          <w:p w14:paraId="1C7F7AF4" w14:textId="433ABD96" w:rsidR="001E1A37" w:rsidRPr="001E1A37" w:rsidRDefault="001E1A37" w:rsidP="00F77FA0">
            <w:pPr>
              <w:pStyle w:val="AssignBody"/>
              <w:jc w:val="center"/>
            </w:pPr>
            <w:r>
              <w:t>‘</w:t>
            </w:r>
            <w:r w:rsidRPr="001E1A37">
              <w:t xml:space="preserve">I have ensured that I have made important links between theory and </w:t>
            </w:r>
            <w:r>
              <w:t>practice/</w:t>
            </w:r>
            <w:r w:rsidRPr="001E1A37">
              <w:t>my support plan.</w:t>
            </w:r>
            <w:r>
              <w:t>’</w:t>
            </w:r>
            <w:r w:rsidRPr="001E1A37">
              <w:t xml:space="preserve"> </w:t>
            </w:r>
          </w:p>
        </w:tc>
      </w:tr>
    </w:tbl>
    <w:p w14:paraId="2E8C8ABA" w14:textId="77777777" w:rsidR="006B0515" w:rsidRDefault="006B0515"/>
    <w:p w14:paraId="61BE29A9" w14:textId="77777777" w:rsidR="00DF600D" w:rsidRDefault="00DF600D">
      <w:pPr>
        <w:rPr>
          <w:u w:val="single"/>
        </w:rPr>
      </w:pPr>
    </w:p>
    <w:p w14:paraId="5A9F9518" w14:textId="77777777" w:rsidR="00626302" w:rsidRDefault="00626302">
      <w:pPr>
        <w:rPr>
          <w:u w:val="single"/>
        </w:rPr>
      </w:pPr>
    </w:p>
    <w:p w14:paraId="0A5BEAC5" w14:textId="77777777" w:rsidR="00AD113A" w:rsidRPr="005629B0" w:rsidRDefault="00626302" w:rsidP="001E1A37">
      <w:pPr>
        <w:spacing w:line="360" w:lineRule="auto"/>
        <w:rPr>
          <w:rFonts w:ascii="Arial" w:hAnsi="Arial" w:cs="Arial"/>
          <w:sz w:val="22"/>
          <w:szCs w:val="22"/>
        </w:rPr>
      </w:pPr>
      <w:r w:rsidRPr="005629B0">
        <w:rPr>
          <w:rFonts w:ascii="Arial" w:hAnsi="Arial" w:cs="Arial"/>
          <w:sz w:val="22"/>
          <w:szCs w:val="22"/>
        </w:rPr>
        <w:t xml:space="preserve">This paper delves into the barriers experienced by an </w:t>
      </w:r>
      <w:r w:rsidRPr="005629B0">
        <w:rPr>
          <w:rFonts w:ascii="Arial" w:hAnsi="Arial" w:cs="Arial"/>
          <w:sz w:val="22"/>
          <w:szCs w:val="22"/>
        </w:rPr>
        <w:t xml:space="preserve">autistic learner, who will be referred to as </w:t>
      </w:r>
      <w:r w:rsidR="002250A8" w:rsidRPr="005629B0">
        <w:rPr>
          <w:rFonts w:ascii="Arial" w:hAnsi="Arial" w:cs="Arial"/>
          <w:sz w:val="22"/>
          <w:szCs w:val="22"/>
        </w:rPr>
        <w:t>C</w:t>
      </w:r>
      <w:r w:rsidRPr="005629B0">
        <w:rPr>
          <w:rFonts w:ascii="Arial" w:hAnsi="Arial" w:cs="Arial"/>
          <w:sz w:val="22"/>
          <w:szCs w:val="22"/>
        </w:rPr>
        <w:t>harlie</w:t>
      </w:r>
      <w:r w:rsidR="002250A8" w:rsidRPr="005629B0">
        <w:rPr>
          <w:rFonts w:ascii="Arial" w:hAnsi="Arial" w:cs="Arial"/>
          <w:sz w:val="22"/>
          <w:szCs w:val="22"/>
        </w:rPr>
        <w:t xml:space="preserve"> following the one</w:t>
      </w:r>
      <w:r w:rsidR="009B5A18" w:rsidRPr="005629B0">
        <w:rPr>
          <w:rFonts w:ascii="Arial" w:hAnsi="Arial" w:cs="Arial"/>
          <w:sz w:val="22"/>
          <w:szCs w:val="22"/>
        </w:rPr>
        <w:t>-</w:t>
      </w:r>
      <w:r w:rsidR="002250A8" w:rsidRPr="005629B0">
        <w:rPr>
          <w:rFonts w:ascii="Arial" w:hAnsi="Arial" w:cs="Arial"/>
          <w:sz w:val="22"/>
          <w:szCs w:val="22"/>
        </w:rPr>
        <w:t xml:space="preserve">page profile and support plan </w:t>
      </w:r>
      <w:r w:rsidRPr="005629B0">
        <w:rPr>
          <w:rFonts w:ascii="Arial" w:hAnsi="Arial" w:cs="Arial"/>
          <w:sz w:val="22"/>
          <w:szCs w:val="22"/>
        </w:rPr>
        <w:t xml:space="preserve">and </w:t>
      </w:r>
      <w:r w:rsidR="002250A8" w:rsidRPr="005629B0">
        <w:rPr>
          <w:rFonts w:ascii="Arial" w:hAnsi="Arial" w:cs="Arial"/>
          <w:sz w:val="22"/>
          <w:szCs w:val="22"/>
        </w:rPr>
        <w:t xml:space="preserve">will discuss </w:t>
      </w:r>
      <w:r w:rsidRPr="005629B0">
        <w:rPr>
          <w:rFonts w:ascii="Arial" w:hAnsi="Arial" w:cs="Arial"/>
          <w:sz w:val="22"/>
          <w:szCs w:val="22"/>
        </w:rPr>
        <w:t xml:space="preserve">the strengths and </w:t>
      </w:r>
      <w:r w:rsidR="00AD113A" w:rsidRPr="005629B0">
        <w:rPr>
          <w:rFonts w:ascii="Arial" w:hAnsi="Arial" w:cs="Arial"/>
          <w:sz w:val="22"/>
          <w:szCs w:val="22"/>
        </w:rPr>
        <w:t>limitations</w:t>
      </w:r>
      <w:r w:rsidRPr="005629B0">
        <w:rPr>
          <w:rFonts w:ascii="Arial" w:hAnsi="Arial" w:cs="Arial"/>
          <w:sz w:val="22"/>
          <w:szCs w:val="22"/>
        </w:rPr>
        <w:t xml:space="preserve"> of Lego therapy as an intervention in a primary school environmen</w:t>
      </w:r>
      <w:r w:rsidRPr="005629B0">
        <w:rPr>
          <w:rFonts w:ascii="Arial" w:hAnsi="Arial" w:cs="Arial"/>
          <w:sz w:val="22"/>
          <w:szCs w:val="22"/>
        </w:rPr>
        <w:t xml:space="preserve">t </w:t>
      </w:r>
      <w:r w:rsidR="002250A8" w:rsidRPr="005629B0">
        <w:rPr>
          <w:rFonts w:ascii="Arial" w:hAnsi="Arial" w:cs="Arial"/>
          <w:sz w:val="22"/>
          <w:szCs w:val="22"/>
        </w:rPr>
        <w:t xml:space="preserve">and </w:t>
      </w:r>
      <w:r w:rsidRPr="005629B0">
        <w:rPr>
          <w:rFonts w:ascii="Arial" w:hAnsi="Arial" w:cs="Arial"/>
          <w:sz w:val="22"/>
          <w:szCs w:val="22"/>
        </w:rPr>
        <w:t xml:space="preserve">will be reflected on critically </w:t>
      </w:r>
      <w:r w:rsidRPr="005629B0">
        <w:rPr>
          <w:rFonts w:ascii="Arial" w:hAnsi="Arial" w:cs="Arial"/>
          <w:sz w:val="22"/>
          <w:szCs w:val="22"/>
        </w:rPr>
        <w:t>drawing from</w:t>
      </w:r>
      <w:r w:rsidRPr="005629B0">
        <w:rPr>
          <w:rFonts w:ascii="Arial" w:hAnsi="Arial" w:cs="Arial"/>
          <w:sz w:val="22"/>
          <w:szCs w:val="22"/>
        </w:rPr>
        <w:t xml:space="preserve"> </w:t>
      </w:r>
      <w:r w:rsidRPr="005629B0">
        <w:rPr>
          <w:rFonts w:ascii="Arial" w:hAnsi="Arial" w:cs="Arial"/>
          <w:sz w:val="22"/>
          <w:szCs w:val="22"/>
        </w:rPr>
        <w:t>existing research</w:t>
      </w:r>
      <w:r w:rsidRPr="005629B0">
        <w:rPr>
          <w:rFonts w:ascii="Arial" w:hAnsi="Arial" w:cs="Arial"/>
          <w:sz w:val="22"/>
          <w:szCs w:val="22"/>
        </w:rPr>
        <w:t>.</w:t>
      </w:r>
      <w:r w:rsidR="00F856DE" w:rsidRPr="005629B0">
        <w:rPr>
          <w:rFonts w:ascii="Arial" w:hAnsi="Arial" w:cs="Arial"/>
          <w:sz w:val="22"/>
          <w:szCs w:val="22"/>
        </w:rPr>
        <w:t xml:space="preserve"> </w:t>
      </w:r>
    </w:p>
    <w:p w14:paraId="51AB27F6" w14:textId="77777777" w:rsidR="00AD113A" w:rsidRPr="005629B0" w:rsidRDefault="00AD113A" w:rsidP="001E1A37">
      <w:pPr>
        <w:spacing w:line="360" w:lineRule="auto"/>
        <w:rPr>
          <w:rFonts w:ascii="Arial" w:hAnsi="Arial" w:cs="Arial"/>
          <w:sz w:val="22"/>
          <w:szCs w:val="22"/>
        </w:rPr>
      </w:pPr>
    </w:p>
    <w:p w14:paraId="467D51B8" w14:textId="034A3A4C" w:rsidR="00701568" w:rsidRPr="005629B0" w:rsidRDefault="00701568" w:rsidP="001E1A37">
      <w:pPr>
        <w:spacing w:line="360" w:lineRule="auto"/>
        <w:rPr>
          <w:rFonts w:ascii="Arial" w:hAnsi="Arial" w:cs="Arial"/>
          <w:sz w:val="22"/>
          <w:szCs w:val="22"/>
        </w:rPr>
      </w:pPr>
      <w:r w:rsidRPr="005629B0">
        <w:rPr>
          <w:rFonts w:ascii="Arial" w:hAnsi="Arial" w:cs="Arial"/>
          <w:sz w:val="22"/>
          <w:szCs w:val="22"/>
        </w:rPr>
        <w:t xml:space="preserve">Charlie is a 7 year old boy who is diagnosed with autism, who is able to communicate verbally, however can struggle with social </w:t>
      </w:r>
      <w:r w:rsidR="00265CF3" w:rsidRPr="005629B0">
        <w:rPr>
          <w:rFonts w:ascii="Arial" w:hAnsi="Arial" w:cs="Arial"/>
          <w:sz w:val="22"/>
          <w:szCs w:val="22"/>
        </w:rPr>
        <w:t xml:space="preserve">cues, </w:t>
      </w:r>
      <w:r w:rsidRPr="005629B0">
        <w:rPr>
          <w:rFonts w:ascii="Arial" w:hAnsi="Arial" w:cs="Arial"/>
          <w:sz w:val="22"/>
          <w:szCs w:val="22"/>
        </w:rPr>
        <w:t xml:space="preserve">interactions and working collaboratively. </w:t>
      </w:r>
      <w:r w:rsidR="0003575A" w:rsidRPr="005629B0">
        <w:rPr>
          <w:rFonts w:ascii="Arial" w:hAnsi="Arial" w:cs="Arial"/>
          <w:sz w:val="22"/>
          <w:szCs w:val="22"/>
        </w:rPr>
        <w:t xml:space="preserve">He also struggles with fine gross motor skills, which impacts his everyday life. </w:t>
      </w:r>
      <w:r w:rsidR="002572AA" w:rsidRPr="005629B0">
        <w:rPr>
          <w:rFonts w:ascii="Arial" w:hAnsi="Arial" w:cs="Arial"/>
          <w:sz w:val="22"/>
          <w:szCs w:val="22"/>
        </w:rPr>
        <w:t xml:space="preserve">The transitional focus will be vertical, due to Charlie moving from Foundation Phase to Key Stage 2 in his education. </w:t>
      </w:r>
    </w:p>
    <w:p w14:paraId="3A9F6530" w14:textId="77777777" w:rsidR="00626302" w:rsidRPr="005629B0" w:rsidRDefault="00626302" w:rsidP="001E1A37">
      <w:pPr>
        <w:spacing w:line="360" w:lineRule="auto"/>
        <w:rPr>
          <w:rFonts w:ascii="Arial" w:hAnsi="Arial" w:cs="Arial"/>
          <w:sz w:val="22"/>
          <w:szCs w:val="22"/>
        </w:rPr>
      </w:pPr>
    </w:p>
    <w:p w14:paraId="44BC964F" w14:textId="01673101" w:rsidR="006B0515" w:rsidRPr="005629B0" w:rsidRDefault="006B0515" w:rsidP="001E1A37">
      <w:pPr>
        <w:spacing w:line="360" w:lineRule="auto"/>
        <w:rPr>
          <w:rFonts w:ascii="Arial" w:hAnsi="Arial" w:cs="Arial"/>
          <w:sz w:val="22"/>
          <w:szCs w:val="22"/>
        </w:rPr>
      </w:pPr>
      <w:r w:rsidRPr="005629B0">
        <w:rPr>
          <w:rFonts w:ascii="Arial" w:hAnsi="Arial" w:cs="Arial"/>
          <w:sz w:val="22"/>
          <w:szCs w:val="22"/>
        </w:rPr>
        <w:t xml:space="preserve">Autism spectrum disorder (ASD), is characterised by a vast range of social, communication and behavioural challenges and </w:t>
      </w:r>
      <w:r w:rsidR="000116C2" w:rsidRPr="005629B0">
        <w:rPr>
          <w:rFonts w:ascii="Arial" w:hAnsi="Arial" w:cs="Arial"/>
          <w:sz w:val="22"/>
          <w:szCs w:val="22"/>
        </w:rPr>
        <w:t>(</w:t>
      </w:r>
      <w:proofErr w:type="spellStart"/>
      <w:r w:rsidRPr="005629B0">
        <w:rPr>
          <w:rFonts w:ascii="Arial" w:hAnsi="Arial" w:cs="Arial"/>
          <w:sz w:val="22"/>
          <w:szCs w:val="22"/>
        </w:rPr>
        <w:t>Mehlmann</w:t>
      </w:r>
      <w:proofErr w:type="spellEnd"/>
      <w:r w:rsidRPr="005629B0">
        <w:rPr>
          <w:rFonts w:ascii="Arial" w:hAnsi="Arial" w:cs="Arial"/>
          <w:sz w:val="22"/>
          <w:szCs w:val="22"/>
        </w:rPr>
        <w:t>-Wicks</w:t>
      </w:r>
      <w:r w:rsidR="001F0738" w:rsidRPr="005629B0">
        <w:rPr>
          <w:rFonts w:ascii="Arial" w:hAnsi="Arial" w:cs="Arial"/>
          <w:sz w:val="22"/>
          <w:szCs w:val="22"/>
        </w:rPr>
        <w:t>.</w:t>
      </w:r>
      <w:r w:rsidRPr="005629B0">
        <w:rPr>
          <w:rFonts w:ascii="Arial" w:hAnsi="Arial" w:cs="Arial"/>
          <w:sz w:val="22"/>
          <w:szCs w:val="22"/>
        </w:rPr>
        <w:t xml:space="preserve"> </w:t>
      </w:r>
      <w:r w:rsidRPr="005629B0">
        <w:rPr>
          <w:rFonts w:ascii="Arial" w:hAnsi="Arial" w:cs="Arial"/>
          <w:sz w:val="22"/>
          <w:szCs w:val="22"/>
        </w:rPr>
        <w:t>2020)</w:t>
      </w:r>
      <w:r w:rsidRPr="005629B0">
        <w:rPr>
          <w:rFonts w:ascii="Arial" w:hAnsi="Arial" w:cs="Arial"/>
          <w:sz w:val="22"/>
          <w:szCs w:val="22"/>
        </w:rPr>
        <w:t xml:space="preserve"> says it is estimated that around 700,000 people in the UK are diagnosed with autism</w:t>
      </w:r>
      <w:r w:rsidR="009B5A18" w:rsidRPr="005629B0">
        <w:rPr>
          <w:rFonts w:ascii="Arial" w:hAnsi="Arial" w:cs="Arial"/>
          <w:sz w:val="22"/>
          <w:szCs w:val="22"/>
        </w:rPr>
        <w:t xml:space="preserve"> every year</w:t>
      </w:r>
      <w:r w:rsidRPr="005629B0">
        <w:rPr>
          <w:rFonts w:ascii="Arial" w:hAnsi="Arial" w:cs="Arial"/>
          <w:sz w:val="22"/>
          <w:szCs w:val="22"/>
        </w:rPr>
        <w:t>.</w:t>
      </w:r>
      <w:r w:rsidR="0039264A" w:rsidRPr="005629B0">
        <w:rPr>
          <w:rFonts w:ascii="Arial" w:hAnsi="Arial" w:cs="Arial"/>
          <w:sz w:val="22"/>
          <w:szCs w:val="22"/>
        </w:rPr>
        <w:t xml:space="preserve"> These children begin their individual educational journey, tackling multiple barriers, that require innovative approaches to help guide them through their learning and social development. In primary school settings, where core skills are refined, the predominant importance is being able to understand and address the specific needs of an autistic learner.</w:t>
      </w:r>
      <w:r w:rsidR="00480F35" w:rsidRPr="005629B0">
        <w:rPr>
          <w:rFonts w:ascii="Arial" w:hAnsi="Arial" w:cs="Arial"/>
          <w:sz w:val="22"/>
          <w:szCs w:val="22"/>
        </w:rPr>
        <w:t xml:space="preserve"> According to </w:t>
      </w:r>
      <w:r w:rsidR="000116C2" w:rsidRPr="005629B0">
        <w:rPr>
          <w:rFonts w:ascii="Arial" w:hAnsi="Arial" w:cs="Arial"/>
          <w:sz w:val="22"/>
          <w:szCs w:val="22"/>
        </w:rPr>
        <w:t>(</w:t>
      </w:r>
      <w:proofErr w:type="spellStart"/>
      <w:r w:rsidR="00480F35" w:rsidRPr="005629B0">
        <w:rPr>
          <w:rFonts w:ascii="Arial" w:hAnsi="Arial" w:cs="Arial"/>
          <w:sz w:val="22"/>
          <w:szCs w:val="22"/>
        </w:rPr>
        <w:t>Coxon</w:t>
      </w:r>
      <w:proofErr w:type="spellEnd"/>
      <w:r w:rsidR="00480F35" w:rsidRPr="005629B0">
        <w:rPr>
          <w:rFonts w:ascii="Arial" w:hAnsi="Arial" w:cs="Arial"/>
          <w:sz w:val="22"/>
          <w:szCs w:val="22"/>
        </w:rPr>
        <w:t>, S</w:t>
      </w:r>
      <w:r w:rsidR="001F0738" w:rsidRPr="005629B0">
        <w:rPr>
          <w:rFonts w:ascii="Arial" w:hAnsi="Arial" w:cs="Arial"/>
          <w:sz w:val="22"/>
          <w:szCs w:val="22"/>
        </w:rPr>
        <w:t>.</w:t>
      </w:r>
      <w:r w:rsidR="00480F35" w:rsidRPr="005629B0">
        <w:rPr>
          <w:rFonts w:ascii="Arial" w:hAnsi="Arial" w:cs="Arial"/>
          <w:sz w:val="22"/>
          <w:szCs w:val="22"/>
        </w:rPr>
        <w:t xml:space="preserve"> 2021) the learner must be reassured that they are not alone through their journey and wanting help is the most important step.</w:t>
      </w:r>
      <w:r w:rsidR="00537604" w:rsidRPr="005629B0">
        <w:rPr>
          <w:rFonts w:ascii="Arial" w:hAnsi="Arial" w:cs="Arial"/>
          <w:sz w:val="22"/>
          <w:szCs w:val="22"/>
        </w:rPr>
        <w:t xml:space="preserve"> </w:t>
      </w:r>
    </w:p>
    <w:p w14:paraId="6ED38E48" w14:textId="77777777" w:rsidR="00844FD5" w:rsidRPr="005629B0" w:rsidRDefault="00844FD5" w:rsidP="001E1A37">
      <w:pPr>
        <w:spacing w:line="360" w:lineRule="auto"/>
        <w:rPr>
          <w:rFonts w:ascii="Arial" w:hAnsi="Arial" w:cs="Arial"/>
          <w:sz w:val="22"/>
          <w:szCs w:val="22"/>
        </w:rPr>
      </w:pPr>
    </w:p>
    <w:p w14:paraId="1F6989A8" w14:textId="6436CEF5" w:rsidR="00844FD5" w:rsidRPr="005629B0" w:rsidRDefault="00844FD5" w:rsidP="001E1A37">
      <w:pPr>
        <w:spacing w:line="360" w:lineRule="auto"/>
        <w:rPr>
          <w:rFonts w:ascii="Arial" w:hAnsi="Arial" w:cs="Arial"/>
          <w:sz w:val="22"/>
          <w:szCs w:val="22"/>
        </w:rPr>
      </w:pPr>
      <w:r w:rsidRPr="005629B0">
        <w:rPr>
          <w:rFonts w:ascii="Arial" w:hAnsi="Arial" w:cs="Arial"/>
          <w:sz w:val="22"/>
          <w:szCs w:val="22"/>
        </w:rPr>
        <w:t xml:space="preserve">Autistic learners often contend with challenges that can disrupt their educational progress and interpersonal interactions. Communication difficulties are a compelling </w:t>
      </w:r>
      <w:r w:rsidR="007A2525" w:rsidRPr="005629B0">
        <w:rPr>
          <w:rFonts w:ascii="Arial" w:hAnsi="Arial" w:cs="Arial"/>
          <w:sz w:val="22"/>
          <w:szCs w:val="22"/>
        </w:rPr>
        <w:t>complication, making it strenuous for the learners to express their feelings and individual thoughts and therefore, restraining their commitment and engagement in classroom activities.</w:t>
      </w:r>
      <w:r w:rsidR="00281827" w:rsidRPr="005629B0">
        <w:rPr>
          <w:rFonts w:ascii="Arial" w:hAnsi="Arial" w:cs="Arial"/>
          <w:sz w:val="22"/>
          <w:szCs w:val="22"/>
        </w:rPr>
        <w:t xml:space="preserve"> Learners may also be unable to recognise body language and the meaning behind various vocal tones used by their peers and teachers </w:t>
      </w:r>
      <w:r w:rsidR="000116C2" w:rsidRPr="005629B0">
        <w:rPr>
          <w:rFonts w:ascii="Arial" w:hAnsi="Arial" w:cs="Arial"/>
          <w:sz w:val="22"/>
          <w:szCs w:val="22"/>
        </w:rPr>
        <w:t>(</w:t>
      </w:r>
      <w:proofErr w:type="spellStart"/>
      <w:r w:rsidR="00281827" w:rsidRPr="005629B0">
        <w:rPr>
          <w:rFonts w:ascii="Arial" w:hAnsi="Arial" w:cs="Arial"/>
          <w:sz w:val="22"/>
          <w:szCs w:val="22"/>
        </w:rPr>
        <w:t>Kolwaski</w:t>
      </w:r>
      <w:proofErr w:type="spellEnd"/>
      <w:r w:rsidR="00281827" w:rsidRPr="005629B0">
        <w:rPr>
          <w:rFonts w:ascii="Arial" w:hAnsi="Arial" w:cs="Arial"/>
          <w:sz w:val="22"/>
          <w:szCs w:val="22"/>
        </w:rPr>
        <w:t>, N</w:t>
      </w:r>
      <w:r w:rsidR="001F0738" w:rsidRPr="005629B0">
        <w:rPr>
          <w:rFonts w:ascii="Arial" w:hAnsi="Arial" w:cs="Arial"/>
          <w:sz w:val="22"/>
          <w:szCs w:val="22"/>
        </w:rPr>
        <w:t>.</w:t>
      </w:r>
      <w:r w:rsidR="00281827" w:rsidRPr="005629B0">
        <w:rPr>
          <w:rFonts w:ascii="Arial" w:hAnsi="Arial" w:cs="Arial"/>
          <w:sz w:val="22"/>
          <w:szCs w:val="22"/>
        </w:rPr>
        <w:t xml:space="preserve"> 2019). </w:t>
      </w:r>
    </w:p>
    <w:p w14:paraId="0AF0DE7A" w14:textId="77777777" w:rsidR="00661B3B" w:rsidRPr="005629B0" w:rsidRDefault="00661B3B" w:rsidP="001E1A37">
      <w:pPr>
        <w:spacing w:line="360" w:lineRule="auto"/>
        <w:rPr>
          <w:rFonts w:ascii="Arial" w:hAnsi="Arial" w:cs="Arial"/>
          <w:sz w:val="22"/>
          <w:szCs w:val="22"/>
          <w:u w:val="single"/>
        </w:rPr>
      </w:pPr>
    </w:p>
    <w:p w14:paraId="1A121389" w14:textId="7523D593" w:rsidR="00661B3B" w:rsidRPr="005629B0" w:rsidRDefault="00661B3B" w:rsidP="001E1A37">
      <w:pPr>
        <w:spacing w:line="360" w:lineRule="auto"/>
        <w:rPr>
          <w:rFonts w:ascii="Arial" w:hAnsi="Arial" w:cs="Arial"/>
          <w:sz w:val="22"/>
          <w:szCs w:val="22"/>
        </w:rPr>
      </w:pPr>
      <w:r w:rsidRPr="005629B0">
        <w:rPr>
          <w:rFonts w:ascii="Arial" w:hAnsi="Arial" w:cs="Arial"/>
          <w:sz w:val="22"/>
          <w:szCs w:val="22"/>
        </w:rPr>
        <w:t xml:space="preserve">A vertical transition in a child’s development </w:t>
      </w:r>
      <w:r w:rsidR="00C60343" w:rsidRPr="005629B0">
        <w:rPr>
          <w:rFonts w:ascii="Arial" w:hAnsi="Arial" w:cs="Arial"/>
          <w:sz w:val="22"/>
          <w:szCs w:val="22"/>
        </w:rPr>
        <w:t xml:space="preserve">shows </w:t>
      </w:r>
      <w:r w:rsidRPr="005629B0">
        <w:rPr>
          <w:rFonts w:ascii="Arial" w:hAnsi="Arial" w:cs="Arial"/>
          <w:sz w:val="22"/>
          <w:szCs w:val="22"/>
        </w:rPr>
        <w:t xml:space="preserve">the </w:t>
      </w:r>
      <w:r w:rsidR="00C60343" w:rsidRPr="005629B0">
        <w:rPr>
          <w:rFonts w:ascii="Arial" w:hAnsi="Arial" w:cs="Arial"/>
          <w:sz w:val="22"/>
          <w:szCs w:val="22"/>
        </w:rPr>
        <w:t>transformation</w:t>
      </w:r>
      <w:r w:rsidRPr="005629B0">
        <w:rPr>
          <w:rFonts w:ascii="Arial" w:hAnsi="Arial" w:cs="Arial"/>
          <w:sz w:val="22"/>
          <w:szCs w:val="22"/>
        </w:rPr>
        <w:t xml:space="preserve"> from one developmental stage to another, </w:t>
      </w:r>
      <w:r w:rsidR="00C60343" w:rsidRPr="005629B0">
        <w:rPr>
          <w:rFonts w:ascii="Arial" w:hAnsi="Arial" w:cs="Arial"/>
          <w:sz w:val="22"/>
          <w:szCs w:val="22"/>
        </w:rPr>
        <w:t>usually</w:t>
      </w:r>
      <w:r w:rsidRPr="005629B0">
        <w:rPr>
          <w:rFonts w:ascii="Arial" w:hAnsi="Arial" w:cs="Arial"/>
          <w:sz w:val="22"/>
          <w:szCs w:val="22"/>
        </w:rPr>
        <w:t xml:space="preserve"> </w:t>
      </w:r>
      <w:r w:rsidR="00C60343" w:rsidRPr="005629B0">
        <w:rPr>
          <w:rFonts w:ascii="Arial" w:hAnsi="Arial" w:cs="Arial"/>
          <w:sz w:val="22"/>
          <w:szCs w:val="22"/>
        </w:rPr>
        <w:t>defined</w:t>
      </w:r>
      <w:r w:rsidRPr="005629B0">
        <w:rPr>
          <w:rFonts w:ascii="Arial" w:hAnsi="Arial" w:cs="Arial"/>
          <w:sz w:val="22"/>
          <w:szCs w:val="22"/>
        </w:rPr>
        <w:t xml:space="preserve"> by the a</w:t>
      </w:r>
      <w:r w:rsidR="00C60343" w:rsidRPr="005629B0">
        <w:rPr>
          <w:rFonts w:ascii="Arial" w:hAnsi="Arial" w:cs="Arial"/>
          <w:sz w:val="22"/>
          <w:szCs w:val="22"/>
        </w:rPr>
        <w:t>ddition</w:t>
      </w:r>
      <w:r w:rsidRPr="005629B0">
        <w:rPr>
          <w:rFonts w:ascii="Arial" w:hAnsi="Arial" w:cs="Arial"/>
          <w:sz w:val="22"/>
          <w:szCs w:val="22"/>
        </w:rPr>
        <w:t xml:space="preserve"> of new skills, knowledge and increased independence. This </w:t>
      </w:r>
      <w:r w:rsidR="00C60343" w:rsidRPr="005629B0">
        <w:rPr>
          <w:rFonts w:ascii="Arial" w:hAnsi="Arial" w:cs="Arial"/>
          <w:sz w:val="22"/>
          <w:szCs w:val="22"/>
        </w:rPr>
        <w:t>conception</w:t>
      </w:r>
      <w:r w:rsidRPr="005629B0">
        <w:rPr>
          <w:rFonts w:ascii="Arial" w:hAnsi="Arial" w:cs="Arial"/>
          <w:sz w:val="22"/>
          <w:szCs w:val="22"/>
        </w:rPr>
        <w:t xml:space="preserve"> is </w:t>
      </w:r>
      <w:r w:rsidR="00C60343" w:rsidRPr="005629B0">
        <w:rPr>
          <w:rFonts w:ascii="Arial" w:hAnsi="Arial" w:cs="Arial"/>
          <w:sz w:val="22"/>
          <w:szCs w:val="22"/>
        </w:rPr>
        <w:t>comparable</w:t>
      </w:r>
      <w:r w:rsidRPr="005629B0">
        <w:rPr>
          <w:rFonts w:ascii="Arial" w:hAnsi="Arial" w:cs="Arial"/>
          <w:sz w:val="22"/>
          <w:szCs w:val="22"/>
        </w:rPr>
        <w:t xml:space="preserve"> to climbing a vertical ladder, where each </w:t>
      </w:r>
      <w:r w:rsidR="00C60343" w:rsidRPr="005629B0">
        <w:rPr>
          <w:rFonts w:ascii="Arial" w:hAnsi="Arial" w:cs="Arial"/>
          <w:sz w:val="22"/>
          <w:szCs w:val="22"/>
        </w:rPr>
        <w:t>step</w:t>
      </w:r>
      <w:r w:rsidRPr="005629B0">
        <w:rPr>
          <w:rFonts w:ascii="Arial" w:hAnsi="Arial" w:cs="Arial"/>
          <w:sz w:val="22"/>
          <w:szCs w:val="22"/>
        </w:rPr>
        <w:t xml:space="preserve"> represents a </w:t>
      </w:r>
      <w:r w:rsidR="00C60343" w:rsidRPr="005629B0">
        <w:rPr>
          <w:rFonts w:ascii="Arial" w:hAnsi="Arial" w:cs="Arial"/>
          <w:sz w:val="22"/>
          <w:szCs w:val="22"/>
        </w:rPr>
        <w:t xml:space="preserve">definite </w:t>
      </w:r>
      <w:r w:rsidRPr="005629B0">
        <w:rPr>
          <w:rFonts w:ascii="Arial" w:hAnsi="Arial" w:cs="Arial"/>
          <w:sz w:val="22"/>
          <w:szCs w:val="22"/>
        </w:rPr>
        <w:t xml:space="preserve">stage of growth. </w:t>
      </w:r>
      <w:r w:rsidR="00C60343" w:rsidRPr="005629B0">
        <w:rPr>
          <w:rFonts w:ascii="Arial" w:hAnsi="Arial" w:cs="Arial"/>
          <w:sz w:val="22"/>
          <w:szCs w:val="22"/>
        </w:rPr>
        <w:t>They are transitions which establish a major adjustment to a child’s everyday routine</w:t>
      </w:r>
      <w:r w:rsidR="001F0738" w:rsidRPr="005629B0">
        <w:rPr>
          <w:rFonts w:ascii="Arial" w:hAnsi="Arial" w:cs="Arial"/>
          <w:sz w:val="22"/>
          <w:szCs w:val="22"/>
        </w:rPr>
        <w:t xml:space="preserve"> according to (Evans, J. 2016).</w:t>
      </w:r>
    </w:p>
    <w:p w14:paraId="1ECC56AA" w14:textId="77777777" w:rsidR="00236A19" w:rsidRPr="005629B0" w:rsidRDefault="00236A19" w:rsidP="001E1A37">
      <w:pPr>
        <w:spacing w:line="360" w:lineRule="auto"/>
        <w:rPr>
          <w:rFonts w:ascii="Arial" w:hAnsi="Arial" w:cs="Arial"/>
          <w:sz w:val="22"/>
          <w:szCs w:val="22"/>
        </w:rPr>
      </w:pPr>
    </w:p>
    <w:p w14:paraId="5D50F14A" w14:textId="332E64C4" w:rsidR="00AD113A" w:rsidRPr="005629B0" w:rsidRDefault="00236A19" w:rsidP="001E1A37">
      <w:pPr>
        <w:spacing w:after="360" w:line="360" w:lineRule="auto"/>
        <w:rPr>
          <w:rFonts w:ascii="Arial" w:hAnsi="Arial" w:cs="Arial"/>
          <w:sz w:val="22"/>
          <w:szCs w:val="22"/>
        </w:rPr>
      </w:pPr>
      <w:r w:rsidRPr="005629B0">
        <w:rPr>
          <w:rFonts w:ascii="Arial" w:hAnsi="Arial" w:cs="Arial"/>
          <w:sz w:val="22"/>
          <w:szCs w:val="22"/>
        </w:rPr>
        <w:t>The vertical transition is decided by momentous social, cognitive and emotional changes. For example, the transition from early childhood to middle childhood implicates a notable change in cognitive abilities, as children become more adequate of abstract thinking (Piaget, J. 1954).</w:t>
      </w:r>
      <w:r w:rsidR="00873AB0" w:rsidRPr="005629B0">
        <w:rPr>
          <w:rFonts w:ascii="Arial" w:hAnsi="Arial" w:cs="Arial"/>
          <w:sz w:val="22"/>
          <w:szCs w:val="22"/>
        </w:rPr>
        <w:t xml:space="preserve"> </w:t>
      </w:r>
      <w:r w:rsidR="00F51068" w:rsidRPr="005629B0">
        <w:rPr>
          <w:rFonts w:ascii="Arial" w:hAnsi="Arial" w:cs="Arial"/>
          <w:sz w:val="22"/>
          <w:szCs w:val="22"/>
        </w:rPr>
        <w:t>(Shelton, L.G. 2018) suggests that Bronfenbrenner believes that t</w:t>
      </w:r>
      <w:r w:rsidR="00873AB0" w:rsidRPr="005629B0">
        <w:rPr>
          <w:rFonts w:ascii="Arial" w:hAnsi="Arial" w:cs="Arial"/>
          <w:sz w:val="22"/>
          <w:szCs w:val="22"/>
        </w:rPr>
        <w:t>his transition technique is not continuous but rather an influential and intricate journey. It can be altered by multiple factors, including genetic predispositions, environmental experiences and the existence of supportive adults</w:t>
      </w:r>
      <w:r w:rsidR="00C52999" w:rsidRPr="005629B0">
        <w:rPr>
          <w:rFonts w:ascii="Arial" w:hAnsi="Arial" w:cs="Arial"/>
          <w:sz w:val="22"/>
          <w:szCs w:val="22"/>
        </w:rPr>
        <w:t>.</w:t>
      </w:r>
      <w:r w:rsidR="007423D6" w:rsidRPr="005629B0">
        <w:rPr>
          <w:rFonts w:ascii="Arial" w:hAnsi="Arial" w:cs="Arial"/>
          <w:sz w:val="22"/>
          <w:szCs w:val="22"/>
        </w:rPr>
        <w:t xml:space="preserve"> (Shelton, L.G. 2018) also believes that understanding vertical transitions is crucial for parents, caregivers and educators as it advises the construction of applicable support structures and learning opportunities that cater to the different developmental needs and challenges of children as they progress through these transitions.</w:t>
      </w:r>
      <w:r w:rsidR="00AD113A" w:rsidRPr="005629B0">
        <w:rPr>
          <w:rFonts w:ascii="Arial" w:hAnsi="Arial" w:cs="Arial"/>
          <w:sz w:val="22"/>
          <w:szCs w:val="22"/>
        </w:rPr>
        <w:t xml:space="preserve"> This is closely aligned with Bronfenbrenner’s Ecological Systems Theory, which encompasses various ecological systems – the microsystem, mesosystem, </w:t>
      </w:r>
      <w:proofErr w:type="spellStart"/>
      <w:r w:rsidR="00AD113A" w:rsidRPr="005629B0">
        <w:rPr>
          <w:rFonts w:ascii="Arial" w:hAnsi="Arial" w:cs="Arial"/>
          <w:sz w:val="22"/>
          <w:szCs w:val="22"/>
        </w:rPr>
        <w:t>exosystem</w:t>
      </w:r>
      <w:proofErr w:type="spellEnd"/>
      <w:r w:rsidR="00AD113A" w:rsidRPr="005629B0">
        <w:rPr>
          <w:rFonts w:ascii="Arial" w:hAnsi="Arial" w:cs="Arial"/>
          <w:sz w:val="22"/>
          <w:szCs w:val="22"/>
        </w:rPr>
        <w:t>, macrosystem and chronosystem. Each of these systems represents distinct levels of environmental influences on an individual’s development and behaviour. Bronfenbrenner’s ecological systems theory perceives child development as a multifaceted process shaped by numerous layer of the surrounding environment extending from immediate family and school environments to broader cultural norms, legal systems and societal customs (Guy-Evans, O. 2023).</w:t>
      </w:r>
    </w:p>
    <w:p w14:paraId="72D630B5" w14:textId="6156E7BA" w:rsidR="00DD10B6" w:rsidRPr="005629B0" w:rsidRDefault="00252BD2" w:rsidP="001E1A37">
      <w:pPr>
        <w:spacing w:line="360" w:lineRule="auto"/>
        <w:rPr>
          <w:rFonts w:ascii="Arial" w:hAnsi="Arial" w:cs="Arial"/>
          <w:sz w:val="22"/>
          <w:szCs w:val="22"/>
        </w:rPr>
      </w:pPr>
      <w:r w:rsidRPr="005629B0">
        <w:rPr>
          <w:rFonts w:ascii="Arial" w:hAnsi="Arial" w:cs="Arial"/>
          <w:sz w:val="22"/>
          <w:szCs w:val="22"/>
        </w:rPr>
        <w:t xml:space="preserve">In the context of primary school settings, ensuring progression for an autistic child is of significant importance in order to support their education and social development. Independent development plans followed consistently, alongside an organised and supervised environment are key foundational aspects to support the progress of an autistic learner (Fletcher-Watson, 2014). </w:t>
      </w:r>
    </w:p>
    <w:p w14:paraId="74171BCD" w14:textId="6DFEF0C0" w:rsidR="00CA5985" w:rsidRPr="005629B0" w:rsidRDefault="00B478AA" w:rsidP="001E1A37">
      <w:pPr>
        <w:shd w:val="clear" w:color="auto" w:fill="FFFFFF"/>
        <w:spacing w:after="360" w:line="360" w:lineRule="auto"/>
        <w:rPr>
          <w:rFonts w:ascii="Arial" w:eastAsia="Times New Roman" w:hAnsi="Arial" w:cs="Arial"/>
          <w:color w:val="3C3C3C"/>
          <w:spacing w:val="-2"/>
          <w:kern w:val="0"/>
          <w:sz w:val="22"/>
          <w:szCs w:val="22"/>
          <w:lang w:eastAsia="en-GB"/>
          <w14:ligatures w14:val="none"/>
        </w:rPr>
      </w:pPr>
      <w:r w:rsidRPr="005629B0">
        <w:rPr>
          <w:rFonts w:ascii="Arial" w:eastAsia="Times New Roman" w:hAnsi="Arial" w:cs="Arial"/>
          <w:color w:val="3C3C3C"/>
          <w:spacing w:val="-2"/>
          <w:kern w:val="0"/>
          <w:sz w:val="22"/>
          <w:szCs w:val="22"/>
          <w:lang w:eastAsia="en-GB"/>
          <w14:ligatures w14:val="none"/>
        </w:rPr>
        <w:t xml:space="preserve">Children and young people around the ages of one to twenty-five, that have additional learning needs will have an Individual Developmental Plan (IDP). The IDP is a document that will outline the diagnosis of a children's additional learning needs, they support that they will need whilst in the educational setting and highlight their targets that as a learner they would like to achieve. It is namely a ‘plan’ as it not only summaries the child's ALN, but is also provides a teacher with an action plan that must be taken in order for a child to receive their best </w:t>
      </w:r>
      <w:r w:rsidRPr="005629B0">
        <w:rPr>
          <w:rFonts w:ascii="Arial" w:eastAsia="Times New Roman" w:hAnsi="Arial" w:cs="Arial"/>
          <w:color w:val="3C3C3C"/>
          <w:spacing w:val="-2"/>
          <w:kern w:val="0"/>
          <w:sz w:val="22"/>
          <w:szCs w:val="22"/>
          <w:lang w:eastAsia="en-GB"/>
          <w14:ligatures w14:val="none"/>
        </w:rPr>
        <w:lastRenderedPageBreak/>
        <w:t>possibility of success. This record is then kept in order for the opportunity for review against a child's progress, whilst being monitored (Individual Development Plan, 2022).</w:t>
      </w:r>
    </w:p>
    <w:p w14:paraId="74D2543C" w14:textId="54455226" w:rsidR="00B478AA" w:rsidRPr="005629B0" w:rsidRDefault="00B478AA" w:rsidP="001E1A37">
      <w:pPr>
        <w:shd w:val="clear" w:color="auto" w:fill="FFFFFF"/>
        <w:spacing w:after="360" w:line="360" w:lineRule="auto"/>
        <w:rPr>
          <w:rFonts w:ascii="Arial" w:hAnsi="Arial" w:cs="Arial"/>
          <w:sz w:val="22"/>
          <w:szCs w:val="22"/>
        </w:rPr>
      </w:pPr>
      <w:r w:rsidRPr="005629B0">
        <w:rPr>
          <w:rFonts w:ascii="Arial" w:hAnsi="Arial" w:cs="Arial"/>
          <w:sz w:val="22"/>
          <w:szCs w:val="22"/>
        </w:rPr>
        <w:t>(National Institute for Health and Care Excellence, 2013) believes that early intervention is a necessary form of progression and can substantially have a positive impact on the learners’ outcomes.</w:t>
      </w:r>
    </w:p>
    <w:p w14:paraId="320D63A6" w14:textId="7C3A2E72" w:rsidR="00CA5985" w:rsidRPr="005629B0" w:rsidRDefault="003B6E63" w:rsidP="001E1A37">
      <w:pPr>
        <w:spacing w:line="360" w:lineRule="auto"/>
        <w:rPr>
          <w:rFonts w:ascii="Arial" w:hAnsi="Arial" w:cs="Arial"/>
          <w:sz w:val="22"/>
          <w:szCs w:val="22"/>
        </w:rPr>
      </w:pPr>
      <w:r w:rsidRPr="005629B0">
        <w:rPr>
          <w:rFonts w:ascii="Arial" w:hAnsi="Arial" w:cs="Arial"/>
          <w:sz w:val="22"/>
          <w:szCs w:val="22"/>
        </w:rPr>
        <w:t>According to (Lough, 2017) o</w:t>
      </w:r>
      <w:r w:rsidR="00CA5985" w:rsidRPr="005629B0">
        <w:rPr>
          <w:rFonts w:ascii="Arial" w:hAnsi="Arial" w:cs="Arial"/>
          <w:sz w:val="22"/>
          <w:szCs w:val="22"/>
        </w:rPr>
        <w:t xml:space="preserve">bservation holds a central role in Montessori education. By engaging in observation, we avoid the inclination to jump to quick conclusions or preconceived notions about the child and the circumstances. Put simply, it’s a method for objectively and authentically perceiving a child through the act of observation alone. Observing children serves as a means to gather valuable information and intricate details. This, in turn, benefits parents, guardians and educators by providing guidance on how to respond thoughtfully rather than react impulsively to various situations. </w:t>
      </w:r>
    </w:p>
    <w:p w14:paraId="2A450EC5" w14:textId="4B8F5465" w:rsidR="003B0C76" w:rsidRPr="005629B0" w:rsidRDefault="00CA5985" w:rsidP="001E1A37">
      <w:pPr>
        <w:spacing w:line="360" w:lineRule="auto"/>
        <w:rPr>
          <w:rFonts w:ascii="Arial" w:hAnsi="Arial" w:cs="Arial"/>
          <w:sz w:val="22"/>
          <w:szCs w:val="22"/>
        </w:rPr>
      </w:pPr>
      <w:r w:rsidRPr="005629B0">
        <w:rPr>
          <w:rFonts w:ascii="Arial" w:hAnsi="Arial" w:cs="Arial"/>
          <w:sz w:val="22"/>
          <w:szCs w:val="22"/>
        </w:rPr>
        <w:t xml:space="preserve">Observation is instrumental in monitoring shifts in a child’s development during their critical stages of growth. It aids parents, guardians and educators in recognising that each child is unique. Additionally, it supports a child’s innate curiosity and helps identify factors in the child’s environment or adult interactions that either facilitate or hinder the child’s comprehensive development. Essentially, observation forms the cornerstone of the Montessori philosophy and contributes to a deeper understanding of the child. </w:t>
      </w:r>
    </w:p>
    <w:p w14:paraId="78605A07" w14:textId="382F2C38" w:rsidR="00950888" w:rsidRPr="005629B0" w:rsidRDefault="00950888" w:rsidP="001E1A37">
      <w:pPr>
        <w:spacing w:line="360" w:lineRule="auto"/>
        <w:rPr>
          <w:rFonts w:ascii="Arial" w:hAnsi="Arial" w:cs="Arial"/>
          <w:color w:val="363636"/>
          <w:sz w:val="22"/>
          <w:szCs w:val="22"/>
        </w:rPr>
      </w:pPr>
    </w:p>
    <w:p w14:paraId="598E3C66" w14:textId="56C29421" w:rsidR="00950888" w:rsidRPr="005629B0" w:rsidRDefault="00950888" w:rsidP="001E1A37">
      <w:pPr>
        <w:spacing w:line="360" w:lineRule="auto"/>
        <w:rPr>
          <w:rFonts w:ascii="Arial" w:hAnsi="Arial" w:cs="Arial"/>
          <w:sz w:val="22"/>
          <w:szCs w:val="22"/>
        </w:rPr>
      </w:pPr>
      <w:r w:rsidRPr="005629B0">
        <w:rPr>
          <w:rFonts w:ascii="Arial" w:hAnsi="Arial" w:cs="Arial"/>
          <w:color w:val="363636"/>
          <w:sz w:val="22"/>
          <w:szCs w:val="22"/>
        </w:rPr>
        <w:t>Not only is the Montessori method a benefit to autistic children, it may also be a beneficial approach for a higher functioning student who has the needs to develop their social and emotional range. Where a child uses their natural environment for learning</w:t>
      </w:r>
      <w:r w:rsidR="00755CBC" w:rsidRPr="005629B0">
        <w:rPr>
          <w:rFonts w:ascii="Arial" w:hAnsi="Arial" w:cs="Arial"/>
          <w:color w:val="363636"/>
          <w:sz w:val="22"/>
          <w:szCs w:val="22"/>
        </w:rPr>
        <w:t>, avoiding overstimulation by large groups and displaying behaviour that suggests they struggle with social interaction, then it would be appropriate to provide opportunities for exposure to children of multiple ages, whereby valuable social learning can be found.</w:t>
      </w:r>
    </w:p>
    <w:p w14:paraId="0DE54D36" w14:textId="77777777" w:rsidR="00AA7EAF" w:rsidRPr="005629B0" w:rsidRDefault="00AA7EAF" w:rsidP="001E1A37">
      <w:pPr>
        <w:spacing w:line="360" w:lineRule="auto"/>
        <w:rPr>
          <w:rFonts w:ascii="Arial" w:hAnsi="Arial" w:cs="Arial"/>
          <w:sz w:val="22"/>
          <w:szCs w:val="22"/>
        </w:rPr>
      </w:pPr>
    </w:p>
    <w:p w14:paraId="3354EB7C" w14:textId="332E816F" w:rsidR="00B478AA" w:rsidRPr="005629B0" w:rsidRDefault="00AA7EAF" w:rsidP="001E1A37">
      <w:pPr>
        <w:spacing w:line="360" w:lineRule="auto"/>
        <w:rPr>
          <w:rFonts w:ascii="Arial" w:hAnsi="Arial" w:cs="Arial"/>
          <w:sz w:val="22"/>
          <w:szCs w:val="22"/>
        </w:rPr>
      </w:pPr>
      <w:r w:rsidRPr="005629B0">
        <w:rPr>
          <w:rFonts w:ascii="Arial" w:hAnsi="Arial" w:cs="Arial"/>
          <w:sz w:val="22"/>
          <w:szCs w:val="22"/>
        </w:rPr>
        <w:t>L</w:t>
      </w:r>
      <w:r w:rsidR="00CB0946" w:rsidRPr="005629B0">
        <w:rPr>
          <w:rFonts w:ascii="Arial" w:hAnsi="Arial" w:cs="Arial"/>
          <w:sz w:val="22"/>
          <w:szCs w:val="22"/>
        </w:rPr>
        <w:t>EGO</w:t>
      </w:r>
      <w:r w:rsidR="00664E86" w:rsidRPr="005629B0">
        <w:rPr>
          <w:rFonts w:ascii="Arial" w:hAnsi="Arial" w:cs="Arial"/>
          <w:sz w:val="22"/>
          <w:szCs w:val="22"/>
        </w:rPr>
        <w:t>-</w:t>
      </w:r>
      <w:r w:rsidRPr="005629B0">
        <w:rPr>
          <w:rFonts w:ascii="Arial" w:hAnsi="Arial" w:cs="Arial"/>
          <w:sz w:val="22"/>
          <w:szCs w:val="22"/>
        </w:rPr>
        <w:t xml:space="preserve">therapy, was originally developed by Daniel </w:t>
      </w:r>
      <w:proofErr w:type="spellStart"/>
      <w:r w:rsidRPr="005629B0">
        <w:rPr>
          <w:rFonts w:ascii="Arial" w:hAnsi="Arial" w:cs="Arial"/>
          <w:sz w:val="22"/>
          <w:szCs w:val="22"/>
        </w:rPr>
        <w:t>LeGoff</w:t>
      </w:r>
      <w:proofErr w:type="spellEnd"/>
      <w:r w:rsidRPr="005629B0">
        <w:rPr>
          <w:rFonts w:ascii="Arial" w:hAnsi="Arial" w:cs="Arial"/>
          <w:sz w:val="22"/>
          <w:szCs w:val="22"/>
        </w:rPr>
        <w:t xml:space="preserve"> in the United States, but has captured popularity as an evidence-based intervention in the United Kingdom. This analysis handles the child’s natural interest in LEGO bricks as a way of bettering their social interactions with others as well as their communication skills (</w:t>
      </w:r>
      <w:proofErr w:type="spellStart"/>
      <w:r w:rsidRPr="005629B0">
        <w:rPr>
          <w:rFonts w:ascii="Arial" w:hAnsi="Arial" w:cs="Arial"/>
          <w:sz w:val="22"/>
          <w:szCs w:val="22"/>
        </w:rPr>
        <w:t>LeGoff</w:t>
      </w:r>
      <w:proofErr w:type="spellEnd"/>
      <w:r w:rsidRPr="005629B0">
        <w:rPr>
          <w:rFonts w:ascii="Arial" w:hAnsi="Arial" w:cs="Arial"/>
          <w:sz w:val="22"/>
          <w:szCs w:val="22"/>
        </w:rPr>
        <w:t>, 2004).</w:t>
      </w:r>
      <w:r w:rsidR="00B478AA" w:rsidRPr="005629B0">
        <w:rPr>
          <w:rFonts w:ascii="Arial" w:hAnsi="Arial" w:cs="Arial"/>
          <w:sz w:val="22"/>
          <w:szCs w:val="22"/>
        </w:rPr>
        <w:t xml:space="preserve"> According to </w:t>
      </w:r>
      <w:r w:rsidR="00B478AA" w:rsidRPr="005629B0">
        <w:rPr>
          <w:rFonts w:ascii="Arial" w:hAnsi="Arial" w:cs="Arial"/>
          <w:sz w:val="22"/>
          <w:szCs w:val="22"/>
        </w:rPr>
        <w:t xml:space="preserve">(Owens, </w:t>
      </w:r>
      <w:proofErr w:type="spellStart"/>
      <w:r w:rsidR="00B478AA" w:rsidRPr="005629B0">
        <w:rPr>
          <w:rFonts w:ascii="Arial" w:hAnsi="Arial" w:cs="Arial"/>
          <w:sz w:val="22"/>
          <w:szCs w:val="22"/>
        </w:rPr>
        <w:t>Granader</w:t>
      </w:r>
      <w:proofErr w:type="spellEnd"/>
      <w:r w:rsidR="00B478AA" w:rsidRPr="005629B0">
        <w:rPr>
          <w:rFonts w:ascii="Arial" w:hAnsi="Arial" w:cs="Arial"/>
          <w:sz w:val="22"/>
          <w:szCs w:val="22"/>
        </w:rPr>
        <w:t xml:space="preserve">, Humphrey &amp; Baron-Cohen. 2008) suggests that Lego therapy appears as an original and innovative intervention, intended to harness the elemental allure many children have with building and creating with the use of Lego bricks. </w:t>
      </w:r>
    </w:p>
    <w:p w14:paraId="17DCB56F" w14:textId="77777777" w:rsidR="00CB0946" w:rsidRPr="005629B0" w:rsidRDefault="00CB0946" w:rsidP="001E1A37">
      <w:pPr>
        <w:spacing w:line="360" w:lineRule="auto"/>
        <w:rPr>
          <w:rFonts w:ascii="Arial" w:hAnsi="Arial" w:cs="Arial"/>
          <w:sz w:val="22"/>
          <w:szCs w:val="22"/>
        </w:rPr>
      </w:pPr>
    </w:p>
    <w:p w14:paraId="0C7B78AF" w14:textId="02ED0B36" w:rsidR="00CB0946" w:rsidRPr="005629B0" w:rsidRDefault="00CB0946" w:rsidP="001E1A37">
      <w:pPr>
        <w:spacing w:line="360" w:lineRule="auto"/>
        <w:rPr>
          <w:rFonts w:ascii="Arial" w:hAnsi="Arial" w:cs="Arial"/>
          <w:sz w:val="22"/>
          <w:szCs w:val="22"/>
        </w:rPr>
      </w:pPr>
      <w:r w:rsidRPr="005629B0">
        <w:rPr>
          <w:rFonts w:ascii="Arial" w:hAnsi="Arial" w:cs="Arial"/>
          <w:sz w:val="22"/>
          <w:szCs w:val="22"/>
        </w:rPr>
        <w:lastRenderedPageBreak/>
        <w:t xml:space="preserve">However, (Smith &amp; Nock, 2015) suggest that while LEGO therapy has demonstrated potential in primary schools, there are challenges regarding </w:t>
      </w:r>
      <w:r w:rsidR="00323221" w:rsidRPr="005629B0">
        <w:rPr>
          <w:rFonts w:ascii="Arial" w:hAnsi="Arial" w:cs="Arial"/>
          <w:sz w:val="22"/>
          <w:szCs w:val="22"/>
        </w:rPr>
        <w:t>inconsistency</w:t>
      </w:r>
      <w:r w:rsidRPr="005629B0">
        <w:rPr>
          <w:rFonts w:ascii="Arial" w:hAnsi="Arial" w:cs="Arial"/>
          <w:sz w:val="22"/>
          <w:szCs w:val="22"/>
        </w:rPr>
        <w:t xml:space="preserve"> </w:t>
      </w:r>
      <w:r w:rsidR="00323221" w:rsidRPr="005629B0">
        <w:rPr>
          <w:rFonts w:ascii="Arial" w:hAnsi="Arial" w:cs="Arial"/>
          <w:sz w:val="22"/>
          <w:szCs w:val="22"/>
        </w:rPr>
        <w:t xml:space="preserve">in facilitator training and limited resources. There is a requirement for further studies to take place, to explore long-term results and resolve the most effective strategies for application in diverse school settings. </w:t>
      </w:r>
    </w:p>
    <w:p w14:paraId="37C8F990" w14:textId="315E2AB1" w:rsidR="004A7E35" w:rsidRPr="005629B0" w:rsidRDefault="004A7E35" w:rsidP="001E1A37">
      <w:pPr>
        <w:spacing w:line="360" w:lineRule="auto"/>
        <w:rPr>
          <w:rFonts w:ascii="Arial" w:hAnsi="Arial" w:cs="Arial"/>
          <w:sz w:val="22"/>
          <w:szCs w:val="22"/>
        </w:rPr>
      </w:pPr>
    </w:p>
    <w:p w14:paraId="6E7731E9" w14:textId="2B53D66D" w:rsidR="00950888" w:rsidRPr="005629B0" w:rsidRDefault="00950888" w:rsidP="001E1A37">
      <w:pPr>
        <w:spacing w:line="360" w:lineRule="auto"/>
        <w:rPr>
          <w:rFonts w:ascii="Arial" w:hAnsi="Arial" w:cs="Arial"/>
          <w:sz w:val="22"/>
          <w:szCs w:val="22"/>
        </w:rPr>
      </w:pPr>
      <w:r w:rsidRPr="005629B0">
        <w:rPr>
          <w:rFonts w:ascii="Arial" w:hAnsi="Arial" w:cs="Arial"/>
          <w:sz w:val="22"/>
          <w:szCs w:val="22"/>
        </w:rPr>
        <w:t>Children with autism sometimes find it contesting to understand what is an</w:t>
      </w:r>
      <w:r w:rsidR="008C0BD9" w:rsidRPr="005629B0">
        <w:rPr>
          <w:rFonts w:ascii="Arial" w:hAnsi="Arial" w:cs="Arial"/>
          <w:sz w:val="22"/>
          <w:szCs w:val="22"/>
        </w:rPr>
        <w:t>ticipated of them in</w:t>
      </w:r>
      <w:r w:rsidR="00900A7A" w:rsidRPr="005629B0">
        <w:rPr>
          <w:rFonts w:ascii="Arial" w:hAnsi="Arial" w:cs="Arial"/>
          <w:sz w:val="22"/>
          <w:szCs w:val="22"/>
        </w:rPr>
        <w:t xml:space="preserve"> </w:t>
      </w:r>
      <w:r w:rsidR="008C0BD9" w:rsidRPr="005629B0">
        <w:rPr>
          <w:rFonts w:ascii="Arial" w:hAnsi="Arial" w:cs="Arial"/>
          <w:sz w:val="22"/>
          <w:szCs w:val="22"/>
        </w:rPr>
        <w:t xml:space="preserve">a social situation, particularly within unorganised play activities. LEGO-based therapy supplies a highly structured environment where everyone plays a circumstantial role within the group. This can help children with autism feel composure and decompressed as they are doing something that they enjoy and know incisively what to expect and what is expected of them. </w:t>
      </w:r>
    </w:p>
    <w:p w14:paraId="4298DFA6" w14:textId="060F27DD" w:rsidR="008C0BD9" w:rsidRPr="005629B0" w:rsidRDefault="008C0BD9" w:rsidP="001E1A37">
      <w:pPr>
        <w:spacing w:line="360" w:lineRule="auto"/>
        <w:rPr>
          <w:rFonts w:ascii="Arial" w:hAnsi="Arial" w:cs="Arial"/>
          <w:sz w:val="22"/>
          <w:szCs w:val="22"/>
        </w:rPr>
      </w:pPr>
      <w:r w:rsidRPr="005629B0">
        <w:rPr>
          <w:rFonts w:ascii="Arial" w:hAnsi="Arial" w:cs="Arial"/>
          <w:sz w:val="22"/>
          <w:szCs w:val="22"/>
        </w:rPr>
        <w:t>Playing with LEGO bricks in a therapy setting advances social interaction, turn-taking skills, sharing, cooperative problem-solving and the learning of concepts. It can be used to direct goals around social skills, language and motor skills. By using an ordinarily adored implement like LEGO it capitalises on its active motivation and supports self-esteem by permitting the participants to exhibit their skills in a social state. It also sets up a positive possibility for guided social problem-solving to help create social skills that can be used in other situations.</w:t>
      </w:r>
    </w:p>
    <w:p w14:paraId="71D1C578" w14:textId="77777777" w:rsidR="004A2FB2" w:rsidRPr="005629B0" w:rsidRDefault="004A2FB2" w:rsidP="001E1A37">
      <w:pPr>
        <w:spacing w:line="360" w:lineRule="auto"/>
        <w:rPr>
          <w:rFonts w:ascii="Arial" w:hAnsi="Arial" w:cs="Arial"/>
          <w:sz w:val="22"/>
          <w:szCs w:val="22"/>
        </w:rPr>
      </w:pPr>
    </w:p>
    <w:p w14:paraId="0AFF034D" w14:textId="7102F558" w:rsidR="00B2318F" w:rsidRPr="005629B0" w:rsidRDefault="008C0BD9" w:rsidP="001E1A37">
      <w:pPr>
        <w:spacing w:line="360" w:lineRule="auto"/>
        <w:rPr>
          <w:rFonts w:ascii="Arial" w:hAnsi="Arial" w:cs="Arial"/>
          <w:sz w:val="22"/>
          <w:szCs w:val="22"/>
        </w:rPr>
      </w:pPr>
      <w:r w:rsidRPr="005629B0">
        <w:rPr>
          <w:rFonts w:ascii="Arial" w:hAnsi="Arial" w:cs="Arial"/>
          <w:sz w:val="22"/>
          <w:szCs w:val="22"/>
        </w:rPr>
        <w:t>During a LEGO based therapy session, three or four children of akin ages and abilities will work collaboratively to build a LEGO model following instructions. Each child takes on one of four specific roles to complete this task successfully: the engineer supervises reading and communicating the instructions to the group. The engineer must tell the supplier what blocks to recover and explain to the builder how to create the model. The supplier manages finding the correct LEGO blocks, the supplier must also listen to the engineer and figure out what piece to find and then supply these pieces to the builder. The builder administers physically constructing the model. The builder must listen carefully to the instructions supplied by the engineer and acquire the correct pieces</w:t>
      </w:r>
      <w:r w:rsidR="0076615C" w:rsidRPr="005629B0">
        <w:rPr>
          <w:rFonts w:ascii="Arial" w:hAnsi="Arial" w:cs="Arial"/>
          <w:sz w:val="22"/>
          <w:szCs w:val="22"/>
        </w:rPr>
        <w:t xml:space="preserve"> that are regained by the supplier. The foreman ensures that everyone is on task and doing what they need to do. They provide assistance to other roles when required and look out </w:t>
      </w:r>
      <w:r w:rsidR="004A2FB2" w:rsidRPr="005629B0">
        <w:rPr>
          <w:rFonts w:ascii="Arial" w:hAnsi="Arial" w:cs="Arial"/>
          <w:sz w:val="22"/>
          <w:szCs w:val="22"/>
        </w:rPr>
        <w:t xml:space="preserve">for </w:t>
      </w:r>
      <w:r w:rsidR="0076615C" w:rsidRPr="005629B0">
        <w:rPr>
          <w:rFonts w:ascii="Arial" w:hAnsi="Arial" w:cs="Arial"/>
          <w:sz w:val="22"/>
          <w:szCs w:val="22"/>
        </w:rPr>
        <w:t>any social situation</w:t>
      </w:r>
      <w:r w:rsidR="004A2FB2" w:rsidRPr="005629B0">
        <w:rPr>
          <w:rFonts w:ascii="Arial" w:hAnsi="Arial" w:cs="Arial"/>
          <w:sz w:val="22"/>
          <w:szCs w:val="22"/>
        </w:rPr>
        <w:t>s</w:t>
      </w:r>
      <w:r w:rsidR="0076615C" w:rsidRPr="005629B0">
        <w:rPr>
          <w:rFonts w:ascii="Arial" w:hAnsi="Arial" w:cs="Arial"/>
          <w:sz w:val="22"/>
          <w:szCs w:val="22"/>
        </w:rPr>
        <w:t xml:space="preserve"> that may need problem-solving by the group. By applying this forma</w:t>
      </w:r>
      <w:r w:rsidR="00900A7A" w:rsidRPr="005629B0">
        <w:rPr>
          <w:rFonts w:ascii="Arial" w:hAnsi="Arial" w:cs="Arial"/>
          <w:sz w:val="22"/>
          <w:szCs w:val="22"/>
        </w:rPr>
        <w:t>t</w:t>
      </w:r>
      <w:r w:rsidR="004B6E2B" w:rsidRPr="005629B0">
        <w:rPr>
          <w:rFonts w:ascii="Arial" w:hAnsi="Arial" w:cs="Arial"/>
          <w:sz w:val="22"/>
          <w:szCs w:val="22"/>
        </w:rPr>
        <w:t>,</w:t>
      </w:r>
      <w:r w:rsidR="0076615C" w:rsidRPr="005629B0">
        <w:rPr>
          <w:rFonts w:ascii="Arial" w:hAnsi="Arial" w:cs="Arial"/>
          <w:sz w:val="22"/>
          <w:szCs w:val="22"/>
        </w:rPr>
        <w:t xml:space="preserve"> it provides each child with a chance to drill and develop a broad scope of skills. It also promotes children to indicate on their own actions and accomplishments as well as give formative feedback to their peers (</w:t>
      </w:r>
      <w:proofErr w:type="spellStart"/>
      <w:r w:rsidR="0076615C" w:rsidRPr="005629B0">
        <w:rPr>
          <w:rFonts w:ascii="Arial" w:hAnsi="Arial" w:cs="Arial"/>
          <w:sz w:val="22"/>
          <w:szCs w:val="22"/>
        </w:rPr>
        <w:t>Seath</w:t>
      </w:r>
      <w:proofErr w:type="spellEnd"/>
      <w:r w:rsidR="0076615C" w:rsidRPr="005629B0">
        <w:rPr>
          <w:rFonts w:ascii="Arial" w:hAnsi="Arial" w:cs="Arial"/>
          <w:sz w:val="22"/>
          <w:szCs w:val="22"/>
        </w:rPr>
        <w:t>, N. 2022).</w:t>
      </w:r>
      <w:r w:rsidR="004A2FB2" w:rsidRPr="005629B0">
        <w:rPr>
          <w:rFonts w:ascii="Arial" w:hAnsi="Arial" w:cs="Arial"/>
          <w:sz w:val="22"/>
          <w:szCs w:val="22"/>
        </w:rPr>
        <w:t xml:space="preserve"> </w:t>
      </w:r>
    </w:p>
    <w:p w14:paraId="08E4F973" w14:textId="77777777" w:rsidR="004B6E2B" w:rsidRPr="005629B0" w:rsidRDefault="004B6E2B" w:rsidP="001E1A37">
      <w:pPr>
        <w:spacing w:line="360" w:lineRule="auto"/>
        <w:rPr>
          <w:rFonts w:ascii="Arial" w:hAnsi="Arial" w:cs="Arial"/>
          <w:sz w:val="22"/>
          <w:szCs w:val="22"/>
        </w:rPr>
      </w:pPr>
    </w:p>
    <w:p w14:paraId="43B547D1" w14:textId="5C6E8361" w:rsidR="0003575A" w:rsidRPr="005629B0" w:rsidRDefault="004A2FB2" w:rsidP="001E1A37">
      <w:pPr>
        <w:spacing w:line="360" w:lineRule="auto"/>
        <w:rPr>
          <w:rFonts w:ascii="Arial" w:hAnsi="Arial" w:cs="Arial"/>
          <w:color w:val="2B2E34"/>
          <w:sz w:val="22"/>
          <w:szCs w:val="22"/>
          <w:shd w:val="clear" w:color="auto" w:fill="FFFFFF"/>
        </w:rPr>
      </w:pPr>
      <w:r w:rsidRPr="005629B0">
        <w:rPr>
          <w:rFonts w:ascii="Arial" w:hAnsi="Arial" w:cs="Arial"/>
          <w:sz w:val="22"/>
          <w:szCs w:val="22"/>
        </w:rPr>
        <w:t xml:space="preserve">Following this particular activity will help to support Charlie through his social development, as he is given the opportunity to express his own ideas and opinions through collaborative </w:t>
      </w:r>
      <w:r w:rsidRPr="005629B0">
        <w:rPr>
          <w:rFonts w:ascii="Arial" w:hAnsi="Arial" w:cs="Arial"/>
          <w:sz w:val="22"/>
          <w:szCs w:val="22"/>
        </w:rPr>
        <w:lastRenderedPageBreak/>
        <w:t>play.</w:t>
      </w:r>
      <w:r w:rsidR="00B2318F" w:rsidRPr="005629B0">
        <w:rPr>
          <w:rFonts w:ascii="Arial" w:hAnsi="Arial" w:cs="Arial"/>
          <w:sz w:val="22"/>
          <w:szCs w:val="22"/>
        </w:rPr>
        <w:t xml:space="preserve"> Charlie will also benefit from experiencing barriers that he will need to discuss and overcome with his peers in during the therapy session. </w:t>
      </w:r>
      <w:r w:rsidR="00664E86" w:rsidRPr="005629B0">
        <w:rPr>
          <w:rFonts w:ascii="Arial" w:hAnsi="Arial" w:cs="Arial"/>
          <w:sz w:val="22"/>
          <w:szCs w:val="22"/>
        </w:rPr>
        <w:t xml:space="preserve">Furthermore, I will integrate other learners to help build on his social skills as well as providing the use of a more knowledgeable other (MKO). </w:t>
      </w:r>
      <w:r w:rsidR="0003575A" w:rsidRPr="005629B0">
        <w:rPr>
          <w:rFonts w:ascii="Arial" w:hAnsi="Arial" w:cs="Arial"/>
          <w:sz w:val="22"/>
          <w:szCs w:val="22"/>
        </w:rPr>
        <w:t xml:space="preserve">This supports </w:t>
      </w:r>
      <w:r w:rsidR="0003575A" w:rsidRPr="005629B0">
        <w:rPr>
          <w:rFonts w:ascii="Arial" w:hAnsi="Arial" w:cs="Arial"/>
          <w:color w:val="2B2E34"/>
          <w:sz w:val="22"/>
          <w:szCs w:val="22"/>
          <w:shd w:val="clear" w:color="auto" w:fill="FFFFFF"/>
        </w:rPr>
        <w:t>Vygotsky's theory</w:t>
      </w:r>
      <w:r w:rsidR="0003575A" w:rsidRPr="005629B0">
        <w:rPr>
          <w:rFonts w:ascii="Arial" w:hAnsi="Arial" w:cs="Arial"/>
          <w:color w:val="2B2E34"/>
          <w:sz w:val="22"/>
          <w:szCs w:val="22"/>
          <w:shd w:val="clear" w:color="auto" w:fill="FFFFFF"/>
        </w:rPr>
        <w:t xml:space="preserve">, as he believed placing a person with greater understanding on the same task will help guide the learner through their interactions with the MKO </w:t>
      </w:r>
      <w:r w:rsidR="0003575A" w:rsidRPr="005629B0">
        <w:rPr>
          <w:rFonts w:ascii="Arial" w:hAnsi="Arial" w:cs="Arial"/>
          <w:color w:val="000000"/>
          <w:sz w:val="22"/>
          <w:szCs w:val="22"/>
        </w:rPr>
        <w:t>(Marketing,</w:t>
      </w:r>
      <w:r w:rsidR="006A7BA0" w:rsidRPr="005629B0">
        <w:rPr>
          <w:rFonts w:ascii="Arial" w:hAnsi="Arial" w:cs="Arial"/>
          <w:color w:val="000000"/>
          <w:sz w:val="22"/>
          <w:szCs w:val="22"/>
        </w:rPr>
        <w:t xml:space="preserve"> G. </w:t>
      </w:r>
      <w:r w:rsidR="0003575A" w:rsidRPr="005629B0">
        <w:rPr>
          <w:rFonts w:ascii="Arial" w:hAnsi="Arial" w:cs="Arial"/>
          <w:color w:val="000000"/>
          <w:sz w:val="22"/>
          <w:szCs w:val="22"/>
        </w:rPr>
        <w:t>2017)</w:t>
      </w:r>
      <w:r w:rsidR="0003575A" w:rsidRPr="005629B0">
        <w:rPr>
          <w:rFonts w:ascii="Arial" w:hAnsi="Arial" w:cs="Arial"/>
          <w:color w:val="000000"/>
          <w:sz w:val="22"/>
          <w:szCs w:val="22"/>
        </w:rPr>
        <w:t>.</w:t>
      </w:r>
    </w:p>
    <w:p w14:paraId="56F362CB" w14:textId="6C318B2E" w:rsidR="00715D85" w:rsidRPr="005629B0" w:rsidRDefault="00715D85" w:rsidP="001E1A37">
      <w:pPr>
        <w:spacing w:line="360" w:lineRule="auto"/>
        <w:rPr>
          <w:rFonts w:ascii="Arial" w:hAnsi="Arial" w:cs="Arial"/>
          <w:color w:val="000000" w:themeColor="text1"/>
          <w:sz w:val="22"/>
          <w:szCs w:val="22"/>
        </w:rPr>
      </w:pPr>
      <w:r w:rsidRPr="005629B0">
        <w:rPr>
          <w:rFonts w:ascii="Arial" w:hAnsi="Arial" w:cs="Arial"/>
          <w:color w:val="000000" w:themeColor="text1"/>
          <w:sz w:val="22"/>
          <w:szCs w:val="22"/>
          <w:shd w:val="clear" w:color="auto" w:fill="FFFFFF"/>
        </w:rPr>
        <w:t>Children</w:t>
      </w:r>
      <w:r w:rsidR="00B2318F" w:rsidRPr="005629B0">
        <w:rPr>
          <w:rFonts w:ascii="Arial" w:hAnsi="Arial" w:cs="Arial"/>
          <w:color w:val="000000" w:themeColor="text1"/>
          <w:sz w:val="22"/>
          <w:szCs w:val="22"/>
          <w:shd w:val="clear" w:color="auto" w:fill="FFFFFF"/>
        </w:rPr>
        <w:t xml:space="preserve"> with autism </w:t>
      </w:r>
      <w:r w:rsidRPr="005629B0">
        <w:rPr>
          <w:rFonts w:ascii="Arial" w:hAnsi="Arial" w:cs="Arial"/>
          <w:color w:val="000000" w:themeColor="text1"/>
          <w:sz w:val="22"/>
          <w:szCs w:val="22"/>
          <w:shd w:val="clear" w:color="auto" w:fill="FFFFFF"/>
        </w:rPr>
        <w:t xml:space="preserve">will benefit from learning </w:t>
      </w:r>
      <w:r w:rsidR="00B2318F" w:rsidRPr="005629B0">
        <w:rPr>
          <w:rFonts w:ascii="Arial" w:hAnsi="Arial" w:cs="Arial"/>
          <w:color w:val="000000" w:themeColor="text1"/>
          <w:sz w:val="22"/>
          <w:szCs w:val="22"/>
          <w:shd w:val="clear" w:color="auto" w:fill="FFFFFF"/>
        </w:rPr>
        <w:t xml:space="preserve">to solve </w:t>
      </w:r>
      <w:r w:rsidRPr="005629B0">
        <w:rPr>
          <w:rFonts w:ascii="Arial" w:hAnsi="Arial" w:cs="Arial"/>
          <w:color w:val="000000" w:themeColor="text1"/>
          <w:sz w:val="22"/>
          <w:szCs w:val="22"/>
          <w:shd w:val="clear" w:color="auto" w:fill="FFFFFF"/>
        </w:rPr>
        <w:t>various</w:t>
      </w:r>
      <w:r w:rsidR="00B2318F" w:rsidRPr="005629B0">
        <w:rPr>
          <w:rFonts w:ascii="Arial" w:hAnsi="Arial" w:cs="Arial"/>
          <w:color w:val="000000" w:themeColor="text1"/>
          <w:sz w:val="22"/>
          <w:szCs w:val="22"/>
          <w:shd w:val="clear" w:color="auto" w:fill="FFFFFF"/>
        </w:rPr>
        <w:t xml:space="preserve"> kinds of problems </w:t>
      </w:r>
      <w:r w:rsidRPr="005629B0">
        <w:rPr>
          <w:rFonts w:ascii="Arial" w:hAnsi="Arial" w:cs="Arial"/>
          <w:color w:val="000000" w:themeColor="text1"/>
          <w:sz w:val="22"/>
          <w:szCs w:val="22"/>
          <w:shd w:val="clear" w:color="auto" w:fill="FFFFFF"/>
        </w:rPr>
        <w:t xml:space="preserve">and this </w:t>
      </w:r>
      <w:r w:rsidR="00B2318F" w:rsidRPr="005629B0">
        <w:rPr>
          <w:rFonts w:ascii="Arial" w:hAnsi="Arial" w:cs="Arial"/>
          <w:color w:val="000000" w:themeColor="text1"/>
          <w:sz w:val="22"/>
          <w:szCs w:val="22"/>
          <w:shd w:val="clear" w:color="auto" w:fill="FFFFFF"/>
        </w:rPr>
        <w:t xml:space="preserve">can be a </w:t>
      </w:r>
      <w:r w:rsidRPr="005629B0">
        <w:rPr>
          <w:rFonts w:ascii="Arial" w:hAnsi="Arial" w:cs="Arial"/>
          <w:color w:val="000000" w:themeColor="text1"/>
          <w:sz w:val="22"/>
          <w:szCs w:val="22"/>
          <w:shd w:val="clear" w:color="auto" w:fill="FFFFFF"/>
        </w:rPr>
        <w:t xml:space="preserve">successful </w:t>
      </w:r>
      <w:r w:rsidR="00B2318F" w:rsidRPr="005629B0">
        <w:rPr>
          <w:rFonts w:ascii="Arial" w:hAnsi="Arial" w:cs="Arial"/>
          <w:color w:val="000000" w:themeColor="text1"/>
          <w:sz w:val="22"/>
          <w:szCs w:val="22"/>
          <w:shd w:val="clear" w:color="auto" w:fill="FFFFFF"/>
        </w:rPr>
        <w:t xml:space="preserve">way to </w:t>
      </w:r>
      <w:r w:rsidRPr="005629B0">
        <w:rPr>
          <w:rFonts w:ascii="Arial" w:hAnsi="Arial" w:cs="Arial"/>
          <w:color w:val="000000" w:themeColor="text1"/>
          <w:sz w:val="22"/>
          <w:szCs w:val="22"/>
          <w:shd w:val="clear" w:color="auto" w:fill="FFFFFF"/>
        </w:rPr>
        <w:t xml:space="preserve">support </w:t>
      </w:r>
      <w:r w:rsidR="00B2318F" w:rsidRPr="005629B0">
        <w:rPr>
          <w:rFonts w:ascii="Arial" w:hAnsi="Arial" w:cs="Arial"/>
          <w:color w:val="000000" w:themeColor="text1"/>
          <w:sz w:val="22"/>
          <w:szCs w:val="22"/>
          <w:shd w:val="clear" w:color="auto" w:fill="FFFFFF"/>
        </w:rPr>
        <w:t xml:space="preserve">them </w:t>
      </w:r>
      <w:r w:rsidRPr="005629B0">
        <w:rPr>
          <w:rFonts w:ascii="Arial" w:hAnsi="Arial" w:cs="Arial"/>
          <w:color w:val="000000" w:themeColor="text1"/>
          <w:sz w:val="22"/>
          <w:szCs w:val="22"/>
          <w:shd w:val="clear" w:color="auto" w:fill="FFFFFF"/>
        </w:rPr>
        <w:t xml:space="preserve">in </w:t>
      </w:r>
      <w:r w:rsidR="00B2318F" w:rsidRPr="005629B0">
        <w:rPr>
          <w:rFonts w:ascii="Arial" w:hAnsi="Arial" w:cs="Arial"/>
          <w:color w:val="000000" w:themeColor="text1"/>
          <w:sz w:val="22"/>
          <w:szCs w:val="22"/>
          <w:shd w:val="clear" w:color="auto" w:fill="FFFFFF"/>
        </w:rPr>
        <w:t>develop</w:t>
      </w:r>
      <w:r w:rsidRPr="005629B0">
        <w:rPr>
          <w:rFonts w:ascii="Arial" w:hAnsi="Arial" w:cs="Arial"/>
          <w:color w:val="000000" w:themeColor="text1"/>
          <w:sz w:val="22"/>
          <w:szCs w:val="22"/>
          <w:shd w:val="clear" w:color="auto" w:fill="FFFFFF"/>
        </w:rPr>
        <w:t>ing important</w:t>
      </w:r>
      <w:r w:rsidR="00B2318F" w:rsidRPr="005629B0">
        <w:rPr>
          <w:rFonts w:ascii="Arial" w:hAnsi="Arial" w:cs="Arial"/>
          <w:color w:val="000000" w:themeColor="text1"/>
          <w:sz w:val="22"/>
          <w:szCs w:val="22"/>
          <w:shd w:val="clear" w:color="auto" w:fill="FFFFFF"/>
        </w:rPr>
        <w:t xml:space="preserve"> life skills as well as</w:t>
      </w:r>
      <w:r w:rsidRPr="005629B0">
        <w:rPr>
          <w:rFonts w:ascii="Arial" w:hAnsi="Arial" w:cs="Arial"/>
          <w:color w:val="000000" w:themeColor="text1"/>
          <w:sz w:val="22"/>
          <w:szCs w:val="22"/>
          <w:shd w:val="clear" w:color="auto" w:fill="FFFFFF"/>
        </w:rPr>
        <w:t xml:space="preserve"> their </w:t>
      </w:r>
      <w:r w:rsidR="00B2318F" w:rsidRPr="005629B0">
        <w:rPr>
          <w:rFonts w:ascii="Arial" w:hAnsi="Arial" w:cs="Arial"/>
          <w:color w:val="000000" w:themeColor="text1"/>
          <w:sz w:val="22"/>
          <w:szCs w:val="22"/>
          <w:shd w:val="clear" w:color="auto" w:fill="FFFFFF"/>
        </w:rPr>
        <w:t>cognition</w:t>
      </w:r>
      <w:r w:rsidRPr="005629B0">
        <w:rPr>
          <w:rFonts w:ascii="Arial" w:hAnsi="Arial" w:cs="Arial"/>
          <w:color w:val="000000" w:themeColor="text1"/>
          <w:sz w:val="22"/>
          <w:szCs w:val="22"/>
          <w:shd w:val="clear" w:color="auto" w:fill="FFFFFF"/>
        </w:rPr>
        <w:t xml:space="preserve"> ability </w:t>
      </w:r>
      <w:r w:rsidRPr="005629B0">
        <w:rPr>
          <w:rFonts w:ascii="Arial" w:hAnsi="Arial" w:cs="Arial"/>
          <w:color w:val="000000" w:themeColor="text1"/>
          <w:sz w:val="22"/>
          <w:szCs w:val="22"/>
        </w:rPr>
        <w:t>(Stearns, 2022)</w:t>
      </w:r>
      <w:r w:rsidR="00B2318F" w:rsidRPr="005629B0">
        <w:rPr>
          <w:rFonts w:ascii="Arial" w:hAnsi="Arial" w:cs="Arial"/>
          <w:color w:val="000000" w:themeColor="text1"/>
          <w:sz w:val="22"/>
          <w:szCs w:val="22"/>
          <w:shd w:val="clear" w:color="auto" w:fill="FFFFFF"/>
        </w:rPr>
        <w:t>.</w:t>
      </w:r>
      <w:r w:rsidR="00B2318F" w:rsidRPr="005629B0">
        <w:rPr>
          <w:rStyle w:val="apple-converted-space"/>
          <w:rFonts w:ascii="Arial" w:hAnsi="Arial" w:cs="Arial"/>
          <w:color w:val="000000" w:themeColor="text1"/>
          <w:sz w:val="22"/>
          <w:szCs w:val="22"/>
          <w:shd w:val="clear" w:color="auto" w:fill="FFFFFF"/>
        </w:rPr>
        <w:t> </w:t>
      </w:r>
      <w:r w:rsidRPr="005629B0">
        <w:rPr>
          <w:rStyle w:val="apple-converted-space"/>
          <w:rFonts w:ascii="Arial" w:hAnsi="Arial" w:cs="Arial"/>
          <w:color w:val="000000" w:themeColor="text1"/>
          <w:sz w:val="22"/>
          <w:szCs w:val="22"/>
          <w:shd w:val="clear" w:color="auto" w:fill="FFFFFF"/>
        </w:rPr>
        <w:t>This links into the Welsh curriculum and its four purposes, for example, it will guide Charlie into being an ambitious, capable learner who can question</w:t>
      </w:r>
      <w:r w:rsidR="004B6E2B" w:rsidRPr="005629B0">
        <w:rPr>
          <w:rStyle w:val="apple-converted-space"/>
          <w:rFonts w:ascii="Arial" w:hAnsi="Arial" w:cs="Arial"/>
          <w:color w:val="000000" w:themeColor="text1"/>
          <w:sz w:val="22"/>
          <w:szCs w:val="22"/>
          <w:shd w:val="clear" w:color="auto" w:fill="FFFFFF"/>
        </w:rPr>
        <w:t>,</w:t>
      </w:r>
      <w:r w:rsidRPr="005629B0">
        <w:rPr>
          <w:rStyle w:val="apple-converted-space"/>
          <w:rFonts w:ascii="Arial" w:hAnsi="Arial" w:cs="Arial"/>
          <w:color w:val="000000" w:themeColor="text1"/>
          <w:sz w:val="22"/>
          <w:szCs w:val="22"/>
          <w:shd w:val="clear" w:color="auto" w:fill="FFFFFF"/>
        </w:rPr>
        <w:t xml:space="preserve"> and problem solve independently and collectively in real-life situations, which in turn will prepare him for life after education</w:t>
      </w:r>
      <w:r w:rsidR="004B6E2B" w:rsidRPr="005629B0">
        <w:rPr>
          <w:rStyle w:val="apple-converted-space"/>
          <w:rFonts w:ascii="Arial" w:hAnsi="Arial" w:cs="Arial"/>
          <w:color w:val="000000" w:themeColor="text1"/>
          <w:sz w:val="22"/>
          <w:szCs w:val="22"/>
          <w:shd w:val="clear" w:color="auto" w:fill="FFFFFF"/>
        </w:rPr>
        <w:t xml:space="preserve"> </w:t>
      </w:r>
      <w:r w:rsidRPr="005629B0">
        <w:rPr>
          <w:rFonts w:ascii="Arial" w:hAnsi="Arial" w:cs="Arial"/>
          <w:color w:val="000000" w:themeColor="text1"/>
          <w:sz w:val="22"/>
          <w:szCs w:val="22"/>
        </w:rPr>
        <w:t>(Welsh Government, 2020)</w:t>
      </w:r>
      <w:r w:rsidRPr="005629B0">
        <w:rPr>
          <w:rStyle w:val="apple-converted-space"/>
          <w:rFonts w:ascii="Arial" w:hAnsi="Arial" w:cs="Arial"/>
          <w:color w:val="000000" w:themeColor="text1"/>
          <w:sz w:val="22"/>
          <w:szCs w:val="22"/>
          <w:shd w:val="clear" w:color="auto" w:fill="FFFFFF"/>
        </w:rPr>
        <w:t xml:space="preserve">. </w:t>
      </w:r>
      <w:r w:rsidR="00B2318F" w:rsidRPr="005629B0">
        <w:rPr>
          <w:rFonts w:ascii="Arial" w:hAnsi="Arial" w:cs="Arial"/>
          <w:color w:val="000000" w:themeColor="text1"/>
          <w:sz w:val="22"/>
          <w:szCs w:val="22"/>
          <w:highlight w:val="yellow"/>
        </w:rPr>
        <w:t xml:space="preserve"> </w:t>
      </w:r>
    </w:p>
    <w:p w14:paraId="603DD95C" w14:textId="77777777" w:rsidR="004B6E2B" w:rsidRPr="005629B0" w:rsidRDefault="004B6E2B" w:rsidP="001E1A37">
      <w:pPr>
        <w:spacing w:line="360" w:lineRule="auto"/>
        <w:rPr>
          <w:rFonts w:ascii="Arial" w:hAnsi="Arial" w:cs="Arial"/>
          <w:sz w:val="22"/>
          <w:szCs w:val="22"/>
        </w:rPr>
      </w:pPr>
    </w:p>
    <w:p w14:paraId="0EC43E8E" w14:textId="1352F80E" w:rsidR="004A2FB2" w:rsidRPr="005629B0" w:rsidRDefault="004A2FB2" w:rsidP="001E1A37">
      <w:pPr>
        <w:spacing w:line="360" w:lineRule="auto"/>
        <w:rPr>
          <w:rFonts w:ascii="Arial" w:hAnsi="Arial" w:cs="Arial"/>
          <w:sz w:val="22"/>
          <w:szCs w:val="22"/>
        </w:rPr>
      </w:pPr>
      <w:r w:rsidRPr="005629B0">
        <w:rPr>
          <w:rFonts w:ascii="Arial" w:hAnsi="Arial" w:cs="Arial"/>
          <w:sz w:val="22"/>
          <w:szCs w:val="22"/>
        </w:rPr>
        <w:t>As shown in Charlies</w:t>
      </w:r>
      <w:r w:rsidR="004B6E2B" w:rsidRPr="005629B0">
        <w:rPr>
          <w:rFonts w:ascii="Arial" w:hAnsi="Arial" w:cs="Arial"/>
          <w:sz w:val="22"/>
          <w:szCs w:val="22"/>
        </w:rPr>
        <w:t>’</w:t>
      </w:r>
      <w:r w:rsidRPr="005629B0">
        <w:rPr>
          <w:rFonts w:ascii="Arial" w:hAnsi="Arial" w:cs="Arial"/>
          <w:sz w:val="22"/>
          <w:szCs w:val="22"/>
        </w:rPr>
        <w:t xml:space="preserve"> support plan, this activity will be repeated over several weeks to monitor and review his progress, as well as </w:t>
      </w:r>
      <w:r w:rsidR="00B2318F" w:rsidRPr="005629B0">
        <w:rPr>
          <w:rFonts w:ascii="Arial" w:hAnsi="Arial" w:cs="Arial"/>
          <w:sz w:val="22"/>
          <w:szCs w:val="22"/>
        </w:rPr>
        <w:t xml:space="preserve">this he will be </w:t>
      </w:r>
      <w:r w:rsidRPr="005629B0">
        <w:rPr>
          <w:rFonts w:ascii="Arial" w:hAnsi="Arial" w:cs="Arial"/>
          <w:sz w:val="22"/>
          <w:szCs w:val="22"/>
        </w:rPr>
        <w:t xml:space="preserve">building and maintaining a strict routine to adhere to his specific needs for consistency. </w:t>
      </w:r>
      <w:r w:rsidR="00B2318F" w:rsidRPr="005629B0">
        <w:rPr>
          <w:rFonts w:ascii="Arial" w:hAnsi="Arial" w:cs="Arial"/>
          <w:sz w:val="22"/>
          <w:szCs w:val="22"/>
        </w:rPr>
        <w:t>In contrast to this, a clear limitation for Charlies</w:t>
      </w:r>
      <w:r w:rsidR="004B6E2B" w:rsidRPr="005629B0">
        <w:rPr>
          <w:rFonts w:ascii="Arial" w:hAnsi="Arial" w:cs="Arial"/>
          <w:sz w:val="22"/>
          <w:szCs w:val="22"/>
        </w:rPr>
        <w:t>’</w:t>
      </w:r>
      <w:r w:rsidR="00B2318F" w:rsidRPr="005629B0">
        <w:rPr>
          <w:rFonts w:ascii="Arial" w:hAnsi="Arial" w:cs="Arial"/>
          <w:sz w:val="22"/>
          <w:szCs w:val="22"/>
        </w:rPr>
        <w:t xml:space="preserve"> intervention is the possibility of the location and time of the intervention needing to be changed due to busy school life. This will have a negative impact potentially on Charlies </w:t>
      </w:r>
      <w:r w:rsidR="004B6E2B" w:rsidRPr="005629B0">
        <w:rPr>
          <w:rFonts w:ascii="Arial" w:hAnsi="Arial" w:cs="Arial"/>
          <w:sz w:val="22"/>
          <w:szCs w:val="22"/>
        </w:rPr>
        <w:t>‘</w:t>
      </w:r>
      <w:r w:rsidR="00B2318F" w:rsidRPr="005629B0">
        <w:rPr>
          <w:rFonts w:ascii="Arial" w:hAnsi="Arial" w:cs="Arial"/>
          <w:sz w:val="22"/>
          <w:szCs w:val="22"/>
        </w:rPr>
        <w:t>progress and will need to be assessed thoroughly to try and avoid the situation from occurring.</w:t>
      </w:r>
      <w:r w:rsidR="00715D85" w:rsidRPr="005629B0">
        <w:rPr>
          <w:rFonts w:ascii="Arial" w:hAnsi="Arial" w:cs="Arial"/>
          <w:sz w:val="22"/>
          <w:szCs w:val="22"/>
        </w:rPr>
        <w:t xml:space="preserve"> </w:t>
      </w:r>
      <w:r w:rsidR="00715D85" w:rsidRPr="005629B0">
        <w:rPr>
          <w:rFonts w:ascii="Arial" w:hAnsi="Arial" w:cs="Arial"/>
          <w:color w:val="000000"/>
          <w:sz w:val="22"/>
          <w:szCs w:val="22"/>
        </w:rPr>
        <w:t>(Jones, 2021)</w:t>
      </w:r>
      <w:r w:rsidR="00715D85" w:rsidRPr="005629B0">
        <w:rPr>
          <w:rFonts w:ascii="Arial" w:hAnsi="Arial" w:cs="Arial"/>
          <w:color w:val="000000"/>
          <w:sz w:val="22"/>
          <w:szCs w:val="22"/>
        </w:rPr>
        <w:t xml:space="preserve"> suggests that </w:t>
      </w:r>
      <w:r w:rsidR="00715D85" w:rsidRPr="005629B0">
        <w:rPr>
          <w:rFonts w:ascii="Arial" w:hAnsi="Arial" w:cs="Arial"/>
          <w:sz w:val="22"/>
          <w:szCs w:val="22"/>
        </w:rPr>
        <w:t>new sounds, behaviours and events can cause distress to a child with autism. Creating a routine in their life, allows them to learn what to expect, when it is happening and how they can react.</w:t>
      </w:r>
    </w:p>
    <w:p w14:paraId="3DB2126A" w14:textId="77777777" w:rsidR="004A2FB2" w:rsidRPr="005629B0" w:rsidRDefault="004A2FB2" w:rsidP="001E1A37">
      <w:pPr>
        <w:spacing w:line="360" w:lineRule="auto"/>
        <w:rPr>
          <w:rFonts w:ascii="Arial" w:hAnsi="Arial" w:cs="Arial"/>
          <w:sz w:val="22"/>
          <w:szCs w:val="22"/>
        </w:rPr>
      </w:pPr>
    </w:p>
    <w:p w14:paraId="1A53E7B1" w14:textId="7189F6B8" w:rsidR="00553980" w:rsidRPr="005629B0" w:rsidRDefault="00553980" w:rsidP="001E1A37">
      <w:pPr>
        <w:pStyle w:val="NormalWeb"/>
        <w:spacing w:before="0" w:beforeAutospacing="0" w:after="360" w:afterAutospacing="0" w:line="360" w:lineRule="auto"/>
        <w:textAlignment w:val="baseline"/>
        <w:rPr>
          <w:rFonts w:ascii="Arial" w:hAnsi="Arial" w:cs="Arial"/>
          <w:color w:val="000000"/>
          <w:sz w:val="22"/>
          <w:szCs w:val="22"/>
        </w:rPr>
      </w:pPr>
      <w:r w:rsidRPr="005629B0">
        <w:rPr>
          <w:rFonts w:ascii="Arial" w:hAnsi="Arial" w:cs="Arial"/>
          <w:sz w:val="22"/>
          <w:szCs w:val="22"/>
        </w:rPr>
        <w:t xml:space="preserve">In order to support Charlie through his social development, the use of social stories will be incorporated into his support plan. Social stories can help to broaden the child's understanding of how to behave in certain situations, but also how to acknowledge communication from others. </w:t>
      </w:r>
      <w:r w:rsidR="00D60FA8" w:rsidRPr="005629B0">
        <w:rPr>
          <w:rFonts w:ascii="Arial" w:hAnsi="Arial" w:cs="Arial"/>
          <w:sz w:val="22"/>
          <w:szCs w:val="22"/>
        </w:rPr>
        <w:t>Learners with ASD can commonly misinterpret or miss social cues that are noticed by others such as, facial expressions and body language</w:t>
      </w:r>
      <w:r w:rsidR="00265CF3" w:rsidRPr="005629B0">
        <w:rPr>
          <w:rFonts w:ascii="Arial" w:hAnsi="Arial" w:cs="Arial"/>
          <w:sz w:val="22"/>
          <w:szCs w:val="22"/>
        </w:rPr>
        <w:t xml:space="preserve"> </w:t>
      </w:r>
      <w:r w:rsidR="00265CF3" w:rsidRPr="005629B0">
        <w:rPr>
          <w:rFonts w:ascii="Arial" w:hAnsi="Arial" w:cs="Arial"/>
          <w:color w:val="000000"/>
          <w:sz w:val="22"/>
          <w:szCs w:val="22"/>
        </w:rPr>
        <w:t>(Adams, 2018)</w:t>
      </w:r>
      <w:r w:rsidR="00265CF3" w:rsidRPr="005629B0">
        <w:rPr>
          <w:rFonts w:ascii="Arial" w:hAnsi="Arial" w:cs="Arial"/>
          <w:color w:val="000000"/>
          <w:sz w:val="22"/>
          <w:szCs w:val="22"/>
        </w:rPr>
        <w:t>.</w:t>
      </w:r>
      <w:r w:rsidR="00D60FA8" w:rsidRPr="005629B0">
        <w:rPr>
          <w:rFonts w:ascii="Arial" w:hAnsi="Arial" w:cs="Arial"/>
          <w:sz w:val="22"/>
          <w:szCs w:val="22"/>
        </w:rPr>
        <w:t xml:space="preserve"> In addition to this, social stories </w:t>
      </w:r>
      <w:r w:rsidR="00590926" w:rsidRPr="005629B0">
        <w:rPr>
          <w:rFonts w:ascii="Arial" w:hAnsi="Arial" w:cs="Arial"/>
          <w:sz w:val="22"/>
          <w:szCs w:val="22"/>
        </w:rPr>
        <w:t>are</w:t>
      </w:r>
      <w:r w:rsidR="00D60FA8" w:rsidRPr="005629B0">
        <w:rPr>
          <w:rFonts w:ascii="Arial" w:hAnsi="Arial" w:cs="Arial"/>
          <w:sz w:val="22"/>
          <w:szCs w:val="22"/>
        </w:rPr>
        <w:t xml:space="preserve"> a beneficial tool when promoting real-life authentic contexts and how we can apply these essential skills in our everyday life and improve our social behaviours in social settings like the dentist, doctors</w:t>
      </w:r>
      <w:r w:rsidR="00590926" w:rsidRPr="005629B0">
        <w:rPr>
          <w:rFonts w:ascii="Arial" w:hAnsi="Arial" w:cs="Arial"/>
          <w:sz w:val="22"/>
          <w:szCs w:val="22"/>
        </w:rPr>
        <w:t>’</w:t>
      </w:r>
      <w:r w:rsidR="00D60FA8" w:rsidRPr="005629B0">
        <w:rPr>
          <w:rFonts w:ascii="Arial" w:hAnsi="Arial" w:cs="Arial"/>
          <w:sz w:val="22"/>
          <w:szCs w:val="22"/>
        </w:rPr>
        <w:t xml:space="preserve"> surgery, playground and supermarket again working alongside and towards the four purpos</w:t>
      </w:r>
      <w:r w:rsidR="00017C4F" w:rsidRPr="005629B0">
        <w:rPr>
          <w:rFonts w:ascii="Arial" w:hAnsi="Arial" w:cs="Arial"/>
          <w:sz w:val="22"/>
          <w:szCs w:val="22"/>
        </w:rPr>
        <w:t xml:space="preserve">es, specifically ethic, informed citizens as it allows children to begin to understand how their actions can impact other people around them </w:t>
      </w:r>
      <w:r w:rsidR="00017C4F" w:rsidRPr="005629B0">
        <w:rPr>
          <w:rFonts w:ascii="Arial" w:hAnsi="Arial" w:cs="Arial"/>
          <w:color w:val="000000"/>
          <w:sz w:val="22"/>
          <w:szCs w:val="22"/>
        </w:rPr>
        <w:t>(Welsh Government, 2020)</w:t>
      </w:r>
      <w:r w:rsidR="00017C4F" w:rsidRPr="005629B0">
        <w:rPr>
          <w:rFonts w:ascii="Arial" w:hAnsi="Arial" w:cs="Arial"/>
          <w:color w:val="000000"/>
          <w:sz w:val="22"/>
          <w:szCs w:val="22"/>
        </w:rPr>
        <w:t>.</w:t>
      </w:r>
      <w:r w:rsidR="00D60FA8" w:rsidRPr="005629B0">
        <w:rPr>
          <w:rFonts w:ascii="Arial" w:hAnsi="Arial" w:cs="Arial"/>
          <w:sz w:val="22"/>
          <w:szCs w:val="22"/>
        </w:rPr>
        <w:t xml:space="preserve"> </w:t>
      </w:r>
      <w:r w:rsidR="0043621F" w:rsidRPr="005629B0">
        <w:rPr>
          <w:rFonts w:ascii="Arial" w:hAnsi="Arial" w:cs="Arial"/>
          <w:sz w:val="22"/>
          <w:szCs w:val="22"/>
        </w:rPr>
        <w:t xml:space="preserve">This follows the guidance provided by the Welsh curriculum as significant and purposeful experiences that are fixed in real-life contexts will facilitate learners to apply and utilise their new knowledge and skills, whilst making important connections. Children will be educated in asking questions, finding and </w:t>
      </w:r>
      <w:r w:rsidR="0043621F" w:rsidRPr="005629B0">
        <w:rPr>
          <w:rFonts w:ascii="Arial" w:hAnsi="Arial" w:cs="Arial"/>
          <w:sz w:val="22"/>
          <w:szCs w:val="22"/>
        </w:rPr>
        <w:lastRenderedPageBreak/>
        <w:t xml:space="preserve">revealing problems but also taking risks to find the appropriate solution that will be used during real-life experiences. Provide learners with opportunities in order for them to apply their intelligence to understand the purpose of their learning </w:t>
      </w:r>
      <w:r w:rsidR="0043621F" w:rsidRPr="005629B0">
        <w:rPr>
          <w:rFonts w:ascii="Arial" w:hAnsi="Arial" w:cs="Arial"/>
          <w:color w:val="000000"/>
          <w:sz w:val="22"/>
          <w:szCs w:val="22"/>
        </w:rPr>
        <w:t>(Welsh Government, 2020b)</w:t>
      </w:r>
      <w:r w:rsidR="0043621F" w:rsidRPr="005629B0">
        <w:rPr>
          <w:rFonts w:ascii="Arial" w:hAnsi="Arial" w:cs="Arial"/>
          <w:color w:val="000000"/>
          <w:sz w:val="22"/>
          <w:szCs w:val="22"/>
        </w:rPr>
        <w:t>.</w:t>
      </w:r>
    </w:p>
    <w:p w14:paraId="703DAD0F" w14:textId="2BB1C3D0" w:rsidR="00B478AA" w:rsidRPr="005629B0" w:rsidRDefault="00B478AA" w:rsidP="001E1A37">
      <w:pPr>
        <w:pStyle w:val="NormalWeb"/>
        <w:spacing w:before="0" w:beforeAutospacing="0" w:after="360" w:afterAutospacing="0" w:line="360" w:lineRule="auto"/>
        <w:textAlignment w:val="baseline"/>
        <w:rPr>
          <w:rFonts w:ascii="Arial" w:hAnsi="Arial" w:cs="Arial"/>
          <w:color w:val="000000"/>
          <w:sz w:val="22"/>
          <w:szCs w:val="22"/>
        </w:rPr>
      </w:pPr>
      <w:r w:rsidRPr="005629B0">
        <w:rPr>
          <w:rFonts w:ascii="Arial" w:hAnsi="Arial" w:cs="Arial"/>
          <w:color w:val="000000"/>
          <w:sz w:val="22"/>
          <w:szCs w:val="22"/>
        </w:rPr>
        <w:t xml:space="preserve">When children physically influence objects in order to produce something they are participating in constructive play. Constructive play is frequently witnessed in a classroom setting where children learn through ‘hands on’ learning styles. It is in this environment children create complex cognition by having challenging thoughts on posing questions, </w:t>
      </w:r>
      <w:proofErr w:type="spellStart"/>
      <w:r w:rsidRPr="005629B0">
        <w:rPr>
          <w:rFonts w:ascii="Arial" w:hAnsi="Arial" w:cs="Arial"/>
          <w:color w:val="000000"/>
          <w:sz w:val="22"/>
          <w:szCs w:val="22"/>
        </w:rPr>
        <w:t>tesing</w:t>
      </w:r>
      <w:proofErr w:type="spellEnd"/>
      <w:r w:rsidRPr="005629B0">
        <w:rPr>
          <w:rFonts w:ascii="Arial" w:hAnsi="Arial" w:cs="Arial"/>
          <w:color w:val="000000"/>
          <w:sz w:val="22"/>
          <w:szCs w:val="22"/>
        </w:rPr>
        <w:t xml:space="preserve"> ideas and gathering information. It is through their experimentation with building and learning materials they plan, investigate and detect. Furthermore, constructive play allows children to make sense of their environment and further develop their creativity, problem solving skills, fine motor skills and </w:t>
      </w:r>
      <w:proofErr w:type="spellStart"/>
      <w:r w:rsidRPr="005629B0">
        <w:rPr>
          <w:rFonts w:ascii="Arial" w:hAnsi="Arial" w:cs="Arial"/>
          <w:color w:val="000000"/>
          <w:sz w:val="22"/>
          <w:szCs w:val="22"/>
        </w:rPr>
        <w:t>sel</w:t>
      </w:r>
      <w:proofErr w:type="spellEnd"/>
      <w:r w:rsidRPr="005629B0">
        <w:rPr>
          <w:rFonts w:ascii="Arial" w:hAnsi="Arial" w:cs="Arial"/>
          <w:color w:val="000000"/>
          <w:sz w:val="22"/>
          <w:szCs w:val="22"/>
        </w:rPr>
        <w:t>-esteem (</w:t>
      </w:r>
      <w:proofErr w:type="spellStart"/>
      <w:r w:rsidRPr="005629B0">
        <w:rPr>
          <w:rFonts w:ascii="Arial" w:hAnsi="Arial" w:cs="Arial"/>
          <w:color w:val="000000"/>
          <w:sz w:val="22"/>
          <w:szCs w:val="22"/>
        </w:rPr>
        <w:t>Mcardle</w:t>
      </w:r>
      <w:proofErr w:type="spellEnd"/>
      <w:r w:rsidRPr="005629B0">
        <w:rPr>
          <w:rFonts w:ascii="Arial" w:hAnsi="Arial" w:cs="Arial"/>
          <w:color w:val="000000"/>
          <w:sz w:val="22"/>
          <w:szCs w:val="22"/>
        </w:rPr>
        <w:t xml:space="preserve">, J. 2022). This is vital for Charlies’ development and progression in all areas as it creates a foundation for his academic, social and emotional success. In addition to developing his social and emotional skills, Charlie will </w:t>
      </w:r>
      <w:r w:rsidR="001E1A37" w:rsidRPr="005629B0">
        <w:rPr>
          <w:rFonts w:ascii="Arial" w:hAnsi="Arial" w:cs="Arial"/>
          <w:color w:val="000000"/>
          <w:sz w:val="22"/>
          <w:szCs w:val="22"/>
        </w:rPr>
        <w:t xml:space="preserve">improve his fine gross motor skills through the use of building with LEGO blocks during constructive play. (Schiller, 2023) believes that autistic children can battle with gross and fine motor skills, this can lead to everyday tasks becoming more of a challenge. However, if the correct interventions and methods are used, this can have a positive impact on their ability. </w:t>
      </w:r>
    </w:p>
    <w:p w14:paraId="62B1C20F" w14:textId="1E160B8E" w:rsidR="00755CBC" w:rsidRPr="00283EE9" w:rsidRDefault="00900A7A" w:rsidP="001E1A37">
      <w:pPr>
        <w:spacing w:before="100" w:beforeAutospacing="1" w:after="100" w:afterAutospacing="1" w:line="360" w:lineRule="auto"/>
        <w:rPr>
          <w:rFonts w:ascii="Arial" w:eastAsia="Times New Roman" w:hAnsi="Arial" w:cs="Arial"/>
          <w:color w:val="4A4A4A"/>
          <w:spacing w:val="16"/>
          <w:kern w:val="0"/>
          <w:sz w:val="22"/>
          <w:szCs w:val="22"/>
          <w:lang w:eastAsia="en-GB"/>
          <w14:ligatures w14:val="none"/>
        </w:rPr>
      </w:pPr>
      <w:r w:rsidRPr="005629B0">
        <w:rPr>
          <w:rFonts w:ascii="Arial" w:hAnsi="Arial" w:cs="Arial"/>
          <w:color w:val="000000"/>
          <w:sz w:val="22"/>
          <w:szCs w:val="22"/>
          <w:shd w:val="clear" w:color="auto" w:fill="FFFFFF"/>
        </w:rPr>
        <w:t>However, w</w:t>
      </w:r>
      <w:r w:rsidR="00755CBC" w:rsidRPr="005629B0">
        <w:rPr>
          <w:rFonts w:ascii="Arial" w:hAnsi="Arial" w:cs="Arial"/>
          <w:color w:val="000000"/>
          <w:sz w:val="22"/>
          <w:szCs w:val="22"/>
          <w:shd w:val="clear" w:color="auto" w:fill="FFFFFF"/>
        </w:rPr>
        <w:t xml:space="preserve">ithin Lee </w:t>
      </w:r>
      <w:r w:rsidR="00E237B9" w:rsidRPr="005629B0">
        <w:rPr>
          <w:rFonts w:ascii="Arial" w:hAnsi="Arial" w:cs="Arial"/>
          <w:color w:val="000000"/>
          <w:sz w:val="22"/>
          <w:szCs w:val="22"/>
          <w:shd w:val="clear" w:color="auto" w:fill="FFFFFF"/>
        </w:rPr>
        <w:t>Vygotsky's</w:t>
      </w:r>
      <w:r w:rsidR="00755CBC" w:rsidRPr="005629B0">
        <w:rPr>
          <w:rFonts w:ascii="Arial" w:hAnsi="Arial" w:cs="Arial"/>
          <w:color w:val="000000"/>
          <w:sz w:val="22"/>
          <w:szCs w:val="22"/>
          <w:shd w:val="clear" w:color="auto" w:fill="FFFFFF"/>
        </w:rPr>
        <w:t xml:space="preserve"> work he believes that developmental learning can only be gained through the use of language, community and social development with peers. This theory was produced at a similar time to Piaget</w:t>
      </w:r>
      <w:r w:rsidR="00E237B9" w:rsidRPr="005629B0">
        <w:rPr>
          <w:rFonts w:ascii="Arial" w:hAnsi="Arial" w:cs="Arial"/>
          <w:color w:val="000000"/>
          <w:sz w:val="22"/>
          <w:szCs w:val="22"/>
          <w:shd w:val="clear" w:color="auto" w:fill="FFFFFF"/>
        </w:rPr>
        <w:t>, where he disagreed with</w:t>
      </w:r>
      <w:r w:rsidR="001E1A37" w:rsidRPr="005629B0">
        <w:rPr>
          <w:rFonts w:ascii="Arial" w:hAnsi="Arial" w:cs="Arial"/>
          <w:color w:val="000000"/>
          <w:sz w:val="22"/>
          <w:szCs w:val="22"/>
          <w:shd w:val="clear" w:color="auto" w:fill="FFFFFF"/>
        </w:rPr>
        <w:t xml:space="preserve"> his work</w:t>
      </w:r>
      <w:r w:rsidR="00E237B9" w:rsidRPr="005629B0">
        <w:rPr>
          <w:rFonts w:ascii="Arial" w:hAnsi="Arial" w:cs="Arial"/>
          <w:color w:val="000000"/>
          <w:sz w:val="22"/>
          <w:szCs w:val="22"/>
          <w:shd w:val="clear" w:color="auto" w:fill="FFFFFF"/>
        </w:rPr>
        <w:t>. Vygotsky developed the idea that babies are only born with necessary components for progression in life, namely, attention, sensation, perception and memory. This is viewed as a restricted comprehension in relation to the use of imaginative or pretend play used in the learning environment. Pretend and imaginative play is a tool where young learners can learn beyond the world they can see whilst using their social and emotional skills, further to this, children develop critical language skills when exploring the world of play (Beck, C 2023)</w:t>
      </w:r>
    </w:p>
    <w:p w14:paraId="7B9E8EEF" w14:textId="3DE4A6DC" w:rsidR="00E555A4" w:rsidRPr="005629B0" w:rsidRDefault="001B5581" w:rsidP="001E1A37">
      <w:pPr>
        <w:pStyle w:val="NormalWeb"/>
        <w:spacing w:before="0" w:beforeAutospacing="0" w:after="225" w:afterAutospacing="0" w:line="360" w:lineRule="auto"/>
        <w:rPr>
          <w:rFonts w:ascii="Arial" w:hAnsi="Arial" w:cs="Arial"/>
          <w:color w:val="333333"/>
          <w:sz w:val="22"/>
          <w:szCs w:val="22"/>
        </w:rPr>
      </w:pPr>
      <w:r w:rsidRPr="005629B0">
        <w:rPr>
          <w:rFonts w:ascii="Arial" w:hAnsi="Arial" w:cs="Arial"/>
          <w:color w:val="333333"/>
          <w:sz w:val="22"/>
          <w:szCs w:val="22"/>
        </w:rPr>
        <w:t xml:space="preserve">Further to </w:t>
      </w:r>
      <w:r w:rsidR="00C365AF" w:rsidRPr="005629B0">
        <w:rPr>
          <w:rFonts w:ascii="Arial" w:hAnsi="Arial" w:cs="Arial"/>
          <w:color w:val="333333"/>
          <w:sz w:val="22"/>
          <w:szCs w:val="22"/>
        </w:rPr>
        <w:t>Vygotsky's</w:t>
      </w:r>
      <w:r w:rsidRPr="005629B0">
        <w:rPr>
          <w:rFonts w:ascii="Arial" w:hAnsi="Arial" w:cs="Arial"/>
          <w:color w:val="333333"/>
          <w:sz w:val="22"/>
          <w:szCs w:val="22"/>
        </w:rPr>
        <w:t xml:space="preserve"> theory, he produced the idea of the ‘zone of proximal development’ (ZPD), this is the gap between learning where a child can achieve their goals independently whilst in contrast to the progress they make with the assistance of a more able adult or child. The theoretical </w:t>
      </w:r>
      <w:r w:rsidR="00C365AF" w:rsidRPr="005629B0">
        <w:rPr>
          <w:rFonts w:ascii="Arial" w:hAnsi="Arial" w:cs="Arial"/>
          <w:color w:val="333333"/>
          <w:sz w:val="22"/>
          <w:szCs w:val="22"/>
        </w:rPr>
        <w:t>components</w:t>
      </w:r>
      <w:r w:rsidRPr="005629B0">
        <w:rPr>
          <w:rFonts w:ascii="Arial" w:hAnsi="Arial" w:cs="Arial"/>
          <w:color w:val="333333"/>
          <w:sz w:val="22"/>
          <w:szCs w:val="22"/>
        </w:rPr>
        <w:t xml:space="preserve"> suggest that learning through instruction is fundamental to out </w:t>
      </w:r>
      <w:r w:rsidR="00C365AF" w:rsidRPr="005629B0">
        <w:rPr>
          <w:rFonts w:ascii="Arial" w:hAnsi="Arial" w:cs="Arial"/>
          <w:color w:val="333333"/>
          <w:sz w:val="22"/>
          <w:szCs w:val="22"/>
        </w:rPr>
        <w:t>cognitive</w:t>
      </w:r>
      <w:r w:rsidRPr="005629B0">
        <w:rPr>
          <w:rFonts w:ascii="Arial" w:hAnsi="Arial" w:cs="Arial"/>
          <w:color w:val="333333"/>
          <w:sz w:val="22"/>
          <w:szCs w:val="22"/>
        </w:rPr>
        <w:t xml:space="preserve"> growth and is a foundational for human </w:t>
      </w:r>
      <w:r w:rsidR="00C365AF" w:rsidRPr="005629B0">
        <w:rPr>
          <w:rFonts w:ascii="Arial" w:hAnsi="Arial" w:cs="Arial"/>
          <w:color w:val="333333"/>
          <w:sz w:val="22"/>
          <w:szCs w:val="22"/>
        </w:rPr>
        <w:t>intelligence</w:t>
      </w:r>
      <w:r w:rsidRPr="005629B0">
        <w:rPr>
          <w:rFonts w:ascii="Arial" w:hAnsi="Arial" w:cs="Arial"/>
          <w:color w:val="333333"/>
          <w:sz w:val="22"/>
          <w:szCs w:val="22"/>
        </w:rPr>
        <w:t xml:space="preserve"> progression. In contrast to this Piaget views state that all children are at separate stages of being able to learn. He states that children as learners, in an </w:t>
      </w:r>
      <w:r w:rsidR="00C365AF" w:rsidRPr="005629B0">
        <w:rPr>
          <w:rFonts w:ascii="Arial" w:hAnsi="Arial" w:cs="Arial"/>
          <w:color w:val="333333"/>
          <w:sz w:val="22"/>
          <w:szCs w:val="22"/>
        </w:rPr>
        <w:t>expansive</w:t>
      </w:r>
      <w:r w:rsidRPr="005629B0">
        <w:rPr>
          <w:rFonts w:ascii="Arial" w:hAnsi="Arial" w:cs="Arial"/>
          <w:color w:val="333333"/>
          <w:sz w:val="22"/>
          <w:szCs w:val="22"/>
        </w:rPr>
        <w:t xml:space="preserve"> view, are developed </w:t>
      </w:r>
      <w:r w:rsidR="00C365AF" w:rsidRPr="005629B0">
        <w:rPr>
          <w:rFonts w:ascii="Arial" w:hAnsi="Arial" w:cs="Arial"/>
          <w:color w:val="333333"/>
          <w:sz w:val="22"/>
          <w:szCs w:val="22"/>
        </w:rPr>
        <w:t xml:space="preserve">through a shared social interaction as learning itself is a social activity. Where it is also viewed by childhood </w:t>
      </w:r>
      <w:r w:rsidR="00C365AF" w:rsidRPr="005629B0">
        <w:rPr>
          <w:rFonts w:ascii="Arial" w:hAnsi="Arial" w:cs="Arial"/>
          <w:color w:val="333333"/>
          <w:sz w:val="22"/>
          <w:szCs w:val="22"/>
        </w:rPr>
        <w:lastRenderedPageBreak/>
        <w:t xml:space="preserve">professionals that will recognise the benefits of peer play and group work, whereby a higher ability learner can share their ideas and instruct a lower ability child, subsequently both benefit from this interaction. By displaying their ideas publicly, </w:t>
      </w:r>
      <w:r w:rsidR="008C0BD9" w:rsidRPr="005629B0">
        <w:rPr>
          <w:rFonts w:ascii="Arial" w:hAnsi="Arial" w:cs="Arial"/>
          <w:color w:val="333333"/>
          <w:sz w:val="22"/>
          <w:szCs w:val="22"/>
        </w:rPr>
        <w:t>both</w:t>
      </w:r>
      <w:r w:rsidR="00C365AF" w:rsidRPr="005629B0">
        <w:rPr>
          <w:rFonts w:ascii="Arial" w:hAnsi="Arial" w:cs="Arial"/>
          <w:color w:val="333333"/>
          <w:sz w:val="22"/>
          <w:szCs w:val="22"/>
        </w:rPr>
        <w:t xml:space="preserve"> learner</w:t>
      </w:r>
      <w:r w:rsidR="008C0BD9" w:rsidRPr="005629B0">
        <w:rPr>
          <w:rFonts w:ascii="Arial" w:hAnsi="Arial" w:cs="Arial"/>
          <w:color w:val="333333"/>
          <w:sz w:val="22"/>
          <w:szCs w:val="22"/>
        </w:rPr>
        <w:t>s</w:t>
      </w:r>
      <w:r w:rsidR="00C365AF" w:rsidRPr="005629B0">
        <w:rPr>
          <w:rFonts w:ascii="Arial" w:hAnsi="Arial" w:cs="Arial"/>
          <w:color w:val="333333"/>
          <w:sz w:val="22"/>
          <w:szCs w:val="22"/>
        </w:rPr>
        <w:t xml:space="preserve"> can clarify, add depth </w:t>
      </w:r>
      <w:r w:rsidR="008C0BD9" w:rsidRPr="005629B0">
        <w:rPr>
          <w:rFonts w:ascii="Arial" w:hAnsi="Arial" w:cs="Arial"/>
          <w:color w:val="333333"/>
          <w:sz w:val="22"/>
          <w:szCs w:val="22"/>
        </w:rPr>
        <w:t xml:space="preserve">to their knowledge and increase their social and language skills </w:t>
      </w:r>
      <w:r w:rsidR="008C0BD9" w:rsidRPr="005629B0">
        <w:rPr>
          <w:rFonts w:ascii="Arial" w:hAnsi="Arial" w:cs="Arial"/>
          <w:color w:val="000000"/>
          <w:sz w:val="22"/>
          <w:szCs w:val="22"/>
        </w:rPr>
        <w:t>(</w:t>
      </w:r>
      <w:r w:rsidR="008C0BD9" w:rsidRPr="005629B0">
        <w:rPr>
          <w:rFonts w:ascii="Arial" w:hAnsi="Arial" w:cs="Arial"/>
          <w:i/>
          <w:iCs/>
          <w:color w:val="000000"/>
          <w:sz w:val="22"/>
          <w:szCs w:val="22"/>
        </w:rPr>
        <w:t>Pioneers: Jean Piaget and Lev Vygotsky</w:t>
      </w:r>
      <w:r w:rsidR="008C0BD9" w:rsidRPr="005629B0">
        <w:rPr>
          <w:rStyle w:val="apple-converted-space"/>
          <w:rFonts w:ascii="Arial" w:hAnsi="Arial" w:cs="Arial"/>
          <w:color w:val="000000"/>
          <w:sz w:val="22"/>
          <w:szCs w:val="22"/>
        </w:rPr>
        <w:t> </w:t>
      </w:r>
      <w:r w:rsidR="008C0BD9" w:rsidRPr="005629B0">
        <w:rPr>
          <w:rFonts w:ascii="Arial" w:hAnsi="Arial" w:cs="Arial"/>
          <w:color w:val="000000"/>
          <w:sz w:val="22"/>
          <w:szCs w:val="22"/>
        </w:rPr>
        <w:t>2021)</w:t>
      </w:r>
      <w:r w:rsidR="008C0BD9" w:rsidRPr="005629B0">
        <w:rPr>
          <w:rFonts w:ascii="Arial" w:hAnsi="Arial" w:cs="Arial"/>
          <w:color w:val="000000"/>
          <w:sz w:val="22"/>
          <w:szCs w:val="22"/>
        </w:rPr>
        <w:t>.</w:t>
      </w:r>
    </w:p>
    <w:p w14:paraId="3FDD4BA7" w14:textId="2AC6842C" w:rsidR="004A7E35" w:rsidRPr="005629B0" w:rsidRDefault="00AC59F0" w:rsidP="001E1A37">
      <w:pPr>
        <w:shd w:val="clear" w:color="auto" w:fill="FFFFFF"/>
        <w:spacing w:after="360" w:line="360" w:lineRule="auto"/>
        <w:rPr>
          <w:rFonts w:ascii="Arial" w:eastAsia="Times New Roman" w:hAnsi="Arial" w:cs="Arial"/>
          <w:color w:val="3C3C3C"/>
          <w:spacing w:val="-2"/>
          <w:kern w:val="0"/>
          <w:sz w:val="22"/>
          <w:szCs w:val="22"/>
          <w:lang w:eastAsia="en-GB"/>
          <w14:ligatures w14:val="none"/>
        </w:rPr>
      </w:pPr>
      <w:r w:rsidRPr="005629B0">
        <w:rPr>
          <w:rFonts w:ascii="Arial" w:eastAsia="Times New Roman" w:hAnsi="Arial" w:cs="Arial"/>
          <w:color w:val="3C3C3C"/>
          <w:spacing w:val="-2"/>
          <w:kern w:val="0"/>
          <w:sz w:val="22"/>
          <w:szCs w:val="22"/>
          <w:lang w:eastAsia="en-GB"/>
          <w14:ligatures w14:val="none"/>
        </w:rPr>
        <w:t>(Casey, A.E. 2022) believes that, a</w:t>
      </w:r>
      <w:r w:rsidR="00B12B15" w:rsidRPr="005629B0">
        <w:rPr>
          <w:rFonts w:ascii="Arial" w:eastAsia="Times New Roman" w:hAnsi="Arial" w:cs="Arial"/>
          <w:color w:val="3C3C3C"/>
          <w:spacing w:val="-2"/>
          <w:kern w:val="0"/>
          <w:sz w:val="22"/>
          <w:szCs w:val="22"/>
          <w:lang w:eastAsia="en-GB"/>
          <w14:ligatures w14:val="none"/>
        </w:rPr>
        <w:t>ctively involving parents/guardians in their child’s education is known as parental involvement and parental engagement, both have important differences. Involvement is the first step towards engagement. It includes regular updates from teachers regarding their child’s progress, teachers providing professional learning resources, as well as parents/guardians taking part in school events or activities. Teachers are responsible for setting appropriate educational goals within involvement.</w:t>
      </w:r>
      <w:r w:rsidR="009864AF" w:rsidRPr="005629B0">
        <w:rPr>
          <w:rFonts w:ascii="Arial" w:eastAsia="Times New Roman" w:hAnsi="Arial" w:cs="Arial"/>
          <w:color w:val="3C3C3C"/>
          <w:spacing w:val="-2"/>
          <w:kern w:val="0"/>
          <w:sz w:val="22"/>
          <w:szCs w:val="22"/>
          <w:lang w:eastAsia="en-GB"/>
          <w14:ligatures w14:val="none"/>
        </w:rPr>
        <w:t xml:space="preserve"> However, families and caregivers have vital information about their children that teachers may not b</w:t>
      </w:r>
      <w:r w:rsidR="00800FF0" w:rsidRPr="005629B0">
        <w:rPr>
          <w:rFonts w:ascii="Arial" w:eastAsia="Times New Roman" w:hAnsi="Arial" w:cs="Arial"/>
          <w:color w:val="3C3C3C"/>
          <w:spacing w:val="-2"/>
          <w:kern w:val="0"/>
          <w:sz w:val="22"/>
          <w:szCs w:val="22"/>
          <w:lang w:eastAsia="en-GB"/>
          <w14:ligatures w14:val="none"/>
        </w:rPr>
        <w:t>e</w:t>
      </w:r>
      <w:r w:rsidR="009864AF" w:rsidRPr="005629B0">
        <w:rPr>
          <w:rFonts w:ascii="Arial" w:eastAsia="Times New Roman" w:hAnsi="Arial" w:cs="Arial"/>
          <w:color w:val="3C3C3C"/>
          <w:spacing w:val="-2"/>
          <w:kern w:val="0"/>
          <w:sz w:val="22"/>
          <w:szCs w:val="22"/>
          <w:lang w:eastAsia="en-GB"/>
          <w14:ligatures w14:val="none"/>
        </w:rPr>
        <w:t xml:space="preserve"> aware of, therefore, a child’s learning experience is enhanced when both bring their perspectives together.</w:t>
      </w:r>
    </w:p>
    <w:p w14:paraId="0DDA48AF" w14:textId="0C81D908" w:rsidR="00AC59F0" w:rsidRPr="005629B0" w:rsidRDefault="009864AF" w:rsidP="001E1A37">
      <w:pPr>
        <w:shd w:val="clear" w:color="auto" w:fill="FFFFFF"/>
        <w:spacing w:after="360" w:line="360" w:lineRule="auto"/>
        <w:rPr>
          <w:rFonts w:ascii="Arial" w:eastAsia="Times New Roman" w:hAnsi="Arial" w:cs="Arial"/>
          <w:color w:val="3C3C3C"/>
          <w:spacing w:val="-2"/>
          <w:kern w:val="0"/>
          <w:sz w:val="22"/>
          <w:szCs w:val="22"/>
          <w:lang w:eastAsia="en-GB"/>
          <w14:ligatures w14:val="none"/>
        </w:rPr>
      </w:pPr>
      <w:r w:rsidRPr="005629B0">
        <w:rPr>
          <w:rFonts w:ascii="Arial" w:eastAsia="Times New Roman" w:hAnsi="Arial" w:cs="Arial"/>
          <w:color w:val="3C3C3C"/>
          <w:spacing w:val="-2"/>
          <w:kern w:val="0"/>
          <w:sz w:val="22"/>
          <w:szCs w:val="22"/>
          <w:lang w:eastAsia="en-GB"/>
          <w14:ligatures w14:val="none"/>
        </w:rPr>
        <w:t xml:space="preserve">On the other hand, with engagement both school and home must work collaboratively as a team. Schools entrust parents/guardians by giving them ways to </w:t>
      </w:r>
      <w:r w:rsidR="00AC59F0" w:rsidRPr="005629B0">
        <w:rPr>
          <w:rFonts w:ascii="Arial" w:eastAsia="Times New Roman" w:hAnsi="Arial" w:cs="Arial"/>
          <w:color w:val="3C3C3C"/>
          <w:spacing w:val="-2"/>
          <w:kern w:val="0"/>
          <w:sz w:val="22"/>
          <w:szCs w:val="22"/>
          <w:lang w:eastAsia="en-GB"/>
          <w14:ligatures w14:val="none"/>
        </w:rPr>
        <w:t xml:space="preserve">participate actively, encouraging them to use their voices and share their important thoughts and removing any barriers to engagement. </w:t>
      </w:r>
    </w:p>
    <w:p w14:paraId="62510E19" w14:textId="27B33113" w:rsidR="008A79DB" w:rsidRPr="005629B0" w:rsidRDefault="00017C4F" w:rsidP="001E1A37">
      <w:pPr>
        <w:shd w:val="clear" w:color="auto" w:fill="FFFFFF"/>
        <w:spacing w:after="360" w:line="360" w:lineRule="auto"/>
        <w:rPr>
          <w:rFonts w:ascii="Arial" w:eastAsia="Times New Roman" w:hAnsi="Arial" w:cs="Arial"/>
          <w:color w:val="3C3C3C"/>
          <w:spacing w:val="-2"/>
          <w:kern w:val="0"/>
          <w:sz w:val="22"/>
          <w:szCs w:val="22"/>
          <w:lang w:eastAsia="en-GB"/>
          <w14:ligatures w14:val="none"/>
        </w:rPr>
      </w:pPr>
      <w:r w:rsidRPr="005629B0">
        <w:rPr>
          <w:rFonts w:ascii="Arial" w:hAnsi="Arial" w:cs="Arial"/>
          <w:sz w:val="22"/>
          <w:szCs w:val="22"/>
        </w:rPr>
        <w:t>In conclusion, the research has led me to discover how beneficial and successful LEGO therapy can be as an intervention to support autistic children through both vertical and horizontal transitions in a primary school setting, guiding them throughout their social, cognitive and emotional development. It is clear that educators, parents/guardians and policymakers should collaborate to fully maximise the potential of the intervention.</w:t>
      </w:r>
      <w:r w:rsidR="008A79DB" w:rsidRPr="005629B0">
        <w:rPr>
          <w:rFonts w:ascii="Arial" w:hAnsi="Arial" w:cs="Arial"/>
          <w:sz w:val="22"/>
          <w:szCs w:val="22"/>
        </w:rPr>
        <w:t xml:space="preserve"> As an educator, a vital resource is the support and knowledge of parents/guardians </w:t>
      </w:r>
      <w:r w:rsidR="008A79DB" w:rsidRPr="005629B0">
        <w:rPr>
          <w:rFonts w:ascii="Arial" w:hAnsi="Arial" w:cs="Arial"/>
          <w:color w:val="000000"/>
          <w:sz w:val="22"/>
          <w:szCs w:val="22"/>
        </w:rPr>
        <w:t>(Education Support, 2023)</w:t>
      </w:r>
      <w:r w:rsidR="008A79DB" w:rsidRPr="005629B0">
        <w:rPr>
          <w:rFonts w:ascii="Arial" w:hAnsi="Arial" w:cs="Arial"/>
          <w:color w:val="000000"/>
          <w:sz w:val="22"/>
          <w:szCs w:val="22"/>
        </w:rPr>
        <w:t>.</w:t>
      </w:r>
    </w:p>
    <w:p w14:paraId="3C4B43DD" w14:textId="02729AD5" w:rsidR="00900A7A" w:rsidRPr="005629B0" w:rsidRDefault="00017C4F" w:rsidP="001E1A37">
      <w:pPr>
        <w:spacing w:line="360" w:lineRule="auto"/>
        <w:rPr>
          <w:rFonts w:ascii="Arial" w:hAnsi="Arial" w:cs="Arial"/>
          <w:sz w:val="22"/>
          <w:szCs w:val="22"/>
        </w:rPr>
      </w:pPr>
      <w:r w:rsidRPr="005629B0">
        <w:rPr>
          <w:rFonts w:ascii="Arial" w:hAnsi="Arial" w:cs="Arial"/>
          <w:sz w:val="22"/>
          <w:szCs w:val="22"/>
        </w:rPr>
        <w:t>It is a well-rounded approach for addressing everyday challenges and real-life contexts. LEGO therapy continues to be a promising, evidence</w:t>
      </w:r>
      <w:r w:rsidR="004B6E2B" w:rsidRPr="005629B0">
        <w:rPr>
          <w:rFonts w:ascii="Arial" w:hAnsi="Arial" w:cs="Arial"/>
          <w:sz w:val="22"/>
          <w:szCs w:val="22"/>
        </w:rPr>
        <w:t>-</w:t>
      </w:r>
      <w:r w:rsidRPr="005629B0">
        <w:rPr>
          <w:rFonts w:ascii="Arial" w:hAnsi="Arial" w:cs="Arial"/>
          <w:sz w:val="22"/>
          <w:szCs w:val="22"/>
        </w:rPr>
        <w:t>based tool that supports learners</w:t>
      </w:r>
      <w:r w:rsidR="003E01C6" w:rsidRPr="005629B0">
        <w:rPr>
          <w:rFonts w:ascii="Arial" w:hAnsi="Arial" w:cs="Arial"/>
          <w:sz w:val="22"/>
          <w:szCs w:val="22"/>
        </w:rPr>
        <w:t>’</w:t>
      </w:r>
      <w:r w:rsidRPr="005629B0">
        <w:rPr>
          <w:rFonts w:ascii="Arial" w:hAnsi="Arial" w:cs="Arial"/>
          <w:sz w:val="22"/>
          <w:szCs w:val="22"/>
        </w:rPr>
        <w:t xml:space="preserve"> success on their holistic development. </w:t>
      </w:r>
    </w:p>
    <w:p w14:paraId="3939787E" w14:textId="77777777" w:rsidR="00B86A1B" w:rsidRPr="005629B0" w:rsidRDefault="00B86A1B" w:rsidP="001E1A37">
      <w:pPr>
        <w:spacing w:line="360" w:lineRule="auto"/>
        <w:rPr>
          <w:rFonts w:ascii="Arial" w:hAnsi="Arial" w:cs="Arial"/>
          <w:sz w:val="22"/>
          <w:szCs w:val="22"/>
        </w:rPr>
      </w:pPr>
    </w:p>
    <w:p w14:paraId="42E74561" w14:textId="0A13F66A" w:rsidR="000E07DB" w:rsidRPr="005629B0" w:rsidRDefault="00B86A1B" w:rsidP="001E1A37">
      <w:pPr>
        <w:pStyle w:val="Heading3"/>
        <w:spacing w:before="0" w:beforeAutospacing="0" w:after="0" w:afterAutospacing="0" w:line="360" w:lineRule="auto"/>
        <w:textAlignment w:val="baseline"/>
        <w:rPr>
          <w:rFonts w:ascii="Arial" w:hAnsi="Arial" w:cs="Arial"/>
          <w:b w:val="0"/>
          <w:bCs w:val="0"/>
          <w:color w:val="1F1F1F"/>
          <w:spacing w:val="-5"/>
          <w:sz w:val="22"/>
          <w:szCs w:val="22"/>
          <w:bdr w:val="none" w:sz="0" w:space="0" w:color="auto" w:frame="1"/>
        </w:rPr>
      </w:pPr>
      <w:r w:rsidRPr="005629B0">
        <w:rPr>
          <w:rFonts w:ascii="Arial" w:hAnsi="Arial" w:cs="Arial"/>
          <w:b w:val="0"/>
          <w:bCs w:val="0"/>
          <w:sz w:val="22"/>
          <w:szCs w:val="22"/>
        </w:rPr>
        <w:t>Throughout my research during this module</w:t>
      </w:r>
      <w:r w:rsidR="003E01C6" w:rsidRPr="005629B0">
        <w:rPr>
          <w:rFonts w:ascii="Arial" w:hAnsi="Arial" w:cs="Arial"/>
          <w:b w:val="0"/>
          <w:bCs w:val="0"/>
          <w:sz w:val="22"/>
          <w:szCs w:val="22"/>
        </w:rPr>
        <w:t>,</w:t>
      </w:r>
      <w:r w:rsidRPr="005629B0">
        <w:rPr>
          <w:rFonts w:ascii="Arial" w:hAnsi="Arial" w:cs="Arial"/>
          <w:b w:val="0"/>
          <w:bCs w:val="0"/>
          <w:sz w:val="22"/>
          <w:szCs w:val="22"/>
        </w:rPr>
        <w:t xml:space="preserve"> I have managed to find </w:t>
      </w:r>
      <w:r w:rsidR="003E01C6" w:rsidRPr="005629B0">
        <w:rPr>
          <w:rFonts w:ascii="Arial" w:hAnsi="Arial" w:cs="Arial"/>
          <w:b w:val="0"/>
          <w:bCs w:val="0"/>
          <w:sz w:val="22"/>
          <w:szCs w:val="22"/>
        </w:rPr>
        <w:t xml:space="preserve">important links between the Welsh curriculum and its four purposes and how they can be incorporated into a supportive intervention plan. </w:t>
      </w:r>
      <w:r w:rsidR="00E64A6D" w:rsidRPr="005629B0">
        <w:rPr>
          <w:rFonts w:ascii="Arial" w:hAnsi="Arial" w:cs="Arial"/>
          <w:b w:val="0"/>
          <w:bCs w:val="0"/>
          <w:sz w:val="22"/>
          <w:szCs w:val="22"/>
        </w:rPr>
        <w:t>As a student teacher I understand the areas of learning and how they need to be utilised equally in order to provide learners with a well-balanced education. Charlies</w:t>
      </w:r>
      <w:r w:rsidR="001E5D1F" w:rsidRPr="005629B0">
        <w:rPr>
          <w:rFonts w:ascii="Arial" w:hAnsi="Arial" w:cs="Arial"/>
          <w:b w:val="0"/>
          <w:bCs w:val="0"/>
          <w:sz w:val="22"/>
          <w:szCs w:val="22"/>
        </w:rPr>
        <w:t>’</w:t>
      </w:r>
      <w:r w:rsidR="00E64A6D" w:rsidRPr="005629B0">
        <w:rPr>
          <w:rFonts w:ascii="Arial" w:hAnsi="Arial" w:cs="Arial"/>
          <w:b w:val="0"/>
          <w:bCs w:val="0"/>
          <w:sz w:val="22"/>
          <w:szCs w:val="22"/>
        </w:rPr>
        <w:t xml:space="preserve"> intervention and support plan clearly fall under the Health and Well-</w:t>
      </w:r>
      <w:r w:rsidR="00E64A6D" w:rsidRPr="005629B0">
        <w:rPr>
          <w:rFonts w:ascii="Arial" w:hAnsi="Arial" w:cs="Arial"/>
          <w:b w:val="0"/>
          <w:bCs w:val="0"/>
          <w:sz w:val="22"/>
          <w:szCs w:val="22"/>
        </w:rPr>
        <w:lastRenderedPageBreak/>
        <w:t xml:space="preserve">being area and link to </w:t>
      </w:r>
      <w:r w:rsidR="001E5D1F" w:rsidRPr="005629B0">
        <w:rPr>
          <w:rFonts w:ascii="Arial" w:hAnsi="Arial" w:cs="Arial"/>
          <w:b w:val="0"/>
          <w:bCs w:val="0"/>
          <w:sz w:val="22"/>
          <w:szCs w:val="22"/>
        </w:rPr>
        <w:t>the following what matters statements, ‘</w:t>
      </w:r>
      <w:r w:rsidR="001E5D1F" w:rsidRPr="005629B0">
        <w:rPr>
          <w:rFonts w:ascii="Arial" w:hAnsi="Arial" w:cs="Arial"/>
          <w:b w:val="0"/>
          <w:bCs w:val="0"/>
          <w:color w:val="1F1F1F"/>
          <w:spacing w:val="-5"/>
          <w:sz w:val="22"/>
          <w:szCs w:val="22"/>
          <w:bdr w:val="none" w:sz="0" w:space="0" w:color="auto" w:frame="1"/>
        </w:rPr>
        <w:t>h</w:t>
      </w:r>
      <w:r w:rsidR="001E5D1F" w:rsidRPr="005629B0">
        <w:rPr>
          <w:rFonts w:ascii="Arial" w:hAnsi="Arial" w:cs="Arial"/>
          <w:b w:val="0"/>
          <w:bCs w:val="0"/>
          <w:color w:val="1F1F1F"/>
          <w:spacing w:val="-5"/>
          <w:sz w:val="22"/>
          <w:szCs w:val="22"/>
          <w:bdr w:val="none" w:sz="0" w:space="0" w:color="auto" w:frame="1"/>
        </w:rPr>
        <w:t>ow we process and respond to our experiences affects our mental health and emotional well-being</w:t>
      </w:r>
      <w:r w:rsidR="001E5D1F" w:rsidRPr="005629B0">
        <w:rPr>
          <w:rFonts w:ascii="Arial" w:hAnsi="Arial" w:cs="Arial"/>
          <w:b w:val="0"/>
          <w:bCs w:val="0"/>
          <w:color w:val="1F1F1F"/>
          <w:spacing w:val="-5"/>
          <w:sz w:val="22"/>
          <w:szCs w:val="22"/>
          <w:bdr w:val="none" w:sz="0" w:space="0" w:color="auto" w:frame="1"/>
        </w:rPr>
        <w:t>’ and ‘o</w:t>
      </w:r>
      <w:r w:rsidR="001E5D1F" w:rsidRPr="005629B0">
        <w:rPr>
          <w:rFonts w:ascii="Arial" w:hAnsi="Arial" w:cs="Arial"/>
          <w:b w:val="0"/>
          <w:bCs w:val="0"/>
          <w:color w:val="1F1F1F"/>
          <w:spacing w:val="-5"/>
          <w:sz w:val="22"/>
          <w:szCs w:val="22"/>
          <w:bdr w:val="none" w:sz="0" w:space="0" w:color="auto" w:frame="1"/>
        </w:rPr>
        <w:t>ur decision-making impacts on the quality of our lives and the lives of others</w:t>
      </w:r>
      <w:r w:rsidR="001E5D1F" w:rsidRPr="005629B0">
        <w:rPr>
          <w:rFonts w:ascii="Arial" w:hAnsi="Arial" w:cs="Arial"/>
          <w:b w:val="0"/>
          <w:bCs w:val="0"/>
          <w:color w:val="1F1F1F"/>
          <w:spacing w:val="-5"/>
          <w:sz w:val="22"/>
          <w:szCs w:val="22"/>
          <w:bdr w:val="none" w:sz="0" w:space="0" w:color="auto" w:frame="1"/>
        </w:rPr>
        <w:t>’</w:t>
      </w:r>
      <w:r w:rsidR="001E5D1F" w:rsidRPr="005629B0">
        <w:rPr>
          <w:rFonts w:ascii="Arial" w:hAnsi="Arial" w:cs="Arial"/>
          <w:b w:val="0"/>
          <w:bCs w:val="0"/>
          <w:color w:val="1F1F1F"/>
          <w:spacing w:val="-5"/>
          <w:sz w:val="22"/>
          <w:szCs w:val="22"/>
          <w:bdr w:val="none" w:sz="0" w:space="0" w:color="auto" w:frame="1"/>
        </w:rPr>
        <w:t>.</w:t>
      </w:r>
      <w:r w:rsidR="001E5D1F" w:rsidRPr="005629B0">
        <w:rPr>
          <w:rFonts w:ascii="Arial" w:hAnsi="Arial" w:cs="Arial"/>
          <w:b w:val="0"/>
          <w:bCs w:val="0"/>
          <w:color w:val="1F1F1F"/>
          <w:spacing w:val="-5"/>
          <w:sz w:val="22"/>
          <w:szCs w:val="22"/>
          <w:bdr w:val="none" w:sz="0" w:space="0" w:color="auto" w:frame="1"/>
        </w:rPr>
        <w:t xml:space="preserve"> What matter statements provide guidance for teachers to create an appropriate curriculum suitable for the needs of the learners and working them towards the four purposes </w:t>
      </w:r>
      <w:r w:rsidR="001E5D1F" w:rsidRPr="005629B0">
        <w:rPr>
          <w:rFonts w:ascii="Arial" w:hAnsi="Arial" w:cs="Arial"/>
          <w:b w:val="0"/>
          <w:bCs w:val="0"/>
          <w:color w:val="000000"/>
          <w:sz w:val="22"/>
          <w:szCs w:val="22"/>
        </w:rPr>
        <w:t>(Welsh Government, 2022)</w:t>
      </w:r>
      <w:r w:rsidR="001E5D1F" w:rsidRPr="005629B0">
        <w:rPr>
          <w:rFonts w:ascii="Arial" w:hAnsi="Arial" w:cs="Arial"/>
          <w:b w:val="0"/>
          <w:bCs w:val="0"/>
          <w:color w:val="000000"/>
          <w:sz w:val="22"/>
          <w:szCs w:val="22"/>
        </w:rPr>
        <w:t xml:space="preserve">. </w:t>
      </w:r>
      <w:r w:rsidR="001E5D1F" w:rsidRPr="005629B0">
        <w:rPr>
          <w:rFonts w:ascii="Arial" w:hAnsi="Arial" w:cs="Arial"/>
          <w:b w:val="0"/>
          <w:bCs w:val="0"/>
          <w:color w:val="1F1F1F"/>
          <w:spacing w:val="-5"/>
          <w:sz w:val="22"/>
          <w:szCs w:val="22"/>
        </w:rPr>
        <w:t xml:space="preserve">This intervention can also be classed as cross-curricular as it can link with the Science and Technology learning area following the </w:t>
      </w:r>
      <w:r w:rsidR="001E5D1F" w:rsidRPr="005629B0">
        <w:rPr>
          <w:rFonts w:ascii="Arial" w:hAnsi="Arial" w:cs="Arial"/>
          <w:b w:val="0"/>
          <w:bCs w:val="0"/>
          <w:color w:val="1F1F1F"/>
          <w:spacing w:val="-5"/>
          <w:sz w:val="22"/>
          <w:szCs w:val="22"/>
          <w:bdr w:val="none" w:sz="0" w:space="0" w:color="auto" w:frame="1"/>
        </w:rPr>
        <w:t>Design thinking and engineering offer technical and creative ways to meet society’s needs and wants</w:t>
      </w:r>
      <w:r w:rsidR="001E5D1F" w:rsidRPr="005629B0">
        <w:rPr>
          <w:rFonts w:ascii="Arial" w:hAnsi="Arial" w:cs="Arial"/>
          <w:b w:val="0"/>
          <w:bCs w:val="0"/>
          <w:color w:val="1F1F1F"/>
          <w:spacing w:val="-5"/>
          <w:sz w:val="22"/>
          <w:szCs w:val="22"/>
          <w:bdr w:val="none" w:sz="0" w:space="0" w:color="auto" w:frame="1"/>
        </w:rPr>
        <w:t xml:space="preserve"> what</w:t>
      </w:r>
      <w:r w:rsidR="000E07DB" w:rsidRPr="005629B0">
        <w:rPr>
          <w:rFonts w:ascii="Arial" w:hAnsi="Arial" w:cs="Arial"/>
          <w:b w:val="0"/>
          <w:bCs w:val="0"/>
          <w:color w:val="1F1F1F"/>
          <w:spacing w:val="-5"/>
          <w:sz w:val="22"/>
          <w:szCs w:val="22"/>
          <w:bdr w:val="none" w:sz="0" w:space="0" w:color="auto" w:frame="1"/>
        </w:rPr>
        <w:t xml:space="preserve"> matters statement (Welsh Government, 2022). </w:t>
      </w:r>
      <w:r w:rsidR="000E07DB" w:rsidRPr="005629B0">
        <w:rPr>
          <w:rFonts w:ascii="Arial" w:hAnsi="Arial" w:cs="Arial"/>
          <w:b w:val="0"/>
          <w:bCs w:val="0"/>
          <w:color w:val="000000"/>
          <w:sz w:val="22"/>
          <w:szCs w:val="22"/>
        </w:rPr>
        <w:t>(Watson, 2016)</w:t>
      </w:r>
      <w:r w:rsidR="000E07DB" w:rsidRPr="005629B0">
        <w:rPr>
          <w:rFonts w:ascii="Arial" w:hAnsi="Arial" w:cs="Arial"/>
          <w:b w:val="0"/>
          <w:bCs w:val="0"/>
          <w:color w:val="000000"/>
          <w:sz w:val="22"/>
          <w:szCs w:val="22"/>
        </w:rPr>
        <w:t xml:space="preserve"> believes that </w:t>
      </w:r>
      <w:r w:rsidR="000E07DB" w:rsidRPr="005629B0">
        <w:rPr>
          <w:rFonts w:ascii="Arial" w:hAnsi="Arial" w:cs="Arial"/>
          <w:b w:val="0"/>
          <w:bCs w:val="0"/>
          <w:color w:val="1F1F1F"/>
          <w:spacing w:val="-5"/>
          <w:sz w:val="22"/>
          <w:szCs w:val="22"/>
          <w:bdr w:val="none" w:sz="0" w:space="0" w:color="auto" w:frame="1"/>
        </w:rPr>
        <w:t xml:space="preserve">by learning through cross curricular themes, children learn how to think independently and for themselves, and they learn their own individual way of learning. </w:t>
      </w:r>
    </w:p>
    <w:p w14:paraId="42CB3100" w14:textId="77777777" w:rsidR="000E07DB" w:rsidRPr="005629B0" w:rsidRDefault="000E07DB" w:rsidP="001E1A37">
      <w:pPr>
        <w:pStyle w:val="Heading3"/>
        <w:spacing w:before="0" w:beforeAutospacing="0" w:after="0" w:afterAutospacing="0" w:line="360" w:lineRule="auto"/>
        <w:textAlignment w:val="baseline"/>
        <w:rPr>
          <w:rFonts w:ascii="Arial" w:hAnsi="Arial" w:cs="Arial"/>
          <w:b w:val="0"/>
          <w:bCs w:val="0"/>
          <w:color w:val="1F1F1F"/>
          <w:spacing w:val="-5"/>
          <w:sz w:val="22"/>
          <w:szCs w:val="22"/>
          <w:bdr w:val="none" w:sz="0" w:space="0" w:color="auto" w:frame="1"/>
        </w:rPr>
      </w:pPr>
    </w:p>
    <w:p w14:paraId="693FC7BE" w14:textId="3D5D63D1" w:rsidR="001E5D1F" w:rsidRPr="005629B0" w:rsidRDefault="000E07DB" w:rsidP="001E1A37">
      <w:pPr>
        <w:pStyle w:val="Heading3"/>
        <w:spacing w:before="0" w:beforeAutospacing="0" w:after="0" w:afterAutospacing="0" w:line="360" w:lineRule="auto"/>
        <w:textAlignment w:val="baseline"/>
        <w:rPr>
          <w:rFonts w:ascii="Arial" w:hAnsi="Arial" w:cs="Arial"/>
          <w:b w:val="0"/>
          <w:bCs w:val="0"/>
          <w:color w:val="1F1F1F"/>
          <w:spacing w:val="-5"/>
          <w:sz w:val="22"/>
          <w:szCs w:val="22"/>
        </w:rPr>
      </w:pPr>
      <w:r w:rsidRPr="005629B0">
        <w:rPr>
          <w:rFonts w:ascii="Arial" w:hAnsi="Arial" w:cs="Arial"/>
          <w:b w:val="0"/>
          <w:bCs w:val="0"/>
          <w:color w:val="353535"/>
          <w:sz w:val="22"/>
          <w:szCs w:val="22"/>
          <w:shd w:val="clear" w:color="auto" w:fill="FFFFFF"/>
        </w:rPr>
        <w:t>Cross curricular learning teaches children how to learn. Rather than just learning lots of different unrelated facts from different subject areas, children are taught to think for themselves, making their own links and fostering curiosity.</w:t>
      </w:r>
    </w:p>
    <w:p w14:paraId="4EDEC26D" w14:textId="77777777" w:rsidR="001E5D1F" w:rsidRPr="001E5D1F" w:rsidRDefault="001E5D1F" w:rsidP="001E1A37">
      <w:pPr>
        <w:spacing w:line="360" w:lineRule="auto"/>
        <w:rPr>
          <w:rFonts w:ascii="Arial" w:eastAsia="Times New Roman" w:hAnsi="Arial" w:cs="Arial"/>
          <w:kern w:val="0"/>
          <w:sz w:val="22"/>
          <w:szCs w:val="22"/>
          <w:lang w:eastAsia="en-GB"/>
          <w14:ligatures w14:val="none"/>
        </w:rPr>
      </w:pPr>
    </w:p>
    <w:p w14:paraId="4C6D55B0" w14:textId="52D5B9D8" w:rsidR="003E01C6" w:rsidRPr="005629B0" w:rsidRDefault="00E64A6D" w:rsidP="001E1A37">
      <w:pPr>
        <w:spacing w:line="360" w:lineRule="auto"/>
        <w:rPr>
          <w:rFonts w:ascii="Arial" w:hAnsi="Arial" w:cs="Arial"/>
          <w:sz w:val="22"/>
          <w:szCs w:val="22"/>
        </w:rPr>
      </w:pPr>
      <w:r w:rsidRPr="005629B0">
        <w:rPr>
          <w:rFonts w:ascii="Arial" w:hAnsi="Arial" w:cs="Arial"/>
          <w:sz w:val="22"/>
          <w:szCs w:val="22"/>
        </w:rPr>
        <w:t xml:space="preserve"> </w:t>
      </w:r>
      <w:r w:rsidR="003E01C6" w:rsidRPr="005629B0">
        <w:rPr>
          <w:rFonts w:ascii="Arial" w:hAnsi="Arial" w:cs="Arial"/>
          <w:sz w:val="22"/>
          <w:szCs w:val="22"/>
        </w:rPr>
        <w:t>I have also been able to further my knowledge and understanding of how an autistic learner can face certain barriers in an educational setting and following this, I now believe I will effectively be able to apply positive teaching practises to benefit additional needs within a classroom.</w:t>
      </w:r>
    </w:p>
    <w:p w14:paraId="7BE25D10" w14:textId="77777777" w:rsidR="003E01C6" w:rsidRPr="005629B0" w:rsidRDefault="003E01C6" w:rsidP="001E1A37">
      <w:pPr>
        <w:spacing w:line="360" w:lineRule="auto"/>
        <w:rPr>
          <w:rFonts w:ascii="Arial" w:hAnsi="Arial" w:cs="Arial"/>
          <w:sz w:val="22"/>
          <w:szCs w:val="22"/>
        </w:rPr>
      </w:pPr>
    </w:p>
    <w:p w14:paraId="536C14CD" w14:textId="315F021A" w:rsidR="00EF79C8" w:rsidRPr="005629B0" w:rsidRDefault="00EF79C8" w:rsidP="001E1A37">
      <w:pPr>
        <w:spacing w:line="360" w:lineRule="auto"/>
        <w:rPr>
          <w:rFonts w:ascii="Arial" w:hAnsi="Arial" w:cs="Arial"/>
          <w:sz w:val="22"/>
          <w:szCs w:val="22"/>
        </w:rPr>
      </w:pPr>
      <w:r w:rsidRPr="005629B0">
        <w:rPr>
          <w:rFonts w:ascii="Arial" w:hAnsi="Arial" w:cs="Arial"/>
          <w:sz w:val="22"/>
          <w:szCs w:val="22"/>
        </w:rPr>
        <w:t>I haven’t worked with a child who was being supported this way</w:t>
      </w:r>
      <w:r w:rsidR="003E01C6" w:rsidRPr="005629B0">
        <w:rPr>
          <w:rFonts w:ascii="Arial" w:hAnsi="Arial" w:cs="Arial"/>
          <w:sz w:val="22"/>
          <w:szCs w:val="22"/>
        </w:rPr>
        <w:t xml:space="preserve"> before</w:t>
      </w:r>
      <w:r w:rsidRPr="005629B0">
        <w:rPr>
          <w:rFonts w:ascii="Arial" w:hAnsi="Arial" w:cs="Arial"/>
          <w:sz w:val="22"/>
          <w:szCs w:val="22"/>
        </w:rPr>
        <w:t xml:space="preserve">, but I now have a better understanding of how I would plan to support the child following a specific intervention. I have </w:t>
      </w:r>
      <w:r w:rsidR="003E01C6" w:rsidRPr="005629B0">
        <w:rPr>
          <w:rFonts w:ascii="Arial" w:hAnsi="Arial" w:cs="Arial"/>
          <w:sz w:val="22"/>
          <w:szCs w:val="22"/>
        </w:rPr>
        <w:t xml:space="preserve">also </w:t>
      </w:r>
      <w:r w:rsidRPr="005629B0">
        <w:rPr>
          <w:rFonts w:ascii="Arial" w:hAnsi="Arial" w:cs="Arial"/>
          <w:sz w:val="22"/>
          <w:szCs w:val="22"/>
        </w:rPr>
        <w:t xml:space="preserve">never used LEGO therapy before, but I will continue to further my research and trial out certain activities in my own classroom for my professional development. </w:t>
      </w:r>
    </w:p>
    <w:p w14:paraId="0573E45D" w14:textId="77777777" w:rsidR="00DD10B6" w:rsidRPr="00900A7A" w:rsidRDefault="00DD10B6">
      <w:pPr>
        <w:rPr>
          <w:rFonts w:ascii="Arial" w:hAnsi="Arial" w:cs="Arial"/>
        </w:rPr>
      </w:pPr>
    </w:p>
    <w:p w14:paraId="5FE8890D" w14:textId="433C911D" w:rsidR="000116C2" w:rsidRDefault="000116C2" w:rsidP="000116C2">
      <w:pPr>
        <w:tabs>
          <w:tab w:val="left" w:pos="3925"/>
        </w:tabs>
      </w:pPr>
      <w:r>
        <w:tab/>
      </w:r>
    </w:p>
    <w:p w14:paraId="59C9388C" w14:textId="5437DC63" w:rsidR="006B0515" w:rsidRDefault="006B0515" w:rsidP="000116C2">
      <w:pPr>
        <w:tabs>
          <w:tab w:val="left" w:pos="3925"/>
        </w:tabs>
      </w:pPr>
      <w:r w:rsidRPr="000116C2">
        <w:br w:type="page"/>
      </w:r>
      <w:r w:rsidR="00A277FC">
        <w:rPr>
          <w:noProof/>
        </w:rPr>
        <w:lastRenderedPageBreak/>
        <w:drawing>
          <wp:anchor distT="0" distB="0" distL="114300" distR="114300" simplePos="0" relativeHeight="251663360" behindDoc="1" locked="0" layoutInCell="1" allowOverlap="1" wp14:anchorId="4E89B418" wp14:editId="3EDE80CF">
            <wp:simplePos x="0" y="0"/>
            <wp:positionH relativeFrom="column">
              <wp:posOffset>-586105</wp:posOffset>
            </wp:positionH>
            <wp:positionV relativeFrom="paragraph">
              <wp:posOffset>-403713</wp:posOffset>
            </wp:positionV>
            <wp:extent cx="6904453" cy="9554996"/>
            <wp:effectExtent l="0" t="0" r="4445" b="0"/>
            <wp:wrapNone/>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31707" t="18560" r="31480" b="3103"/>
                    <a:stretch/>
                  </pic:blipFill>
                  <pic:spPr bwMode="auto">
                    <a:xfrm>
                      <a:off x="0" y="0"/>
                      <a:ext cx="6904453" cy="95549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16C2">
        <w:tab/>
      </w:r>
    </w:p>
    <w:p w14:paraId="5D9C45BD" w14:textId="667257F8" w:rsidR="00A277FC" w:rsidRDefault="00A277FC"/>
    <w:p w14:paraId="6ED5CDF4" w14:textId="77777777" w:rsidR="00A277FC" w:rsidRDefault="00A277FC"/>
    <w:p w14:paraId="288ED799" w14:textId="77777777" w:rsidR="00A277FC" w:rsidRDefault="00A277FC"/>
    <w:p w14:paraId="7CB338F7" w14:textId="77777777" w:rsidR="00A277FC" w:rsidRDefault="00A277FC"/>
    <w:p w14:paraId="6647BAC0" w14:textId="77777777" w:rsidR="00A277FC" w:rsidRDefault="00A277FC"/>
    <w:p w14:paraId="30F7E597" w14:textId="77777777" w:rsidR="00A277FC" w:rsidRDefault="00A277FC"/>
    <w:p w14:paraId="0B03328D" w14:textId="77777777" w:rsidR="00A277FC" w:rsidRDefault="00A277FC"/>
    <w:p w14:paraId="491144D3" w14:textId="77777777" w:rsidR="00A277FC" w:rsidRDefault="00A277FC"/>
    <w:p w14:paraId="6C0DC423" w14:textId="77777777" w:rsidR="00A277FC" w:rsidRDefault="00A277FC"/>
    <w:p w14:paraId="5DCA69B1" w14:textId="77777777" w:rsidR="00A277FC" w:rsidRDefault="00A277FC"/>
    <w:p w14:paraId="3DF44683" w14:textId="77777777" w:rsidR="00A277FC" w:rsidRDefault="00A277FC"/>
    <w:p w14:paraId="00D5796B" w14:textId="77777777" w:rsidR="00A277FC" w:rsidRDefault="00A277FC"/>
    <w:p w14:paraId="419FD24A" w14:textId="77777777" w:rsidR="00A277FC" w:rsidRDefault="00A277FC"/>
    <w:p w14:paraId="33300AC9" w14:textId="77777777" w:rsidR="00A277FC" w:rsidRDefault="00A277FC"/>
    <w:p w14:paraId="74B74980" w14:textId="77777777" w:rsidR="00A277FC" w:rsidRDefault="00A277FC"/>
    <w:p w14:paraId="292EE9EB" w14:textId="77777777" w:rsidR="00A277FC" w:rsidRDefault="00A277FC"/>
    <w:p w14:paraId="68701AE3" w14:textId="77777777" w:rsidR="00A277FC" w:rsidRDefault="00A277FC"/>
    <w:p w14:paraId="1E2BF9C1" w14:textId="77777777" w:rsidR="00A277FC" w:rsidRDefault="00A277FC"/>
    <w:p w14:paraId="16B60554" w14:textId="77777777" w:rsidR="00A277FC" w:rsidRDefault="00A277FC"/>
    <w:p w14:paraId="29DB4585" w14:textId="77777777" w:rsidR="00A277FC" w:rsidRDefault="00A277FC"/>
    <w:p w14:paraId="0A75AB5C" w14:textId="77777777" w:rsidR="00A277FC" w:rsidRDefault="00A277FC"/>
    <w:p w14:paraId="0AFE4D92" w14:textId="77777777" w:rsidR="00A277FC" w:rsidRDefault="00A277FC"/>
    <w:p w14:paraId="6A8545A2" w14:textId="77777777" w:rsidR="00A277FC" w:rsidRDefault="00A277FC"/>
    <w:p w14:paraId="00731160" w14:textId="77777777" w:rsidR="00A277FC" w:rsidRDefault="00A277FC"/>
    <w:p w14:paraId="76D57CF6" w14:textId="77777777" w:rsidR="00A277FC" w:rsidRDefault="00A277FC"/>
    <w:p w14:paraId="4D3905D3" w14:textId="77777777" w:rsidR="00A277FC" w:rsidRDefault="00A277FC"/>
    <w:p w14:paraId="0BEE9D08" w14:textId="77777777" w:rsidR="00A277FC" w:rsidRDefault="00A277FC"/>
    <w:p w14:paraId="2BCA860D" w14:textId="77777777" w:rsidR="00A277FC" w:rsidRDefault="00A277FC"/>
    <w:p w14:paraId="7DF8EED1" w14:textId="77777777" w:rsidR="00A277FC" w:rsidRDefault="00A277FC"/>
    <w:p w14:paraId="4DD44A84" w14:textId="77777777" w:rsidR="00A277FC" w:rsidRDefault="00A277FC"/>
    <w:p w14:paraId="58B7C5E0" w14:textId="77777777" w:rsidR="00A277FC" w:rsidRDefault="00A277FC"/>
    <w:p w14:paraId="31601B31" w14:textId="77777777" w:rsidR="00A277FC" w:rsidRDefault="00A277FC"/>
    <w:p w14:paraId="4E4AC391" w14:textId="77777777" w:rsidR="00A277FC" w:rsidRDefault="00A277FC"/>
    <w:p w14:paraId="43B97170" w14:textId="77777777" w:rsidR="00A277FC" w:rsidRDefault="00A277FC"/>
    <w:p w14:paraId="417E629E" w14:textId="77777777" w:rsidR="00A277FC" w:rsidRDefault="00A277FC"/>
    <w:p w14:paraId="3AEE9EDC" w14:textId="77777777" w:rsidR="00A277FC" w:rsidRDefault="00A277FC"/>
    <w:p w14:paraId="19B566F0" w14:textId="77777777" w:rsidR="00A277FC" w:rsidRDefault="00A277FC"/>
    <w:p w14:paraId="6BC8180C" w14:textId="77777777" w:rsidR="00A277FC" w:rsidRDefault="00A277FC"/>
    <w:p w14:paraId="60F138D6" w14:textId="77777777" w:rsidR="00A277FC" w:rsidRDefault="00A277FC"/>
    <w:p w14:paraId="25520BEB" w14:textId="77777777" w:rsidR="00A277FC" w:rsidRDefault="00A277FC"/>
    <w:p w14:paraId="2F0E6228" w14:textId="77777777" w:rsidR="00A277FC" w:rsidRDefault="00A277FC"/>
    <w:p w14:paraId="6B46BC94" w14:textId="77777777" w:rsidR="00A277FC" w:rsidRDefault="00A277FC"/>
    <w:p w14:paraId="64EC08A2" w14:textId="77777777" w:rsidR="00A277FC" w:rsidRDefault="00A277FC"/>
    <w:p w14:paraId="76FF2206" w14:textId="77777777" w:rsidR="00A277FC" w:rsidRDefault="00A277FC"/>
    <w:p w14:paraId="2508C02F" w14:textId="77777777" w:rsidR="00A277FC" w:rsidRDefault="00A277FC"/>
    <w:p w14:paraId="2CEF2D0E" w14:textId="77777777" w:rsidR="00A277FC" w:rsidRDefault="00A277FC"/>
    <w:p w14:paraId="19F51E71" w14:textId="7276B22F" w:rsidR="00754BC1" w:rsidRDefault="00754BC1">
      <w:r>
        <w:rPr>
          <w:noProof/>
        </w:rPr>
        <w:lastRenderedPageBreak/>
        <w:drawing>
          <wp:anchor distT="0" distB="0" distL="114300" distR="114300" simplePos="0" relativeHeight="251664384" behindDoc="1" locked="0" layoutInCell="1" allowOverlap="1" wp14:anchorId="597E14B4" wp14:editId="776749AD">
            <wp:simplePos x="0" y="0"/>
            <wp:positionH relativeFrom="column">
              <wp:posOffset>-797560</wp:posOffset>
            </wp:positionH>
            <wp:positionV relativeFrom="paragraph">
              <wp:posOffset>-715645</wp:posOffset>
            </wp:positionV>
            <wp:extent cx="7295906" cy="5158154"/>
            <wp:effectExtent l="0" t="0" r="0" b="0"/>
            <wp:wrapNone/>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14931" t="19187" r="15322" b="4990"/>
                    <a:stretch/>
                  </pic:blipFill>
                  <pic:spPr bwMode="auto">
                    <a:xfrm>
                      <a:off x="0" y="0"/>
                      <a:ext cx="7295906" cy="51581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174C6" w14:textId="5B71151B" w:rsidR="00754BC1" w:rsidRDefault="00754BC1">
      <w:r>
        <w:rPr>
          <w:noProof/>
        </w:rPr>
        <w:drawing>
          <wp:anchor distT="0" distB="0" distL="114300" distR="114300" simplePos="0" relativeHeight="251665408" behindDoc="1" locked="0" layoutInCell="1" allowOverlap="1" wp14:anchorId="64B85D43" wp14:editId="24B60EEC">
            <wp:simplePos x="0" y="0"/>
            <wp:positionH relativeFrom="column">
              <wp:posOffset>-797169</wp:posOffset>
            </wp:positionH>
            <wp:positionV relativeFrom="paragraph">
              <wp:posOffset>4327329</wp:posOffset>
            </wp:positionV>
            <wp:extent cx="7295515" cy="5157201"/>
            <wp:effectExtent l="0" t="0" r="0" b="0"/>
            <wp:wrapNone/>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15137" t="18873" r="15117" b="5313"/>
                    <a:stretch/>
                  </pic:blipFill>
                  <pic:spPr bwMode="auto">
                    <a:xfrm>
                      <a:off x="0" y="0"/>
                      <a:ext cx="7323323" cy="51768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0CD3A032" w14:textId="39D2E8DC" w:rsidR="00754BC1" w:rsidRDefault="00754BC1">
      <w:r>
        <w:rPr>
          <w:noProof/>
        </w:rPr>
        <w:lastRenderedPageBreak/>
        <w:drawing>
          <wp:anchor distT="0" distB="0" distL="114300" distR="114300" simplePos="0" relativeHeight="251666432" behindDoc="1" locked="0" layoutInCell="1" allowOverlap="1" wp14:anchorId="598B0E1E" wp14:editId="7964A25F">
            <wp:simplePos x="0" y="0"/>
            <wp:positionH relativeFrom="column">
              <wp:posOffset>-820615</wp:posOffset>
            </wp:positionH>
            <wp:positionV relativeFrom="paragraph">
              <wp:posOffset>-762001</wp:posOffset>
            </wp:positionV>
            <wp:extent cx="7291753" cy="5187593"/>
            <wp:effectExtent l="0" t="0" r="0" b="0"/>
            <wp:wrapNone/>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15545" t="19816" r="15731" b="5005"/>
                    <a:stretch/>
                  </pic:blipFill>
                  <pic:spPr bwMode="auto">
                    <a:xfrm>
                      <a:off x="0" y="0"/>
                      <a:ext cx="7324160" cy="52106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2F5C15" w14:textId="6B3C000F" w:rsidR="00754BC1" w:rsidRDefault="00754BC1">
      <w:r>
        <w:rPr>
          <w:noProof/>
        </w:rPr>
        <w:drawing>
          <wp:anchor distT="0" distB="0" distL="114300" distR="114300" simplePos="0" relativeHeight="251667456" behindDoc="1" locked="0" layoutInCell="1" allowOverlap="1" wp14:anchorId="6647A740" wp14:editId="6D5BE4C7">
            <wp:simplePos x="0" y="0"/>
            <wp:positionH relativeFrom="column">
              <wp:posOffset>-696253</wp:posOffset>
            </wp:positionH>
            <wp:positionV relativeFrom="paragraph">
              <wp:posOffset>4348529</wp:posOffset>
            </wp:positionV>
            <wp:extent cx="7168417" cy="5054212"/>
            <wp:effectExtent l="0" t="0" r="0" b="635"/>
            <wp:wrapNone/>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15340" t="19185" r="15322" b="5635"/>
                    <a:stretch/>
                  </pic:blipFill>
                  <pic:spPr bwMode="auto">
                    <a:xfrm>
                      <a:off x="0" y="0"/>
                      <a:ext cx="7168417" cy="50542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62042464" w14:textId="4B9B61BC" w:rsidR="00754BC1" w:rsidRDefault="00754BC1">
      <w:r>
        <w:rPr>
          <w:noProof/>
        </w:rPr>
        <w:lastRenderedPageBreak/>
        <w:drawing>
          <wp:anchor distT="0" distB="0" distL="114300" distR="114300" simplePos="0" relativeHeight="251668480" behindDoc="1" locked="0" layoutInCell="1" allowOverlap="1" wp14:anchorId="3F914521" wp14:editId="2DC1580E">
            <wp:simplePos x="0" y="0"/>
            <wp:positionH relativeFrom="column">
              <wp:posOffset>-762000</wp:posOffset>
            </wp:positionH>
            <wp:positionV relativeFrom="paragraph">
              <wp:posOffset>-773723</wp:posOffset>
            </wp:positionV>
            <wp:extent cx="7226394" cy="4982308"/>
            <wp:effectExtent l="0" t="0" r="0" b="0"/>
            <wp:wrapNone/>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15341" t="20757" r="15526" b="5950"/>
                    <a:stretch/>
                  </pic:blipFill>
                  <pic:spPr bwMode="auto">
                    <a:xfrm>
                      <a:off x="0" y="0"/>
                      <a:ext cx="7244820" cy="49950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CD2828" w14:textId="256136AD" w:rsidR="00754BC1" w:rsidRDefault="00754BC1">
      <w:r>
        <w:rPr>
          <w:noProof/>
        </w:rPr>
        <w:drawing>
          <wp:anchor distT="0" distB="0" distL="114300" distR="114300" simplePos="0" relativeHeight="251669504" behindDoc="1" locked="0" layoutInCell="1" allowOverlap="1" wp14:anchorId="04AF3D24" wp14:editId="3075AED8">
            <wp:simplePos x="0" y="0"/>
            <wp:positionH relativeFrom="column">
              <wp:posOffset>-762000</wp:posOffset>
            </wp:positionH>
            <wp:positionV relativeFrom="paragraph">
              <wp:posOffset>4198376</wp:posOffset>
            </wp:positionV>
            <wp:extent cx="7315200" cy="5130118"/>
            <wp:effectExtent l="0" t="0" r="0" b="1270"/>
            <wp:wrapNone/>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15750" t="20444" r="15117" b="5003"/>
                    <a:stretch/>
                  </pic:blipFill>
                  <pic:spPr bwMode="auto">
                    <a:xfrm>
                      <a:off x="0" y="0"/>
                      <a:ext cx="7342484" cy="51492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7FD02BA9" w14:textId="1B156E71" w:rsidR="00754BC1" w:rsidRDefault="006B0515" w:rsidP="00754BC1">
      <w:pPr>
        <w:rPr>
          <w:rFonts w:ascii="Arial" w:hAnsi="Arial" w:cs="Arial"/>
          <w:u w:val="single"/>
        </w:rPr>
      </w:pPr>
      <w:r w:rsidRPr="00754BC1">
        <w:rPr>
          <w:rFonts w:ascii="Arial" w:hAnsi="Arial" w:cs="Arial"/>
          <w:u w:val="single"/>
        </w:rPr>
        <w:lastRenderedPageBreak/>
        <w:t xml:space="preserve">Reference List </w:t>
      </w:r>
    </w:p>
    <w:p w14:paraId="16E71C46" w14:textId="77777777" w:rsidR="00754BC1" w:rsidRPr="00754BC1" w:rsidRDefault="00754BC1" w:rsidP="00754BC1">
      <w:pPr>
        <w:rPr>
          <w:rFonts w:ascii="Arial" w:hAnsi="Arial" w:cs="Arial"/>
          <w:u w:val="single"/>
        </w:rPr>
      </w:pPr>
    </w:p>
    <w:p w14:paraId="7027EFBF"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Adams, W. (2018).</w:t>
      </w:r>
      <w:r w:rsidRPr="00754BC1">
        <w:rPr>
          <w:rStyle w:val="apple-converted-space"/>
          <w:rFonts w:ascii="Arial" w:hAnsi="Arial" w:cs="Arial"/>
          <w:color w:val="000000"/>
        </w:rPr>
        <w:t> </w:t>
      </w:r>
      <w:r w:rsidRPr="00754BC1">
        <w:rPr>
          <w:rFonts w:ascii="Arial" w:hAnsi="Arial" w:cs="Arial"/>
          <w:i/>
          <w:iCs/>
          <w:color w:val="000000"/>
        </w:rPr>
        <w:t>Social stories</w:t>
      </w:r>
      <w:r w:rsidRPr="00754BC1">
        <w:rPr>
          <w:rFonts w:ascii="Arial" w:hAnsi="Arial" w:cs="Arial"/>
          <w:color w:val="000000"/>
        </w:rPr>
        <w:t>. [online] Raising Children Network. Available at: https://raisingchildren.net.au/autism/therapies-guide/social-stories#:~:text=Social%20stories%20explain%20social%20situations [Accessed 23 Oct. 2023].</w:t>
      </w:r>
    </w:p>
    <w:p w14:paraId="47256E3E"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r w:rsidRPr="00754BC1">
        <w:rPr>
          <w:rFonts w:ascii="Arial" w:hAnsi="Arial" w:cs="Arial"/>
          <w:color w:val="000000"/>
        </w:rPr>
        <w:t>Beck, C. (2023)</w:t>
      </w:r>
      <w:r w:rsidRPr="00754BC1">
        <w:rPr>
          <w:rStyle w:val="apple-converted-space"/>
          <w:rFonts w:ascii="Arial" w:hAnsi="Arial" w:cs="Arial"/>
          <w:color w:val="000000"/>
        </w:rPr>
        <w:t> </w:t>
      </w:r>
      <w:r w:rsidRPr="00754BC1">
        <w:rPr>
          <w:rFonts w:ascii="Arial" w:hAnsi="Arial" w:cs="Arial"/>
          <w:i/>
          <w:iCs/>
          <w:color w:val="000000"/>
        </w:rPr>
        <w:t>Theories of play</w:t>
      </w:r>
      <w:r w:rsidRPr="00754BC1">
        <w:rPr>
          <w:rFonts w:ascii="Arial" w:hAnsi="Arial" w:cs="Arial"/>
          <w:color w:val="000000"/>
        </w:rPr>
        <w:t>,</w:t>
      </w:r>
      <w:r w:rsidRPr="00754BC1">
        <w:rPr>
          <w:rStyle w:val="apple-converted-space"/>
          <w:rFonts w:ascii="Arial" w:hAnsi="Arial" w:cs="Arial"/>
          <w:color w:val="000000"/>
        </w:rPr>
        <w:t> </w:t>
      </w:r>
      <w:r w:rsidRPr="00754BC1">
        <w:rPr>
          <w:rFonts w:ascii="Arial" w:hAnsi="Arial" w:cs="Arial"/>
          <w:i/>
          <w:iCs/>
          <w:color w:val="000000"/>
        </w:rPr>
        <w:t>The OT Toolbox</w:t>
      </w:r>
      <w:r w:rsidRPr="00754BC1">
        <w:rPr>
          <w:rFonts w:ascii="Arial" w:hAnsi="Arial" w:cs="Arial"/>
          <w:color w:val="000000"/>
        </w:rPr>
        <w:t>. Available at: https://www.theottoolbox.com/theories-of-play/#:~:text=Vygotsky%20Theory%20of%20Play&amp;text=He%20disagreed%20with%20Piaget%27s%20theory,social%20development%20with%20other%20people. (Accessed: 23 October 2023).</w:t>
      </w:r>
      <w:r w:rsidRPr="00754BC1">
        <w:rPr>
          <w:rStyle w:val="apple-converted-space"/>
          <w:rFonts w:ascii="Arial" w:hAnsi="Arial" w:cs="Arial"/>
          <w:color w:val="000000"/>
        </w:rPr>
        <w:t> </w:t>
      </w:r>
    </w:p>
    <w:p w14:paraId="0203241B"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r w:rsidRPr="00754BC1">
        <w:rPr>
          <w:rFonts w:ascii="Arial" w:hAnsi="Arial" w:cs="Arial"/>
          <w:color w:val="000000"/>
        </w:rPr>
        <w:t>Casey, A.E. (2022) ‘Parent Involvement in your Child’s Education’,</w:t>
      </w:r>
      <w:r w:rsidRPr="00754BC1">
        <w:rPr>
          <w:rStyle w:val="apple-converted-space"/>
          <w:rFonts w:ascii="Arial" w:hAnsi="Arial" w:cs="Arial"/>
          <w:color w:val="000000"/>
        </w:rPr>
        <w:t> </w:t>
      </w:r>
      <w:r w:rsidRPr="00754BC1">
        <w:rPr>
          <w:rFonts w:ascii="Arial" w:hAnsi="Arial" w:cs="Arial"/>
          <w:i/>
          <w:iCs/>
          <w:color w:val="000000"/>
        </w:rPr>
        <w:t>The Annie E Casey Foundation</w:t>
      </w:r>
      <w:r w:rsidRPr="00754BC1">
        <w:rPr>
          <w:rFonts w:ascii="Arial" w:hAnsi="Arial" w:cs="Arial"/>
          <w:color w:val="000000"/>
        </w:rPr>
        <w:t>, 14 December. Available at: https://www.aecf.org/blog/parental-involvement-is-key-to-student-success-research-shows#:~:text=Students%20whose%20parents%20are%20involved,all%20students%20in%20a%20classroom. (Accessed: 24 October 2023).</w:t>
      </w:r>
      <w:r w:rsidRPr="00754BC1">
        <w:rPr>
          <w:rStyle w:val="apple-converted-space"/>
          <w:rFonts w:ascii="Arial" w:hAnsi="Arial" w:cs="Arial"/>
          <w:color w:val="000000"/>
        </w:rPr>
        <w:t> </w:t>
      </w:r>
    </w:p>
    <w:p w14:paraId="4D8CE2A5"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proofErr w:type="spellStart"/>
      <w:r w:rsidRPr="00754BC1">
        <w:rPr>
          <w:rFonts w:ascii="Arial" w:hAnsi="Arial" w:cs="Arial"/>
          <w:color w:val="000000"/>
        </w:rPr>
        <w:t>Coxon</w:t>
      </w:r>
      <w:proofErr w:type="spellEnd"/>
      <w:r w:rsidRPr="00754BC1">
        <w:rPr>
          <w:rFonts w:ascii="Arial" w:hAnsi="Arial" w:cs="Arial"/>
          <w:color w:val="000000"/>
        </w:rPr>
        <w:t>, S. (2021) ‘The impact of autism in learning and development’,</w:t>
      </w:r>
      <w:r w:rsidRPr="00754BC1">
        <w:rPr>
          <w:rStyle w:val="apple-converted-space"/>
          <w:rFonts w:ascii="Arial" w:hAnsi="Arial" w:cs="Arial"/>
          <w:color w:val="000000"/>
        </w:rPr>
        <w:t> </w:t>
      </w:r>
      <w:proofErr w:type="spellStart"/>
      <w:r w:rsidRPr="00754BC1">
        <w:rPr>
          <w:rFonts w:ascii="Arial" w:hAnsi="Arial" w:cs="Arial"/>
          <w:i/>
          <w:iCs/>
          <w:color w:val="000000"/>
        </w:rPr>
        <w:t>Senploy</w:t>
      </w:r>
      <w:proofErr w:type="spellEnd"/>
      <w:r w:rsidRPr="00754BC1">
        <w:rPr>
          <w:rFonts w:ascii="Arial" w:hAnsi="Arial" w:cs="Arial"/>
          <w:color w:val="000000"/>
        </w:rPr>
        <w:t>, 19 April. Available at: https://www.senploy.co.uk/blog/2021/4/19/the-impact-of-autism-in-learning-and-development (Accessed: 27 October 2023).</w:t>
      </w:r>
      <w:r w:rsidRPr="00754BC1">
        <w:rPr>
          <w:rStyle w:val="apple-converted-space"/>
          <w:rFonts w:ascii="Arial" w:hAnsi="Arial" w:cs="Arial"/>
          <w:color w:val="000000"/>
        </w:rPr>
        <w:t> </w:t>
      </w:r>
    </w:p>
    <w:p w14:paraId="30DFAEAF"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Education Support (2023).</w:t>
      </w:r>
      <w:r w:rsidRPr="00754BC1">
        <w:rPr>
          <w:rStyle w:val="apple-converted-space"/>
          <w:rFonts w:ascii="Arial" w:hAnsi="Arial" w:cs="Arial"/>
          <w:color w:val="000000"/>
        </w:rPr>
        <w:t> </w:t>
      </w:r>
      <w:r w:rsidRPr="00754BC1">
        <w:rPr>
          <w:rFonts w:ascii="Arial" w:hAnsi="Arial" w:cs="Arial"/>
          <w:i/>
          <w:iCs/>
          <w:color w:val="000000"/>
        </w:rPr>
        <w:t>Building positive relationships between parents and teachers</w:t>
      </w:r>
      <w:r w:rsidRPr="00754BC1">
        <w:rPr>
          <w:rFonts w:ascii="Arial" w:hAnsi="Arial" w:cs="Arial"/>
          <w:color w:val="000000"/>
        </w:rPr>
        <w:t>. [online] www.educationsupport.org.uk. Available at: https://www.educationsupport.org.uk/resources/for-individuals/articles/better-together-building-positive-relationships-between-parents-and-teachers/#:~:text=Parents%20know%20their%20child%20best&amp;text=One%20of%20the%20best%20resources [Accessed 22 Oct. 2023].</w:t>
      </w:r>
    </w:p>
    <w:p w14:paraId="103D38C8"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r w:rsidRPr="00754BC1">
        <w:rPr>
          <w:rFonts w:ascii="Arial" w:hAnsi="Arial" w:cs="Arial"/>
          <w:color w:val="000000"/>
        </w:rPr>
        <w:t>Evans, J. (2016)</w:t>
      </w:r>
      <w:r w:rsidRPr="00754BC1">
        <w:rPr>
          <w:rStyle w:val="apple-converted-space"/>
          <w:rFonts w:ascii="Arial" w:hAnsi="Arial" w:cs="Arial"/>
          <w:color w:val="000000"/>
        </w:rPr>
        <w:t> </w:t>
      </w:r>
      <w:r w:rsidRPr="00754BC1">
        <w:rPr>
          <w:rFonts w:ascii="Arial" w:hAnsi="Arial" w:cs="Arial"/>
          <w:i/>
          <w:iCs/>
          <w:color w:val="000000"/>
        </w:rPr>
        <w:t>Transition information for early years</w:t>
      </w:r>
      <w:r w:rsidRPr="00754BC1">
        <w:rPr>
          <w:rFonts w:ascii="Arial" w:hAnsi="Arial" w:cs="Arial"/>
          <w:color w:val="000000"/>
        </w:rPr>
        <w:t>,</w:t>
      </w:r>
      <w:r w:rsidRPr="00754BC1">
        <w:rPr>
          <w:rStyle w:val="apple-converted-space"/>
          <w:rFonts w:ascii="Arial" w:hAnsi="Arial" w:cs="Arial"/>
          <w:color w:val="000000"/>
        </w:rPr>
        <w:t> </w:t>
      </w:r>
      <w:r w:rsidRPr="00754BC1">
        <w:rPr>
          <w:rFonts w:ascii="Arial" w:hAnsi="Arial" w:cs="Arial"/>
          <w:i/>
          <w:iCs/>
          <w:color w:val="000000"/>
        </w:rPr>
        <w:t xml:space="preserve">Rhondda Cynon </w:t>
      </w:r>
      <w:proofErr w:type="spellStart"/>
      <w:r w:rsidRPr="00754BC1">
        <w:rPr>
          <w:rFonts w:ascii="Arial" w:hAnsi="Arial" w:cs="Arial"/>
          <w:i/>
          <w:iCs/>
          <w:color w:val="000000"/>
        </w:rPr>
        <w:t>Taf</w:t>
      </w:r>
      <w:proofErr w:type="spellEnd"/>
      <w:r w:rsidRPr="00754BC1">
        <w:rPr>
          <w:rFonts w:ascii="Arial" w:hAnsi="Arial" w:cs="Arial"/>
          <w:i/>
          <w:iCs/>
          <w:color w:val="000000"/>
        </w:rPr>
        <w:t xml:space="preserve"> County Borough Council</w:t>
      </w:r>
      <w:r w:rsidRPr="00754BC1">
        <w:rPr>
          <w:rFonts w:ascii="Arial" w:hAnsi="Arial" w:cs="Arial"/>
          <w:color w:val="000000"/>
        </w:rPr>
        <w:t>. Available at: https://www.rctcbc.gov.uk/EN/Resident/SchoolsandLearning/AccessandInclusiontoEducation/WorkinginPartnershipwithParents/SchoolTransitionAdvice/TransitioninformationforEarlyYears.aspx#:~:text=Vertical%20transitions%20are%20tra</w:t>
      </w:r>
      <w:r w:rsidRPr="00754BC1">
        <w:rPr>
          <w:rFonts w:ascii="Arial" w:hAnsi="Arial" w:cs="Arial"/>
          <w:color w:val="000000"/>
        </w:rPr>
        <w:lastRenderedPageBreak/>
        <w:t xml:space="preserve">nsitions%20which,may%20affect%20their%20well%2Dbeing. (Accessed: </w:t>
      </w:r>
      <w:r w:rsidRPr="00754BC1">
        <w:rPr>
          <w:rFonts w:ascii="Arial" w:hAnsi="Arial" w:cs="Arial"/>
          <w:color w:val="000000"/>
        </w:rPr>
        <w:t>24</w:t>
      </w:r>
      <w:r w:rsidRPr="00754BC1">
        <w:rPr>
          <w:rFonts w:ascii="Arial" w:hAnsi="Arial" w:cs="Arial"/>
          <w:color w:val="000000"/>
        </w:rPr>
        <w:t xml:space="preserve"> </w:t>
      </w:r>
      <w:r w:rsidRPr="00754BC1">
        <w:rPr>
          <w:rFonts w:ascii="Arial" w:hAnsi="Arial" w:cs="Arial"/>
          <w:color w:val="000000"/>
        </w:rPr>
        <w:t>October</w:t>
      </w:r>
      <w:r w:rsidRPr="00754BC1">
        <w:rPr>
          <w:rFonts w:ascii="Arial" w:hAnsi="Arial" w:cs="Arial"/>
          <w:color w:val="000000"/>
        </w:rPr>
        <w:t xml:space="preserve"> 2023).</w:t>
      </w:r>
      <w:r w:rsidRPr="00754BC1">
        <w:rPr>
          <w:rStyle w:val="apple-converted-space"/>
          <w:rFonts w:ascii="Arial" w:hAnsi="Arial" w:cs="Arial"/>
          <w:color w:val="000000"/>
        </w:rPr>
        <w:t> </w:t>
      </w:r>
    </w:p>
    <w:p w14:paraId="17B815E5" w14:textId="77777777" w:rsidR="00754BC1" w:rsidRPr="00754BC1" w:rsidRDefault="00754BC1" w:rsidP="00754BC1">
      <w:pPr>
        <w:pStyle w:val="NormalWeb"/>
        <w:shd w:val="clear" w:color="auto" w:fill="FFFFFF"/>
        <w:spacing w:before="0" w:beforeAutospacing="0" w:after="0" w:afterAutospacing="0" w:line="360" w:lineRule="auto"/>
        <w:rPr>
          <w:rFonts w:ascii="Arial" w:hAnsi="Arial" w:cs="Arial"/>
          <w:color w:val="000000"/>
        </w:rPr>
      </w:pPr>
      <w:r w:rsidRPr="00754BC1">
        <w:rPr>
          <w:rFonts w:ascii="Arial" w:hAnsi="Arial" w:cs="Arial"/>
          <w:color w:val="000000"/>
        </w:rPr>
        <w:t>Guy-Evans, O. (2023).</w:t>
      </w:r>
      <w:r w:rsidRPr="00754BC1">
        <w:rPr>
          <w:rStyle w:val="apple-converted-space"/>
          <w:rFonts w:ascii="Arial" w:hAnsi="Arial" w:cs="Arial"/>
          <w:color w:val="000000"/>
        </w:rPr>
        <w:t> </w:t>
      </w:r>
      <w:r w:rsidRPr="00754BC1">
        <w:rPr>
          <w:rFonts w:ascii="Arial" w:hAnsi="Arial" w:cs="Arial"/>
          <w:i/>
          <w:iCs/>
          <w:color w:val="000000"/>
        </w:rPr>
        <w:t>Bronfenbrenner’s ecological systems theory</w:t>
      </w:r>
      <w:r w:rsidRPr="00754BC1">
        <w:rPr>
          <w:rFonts w:ascii="Arial" w:hAnsi="Arial" w:cs="Arial"/>
          <w:color w:val="000000"/>
        </w:rPr>
        <w:t xml:space="preserve">. [online] Simply Psychology. Available at: </w:t>
      </w:r>
      <w:hyperlink r:id="rId14" w:history="1">
        <w:r w:rsidRPr="00754BC1">
          <w:rPr>
            <w:rStyle w:val="Hyperlink"/>
            <w:rFonts w:ascii="Arial" w:hAnsi="Arial" w:cs="Arial"/>
          </w:rPr>
          <w:t>https://www.simplypsychology.org/Bronfenbrenner.html</w:t>
        </w:r>
      </w:hyperlink>
      <w:r w:rsidRPr="00754BC1">
        <w:rPr>
          <w:rFonts w:ascii="Arial" w:hAnsi="Arial" w:cs="Arial"/>
          <w:color w:val="000000"/>
        </w:rPr>
        <w:t>.</w:t>
      </w:r>
    </w:p>
    <w:p w14:paraId="0C2C9F60"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r w:rsidRPr="00754BC1">
        <w:rPr>
          <w:rFonts w:ascii="Arial" w:hAnsi="Arial" w:cs="Arial"/>
          <w:i/>
          <w:iCs/>
          <w:color w:val="000000"/>
        </w:rPr>
        <w:t>Individual development plans</w:t>
      </w:r>
      <w:r w:rsidRPr="00754BC1">
        <w:rPr>
          <w:rStyle w:val="apple-converted-space"/>
          <w:rFonts w:ascii="Arial" w:hAnsi="Arial" w:cs="Arial"/>
          <w:color w:val="000000"/>
        </w:rPr>
        <w:t> </w:t>
      </w:r>
      <w:r w:rsidRPr="00754BC1">
        <w:rPr>
          <w:rFonts w:ascii="Arial" w:hAnsi="Arial" w:cs="Arial"/>
          <w:color w:val="000000"/>
        </w:rPr>
        <w:t>(2022)</w:t>
      </w:r>
      <w:r w:rsidRPr="00754BC1">
        <w:rPr>
          <w:rStyle w:val="apple-converted-space"/>
          <w:rFonts w:ascii="Arial" w:hAnsi="Arial" w:cs="Arial"/>
          <w:color w:val="000000"/>
        </w:rPr>
        <w:t> </w:t>
      </w:r>
      <w:r w:rsidRPr="00754BC1">
        <w:rPr>
          <w:rFonts w:ascii="Arial" w:hAnsi="Arial" w:cs="Arial"/>
          <w:i/>
          <w:iCs/>
          <w:color w:val="000000"/>
        </w:rPr>
        <w:t>Snap Cymru</w:t>
      </w:r>
      <w:r w:rsidRPr="00754BC1">
        <w:rPr>
          <w:rFonts w:ascii="Arial" w:hAnsi="Arial" w:cs="Arial"/>
          <w:color w:val="000000"/>
        </w:rPr>
        <w:t>. Available at: https://www.snapcymru.org/get-support/idps/ (Accessed: 23 October 2023).</w:t>
      </w:r>
      <w:r w:rsidRPr="00754BC1">
        <w:rPr>
          <w:rStyle w:val="apple-converted-space"/>
          <w:rFonts w:ascii="Arial" w:hAnsi="Arial" w:cs="Arial"/>
          <w:color w:val="000000"/>
        </w:rPr>
        <w:t> </w:t>
      </w:r>
    </w:p>
    <w:p w14:paraId="26EAEDA8"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Jones, S. (2021).</w:t>
      </w:r>
      <w:r w:rsidRPr="00754BC1">
        <w:rPr>
          <w:rStyle w:val="apple-converted-space"/>
          <w:rFonts w:ascii="Arial" w:hAnsi="Arial" w:cs="Arial"/>
          <w:color w:val="000000"/>
        </w:rPr>
        <w:t> </w:t>
      </w:r>
      <w:r w:rsidRPr="00754BC1">
        <w:rPr>
          <w:rFonts w:ascii="Arial" w:hAnsi="Arial" w:cs="Arial"/>
          <w:i/>
          <w:iCs/>
          <w:color w:val="000000"/>
        </w:rPr>
        <w:t>Why Children with Autism Need Routines at Home</w:t>
      </w:r>
      <w:r w:rsidRPr="00754BC1">
        <w:rPr>
          <w:rFonts w:ascii="Arial" w:hAnsi="Arial" w:cs="Arial"/>
          <w:color w:val="000000"/>
        </w:rPr>
        <w:t>. [online] Therapeutic Pathways. Available at: https://www.tpathways.org/blog/why-children-with-autism-need-routines/#:~:text=Routine%20Brings%20Order%20to%20an [Accessed 22 Oct. 2023]</w:t>
      </w:r>
    </w:p>
    <w:p w14:paraId="1DAC2052"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proofErr w:type="spellStart"/>
      <w:r w:rsidRPr="00754BC1">
        <w:rPr>
          <w:rFonts w:ascii="Arial" w:hAnsi="Arial" w:cs="Arial"/>
          <w:color w:val="000000"/>
        </w:rPr>
        <w:t>Kolwaski</w:t>
      </w:r>
      <w:proofErr w:type="spellEnd"/>
      <w:r w:rsidRPr="00754BC1">
        <w:rPr>
          <w:rFonts w:ascii="Arial" w:hAnsi="Arial" w:cs="Arial"/>
          <w:color w:val="000000"/>
        </w:rPr>
        <w:t>, N. (2019)</w:t>
      </w:r>
      <w:r w:rsidRPr="00754BC1">
        <w:rPr>
          <w:rStyle w:val="apple-converted-space"/>
          <w:rFonts w:ascii="Arial" w:hAnsi="Arial" w:cs="Arial"/>
          <w:color w:val="000000"/>
        </w:rPr>
        <w:t> </w:t>
      </w:r>
      <w:r w:rsidRPr="00754BC1">
        <w:rPr>
          <w:rFonts w:ascii="Arial" w:hAnsi="Arial" w:cs="Arial"/>
          <w:i/>
          <w:iCs/>
          <w:color w:val="000000"/>
        </w:rPr>
        <w:t xml:space="preserve">Autism spectrum disorder: Communication problems in </w:t>
      </w:r>
      <w:proofErr w:type="spellStart"/>
      <w:r w:rsidRPr="00754BC1">
        <w:rPr>
          <w:rFonts w:ascii="Arial" w:hAnsi="Arial" w:cs="Arial"/>
          <w:i/>
          <w:iCs/>
          <w:color w:val="000000"/>
        </w:rPr>
        <w:t>childrenN</w:t>
      </w:r>
      <w:proofErr w:type="spellEnd"/>
      <w:r w:rsidRPr="00754BC1">
        <w:rPr>
          <w:rFonts w:ascii="Arial" w:hAnsi="Arial" w:cs="Arial"/>
          <w:color w:val="000000"/>
        </w:rPr>
        <w:t>,</w:t>
      </w:r>
      <w:r w:rsidRPr="00754BC1">
        <w:rPr>
          <w:rStyle w:val="apple-converted-space"/>
          <w:rFonts w:ascii="Arial" w:hAnsi="Arial" w:cs="Arial"/>
          <w:color w:val="000000"/>
        </w:rPr>
        <w:t> </w:t>
      </w:r>
      <w:r w:rsidRPr="00754BC1">
        <w:rPr>
          <w:rFonts w:ascii="Arial" w:hAnsi="Arial" w:cs="Arial"/>
          <w:i/>
          <w:iCs/>
          <w:color w:val="000000"/>
        </w:rPr>
        <w:t>National Institute of Deafness and Other Communication Disorders</w:t>
      </w:r>
      <w:r w:rsidRPr="00754BC1">
        <w:rPr>
          <w:rFonts w:ascii="Arial" w:hAnsi="Arial" w:cs="Arial"/>
          <w:color w:val="000000"/>
        </w:rPr>
        <w:t>. Available at: https://www.nidcd.nih.gov/health/autism-spectrum-disorder-communication-problems-children#:~:text=Many%20have%20problems%20with%20the,especially%20people%20their%20own%20age. (Accessed: 2</w:t>
      </w:r>
      <w:r w:rsidRPr="00754BC1">
        <w:rPr>
          <w:rFonts w:ascii="Arial" w:hAnsi="Arial" w:cs="Arial"/>
          <w:color w:val="000000"/>
        </w:rPr>
        <w:t>7</w:t>
      </w:r>
      <w:r w:rsidRPr="00754BC1">
        <w:rPr>
          <w:rFonts w:ascii="Arial" w:hAnsi="Arial" w:cs="Arial"/>
          <w:color w:val="000000"/>
        </w:rPr>
        <w:t xml:space="preserve"> October 2023).</w:t>
      </w:r>
      <w:r w:rsidRPr="00754BC1">
        <w:rPr>
          <w:rStyle w:val="apple-converted-space"/>
          <w:rFonts w:ascii="Arial" w:hAnsi="Arial" w:cs="Arial"/>
          <w:color w:val="000000"/>
        </w:rPr>
        <w:t> </w:t>
      </w:r>
    </w:p>
    <w:p w14:paraId="6F60BEE8" w14:textId="77777777" w:rsidR="00754BC1" w:rsidRPr="00754BC1" w:rsidRDefault="00754BC1" w:rsidP="00754BC1">
      <w:pPr>
        <w:pStyle w:val="NormalWeb"/>
        <w:spacing w:line="360" w:lineRule="auto"/>
        <w:rPr>
          <w:rStyle w:val="apple-converted-space"/>
          <w:rFonts w:ascii="Arial" w:hAnsi="Arial" w:cs="Arial"/>
          <w:color w:val="000000"/>
        </w:rPr>
      </w:pPr>
      <w:proofErr w:type="spellStart"/>
      <w:r w:rsidRPr="00754BC1">
        <w:rPr>
          <w:rStyle w:val="apple-converted-space"/>
          <w:rFonts w:ascii="Arial" w:hAnsi="Arial" w:cs="Arial"/>
          <w:color w:val="000000"/>
        </w:rPr>
        <w:t>LeGoff</w:t>
      </w:r>
      <w:proofErr w:type="spellEnd"/>
      <w:r w:rsidRPr="00754BC1">
        <w:rPr>
          <w:rStyle w:val="apple-converted-space"/>
          <w:rFonts w:ascii="Arial" w:hAnsi="Arial" w:cs="Arial"/>
          <w:color w:val="000000"/>
        </w:rPr>
        <w:t>, D.B. (2004). Use of LEGO as a therapeutic medium for improving social competence. Journal of Autism and Developmental Disorders, 34(5), 557-571.</w:t>
      </w:r>
    </w:p>
    <w:p w14:paraId="6D88B14E"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Lough, J. (2017).</w:t>
      </w:r>
      <w:r w:rsidRPr="00754BC1">
        <w:rPr>
          <w:rStyle w:val="apple-converted-space"/>
          <w:rFonts w:ascii="Arial" w:hAnsi="Arial" w:cs="Arial"/>
          <w:color w:val="000000"/>
        </w:rPr>
        <w:t> </w:t>
      </w:r>
      <w:r w:rsidRPr="00754BC1">
        <w:rPr>
          <w:rFonts w:ascii="Arial" w:hAnsi="Arial" w:cs="Arial"/>
          <w:i/>
          <w:iCs/>
          <w:color w:val="000000"/>
        </w:rPr>
        <w:t>Importance of Observation in Early Childhood Education | A Parent’s Guide | GMN</w:t>
      </w:r>
      <w:r w:rsidRPr="00754BC1">
        <w:rPr>
          <w:rFonts w:ascii="Arial" w:hAnsi="Arial" w:cs="Arial"/>
          <w:color w:val="000000"/>
        </w:rPr>
        <w:t>. [online] Welcome to the Global Montessori Network. Available at: https://theglobalmontessorinetwork.org/resource/parents/observation-english/ [Accessed 23 Oct. 2023].</w:t>
      </w:r>
    </w:p>
    <w:p w14:paraId="3006F440"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Marketing, G. (2017).</w:t>
      </w:r>
      <w:r w:rsidRPr="00754BC1">
        <w:rPr>
          <w:rStyle w:val="apple-converted-space"/>
          <w:rFonts w:ascii="Arial" w:hAnsi="Arial" w:cs="Arial"/>
          <w:color w:val="000000"/>
        </w:rPr>
        <w:t> </w:t>
      </w:r>
      <w:r w:rsidRPr="00754BC1">
        <w:rPr>
          <w:rFonts w:ascii="Arial" w:hAnsi="Arial" w:cs="Arial"/>
          <w:i/>
          <w:iCs/>
          <w:color w:val="000000"/>
        </w:rPr>
        <w:t>Lev Vygotsky’s Theory of Child Development - Gowrie NSW</w:t>
      </w:r>
      <w:r w:rsidRPr="00754BC1">
        <w:rPr>
          <w:rFonts w:ascii="Arial" w:hAnsi="Arial" w:cs="Arial"/>
          <w:color w:val="000000"/>
        </w:rPr>
        <w:t>. [online] www.gowriensw.com.au. Available at: https://www.gowriensw.com.au/thought-leadership/vygotsky-theory#:~:text=Vygotsky%27s%20theory%20places%20importance%20on [Accessed 22 Oct. 2023].</w:t>
      </w:r>
    </w:p>
    <w:p w14:paraId="15D4F8EB"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r w:rsidRPr="00754BC1">
        <w:rPr>
          <w:rFonts w:ascii="Arial" w:hAnsi="Arial" w:cs="Arial"/>
          <w:color w:val="000000"/>
        </w:rPr>
        <w:lastRenderedPageBreak/>
        <w:t>McArdle, J. (2022)</w:t>
      </w:r>
      <w:r w:rsidRPr="00754BC1">
        <w:rPr>
          <w:rStyle w:val="apple-converted-space"/>
          <w:rFonts w:ascii="Arial" w:hAnsi="Arial" w:cs="Arial"/>
          <w:color w:val="000000"/>
        </w:rPr>
        <w:t> </w:t>
      </w:r>
      <w:r w:rsidRPr="00754BC1">
        <w:rPr>
          <w:rFonts w:ascii="Arial" w:hAnsi="Arial" w:cs="Arial"/>
          <w:i/>
          <w:iCs/>
          <w:color w:val="000000"/>
        </w:rPr>
        <w:t xml:space="preserve">Developmental stages of play - </w:t>
      </w:r>
      <w:proofErr w:type="spellStart"/>
      <w:r w:rsidRPr="00754BC1">
        <w:rPr>
          <w:rFonts w:ascii="Arial" w:hAnsi="Arial" w:cs="Arial"/>
          <w:i/>
          <w:iCs/>
          <w:color w:val="000000"/>
        </w:rPr>
        <w:t>piaget</w:t>
      </w:r>
      <w:proofErr w:type="spellEnd"/>
      <w:r w:rsidRPr="00754BC1">
        <w:rPr>
          <w:rFonts w:ascii="Arial" w:hAnsi="Arial" w:cs="Arial"/>
          <w:color w:val="000000"/>
        </w:rPr>
        <w:t>,</w:t>
      </w:r>
      <w:r w:rsidRPr="00754BC1">
        <w:rPr>
          <w:rStyle w:val="apple-converted-space"/>
          <w:rFonts w:ascii="Arial" w:hAnsi="Arial" w:cs="Arial"/>
          <w:color w:val="000000"/>
        </w:rPr>
        <w:t> </w:t>
      </w:r>
      <w:r w:rsidRPr="00754BC1">
        <w:rPr>
          <w:rFonts w:ascii="Arial" w:hAnsi="Arial" w:cs="Arial"/>
          <w:i/>
          <w:iCs/>
          <w:color w:val="000000"/>
        </w:rPr>
        <w:t>My Teaching Cupboard</w:t>
      </w:r>
      <w:r w:rsidRPr="00754BC1">
        <w:rPr>
          <w:rFonts w:ascii="Arial" w:hAnsi="Arial" w:cs="Arial"/>
          <w:color w:val="000000"/>
        </w:rPr>
        <w:t>. Available at: https://www.myteachingcupboard.com/blog/developmental-stages-of-play-piaget (Accessed: 24 October 2023).</w:t>
      </w:r>
      <w:r w:rsidRPr="00754BC1">
        <w:rPr>
          <w:rStyle w:val="apple-converted-space"/>
          <w:rFonts w:ascii="Arial" w:hAnsi="Arial" w:cs="Arial"/>
          <w:color w:val="000000"/>
        </w:rPr>
        <w:t> </w:t>
      </w:r>
    </w:p>
    <w:p w14:paraId="265E15A8"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proofErr w:type="spellStart"/>
      <w:r w:rsidRPr="00754BC1">
        <w:rPr>
          <w:rFonts w:ascii="Arial" w:hAnsi="Arial" w:cs="Arial"/>
          <w:color w:val="000000"/>
        </w:rPr>
        <w:t>Mehlmann</w:t>
      </w:r>
      <w:proofErr w:type="spellEnd"/>
      <w:r w:rsidRPr="00754BC1">
        <w:rPr>
          <w:rFonts w:ascii="Arial" w:hAnsi="Arial" w:cs="Arial"/>
          <w:color w:val="000000"/>
        </w:rPr>
        <w:t>-Wicks, J. (2020)</w:t>
      </w:r>
      <w:r w:rsidRPr="00754BC1">
        <w:rPr>
          <w:rStyle w:val="apple-converted-space"/>
          <w:rFonts w:ascii="Arial" w:hAnsi="Arial" w:cs="Arial"/>
          <w:color w:val="000000"/>
        </w:rPr>
        <w:t> </w:t>
      </w:r>
      <w:r w:rsidRPr="00754BC1">
        <w:rPr>
          <w:rFonts w:ascii="Arial" w:hAnsi="Arial" w:cs="Arial"/>
          <w:i/>
          <w:iCs/>
          <w:color w:val="000000"/>
        </w:rPr>
        <w:t>Autism spectrum disorder</w:t>
      </w:r>
      <w:r w:rsidRPr="00754BC1">
        <w:rPr>
          <w:rFonts w:ascii="Arial" w:hAnsi="Arial" w:cs="Arial"/>
          <w:color w:val="000000"/>
        </w:rPr>
        <w:t>,</w:t>
      </w:r>
      <w:r w:rsidRPr="00754BC1">
        <w:rPr>
          <w:rStyle w:val="apple-converted-space"/>
          <w:rFonts w:ascii="Arial" w:hAnsi="Arial" w:cs="Arial"/>
          <w:color w:val="000000"/>
        </w:rPr>
        <w:t> </w:t>
      </w:r>
      <w:r w:rsidRPr="00754BC1">
        <w:rPr>
          <w:rFonts w:ascii="Arial" w:hAnsi="Arial" w:cs="Arial"/>
          <w:i/>
          <w:iCs/>
          <w:color w:val="000000"/>
        </w:rPr>
        <w:t xml:space="preserve">The British Medical Association </w:t>
      </w:r>
      <w:proofErr w:type="spellStart"/>
      <w:r w:rsidRPr="00754BC1">
        <w:rPr>
          <w:rFonts w:ascii="Arial" w:hAnsi="Arial" w:cs="Arial"/>
          <w:i/>
          <w:iCs/>
          <w:color w:val="000000"/>
        </w:rPr>
        <w:t>isthe</w:t>
      </w:r>
      <w:proofErr w:type="spellEnd"/>
      <w:r w:rsidRPr="00754BC1">
        <w:rPr>
          <w:rFonts w:ascii="Arial" w:hAnsi="Arial" w:cs="Arial"/>
          <w:i/>
          <w:iCs/>
          <w:color w:val="000000"/>
        </w:rPr>
        <w:t xml:space="preserve"> trade union and professional body for doctors in the UK.</w:t>
      </w:r>
      <w:r w:rsidRPr="00754BC1">
        <w:rPr>
          <w:rStyle w:val="apple-converted-space"/>
          <w:rFonts w:ascii="Arial" w:hAnsi="Arial" w:cs="Arial"/>
          <w:color w:val="000000"/>
        </w:rPr>
        <w:t> </w:t>
      </w:r>
      <w:r w:rsidRPr="00754BC1">
        <w:rPr>
          <w:rFonts w:ascii="Arial" w:hAnsi="Arial" w:cs="Arial"/>
          <w:color w:val="000000"/>
        </w:rPr>
        <w:t xml:space="preserve">Available at: https://www.bma.org.uk/what-we-do/population-health/improving-the-health-of-specific-groups/autism-spectrum-disorder#:~:text=It%20is%20estimated%20that%20around,the%20support%20offered%20in%20England. (Accessed: </w:t>
      </w:r>
      <w:r w:rsidRPr="00754BC1">
        <w:rPr>
          <w:rFonts w:ascii="Arial" w:hAnsi="Arial" w:cs="Arial"/>
          <w:color w:val="000000"/>
        </w:rPr>
        <w:t>28th</w:t>
      </w:r>
      <w:r w:rsidRPr="00754BC1">
        <w:rPr>
          <w:rFonts w:ascii="Arial" w:hAnsi="Arial" w:cs="Arial"/>
          <w:color w:val="000000"/>
        </w:rPr>
        <w:t xml:space="preserve"> </w:t>
      </w:r>
      <w:r w:rsidRPr="00754BC1">
        <w:rPr>
          <w:rFonts w:ascii="Arial" w:hAnsi="Arial" w:cs="Arial"/>
          <w:color w:val="000000"/>
        </w:rPr>
        <w:t xml:space="preserve">October </w:t>
      </w:r>
      <w:r w:rsidRPr="00754BC1">
        <w:rPr>
          <w:rFonts w:ascii="Arial" w:hAnsi="Arial" w:cs="Arial"/>
          <w:color w:val="000000"/>
        </w:rPr>
        <w:t>2023).</w:t>
      </w:r>
      <w:r w:rsidRPr="00754BC1">
        <w:rPr>
          <w:rStyle w:val="apple-converted-space"/>
          <w:rFonts w:ascii="Arial" w:hAnsi="Arial" w:cs="Arial"/>
          <w:color w:val="000000"/>
        </w:rPr>
        <w:t> </w:t>
      </w:r>
    </w:p>
    <w:p w14:paraId="0271900C" w14:textId="77777777" w:rsidR="00754BC1" w:rsidRPr="00754BC1" w:rsidRDefault="00754BC1" w:rsidP="00754BC1">
      <w:pPr>
        <w:pStyle w:val="NormalWeb"/>
        <w:spacing w:line="360" w:lineRule="auto"/>
        <w:rPr>
          <w:rStyle w:val="apple-converted-space"/>
          <w:rFonts w:ascii="Arial" w:hAnsi="Arial" w:cs="Arial"/>
          <w:color w:val="000000"/>
        </w:rPr>
      </w:pPr>
      <w:r w:rsidRPr="00754BC1">
        <w:rPr>
          <w:rStyle w:val="apple-converted-space"/>
          <w:rFonts w:ascii="Arial" w:hAnsi="Arial" w:cs="Arial"/>
          <w:color w:val="000000"/>
        </w:rPr>
        <w:t xml:space="preserve">National Institute for Health and Care Excellence. (2013). Autism: The management and support of children and young people on the autism spectrum. NICE guidelines [CG170]. </w:t>
      </w:r>
      <w:hyperlink r:id="rId15" w:history="1">
        <w:r w:rsidRPr="00754BC1">
          <w:rPr>
            <w:rStyle w:val="Hyperlink"/>
            <w:rFonts w:ascii="Arial" w:hAnsi="Arial" w:cs="Arial"/>
          </w:rPr>
          <w:t>https://www.nice.org.uk/guidance/cg170</w:t>
        </w:r>
      </w:hyperlink>
      <w:r w:rsidRPr="00754BC1">
        <w:rPr>
          <w:rStyle w:val="apple-converted-space"/>
          <w:rFonts w:ascii="Arial" w:hAnsi="Arial" w:cs="Arial"/>
          <w:color w:val="000000"/>
        </w:rPr>
        <w:t xml:space="preserve"> (Accessed: 24 October 2023).</w:t>
      </w:r>
    </w:p>
    <w:p w14:paraId="59AFD0CF"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proofErr w:type="spellStart"/>
      <w:r w:rsidRPr="00754BC1">
        <w:rPr>
          <w:rStyle w:val="apple-converted-space"/>
          <w:rFonts w:ascii="Arial" w:hAnsi="Arial" w:cs="Arial"/>
          <w:color w:val="000000"/>
        </w:rPr>
        <w:t>Owebs</w:t>
      </w:r>
      <w:proofErr w:type="spellEnd"/>
      <w:r w:rsidRPr="00754BC1">
        <w:rPr>
          <w:rStyle w:val="apple-converted-space"/>
          <w:rFonts w:ascii="Arial" w:hAnsi="Arial" w:cs="Arial"/>
          <w:color w:val="000000"/>
        </w:rPr>
        <w:t xml:space="preserve">, G., </w:t>
      </w:r>
      <w:proofErr w:type="spellStart"/>
      <w:r w:rsidRPr="00754BC1">
        <w:rPr>
          <w:rStyle w:val="apple-converted-space"/>
          <w:rFonts w:ascii="Arial" w:hAnsi="Arial" w:cs="Arial"/>
          <w:color w:val="000000"/>
        </w:rPr>
        <w:t>Granader</w:t>
      </w:r>
      <w:proofErr w:type="spellEnd"/>
      <w:r w:rsidRPr="00754BC1">
        <w:rPr>
          <w:rStyle w:val="apple-converted-space"/>
          <w:rFonts w:ascii="Arial" w:hAnsi="Arial" w:cs="Arial"/>
          <w:color w:val="000000"/>
        </w:rPr>
        <w:t xml:space="preserve">, Y., Humphrey, A., &amp; Baron-Cohen, S. (2008). LEGO therapy and the social use of language programme: An evaluation of two social skills </w:t>
      </w:r>
      <w:proofErr w:type="spellStart"/>
      <w:r w:rsidRPr="00754BC1">
        <w:rPr>
          <w:rStyle w:val="apple-converted-space"/>
          <w:rFonts w:ascii="Arial" w:hAnsi="Arial" w:cs="Arial"/>
          <w:color w:val="000000"/>
        </w:rPr>
        <w:t>interventons</w:t>
      </w:r>
      <w:proofErr w:type="spellEnd"/>
      <w:r w:rsidRPr="00754BC1">
        <w:rPr>
          <w:rStyle w:val="apple-converted-space"/>
          <w:rFonts w:ascii="Arial" w:hAnsi="Arial" w:cs="Arial"/>
          <w:color w:val="000000"/>
        </w:rPr>
        <w:t xml:space="preserve"> for children with high functioning autism and Asperger syndrome. Journal of Autism and Developmental Disorders, 38(10), 1944-1957. </w:t>
      </w:r>
    </w:p>
    <w:p w14:paraId="48EA74BC" w14:textId="77777777" w:rsidR="00754BC1" w:rsidRPr="00754BC1" w:rsidRDefault="00754BC1" w:rsidP="00754BC1">
      <w:pPr>
        <w:pStyle w:val="NormalWeb"/>
        <w:spacing w:line="360" w:lineRule="auto"/>
        <w:ind w:left="567" w:hanging="567"/>
        <w:rPr>
          <w:rFonts w:ascii="Arial" w:hAnsi="Arial" w:cs="Arial"/>
          <w:color w:val="000000"/>
        </w:rPr>
      </w:pPr>
      <w:r w:rsidRPr="00754BC1">
        <w:rPr>
          <w:rStyle w:val="apple-converted-space"/>
          <w:rFonts w:ascii="Arial" w:hAnsi="Arial" w:cs="Arial"/>
          <w:color w:val="000000"/>
        </w:rPr>
        <w:t xml:space="preserve">Piaget, J. (1954) The construction of reality in the child. Basic Books. </w:t>
      </w:r>
    </w:p>
    <w:p w14:paraId="658D317A"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r w:rsidRPr="00754BC1">
        <w:rPr>
          <w:rFonts w:ascii="Arial" w:hAnsi="Arial" w:cs="Arial"/>
          <w:i/>
          <w:iCs/>
          <w:color w:val="000000"/>
        </w:rPr>
        <w:t>Pioneers: Jean Piaget and Lev Vygotsky</w:t>
      </w:r>
      <w:r w:rsidRPr="00754BC1">
        <w:rPr>
          <w:rStyle w:val="apple-converted-space"/>
          <w:rFonts w:ascii="Arial" w:hAnsi="Arial" w:cs="Arial"/>
          <w:color w:val="000000"/>
        </w:rPr>
        <w:t> </w:t>
      </w:r>
      <w:r w:rsidRPr="00754BC1">
        <w:rPr>
          <w:rFonts w:ascii="Arial" w:hAnsi="Arial" w:cs="Arial"/>
          <w:color w:val="000000"/>
        </w:rPr>
        <w:t>(2021)</w:t>
      </w:r>
      <w:r w:rsidRPr="00754BC1">
        <w:rPr>
          <w:rStyle w:val="apple-converted-space"/>
          <w:rFonts w:ascii="Arial" w:hAnsi="Arial" w:cs="Arial"/>
          <w:color w:val="000000"/>
        </w:rPr>
        <w:t> </w:t>
      </w:r>
      <w:r w:rsidRPr="00754BC1">
        <w:rPr>
          <w:rFonts w:ascii="Arial" w:hAnsi="Arial" w:cs="Arial"/>
          <w:i/>
          <w:iCs/>
          <w:color w:val="000000"/>
        </w:rPr>
        <w:t>Early Years Educator</w:t>
      </w:r>
      <w:r w:rsidRPr="00754BC1">
        <w:rPr>
          <w:rFonts w:ascii="Arial" w:hAnsi="Arial" w:cs="Arial"/>
          <w:color w:val="000000"/>
        </w:rPr>
        <w:t>. Available at: https://www.earlyyearseducator.co.uk/features/article/pioneers-jean-piaget-and-lev-vygotsky#:~:text=Play%20is%20a%20key%20tenet,the%20opportunities%20to%20construct%20knowledge. (Accessed: 23 October 2023).</w:t>
      </w:r>
      <w:r w:rsidRPr="00754BC1">
        <w:rPr>
          <w:rStyle w:val="apple-converted-space"/>
          <w:rFonts w:ascii="Arial" w:hAnsi="Arial" w:cs="Arial"/>
          <w:color w:val="000000"/>
        </w:rPr>
        <w:t> </w:t>
      </w:r>
    </w:p>
    <w:p w14:paraId="74B005B6"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Schiller, J. (2023).</w:t>
      </w:r>
      <w:r w:rsidRPr="00754BC1">
        <w:rPr>
          <w:rStyle w:val="apple-converted-space"/>
          <w:rFonts w:ascii="Arial" w:hAnsi="Arial" w:cs="Arial"/>
          <w:color w:val="000000"/>
        </w:rPr>
        <w:t> </w:t>
      </w:r>
      <w:r w:rsidRPr="00754BC1">
        <w:rPr>
          <w:rFonts w:ascii="Arial" w:hAnsi="Arial" w:cs="Arial"/>
          <w:i/>
          <w:iCs/>
          <w:color w:val="000000"/>
        </w:rPr>
        <w:t>Autism and Motor Skills, Explained</w:t>
      </w:r>
      <w:r w:rsidRPr="00754BC1">
        <w:rPr>
          <w:rFonts w:ascii="Arial" w:hAnsi="Arial" w:cs="Arial"/>
          <w:color w:val="000000"/>
        </w:rPr>
        <w:t>. [online] www.thetreetop.com. Available at: https://www.thetreetop.com/aba-therapy/autism-and-motor-skills#:~:text=Individuals%20with%20autism%20may%20struggle%20with%20gross%20and%20fine%20motor [Accessed 6 Nov. 2023].</w:t>
      </w:r>
    </w:p>
    <w:p w14:paraId="1FD802A4"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proofErr w:type="spellStart"/>
      <w:r w:rsidRPr="00754BC1">
        <w:rPr>
          <w:rFonts w:ascii="Arial" w:hAnsi="Arial" w:cs="Arial"/>
          <w:color w:val="000000"/>
        </w:rPr>
        <w:t>Seath</w:t>
      </w:r>
      <w:proofErr w:type="spellEnd"/>
      <w:r w:rsidRPr="00754BC1">
        <w:rPr>
          <w:rFonts w:ascii="Arial" w:hAnsi="Arial" w:cs="Arial"/>
          <w:color w:val="000000"/>
        </w:rPr>
        <w:t>, N. (2022)</w:t>
      </w:r>
      <w:r w:rsidRPr="00754BC1">
        <w:rPr>
          <w:rStyle w:val="apple-converted-space"/>
          <w:rFonts w:ascii="Arial" w:hAnsi="Arial" w:cs="Arial"/>
          <w:color w:val="000000"/>
        </w:rPr>
        <w:t> </w:t>
      </w:r>
      <w:r w:rsidRPr="00754BC1">
        <w:rPr>
          <w:rFonts w:ascii="Arial" w:hAnsi="Arial" w:cs="Arial"/>
          <w:i/>
          <w:iCs/>
          <w:color w:val="000000"/>
        </w:rPr>
        <w:t>What is Lego-based therapy?</w:t>
      </w:r>
      <w:r w:rsidRPr="00754BC1">
        <w:rPr>
          <w:rStyle w:val="apple-converted-space"/>
          <w:rFonts w:ascii="Arial" w:hAnsi="Arial" w:cs="Arial"/>
          <w:i/>
          <w:iCs/>
          <w:color w:val="000000"/>
        </w:rPr>
        <w:t> </w:t>
      </w:r>
      <w:r w:rsidRPr="00754BC1">
        <w:rPr>
          <w:rFonts w:ascii="Arial" w:hAnsi="Arial" w:cs="Arial"/>
          <w:color w:val="000000"/>
        </w:rPr>
        <w:t>,</w:t>
      </w:r>
      <w:r w:rsidRPr="00754BC1">
        <w:rPr>
          <w:rStyle w:val="apple-converted-space"/>
          <w:rFonts w:ascii="Arial" w:hAnsi="Arial" w:cs="Arial"/>
          <w:color w:val="000000"/>
        </w:rPr>
        <w:t> </w:t>
      </w:r>
      <w:r w:rsidRPr="00754BC1">
        <w:rPr>
          <w:rFonts w:ascii="Arial" w:hAnsi="Arial" w:cs="Arial"/>
          <w:i/>
          <w:iCs/>
          <w:color w:val="000000"/>
        </w:rPr>
        <w:t>Therapy Focus</w:t>
      </w:r>
      <w:r w:rsidRPr="00754BC1">
        <w:rPr>
          <w:rFonts w:ascii="Arial" w:hAnsi="Arial" w:cs="Arial"/>
          <w:color w:val="000000"/>
        </w:rPr>
        <w:t>. Available at: https://therapyfocus.org.au/on-the-blog/what-is-lego-</w:t>
      </w:r>
      <w:r w:rsidRPr="00754BC1">
        <w:rPr>
          <w:rFonts w:ascii="Arial" w:hAnsi="Arial" w:cs="Arial"/>
          <w:color w:val="000000"/>
        </w:rPr>
        <w:lastRenderedPageBreak/>
        <w:t>therapy/#:~:text=Playing%20with%20LEGO%20in%20a,skills%2C%20language%20and%20motor%20skills. (Accessed: 24 October 2023).</w:t>
      </w:r>
      <w:r w:rsidRPr="00754BC1">
        <w:rPr>
          <w:rStyle w:val="apple-converted-space"/>
          <w:rFonts w:ascii="Arial" w:hAnsi="Arial" w:cs="Arial"/>
          <w:color w:val="000000"/>
        </w:rPr>
        <w:t> </w:t>
      </w:r>
    </w:p>
    <w:p w14:paraId="3CEA1A3B" w14:textId="77777777" w:rsidR="00754BC1" w:rsidRPr="00754BC1" w:rsidRDefault="00754BC1" w:rsidP="00754BC1">
      <w:pPr>
        <w:pStyle w:val="NormalWeb"/>
        <w:spacing w:line="360" w:lineRule="auto"/>
        <w:ind w:left="567" w:hanging="567"/>
        <w:rPr>
          <w:rStyle w:val="apple-converted-space"/>
          <w:rFonts w:ascii="Arial" w:hAnsi="Arial" w:cs="Arial"/>
          <w:color w:val="000000"/>
        </w:rPr>
      </w:pPr>
      <w:r w:rsidRPr="00754BC1">
        <w:rPr>
          <w:rFonts w:ascii="Arial" w:hAnsi="Arial" w:cs="Arial"/>
          <w:color w:val="000000"/>
        </w:rPr>
        <w:t>Shelton, L.G. (2018)</w:t>
      </w:r>
      <w:r w:rsidRPr="00754BC1">
        <w:rPr>
          <w:rStyle w:val="apple-converted-space"/>
          <w:rFonts w:ascii="Arial" w:hAnsi="Arial" w:cs="Arial"/>
          <w:color w:val="000000"/>
        </w:rPr>
        <w:t> </w:t>
      </w:r>
      <w:r w:rsidRPr="00754BC1">
        <w:rPr>
          <w:rFonts w:ascii="Arial" w:hAnsi="Arial" w:cs="Arial"/>
          <w:i/>
          <w:iCs/>
          <w:color w:val="000000"/>
        </w:rPr>
        <w:t>Ecological Transitions</w:t>
      </w:r>
      <w:r w:rsidRPr="00754BC1">
        <w:rPr>
          <w:rFonts w:ascii="Arial" w:hAnsi="Arial" w:cs="Arial"/>
          <w:color w:val="000000"/>
        </w:rPr>
        <w:t xml:space="preserve">. 1st </w:t>
      </w:r>
      <w:proofErr w:type="spellStart"/>
      <w:r w:rsidRPr="00754BC1">
        <w:rPr>
          <w:rFonts w:ascii="Arial" w:hAnsi="Arial" w:cs="Arial"/>
          <w:color w:val="000000"/>
        </w:rPr>
        <w:t>edn</w:t>
      </w:r>
      <w:proofErr w:type="spellEnd"/>
      <w:r w:rsidRPr="00754BC1">
        <w:rPr>
          <w:rFonts w:ascii="Arial" w:hAnsi="Arial" w:cs="Arial"/>
          <w:color w:val="000000"/>
        </w:rPr>
        <w:t>. London: Routledge.</w:t>
      </w:r>
      <w:r w:rsidRPr="00754BC1">
        <w:rPr>
          <w:rStyle w:val="apple-converted-space"/>
          <w:rFonts w:ascii="Arial" w:hAnsi="Arial" w:cs="Arial"/>
          <w:color w:val="000000"/>
        </w:rPr>
        <w:t> </w:t>
      </w:r>
    </w:p>
    <w:p w14:paraId="7BFD1C4D"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proofErr w:type="spellStart"/>
      <w:r w:rsidRPr="00754BC1">
        <w:rPr>
          <w:rFonts w:ascii="Arial" w:hAnsi="Arial" w:cs="Arial"/>
          <w:color w:val="000000"/>
        </w:rPr>
        <w:t>Songara</w:t>
      </w:r>
      <w:proofErr w:type="spellEnd"/>
      <w:r w:rsidRPr="00754BC1">
        <w:rPr>
          <w:rFonts w:ascii="Arial" w:hAnsi="Arial" w:cs="Arial"/>
          <w:color w:val="000000"/>
        </w:rPr>
        <w:t>, J. (2020).</w:t>
      </w:r>
      <w:r w:rsidRPr="00754BC1">
        <w:rPr>
          <w:rStyle w:val="apple-converted-space"/>
          <w:rFonts w:ascii="Arial" w:hAnsi="Arial" w:cs="Arial"/>
          <w:color w:val="000000"/>
        </w:rPr>
        <w:t> </w:t>
      </w:r>
      <w:r w:rsidRPr="00754BC1">
        <w:rPr>
          <w:rFonts w:ascii="Arial" w:hAnsi="Arial" w:cs="Arial"/>
          <w:i/>
          <w:iCs/>
          <w:color w:val="000000"/>
        </w:rPr>
        <w:t>Case Study 1: An Evidence-Based Practice Review Report Theme: School Based Interventions for Learning How effective is the ‘Lego® Therapy’ intervention to support children aged 5-16 with an autistic spectrum disorder with their social communication difficulties in school?</w:t>
      </w:r>
      <w:r w:rsidRPr="00754BC1">
        <w:rPr>
          <w:rStyle w:val="apple-converted-space"/>
          <w:rFonts w:ascii="Arial" w:hAnsi="Arial" w:cs="Arial"/>
          <w:color w:val="000000"/>
        </w:rPr>
        <w:t> </w:t>
      </w:r>
      <w:r w:rsidRPr="00754BC1">
        <w:rPr>
          <w:rFonts w:ascii="Arial" w:hAnsi="Arial" w:cs="Arial"/>
          <w:color w:val="000000"/>
        </w:rPr>
        <w:t>[online] Available at: https://www.ucl.ac.uk/educational-psychology/resources/CS1Songara16-19.pdf.</w:t>
      </w:r>
    </w:p>
    <w:p w14:paraId="3833B221"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Stearns, C. (2022).</w:t>
      </w:r>
      <w:r w:rsidRPr="00754BC1">
        <w:rPr>
          <w:rStyle w:val="apple-converted-space"/>
          <w:rFonts w:ascii="Arial" w:hAnsi="Arial" w:cs="Arial"/>
          <w:color w:val="000000"/>
        </w:rPr>
        <w:t> </w:t>
      </w:r>
      <w:r w:rsidRPr="00754BC1">
        <w:rPr>
          <w:rFonts w:ascii="Arial" w:hAnsi="Arial" w:cs="Arial"/>
          <w:i/>
          <w:iCs/>
          <w:color w:val="000000"/>
        </w:rPr>
        <w:t>Problem Solving Activities for Children with Autism</w:t>
      </w:r>
      <w:r w:rsidRPr="00754BC1">
        <w:rPr>
          <w:rFonts w:ascii="Arial" w:hAnsi="Arial" w:cs="Arial"/>
          <w:color w:val="000000"/>
        </w:rPr>
        <w:t>. [online] Study.com. Available at: https://study.com/academy/lesson/problem-solving-activities-for-kids-with-autism.html#:~:text=Teaching%20students%20with%20autism%20to,skills%20as%20well%20as%20cognition. [Accessed 23 Oct. 2023].</w:t>
      </w:r>
    </w:p>
    <w:p w14:paraId="32457514"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Watson, M. (2016).</w:t>
      </w:r>
      <w:r w:rsidRPr="00754BC1">
        <w:rPr>
          <w:rStyle w:val="apple-converted-space"/>
          <w:rFonts w:ascii="Arial" w:hAnsi="Arial" w:cs="Arial"/>
          <w:color w:val="000000"/>
        </w:rPr>
        <w:t> </w:t>
      </w:r>
      <w:r w:rsidRPr="00754BC1">
        <w:rPr>
          <w:rFonts w:ascii="Arial" w:hAnsi="Arial" w:cs="Arial"/>
          <w:i/>
          <w:iCs/>
          <w:color w:val="000000"/>
        </w:rPr>
        <w:t xml:space="preserve">Cross Curricular - The benefits to Primary Education by </w:t>
      </w:r>
      <w:proofErr w:type="spellStart"/>
      <w:r w:rsidRPr="00754BC1">
        <w:rPr>
          <w:rFonts w:ascii="Arial" w:hAnsi="Arial" w:cs="Arial"/>
          <w:i/>
          <w:iCs/>
          <w:color w:val="000000"/>
        </w:rPr>
        <w:t>PlanBee</w:t>
      </w:r>
      <w:proofErr w:type="spellEnd"/>
      <w:r w:rsidRPr="00754BC1">
        <w:rPr>
          <w:rFonts w:ascii="Arial" w:hAnsi="Arial" w:cs="Arial"/>
          <w:color w:val="000000"/>
        </w:rPr>
        <w:t xml:space="preserve">. [online] </w:t>
      </w:r>
      <w:proofErr w:type="spellStart"/>
      <w:r w:rsidRPr="00754BC1">
        <w:rPr>
          <w:rFonts w:ascii="Arial" w:hAnsi="Arial" w:cs="Arial"/>
          <w:color w:val="000000"/>
        </w:rPr>
        <w:t>PlanBee</w:t>
      </w:r>
      <w:proofErr w:type="spellEnd"/>
      <w:r w:rsidRPr="00754BC1">
        <w:rPr>
          <w:rFonts w:ascii="Arial" w:hAnsi="Arial" w:cs="Arial"/>
          <w:color w:val="000000"/>
        </w:rPr>
        <w:t>. Available at: https://planbee.com/pages/cross-curricular#:~:text=Cross%20curricular%20learning%20teaches%20children [Accessed 22 Oct. 2023].</w:t>
      </w:r>
    </w:p>
    <w:p w14:paraId="2DA958FB"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Welsh Government (2020).</w:t>
      </w:r>
      <w:r w:rsidRPr="00754BC1">
        <w:rPr>
          <w:rStyle w:val="apple-converted-space"/>
          <w:rFonts w:ascii="Arial" w:hAnsi="Arial" w:cs="Arial"/>
          <w:color w:val="000000"/>
        </w:rPr>
        <w:t> </w:t>
      </w:r>
      <w:r w:rsidRPr="00754BC1">
        <w:rPr>
          <w:rFonts w:ascii="Arial" w:hAnsi="Arial" w:cs="Arial"/>
          <w:i/>
          <w:iCs/>
          <w:color w:val="000000"/>
        </w:rPr>
        <w:t>Developing a vision for curriculum design - Hwb</w:t>
      </w:r>
      <w:r w:rsidRPr="00754BC1">
        <w:rPr>
          <w:rFonts w:ascii="Arial" w:hAnsi="Arial" w:cs="Arial"/>
          <w:color w:val="000000"/>
        </w:rPr>
        <w:t xml:space="preserve">. [online] </w:t>
      </w:r>
      <w:proofErr w:type="spellStart"/>
      <w:r w:rsidRPr="00754BC1">
        <w:rPr>
          <w:rFonts w:ascii="Arial" w:hAnsi="Arial" w:cs="Arial"/>
          <w:color w:val="000000"/>
        </w:rPr>
        <w:t>hwb.gov.wales</w:t>
      </w:r>
      <w:proofErr w:type="spellEnd"/>
      <w:r w:rsidRPr="00754BC1">
        <w:rPr>
          <w:rFonts w:ascii="Arial" w:hAnsi="Arial" w:cs="Arial"/>
          <w:color w:val="000000"/>
        </w:rPr>
        <w:t>. Available at: https://hwb.gov.wales/curriculum-for-wales/designing-your-curriculum/developing-a-vision-for-curriculum-design/#curriculum-design-and-the-four-purposes [Accessed 23 Oct. 2023].</w:t>
      </w:r>
    </w:p>
    <w:p w14:paraId="54C7716B" w14:textId="77777777" w:rsidR="00754BC1"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Welsh Government (2020b).</w:t>
      </w:r>
      <w:r w:rsidRPr="00754BC1">
        <w:rPr>
          <w:rStyle w:val="apple-converted-space"/>
          <w:rFonts w:ascii="Arial" w:hAnsi="Arial" w:cs="Arial"/>
          <w:color w:val="000000"/>
        </w:rPr>
        <w:t> </w:t>
      </w:r>
      <w:r w:rsidRPr="00754BC1">
        <w:rPr>
          <w:rFonts w:ascii="Arial" w:hAnsi="Arial" w:cs="Arial"/>
          <w:i/>
          <w:iCs/>
          <w:color w:val="000000"/>
        </w:rPr>
        <w:t>Pedagogy - Hwb</w:t>
      </w:r>
      <w:r w:rsidRPr="00754BC1">
        <w:rPr>
          <w:rFonts w:ascii="Arial" w:hAnsi="Arial" w:cs="Arial"/>
          <w:color w:val="000000"/>
        </w:rPr>
        <w:t xml:space="preserve">. [online] </w:t>
      </w:r>
      <w:proofErr w:type="spellStart"/>
      <w:r w:rsidRPr="00754BC1">
        <w:rPr>
          <w:rFonts w:ascii="Arial" w:hAnsi="Arial" w:cs="Arial"/>
          <w:color w:val="000000"/>
        </w:rPr>
        <w:t>hwb.gov.wales</w:t>
      </w:r>
      <w:proofErr w:type="spellEnd"/>
      <w:r w:rsidRPr="00754BC1">
        <w:rPr>
          <w:rFonts w:ascii="Arial" w:hAnsi="Arial" w:cs="Arial"/>
          <w:color w:val="000000"/>
        </w:rPr>
        <w:t>. Available at: https://hwb.gov.wales/curriculum-for-wales/designing-your-curriculum/pedagogy#:~:text=Authentic%20and%20purposeful%20learning&amp;text=These%20experiences%20should%20encourage%20learners [Accessed 22 Oct. 2023].</w:t>
      </w:r>
    </w:p>
    <w:p w14:paraId="7B7C02B2" w14:textId="3349C775" w:rsidR="006B0515" w:rsidRPr="00754BC1" w:rsidRDefault="00754BC1" w:rsidP="00754BC1">
      <w:pPr>
        <w:pStyle w:val="NormalWeb"/>
        <w:spacing w:before="0" w:beforeAutospacing="0" w:after="240" w:afterAutospacing="0" w:line="360" w:lineRule="auto"/>
        <w:rPr>
          <w:rFonts w:ascii="Arial" w:hAnsi="Arial" w:cs="Arial"/>
          <w:color w:val="000000"/>
        </w:rPr>
      </w:pPr>
      <w:r w:rsidRPr="00754BC1">
        <w:rPr>
          <w:rFonts w:ascii="Arial" w:hAnsi="Arial" w:cs="Arial"/>
          <w:color w:val="000000"/>
        </w:rPr>
        <w:t>Welsh Government (2022).</w:t>
      </w:r>
      <w:r w:rsidRPr="00754BC1">
        <w:rPr>
          <w:rStyle w:val="apple-converted-space"/>
          <w:rFonts w:ascii="Arial" w:hAnsi="Arial" w:cs="Arial"/>
          <w:color w:val="000000"/>
        </w:rPr>
        <w:t> </w:t>
      </w:r>
      <w:r w:rsidRPr="00754BC1">
        <w:rPr>
          <w:rFonts w:ascii="Arial" w:hAnsi="Arial" w:cs="Arial"/>
          <w:i/>
          <w:iCs/>
          <w:color w:val="000000"/>
        </w:rPr>
        <w:t>Health and Well-being: Statements of what matters - Hwb</w:t>
      </w:r>
      <w:r w:rsidRPr="00754BC1">
        <w:rPr>
          <w:rFonts w:ascii="Arial" w:hAnsi="Arial" w:cs="Arial"/>
          <w:color w:val="000000"/>
        </w:rPr>
        <w:t xml:space="preserve">. [online] </w:t>
      </w:r>
      <w:proofErr w:type="spellStart"/>
      <w:r w:rsidRPr="00754BC1">
        <w:rPr>
          <w:rFonts w:ascii="Arial" w:hAnsi="Arial" w:cs="Arial"/>
          <w:color w:val="000000"/>
        </w:rPr>
        <w:t>hwb.gov.wales</w:t>
      </w:r>
      <w:proofErr w:type="spellEnd"/>
      <w:r w:rsidRPr="00754BC1">
        <w:rPr>
          <w:rFonts w:ascii="Arial" w:hAnsi="Arial" w:cs="Arial"/>
          <w:color w:val="000000"/>
        </w:rPr>
        <w:t>. Available at: https://hwb.gov.wales/curriculum-for-wales/health-and-well-being/statements-of-what-matters/ [Accessed 22 Oct. 2023].</w:t>
      </w:r>
    </w:p>
    <w:sectPr w:rsidR="006B0515" w:rsidRPr="00754BC1" w:rsidSect="00DD10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957EB"/>
    <w:multiLevelType w:val="multilevel"/>
    <w:tmpl w:val="21701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1B6BFE"/>
    <w:multiLevelType w:val="multilevel"/>
    <w:tmpl w:val="929A9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8C06B2"/>
    <w:multiLevelType w:val="multilevel"/>
    <w:tmpl w:val="19C60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1C4570"/>
    <w:multiLevelType w:val="multilevel"/>
    <w:tmpl w:val="30F21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DB1D70"/>
    <w:multiLevelType w:val="multilevel"/>
    <w:tmpl w:val="33104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2E4D29"/>
    <w:multiLevelType w:val="multilevel"/>
    <w:tmpl w:val="E2B00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047860"/>
    <w:multiLevelType w:val="multilevel"/>
    <w:tmpl w:val="7C22B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815930"/>
    <w:multiLevelType w:val="multilevel"/>
    <w:tmpl w:val="9578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0748414">
    <w:abstractNumId w:val="0"/>
  </w:num>
  <w:num w:numId="2" w16cid:durableId="1940021443">
    <w:abstractNumId w:val="6"/>
  </w:num>
  <w:num w:numId="3" w16cid:durableId="1363944711">
    <w:abstractNumId w:val="4"/>
  </w:num>
  <w:num w:numId="4" w16cid:durableId="1602761415">
    <w:abstractNumId w:val="3"/>
  </w:num>
  <w:num w:numId="5" w16cid:durableId="893202344">
    <w:abstractNumId w:val="2"/>
  </w:num>
  <w:num w:numId="6" w16cid:durableId="1702168945">
    <w:abstractNumId w:val="5"/>
  </w:num>
  <w:num w:numId="7" w16cid:durableId="127479034">
    <w:abstractNumId w:val="1"/>
  </w:num>
  <w:num w:numId="8" w16cid:durableId="4777689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515"/>
    <w:rsid w:val="0000198B"/>
    <w:rsid w:val="00005E38"/>
    <w:rsid w:val="000116C2"/>
    <w:rsid w:val="00017C4F"/>
    <w:rsid w:val="0003575A"/>
    <w:rsid w:val="000E07DB"/>
    <w:rsid w:val="0011161D"/>
    <w:rsid w:val="001B5581"/>
    <w:rsid w:val="001E1A37"/>
    <w:rsid w:val="001E5D1F"/>
    <w:rsid w:val="001F0738"/>
    <w:rsid w:val="001F7BE1"/>
    <w:rsid w:val="00211A6C"/>
    <w:rsid w:val="002250A8"/>
    <w:rsid w:val="00236A19"/>
    <w:rsid w:val="00252BD2"/>
    <w:rsid w:val="002572AA"/>
    <w:rsid w:val="00265CF3"/>
    <w:rsid w:val="00281827"/>
    <w:rsid w:val="00283EE9"/>
    <w:rsid w:val="002C58DE"/>
    <w:rsid w:val="00323221"/>
    <w:rsid w:val="00352FEE"/>
    <w:rsid w:val="0039264A"/>
    <w:rsid w:val="003B0C76"/>
    <w:rsid w:val="003B6E63"/>
    <w:rsid w:val="003E01C6"/>
    <w:rsid w:val="003F507B"/>
    <w:rsid w:val="003F774E"/>
    <w:rsid w:val="0042301C"/>
    <w:rsid w:val="0043621F"/>
    <w:rsid w:val="00480F35"/>
    <w:rsid w:val="004A2FB2"/>
    <w:rsid w:val="004A7E35"/>
    <w:rsid w:val="004B6E2B"/>
    <w:rsid w:val="00537604"/>
    <w:rsid w:val="00553980"/>
    <w:rsid w:val="00553F6F"/>
    <w:rsid w:val="005629B0"/>
    <w:rsid w:val="00590926"/>
    <w:rsid w:val="00626302"/>
    <w:rsid w:val="00643093"/>
    <w:rsid w:val="00661B3B"/>
    <w:rsid w:val="00664E86"/>
    <w:rsid w:val="006A7BA0"/>
    <w:rsid w:val="006B0515"/>
    <w:rsid w:val="00701568"/>
    <w:rsid w:val="00715D85"/>
    <w:rsid w:val="007423D6"/>
    <w:rsid w:val="00746F5E"/>
    <w:rsid w:val="00754BC1"/>
    <w:rsid w:val="00755CBC"/>
    <w:rsid w:val="0076615C"/>
    <w:rsid w:val="00776B2C"/>
    <w:rsid w:val="007A2525"/>
    <w:rsid w:val="007B51D4"/>
    <w:rsid w:val="007E6729"/>
    <w:rsid w:val="00800FF0"/>
    <w:rsid w:val="00844FD5"/>
    <w:rsid w:val="00873AB0"/>
    <w:rsid w:val="00875755"/>
    <w:rsid w:val="008A79DB"/>
    <w:rsid w:val="008C0BD9"/>
    <w:rsid w:val="00900A7A"/>
    <w:rsid w:val="009419AA"/>
    <w:rsid w:val="00950888"/>
    <w:rsid w:val="00984E06"/>
    <w:rsid w:val="009864AF"/>
    <w:rsid w:val="009B5A18"/>
    <w:rsid w:val="009F79BB"/>
    <w:rsid w:val="00A277FC"/>
    <w:rsid w:val="00AA7EAF"/>
    <w:rsid w:val="00AC59F0"/>
    <w:rsid w:val="00AD113A"/>
    <w:rsid w:val="00B12B15"/>
    <w:rsid w:val="00B2318F"/>
    <w:rsid w:val="00B478AA"/>
    <w:rsid w:val="00B86A1B"/>
    <w:rsid w:val="00C365AF"/>
    <w:rsid w:val="00C52999"/>
    <w:rsid w:val="00C60343"/>
    <w:rsid w:val="00CA5985"/>
    <w:rsid w:val="00CB0946"/>
    <w:rsid w:val="00D00E11"/>
    <w:rsid w:val="00D60FA8"/>
    <w:rsid w:val="00D679BD"/>
    <w:rsid w:val="00DA0B1D"/>
    <w:rsid w:val="00DC03B8"/>
    <w:rsid w:val="00DD10B6"/>
    <w:rsid w:val="00DF600D"/>
    <w:rsid w:val="00E237B9"/>
    <w:rsid w:val="00E555A4"/>
    <w:rsid w:val="00E64A6D"/>
    <w:rsid w:val="00EC050C"/>
    <w:rsid w:val="00EF79C8"/>
    <w:rsid w:val="00F51068"/>
    <w:rsid w:val="00F856DE"/>
    <w:rsid w:val="00FA4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F1751"/>
  <w15:chartTrackingRefBased/>
  <w15:docId w15:val="{2FD02396-63F3-9D4C-AE8B-E1360CD97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E5D1F"/>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B051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B0515"/>
  </w:style>
  <w:style w:type="paragraph" w:styleId="NoSpacing">
    <w:name w:val="No Spacing"/>
    <w:link w:val="NoSpacingChar"/>
    <w:uiPriority w:val="1"/>
    <w:qFormat/>
    <w:rsid w:val="00DD10B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D10B6"/>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005E38"/>
    <w:rPr>
      <w:color w:val="0563C1" w:themeColor="hyperlink"/>
      <w:u w:val="single"/>
    </w:rPr>
  </w:style>
  <w:style w:type="character" w:styleId="UnresolvedMention">
    <w:name w:val="Unresolved Mention"/>
    <w:basedOn w:val="DefaultParagraphFont"/>
    <w:uiPriority w:val="99"/>
    <w:semiHidden/>
    <w:unhideWhenUsed/>
    <w:rsid w:val="00005E38"/>
    <w:rPr>
      <w:color w:val="605E5C"/>
      <w:shd w:val="clear" w:color="auto" w:fill="E1DFDD"/>
    </w:rPr>
  </w:style>
  <w:style w:type="character" w:styleId="Strong">
    <w:name w:val="Strong"/>
    <w:basedOn w:val="DefaultParagraphFont"/>
    <w:uiPriority w:val="22"/>
    <w:qFormat/>
    <w:rsid w:val="004A7E35"/>
    <w:rPr>
      <w:b/>
      <w:bCs/>
    </w:rPr>
  </w:style>
  <w:style w:type="paragraph" w:customStyle="1" w:styleId="AssignBody">
    <w:name w:val="AssignBody"/>
    <w:basedOn w:val="Normal"/>
    <w:link w:val="AssignBodyChar"/>
    <w:qFormat/>
    <w:rsid w:val="00DF600D"/>
    <w:pPr>
      <w:spacing w:line="360" w:lineRule="auto"/>
    </w:pPr>
    <w:rPr>
      <w:rFonts w:ascii="Arial" w:eastAsia="Times New Roman" w:hAnsi="Arial" w:cs="Times New Roman"/>
      <w:kern w:val="0"/>
      <w14:ligatures w14:val="none"/>
    </w:rPr>
  </w:style>
  <w:style w:type="character" w:customStyle="1" w:styleId="AssignBodyChar">
    <w:name w:val="AssignBody Char"/>
    <w:basedOn w:val="DefaultParagraphFont"/>
    <w:link w:val="AssignBody"/>
    <w:rsid w:val="00DF600D"/>
    <w:rPr>
      <w:rFonts w:ascii="Arial" w:eastAsia="Times New Roman" w:hAnsi="Arial" w:cs="Times New Roman"/>
      <w:kern w:val="0"/>
      <w14:ligatures w14:val="none"/>
    </w:rPr>
  </w:style>
  <w:style w:type="table" w:styleId="TableGrid">
    <w:name w:val="Table Grid"/>
    <w:basedOn w:val="TableNormal"/>
    <w:uiPriority w:val="39"/>
    <w:rsid w:val="00DF600D"/>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E5D1F"/>
    <w:rPr>
      <w:rFonts w:ascii="Times New Roman" w:eastAsia="Times New Roman" w:hAnsi="Times New Roman" w:cs="Times New Roman"/>
      <w:b/>
      <w:bCs/>
      <w:kern w:val="0"/>
      <w:sz w:val="27"/>
      <w:szCs w:val="2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5319">
      <w:bodyDiv w:val="1"/>
      <w:marLeft w:val="0"/>
      <w:marRight w:val="0"/>
      <w:marTop w:val="0"/>
      <w:marBottom w:val="0"/>
      <w:divBdr>
        <w:top w:val="none" w:sz="0" w:space="0" w:color="auto"/>
        <w:left w:val="none" w:sz="0" w:space="0" w:color="auto"/>
        <w:bottom w:val="none" w:sz="0" w:space="0" w:color="auto"/>
        <w:right w:val="none" w:sz="0" w:space="0" w:color="auto"/>
      </w:divBdr>
    </w:div>
    <w:div w:id="110827273">
      <w:bodyDiv w:val="1"/>
      <w:marLeft w:val="0"/>
      <w:marRight w:val="0"/>
      <w:marTop w:val="0"/>
      <w:marBottom w:val="0"/>
      <w:divBdr>
        <w:top w:val="none" w:sz="0" w:space="0" w:color="auto"/>
        <w:left w:val="none" w:sz="0" w:space="0" w:color="auto"/>
        <w:bottom w:val="none" w:sz="0" w:space="0" w:color="auto"/>
        <w:right w:val="none" w:sz="0" w:space="0" w:color="auto"/>
      </w:divBdr>
    </w:div>
    <w:div w:id="219246945">
      <w:bodyDiv w:val="1"/>
      <w:marLeft w:val="0"/>
      <w:marRight w:val="0"/>
      <w:marTop w:val="0"/>
      <w:marBottom w:val="0"/>
      <w:divBdr>
        <w:top w:val="none" w:sz="0" w:space="0" w:color="auto"/>
        <w:left w:val="none" w:sz="0" w:space="0" w:color="auto"/>
        <w:bottom w:val="none" w:sz="0" w:space="0" w:color="auto"/>
        <w:right w:val="none" w:sz="0" w:space="0" w:color="auto"/>
      </w:divBdr>
    </w:div>
    <w:div w:id="261497867">
      <w:bodyDiv w:val="1"/>
      <w:marLeft w:val="0"/>
      <w:marRight w:val="0"/>
      <w:marTop w:val="0"/>
      <w:marBottom w:val="0"/>
      <w:divBdr>
        <w:top w:val="none" w:sz="0" w:space="0" w:color="auto"/>
        <w:left w:val="none" w:sz="0" w:space="0" w:color="auto"/>
        <w:bottom w:val="none" w:sz="0" w:space="0" w:color="auto"/>
        <w:right w:val="none" w:sz="0" w:space="0" w:color="auto"/>
      </w:divBdr>
    </w:div>
    <w:div w:id="271472961">
      <w:bodyDiv w:val="1"/>
      <w:marLeft w:val="0"/>
      <w:marRight w:val="0"/>
      <w:marTop w:val="0"/>
      <w:marBottom w:val="0"/>
      <w:divBdr>
        <w:top w:val="none" w:sz="0" w:space="0" w:color="auto"/>
        <w:left w:val="none" w:sz="0" w:space="0" w:color="auto"/>
        <w:bottom w:val="none" w:sz="0" w:space="0" w:color="auto"/>
        <w:right w:val="none" w:sz="0" w:space="0" w:color="auto"/>
      </w:divBdr>
      <w:divsChild>
        <w:div w:id="1135218112">
          <w:marLeft w:val="0"/>
          <w:marRight w:val="0"/>
          <w:marTop w:val="0"/>
          <w:marBottom w:val="0"/>
          <w:divBdr>
            <w:top w:val="none" w:sz="0" w:space="0" w:color="auto"/>
            <w:left w:val="none" w:sz="0" w:space="0" w:color="auto"/>
            <w:bottom w:val="none" w:sz="0" w:space="0" w:color="auto"/>
            <w:right w:val="none" w:sz="0" w:space="0" w:color="auto"/>
          </w:divBdr>
        </w:div>
      </w:divsChild>
    </w:div>
    <w:div w:id="280650367">
      <w:bodyDiv w:val="1"/>
      <w:marLeft w:val="0"/>
      <w:marRight w:val="0"/>
      <w:marTop w:val="0"/>
      <w:marBottom w:val="0"/>
      <w:divBdr>
        <w:top w:val="none" w:sz="0" w:space="0" w:color="auto"/>
        <w:left w:val="none" w:sz="0" w:space="0" w:color="auto"/>
        <w:bottom w:val="none" w:sz="0" w:space="0" w:color="auto"/>
        <w:right w:val="none" w:sz="0" w:space="0" w:color="auto"/>
      </w:divBdr>
    </w:div>
    <w:div w:id="355275468">
      <w:bodyDiv w:val="1"/>
      <w:marLeft w:val="0"/>
      <w:marRight w:val="0"/>
      <w:marTop w:val="0"/>
      <w:marBottom w:val="0"/>
      <w:divBdr>
        <w:top w:val="none" w:sz="0" w:space="0" w:color="auto"/>
        <w:left w:val="none" w:sz="0" w:space="0" w:color="auto"/>
        <w:bottom w:val="none" w:sz="0" w:space="0" w:color="auto"/>
        <w:right w:val="none" w:sz="0" w:space="0" w:color="auto"/>
      </w:divBdr>
    </w:div>
    <w:div w:id="476998866">
      <w:bodyDiv w:val="1"/>
      <w:marLeft w:val="0"/>
      <w:marRight w:val="0"/>
      <w:marTop w:val="0"/>
      <w:marBottom w:val="0"/>
      <w:divBdr>
        <w:top w:val="none" w:sz="0" w:space="0" w:color="auto"/>
        <w:left w:val="none" w:sz="0" w:space="0" w:color="auto"/>
        <w:bottom w:val="none" w:sz="0" w:space="0" w:color="auto"/>
        <w:right w:val="none" w:sz="0" w:space="0" w:color="auto"/>
      </w:divBdr>
    </w:div>
    <w:div w:id="570500854">
      <w:bodyDiv w:val="1"/>
      <w:marLeft w:val="0"/>
      <w:marRight w:val="0"/>
      <w:marTop w:val="0"/>
      <w:marBottom w:val="0"/>
      <w:divBdr>
        <w:top w:val="none" w:sz="0" w:space="0" w:color="auto"/>
        <w:left w:val="none" w:sz="0" w:space="0" w:color="auto"/>
        <w:bottom w:val="none" w:sz="0" w:space="0" w:color="auto"/>
        <w:right w:val="none" w:sz="0" w:space="0" w:color="auto"/>
      </w:divBdr>
    </w:div>
    <w:div w:id="583220834">
      <w:bodyDiv w:val="1"/>
      <w:marLeft w:val="0"/>
      <w:marRight w:val="0"/>
      <w:marTop w:val="0"/>
      <w:marBottom w:val="0"/>
      <w:divBdr>
        <w:top w:val="none" w:sz="0" w:space="0" w:color="auto"/>
        <w:left w:val="none" w:sz="0" w:space="0" w:color="auto"/>
        <w:bottom w:val="none" w:sz="0" w:space="0" w:color="auto"/>
        <w:right w:val="none" w:sz="0" w:space="0" w:color="auto"/>
      </w:divBdr>
    </w:div>
    <w:div w:id="690953523">
      <w:bodyDiv w:val="1"/>
      <w:marLeft w:val="0"/>
      <w:marRight w:val="0"/>
      <w:marTop w:val="0"/>
      <w:marBottom w:val="0"/>
      <w:divBdr>
        <w:top w:val="none" w:sz="0" w:space="0" w:color="auto"/>
        <w:left w:val="none" w:sz="0" w:space="0" w:color="auto"/>
        <w:bottom w:val="none" w:sz="0" w:space="0" w:color="auto"/>
        <w:right w:val="none" w:sz="0" w:space="0" w:color="auto"/>
      </w:divBdr>
    </w:div>
    <w:div w:id="721051891">
      <w:bodyDiv w:val="1"/>
      <w:marLeft w:val="0"/>
      <w:marRight w:val="0"/>
      <w:marTop w:val="0"/>
      <w:marBottom w:val="0"/>
      <w:divBdr>
        <w:top w:val="none" w:sz="0" w:space="0" w:color="auto"/>
        <w:left w:val="none" w:sz="0" w:space="0" w:color="auto"/>
        <w:bottom w:val="none" w:sz="0" w:space="0" w:color="auto"/>
        <w:right w:val="none" w:sz="0" w:space="0" w:color="auto"/>
      </w:divBdr>
    </w:div>
    <w:div w:id="729304101">
      <w:bodyDiv w:val="1"/>
      <w:marLeft w:val="0"/>
      <w:marRight w:val="0"/>
      <w:marTop w:val="0"/>
      <w:marBottom w:val="0"/>
      <w:divBdr>
        <w:top w:val="none" w:sz="0" w:space="0" w:color="auto"/>
        <w:left w:val="none" w:sz="0" w:space="0" w:color="auto"/>
        <w:bottom w:val="none" w:sz="0" w:space="0" w:color="auto"/>
        <w:right w:val="none" w:sz="0" w:space="0" w:color="auto"/>
      </w:divBdr>
      <w:divsChild>
        <w:div w:id="401099632">
          <w:marLeft w:val="0"/>
          <w:marRight w:val="0"/>
          <w:marTop w:val="0"/>
          <w:marBottom w:val="0"/>
          <w:divBdr>
            <w:top w:val="none" w:sz="0" w:space="0" w:color="auto"/>
            <w:left w:val="none" w:sz="0" w:space="0" w:color="auto"/>
            <w:bottom w:val="none" w:sz="0" w:space="0" w:color="auto"/>
            <w:right w:val="none" w:sz="0" w:space="0" w:color="auto"/>
          </w:divBdr>
        </w:div>
      </w:divsChild>
    </w:div>
    <w:div w:id="754982563">
      <w:bodyDiv w:val="1"/>
      <w:marLeft w:val="0"/>
      <w:marRight w:val="0"/>
      <w:marTop w:val="0"/>
      <w:marBottom w:val="0"/>
      <w:divBdr>
        <w:top w:val="none" w:sz="0" w:space="0" w:color="auto"/>
        <w:left w:val="none" w:sz="0" w:space="0" w:color="auto"/>
        <w:bottom w:val="none" w:sz="0" w:space="0" w:color="auto"/>
        <w:right w:val="none" w:sz="0" w:space="0" w:color="auto"/>
      </w:divBdr>
    </w:div>
    <w:div w:id="755639851">
      <w:bodyDiv w:val="1"/>
      <w:marLeft w:val="0"/>
      <w:marRight w:val="0"/>
      <w:marTop w:val="0"/>
      <w:marBottom w:val="0"/>
      <w:divBdr>
        <w:top w:val="none" w:sz="0" w:space="0" w:color="auto"/>
        <w:left w:val="none" w:sz="0" w:space="0" w:color="auto"/>
        <w:bottom w:val="none" w:sz="0" w:space="0" w:color="auto"/>
        <w:right w:val="none" w:sz="0" w:space="0" w:color="auto"/>
      </w:divBdr>
      <w:divsChild>
        <w:div w:id="507258734">
          <w:marLeft w:val="0"/>
          <w:marRight w:val="0"/>
          <w:marTop w:val="0"/>
          <w:marBottom w:val="0"/>
          <w:divBdr>
            <w:top w:val="none" w:sz="0" w:space="0" w:color="auto"/>
            <w:left w:val="none" w:sz="0" w:space="0" w:color="auto"/>
            <w:bottom w:val="none" w:sz="0" w:space="0" w:color="auto"/>
            <w:right w:val="none" w:sz="0" w:space="0" w:color="auto"/>
          </w:divBdr>
        </w:div>
      </w:divsChild>
    </w:div>
    <w:div w:id="812285451">
      <w:bodyDiv w:val="1"/>
      <w:marLeft w:val="0"/>
      <w:marRight w:val="0"/>
      <w:marTop w:val="0"/>
      <w:marBottom w:val="0"/>
      <w:divBdr>
        <w:top w:val="none" w:sz="0" w:space="0" w:color="auto"/>
        <w:left w:val="none" w:sz="0" w:space="0" w:color="auto"/>
        <w:bottom w:val="none" w:sz="0" w:space="0" w:color="auto"/>
        <w:right w:val="none" w:sz="0" w:space="0" w:color="auto"/>
      </w:divBdr>
    </w:div>
    <w:div w:id="879896028">
      <w:bodyDiv w:val="1"/>
      <w:marLeft w:val="0"/>
      <w:marRight w:val="0"/>
      <w:marTop w:val="0"/>
      <w:marBottom w:val="0"/>
      <w:divBdr>
        <w:top w:val="none" w:sz="0" w:space="0" w:color="auto"/>
        <w:left w:val="none" w:sz="0" w:space="0" w:color="auto"/>
        <w:bottom w:val="none" w:sz="0" w:space="0" w:color="auto"/>
        <w:right w:val="none" w:sz="0" w:space="0" w:color="auto"/>
      </w:divBdr>
      <w:divsChild>
        <w:div w:id="1544244267">
          <w:marLeft w:val="0"/>
          <w:marRight w:val="0"/>
          <w:marTop w:val="0"/>
          <w:marBottom w:val="0"/>
          <w:divBdr>
            <w:top w:val="none" w:sz="0" w:space="0" w:color="auto"/>
            <w:left w:val="none" w:sz="0" w:space="0" w:color="auto"/>
            <w:bottom w:val="none" w:sz="0" w:space="0" w:color="auto"/>
            <w:right w:val="none" w:sz="0" w:space="0" w:color="auto"/>
          </w:divBdr>
        </w:div>
      </w:divsChild>
    </w:div>
    <w:div w:id="959340048">
      <w:bodyDiv w:val="1"/>
      <w:marLeft w:val="0"/>
      <w:marRight w:val="0"/>
      <w:marTop w:val="0"/>
      <w:marBottom w:val="0"/>
      <w:divBdr>
        <w:top w:val="none" w:sz="0" w:space="0" w:color="auto"/>
        <w:left w:val="none" w:sz="0" w:space="0" w:color="auto"/>
        <w:bottom w:val="none" w:sz="0" w:space="0" w:color="auto"/>
        <w:right w:val="none" w:sz="0" w:space="0" w:color="auto"/>
      </w:divBdr>
    </w:div>
    <w:div w:id="961502458">
      <w:bodyDiv w:val="1"/>
      <w:marLeft w:val="0"/>
      <w:marRight w:val="0"/>
      <w:marTop w:val="0"/>
      <w:marBottom w:val="0"/>
      <w:divBdr>
        <w:top w:val="none" w:sz="0" w:space="0" w:color="auto"/>
        <w:left w:val="none" w:sz="0" w:space="0" w:color="auto"/>
        <w:bottom w:val="none" w:sz="0" w:space="0" w:color="auto"/>
        <w:right w:val="none" w:sz="0" w:space="0" w:color="auto"/>
      </w:divBdr>
    </w:div>
    <w:div w:id="995642948">
      <w:bodyDiv w:val="1"/>
      <w:marLeft w:val="0"/>
      <w:marRight w:val="0"/>
      <w:marTop w:val="0"/>
      <w:marBottom w:val="0"/>
      <w:divBdr>
        <w:top w:val="none" w:sz="0" w:space="0" w:color="auto"/>
        <w:left w:val="none" w:sz="0" w:space="0" w:color="auto"/>
        <w:bottom w:val="none" w:sz="0" w:space="0" w:color="auto"/>
        <w:right w:val="none" w:sz="0" w:space="0" w:color="auto"/>
      </w:divBdr>
    </w:div>
    <w:div w:id="1040596107">
      <w:bodyDiv w:val="1"/>
      <w:marLeft w:val="0"/>
      <w:marRight w:val="0"/>
      <w:marTop w:val="0"/>
      <w:marBottom w:val="0"/>
      <w:divBdr>
        <w:top w:val="none" w:sz="0" w:space="0" w:color="auto"/>
        <w:left w:val="none" w:sz="0" w:space="0" w:color="auto"/>
        <w:bottom w:val="none" w:sz="0" w:space="0" w:color="auto"/>
        <w:right w:val="none" w:sz="0" w:space="0" w:color="auto"/>
      </w:divBdr>
      <w:divsChild>
        <w:div w:id="547571745">
          <w:marLeft w:val="0"/>
          <w:marRight w:val="0"/>
          <w:marTop w:val="0"/>
          <w:marBottom w:val="0"/>
          <w:divBdr>
            <w:top w:val="none" w:sz="0" w:space="0" w:color="auto"/>
            <w:left w:val="none" w:sz="0" w:space="0" w:color="auto"/>
            <w:bottom w:val="none" w:sz="0" w:space="0" w:color="auto"/>
            <w:right w:val="none" w:sz="0" w:space="0" w:color="auto"/>
          </w:divBdr>
        </w:div>
      </w:divsChild>
    </w:div>
    <w:div w:id="1109160168">
      <w:bodyDiv w:val="1"/>
      <w:marLeft w:val="0"/>
      <w:marRight w:val="0"/>
      <w:marTop w:val="0"/>
      <w:marBottom w:val="0"/>
      <w:divBdr>
        <w:top w:val="none" w:sz="0" w:space="0" w:color="auto"/>
        <w:left w:val="none" w:sz="0" w:space="0" w:color="auto"/>
        <w:bottom w:val="none" w:sz="0" w:space="0" w:color="auto"/>
        <w:right w:val="none" w:sz="0" w:space="0" w:color="auto"/>
      </w:divBdr>
    </w:div>
    <w:div w:id="1147211951">
      <w:bodyDiv w:val="1"/>
      <w:marLeft w:val="0"/>
      <w:marRight w:val="0"/>
      <w:marTop w:val="0"/>
      <w:marBottom w:val="0"/>
      <w:divBdr>
        <w:top w:val="none" w:sz="0" w:space="0" w:color="auto"/>
        <w:left w:val="none" w:sz="0" w:space="0" w:color="auto"/>
        <w:bottom w:val="none" w:sz="0" w:space="0" w:color="auto"/>
        <w:right w:val="none" w:sz="0" w:space="0" w:color="auto"/>
      </w:divBdr>
      <w:divsChild>
        <w:div w:id="2025785670">
          <w:marLeft w:val="0"/>
          <w:marRight w:val="0"/>
          <w:marTop w:val="0"/>
          <w:marBottom w:val="0"/>
          <w:divBdr>
            <w:top w:val="none" w:sz="0" w:space="0" w:color="auto"/>
            <w:left w:val="none" w:sz="0" w:space="0" w:color="auto"/>
            <w:bottom w:val="none" w:sz="0" w:space="0" w:color="auto"/>
            <w:right w:val="none" w:sz="0" w:space="0" w:color="auto"/>
          </w:divBdr>
        </w:div>
      </w:divsChild>
    </w:div>
    <w:div w:id="1178808453">
      <w:bodyDiv w:val="1"/>
      <w:marLeft w:val="0"/>
      <w:marRight w:val="0"/>
      <w:marTop w:val="0"/>
      <w:marBottom w:val="0"/>
      <w:divBdr>
        <w:top w:val="none" w:sz="0" w:space="0" w:color="auto"/>
        <w:left w:val="none" w:sz="0" w:space="0" w:color="auto"/>
        <w:bottom w:val="none" w:sz="0" w:space="0" w:color="auto"/>
        <w:right w:val="none" w:sz="0" w:space="0" w:color="auto"/>
      </w:divBdr>
    </w:div>
    <w:div w:id="1223447271">
      <w:bodyDiv w:val="1"/>
      <w:marLeft w:val="0"/>
      <w:marRight w:val="0"/>
      <w:marTop w:val="0"/>
      <w:marBottom w:val="0"/>
      <w:divBdr>
        <w:top w:val="none" w:sz="0" w:space="0" w:color="auto"/>
        <w:left w:val="none" w:sz="0" w:space="0" w:color="auto"/>
        <w:bottom w:val="none" w:sz="0" w:space="0" w:color="auto"/>
        <w:right w:val="none" w:sz="0" w:space="0" w:color="auto"/>
      </w:divBdr>
      <w:divsChild>
        <w:div w:id="2046172010">
          <w:marLeft w:val="0"/>
          <w:marRight w:val="0"/>
          <w:marTop w:val="0"/>
          <w:marBottom w:val="0"/>
          <w:divBdr>
            <w:top w:val="none" w:sz="0" w:space="0" w:color="auto"/>
            <w:left w:val="none" w:sz="0" w:space="0" w:color="auto"/>
            <w:bottom w:val="none" w:sz="0" w:space="0" w:color="auto"/>
            <w:right w:val="none" w:sz="0" w:space="0" w:color="auto"/>
          </w:divBdr>
        </w:div>
      </w:divsChild>
    </w:div>
    <w:div w:id="1303463468">
      <w:bodyDiv w:val="1"/>
      <w:marLeft w:val="0"/>
      <w:marRight w:val="0"/>
      <w:marTop w:val="0"/>
      <w:marBottom w:val="0"/>
      <w:divBdr>
        <w:top w:val="none" w:sz="0" w:space="0" w:color="auto"/>
        <w:left w:val="none" w:sz="0" w:space="0" w:color="auto"/>
        <w:bottom w:val="none" w:sz="0" w:space="0" w:color="auto"/>
        <w:right w:val="none" w:sz="0" w:space="0" w:color="auto"/>
      </w:divBdr>
    </w:div>
    <w:div w:id="1405183374">
      <w:bodyDiv w:val="1"/>
      <w:marLeft w:val="0"/>
      <w:marRight w:val="0"/>
      <w:marTop w:val="0"/>
      <w:marBottom w:val="0"/>
      <w:divBdr>
        <w:top w:val="none" w:sz="0" w:space="0" w:color="auto"/>
        <w:left w:val="none" w:sz="0" w:space="0" w:color="auto"/>
        <w:bottom w:val="none" w:sz="0" w:space="0" w:color="auto"/>
        <w:right w:val="none" w:sz="0" w:space="0" w:color="auto"/>
      </w:divBdr>
    </w:div>
    <w:div w:id="1476948645">
      <w:bodyDiv w:val="1"/>
      <w:marLeft w:val="0"/>
      <w:marRight w:val="0"/>
      <w:marTop w:val="0"/>
      <w:marBottom w:val="0"/>
      <w:divBdr>
        <w:top w:val="none" w:sz="0" w:space="0" w:color="auto"/>
        <w:left w:val="none" w:sz="0" w:space="0" w:color="auto"/>
        <w:bottom w:val="none" w:sz="0" w:space="0" w:color="auto"/>
        <w:right w:val="none" w:sz="0" w:space="0" w:color="auto"/>
      </w:divBdr>
    </w:div>
    <w:div w:id="1607929140">
      <w:bodyDiv w:val="1"/>
      <w:marLeft w:val="0"/>
      <w:marRight w:val="0"/>
      <w:marTop w:val="0"/>
      <w:marBottom w:val="0"/>
      <w:divBdr>
        <w:top w:val="none" w:sz="0" w:space="0" w:color="auto"/>
        <w:left w:val="none" w:sz="0" w:space="0" w:color="auto"/>
        <w:bottom w:val="none" w:sz="0" w:space="0" w:color="auto"/>
        <w:right w:val="none" w:sz="0" w:space="0" w:color="auto"/>
      </w:divBdr>
      <w:divsChild>
        <w:div w:id="508638671">
          <w:marLeft w:val="0"/>
          <w:marRight w:val="0"/>
          <w:marTop w:val="0"/>
          <w:marBottom w:val="0"/>
          <w:divBdr>
            <w:top w:val="none" w:sz="0" w:space="0" w:color="auto"/>
            <w:left w:val="none" w:sz="0" w:space="0" w:color="auto"/>
            <w:bottom w:val="none" w:sz="0" w:space="0" w:color="auto"/>
            <w:right w:val="none" w:sz="0" w:space="0" w:color="auto"/>
          </w:divBdr>
        </w:div>
      </w:divsChild>
    </w:div>
    <w:div w:id="1650162026">
      <w:bodyDiv w:val="1"/>
      <w:marLeft w:val="0"/>
      <w:marRight w:val="0"/>
      <w:marTop w:val="0"/>
      <w:marBottom w:val="0"/>
      <w:divBdr>
        <w:top w:val="none" w:sz="0" w:space="0" w:color="auto"/>
        <w:left w:val="none" w:sz="0" w:space="0" w:color="auto"/>
        <w:bottom w:val="none" w:sz="0" w:space="0" w:color="auto"/>
        <w:right w:val="none" w:sz="0" w:space="0" w:color="auto"/>
      </w:divBdr>
      <w:divsChild>
        <w:div w:id="679163817">
          <w:marLeft w:val="0"/>
          <w:marRight w:val="0"/>
          <w:marTop w:val="0"/>
          <w:marBottom w:val="0"/>
          <w:divBdr>
            <w:top w:val="none" w:sz="0" w:space="0" w:color="auto"/>
            <w:left w:val="none" w:sz="0" w:space="0" w:color="auto"/>
            <w:bottom w:val="none" w:sz="0" w:space="0" w:color="auto"/>
            <w:right w:val="none" w:sz="0" w:space="0" w:color="auto"/>
          </w:divBdr>
        </w:div>
      </w:divsChild>
    </w:div>
    <w:div w:id="1676955939">
      <w:bodyDiv w:val="1"/>
      <w:marLeft w:val="0"/>
      <w:marRight w:val="0"/>
      <w:marTop w:val="0"/>
      <w:marBottom w:val="0"/>
      <w:divBdr>
        <w:top w:val="none" w:sz="0" w:space="0" w:color="auto"/>
        <w:left w:val="none" w:sz="0" w:space="0" w:color="auto"/>
        <w:bottom w:val="none" w:sz="0" w:space="0" w:color="auto"/>
        <w:right w:val="none" w:sz="0" w:space="0" w:color="auto"/>
      </w:divBdr>
    </w:div>
    <w:div w:id="1677466088">
      <w:bodyDiv w:val="1"/>
      <w:marLeft w:val="0"/>
      <w:marRight w:val="0"/>
      <w:marTop w:val="0"/>
      <w:marBottom w:val="0"/>
      <w:divBdr>
        <w:top w:val="none" w:sz="0" w:space="0" w:color="auto"/>
        <w:left w:val="none" w:sz="0" w:space="0" w:color="auto"/>
        <w:bottom w:val="none" w:sz="0" w:space="0" w:color="auto"/>
        <w:right w:val="none" w:sz="0" w:space="0" w:color="auto"/>
      </w:divBdr>
    </w:div>
    <w:div w:id="1705445160">
      <w:bodyDiv w:val="1"/>
      <w:marLeft w:val="0"/>
      <w:marRight w:val="0"/>
      <w:marTop w:val="0"/>
      <w:marBottom w:val="0"/>
      <w:divBdr>
        <w:top w:val="none" w:sz="0" w:space="0" w:color="auto"/>
        <w:left w:val="none" w:sz="0" w:space="0" w:color="auto"/>
        <w:bottom w:val="none" w:sz="0" w:space="0" w:color="auto"/>
        <w:right w:val="none" w:sz="0" w:space="0" w:color="auto"/>
      </w:divBdr>
    </w:div>
    <w:div w:id="1732730224">
      <w:bodyDiv w:val="1"/>
      <w:marLeft w:val="0"/>
      <w:marRight w:val="0"/>
      <w:marTop w:val="0"/>
      <w:marBottom w:val="0"/>
      <w:divBdr>
        <w:top w:val="none" w:sz="0" w:space="0" w:color="auto"/>
        <w:left w:val="none" w:sz="0" w:space="0" w:color="auto"/>
        <w:bottom w:val="none" w:sz="0" w:space="0" w:color="auto"/>
        <w:right w:val="none" w:sz="0" w:space="0" w:color="auto"/>
      </w:divBdr>
      <w:divsChild>
        <w:div w:id="724254016">
          <w:marLeft w:val="0"/>
          <w:marRight w:val="0"/>
          <w:marTop w:val="0"/>
          <w:marBottom w:val="0"/>
          <w:divBdr>
            <w:top w:val="none" w:sz="0" w:space="0" w:color="auto"/>
            <w:left w:val="none" w:sz="0" w:space="0" w:color="auto"/>
            <w:bottom w:val="none" w:sz="0" w:space="0" w:color="auto"/>
            <w:right w:val="none" w:sz="0" w:space="0" w:color="auto"/>
          </w:divBdr>
        </w:div>
      </w:divsChild>
    </w:div>
    <w:div w:id="1736318838">
      <w:bodyDiv w:val="1"/>
      <w:marLeft w:val="0"/>
      <w:marRight w:val="0"/>
      <w:marTop w:val="0"/>
      <w:marBottom w:val="0"/>
      <w:divBdr>
        <w:top w:val="none" w:sz="0" w:space="0" w:color="auto"/>
        <w:left w:val="none" w:sz="0" w:space="0" w:color="auto"/>
        <w:bottom w:val="none" w:sz="0" w:space="0" w:color="auto"/>
        <w:right w:val="none" w:sz="0" w:space="0" w:color="auto"/>
      </w:divBdr>
    </w:div>
    <w:div w:id="1753234455">
      <w:bodyDiv w:val="1"/>
      <w:marLeft w:val="0"/>
      <w:marRight w:val="0"/>
      <w:marTop w:val="0"/>
      <w:marBottom w:val="0"/>
      <w:divBdr>
        <w:top w:val="none" w:sz="0" w:space="0" w:color="auto"/>
        <w:left w:val="none" w:sz="0" w:space="0" w:color="auto"/>
        <w:bottom w:val="none" w:sz="0" w:space="0" w:color="auto"/>
        <w:right w:val="none" w:sz="0" w:space="0" w:color="auto"/>
      </w:divBdr>
    </w:div>
    <w:div w:id="1776173335">
      <w:bodyDiv w:val="1"/>
      <w:marLeft w:val="0"/>
      <w:marRight w:val="0"/>
      <w:marTop w:val="0"/>
      <w:marBottom w:val="0"/>
      <w:divBdr>
        <w:top w:val="none" w:sz="0" w:space="0" w:color="auto"/>
        <w:left w:val="none" w:sz="0" w:space="0" w:color="auto"/>
        <w:bottom w:val="none" w:sz="0" w:space="0" w:color="auto"/>
        <w:right w:val="none" w:sz="0" w:space="0" w:color="auto"/>
      </w:divBdr>
    </w:div>
    <w:div w:id="1799297057">
      <w:bodyDiv w:val="1"/>
      <w:marLeft w:val="0"/>
      <w:marRight w:val="0"/>
      <w:marTop w:val="0"/>
      <w:marBottom w:val="0"/>
      <w:divBdr>
        <w:top w:val="none" w:sz="0" w:space="0" w:color="auto"/>
        <w:left w:val="none" w:sz="0" w:space="0" w:color="auto"/>
        <w:bottom w:val="none" w:sz="0" w:space="0" w:color="auto"/>
        <w:right w:val="none" w:sz="0" w:space="0" w:color="auto"/>
      </w:divBdr>
    </w:div>
    <w:div w:id="1915891893">
      <w:bodyDiv w:val="1"/>
      <w:marLeft w:val="0"/>
      <w:marRight w:val="0"/>
      <w:marTop w:val="0"/>
      <w:marBottom w:val="0"/>
      <w:divBdr>
        <w:top w:val="none" w:sz="0" w:space="0" w:color="auto"/>
        <w:left w:val="none" w:sz="0" w:space="0" w:color="auto"/>
        <w:bottom w:val="none" w:sz="0" w:space="0" w:color="auto"/>
        <w:right w:val="none" w:sz="0" w:space="0" w:color="auto"/>
      </w:divBdr>
    </w:div>
    <w:div w:id="2009165560">
      <w:bodyDiv w:val="1"/>
      <w:marLeft w:val="0"/>
      <w:marRight w:val="0"/>
      <w:marTop w:val="0"/>
      <w:marBottom w:val="0"/>
      <w:divBdr>
        <w:top w:val="none" w:sz="0" w:space="0" w:color="auto"/>
        <w:left w:val="none" w:sz="0" w:space="0" w:color="auto"/>
        <w:bottom w:val="none" w:sz="0" w:space="0" w:color="auto"/>
        <w:right w:val="none" w:sz="0" w:space="0" w:color="auto"/>
      </w:divBdr>
    </w:div>
    <w:div w:id="2053309270">
      <w:bodyDiv w:val="1"/>
      <w:marLeft w:val="0"/>
      <w:marRight w:val="0"/>
      <w:marTop w:val="0"/>
      <w:marBottom w:val="0"/>
      <w:divBdr>
        <w:top w:val="none" w:sz="0" w:space="0" w:color="auto"/>
        <w:left w:val="none" w:sz="0" w:space="0" w:color="auto"/>
        <w:bottom w:val="none" w:sz="0" w:space="0" w:color="auto"/>
        <w:right w:val="none" w:sz="0" w:space="0" w:color="auto"/>
      </w:divBdr>
    </w:div>
    <w:div w:id="2073655689">
      <w:bodyDiv w:val="1"/>
      <w:marLeft w:val="0"/>
      <w:marRight w:val="0"/>
      <w:marTop w:val="0"/>
      <w:marBottom w:val="0"/>
      <w:divBdr>
        <w:top w:val="none" w:sz="0" w:space="0" w:color="auto"/>
        <w:left w:val="none" w:sz="0" w:space="0" w:color="auto"/>
        <w:bottom w:val="none" w:sz="0" w:space="0" w:color="auto"/>
        <w:right w:val="none" w:sz="0" w:space="0" w:color="auto"/>
      </w:divBdr>
    </w:div>
    <w:div w:id="2131128214">
      <w:bodyDiv w:val="1"/>
      <w:marLeft w:val="0"/>
      <w:marRight w:val="0"/>
      <w:marTop w:val="0"/>
      <w:marBottom w:val="0"/>
      <w:divBdr>
        <w:top w:val="none" w:sz="0" w:space="0" w:color="auto"/>
        <w:left w:val="none" w:sz="0" w:space="0" w:color="auto"/>
        <w:bottom w:val="none" w:sz="0" w:space="0" w:color="auto"/>
        <w:right w:val="none" w:sz="0" w:space="0" w:color="auto"/>
      </w:divBdr>
      <w:divsChild>
        <w:div w:id="186066977">
          <w:marLeft w:val="0"/>
          <w:marRight w:val="0"/>
          <w:marTop w:val="0"/>
          <w:marBottom w:val="0"/>
          <w:divBdr>
            <w:top w:val="none" w:sz="0" w:space="0" w:color="auto"/>
            <w:left w:val="none" w:sz="0" w:space="0" w:color="auto"/>
            <w:bottom w:val="none" w:sz="0" w:space="0" w:color="auto"/>
            <w:right w:val="none" w:sz="0" w:space="0" w:color="auto"/>
          </w:divBdr>
        </w:div>
      </w:divsChild>
    </w:div>
    <w:div w:id="2132505143">
      <w:bodyDiv w:val="1"/>
      <w:marLeft w:val="0"/>
      <w:marRight w:val="0"/>
      <w:marTop w:val="0"/>
      <w:marBottom w:val="0"/>
      <w:divBdr>
        <w:top w:val="none" w:sz="0" w:space="0" w:color="auto"/>
        <w:left w:val="none" w:sz="0" w:space="0" w:color="auto"/>
        <w:bottom w:val="none" w:sz="0" w:space="0" w:color="auto"/>
        <w:right w:val="none" w:sz="0" w:space="0" w:color="auto"/>
      </w:divBdr>
      <w:divsChild>
        <w:div w:id="15220874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nice.org.uk/guidance/cg170"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implypsychology.org/Bronfenbrenn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4321</Words>
  <Characters>24636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The learner: who am i teaching?</vt:lpstr>
    </vt:vector>
  </TitlesOfParts>
  <Company/>
  <LinksUpToDate>false</LinksUpToDate>
  <CharactersWithSpaces>28900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learner: who am i teaching?</dc:title>
  <dc:subject>ECAD6013</dc:subject>
  <dc:creator>Ellie Coates (1901611)</dc:creator>
  <cp:keywords/>
  <dc:description/>
  <cp:lastModifiedBy>Ellie Coates (1901611)</cp:lastModifiedBy>
  <cp:revision>3</cp:revision>
  <dcterms:created xsi:type="dcterms:W3CDTF">2023-11-06T23:31:00Z</dcterms:created>
  <dcterms:modified xsi:type="dcterms:W3CDTF">2023-11-06T23:33:00Z</dcterms:modified>
</cp:coreProperties>
</file>