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5E53D" w14:textId="77777777" w:rsidR="00543000" w:rsidRDefault="00543000" w:rsidP="00543000">
      <w:pPr>
        <w:pStyle w:val="COVERPAGETEXT"/>
      </w:pPr>
      <w:bookmarkStart w:id="0" w:name="_Hlk189644755"/>
      <w:bookmarkEnd w:id="0"/>
      <w:r>
        <w:rPr>
          <w:noProof/>
        </w:rPr>
        <w:drawing>
          <wp:inline distT="0" distB="0" distL="0" distR="0" wp14:anchorId="04BB8783" wp14:editId="294A550E">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A283391" w14:textId="77777777" w:rsidR="00543000" w:rsidRDefault="00543000" w:rsidP="00543000">
      <w:pPr>
        <w:pStyle w:val="COVERPAGETEXT"/>
      </w:pPr>
    </w:p>
    <w:p w14:paraId="734F3CC8" w14:textId="77777777" w:rsidR="00543000" w:rsidRPr="00BB05A0" w:rsidRDefault="00543000" w:rsidP="00543000">
      <w:pPr>
        <w:pStyle w:val="COVERPAGETEXT"/>
        <w:jc w:val="both"/>
      </w:pPr>
    </w:p>
    <w:p w14:paraId="41DBAF48" w14:textId="77777777" w:rsidR="00543000" w:rsidRPr="003A3BAC" w:rsidRDefault="00543000" w:rsidP="00543000">
      <w:pPr>
        <w:pStyle w:val="COVERPAGETEXT"/>
        <w:rPr>
          <w:rFonts w:ascii="Times New Roman" w:hAnsi="Times New Roman" w:cs="Times New Roman"/>
        </w:rPr>
      </w:pPr>
      <w:r w:rsidRPr="003A3BAC">
        <w:rPr>
          <w:rFonts w:ascii="Times New Roman" w:hAnsi="Times New Roman" w:cs="Times New Roman"/>
        </w:rPr>
        <w:t>Andrew Campbell</w:t>
      </w:r>
    </w:p>
    <w:p w14:paraId="23E022EB" w14:textId="77777777" w:rsidR="00543000" w:rsidRPr="003A3BAC" w:rsidRDefault="00543000" w:rsidP="00543000">
      <w:pPr>
        <w:pStyle w:val="COVERPAGETEXT"/>
        <w:rPr>
          <w:rFonts w:ascii="Times New Roman" w:hAnsi="Times New Roman" w:cs="Times New Roman"/>
        </w:rPr>
      </w:pPr>
    </w:p>
    <w:p w14:paraId="68A848F7" w14:textId="77777777" w:rsidR="00543000" w:rsidRPr="003A3BAC" w:rsidRDefault="00543000" w:rsidP="00543000">
      <w:pPr>
        <w:pStyle w:val="COVERPAGETEXT"/>
        <w:rPr>
          <w:rFonts w:ascii="Times New Roman" w:hAnsi="Times New Roman" w:cs="Times New Roman"/>
        </w:rPr>
      </w:pPr>
    </w:p>
    <w:p w14:paraId="1B042365" w14:textId="77777777" w:rsidR="00543000" w:rsidRPr="003A3BAC" w:rsidRDefault="00543000" w:rsidP="00543000">
      <w:pPr>
        <w:pStyle w:val="COVERPAGETEXT"/>
        <w:rPr>
          <w:rFonts w:ascii="Times New Roman" w:hAnsi="Times New Roman" w:cs="Times New Roman"/>
        </w:rPr>
      </w:pPr>
    </w:p>
    <w:p w14:paraId="08CE903E" w14:textId="77777777" w:rsidR="00543000" w:rsidRPr="003A3BAC" w:rsidRDefault="00543000" w:rsidP="00543000">
      <w:pPr>
        <w:pStyle w:val="COVERPAGETEXT"/>
        <w:rPr>
          <w:rFonts w:ascii="Times New Roman" w:hAnsi="Times New Roman" w:cs="Times New Roman"/>
        </w:rPr>
      </w:pPr>
    </w:p>
    <w:p w14:paraId="778056FD" w14:textId="77777777" w:rsidR="00543000" w:rsidRPr="003A3BAC" w:rsidRDefault="00543000" w:rsidP="00543000">
      <w:pPr>
        <w:pStyle w:val="COVERPAGETEXT"/>
        <w:rPr>
          <w:rFonts w:ascii="Times New Roman" w:hAnsi="Times New Roman" w:cs="Times New Roman"/>
        </w:rPr>
      </w:pPr>
    </w:p>
    <w:p w14:paraId="11961828" w14:textId="77777777" w:rsidR="00543000" w:rsidRPr="003A3BAC" w:rsidRDefault="00543000" w:rsidP="00543000">
      <w:pPr>
        <w:pStyle w:val="COVERPAGETEXT"/>
        <w:rPr>
          <w:rFonts w:ascii="Times New Roman" w:hAnsi="Times New Roman" w:cs="Times New Roman"/>
        </w:rPr>
      </w:pPr>
      <w:r w:rsidRPr="003A3BAC">
        <w:rPr>
          <w:rFonts w:ascii="Times New Roman" w:hAnsi="Times New Roman" w:cs="Times New Roman"/>
        </w:rPr>
        <w:t>School of Applied Computing</w:t>
      </w:r>
    </w:p>
    <w:p w14:paraId="46296DE7" w14:textId="77777777" w:rsidR="00543000" w:rsidRPr="003A3BAC" w:rsidRDefault="00543000" w:rsidP="00543000">
      <w:pPr>
        <w:pStyle w:val="COVERPAGETEXT"/>
        <w:rPr>
          <w:rFonts w:ascii="Times New Roman" w:hAnsi="Times New Roman" w:cs="Times New Roman"/>
        </w:rPr>
      </w:pPr>
      <w:r w:rsidRPr="003A3BAC">
        <w:rPr>
          <w:rFonts w:ascii="Times New Roman" w:hAnsi="Times New Roman" w:cs="Times New Roman"/>
        </w:rPr>
        <w:t>Ordnance, Munitions and Explosives</w:t>
      </w:r>
    </w:p>
    <w:p w14:paraId="3E6A19AD" w14:textId="77777777" w:rsidR="00543000" w:rsidRPr="003A3BAC" w:rsidRDefault="00543000" w:rsidP="00543000">
      <w:pPr>
        <w:pStyle w:val="COVERPAGETEXT"/>
        <w:rPr>
          <w:rFonts w:ascii="Times New Roman" w:hAnsi="Times New Roman" w:cs="Times New Roman"/>
        </w:rPr>
      </w:pPr>
    </w:p>
    <w:p w14:paraId="0767C4C3" w14:textId="77777777" w:rsidR="00543000" w:rsidRPr="003A3BAC" w:rsidRDefault="00543000" w:rsidP="00543000">
      <w:pPr>
        <w:pStyle w:val="COVERPAGETEXT"/>
        <w:rPr>
          <w:rFonts w:ascii="Times New Roman" w:hAnsi="Times New Roman" w:cs="Times New Roman"/>
        </w:rPr>
      </w:pPr>
    </w:p>
    <w:p w14:paraId="32F4282F" w14:textId="77777777" w:rsidR="00543000" w:rsidRPr="003A3BAC" w:rsidRDefault="00543000" w:rsidP="00543000">
      <w:pPr>
        <w:pStyle w:val="COVERPAGETEXT"/>
        <w:rPr>
          <w:rFonts w:ascii="Times New Roman" w:hAnsi="Times New Roman" w:cs="Times New Roman"/>
        </w:rPr>
      </w:pPr>
    </w:p>
    <w:p w14:paraId="5BB66784" w14:textId="6345EA18" w:rsidR="00543000" w:rsidRPr="003A3BAC" w:rsidRDefault="00543000" w:rsidP="00543000">
      <w:pPr>
        <w:pStyle w:val="COVERPAGETEXT"/>
        <w:rPr>
          <w:rFonts w:ascii="Times New Roman" w:hAnsi="Times New Roman" w:cs="Times New Roman"/>
        </w:rPr>
      </w:pPr>
      <w:r>
        <w:rPr>
          <w:rFonts w:ascii="Times New Roman" w:hAnsi="Times New Roman" w:cs="Times New Roman"/>
        </w:rPr>
        <w:t>Technical Authoring</w:t>
      </w:r>
    </w:p>
    <w:p w14:paraId="7FAE27FD" w14:textId="77777777" w:rsidR="00543000" w:rsidRPr="003A3BAC" w:rsidRDefault="00543000" w:rsidP="00543000">
      <w:pPr>
        <w:pStyle w:val="COVERPAGETEXT"/>
        <w:rPr>
          <w:rFonts w:ascii="Times New Roman" w:hAnsi="Times New Roman" w:cs="Times New Roman"/>
        </w:rPr>
      </w:pPr>
      <w:r w:rsidRPr="003A3BAC">
        <w:rPr>
          <w:rFonts w:ascii="Times New Roman" w:hAnsi="Times New Roman" w:cs="Times New Roman"/>
        </w:rPr>
        <w:t>Academic Year: 202</w:t>
      </w:r>
      <w:r>
        <w:rPr>
          <w:rFonts w:ascii="Times New Roman" w:hAnsi="Times New Roman" w:cs="Times New Roman"/>
        </w:rPr>
        <w:t>5-2026</w:t>
      </w:r>
    </w:p>
    <w:p w14:paraId="57410A79" w14:textId="77777777" w:rsidR="00543000" w:rsidRPr="003A3BAC" w:rsidRDefault="00543000" w:rsidP="00543000">
      <w:pPr>
        <w:pStyle w:val="COVERPAGETEXT"/>
        <w:rPr>
          <w:rFonts w:ascii="Times New Roman" w:hAnsi="Times New Roman" w:cs="Times New Roman"/>
        </w:rPr>
      </w:pPr>
    </w:p>
    <w:p w14:paraId="753B9DA5" w14:textId="77777777" w:rsidR="00543000" w:rsidRPr="003A3BAC" w:rsidRDefault="00543000" w:rsidP="00543000">
      <w:pPr>
        <w:pStyle w:val="COVERPAGETEXT"/>
        <w:rPr>
          <w:rFonts w:ascii="Times New Roman" w:hAnsi="Times New Roman" w:cs="Times New Roman"/>
        </w:rPr>
      </w:pPr>
    </w:p>
    <w:p w14:paraId="0B1BAD0B" w14:textId="77777777" w:rsidR="00543000" w:rsidRPr="003A3BAC" w:rsidRDefault="00543000" w:rsidP="00543000">
      <w:pPr>
        <w:pStyle w:val="COVERPAGETEXT"/>
        <w:rPr>
          <w:rFonts w:ascii="Times New Roman" w:hAnsi="Times New Roman" w:cs="Times New Roman"/>
        </w:rPr>
      </w:pPr>
    </w:p>
    <w:p w14:paraId="3FCA3A44" w14:textId="66EA7326" w:rsidR="00543000" w:rsidRPr="003A3BAC" w:rsidRDefault="00543000" w:rsidP="00543000">
      <w:pPr>
        <w:pStyle w:val="COVERPAGETEXT"/>
        <w:rPr>
          <w:rFonts w:ascii="Times New Roman" w:hAnsi="Times New Roman" w:cs="Times New Roman"/>
        </w:rPr>
      </w:pPr>
      <w:r w:rsidRPr="003A3BAC">
        <w:rPr>
          <w:rFonts w:ascii="Times New Roman" w:hAnsi="Times New Roman" w:cs="Times New Roman"/>
        </w:rPr>
        <w:t>Supervisor:</w:t>
      </w:r>
      <w:r w:rsidRPr="003A3BAC">
        <w:rPr>
          <w:rFonts w:ascii="Times New Roman" w:hAnsi="Times New Roman" w:cs="Times New Roman"/>
        </w:rPr>
        <w:tab/>
        <w:t xml:space="preserve"> </w:t>
      </w:r>
      <w:r>
        <w:rPr>
          <w:rFonts w:ascii="Times New Roman" w:hAnsi="Times New Roman" w:cs="Times New Roman"/>
        </w:rPr>
        <w:t>Gareth Collett</w:t>
      </w:r>
    </w:p>
    <w:p w14:paraId="4C2A102E" w14:textId="77777777" w:rsidR="00543000" w:rsidRPr="003A3BAC" w:rsidRDefault="00543000" w:rsidP="00543000">
      <w:pPr>
        <w:pStyle w:val="COVERPAGETEXT"/>
        <w:rPr>
          <w:rFonts w:ascii="Times New Roman" w:hAnsi="Times New Roman" w:cs="Times New Roman"/>
        </w:rPr>
      </w:pPr>
      <w:r>
        <w:rPr>
          <w:rFonts w:ascii="Times New Roman" w:hAnsi="Times New Roman" w:cs="Times New Roman"/>
        </w:rPr>
        <w:t>May</w:t>
      </w:r>
      <w:r w:rsidRPr="003A3BAC">
        <w:rPr>
          <w:rFonts w:ascii="Times New Roman" w:hAnsi="Times New Roman" w:cs="Times New Roman"/>
        </w:rPr>
        <w:t xml:space="preserve"> 202</w:t>
      </w:r>
      <w:r>
        <w:rPr>
          <w:rFonts w:ascii="Times New Roman" w:hAnsi="Times New Roman" w:cs="Times New Roman"/>
        </w:rPr>
        <w:t>6</w:t>
      </w:r>
    </w:p>
    <w:p w14:paraId="05E7840C" w14:textId="77777777" w:rsidR="00E87457" w:rsidRDefault="00E87457"/>
    <w:p w14:paraId="681140FA" w14:textId="77777777" w:rsidR="00543000" w:rsidRDefault="00543000"/>
    <w:p w14:paraId="27A2435A" w14:textId="77777777" w:rsidR="00543000" w:rsidRDefault="00543000"/>
    <w:p w14:paraId="3F26E28D" w14:textId="77777777" w:rsidR="00543000" w:rsidRDefault="00543000"/>
    <w:p w14:paraId="69C01BD8" w14:textId="77777777" w:rsidR="00543000" w:rsidRDefault="00543000"/>
    <w:p w14:paraId="3617FFA4" w14:textId="77777777" w:rsidR="00543000" w:rsidRDefault="00543000"/>
    <w:p w14:paraId="771A693F" w14:textId="77777777" w:rsidR="00543000" w:rsidRDefault="00543000"/>
    <w:p w14:paraId="09E3C306" w14:textId="149D6B04" w:rsidR="00543000" w:rsidRDefault="00543000" w:rsidP="00543000">
      <w:pPr>
        <w:pStyle w:val="Title"/>
        <w:jc w:val="center"/>
      </w:pPr>
      <w:r>
        <w:lastRenderedPageBreak/>
        <w:t>To what degree did the design of Tanks change warfare from the First to Second World War?</w:t>
      </w:r>
    </w:p>
    <w:sdt>
      <w:sdtPr>
        <w:id w:val="-2123678367"/>
        <w:docPartObj>
          <w:docPartGallery w:val="Table of Contents"/>
          <w:docPartUnique/>
        </w:docPartObj>
      </w:sdtPr>
      <w:sdtEndPr>
        <w:rPr>
          <w:rFonts w:ascii="Times New Roman" w:eastAsiaTheme="minorHAnsi" w:hAnsi="Times New Roman" w:cstheme="minorBidi"/>
          <w:b/>
          <w:bCs/>
          <w:noProof/>
          <w:color w:val="auto"/>
          <w:kern w:val="2"/>
          <w:sz w:val="24"/>
          <w:szCs w:val="24"/>
          <w:lang w:val="en-GB"/>
          <w14:ligatures w14:val="standardContextual"/>
        </w:rPr>
      </w:sdtEndPr>
      <w:sdtContent>
        <w:p w14:paraId="1F12AF22" w14:textId="22340524" w:rsidR="00192D22" w:rsidRDefault="00192D22">
          <w:pPr>
            <w:pStyle w:val="TOCHeading"/>
          </w:pPr>
          <w:r>
            <w:t>Contents</w:t>
          </w:r>
        </w:p>
        <w:p w14:paraId="0E285D62" w14:textId="61FDE7F0" w:rsidR="00FD0F10" w:rsidRDefault="00192D22">
          <w:pPr>
            <w:pStyle w:val="TOC1"/>
            <w:tabs>
              <w:tab w:val="left" w:pos="48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1217149" w:history="1">
            <w:r w:rsidR="00FD0F10" w:rsidRPr="00804140">
              <w:rPr>
                <w:rStyle w:val="Hyperlink"/>
                <w:noProof/>
              </w:rPr>
              <w:t>1.</w:t>
            </w:r>
            <w:r w:rsidR="00FD0F10">
              <w:rPr>
                <w:rFonts w:asciiTheme="minorHAnsi" w:eastAsiaTheme="minorEastAsia" w:hAnsiTheme="minorHAnsi"/>
                <w:noProof/>
                <w:lang w:eastAsia="en-GB"/>
              </w:rPr>
              <w:tab/>
            </w:r>
            <w:r w:rsidR="00FD0F10" w:rsidRPr="00804140">
              <w:rPr>
                <w:rStyle w:val="Hyperlink"/>
                <w:noProof/>
              </w:rPr>
              <w:t>Abstract</w:t>
            </w:r>
            <w:r w:rsidR="00FD0F10">
              <w:rPr>
                <w:noProof/>
                <w:webHidden/>
              </w:rPr>
              <w:tab/>
            </w:r>
            <w:r w:rsidR="00FD0F10">
              <w:rPr>
                <w:noProof/>
                <w:webHidden/>
              </w:rPr>
              <w:fldChar w:fldCharType="begin"/>
            </w:r>
            <w:r w:rsidR="00FD0F10">
              <w:rPr>
                <w:noProof/>
                <w:webHidden/>
              </w:rPr>
              <w:instrText xml:space="preserve"> PAGEREF _Toc231217149 \h </w:instrText>
            </w:r>
            <w:r w:rsidR="00FD0F10">
              <w:rPr>
                <w:noProof/>
                <w:webHidden/>
              </w:rPr>
            </w:r>
            <w:r w:rsidR="00FD0F10">
              <w:rPr>
                <w:noProof/>
                <w:webHidden/>
              </w:rPr>
              <w:fldChar w:fldCharType="separate"/>
            </w:r>
            <w:r w:rsidR="00FD0F10">
              <w:rPr>
                <w:noProof/>
                <w:webHidden/>
              </w:rPr>
              <w:t>3</w:t>
            </w:r>
            <w:r w:rsidR="00FD0F10">
              <w:rPr>
                <w:noProof/>
                <w:webHidden/>
              </w:rPr>
              <w:fldChar w:fldCharType="end"/>
            </w:r>
          </w:hyperlink>
        </w:p>
        <w:p w14:paraId="3D934255" w14:textId="7C04F88D"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0" w:history="1">
            <w:r w:rsidRPr="00804140">
              <w:rPr>
                <w:rStyle w:val="Hyperlink"/>
                <w:noProof/>
              </w:rPr>
              <w:t>2.</w:t>
            </w:r>
            <w:r>
              <w:rPr>
                <w:rFonts w:asciiTheme="minorHAnsi" w:eastAsiaTheme="minorEastAsia" w:hAnsiTheme="minorHAnsi"/>
                <w:noProof/>
                <w:lang w:eastAsia="en-GB"/>
              </w:rPr>
              <w:tab/>
            </w:r>
            <w:r w:rsidRPr="00804140">
              <w:rPr>
                <w:rStyle w:val="Hyperlink"/>
                <w:noProof/>
              </w:rPr>
              <w:t>Introduction</w:t>
            </w:r>
            <w:r>
              <w:rPr>
                <w:noProof/>
                <w:webHidden/>
              </w:rPr>
              <w:tab/>
            </w:r>
            <w:r>
              <w:rPr>
                <w:noProof/>
                <w:webHidden/>
              </w:rPr>
              <w:fldChar w:fldCharType="begin"/>
            </w:r>
            <w:r>
              <w:rPr>
                <w:noProof/>
                <w:webHidden/>
              </w:rPr>
              <w:instrText xml:space="preserve"> PAGEREF _Toc231217150 \h </w:instrText>
            </w:r>
            <w:r>
              <w:rPr>
                <w:noProof/>
                <w:webHidden/>
              </w:rPr>
            </w:r>
            <w:r>
              <w:rPr>
                <w:noProof/>
                <w:webHidden/>
              </w:rPr>
              <w:fldChar w:fldCharType="separate"/>
            </w:r>
            <w:r>
              <w:rPr>
                <w:noProof/>
                <w:webHidden/>
              </w:rPr>
              <w:t>3</w:t>
            </w:r>
            <w:r>
              <w:rPr>
                <w:noProof/>
                <w:webHidden/>
              </w:rPr>
              <w:fldChar w:fldCharType="end"/>
            </w:r>
          </w:hyperlink>
        </w:p>
        <w:p w14:paraId="55648687" w14:textId="18E6ADAD"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1" w:history="1">
            <w:r w:rsidRPr="00804140">
              <w:rPr>
                <w:rStyle w:val="Hyperlink"/>
                <w:noProof/>
              </w:rPr>
              <w:t>3.</w:t>
            </w:r>
            <w:r>
              <w:rPr>
                <w:rFonts w:asciiTheme="minorHAnsi" w:eastAsiaTheme="minorEastAsia" w:hAnsiTheme="minorHAnsi"/>
                <w:noProof/>
                <w:lang w:eastAsia="en-GB"/>
              </w:rPr>
              <w:tab/>
            </w:r>
            <w:r w:rsidRPr="00804140">
              <w:rPr>
                <w:rStyle w:val="Hyperlink"/>
                <w:noProof/>
              </w:rPr>
              <w:t>Definition</w:t>
            </w:r>
            <w:r>
              <w:rPr>
                <w:noProof/>
                <w:webHidden/>
              </w:rPr>
              <w:tab/>
            </w:r>
            <w:r>
              <w:rPr>
                <w:noProof/>
                <w:webHidden/>
              </w:rPr>
              <w:fldChar w:fldCharType="begin"/>
            </w:r>
            <w:r>
              <w:rPr>
                <w:noProof/>
                <w:webHidden/>
              </w:rPr>
              <w:instrText xml:space="preserve"> PAGEREF _Toc231217151 \h </w:instrText>
            </w:r>
            <w:r>
              <w:rPr>
                <w:noProof/>
                <w:webHidden/>
              </w:rPr>
            </w:r>
            <w:r>
              <w:rPr>
                <w:noProof/>
                <w:webHidden/>
              </w:rPr>
              <w:fldChar w:fldCharType="separate"/>
            </w:r>
            <w:r>
              <w:rPr>
                <w:noProof/>
                <w:webHidden/>
              </w:rPr>
              <w:t>3</w:t>
            </w:r>
            <w:r>
              <w:rPr>
                <w:noProof/>
                <w:webHidden/>
              </w:rPr>
              <w:fldChar w:fldCharType="end"/>
            </w:r>
          </w:hyperlink>
        </w:p>
        <w:p w14:paraId="0C89C61B" w14:textId="24F6F173"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2" w:history="1">
            <w:r w:rsidRPr="00804140">
              <w:rPr>
                <w:rStyle w:val="Hyperlink"/>
                <w:noProof/>
              </w:rPr>
              <w:t>4.</w:t>
            </w:r>
            <w:r>
              <w:rPr>
                <w:rFonts w:asciiTheme="minorHAnsi" w:eastAsiaTheme="minorEastAsia" w:hAnsiTheme="minorHAnsi"/>
                <w:noProof/>
                <w:lang w:eastAsia="en-GB"/>
              </w:rPr>
              <w:tab/>
            </w:r>
            <w:r w:rsidRPr="00804140">
              <w:rPr>
                <w:rStyle w:val="Hyperlink"/>
                <w:noProof/>
              </w:rPr>
              <w:t>Developments of the First Tanks</w:t>
            </w:r>
            <w:r>
              <w:rPr>
                <w:noProof/>
                <w:webHidden/>
              </w:rPr>
              <w:tab/>
            </w:r>
            <w:r>
              <w:rPr>
                <w:noProof/>
                <w:webHidden/>
              </w:rPr>
              <w:fldChar w:fldCharType="begin"/>
            </w:r>
            <w:r>
              <w:rPr>
                <w:noProof/>
                <w:webHidden/>
              </w:rPr>
              <w:instrText xml:space="preserve"> PAGEREF _Toc231217152 \h </w:instrText>
            </w:r>
            <w:r>
              <w:rPr>
                <w:noProof/>
                <w:webHidden/>
              </w:rPr>
            </w:r>
            <w:r>
              <w:rPr>
                <w:noProof/>
                <w:webHidden/>
              </w:rPr>
              <w:fldChar w:fldCharType="separate"/>
            </w:r>
            <w:r>
              <w:rPr>
                <w:noProof/>
                <w:webHidden/>
              </w:rPr>
              <w:t>3</w:t>
            </w:r>
            <w:r>
              <w:rPr>
                <w:noProof/>
                <w:webHidden/>
              </w:rPr>
              <w:fldChar w:fldCharType="end"/>
            </w:r>
          </w:hyperlink>
        </w:p>
        <w:p w14:paraId="1C81C437" w14:textId="10ACFCD3"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3" w:history="1">
            <w:r w:rsidRPr="00804140">
              <w:rPr>
                <w:rStyle w:val="Hyperlink"/>
                <w:noProof/>
              </w:rPr>
              <w:t>5.</w:t>
            </w:r>
            <w:r>
              <w:rPr>
                <w:rFonts w:asciiTheme="minorHAnsi" w:eastAsiaTheme="minorEastAsia" w:hAnsiTheme="minorHAnsi"/>
                <w:noProof/>
                <w:lang w:eastAsia="en-GB"/>
              </w:rPr>
              <w:tab/>
            </w:r>
            <w:r w:rsidRPr="00804140">
              <w:rPr>
                <w:rStyle w:val="Hyperlink"/>
                <w:noProof/>
              </w:rPr>
              <w:t>Deployments in the First World War</w:t>
            </w:r>
            <w:r>
              <w:rPr>
                <w:noProof/>
                <w:webHidden/>
              </w:rPr>
              <w:tab/>
            </w:r>
            <w:r>
              <w:rPr>
                <w:noProof/>
                <w:webHidden/>
              </w:rPr>
              <w:fldChar w:fldCharType="begin"/>
            </w:r>
            <w:r>
              <w:rPr>
                <w:noProof/>
                <w:webHidden/>
              </w:rPr>
              <w:instrText xml:space="preserve"> PAGEREF _Toc231217153 \h </w:instrText>
            </w:r>
            <w:r>
              <w:rPr>
                <w:noProof/>
                <w:webHidden/>
              </w:rPr>
            </w:r>
            <w:r>
              <w:rPr>
                <w:noProof/>
                <w:webHidden/>
              </w:rPr>
              <w:fldChar w:fldCharType="separate"/>
            </w:r>
            <w:r>
              <w:rPr>
                <w:noProof/>
                <w:webHidden/>
              </w:rPr>
              <w:t>5</w:t>
            </w:r>
            <w:r>
              <w:rPr>
                <w:noProof/>
                <w:webHidden/>
              </w:rPr>
              <w:fldChar w:fldCharType="end"/>
            </w:r>
          </w:hyperlink>
        </w:p>
        <w:p w14:paraId="3951339E" w14:textId="60CDC2CE"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54" w:history="1">
            <w:r w:rsidRPr="00804140">
              <w:rPr>
                <w:rStyle w:val="Hyperlink"/>
                <w:noProof/>
              </w:rPr>
              <w:t>5.1.</w:t>
            </w:r>
            <w:r>
              <w:rPr>
                <w:rFonts w:asciiTheme="minorHAnsi" w:eastAsiaTheme="minorEastAsia" w:hAnsiTheme="minorHAnsi"/>
                <w:noProof/>
                <w:lang w:eastAsia="en-GB"/>
              </w:rPr>
              <w:tab/>
            </w:r>
            <w:r w:rsidRPr="00804140">
              <w:rPr>
                <w:rStyle w:val="Hyperlink"/>
                <w:noProof/>
              </w:rPr>
              <w:t>Initial Successes and Failures</w:t>
            </w:r>
            <w:r>
              <w:rPr>
                <w:noProof/>
                <w:webHidden/>
              </w:rPr>
              <w:tab/>
            </w:r>
            <w:r>
              <w:rPr>
                <w:noProof/>
                <w:webHidden/>
              </w:rPr>
              <w:fldChar w:fldCharType="begin"/>
            </w:r>
            <w:r>
              <w:rPr>
                <w:noProof/>
                <w:webHidden/>
              </w:rPr>
              <w:instrText xml:space="preserve"> PAGEREF _Toc231217154 \h </w:instrText>
            </w:r>
            <w:r>
              <w:rPr>
                <w:noProof/>
                <w:webHidden/>
              </w:rPr>
            </w:r>
            <w:r>
              <w:rPr>
                <w:noProof/>
                <w:webHidden/>
              </w:rPr>
              <w:fldChar w:fldCharType="separate"/>
            </w:r>
            <w:r>
              <w:rPr>
                <w:noProof/>
                <w:webHidden/>
              </w:rPr>
              <w:t>5</w:t>
            </w:r>
            <w:r>
              <w:rPr>
                <w:noProof/>
                <w:webHidden/>
              </w:rPr>
              <w:fldChar w:fldCharType="end"/>
            </w:r>
          </w:hyperlink>
        </w:p>
        <w:p w14:paraId="7B3612BB" w14:textId="20D1F4FE"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55" w:history="1">
            <w:r w:rsidRPr="00804140">
              <w:rPr>
                <w:rStyle w:val="Hyperlink"/>
                <w:noProof/>
              </w:rPr>
              <w:t>5.2.</w:t>
            </w:r>
            <w:r>
              <w:rPr>
                <w:rFonts w:asciiTheme="minorHAnsi" w:eastAsiaTheme="minorEastAsia" w:hAnsiTheme="minorHAnsi"/>
                <w:noProof/>
                <w:lang w:eastAsia="en-GB"/>
              </w:rPr>
              <w:tab/>
            </w:r>
            <w:r w:rsidRPr="00804140">
              <w:rPr>
                <w:rStyle w:val="Hyperlink"/>
                <w:noProof/>
              </w:rPr>
              <w:t>Battle of Amiens</w:t>
            </w:r>
            <w:r>
              <w:rPr>
                <w:noProof/>
                <w:webHidden/>
              </w:rPr>
              <w:tab/>
            </w:r>
            <w:r>
              <w:rPr>
                <w:noProof/>
                <w:webHidden/>
              </w:rPr>
              <w:fldChar w:fldCharType="begin"/>
            </w:r>
            <w:r>
              <w:rPr>
                <w:noProof/>
                <w:webHidden/>
              </w:rPr>
              <w:instrText xml:space="preserve"> PAGEREF _Toc231217155 \h </w:instrText>
            </w:r>
            <w:r>
              <w:rPr>
                <w:noProof/>
                <w:webHidden/>
              </w:rPr>
            </w:r>
            <w:r>
              <w:rPr>
                <w:noProof/>
                <w:webHidden/>
              </w:rPr>
              <w:fldChar w:fldCharType="separate"/>
            </w:r>
            <w:r>
              <w:rPr>
                <w:noProof/>
                <w:webHidden/>
              </w:rPr>
              <w:t>6</w:t>
            </w:r>
            <w:r>
              <w:rPr>
                <w:noProof/>
                <w:webHidden/>
              </w:rPr>
              <w:fldChar w:fldCharType="end"/>
            </w:r>
          </w:hyperlink>
        </w:p>
        <w:p w14:paraId="64798412" w14:textId="5BF2AF98"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6" w:history="1">
            <w:r w:rsidRPr="00804140">
              <w:rPr>
                <w:rStyle w:val="Hyperlink"/>
                <w:noProof/>
              </w:rPr>
              <w:t>6.</w:t>
            </w:r>
            <w:r>
              <w:rPr>
                <w:rFonts w:asciiTheme="minorHAnsi" w:eastAsiaTheme="minorEastAsia" w:hAnsiTheme="minorHAnsi"/>
                <w:noProof/>
                <w:lang w:eastAsia="en-GB"/>
              </w:rPr>
              <w:tab/>
            </w:r>
            <w:r w:rsidRPr="00804140">
              <w:rPr>
                <w:rStyle w:val="Hyperlink"/>
                <w:noProof/>
              </w:rPr>
              <w:t>Interwar Years</w:t>
            </w:r>
            <w:r>
              <w:rPr>
                <w:noProof/>
                <w:webHidden/>
              </w:rPr>
              <w:tab/>
            </w:r>
            <w:r>
              <w:rPr>
                <w:noProof/>
                <w:webHidden/>
              </w:rPr>
              <w:fldChar w:fldCharType="begin"/>
            </w:r>
            <w:r>
              <w:rPr>
                <w:noProof/>
                <w:webHidden/>
              </w:rPr>
              <w:instrText xml:space="preserve"> PAGEREF _Toc231217156 \h </w:instrText>
            </w:r>
            <w:r>
              <w:rPr>
                <w:noProof/>
                <w:webHidden/>
              </w:rPr>
            </w:r>
            <w:r>
              <w:rPr>
                <w:noProof/>
                <w:webHidden/>
              </w:rPr>
              <w:fldChar w:fldCharType="separate"/>
            </w:r>
            <w:r>
              <w:rPr>
                <w:noProof/>
                <w:webHidden/>
              </w:rPr>
              <w:t>6</w:t>
            </w:r>
            <w:r>
              <w:rPr>
                <w:noProof/>
                <w:webHidden/>
              </w:rPr>
              <w:fldChar w:fldCharType="end"/>
            </w:r>
          </w:hyperlink>
        </w:p>
        <w:p w14:paraId="24CC955C" w14:textId="3314620A"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57" w:history="1">
            <w:r w:rsidRPr="00804140">
              <w:rPr>
                <w:rStyle w:val="Hyperlink"/>
                <w:noProof/>
              </w:rPr>
              <w:t>7.</w:t>
            </w:r>
            <w:r>
              <w:rPr>
                <w:rFonts w:asciiTheme="minorHAnsi" w:eastAsiaTheme="minorEastAsia" w:hAnsiTheme="minorHAnsi"/>
                <w:noProof/>
                <w:lang w:eastAsia="en-GB"/>
              </w:rPr>
              <w:tab/>
            </w:r>
            <w:r w:rsidRPr="00804140">
              <w:rPr>
                <w:rStyle w:val="Hyperlink"/>
                <w:noProof/>
              </w:rPr>
              <w:t>Overview of Tank Warfare in WW2</w:t>
            </w:r>
            <w:r>
              <w:rPr>
                <w:noProof/>
                <w:webHidden/>
              </w:rPr>
              <w:tab/>
            </w:r>
            <w:r>
              <w:rPr>
                <w:noProof/>
                <w:webHidden/>
              </w:rPr>
              <w:fldChar w:fldCharType="begin"/>
            </w:r>
            <w:r>
              <w:rPr>
                <w:noProof/>
                <w:webHidden/>
              </w:rPr>
              <w:instrText xml:space="preserve"> PAGEREF _Toc231217157 \h </w:instrText>
            </w:r>
            <w:r>
              <w:rPr>
                <w:noProof/>
                <w:webHidden/>
              </w:rPr>
            </w:r>
            <w:r>
              <w:rPr>
                <w:noProof/>
                <w:webHidden/>
              </w:rPr>
              <w:fldChar w:fldCharType="separate"/>
            </w:r>
            <w:r>
              <w:rPr>
                <w:noProof/>
                <w:webHidden/>
              </w:rPr>
              <w:t>7</w:t>
            </w:r>
            <w:r>
              <w:rPr>
                <w:noProof/>
                <w:webHidden/>
              </w:rPr>
              <w:fldChar w:fldCharType="end"/>
            </w:r>
          </w:hyperlink>
        </w:p>
        <w:p w14:paraId="578AB6B3" w14:textId="5359B7FC"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58" w:history="1">
            <w:r w:rsidRPr="00804140">
              <w:rPr>
                <w:rStyle w:val="Hyperlink"/>
                <w:noProof/>
              </w:rPr>
              <w:t>7.1.</w:t>
            </w:r>
            <w:r>
              <w:rPr>
                <w:rFonts w:asciiTheme="minorHAnsi" w:eastAsiaTheme="minorEastAsia" w:hAnsiTheme="minorHAnsi"/>
                <w:noProof/>
                <w:lang w:eastAsia="en-GB"/>
              </w:rPr>
              <w:tab/>
            </w:r>
            <w:r w:rsidRPr="00804140">
              <w:rPr>
                <w:rStyle w:val="Hyperlink"/>
                <w:noProof/>
              </w:rPr>
              <w:t>The Battle of France</w:t>
            </w:r>
            <w:r>
              <w:rPr>
                <w:noProof/>
                <w:webHidden/>
              </w:rPr>
              <w:tab/>
            </w:r>
            <w:r>
              <w:rPr>
                <w:noProof/>
                <w:webHidden/>
              </w:rPr>
              <w:fldChar w:fldCharType="begin"/>
            </w:r>
            <w:r>
              <w:rPr>
                <w:noProof/>
                <w:webHidden/>
              </w:rPr>
              <w:instrText xml:space="preserve"> PAGEREF _Toc231217158 \h </w:instrText>
            </w:r>
            <w:r>
              <w:rPr>
                <w:noProof/>
                <w:webHidden/>
              </w:rPr>
            </w:r>
            <w:r>
              <w:rPr>
                <w:noProof/>
                <w:webHidden/>
              </w:rPr>
              <w:fldChar w:fldCharType="separate"/>
            </w:r>
            <w:r>
              <w:rPr>
                <w:noProof/>
                <w:webHidden/>
              </w:rPr>
              <w:t>8</w:t>
            </w:r>
            <w:r>
              <w:rPr>
                <w:noProof/>
                <w:webHidden/>
              </w:rPr>
              <w:fldChar w:fldCharType="end"/>
            </w:r>
          </w:hyperlink>
        </w:p>
        <w:p w14:paraId="7F8FC76B" w14:textId="387D66F0"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59" w:history="1">
            <w:r w:rsidRPr="00804140">
              <w:rPr>
                <w:rStyle w:val="Hyperlink"/>
                <w:noProof/>
              </w:rPr>
              <w:t>7.2.</w:t>
            </w:r>
            <w:r>
              <w:rPr>
                <w:rFonts w:asciiTheme="minorHAnsi" w:eastAsiaTheme="minorEastAsia" w:hAnsiTheme="minorHAnsi"/>
                <w:noProof/>
                <w:lang w:eastAsia="en-GB"/>
              </w:rPr>
              <w:tab/>
            </w:r>
            <w:r w:rsidRPr="00804140">
              <w:rPr>
                <w:rStyle w:val="Hyperlink"/>
                <w:noProof/>
              </w:rPr>
              <w:t>Normandy and late war Anti-Tank warfare</w:t>
            </w:r>
            <w:r>
              <w:rPr>
                <w:noProof/>
                <w:webHidden/>
              </w:rPr>
              <w:tab/>
            </w:r>
            <w:r>
              <w:rPr>
                <w:noProof/>
                <w:webHidden/>
              </w:rPr>
              <w:fldChar w:fldCharType="begin"/>
            </w:r>
            <w:r>
              <w:rPr>
                <w:noProof/>
                <w:webHidden/>
              </w:rPr>
              <w:instrText xml:space="preserve"> PAGEREF _Toc231217159 \h </w:instrText>
            </w:r>
            <w:r>
              <w:rPr>
                <w:noProof/>
                <w:webHidden/>
              </w:rPr>
            </w:r>
            <w:r>
              <w:rPr>
                <w:noProof/>
                <w:webHidden/>
              </w:rPr>
              <w:fldChar w:fldCharType="separate"/>
            </w:r>
            <w:r>
              <w:rPr>
                <w:noProof/>
                <w:webHidden/>
              </w:rPr>
              <w:t>8</w:t>
            </w:r>
            <w:r>
              <w:rPr>
                <w:noProof/>
                <w:webHidden/>
              </w:rPr>
              <w:fldChar w:fldCharType="end"/>
            </w:r>
          </w:hyperlink>
        </w:p>
        <w:p w14:paraId="49E23E45" w14:textId="4087E443"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60" w:history="1">
            <w:r w:rsidRPr="00804140">
              <w:rPr>
                <w:rStyle w:val="Hyperlink"/>
                <w:noProof/>
              </w:rPr>
              <w:t>8.</w:t>
            </w:r>
            <w:r>
              <w:rPr>
                <w:rFonts w:asciiTheme="minorHAnsi" w:eastAsiaTheme="minorEastAsia" w:hAnsiTheme="minorHAnsi"/>
                <w:noProof/>
                <w:lang w:eastAsia="en-GB"/>
              </w:rPr>
              <w:tab/>
            </w:r>
            <w:r w:rsidRPr="00804140">
              <w:rPr>
                <w:rStyle w:val="Hyperlink"/>
                <w:noProof/>
              </w:rPr>
              <w:t>Cold War</w:t>
            </w:r>
            <w:r>
              <w:rPr>
                <w:noProof/>
                <w:webHidden/>
              </w:rPr>
              <w:tab/>
            </w:r>
            <w:r>
              <w:rPr>
                <w:noProof/>
                <w:webHidden/>
              </w:rPr>
              <w:fldChar w:fldCharType="begin"/>
            </w:r>
            <w:r>
              <w:rPr>
                <w:noProof/>
                <w:webHidden/>
              </w:rPr>
              <w:instrText xml:space="preserve"> PAGEREF _Toc231217160 \h </w:instrText>
            </w:r>
            <w:r>
              <w:rPr>
                <w:noProof/>
                <w:webHidden/>
              </w:rPr>
            </w:r>
            <w:r>
              <w:rPr>
                <w:noProof/>
                <w:webHidden/>
              </w:rPr>
              <w:fldChar w:fldCharType="separate"/>
            </w:r>
            <w:r>
              <w:rPr>
                <w:noProof/>
                <w:webHidden/>
              </w:rPr>
              <w:t>9</w:t>
            </w:r>
            <w:r>
              <w:rPr>
                <w:noProof/>
                <w:webHidden/>
              </w:rPr>
              <w:fldChar w:fldCharType="end"/>
            </w:r>
          </w:hyperlink>
        </w:p>
        <w:p w14:paraId="077BB436" w14:textId="72D527C9" w:rsidR="00FD0F10" w:rsidRDefault="00FD0F10">
          <w:pPr>
            <w:pStyle w:val="TOC1"/>
            <w:tabs>
              <w:tab w:val="left" w:pos="480"/>
              <w:tab w:val="right" w:leader="dot" w:pos="9016"/>
            </w:tabs>
            <w:rPr>
              <w:rFonts w:asciiTheme="minorHAnsi" w:eastAsiaTheme="minorEastAsia" w:hAnsiTheme="minorHAnsi"/>
              <w:noProof/>
              <w:lang w:eastAsia="en-GB"/>
            </w:rPr>
          </w:pPr>
          <w:hyperlink w:anchor="_Toc231217161" w:history="1">
            <w:r w:rsidRPr="00804140">
              <w:rPr>
                <w:rStyle w:val="Hyperlink"/>
                <w:noProof/>
              </w:rPr>
              <w:t>9.</w:t>
            </w:r>
            <w:r>
              <w:rPr>
                <w:rFonts w:asciiTheme="minorHAnsi" w:eastAsiaTheme="minorEastAsia" w:hAnsiTheme="minorHAnsi"/>
                <w:noProof/>
                <w:lang w:eastAsia="en-GB"/>
              </w:rPr>
              <w:tab/>
            </w:r>
            <w:r w:rsidRPr="00804140">
              <w:rPr>
                <w:rStyle w:val="Hyperlink"/>
                <w:noProof/>
              </w:rPr>
              <w:t>Today and Looking Forward</w:t>
            </w:r>
            <w:r>
              <w:rPr>
                <w:noProof/>
                <w:webHidden/>
              </w:rPr>
              <w:tab/>
            </w:r>
            <w:r>
              <w:rPr>
                <w:noProof/>
                <w:webHidden/>
              </w:rPr>
              <w:fldChar w:fldCharType="begin"/>
            </w:r>
            <w:r>
              <w:rPr>
                <w:noProof/>
                <w:webHidden/>
              </w:rPr>
              <w:instrText xml:space="preserve"> PAGEREF _Toc231217161 \h </w:instrText>
            </w:r>
            <w:r>
              <w:rPr>
                <w:noProof/>
                <w:webHidden/>
              </w:rPr>
            </w:r>
            <w:r>
              <w:rPr>
                <w:noProof/>
                <w:webHidden/>
              </w:rPr>
              <w:fldChar w:fldCharType="separate"/>
            </w:r>
            <w:r>
              <w:rPr>
                <w:noProof/>
                <w:webHidden/>
              </w:rPr>
              <w:t>10</w:t>
            </w:r>
            <w:r>
              <w:rPr>
                <w:noProof/>
                <w:webHidden/>
              </w:rPr>
              <w:fldChar w:fldCharType="end"/>
            </w:r>
          </w:hyperlink>
        </w:p>
        <w:p w14:paraId="2FBD389C" w14:textId="7DAEBED6"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62" w:history="1">
            <w:r w:rsidRPr="00804140">
              <w:rPr>
                <w:rStyle w:val="Hyperlink"/>
                <w:noProof/>
              </w:rPr>
              <w:t>10.</w:t>
            </w:r>
            <w:r>
              <w:rPr>
                <w:rFonts w:asciiTheme="minorHAnsi" w:eastAsiaTheme="minorEastAsia" w:hAnsiTheme="minorHAnsi"/>
                <w:noProof/>
                <w:lang w:eastAsia="en-GB"/>
              </w:rPr>
              <w:tab/>
            </w:r>
            <w:r w:rsidRPr="00804140">
              <w:rPr>
                <w:rStyle w:val="Hyperlink"/>
                <w:noProof/>
              </w:rPr>
              <w:t>Conclusion</w:t>
            </w:r>
            <w:r>
              <w:rPr>
                <w:noProof/>
                <w:webHidden/>
              </w:rPr>
              <w:tab/>
            </w:r>
            <w:r>
              <w:rPr>
                <w:noProof/>
                <w:webHidden/>
              </w:rPr>
              <w:fldChar w:fldCharType="begin"/>
            </w:r>
            <w:r>
              <w:rPr>
                <w:noProof/>
                <w:webHidden/>
              </w:rPr>
              <w:instrText xml:space="preserve"> PAGEREF _Toc231217162 \h </w:instrText>
            </w:r>
            <w:r>
              <w:rPr>
                <w:noProof/>
                <w:webHidden/>
              </w:rPr>
            </w:r>
            <w:r>
              <w:rPr>
                <w:noProof/>
                <w:webHidden/>
              </w:rPr>
              <w:fldChar w:fldCharType="separate"/>
            </w:r>
            <w:r>
              <w:rPr>
                <w:noProof/>
                <w:webHidden/>
              </w:rPr>
              <w:t>11</w:t>
            </w:r>
            <w:r>
              <w:rPr>
                <w:noProof/>
                <w:webHidden/>
              </w:rPr>
              <w:fldChar w:fldCharType="end"/>
            </w:r>
          </w:hyperlink>
        </w:p>
        <w:p w14:paraId="09318CF8" w14:textId="1D4A73C4" w:rsidR="00FD0F10" w:rsidRDefault="00FD0F10">
          <w:pPr>
            <w:pStyle w:val="TOC1"/>
            <w:tabs>
              <w:tab w:val="left" w:pos="720"/>
              <w:tab w:val="right" w:leader="dot" w:pos="9016"/>
            </w:tabs>
            <w:rPr>
              <w:rFonts w:asciiTheme="minorHAnsi" w:eastAsiaTheme="minorEastAsia" w:hAnsiTheme="minorHAnsi"/>
              <w:noProof/>
              <w:lang w:eastAsia="en-GB"/>
            </w:rPr>
          </w:pPr>
          <w:hyperlink w:anchor="_Toc231217163" w:history="1">
            <w:r w:rsidRPr="00804140">
              <w:rPr>
                <w:rStyle w:val="Hyperlink"/>
                <w:noProof/>
              </w:rPr>
              <w:t>11.</w:t>
            </w:r>
            <w:r>
              <w:rPr>
                <w:rFonts w:asciiTheme="minorHAnsi" w:eastAsiaTheme="minorEastAsia" w:hAnsiTheme="minorHAnsi"/>
                <w:noProof/>
                <w:lang w:eastAsia="en-GB"/>
              </w:rPr>
              <w:tab/>
            </w:r>
            <w:r w:rsidRPr="00804140">
              <w:rPr>
                <w:rStyle w:val="Hyperlink"/>
                <w:noProof/>
              </w:rPr>
              <w:t>Bibliography</w:t>
            </w:r>
            <w:r>
              <w:rPr>
                <w:noProof/>
                <w:webHidden/>
              </w:rPr>
              <w:tab/>
            </w:r>
            <w:r>
              <w:rPr>
                <w:noProof/>
                <w:webHidden/>
              </w:rPr>
              <w:fldChar w:fldCharType="begin"/>
            </w:r>
            <w:r>
              <w:rPr>
                <w:noProof/>
                <w:webHidden/>
              </w:rPr>
              <w:instrText xml:space="preserve"> PAGEREF _Toc231217163 \h </w:instrText>
            </w:r>
            <w:r>
              <w:rPr>
                <w:noProof/>
                <w:webHidden/>
              </w:rPr>
            </w:r>
            <w:r>
              <w:rPr>
                <w:noProof/>
                <w:webHidden/>
              </w:rPr>
              <w:fldChar w:fldCharType="separate"/>
            </w:r>
            <w:r>
              <w:rPr>
                <w:noProof/>
                <w:webHidden/>
              </w:rPr>
              <w:t>11</w:t>
            </w:r>
            <w:r>
              <w:rPr>
                <w:noProof/>
                <w:webHidden/>
              </w:rPr>
              <w:fldChar w:fldCharType="end"/>
            </w:r>
          </w:hyperlink>
        </w:p>
        <w:p w14:paraId="2AD57F6C" w14:textId="4CF9C6D5" w:rsidR="00192D22" w:rsidRDefault="00192D22">
          <w:r>
            <w:rPr>
              <w:b/>
              <w:bCs/>
              <w:noProof/>
            </w:rPr>
            <w:fldChar w:fldCharType="end"/>
          </w:r>
        </w:p>
      </w:sdtContent>
    </w:sdt>
    <w:p w14:paraId="4497425D" w14:textId="0DABFF56" w:rsidR="00192D22" w:rsidRDefault="00192D22">
      <w:pPr>
        <w:pStyle w:val="TableofFigures"/>
        <w:tabs>
          <w:tab w:val="right" w:leader="dot" w:pos="9016"/>
        </w:tabs>
        <w:rPr>
          <w:noProof/>
        </w:rPr>
      </w:pPr>
      <w:r>
        <w:fldChar w:fldCharType="begin"/>
      </w:r>
      <w:r>
        <w:instrText xml:space="preserve"> TOC \h \z \c "Figure" </w:instrText>
      </w:r>
      <w:r>
        <w:fldChar w:fldCharType="separate"/>
      </w:r>
      <w:hyperlink w:anchor="_Toc231217097" w:history="1">
        <w:r w:rsidRPr="00FC6C36">
          <w:rPr>
            <w:rStyle w:val="Hyperlink"/>
            <w:noProof/>
          </w:rPr>
          <w:t>Figure 1: The Lincoln machine [3]</w:t>
        </w:r>
        <w:r>
          <w:rPr>
            <w:noProof/>
            <w:webHidden/>
          </w:rPr>
          <w:tab/>
        </w:r>
        <w:r>
          <w:rPr>
            <w:noProof/>
            <w:webHidden/>
          </w:rPr>
          <w:fldChar w:fldCharType="begin"/>
        </w:r>
        <w:r>
          <w:rPr>
            <w:noProof/>
            <w:webHidden/>
          </w:rPr>
          <w:instrText xml:space="preserve"> PAGEREF _Toc231217097 \h </w:instrText>
        </w:r>
        <w:r>
          <w:rPr>
            <w:noProof/>
            <w:webHidden/>
          </w:rPr>
        </w:r>
        <w:r>
          <w:rPr>
            <w:noProof/>
            <w:webHidden/>
          </w:rPr>
          <w:fldChar w:fldCharType="separate"/>
        </w:r>
        <w:r>
          <w:rPr>
            <w:noProof/>
            <w:webHidden/>
          </w:rPr>
          <w:t>4</w:t>
        </w:r>
        <w:r>
          <w:rPr>
            <w:noProof/>
            <w:webHidden/>
          </w:rPr>
          <w:fldChar w:fldCharType="end"/>
        </w:r>
      </w:hyperlink>
    </w:p>
    <w:p w14:paraId="79D9B3BC" w14:textId="36934A33" w:rsidR="00192D22" w:rsidRDefault="00192D22">
      <w:pPr>
        <w:pStyle w:val="TableofFigures"/>
        <w:tabs>
          <w:tab w:val="right" w:leader="dot" w:pos="9016"/>
        </w:tabs>
        <w:rPr>
          <w:noProof/>
        </w:rPr>
      </w:pPr>
      <w:hyperlink w:anchor="_Toc231217098" w:history="1">
        <w:r w:rsidRPr="00FC6C36">
          <w:rPr>
            <w:rStyle w:val="Hyperlink"/>
            <w:noProof/>
          </w:rPr>
          <w:t>Figure 2: HMLS Centipede also known as 'Mother' [2]</w:t>
        </w:r>
        <w:r>
          <w:rPr>
            <w:noProof/>
            <w:webHidden/>
          </w:rPr>
          <w:tab/>
        </w:r>
        <w:r>
          <w:rPr>
            <w:noProof/>
            <w:webHidden/>
          </w:rPr>
          <w:fldChar w:fldCharType="begin"/>
        </w:r>
        <w:r>
          <w:rPr>
            <w:noProof/>
            <w:webHidden/>
          </w:rPr>
          <w:instrText xml:space="preserve"> PAGEREF _Toc231217098 \h </w:instrText>
        </w:r>
        <w:r>
          <w:rPr>
            <w:noProof/>
            <w:webHidden/>
          </w:rPr>
        </w:r>
        <w:r>
          <w:rPr>
            <w:noProof/>
            <w:webHidden/>
          </w:rPr>
          <w:fldChar w:fldCharType="separate"/>
        </w:r>
        <w:r>
          <w:rPr>
            <w:noProof/>
            <w:webHidden/>
          </w:rPr>
          <w:t>5</w:t>
        </w:r>
        <w:r>
          <w:rPr>
            <w:noProof/>
            <w:webHidden/>
          </w:rPr>
          <w:fldChar w:fldCharType="end"/>
        </w:r>
      </w:hyperlink>
    </w:p>
    <w:p w14:paraId="2FD13E37" w14:textId="48A4B209" w:rsidR="00192D22" w:rsidRDefault="00192D22">
      <w:pPr>
        <w:pStyle w:val="TableofFigures"/>
        <w:tabs>
          <w:tab w:val="right" w:leader="dot" w:pos="9016"/>
        </w:tabs>
        <w:rPr>
          <w:noProof/>
        </w:rPr>
      </w:pPr>
      <w:hyperlink w:anchor="_Toc231217099" w:history="1">
        <w:r w:rsidRPr="00FC6C36">
          <w:rPr>
            <w:rStyle w:val="Hyperlink"/>
            <w:noProof/>
          </w:rPr>
          <w:t>Figure 3: Mk V Tank [2]</w:t>
        </w:r>
        <w:r>
          <w:rPr>
            <w:noProof/>
            <w:webHidden/>
          </w:rPr>
          <w:tab/>
        </w:r>
        <w:r>
          <w:rPr>
            <w:noProof/>
            <w:webHidden/>
          </w:rPr>
          <w:fldChar w:fldCharType="begin"/>
        </w:r>
        <w:r>
          <w:rPr>
            <w:noProof/>
            <w:webHidden/>
          </w:rPr>
          <w:instrText xml:space="preserve"> PAGEREF _Toc231217099 \h </w:instrText>
        </w:r>
        <w:r>
          <w:rPr>
            <w:noProof/>
            <w:webHidden/>
          </w:rPr>
        </w:r>
        <w:r>
          <w:rPr>
            <w:noProof/>
            <w:webHidden/>
          </w:rPr>
          <w:fldChar w:fldCharType="separate"/>
        </w:r>
        <w:r>
          <w:rPr>
            <w:noProof/>
            <w:webHidden/>
          </w:rPr>
          <w:t>6</w:t>
        </w:r>
        <w:r>
          <w:rPr>
            <w:noProof/>
            <w:webHidden/>
          </w:rPr>
          <w:fldChar w:fldCharType="end"/>
        </w:r>
      </w:hyperlink>
    </w:p>
    <w:p w14:paraId="094C94D5" w14:textId="1D984C9B" w:rsidR="00192D22" w:rsidRDefault="00192D22">
      <w:pPr>
        <w:pStyle w:val="TableofFigures"/>
        <w:tabs>
          <w:tab w:val="right" w:leader="dot" w:pos="9016"/>
        </w:tabs>
        <w:rPr>
          <w:noProof/>
        </w:rPr>
      </w:pPr>
      <w:hyperlink w:anchor="_Toc231217100" w:history="1">
        <w:r w:rsidRPr="00FC6C36">
          <w:rPr>
            <w:rStyle w:val="Hyperlink"/>
            <w:noProof/>
          </w:rPr>
          <w:t>Figure 4: Example with Char B1 [7] as a heavy tank focusing on armour and firepower, Panzer III [8]medium trying to seek a balance, A13 Cruiser [9] focusing on mobility.</w:t>
        </w:r>
        <w:r>
          <w:rPr>
            <w:noProof/>
            <w:webHidden/>
          </w:rPr>
          <w:tab/>
        </w:r>
        <w:r>
          <w:rPr>
            <w:noProof/>
            <w:webHidden/>
          </w:rPr>
          <w:fldChar w:fldCharType="begin"/>
        </w:r>
        <w:r>
          <w:rPr>
            <w:noProof/>
            <w:webHidden/>
          </w:rPr>
          <w:instrText xml:space="preserve"> PAGEREF _Toc231217100 \h </w:instrText>
        </w:r>
        <w:r>
          <w:rPr>
            <w:noProof/>
            <w:webHidden/>
          </w:rPr>
        </w:r>
        <w:r>
          <w:rPr>
            <w:noProof/>
            <w:webHidden/>
          </w:rPr>
          <w:fldChar w:fldCharType="separate"/>
        </w:r>
        <w:r>
          <w:rPr>
            <w:noProof/>
            <w:webHidden/>
          </w:rPr>
          <w:t>7</w:t>
        </w:r>
        <w:r>
          <w:rPr>
            <w:noProof/>
            <w:webHidden/>
          </w:rPr>
          <w:fldChar w:fldCharType="end"/>
        </w:r>
      </w:hyperlink>
    </w:p>
    <w:p w14:paraId="59F6627B" w14:textId="58FC6E5D" w:rsidR="00192D22" w:rsidRDefault="00192D22">
      <w:pPr>
        <w:pStyle w:val="TableofFigures"/>
        <w:tabs>
          <w:tab w:val="right" w:leader="dot" w:pos="9016"/>
        </w:tabs>
        <w:rPr>
          <w:noProof/>
        </w:rPr>
      </w:pPr>
      <w:hyperlink w:anchor="_Toc231217101" w:history="1">
        <w:r w:rsidRPr="00FC6C36">
          <w:rPr>
            <w:rStyle w:val="Hyperlink"/>
            <w:noProof/>
          </w:rPr>
          <w:t>Figure 5: German advance May 1940 [11]</w:t>
        </w:r>
        <w:r>
          <w:rPr>
            <w:noProof/>
            <w:webHidden/>
          </w:rPr>
          <w:tab/>
        </w:r>
        <w:r>
          <w:rPr>
            <w:noProof/>
            <w:webHidden/>
          </w:rPr>
          <w:fldChar w:fldCharType="begin"/>
        </w:r>
        <w:r>
          <w:rPr>
            <w:noProof/>
            <w:webHidden/>
          </w:rPr>
          <w:instrText xml:space="preserve"> PAGEREF _Toc231217101 \h </w:instrText>
        </w:r>
        <w:r>
          <w:rPr>
            <w:noProof/>
            <w:webHidden/>
          </w:rPr>
        </w:r>
        <w:r>
          <w:rPr>
            <w:noProof/>
            <w:webHidden/>
          </w:rPr>
          <w:fldChar w:fldCharType="separate"/>
        </w:r>
        <w:r>
          <w:rPr>
            <w:noProof/>
            <w:webHidden/>
          </w:rPr>
          <w:t>8</w:t>
        </w:r>
        <w:r>
          <w:rPr>
            <w:noProof/>
            <w:webHidden/>
          </w:rPr>
          <w:fldChar w:fldCharType="end"/>
        </w:r>
      </w:hyperlink>
    </w:p>
    <w:p w14:paraId="5C2CDDE0" w14:textId="3D6B7449" w:rsidR="00192D22" w:rsidRDefault="00192D22">
      <w:pPr>
        <w:pStyle w:val="TableofFigures"/>
        <w:tabs>
          <w:tab w:val="right" w:leader="dot" w:pos="9016"/>
        </w:tabs>
        <w:rPr>
          <w:noProof/>
        </w:rPr>
      </w:pPr>
      <w:hyperlink w:anchor="_Toc231217102" w:history="1">
        <w:r w:rsidRPr="00FC6C36">
          <w:rPr>
            <w:rStyle w:val="Hyperlink"/>
            <w:noProof/>
          </w:rPr>
          <w:t>Figure 6: A British Anti-Tank roadblock 1943-44 [12]</w:t>
        </w:r>
        <w:r>
          <w:rPr>
            <w:noProof/>
            <w:webHidden/>
          </w:rPr>
          <w:tab/>
        </w:r>
        <w:r>
          <w:rPr>
            <w:noProof/>
            <w:webHidden/>
          </w:rPr>
          <w:fldChar w:fldCharType="begin"/>
        </w:r>
        <w:r>
          <w:rPr>
            <w:noProof/>
            <w:webHidden/>
          </w:rPr>
          <w:instrText xml:space="preserve"> PAGEREF _Toc231217102 \h </w:instrText>
        </w:r>
        <w:r>
          <w:rPr>
            <w:noProof/>
            <w:webHidden/>
          </w:rPr>
        </w:r>
        <w:r>
          <w:rPr>
            <w:noProof/>
            <w:webHidden/>
          </w:rPr>
          <w:fldChar w:fldCharType="separate"/>
        </w:r>
        <w:r>
          <w:rPr>
            <w:noProof/>
            <w:webHidden/>
          </w:rPr>
          <w:t>9</w:t>
        </w:r>
        <w:r>
          <w:rPr>
            <w:noProof/>
            <w:webHidden/>
          </w:rPr>
          <w:fldChar w:fldCharType="end"/>
        </w:r>
      </w:hyperlink>
    </w:p>
    <w:p w14:paraId="4048C85F" w14:textId="148C334C" w:rsidR="00192D22" w:rsidRDefault="00192D22">
      <w:pPr>
        <w:pStyle w:val="TableofFigures"/>
        <w:tabs>
          <w:tab w:val="right" w:leader="dot" w:pos="9016"/>
        </w:tabs>
        <w:rPr>
          <w:noProof/>
        </w:rPr>
      </w:pPr>
      <w:hyperlink w:anchor="_Toc231217103" w:history="1">
        <w:r w:rsidRPr="00FC6C36">
          <w:rPr>
            <w:rStyle w:val="Hyperlink"/>
            <w:noProof/>
          </w:rPr>
          <w:t>Figure 7: Centurion Mk 3 [15]</w:t>
        </w:r>
        <w:r>
          <w:rPr>
            <w:noProof/>
            <w:webHidden/>
          </w:rPr>
          <w:tab/>
        </w:r>
        <w:r>
          <w:rPr>
            <w:noProof/>
            <w:webHidden/>
          </w:rPr>
          <w:fldChar w:fldCharType="begin"/>
        </w:r>
        <w:r>
          <w:rPr>
            <w:noProof/>
            <w:webHidden/>
          </w:rPr>
          <w:instrText xml:space="preserve"> PAGEREF _Toc231217103 \h </w:instrText>
        </w:r>
        <w:r>
          <w:rPr>
            <w:noProof/>
            <w:webHidden/>
          </w:rPr>
        </w:r>
        <w:r>
          <w:rPr>
            <w:noProof/>
            <w:webHidden/>
          </w:rPr>
          <w:fldChar w:fldCharType="separate"/>
        </w:r>
        <w:r>
          <w:rPr>
            <w:noProof/>
            <w:webHidden/>
          </w:rPr>
          <w:t>10</w:t>
        </w:r>
        <w:r>
          <w:rPr>
            <w:noProof/>
            <w:webHidden/>
          </w:rPr>
          <w:fldChar w:fldCharType="end"/>
        </w:r>
      </w:hyperlink>
    </w:p>
    <w:p w14:paraId="2768FE2A" w14:textId="433BB0DD" w:rsidR="00543000" w:rsidRDefault="00192D22" w:rsidP="00543000">
      <w:r>
        <w:fldChar w:fldCharType="end"/>
      </w:r>
    </w:p>
    <w:p w14:paraId="3F10F469" w14:textId="77777777" w:rsidR="00543000" w:rsidRDefault="00543000" w:rsidP="00543000"/>
    <w:p w14:paraId="30E709B9" w14:textId="77777777" w:rsidR="00192D22" w:rsidRDefault="00192D22" w:rsidP="00543000"/>
    <w:p w14:paraId="0C8BDBAA" w14:textId="162784D1" w:rsidR="001B037C" w:rsidRPr="001B037C" w:rsidRDefault="00543000" w:rsidP="000F21A7">
      <w:pPr>
        <w:pStyle w:val="Heading1"/>
        <w:numPr>
          <w:ilvl w:val="0"/>
          <w:numId w:val="2"/>
        </w:numPr>
        <w:jc w:val="both"/>
      </w:pPr>
      <w:bookmarkStart w:id="1" w:name="_Toc231217149"/>
      <w:r>
        <w:lastRenderedPageBreak/>
        <w:t>Abstract</w:t>
      </w:r>
      <w:bookmarkEnd w:id="1"/>
    </w:p>
    <w:p w14:paraId="652C44F2" w14:textId="1CC050E8" w:rsidR="00543000" w:rsidRPr="00784B2F" w:rsidRDefault="007B7B68" w:rsidP="00784B2F">
      <w:pPr>
        <w:jc w:val="both"/>
        <w:rPr>
          <w:rFonts w:cs="Times New Roman"/>
        </w:rPr>
      </w:pPr>
      <w:r>
        <w:t xml:space="preserve">  The tank was developed in WW1 to aid in breaking the stalemate of the </w:t>
      </w:r>
      <w:r w:rsidR="00084212">
        <w:t>Western Front</w:t>
      </w:r>
      <w:r>
        <w:t xml:space="preserve">. This it aided in doing and continued to be an important part of militaries throughout the </w:t>
      </w:r>
      <w:r w:rsidR="008960A3">
        <w:t>20</w:t>
      </w:r>
      <w:r w:rsidR="008960A3" w:rsidRPr="008960A3">
        <w:rPr>
          <w:vertAlign w:val="superscript"/>
        </w:rPr>
        <w:t>th</w:t>
      </w:r>
      <w:r w:rsidR="008960A3">
        <w:t xml:space="preserve"> century and into the modern day. However, the idea of the tank winning wars by itself as is not true and has never been so. The tank is an important part of an overall battlegroup but cannot win a war </w:t>
      </w:r>
      <w:r w:rsidR="008960A3" w:rsidRPr="00784B2F">
        <w:rPr>
          <w:rFonts w:cs="Times New Roman"/>
        </w:rPr>
        <w:t>in and of itself.</w:t>
      </w:r>
    </w:p>
    <w:p w14:paraId="21DFB84B" w14:textId="08CFF95B" w:rsidR="00543000" w:rsidRPr="00784B2F" w:rsidRDefault="00523A7C" w:rsidP="00784B2F">
      <w:pPr>
        <w:pStyle w:val="Heading1"/>
        <w:numPr>
          <w:ilvl w:val="0"/>
          <w:numId w:val="2"/>
        </w:numPr>
        <w:jc w:val="both"/>
        <w:rPr>
          <w:rFonts w:cs="Times New Roman"/>
        </w:rPr>
      </w:pPr>
      <w:bookmarkStart w:id="2" w:name="_Toc231217150"/>
      <w:r w:rsidRPr="00784B2F">
        <w:rPr>
          <w:rFonts w:cs="Times New Roman"/>
        </w:rPr>
        <w:t>Introduction</w:t>
      </w:r>
      <w:bookmarkEnd w:id="2"/>
    </w:p>
    <w:p w14:paraId="7C069377" w14:textId="1ADF70C8" w:rsidR="00523A7C" w:rsidRPr="00784B2F" w:rsidRDefault="0043360B" w:rsidP="00784B2F">
      <w:pPr>
        <w:jc w:val="both"/>
        <w:rPr>
          <w:rFonts w:cs="Times New Roman"/>
        </w:rPr>
      </w:pPr>
      <w:r w:rsidRPr="00784B2F">
        <w:rPr>
          <w:rFonts w:cs="Times New Roman"/>
        </w:rPr>
        <w:t xml:space="preserve">  The tank as an armoured vehicle of war saw its introduction onto the Western Front of World War I as a creation designed to break the stalemate of the trenches. Since its first troubled forays it has proven to be an important development in warfare in the 20</w:t>
      </w:r>
      <w:r w:rsidRPr="00784B2F">
        <w:rPr>
          <w:rFonts w:cs="Times New Roman"/>
          <w:vertAlign w:val="superscript"/>
        </w:rPr>
        <w:t>th</w:t>
      </w:r>
      <w:r w:rsidRPr="00784B2F">
        <w:rPr>
          <w:rFonts w:cs="Times New Roman"/>
        </w:rPr>
        <w:t xml:space="preserve"> century. It’s development </w:t>
      </w:r>
      <w:r w:rsidR="004E78AF" w:rsidRPr="00784B2F">
        <w:rPr>
          <w:rFonts w:cs="Times New Roman"/>
        </w:rPr>
        <w:t>in the interwar years created a more reliable and capable weapon system however, it still had the same fundamental weaknesses. While capable of precipitating and being at the spearhead of important offensives it would only be successful when used as part of a combined arms operation and not when it was isolated. This has remained true up to the modern day where Tanks remain effective when they are part of a cohesive battlegroup.</w:t>
      </w:r>
    </w:p>
    <w:p w14:paraId="6E3E0712" w14:textId="6A9634F6" w:rsidR="00523A7C" w:rsidRPr="00784B2F" w:rsidRDefault="00523A7C" w:rsidP="00784B2F">
      <w:pPr>
        <w:pStyle w:val="Heading1"/>
        <w:numPr>
          <w:ilvl w:val="0"/>
          <w:numId w:val="2"/>
        </w:numPr>
        <w:jc w:val="both"/>
        <w:rPr>
          <w:rFonts w:cs="Times New Roman"/>
        </w:rPr>
      </w:pPr>
      <w:bookmarkStart w:id="3" w:name="_Toc231217151"/>
      <w:r w:rsidRPr="00784B2F">
        <w:rPr>
          <w:rFonts w:cs="Times New Roman"/>
        </w:rPr>
        <w:t>Definition</w:t>
      </w:r>
      <w:bookmarkEnd w:id="3"/>
    </w:p>
    <w:p w14:paraId="6028842C" w14:textId="597C3DE3" w:rsidR="00543000" w:rsidRPr="00784B2F" w:rsidRDefault="00AE353D" w:rsidP="00784B2F">
      <w:pPr>
        <w:jc w:val="both"/>
        <w:rPr>
          <w:rFonts w:cs="Times New Roman"/>
        </w:rPr>
      </w:pPr>
      <w:r w:rsidRPr="00784B2F">
        <w:rPr>
          <w:rFonts w:cs="Times New Roman"/>
        </w:rPr>
        <w:t xml:space="preserve">  </w:t>
      </w:r>
      <w:r w:rsidR="00543000" w:rsidRPr="00784B2F">
        <w:rPr>
          <w:rFonts w:cs="Times New Roman"/>
        </w:rPr>
        <w:t xml:space="preserve">According to the Oxford English Dictionary a Tank can be defined as, </w:t>
      </w:r>
    </w:p>
    <w:p w14:paraId="188D78D9" w14:textId="6CA7A7E5" w:rsidR="00543000" w:rsidRPr="00784B2F" w:rsidRDefault="00AE353D" w:rsidP="00784B2F">
      <w:pPr>
        <w:jc w:val="both"/>
        <w:rPr>
          <w:rFonts w:cs="Times New Roman"/>
        </w:rPr>
      </w:pPr>
      <w:r w:rsidRPr="00784B2F">
        <w:rPr>
          <w:rFonts w:cs="Times New Roman"/>
        </w:rPr>
        <w:t xml:space="preserve">  </w:t>
      </w:r>
      <w:r w:rsidR="00543000" w:rsidRPr="00784B2F">
        <w:rPr>
          <w:rFonts w:cs="Times New Roman"/>
        </w:rPr>
        <w:t>“A heavily armoured combat vehicle which moves on an articulated metal track designed for rough terrain, and is mounted with artillery, typically including a large-calibre gun on a rotating turret”</w:t>
      </w:r>
      <w:sdt>
        <w:sdtPr>
          <w:rPr>
            <w:rFonts w:cs="Times New Roman"/>
          </w:rPr>
          <w:id w:val="-1809619318"/>
          <w:citation/>
        </w:sdtPr>
        <w:sdtEndPr/>
        <w:sdtContent>
          <w:r w:rsidR="00543000" w:rsidRPr="00784B2F">
            <w:rPr>
              <w:rFonts w:cs="Times New Roman"/>
            </w:rPr>
            <w:fldChar w:fldCharType="begin"/>
          </w:r>
          <w:r w:rsidR="00543000" w:rsidRPr="00784B2F">
            <w:rPr>
              <w:rFonts w:cs="Times New Roman"/>
            </w:rPr>
            <w:instrText xml:space="preserve">CITATION Oxf \l 2057 </w:instrText>
          </w:r>
          <w:r w:rsidR="00543000" w:rsidRPr="00784B2F">
            <w:rPr>
              <w:rFonts w:cs="Times New Roman"/>
            </w:rPr>
            <w:fldChar w:fldCharType="separate"/>
          </w:r>
          <w:r w:rsidR="005006EF" w:rsidRPr="00784B2F">
            <w:rPr>
              <w:rFonts w:cs="Times New Roman"/>
              <w:noProof/>
            </w:rPr>
            <w:t xml:space="preserve"> [1]</w:t>
          </w:r>
          <w:r w:rsidR="00543000" w:rsidRPr="00784B2F">
            <w:rPr>
              <w:rFonts w:cs="Times New Roman"/>
            </w:rPr>
            <w:fldChar w:fldCharType="end"/>
          </w:r>
        </w:sdtContent>
      </w:sdt>
      <w:r w:rsidR="00543000" w:rsidRPr="00784B2F">
        <w:rPr>
          <w:rFonts w:cs="Times New Roman"/>
        </w:rPr>
        <w:t>.</w:t>
      </w:r>
    </w:p>
    <w:p w14:paraId="62D5D941" w14:textId="3C229840" w:rsidR="00543000" w:rsidRPr="00784B2F" w:rsidRDefault="00543000" w:rsidP="00784B2F">
      <w:pPr>
        <w:jc w:val="both"/>
        <w:rPr>
          <w:rFonts w:cs="Times New Roman"/>
        </w:rPr>
      </w:pPr>
      <w:r w:rsidRPr="00784B2F">
        <w:rPr>
          <w:rFonts w:cs="Times New Roman"/>
        </w:rPr>
        <w:t xml:space="preserve">  </w:t>
      </w:r>
      <w:r w:rsidR="001B037C" w:rsidRPr="00784B2F">
        <w:rPr>
          <w:rFonts w:cs="Times New Roman"/>
        </w:rPr>
        <w:t xml:space="preserve">To add to this a Tank is normally used in the direct fire role (it has a direct line of sight to its target), and a turret is the norm but, there are some exceptions. </w:t>
      </w:r>
    </w:p>
    <w:p w14:paraId="11F2246D" w14:textId="77777777" w:rsidR="00AE353D" w:rsidRPr="00784B2F" w:rsidRDefault="00AE353D" w:rsidP="00784B2F">
      <w:pPr>
        <w:jc w:val="both"/>
        <w:rPr>
          <w:rFonts w:cs="Times New Roman"/>
        </w:rPr>
      </w:pPr>
    </w:p>
    <w:p w14:paraId="02CFB47B" w14:textId="3ACF09A1" w:rsidR="00AE353D" w:rsidRPr="00784B2F" w:rsidRDefault="00AE353D" w:rsidP="00784B2F">
      <w:pPr>
        <w:pStyle w:val="Heading1"/>
        <w:numPr>
          <w:ilvl w:val="0"/>
          <w:numId w:val="2"/>
        </w:numPr>
        <w:jc w:val="both"/>
        <w:rPr>
          <w:rFonts w:cs="Times New Roman"/>
        </w:rPr>
      </w:pPr>
      <w:bookmarkStart w:id="4" w:name="_Toc231217152"/>
      <w:r w:rsidRPr="00784B2F">
        <w:rPr>
          <w:rFonts w:cs="Times New Roman"/>
        </w:rPr>
        <w:t>Developments of the First Tanks</w:t>
      </w:r>
      <w:bookmarkEnd w:id="4"/>
    </w:p>
    <w:p w14:paraId="2EACAFA9" w14:textId="5295AAFB" w:rsidR="00AE353D" w:rsidRPr="00784B2F" w:rsidRDefault="004E06C7" w:rsidP="00784B2F">
      <w:pPr>
        <w:jc w:val="both"/>
        <w:rPr>
          <w:rFonts w:cs="Times New Roman"/>
        </w:rPr>
      </w:pPr>
      <w:r w:rsidRPr="00784B2F">
        <w:rPr>
          <w:rFonts w:cs="Times New Roman"/>
        </w:rPr>
        <w:t xml:space="preserve">  </w:t>
      </w:r>
      <w:r w:rsidR="00EA15C2" w:rsidRPr="00784B2F">
        <w:rPr>
          <w:rFonts w:cs="Times New Roman"/>
        </w:rPr>
        <w:t>T</w:t>
      </w:r>
      <w:r w:rsidR="00AE353D" w:rsidRPr="00784B2F">
        <w:rPr>
          <w:rFonts w:cs="Times New Roman"/>
        </w:rPr>
        <w:t>he first months of th</w:t>
      </w:r>
      <w:r w:rsidR="00EA15C2" w:rsidRPr="00784B2F">
        <w:rPr>
          <w:rFonts w:cs="Times New Roman"/>
        </w:rPr>
        <w:t>e First World</w:t>
      </w:r>
      <w:r w:rsidR="00AE353D" w:rsidRPr="00784B2F">
        <w:rPr>
          <w:rFonts w:cs="Times New Roman"/>
        </w:rPr>
        <w:t xml:space="preserve"> </w:t>
      </w:r>
      <w:r w:rsidRPr="00784B2F">
        <w:rPr>
          <w:rFonts w:cs="Times New Roman"/>
        </w:rPr>
        <w:t>W</w:t>
      </w:r>
      <w:r w:rsidR="00AE353D" w:rsidRPr="00784B2F">
        <w:rPr>
          <w:rFonts w:cs="Times New Roman"/>
        </w:rPr>
        <w:t>ar was marked by rapid manoeuvres the extreme casualties that would be a hallmark of this conflict , with the French pre-war cult of offence gutting its troops as they were mown down in the Battles of the Frontiers, Germans would experience similarly when encountering British troops in Flanders suffering horrific casualties despite pushing the</w:t>
      </w:r>
      <w:r w:rsidRPr="00784B2F">
        <w:rPr>
          <w:rFonts w:cs="Times New Roman"/>
        </w:rPr>
        <w:t xml:space="preserve"> British</w:t>
      </w:r>
      <w:r w:rsidR="00AE353D" w:rsidRPr="00784B2F">
        <w:rPr>
          <w:rFonts w:cs="Times New Roman"/>
        </w:rPr>
        <w:t xml:space="preserve"> back until the German army would finally be stopped at the Battle of the Marne. The Western Front would devolve by the end of the year into </w:t>
      </w:r>
      <w:r w:rsidR="00441912" w:rsidRPr="00784B2F">
        <w:rPr>
          <w:rFonts w:cs="Times New Roman"/>
        </w:rPr>
        <w:t>t</w:t>
      </w:r>
      <w:r w:rsidR="00AE353D" w:rsidRPr="00784B2F">
        <w:rPr>
          <w:rFonts w:cs="Times New Roman"/>
        </w:rPr>
        <w:t>rench warfare and relative stalemate.</w:t>
      </w:r>
    </w:p>
    <w:p w14:paraId="40BD8961" w14:textId="07380395" w:rsidR="00AE353D" w:rsidRPr="00784B2F" w:rsidRDefault="00D75FDE" w:rsidP="00784B2F">
      <w:pPr>
        <w:jc w:val="both"/>
        <w:rPr>
          <w:rFonts w:cs="Times New Roman"/>
        </w:rPr>
      </w:pPr>
      <w:r w:rsidRPr="00784B2F">
        <w:rPr>
          <w:rFonts w:cs="Times New Roman"/>
          <w:noProof/>
        </w:rPr>
        <w:lastRenderedPageBreak/>
        <mc:AlternateContent>
          <mc:Choice Requires="wps">
            <w:drawing>
              <wp:anchor distT="0" distB="0" distL="114300" distR="114300" simplePos="0" relativeHeight="251636224" behindDoc="0" locked="0" layoutInCell="1" allowOverlap="1" wp14:anchorId="69522DC4" wp14:editId="69959259">
                <wp:simplePos x="0" y="0"/>
                <wp:positionH relativeFrom="column">
                  <wp:posOffset>846455</wp:posOffset>
                </wp:positionH>
                <wp:positionV relativeFrom="paragraph">
                  <wp:posOffset>3491865</wp:posOffset>
                </wp:positionV>
                <wp:extent cx="4029075" cy="635"/>
                <wp:effectExtent l="0" t="0" r="0" b="0"/>
                <wp:wrapTopAndBottom/>
                <wp:docPr id="907487009" name="Text Box 1"/>
                <wp:cNvGraphicFramePr/>
                <a:graphic xmlns:a="http://schemas.openxmlformats.org/drawingml/2006/main">
                  <a:graphicData uri="http://schemas.microsoft.com/office/word/2010/wordprocessingShape">
                    <wps:wsp>
                      <wps:cNvSpPr txBox="1"/>
                      <wps:spPr>
                        <a:xfrm>
                          <a:off x="0" y="0"/>
                          <a:ext cx="4029075" cy="635"/>
                        </a:xfrm>
                        <a:prstGeom prst="rect">
                          <a:avLst/>
                        </a:prstGeom>
                        <a:solidFill>
                          <a:prstClr val="white"/>
                        </a:solidFill>
                        <a:ln>
                          <a:noFill/>
                        </a:ln>
                      </wps:spPr>
                      <wps:txbx>
                        <w:txbxContent>
                          <w:p w14:paraId="71EFA4D0" w14:textId="695B1C9D" w:rsidR="00D75FDE" w:rsidRPr="00C959F5" w:rsidRDefault="00D75FDE" w:rsidP="00D75FDE">
                            <w:pPr>
                              <w:pStyle w:val="Caption"/>
                              <w:rPr>
                                <w:noProof/>
                              </w:rPr>
                            </w:pPr>
                            <w:bookmarkStart w:id="5" w:name="_Toc231217097"/>
                            <w:r>
                              <w:t xml:space="preserve">Figure </w:t>
                            </w:r>
                            <w:fldSimple w:instr=" SEQ Figure \* ARABIC ">
                              <w:r w:rsidR="001F60D2">
                                <w:rPr>
                                  <w:noProof/>
                                </w:rPr>
                                <w:t>1</w:t>
                              </w:r>
                            </w:fldSimple>
                            <w:r>
                              <w:t>: The Lincoln machine</w:t>
                            </w:r>
                            <w:sdt>
                              <w:sdtPr>
                                <w:id w:val="-636873774"/>
                                <w:citation/>
                              </w:sdtPr>
                              <w:sdtContent>
                                <w:r>
                                  <w:fldChar w:fldCharType="begin"/>
                                </w:r>
                                <w:r>
                                  <w:instrText xml:space="preserve"> CITATION Dav16 \l 2057 </w:instrText>
                                </w:r>
                                <w:r>
                                  <w:fldChar w:fldCharType="separate"/>
                                </w:r>
                                <w:r w:rsidR="005006EF">
                                  <w:rPr>
                                    <w:noProof/>
                                  </w:rPr>
                                  <w:t xml:space="preserve"> </w:t>
                                </w:r>
                                <w:r w:rsidR="005006EF" w:rsidRPr="005006EF">
                                  <w:rPr>
                                    <w:noProof/>
                                  </w:rPr>
                                  <w:t>[2]</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522DC4" id="_x0000_t202" coordsize="21600,21600" o:spt="202" path="m,l,21600r21600,l21600,xe">
                <v:stroke joinstyle="miter"/>
                <v:path gradientshapeok="t" o:connecttype="rect"/>
              </v:shapetype>
              <v:shape id="Text Box 1" o:spid="_x0000_s1026" type="#_x0000_t202" style="position:absolute;left:0;text-align:left;margin-left:66.65pt;margin-top:274.95pt;width:317.25pt;height:.05pt;z-index:25163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" stroked="f">
                <v:textbox style="mso-fit-shape-to-text:t" inset="0,0,0,0">
                  <w:txbxContent>
                    <w:p w14:paraId="71EFA4D0" w14:textId="695B1C9D" w:rsidR="00D75FDE" w:rsidRPr="00C959F5" w:rsidRDefault="00D75FDE" w:rsidP="00D75FDE">
                      <w:pPr>
                        <w:pStyle w:val="Caption"/>
                        <w:rPr>
                          <w:noProof/>
                        </w:rPr>
                      </w:pPr>
                      <w:bookmarkStart w:id="6" w:name="_Toc231217097"/>
                      <w:r>
                        <w:t xml:space="preserve">Figure </w:t>
                      </w:r>
                      <w:fldSimple w:instr=" SEQ Figure \* ARABIC ">
                        <w:r w:rsidR="001F60D2">
                          <w:rPr>
                            <w:noProof/>
                          </w:rPr>
                          <w:t>1</w:t>
                        </w:r>
                      </w:fldSimple>
                      <w:r>
                        <w:t>: The Lincoln machine</w:t>
                      </w:r>
                      <w:sdt>
                        <w:sdtPr>
                          <w:id w:val="-636873774"/>
                          <w:citation/>
                        </w:sdtPr>
                        <w:sdtContent>
                          <w:r>
                            <w:fldChar w:fldCharType="begin"/>
                          </w:r>
                          <w:r>
                            <w:instrText xml:space="preserve"> CITATION Dav16 \l 2057 </w:instrText>
                          </w:r>
                          <w:r>
                            <w:fldChar w:fldCharType="separate"/>
                          </w:r>
                          <w:r w:rsidR="005006EF">
                            <w:rPr>
                              <w:noProof/>
                            </w:rPr>
                            <w:t xml:space="preserve"> </w:t>
                          </w:r>
                          <w:r w:rsidR="005006EF" w:rsidRPr="005006EF">
                            <w:rPr>
                              <w:noProof/>
                            </w:rPr>
                            <w:t>[2]</w:t>
                          </w:r>
                          <w:r>
                            <w:fldChar w:fldCharType="end"/>
                          </w:r>
                        </w:sdtContent>
                      </w:sdt>
                      <w:bookmarkEnd w:id="6"/>
                    </w:p>
                  </w:txbxContent>
                </v:textbox>
                <w10:wrap type="topAndBottom"/>
              </v:shape>
            </w:pict>
          </mc:Fallback>
        </mc:AlternateContent>
      </w:r>
      <w:r w:rsidR="0005599C" w:rsidRPr="00784B2F">
        <w:rPr>
          <w:rFonts w:cs="Times New Roman"/>
          <w:noProof/>
        </w:rPr>
        <w:drawing>
          <wp:anchor distT="0" distB="0" distL="114300" distR="114300" simplePos="0" relativeHeight="251628032" behindDoc="1" locked="0" layoutInCell="1" allowOverlap="1" wp14:anchorId="130F7495" wp14:editId="172B190C">
            <wp:simplePos x="0" y="0"/>
            <wp:positionH relativeFrom="margin">
              <wp:align>center</wp:align>
            </wp:positionH>
            <wp:positionV relativeFrom="paragraph">
              <wp:posOffset>1898650</wp:posOffset>
            </wp:positionV>
            <wp:extent cx="4029075" cy="1536065"/>
            <wp:effectExtent l="0" t="0" r="9525" b="6985"/>
            <wp:wrapTopAndBottom/>
            <wp:docPr id="122086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29075" cy="1536065"/>
                    </a:xfrm>
                    <a:prstGeom prst="rect">
                      <a:avLst/>
                    </a:prstGeom>
                    <a:noFill/>
                  </pic:spPr>
                </pic:pic>
              </a:graphicData>
            </a:graphic>
          </wp:anchor>
        </w:drawing>
      </w:r>
      <w:r w:rsidR="003E7C74" w:rsidRPr="00784B2F">
        <w:rPr>
          <w:rFonts w:cs="Times New Roman"/>
        </w:rPr>
        <w:t xml:space="preserve">  It was recognized that new tactics and inventions would be necessary </w:t>
      </w:r>
      <w:r w:rsidR="002371BE" w:rsidRPr="00784B2F">
        <w:rPr>
          <w:rFonts w:cs="Times New Roman"/>
        </w:rPr>
        <w:t xml:space="preserve">as the rise of the maxim machine gun, magazine fed bolt action rifles </w:t>
      </w:r>
      <w:r w:rsidR="00FC286D" w:rsidRPr="00784B2F">
        <w:rPr>
          <w:rFonts w:cs="Times New Roman"/>
        </w:rPr>
        <w:t>and</w:t>
      </w:r>
      <w:r w:rsidR="002371BE" w:rsidRPr="00784B2F">
        <w:rPr>
          <w:rFonts w:cs="Times New Roman"/>
        </w:rPr>
        <w:t xml:space="preserve"> </w:t>
      </w:r>
      <w:r w:rsidR="00317577" w:rsidRPr="00784B2F">
        <w:rPr>
          <w:rFonts w:cs="Times New Roman"/>
        </w:rPr>
        <w:t>rapid-fire</w:t>
      </w:r>
      <w:r w:rsidR="002371BE" w:rsidRPr="00784B2F">
        <w:rPr>
          <w:rFonts w:cs="Times New Roman"/>
        </w:rPr>
        <w:t xml:space="preserve"> artillery pieces made current tactics obsolete. Several Rolls-Royce armoured cars </w:t>
      </w:r>
      <w:r w:rsidR="005803E5" w:rsidRPr="00784B2F">
        <w:rPr>
          <w:rFonts w:cs="Times New Roman"/>
        </w:rPr>
        <w:t>had initially</w:t>
      </w:r>
      <w:r w:rsidR="006D7D9C" w:rsidRPr="00784B2F">
        <w:rPr>
          <w:rFonts w:cs="Times New Roman"/>
        </w:rPr>
        <w:t xml:space="preserve"> </w:t>
      </w:r>
      <w:r w:rsidR="002371BE" w:rsidRPr="00784B2F">
        <w:rPr>
          <w:rFonts w:cs="Times New Roman"/>
        </w:rPr>
        <w:t xml:space="preserve">deployed as part of the British Expeditionary Force to Flanders </w:t>
      </w:r>
      <w:r w:rsidR="000D4C1D" w:rsidRPr="00784B2F">
        <w:rPr>
          <w:rFonts w:cs="Times New Roman"/>
        </w:rPr>
        <w:t xml:space="preserve">and been used successfully </w:t>
      </w:r>
      <w:r w:rsidR="00441912" w:rsidRPr="00784B2F">
        <w:rPr>
          <w:rFonts w:cs="Times New Roman"/>
        </w:rPr>
        <w:t>against these new weapons but</w:t>
      </w:r>
      <w:r w:rsidR="006D7D9C" w:rsidRPr="00784B2F">
        <w:rPr>
          <w:rFonts w:cs="Times New Roman"/>
        </w:rPr>
        <w:t xml:space="preserve"> were </w:t>
      </w:r>
      <w:r w:rsidR="002371BE" w:rsidRPr="00784B2F">
        <w:rPr>
          <w:rFonts w:cs="Times New Roman"/>
        </w:rPr>
        <w:t>no longer being effective due to the shell cratered landscape of the Western Fron</w:t>
      </w:r>
      <w:r w:rsidR="006D7D9C" w:rsidRPr="00784B2F">
        <w:rPr>
          <w:rFonts w:cs="Times New Roman"/>
        </w:rPr>
        <w:t>t.</w:t>
      </w:r>
      <w:r w:rsidR="002371BE" w:rsidRPr="00784B2F">
        <w:rPr>
          <w:rFonts w:cs="Times New Roman"/>
        </w:rPr>
        <w:t xml:space="preserve"> It would be the creation of the Admiralties Landship committee by Churchill in February 1915 that would be tasked with creating an armoured vehicle with the cross-country capability needed to traverse the challenging landscape</w:t>
      </w:r>
      <w:sdt>
        <w:sdtPr>
          <w:rPr>
            <w:rFonts w:cs="Times New Roman"/>
          </w:rPr>
          <w:id w:val="502784058"/>
          <w:citation/>
        </w:sdtPr>
        <w:sdtContent>
          <w:r w:rsidR="00441912" w:rsidRPr="00784B2F">
            <w:rPr>
              <w:rFonts w:cs="Times New Roman"/>
            </w:rPr>
            <w:fldChar w:fldCharType="begin"/>
          </w:r>
          <w:r w:rsidR="00441912" w:rsidRPr="00784B2F">
            <w:rPr>
              <w:rFonts w:cs="Times New Roman"/>
            </w:rPr>
            <w:instrText xml:space="preserve"> CITATION Dav16 \l 2057 </w:instrText>
          </w:r>
          <w:r w:rsidR="00441912" w:rsidRPr="00784B2F">
            <w:rPr>
              <w:rFonts w:cs="Times New Roman"/>
            </w:rPr>
            <w:fldChar w:fldCharType="separate"/>
          </w:r>
          <w:r w:rsidR="005006EF" w:rsidRPr="00784B2F">
            <w:rPr>
              <w:rFonts w:cs="Times New Roman"/>
              <w:noProof/>
            </w:rPr>
            <w:t xml:space="preserve"> [2]</w:t>
          </w:r>
          <w:r w:rsidR="00441912" w:rsidRPr="00784B2F">
            <w:rPr>
              <w:rFonts w:cs="Times New Roman"/>
            </w:rPr>
            <w:fldChar w:fldCharType="end"/>
          </w:r>
        </w:sdtContent>
      </w:sdt>
      <w:r w:rsidR="002371BE" w:rsidRPr="00784B2F">
        <w:rPr>
          <w:rFonts w:cs="Times New Roman"/>
        </w:rPr>
        <w:t>.</w:t>
      </w:r>
    </w:p>
    <w:p w14:paraId="281C6AFD" w14:textId="304AE54B" w:rsidR="0005599C" w:rsidRPr="00784B2F" w:rsidRDefault="0005599C" w:rsidP="00784B2F">
      <w:pPr>
        <w:jc w:val="both"/>
        <w:rPr>
          <w:rFonts w:cs="Times New Roman"/>
        </w:rPr>
      </w:pPr>
    </w:p>
    <w:p w14:paraId="7F1EE357" w14:textId="17F3EBE1" w:rsidR="00AF04D0" w:rsidRPr="00784B2F" w:rsidRDefault="00AF04D0" w:rsidP="00784B2F">
      <w:pPr>
        <w:jc w:val="both"/>
        <w:rPr>
          <w:rFonts w:cs="Times New Roman"/>
        </w:rPr>
      </w:pPr>
      <w:r w:rsidRPr="00784B2F">
        <w:rPr>
          <w:rFonts w:cs="Times New Roman"/>
        </w:rPr>
        <w:t xml:space="preserve">  The Lincoln Machine would be their first attempt, a tracked vehicle with a turret that </w:t>
      </w:r>
      <w:r w:rsidR="003968D5" w:rsidRPr="00784B2F">
        <w:rPr>
          <w:rFonts w:cs="Times New Roman"/>
        </w:rPr>
        <w:t>ultimately did</w:t>
      </w:r>
      <w:r w:rsidRPr="00784B2F">
        <w:rPr>
          <w:rFonts w:cs="Times New Roman"/>
        </w:rPr>
        <w:t xml:space="preserve"> not meet expectations. The imported American tracks designed for tractors could not stand up to the weight and would detach themselves when attempting to cross a trench. </w:t>
      </w:r>
      <w:r w:rsidR="0095621D" w:rsidRPr="00784B2F">
        <w:rPr>
          <w:rFonts w:cs="Times New Roman"/>
        </w:rPr>
        <w:t xml:space="preserve">It would be rebuilt into </w:t>
      </w:r>
      <w:r w:rsidRPr="00784B2F">
        <w:rPr>
          <w:rFonts w:cs="Times New Roman"/>
        </w:rPr>
        <w:t>‘Little Willie’</w:t>
      </w:r>
      <w:r w:rsidR="0095621D" w:rsidRPr="00784B2F">
        <w:rPr>
          <w:rFonts w:cs="Times New Roman"/>
        </w:rPr>
        <w:t xml:space="preserve"> which</w:t>
      </w:r>
      <w:r w:rsidRPr="00784B2F">
        <w:rPr>
          <w:rFonts w:cs="Times New Roman"/>
        </w:rPr>
        <w:t xml:space="preserve"> would see a newly designed track system </w:t>
      </w:r>
      <w:r w:rsidR="00EF7881" w:rsidRPr="00784B2F">
        <w:rPr>
          <w:rFonts w:cs="Times New Roman"/>
        </w:rPr>
        <w:t>and</w:t>
      </w:r>
      <w:r w:rsidRPr="00784B2F">
        <w:rPr>
          <w:rFonts w:cs="Times New Roman"/>
        </w:rPr>
        <w:t xml:space="preserve"> </w:t>
      </w:r>
      <w:r w:rsidR="0095621D" w:rsidRPr="00784B2F">
        <w:rPr>
          <w:rFonts w:cs="Times New Roman"/>
        </w:rPr>
        <w:t>a removal of the turret</w:t>
      </w:r>
      <w:r w:rsidR="003968D5" w:rsidRPr="00784B2F">
        <w:rPr>
          <w:rFonts w:cs="Times New Roman"/>
        </w:rPr>
        <w:t>.</w:t>
      </w:r>
      <w:r w:rsidR="00EF7881" w:rsidRPr="00784B2F">
        <w:rPr>
          <w:rFonts w:cs="Times New Roman"/>
        </w:rPr>
        <w:t xml:space="preserve"> </w:t>
      </w:r>
      <w:r w:rsidR="003968D5" w:rsidRPr="00784B2F">
        <w:rPr>
          <w:rFonts w:cs="Times New Roman"/>
        </w:rPr>
        <w:t>I</w:t>
      </w:r>
      <w:r w:rsidR="00EF7881" w:rsidRPr="00784B2F">
        <w:rPr>
          <w:rFonts w:cs="Times New Roman"/>
        </w:rPr>
        <w:t>t</w:t>
      </w:r>
      <w:r w:rsidR="0095621D" w:rsidRPr="00784B2F">
        <w:rPr>
          <w:rFonts w:cs="Times New Roman"/>
        </w:rPr>
        <w:t xml:space="preserve"> would </w:t>
      </w:r>
      <w:r w:rsidR="003968D5" w:rsidRPr="00784B2F">
        <w:rPr>
          <w:rFonts w:cs="Times New Roman"/>
        </w:rPr>
        <w:t>demonstrate the</w:t>
      </w:r>
      <w:r w:rsidR="0095621D" w:rsidRPr="00784B2F">
        <w:rPr>
          <w:rFonts w:cs="Times New Roman"/>
        </w:rPr>
        <w:t xml:space="preserve"> ability to cross rough terrain. It was the final development to a new rhomboid design that would set the template for British tanks in the First World War. With tracks running around the outside of the hull, two naval six pounders in sponsons on the side and wheels attached to the rear of the hull His Majesties Landship Centipede, better known to history as ‘Mother’ would begin trials at Hatfield Park in January 1916. Within two weeks that army had already placed an order for 100 machines. </w:t>
      </w:r>
    </w:p>
    <w:p w14:paraId="58CFFCBB" w14:textId="3EA8CAC6" w:rsidR="00D75FDE" w:rsidRPr="00784B2F" w:rsidRDefault="00B517E8" w:rsidP="00784B2F">
      <w:pPr>
        <w:pStyle w:val="Caption"/>
        <w:jc w:val="both"/>
        <w:rPr>
          <w:rFonts w:cs="Times New Roman"/>
        </w:rPr>
      </w:pPr>
      <w:bookmarkStart w:id="7" w:name="_Toc231217098"/>
      <w:r w:rsidRPr="00784B2F">
        <w:rPr>
          <w:rFonts w:cs="Times New Roman"/>
        </w:rPr>
        <w:t xml:space="preserve">Figure </w:t>
      </w:r>
      <w:r w:rsidRPr="00784B2F">
        <w:rPr>
          <w:rFonts w:cs="Times New Roman"/>
        </w:rPr>
        <w:fldChar w:fldCharType="begin"/>
      </w:r>
      <w:r w:rsidRPr="00784B2F">
        <w:rPr>
          <w:rFonts w:cs="Times New Roman"/>
        </w:rPr>
        <w:instrText xml:space="preserve"> SEQ Figure \* ARABIC </w:instrText>
      </w:r>
      <w:r w:rsidRPr="00784B2F">
        <w:rPr>
          <w:rFonts w:cs="Times New Roman"/>
        </w:rPr>
        <w:fldChar w:fldCharType="separate"/>
      </w:r>
      <w:r w:rsidR="001F60D2" w:rsidRPr="00784B2F">
        <w:rPr>
          <w:rFonts w:cs="Times New Roman"/>
          <w:noProof/>
        </w:rPr>
        <w:t>2</w:t>
      </w:r>
      <w:r w:rsidRPr="00784B2F">
        <w:rPr>
          <w:rFonts w:cs="Times New Roman"/>
        </w:rPr>
        <w:fldChar w:fldCharType="end"/>
      </w:r>
      <w:r w:rsidRPr="00784B2F">
        <w:rPr>
          <w:rFonts w:cs="Times New Roman"/>
        </w:rPr>
        <w:t>: HMLS Centipede also known as 'Mother'</w:t>
      </w:r>
      <w:sdt>
        <w:sdtPr>
          <w:rPr>
            <w:rFonts w:cs="Times New Roman"/>
          </w:rPr>
          <w:id w:val="200828152"/>
          <w:citation/>
        </w:sdtPr>
        <w:sdtContent>
          <w:r w:rsidRPr="00784B2F">
            <w:rPr>
              <w:rFonts w:cs="Times New Roman"/>
            </w:rPr>
            <w:fldChar w:fldCharType="begin"/>
          </w:r>
          <w:r w:rsidRPr="00784B2F">
            <w:rPr>
              <w:rFonts w:cs="Times New Roman"/>
            </w:rPr>
            <w:instrText xml:space="preserve"> CITATION Dav16 \l 2057 </w:instrText>
          </w:r>
          <w:r w:rsidRPr="00784B2F">
            <w:rPr>
              <w:rFonts w:cs="Times New Roman"/>
            </w:rPr>
            <w:fldChar w:fldCharType="separate"/>
          </w:r>
          <w:r w:rsidR="005006EF" w:rsidRPr="00784B2F">
            <w:rPr>
              <w:rFonts w:cs="Times New Roman"/>
              <w:noProof/>
            </w:rPr>
            <w:t xml:space="preserve"> [2]</w:t>
          </w:r>
          <w:r w:rsidRPr="00784B2F">
            <w:rPr>
              <w:rFonts w:cs="Times New Roman"/>
            </w:rPr>
            <w:fldChar w:fldCharType="end"/>
          </w:r>
        </w:sdtContent>
      </w:sdt>
      <w:r w:rsidRPr="00784B2F">
        <w:rPr>
          <w:rFonts w:cs="Times New Roman"/>
          <w:noProof/>
        </w:rPr>
        <w:drawing>
          <wp:anchor distT="0" distB="0" distL="114300" distR="114300" simplePos="0" relativeHeight="251645440" behindDoc="0" locked="0" layoutInCell="1" allowOverlap="1" wp14:anchorId="5A488225" wp14:editId="6E76A329">
            <wp:simplePos x="0" y="0"/>
            <wp:positionH relativeFrom="margin">
              <wp:align>center</wp:align>
            </wp:positionH>
            <wp:positionV relativeFrom="paragraph">
              <wp:posOffset>0</wp:posOffset>
            </wp:positionV>
            <wp:extent cx="3630391" cy="1779270"/>
            <wp:effectExtent l="0" t="0" r="8255" b="0"/>
            <wp:wrapTopAndBottom/>
            <wp:docPr id="17295921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0391" cy="1779270"/>
                    </a:xfrm>
                    <a:prstGeom prst="rect">
                      <a:avLst/>
                    </a:prstGeom>
                    <a:noFill/>
                  </pic:spPr>
                </pic:pic>
              </a:graphicData>
            </a:graphic>
          </wp:anchor>
        </w:drawing>
      </w:r>
      <w:bookmarkEnd w:id="7"/>
    </w:p>
    <w:p w14:paraId="7A5942AF" w14:textId="420D321C" w:rsidR="006D4FA6" w:rsidRPr="00784B2F" w:rsidRDefault="006D4FA6" w:rsidP="00784B2F">
      <w:pPr>
        <w:pStyle w:val="Heading1"/>
        <w:numPr>
          <w:ilvl w:val="0"/>
          <w:numId w:val="2"/>
        </w:numPr>
        <w:jc w:val="both"/>
        <w:rPr>
          <w:rFonts w:cs="Times New Roman"/>
        </w:rPr>
      </w:pPr>
      <w:bookmarkStart w:id="8" w:name="_Toc231217153"/>
      <w:r w:rsidRPr="00784B2F">
        <w:rPr>
          <w:rFonts w:cs="Times New Roman"/>
        </w:rPr>
        <w:lastRenderedPageBreak/>
        <w:t>Deployments in the First World War</w:t>
      </w:r>
      <w:bookmarkEnd w:id="8"/>
    </w:p>
    <w:p w14:paraId="46B12DED" w14:textId="5F4DD786" w:rsidR="009E2F82" w:rsidRPr="00784B2F" w:rsidRDefault="009E2F82" w:rsidP="00784B2F">
      <w:pPr>
        <w:pStyle w:val="Heading1"/>
        <w:numPr>
          <w:ilvl w:val="1"/>
          <w:numId w:val="2"/>
        </w:numPr>
        <w:jc w:val="both"/>
        <w:rPr>
          <w:rFonts w:cs="Times New Roman"/>
        </w:rPr>
      </w:pPr>
      <w:bookmarkStart w:id="9" w:name="_Toc231217154"/>
      <w:r w:rsidRPr="00784B2F">
        <w:rPr>
          <w:rFonts w:cs="Times New Roman"/>
        </w:rPr>
        <w:t>Init</w:t>
      </w:r>
      <w:r w:rsidR="005D02B3" w:rsidRPr="00784B2F">
        <w:rPr>
          <w:rFonts w:cs="Times New Roman"/>
        </w:rPr>
        <w:t>ial Successes and Failures</w:t>
      </w:r>
      <w:bookmarkEnd w:id="9"/>
    </w:p>
    <w:p w14:paraId="6232ACE7" w14:textId="34522B8C" w:rsidR="006D4FA6" w:rsidRPr="00784B2F" w:rsidRDefault="00980106" w:rsidP="00784B2F">
      <w:pPr>
        <w:jc w:val="both"/>
        <w:rPr>
          <w:rFonts w:cs="Times New Roman"/>
        </w:rPr>
      </w:pPr>
      <w:r w:rsidRPr="00784B2F">
        <w:rPr>
          <w:rFonts w:cs="Times New Roman"/>
        </w:rPr>
        <w:t xml:space="preserve"> It would be on the 15</w:t>
      </w:r>
      <w:r w:rsidRPr="00784B2F">
        <w:rPr>
          <w:rFonts w:cs="Times New Roman"/>
          <w:vertAlign w:val="superscript"/>
        </w:rPr>
        <w:t>th</w:t>
      </w:r>
      <w:r w:rsidRPr="00784B2F">
        <w:rPr>
          <w:rFonts w:cs="Times New Roman"/>
        </w:rPr>
        <w:t xml:space="preserve"> September 1916 that Tan</w:t>
      </w:r>
      <w:r w:rsidR="001A141B" w:rsidRPr="00784B2F">
        <w:rPr>
          <w:rFonts w:cs="Times New Roman"/>
        </w:rPr>
        <w:t xml:space="preserve">ks received their baptism of fire at </w:t>
      </w:r>
      <w:proofErr w:type="spellStart"/>
      <w:r w:rsidR="001A141B" w:rsidRPr="00784B2F">
        <w:rPr>
          <w:rFonts w:cs="Times New Roman"/>
        </w:rPr>
        <w:t>Flers</w:t>
      </w:r>
      <w:proofErr w:type="spellEnd"/>
      <w:r w:rsidR="001A141B" w:rsidRPr="00784B2F">
        <w:rPr>
          <w:rFonts w:cs="Times New Roman"/>
        </w:rPr>
        <w:t>-Cou</w:t>
      </w:r>
      <w:r w:rsidR="00D52B94" w:rsidRPr="00784B2F">
        <w:rPr>
          <w:rFonts w:cs="Times New Roman"/>
        </w:rPr>
        <w:t>r</w:t>
      </w:r>
      <w:r w:rsidR="001A141B" w:rsidRPr="00784B2F">
        <w:rPr>
          <w:rFonts w:cs="Times New Roman"/>
        </w:rPr>
        <w:t>c</w:t>
      </w:r>
      <w:r w:rsidR="00D52B94" w:rsidRPr="00784B2F">
        <w:rPr>
          <w:rFonts w:cs="Times New Roman"/>
        </w:rPr>
        <w:t>e</w:t>
      </w:r>
      <w:r w:rsidR="001A141B" w:rsidRPr="00784B2F">
        <w:rPr>
          <w:rFonts w:cs="Times New Roman"/>
        </w:rPr>
        <w:t>let</w:t>
      </w:r>
      <w:r w:rsidR="00D52B94" w:rsidRPr="00784B2F">
        <w:rPr>
          <w:rFonts w:cs="Times New Roman"/>
        </w:rPr>
        <w:t>te</w:t>
      </w:r>
      <w:r w:rsidR="00EB3B8A" w:rsidRPr="00784B2F">
        <w:rPr>
          <w:rFonts w:cs="Times New Roman"/>
        </w:rPr>
        <w:t xml:space="preserve"> as part of the Battle of the Somme. Th</w:t>
      </w:r>
      <w:r w:rsidR="008C7686" w:rsidRPr="00784B2F">
        <w:rPr>
          <w:rFonts w:cs="Times New Roman"/>
        </w:rPr>
        <w:t xml:space="preserve">ey </w:t>
      </w:r>
      <w:r w:rsidR="00264D66" w:rsidRPr="00784B2F">
        <w:rPr>
          <w:rFonts w:cs="Times New Roman"/>
        </w:rPr>
        <w:t xml:space="preserve">achieved some success </w:t>
      </w:r>
      <w:r w:rsidR="00D30F71" w:rsidRPr="00784B2F">
        <w:rPr>
          <w:rFonts w:cs="Times New Roman"/>
        </w:rPr>
        <w:t>with the commander of the British 4</w:t>
      </w:r>
      <w:r w:rsidR="00D30F71" w:rsidRPr="00784B2F">
        <w:rPr>
          <w:rFonts w:cs="Times New Roman"/>
          <w:vertAlign w:val="superscript"/>
        </w:rPr>
        <w:t>th</w:t>
      </w:r>
      <w:r w:rsidR="00D30F71" w:rsidRPr="00784B2F">
        <w:rPr>
          <w:rFonts w:cs="Times New Roman"/>
        </w:rPr>
        <w:t xml:space="preserve"> Army to which they were attached commentating in his diary that </w:t>
      </w:r>
      <w:r w:rsidR="00B64B02" w:rsidRPr="00784B2F">
        <w:rPr>
          <w:rFonts w:cs="Times New Roman"/>
        </w:rPr>
        <w:t>they, “did very good work”</w:t>
      </w:r>
      <w:sdt>
        <w:sdtPr>
          <w:rPr>
            <w:rFonts w:cs="Times New Roman"/>
          </w:rPr>
          <w:id w:val="59457203"/>
          <w:citation/>
        </w:sdtPr>
        <w:sdtEndPr/>
        <w:sdtContent>
          <w:r w:rsidR="00B64B02" w:rsidRPr="00784B2F">
            <w:rPr>
              <w:rFonts w:cs="Times New Roman"/>
            </w:rPr>
            <w:fldChar w:fldCharType="begin"/>
          </w:r>
          <w:r w:rsidR="00B64B02" w:rsidRPr="00784B2F">
            <w:rPr>
              <w:rFonts w:cs="Times New Roman"/>
            </w:rPr>
            <w:instrText xml:space="preserve"> CITATION Dav99 \l 2057 </w:instrText>
          </w:r>
          <w:r w:rsidR="00B64B02" w:rsidRPr="00784B2F">
            <w:rPr>
              <w:rFonts w:cs="Times New Roman"/>
            </w:rPr>
            <w:fldChar w:fldCharType="separate"/>
          </w:r>
          <w:r w:rsidR="005006EF" w:rsidRPr="00784B2F">
            <w:rPr>
              <w:rFonts w:cs="Times New Roman"/>
              <w:noProof/>
            </w:rPr>
            <w:t xml:space="preserve"> [3]</w:t>
          </w:r>
          <w:r w:rsidR="00B64B02" w:rsidRPr="00784B2F">
            <w:rPr>
              <w:rFonts w:cs="Times New Roman"/>
            </w:rPr>
            <w:fldChar w:fldCharType="end"/>
          </w:r>
        </w:sdtContent>
      </w:sdt>
      <w:r w:rsidR="00A54110" w:rsidRPr="00784B2F">
        <w:rPr>
          <w:rFonts w:cs="Times New Roman"/>
        </w:rPr>
        <w:t xml:space="preserve">. </w:t>
      </w:r>
      <w:r w:rsidR="00706745" w:rsidRPr="00784B2F">
        <w:rPr>
          <w:rFonts w:cs="Times New Roman"/>
        </w:rPr>
        <w:t xml:space="preserve">While difficulties in reliability and </w:t>
      </w:r>
      <w:r w:rsidR="00A33A50" w:rsidRPr="00784B2F">
        <w:rPr>
          <w:rFonts w:cs="Times New Roman"/>
        </w:rPr>
        <w:t xml:space="preserve">navigation for the commanders as well as their limited numbers </w:t>
      </w:r>
      <w:r w:rsidR="00F903BA" w:rsidRPr="00784B2F">
        <w:rPr>
          <w:rFonts w:cs="Times New Roman"/>
        </w:rPr>
        <w:t>this new creation showed promise</w:t>
      </w:r>
      <w:r w:rsidR="000A606D" w:rsidRPr="00784B2F">
        <w:rPr>
          <w:rFonts w:cs="Times New Roman"/>
        </w:rPr>
        <w:t xml:space="preserve"> as when they reached enemy </w:t>
      </w:r>
      <w:r w:rsidR="005D02B3" w:rsidRPr="00784B2F">
        <w:rPr>
          <w:rFonts w:cs="Times New Roman"/>
        </w:rPr>
        <w:t>positions,</w:t>
      </w:r>
      <w:r w:rsidR="000A606D" w:rsidRPr="00784B2F">
        <w:rPr>
          <w:rFonts w:cs="Times New Roman"/>
        </w:rPr>
        <w:t xml:space="preserve"> they were </w:t>
      </w:r>
      <w:r w:rsidR="00B9681A" w:rsidRPr="00784B2F">
        <w:rPr>
          <w:rFonts w:cs="Times New Roman"/>
        </w:rPr>
        <w:t>effective</w:t>
      </w:r>
      <w:r w:rsidR="009975ED" w:rsidRPr="00784B2F">
        <w:rPr>
          <w:rFonts w:cs="Times New Roman"/>
        </w:rPr>
        <w:t xml:space="preserve"> to an extent</w:t>
      </w:r>
      <w:sdt>
        <w:sdtPr>
          <w:rPr>
            <w:rFonts w:cs="Times New Roman"/>
          </w:rPr>
          <w:id w:val="-696546316"/>
          <w:citation/>
        </w:sdtPr>
        <w:sdtEndPr/>
        <w:sdtContent>
          <w:r w:rsidR="00B9681A" w:rsidRPr="00784B2F">
            <w:rPr>
              <w:rFonts w:cs="Times New Roman"/>
            </w:rPr>
            <w:fldChar w:fldCharType="begin"/>
          </w:r>
          <w:r w:rsidR="00B9681A" w:rsidRPr="00784B2F">
            <w:rPr>
              <w:rFonts w:cs="Times New Roman"/>
            </w:rPr>
            <w:instrText xml:space="preserve"> CITATION Dav16 \l 2057 </w:instrText>
          </w:r>
          <w:r w:rsidR="00B9681A" w:rsidRPr="00784B2F">
            <w:rPr>
              <w:rFonts w:cs="Times New Roman"/>
            </w:rPr>
            <w:fldChar w:fldCharType="separate"/>
          </w:r>
          <w:r w:rsidR="005006EF" w:rsidRPr="00784B2F">
            <w:rPr>
              <w:rFonts w:cs="Times New Roman"/>
              <w:noProof/>
            </w:rPr>
            <w:t xml:space="preserve"> [2]</w:t>
          </w:r>
          <w:r w:rsidR="00B9681A" w:rsidRPr="00784B2F">
            <w:rPr>
              <w:rFonts w:cs="Times New Roman"/>
            </w:rPr>
            <w:fldChar w:fldCharType="end"/>
          </w:r>
        </w:sdtContent>
      </w:sdt>
      <w:r w:rsidR="00570FE5" w:rsidRPr="00784B2F">
        <w:rPr>
          <w:rFonts w:cs="Times New Roman"/>
        </w:rPr>
        <w:t xml:space="preserve">. British tanks were continually deployed at a </w:t>
      </w:r>
      <w:r w:rsidR="000F64F3" w:rsidRPr="00784B2F">
        <w:rPr>
          <w:rFonts w:cs="Times New Roman"/>
        </w:rPr>
        <w:t>small unit</w:t>
      </w:r>
      <w:r w:rsidR="001041CE" w:rsidRPr="00784B2F">
        <w:rPr>
          <w:rFonts w:cs="Times New Roman"/>
        </w:rPr>
        <w:t xml:space="preserve"> </w:t>
      </w:r>
      <w:r w:rsidR="000F64F3" w:rsidRPr="00784B2F">
        <w:rPr>
          <w:rFonts w:cs="Times New Roman"/>
        </w:rPr>
        <w:t xml:space="preserve">level </w:t>
      </w:r>
      <w:r w:rsidR="001041CE" w:rsidRPr="00784B2F">
        <w:rPr>
          <w:rFonts w:cs="Times New Roman"/>
        </w:rPr>
        <w:t xml:space="preserve">with some annoyance that such a surprise had been wasted </w:t>
      </w:r>
      <w:r w:rsidR="00795090" w:rsidRPr="00784B2F">
        <w:rPr>
          <w:rFonts w:cs="Times New Roman"/>
        </w:rPr>
        <w:t>and that it would have been better to wait until a large number could be deployed for a massed attack</w:t>
      </w:r>
      <w:sdt>
        <w:sdtPr>
          <w:rPr>
            <w:rFonts w:cs="Times New Roman"/>
          </w:rPr>
          <w:id w:val="858857271"/>
          <w:citation/>
        </w:sdtPr>
        <w:sdtEndPr/>
        <w:sdtContent>
          <w:r w:rsidR="00795090" w:rsidRPr="00784B2F">
            <w:rPr>
              <w:rFonts w:cs="Times New Roman"/>
            </w:rPr>
            <w:fldChar w:fldCharType="begin"/>
          </w:r>
          <w:r w:rsidR="005006EF" w:rsidRPr="00784B2F">
            <w:rPr>
              <w:rFonts w:cs="Times New Roman"/>
            </w:rPr>
            <w:instrText xml:space="preserve">CITATION Gud \l 2057 </w:instrText>
          </w:r>
          <w:r w:rsidR="00795090" w:rsidRPr="00784B2F">
            <w:rPr>
              <w:rFonts w:cs="Times New Roman"/>
            </w:rPr>
            <w:fldChar w:fldCharType="separate"/>
          </w:r>
          <w:r w:rsidR="005006EF" w:rsidRPr="00784B2F">
            <w:rPr>
              <w:rFonts w:cs="Times New Roman"/>
              <w:noProof/>
            </w:rPr>
            <w:t xml:space="preserve"> [4]</w:t>
          </w:r>
          <w:r w:rsidR="00795090" w:rsidRPr="00784B2F">
            <w:rPr>
              <w:rFonts w:cs="Times New Roman"/>
            </w:rPr>
            <w:fldChar w:fldCharType="end"/>
          </w:r>
        </w:sdtContent>
      </w:sdt>
      <w:r w:rsidR="001C4048" w:rsidRPr="00784B2F">
        <w:rPr>
          <w:rFonts w:cs="Times New Roman"/>
        </w:rPr>
        <w:t xml:space="preserve">. </w:t>
      </w:r>
      <w:r w:rsidR="009975ED" w:rsidRPr="00784B2F">
        <w:rPr>
          <w:rFonts w:cs="Times New Roman"/>
        </w:rPr>
        <w:t>T</w:t>
      </w:r>
      <w:r w:rsidR="004B2C9D" w:rsidRPr="00784B2F">
        <w:rPr>
          <w:rFonts w:cs="Times New Roman"/>
        </w:rPr>
        <w:t xml:space="preserve">here was considerable scepticism of the </w:t>
      </w:r>
      <w:r w:rsidR="004E4BEC" w:rsidRPr="00784B2F">
        <w:rPr>
          <w:rFonts w:cs="Times New Roman"/>
        </w:rPr>
        <w:t xml:space="preserve">vehicles amongst some of the higher command but, Field Marshal Haig was more positive </w:t>
      </w:r>
      <w:r w:rsidR="00F812F9" w:rsidRPr="00784B2F">
        <w:rPr>
          <w:rFonts w:cs="Times New Roman"/>
        </w:rPr>
        <w:t xml:space="preserve">saying, “wherever the tanks </w:t>
      </w:r>
      <w:r w:rsidR="00F16BA4" w:rsidRPr="00784B2F">
        <w:rPr>
          <w:rFonts w:cs="Times New Roman"/>
        </w:rPr>
        <w:t>advanced</w:t>
      </w:r>
      <w:r w:rsidR="00F812F9" w:rsidRPr="00784B2F">
        <w:rPr>
          <w:rFonts w:cs="Times New Roman"/>
        </w:rPr>
        <w:t xml:space="preserve"> we took our objectives </w:t>
      </w:r>
      <w:r w:rsidR="00F16BA4" w:rsidRPr="00784B2F">
        <w:rPr>
          <w:rFonts w:cs="Times New Roman"/>
        </w:rPr>
        <w:t xml:space="preserve">and where they did not </w:t>
      </w:r>
      <w:r w:rsidR="000E7C7E" w:rsidRPr="00784B2F">
        <w:rPr>
          <w:rFonts w:cs="Times New Roman"/>
        </w:rPr>
        <w:t>advance,</w:t>
      </w:r>
      <w:r w:rsidR="00F16BA4" w:rsidRPr="00784B2F">
        <w:rPr>
          <w:rFonts w:cs="Times New Roman"/>
        </w:rPr>
        <w:t xml:space="preserve"> we failed to take our objectives”</w:t>
      </w:r>
      <w:sdt>
        <w:sdtPr>
          <w:rPr>
            <w:rFonts w:cs="Times New Roman"/>
          </w:rPr>
          <w:id w:val="-1177418942"/>
          <w:citation/>
        </w:sdtPr>
        <w:sdtEndPr/>
        <w:sdtContent>
          <w:r w:rsidR="00F16BA4" w:rsidRPr="00784B2F">
            <w:rPr>
              <w:rFonts w:cs="Times New Roman"/>
            </w:rPr>
            <w:fldChar w:fldCharType="begin"/>
          </w:r>
          <w:r w:rsidR="00F16BA4" w:rsidRPr="00784B2F">
            <w:rPr>
              <w:rFonts w:cs="Times New Roman"/>
            </w:rPr>
            <w:instrText xml:space="preserve"> CITATION Cap59 \l 2057 </w:instrText>
          </w:r>
          <w:r w:rsidR="00F16BA4" w:rsidRPr="00784B2F">
            <w:rPr>
              <w:rFonts w:cs="Times New Roman"/>
            </w:rPr>
            <w:fldChar w:fldCharType="separate"/>
          </w:r>
          <w:r w:rsidR="005006EF" w:rsidRPr="00784B2F">
            <w:rPr>
              <w:rFonts w:cs="Times New Roman"/>
              <w:noProof/>
            </w:rPr>
            <w:t xml:space="preserve"> [5]</w:t>
          </w:r>
          <w:r w:rsidR="00F16BA4" w:rsidRPr="00784B2F">
            <w:rPr>
              <w:rFonts w:cs="Times New Roman"/>
            </w:rPr>
            <w:fldChar w:fldCharType="end"/>
          </w:r>
        </w:sdtContent>
      </w:sdt>
      <w:r w:rsidR="00AF13A0" w:rsidRPr="00784B2F">
        <w:rPr>
          <w:rFonts w:cs="Times New Roman"/>
        </w:rPr>
        <w:t>.</w:t>
      </w:r>
    </w:p>
    <w:p w14:paraId="6625906C" w14:textId="5B32B980" w:rsidR="000E7C7E" w:rsidRPr="00784B2F" w:rsidRDefault="000E7C7E" w:rsidP="00784B2F">
      <w:pPr>
        <w:jc w:val="both"/>
        <w:rPr>
          <w:rFonts w:cs="Times New Roman"/>
        </w:rPr>
      </w:pPr>
      <w:r w:rsidRPr="00784B2F">
        <w:rPr>
          <w:rFonts w:cs="Times New Roman"/>
        </w:rPr>
        <w:t xml:space="preserve">  Throughout 1917 th</w:t>
      </w:r>
      <w:r w:rsidR="005803E5" w:rsidRPr="00784B2F">
        <w:rPr>
          <w:rFonts w:cs="Times New Roman"/>
        </w:rPr>
        <w:t>e</w:t>
      </w:r>
      <w:r w:rsidRPr="00784B2F">
        <w:rPr>
          <w:rFonts w:cs="Times New Roman"/>
        </w:rPr>
        <w:t xml:space="preserve"> sceptics would feel </w:t>
      </w:r>
      <w:r w:rsidR="009E1AB2" w:rsidRPr="00784B2F">
        <w:rPr>
          <w:rFonts w:cs="Times New Roman"/>
        </w:rPr>
        <w:t>vindicated</w:t>
      </w:r>
      <w:r w:rsidRPr="00784B2F">
        <w:rPr>
          <w:rFonts w:cs="Times New Roman"/>
        </w:rPr>
        <w:t xml:space="preserve"> as the Tank proved to be unable to </w:t>
      </w:r>
      <w:r w:rsidR="000F64F3" w:rsidRPr="00784B2F">
        <w:rPr>
          <w:rFonts w:cs="Times New Roman"/>
        </w:rPr>
        <w:t>affect</w:t>
      </w:r>
      <w:r w:rsidRPr="00784B2F">
        <w:rPr>
          <w:rFonts w:cs="Times New Roman"/>
        </w:rPr>
        <w:t xml:space="preserve"> a</w:t>
      </w:r>
      <w:r w:rsidR="00CB1005" w:rsidRPr="00784B2F">
        <w:rPr>
          <w:rFonts w:cs="Times New Roman"/>
        </w:rPr>
        <w:t xml:space="preserve">ny of the British offensives at Messines and Passchendaele to any great degree. </w:t>
      </w:r>
      <w:r w:rsidR="00476956" w:rsidRPr="00784B2F">
        <w:rPr>
          <w:rFonts w:cs="Times New Roman"/>
        </w:rPr>
        <w:t>A</w:t>
      </w:r>
      <w:r w:rsidR="00CB1005" w:rsidRPr="00784B2F">
        <w:rPr>
          <w:rFonts w:cs="Times New Roman"/>
        </w:rPr>
        <w:t xml:space="preserve">t </w:t>
      </w:r>
      <w:r w:rsidR="009E1AB2" w:rsidRPr="00784B2F">
        <w:rPr>
          <w:rFonts w:cs="Times New Roman"/>
        </w:rPr>
        <w:t>Passchendaele</w:t>
      </w:r>
      <w:r w:rsidR="00CB1005" w:rsidRPr="00784B2F">
        <w:rPr>
          <w:rFonts w:cs="Times New Roman"/>
        </w:rPr>
        <w:t xml:space="preserve"> the wet weather and terrain conspired to </w:t>
      </w:r>
      <w:r w:rsidR="00476956" w:rsidRPr="00784B2F">
        <w:rPr>
          <w:rFonts w:cs="Times New Roman"/>
        </w:rPr>
        <w:t>produce a</w:t>
      </w:r>
      <w:r w:rsidR="00CB1005" w:rsidRPr="00784B2F">
        <w:rPr>
          <w:rFonts w:cs="Times New Roman"/>
        </w:rPr>
        <w:t xml:space="preserve"> quagmire that forced the Tanks </w:t>
      </w:r>
      <w:r w:rsidR="00476956" w:rsidRPr="00784B2F">
        <w:rPr>
          <w:rFonts w:cs="Times New Roman"/>
        </w:rPr>
        <w:t>on</w:t>
      </w:r>
      <w:r w:rsidR="00CB1005" w:rsidRPr="00784B2F">
        <w:rPr>
          <w:rFonts w:cs="Times New Roman"/>
        </w:rPr>
        <w:t xml:space="preserve">to narrow roads that made them extremely vulnerable to Artillery fire and </w:t>
      </w:r>
      <w:r w:rsidR="009E1AB2" w:rsidRPr="00784B2F">
        <w:rPr>
          <w:rFonts w:cs="Times New Roman"/>
        </w:rPr>
        <w:t>saw near suicidal tactics employed</w:t>
      </w:r>
      <w:sdt>
        <w:sdtPr>
          <w:rPr>
            <w:rFonts w:cs="Times New Roman"/>
          </w:rPr>
          <w:id w:val="2028519286"/>
          <w:citation/>
        </w:sdtPr>
        <w:sdtEndPr/>
        <w:sdtContent>
          <w:r w:rsidR="009E1AB2" w:rsidRPr="00784B2F">
            <w:rPr>
              <w:rFonts w:cs="Times New Roman"/>
            </w:rPr>
            <w:fldChar w:fldCharType="begin"/>
          </w:r>
          <w:r w:rsidR="009E1AB2" w:rsidRPr="00784B2F">
            <w:rPr>
              <w:rFonts w:cs="Times New Roman"/>
            </w:rPr>
            <w:instrText xml:space="preserve"> CITATION Dav16 \l 2057 </w:instrText>
          </w:r>
          <w:r w:rsidR="009E1AB2" w:rsidRPr="00784B2F">
            <w:rPr>
              <w:rFonts w:cs="Times New Roman"/>
            </w:rPr>
            <w:fldChar w:fldCharType="separate"/>
          </w:r>
          <w:r w:rsidR="005006EF" w:rsidRPr="00784B2F">
            <w:rPr>
              <w:rFonts w:cs="Times New Roman"/>
              <w:noProof/>
            </w:rPr>
            <w:t xml:space="preserve"> [2]</w:t>
          </w:r>
          <w:r w:rsidR="009E1AB2" w:rsidRPr="00784B2F">
            <w:rPr>
              <w:rFonts w:cs="Times New Roman"/>
            </w:rPr>
            <w:fldChar w:fldCharType="end"/>
          </w:r>
        </w:sdtContent>
      </w:sdt>
      <w:r w:rsidR="009E1AB2" w:rsidRPr="00784B2F">
        <w:rPr>
          <w:rFonts w:cs="Times New Roman"/>
        </w:rPr>
        <w:t>.</w:t>
      </w:r>
      <w:r w:rsidR="00FE07E4" w:rsidRPr="00784B2F">
        <w:rPr>
          <w:rFonts w:cs="Times New Roman"/>
        </w:rPr>
        <w:t xml:space="preserve"> </w:t>
      </w:r>
      <w:r w:rsidR="008B0F01" w:rsidRPr="00784B2F">
        <w:rPr>
          <w:rFonts w:cs="Times New Roman"/>
        </w:rPr>
        <w:t>C</w:t>
      </w:r>
      <w:r w:rsidR="00A46897" w:rsidRPr="00784B2F">
        <w:rPr>
          <w:rFonts w:cs="Times New Roman"/>
        </w:rPr>
        <w:t xml:space="preserve">riticism of them become common among higher ranks by </w:t>
      </w:r>
      <w:r w:rsidR="00714FFE" w:rsidRPr="00784B2F">
        <w:rPr>
          <w:rFonts w:cs="Times New Roman"/>
        </w:rPr>
        <w:t>August,</w:t>
      </w:r>
      <w:r w:rsidR="00A46897" w:rsidRPr="00784B2F">
        <w:rPr>
          <w:rFonts w:cs="Times New Roman"/>
        </w:rPr>
        <w:t xml:space="preserve"> but permission was g</w:t>
      </w:r>
      <w:r w:rsidR="00972FE7" w:rsidRPr="00784B2F">
        <w:rPr>
          <w:rFonts w:cs="Times New Roman"/>
        </w:rPr>
        <w:t>iven for a new massed deployment as part of an offensive</w:t>
      </w:r>
      <w:r w:rsidR="004555A8" w:rsidRPr="00784B2F">
        <w:rPr>
          <w:rFonts w:cs="Times New Roman"/>
        </w:rPr>
        <w:t>. This would be the Battle of Cambrai</w:t>
      </w:r>
      <w:r w:rsidR="00714FFE" w:rsidRPr="00784B2F">
        <w:rPr>
          <w:rFonts w:cs="Times New Roman"/>
        </w:rPr>
        <w:t>.</w:t>
      </w:r>
    </w:p>
    <w:p w14:paraId="71EDFE49" w14:textId="3A5779D7" w:rsidR="00714FFE" w:rsidRPr="00784B2F" w:rsidRDefault="00714FFE" w:rsidP="00784B2F">
      <w:pPr>
        <w:jc w:val="both"/>
        <w:rPr>
          <w:rFonts w:cs="Times New Roman"/>
        </w:rPr>
      </w:pPr>
      <w:r w:rsidRPr="00784B2F">
        <w:rPr>
          <w:rFonts w:cs="Times New Roman"/>
        </w:rPr>
        <w:t xml:space="preserve">  On the </w:t>
      </w:r>
      <w:r w:rsidR="000F64F3" w:rsidRPr="00784B2F">
        <w:rPr>
          <w:rFonts w:cs="Times New Roman"/>
        </w:rPr>
        <w:t>20</w:t>
      </w:r>
      <w:r w:rsidR="000F64F3" w:rsidRPr="00784B2F">
        <w:rPr>
          <w:rFonts w:cs="Times New Roman"/>
          <w:vertAlign w:val="superscript"/>
        </w:rPr>
        <w:t xml:space="preserve">th </w:t>
      </w:r>
      <w:r w:rsidRPr="00784B2F">
        <w:rPr>
          <w:rFonts w:cs="Times New Roman"/>
        </w:rPr>
        <w:t>November over 300 Tanks led a massed offensive that broke through the German line</w:t>
      </w:r>
      <w:r w:rsidR="00B35719" w:rsidRPr="00784B2F">
        <w:rPr>
          <w:rFonts w:cs="Times New Roman"/>
        </w:rPr>
        <w:t xml:space="preserve">s. This attack was not precluded by a multi-day artillery barrage but instead used </w:t>
      </w:r>
      <w:r w:rsidR="00811835" w:rsidRPr="00784B2F">
        <w:rPr>
          <w:rFonts w:cs="Times New Roman"/>
        </w:rPr>
        <w:t>speed</w:t>
      </w:r>
      <w:r w:rsidR="00B35719" w:rsidRPr="00784B2F">
        <w:rPr>
          <w:rFonts w:cs="Times New Roman"/>
        </w:rPr>
        <w:t xml:space="preserve"> and shock. </w:t>
      </w:r>
      <w:r w:rsidR="001C3305" w:rsidRPr="00784B2F">
        <w:rPr>
          <w:rFonts w:cs="Times New Roman"/>
        </w:rPr>
        <w:t>The Tanks while initially successful were not followed up by the infantry and the German counterattack successful</w:t>
      </w:r>
      <w:r w:rsidR="000E3500" w:rsidRPr="00784B2F">
        <w:rPr>
          <w:rFonts w:cs="Times New Roman"/>
        </w:rPr>
        <w:t xml:space="preserve">ly resulting in </w:t>
      </w:r>
      <w:r w:rsidR="004B307B" w:rsidRPr="00784B2F">
        <w:rPr>
          <w:rFonts w:cs="Times New Roman"/>
        </w:rPr>
        <w:t>status quo</w:t>
      </w:r>
      <w:r w:rsidR="002C53FF" w:rsidRPr="00784B2F">
        <w:rPr>
          <w:rFonts w:cs="Times New Roman"/>
        </w:rPr>
        <w:t>. The Germans had also by this stage adapted and formed anti-tank tactics including the deployment of the tankgewher</w:t>
      </w:r>
      <w:r w:rsidR="002E6283" w:rsidRPr="00784B2F">
        <w:rPr>
          <w:rFonts w:cs="Times New Roman"/>
        </w:rPr>
        <w:t>, a rifle capable of penetrating the armour of a Tank and</w:t>
      </w:r>
      <w:r w:rsidR="004B307B" w:rsidRPr="00784B2F">
        <w:rPr>
          <w:rFonts w:cs="Times New Roman"/>
        </w:rPr>
        <w:t>,</w:t>
      </w:r>
      <w:r w:rsidR="002E6283" w:rsidRPr="00784B2F">
        <w:rPr>
          <w:rFonts w:cs="Times New Roman"/>
        </w:rPr>
        <w:t xml:space="preserve"> isolated Tanks were now even more vulnerable than before</w:t>
      </w:r>
      <w:sdt>
        <w:sdtPr>
          <w:rPr>
            <w:rFonts w:cs="Times New Roman"/>
          </w:rPr>
          <w:id w:val="-1292662299"/>
          <w:citation/>
        </w:sdtPr>
        <w:sdtEndPr/>
        <w:sdtContent>
          <w:r w:rsidR="002E6283" w:rsidRPr="00784B2F">
            <w:rPr>
              <w:rFonts w:cs="Times New Roman"/>
            </w:rPr>
            <w:fldChar w:fldCharType="begin"/>
          </w:r>
          <w:r w:rsidR="002E6283" w:rsidRPr="00784B2F">
            <w:rPr>
              <w:rFonts w:cs="Times New Roman"/>
            </w:rPr>
            <w:instrText xml:space="preserve"> CITATION Cap59 \l 2057 </w:instrText>
          </w:r>
          <w:r w:rsidR="002E6283" w:rsidRPr="00784B2F">
            <w:rPr>
              <w:rFonts w:cs="Times New Roman"/>
            </w:rPr>
            <w:fldChar w:fldCharType="separate"/>
          </w:r>
          <w:r w:rsidR="005006EF" w:rsidRPr="00784B2F">
            <w:rPr>
              <w:rFonts w:cs="Times New Roman"/>
              <w:noProof/>
            </w:rPr>
            <w:t xml:space="preserve"> [5]</w:t>
          </w:r>
          <w:r w:rsidR="002E6283" w:rsidRPr="00784B2F">
            <w:rPr>
              <w:rFonts w:cs="Times New Roman"/>
            </w:rPr>
            <w:fldChar w:fldCharType="end"/>
          </w:r>
        </w:sdtContent>
      </w:sdt>
      <w:r w:rsidR="002E6283" w:rsidRPr="00784B2F">
        <w:rPr>
          <w:rFonts w:cs="Times New Roman"/>
        </w:rPr>
        <w:t xml:space="preserve">. It must be noted that, this attack had a considerable impact on the psyche of the German military in the interwar years </w:t>
      </w:r>
      <w:r w:rsidR="007310B0" w:rsidRPr="00784B2F">
        <w:rPr>
          <w:rFonts w:cs="Times New Roman"/>
        </w:rPr>
        <w:t xml:space="preserve">and would be one of the foundational inspirations for their doctrine in the Second World War </w:t>
      </w:r>
      <w:sdt>
        <w:sdtPr>
          <w:rPr>
            <w:rFonts w:cs="Times New Roman"/>
          </w:rPr>
          <w:id w:val="-978608770"/>
          <w:citation/>
        </w:sdtPr>
        <w:sdtEndPr/>
        <w:sdtContent>
          <w:r w:rsidR="007310B0" w:rsidRPr="00784B2F">
            <w:rPr>
              <w:rFonts w:cs="Times New Roman"/>
            </w:rPr>
            <w:fldChar w:fldCharType="begin"/>
          </w:r>
          <w:r w:rsidR="005006EF" w:rsidRPr="00784B2F">
            <w:rPr>
              <w:rFonts w:cs="Times New Roman"/>
            </w:rPr>
            <w:instrText xml:space="preserve">CITATION Gud \l 2057 </w:instrText>
          </w:r>
          <w:r w:rsidR="007310B0" w:rsidRPr="00784B2F">
            <w:rPr>
              <w:rFonts w:cs="Times New Roman"/>
            </w:rPr>
            <w:fldChar w:fldCharType="separate"/>
          </w:r>
          <w:r w:rsidR="005006EF" w:rsidRPr="00784B2F">
            <w:rPr>
              <w:rFonts w:cs="Times New Roman"/>
              <w:noProof/>
            </w:rPr>
            <w:t>[4]</w:t>
          </w:r>
          <w:r w:rsidR="007310B0" w:rsidRPr="00784B2F">
            <w:rPr>
              <w:rFonts w:cs="Times New Roman"/>
            </w:rPr>
            <w:fldChar w:fldCharType="end"/>
          </w:r>
        </w:sdtContent>
      </w:sdt>
      <w:r w:rsidR="007310B0" w:rsidRPr="00784B2F">
        <w:rPr>
          <w:rFonts w:cs="Times New Roman"/>
        </w:rPr>
        <w:t>. For the British this attack had shown that Tanks were an effective weapon when used on terrain conducive to their employment</w:t>
      </w:r>
      <w:r w:rsidR="00491A83" w:rsidRPr="00784B2F">
        <w:rPr>
          <w:rFonts w:cs="Times New Roman"/>
        </w:rPr>
        <w:t xml:space="preserve"> but, could not win a battle </w:t>
      </w:r>
      <w:r w:rsidR="00CE2D3B" w:rsidRPr="00784B2F">
        <w:rPr>
          <w:rFonts w:cs="Times New Roman"/>
        </w:rPr>
        <w:t>itself</w:t>
      </w:r>
      <w:r w:rsidR="00491A83" w:rsidRPr="00784B2F">
        <w:rPr>
          <w:rFonts w:cs="Times New Roman"/>
        </w:rPr>
        <w:t xml:space="preserve">. </w:t>
      </w:r>
      <w:r w:rsidR="006819BF" w:rsidRPr="00784B2F">
        <w:rPr>
          <w:rFonts w:cs="Times New Roman"/>
        </w:rPr>
        <w:t>S</w:t>
      </w:r>
      <w:r w:rsidR="00491A83" w:rsidRPr="00784B2F">
        <w:rPr>
          <w:rFonts w:cs="Times New Roman"/>
        </w:rPr>
        <w:t>upport of the other arms of the military</w:t>
      </w:r>
      <w:r w:rsidR="006819BF" w:rsidRPr="00784B2F">
        <w:rPr>
          <w:rFonts w:cs="Times New Roman"/>
        </w:rPr>
        <w:t xml:space="preserve"> was required,</w:t>
      </w:r>
      <w:r w:rsidR="00491A83" w:rsidRPr="00784B2F">
        <w:rPr>
          <w:rFonts w:cs="Times New Roman"/>
        </w:rPr>
        <w:t xml:space="preserve"> to </w:t>
      </w:r>
      <w:r w:rsidR="00CB3FEE" w:rsidRPr="00784B2F">
        <w:rPr>
          <w:rFonts w:cs="Times New Roman"/>
        </w:rPr>
        <w:t>affect</w:t>
      </w:r>
      <w:r w:rsidR="00491A83" w:rsidRPr="00784B2F">
        <w:rPr>
          <w:rFonts w:cs="Times New Roman"/>
        </w:rPr>
        <w:t xml:space="preserve"> a decisive victory. These lessons would be employed </w:t>
      </w:r>
      <w:r w:rsidR="00CB3FEE" w:rsidRPr="00784B2F">
        <w:rPr>
          <w:rFonts w:cs="Times New Roman"/>
        </w:rPr>
        <w:t>next year</w:t>
      </w:r>
      <w:r w:rsidR="006819BF" w:rsidRPr="00784B2F">
        <w:rPr>
          <w:rFonts w:cs="Times New Roman"/>
        </w:rPr>
        <w:t>,</w:t>
      </w:r>
      <w:r w:rsidR="00CB3FEE" w:rsidRPr="00784B2F">
        <w:rPr>
          <w:rFonts w:cs="Times New Roman"/>
        </w:rPr>
        <w:t xml:space="preserve"> notably at Amiens.</w:t>
      </w:r>
    </w:p>
    <w:p w14:paraId="73E14E8C" w14:textId="77777777" w:rsidR="00DE2996" w:rsidRPr="00784B2F" w:rsidRDefault="00DE2996" w:rsidP="00784B2F">
      <w:pPr>
        <w:jc w:val="both"/>
        <w:rPr>
          <w:rFonts w:cs="Times New Roman"/>
        </w:rPr>
      </w:pPr>
    </w:p>
    <w:p w14:paraId="04C41465" w14:textId="7E6FB370" w:rsidR="00DE2996" w:rsidRPr="00784B2F" w:rsidRDefault="00DE2996" w:rsidP="00784B2F">
      <w:pPr>
        <w:pStyle w:val="Heading1"/>
        <w:numPr>
          <w:ilvl w:val="1"/>
          <w:numId w:val="2"/>
        </w:numPr>
        <w:jc w:val="both"/>
        <w:rPr>
          <w:rFonts w:cs="Times New Roman"/>
        </w:rPr>
      </w:pPr>
      <w:bookmarkStart w:id="10" w:name="_Toc231217155"/>
      <w:r w:rsidRPr="00784B2F">
        <w:rPr>
          <w:rFonts w:cs="Times New Roman"/>
        </w:rPr>
        <w:lastRenderedPageBreak/>
        <w:t>Battle of Amiens</w:t>
      </w:r>
      <w:bookmarkEnd w:id="10"/>
    </w:p>
    <w:p w14:paraId="2C4E7B33" w14:textId="35C4C31C" w:rsidR="00DE2996" w:rsidRPr="00784B2F" w:rsidRDefault="00057CCE" w:rsidP="00784B2F">
      <w:pPr>
        <w:jc w:val="both"/>
        <w:rPr>
          <w:rFonts w:cs="Times New Roman"/>
        </w:rPr>
      </w:pPr>
      <w:r w:rsidRPr="00784B2F">
        <w:rPr>
          <w:rFonts w:cs="Times New Roman"/>
          <w:noProof/>
        </w:rPr>
        <w:drawing>
          <wp:anchor distT="0" distB="0" distL="114300" distR="114300" simplePos="0" relativeHeight="251656704" behindDoc="0" locked="0" layoutInCell="1" allowOverlap="1" wp14:anchorId="4504FA65" wp14:editId="24EBF392">
            <wp:simplePos x="0" y="0"/>
            <wp:positionH relativeFrom="margin">
              <wp:align>center</wp:align>
            </wp:positionH>
            <wp:positionV relativeFrom="paragraph">
              <wp:posOffset>2313940</wp:posOffset>
            </wp:positionV>
            <wp:extent cx="3646805" cy="1944370"/>
            <wp:effectExtent l="0" t="0" r="0" b="0"/>
            <wp:wrapTopAndBottom/>
            <wp:docPr id="7116281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6805" cy="1944370"/>
                    </a:xfrm>
                    <a:prstGeom prst="rect">
                      <a:avLst/>
                    </a:prstGeom>
                    <a:noFill/>
                  </pic:spPr>
                </pic:pic>
              </a:graphicData>
            </a:graphic>
          </wp:anchor>
        </w:drawing>
      </w:r>
      <w:r w:rsidR="00BD063D" w:rsidRPr="00784B2F">
        <w:rPr>
          <w:rFonts w:cs="Times New Roman"/>
        </w:rPr>
        <w:t xml:space="preserve">  </w:t>
      </w:r>
      <w:r w:rsidR="00324EC1" w:rsidRPr="00784B2F">
        <w:rPr>
          <w:rFonts w:cs="Times New Roman"/>
        </w:rPr>
        <w:t xml:space="preserve">By the summer of 1918 the British Army was mass deploying Mark V Tanks </w:t>
      </w:r>
      <w:r w:rsidR="0036514C" w:rsidRPr="00784B2F">
        <w:rPr>
          <w:rFonts w:cs="Times New Roman"/>
        </w:rPr>
        <w:t xml:space="preserve">these had a relative degree of technical sophistication compared to the more ‘Heath Robinson’ affair that was the Mark I </w:t>
      </w:r>
      <w:sdt>
        <w:sdtPr>
          <w:rPr>
            <w:rFonts w:cs="Times New Roman"/>
          </w:rPr>
          <w:id w:val="1728805305"/>
          <w:citation/>
        </w:sdtPr>
        <w:sdtEndPr/>
        <w:sdtContent>
          <w:r w:rsidR="0036514C" w:rsidRPr="00784B2F">
            <w:rPr>
              <w:rFonts w:cs="Times New Roman"/>
            </w:rPr>
            <w:fldChar w:fldCharType="begin"/>
          </w:r>
          <w:r w:rsidR="0036514C" w:rsidRPr="00784B2F">
            <w:rPr>
              <w:rFonts w:cs="Times New Roman"/>
            </w:rPr>
            <w:instrText xml:space="preserve"> CITATION Dav99 \l 2057 </w:instrText>
          </w:r>
          <w:r w:rsidR="0036514C" w:rsidRPr="00784B2F">
            <w:rPr>
              <w:rFonts w:cs="Times New Roman"/>
            </w:rPr>
            <w:fldChar w:fldCharType="separate"/>
          </w:r>
          <w:r w:rsidR="005006EF" w:rsidRPr="00784B2F">
            <w:rPr>
              <w:rFonts w:cs="Times New Roman"/>
              <w:noProof/>
            </w:rPr>
            <w:t>[3]</w:t>
          </w:r>
          <w:r w:rsidR="0036514C" w:rsidRPr="00784B2F">
            <w:rPr>
              <w:rFonts w:cs="Times New Roman"/>
            </w:rPr>
            <w:fldChar w:fldCharType="end"/>
          </w:r>
        </w:sdtContent>
      </w:sdt>
      <w:r w:rsidR="0036514C" w:rsidRPr="00784B2F">
        <w:rPr>
          <w:rFonts w:cs="Times New Roman"/>
        </w:rPr>
        <w:t xml:space="preserve">. </w:t>
      </w:r>
      <w:r w:rsidR="007617A7" w:rsidRPr="00784B2F">
        <w:rPr>
          <w:rFonts w:cs="Times New Roman"/>
        </w:rPr>
        <w:t xml:space="preserve">With a new more powerful engine wider tracks and </w:t>
      </w:r>
      <w:r w:rsidR="0003600F" w:rsidRPr="00784B2F">
        <w:rPr>
          <w:rFonts w:cs="Times New Roman"/>
        </w:rPr>
        <w:t xml:space="preserve">better visibility for the commander it was a much more effective fighting vehicle </w:t>
      </w:r>
      <w:r w:rsidR="00C44193" w:rsidRPr="00784B2F">
        <w:rPr>
          <w:rFonts w:cs="Times New Roman"/>
        </w:rPr>
        <w:t>despite</w:t>
      </w:r>
      <w:r w:rsidR="0003600F" w:rsidRPr="00784B2F">
        <w:rPr>
          <w:rFonts w:cs="Times New Roman"/>
        </w:rPr>
        <w:t xml:space="preserve"> it remain</w:t>
      </w:r>
      <w:r w:rsidR="00C44193" w:rsidRPr="00784B2F">
        <w:rPr>
          <w:rFonts w:cs="Times New Roman"/>
        </w:rPr>
        <w:t>ing</w:t>
      </w:r>
      <w:r w:rsidR="0003600F" w:rsidRPr="00784B2F">
        <w:rPr>
          <w:rFonts w:cs="Times New Roman"/>
        </w:rPr>
        <w:t xml:space="preserve"> a decidedly unpleasant working environment</w:t>
      </w:r>
      <w:sdt>
        <w:sdtPr>
          <w:rPr>
            <w:rFonts w:cs="Times New Roman"/>
          </w:rPr>
          <w:id w:val="-146127347"/>
          <w:citation/>
        </w:sdtPr>
        <w:sdtEndPr/>
        <w:sdtContent>
          <w:r w:rsidR="0003600F" w:rsidRPr="00784B2F">
            <w:rPr>
              <w:rFonts w:cs="Times New Roman"/>
            </w:rPr>
            <w:fldChar w:fldCharType="begin"/>
          </w:r>
          <w:r w:rsidR="0003600F" w:rsidRPr="00784B2F">
            <w:rPr>
              <w:rFonts w:cs="Times New Roman"/>
            </w:rPr>
            <w:instrText xml:space="preserve"> CITATION Dav16 \l 2057 </w:instrText>
          </w:r>
          <w:r w:rsidR="0003600F" w:rsidRPr="00784B2F">
            <w:rPr>
              <w:rFonts w:cs="Times New Roman"/>
            </w:rPr>
            <w:fldChar w:fldCharType="separate"/>
          </w:r>
          <w:r w:rsidR="005006EF" w:rsidRPr="00784B2F">
            <w:rPr>
              <w:rFonts w:cs="Times New Roman"/>
              <w:noProof/>
            </w:rPr>
            <w:t xml:space="preserve"> [2]</w:t>
          </w:r>
          <w:r w:rsidR="0003600F" w:rsidRPr="00784B2F">
            <w:rPr>
              <w:rFonts w:cs="Times New Roman"/>
            </w:rPr>
            <w:fldChar w:fldCharType="end"/>
          </w:r>
        </w:sdtContent>
      </w:sdt>
      <w:r w:rsidR="0003600F" w:rsidRPr="00784B2F">
        <w:rPr>
          <w:rFonts w:cs="Times New Roman"/>
        </w:rPr>
        <w:t xml:space="preserve">. </w:t>
      </w:r>
      <w:r w:rsidR="001C2DCF" w:rsidRPr="00784B2F">
        <w:rPr>
          <w:rFonts w:cs="Times New Roman"/>
        </w:rPr>
        <w:t>Improved equipment</w:t>
      </w:r>
      <w:r w:rsidR="00BF6B02" w:rsidRPr="00784B2F">
        <w:rPr>
          <w:rFonts w:cs="Times New Roman"/>
        </w:rPr>
        <w:t xml:space="preserve"> would be matched by new integration between the infantry, armour, artillery and the newly formed Royal Air Force (RAF). On the 8</w:t>
      </w:r>
      <w:r w:rsidR="00BF6B02" w:rsidRPr="00784B2F">
        <w:rPr>
          <w:rFonts w:cs="Times New Roman"/>
          <w:vertAlign w:val="superscript"/>
        </w:rPr>
        <w:t>th</w:t>
      </w:r>
      <w:r w:rsidR="00BF6B02" w:rsidRPr="00784B2F">
        <w:rPr>
          <w:rFonts w:cs="Times New Roman"/>
        </w:rPr>
        <w:t xml:space="preserve"> August 1918 these new tactics were put to the test at the Battle of Amiens. With a creeping artillery barrage, aircraft above and tanks in close support of the infantry suppressing German fortified positions. The result was the greatest advance of the allied forces on the </w:t>
      </w:r>
      <w:r w:rsidR="00811835" w:rsidRPr="00784B2F">
        <w:rPr>
          <w:rFonts w:cs="Times New Roman"/>
        </w:rPr>
        <w:t>Western Front</w:t>
      </w:r>
      <w:r w:rsidR="00BF6B02" w:rsidRPr="00784B2F">
        <w:rPr>
          <w:rFonts w:cs="Times New Roman"/>
        </w:rPr>
        <w:t xml:space="preserve"> in the war to that date with Canadian forces advancing up to 8 miles. </w:t>
      </w:r>
    </w:p>
    <w:p w14:paraId="0E66D667" w14:textId="3E0237F4" w:rsidR="00D917B2" w:rsidRPr="00784B2F" w:rsidRDefault="00D917B2" w:rsidP="00784B2F">
      <w:pPr>
        <w:pStyle w:val="Caption"/>
        <w:jc w:val="both"/>
        <w:rPr>
          <w:rFonts w:cs="Times New Roman"/>
        </w:rPr>
      </w:pPr>
      <w:r w:rsidRPr="00784B2F">
        <w:rPr>
          <w:rFonts w:cs="Times New Roman"/>
        </w:rPr>
        <w:t xml:space="preserve">  </w:t>
      </w:r>
      <w:bookmarkStart w:id="11" w:name="_Toc231217099"/>
      <w:r w:rsidR="00057CCE" w:rsidRPr="00784B2F">
        <w:rPr>
          <w:rFonts w:cs="Times New Roman"/>
        </w:rPr>
        <w:t xml:space="preserve">Figure </w:t>
      </w:r>
      <w:r w:rsidR="00057CCE" w:rsidRPr="00784B2F">
        <w:rPr>
          <w:rFonts w:cs="Times New Roman"/>
        </w:rPr>
        <w:fldChar w:fldCharType="begin"/>
      </w:r>
      <w:r w:rsidR="00057CCE" w:rsidRPr="00784B2F">
        <w:rPr>
          <w:rFonts w:cs="Times New Roman"/>
        </w:rPr>
        <w:instrText xml:space="preserve"> SEQ Figure \* ARABIC </w:instrText>
      </w:r>
      <w:r w:rsidR="00057CCE" w:rsidRPr="00784B2F">
        <w:rPr>
          <w:rFonts w:cs="Times New Roman"/>
        </w:rPr>
        <w:fldChar w:fldCharType="separate"/>
      </w:r>
      <w:r w:rsidR="001F60D2" w:rsidRPr="00784B2F">
        <w:rPr>
          <w:rFonts w:cs="Times New Roman"/>
          <w:noProof/>
        </w:rPr>
        <w:t>3</w:t>
      </w:r>
      <w:r w:rsidR="00057CCE" w:rsidRPr="00784B2F">
        <w:rPr>
          <w:rFonts w:cs="Times New Roman"/>
        </w:rPr>
        <w:fldChar w:fldCharType="end"/>
      </w:r>
      <w:r w:rsidR="00057CCE" w:rsidRPr="00784B2F">
        <w:rPr>
          <w:rFonts w:cs="Times New Roman"/>
        </w:rPr>
        <w:t>: Mk V Tank</w:t>
      </w:r>
      <w:sdt>
        <w:sdtPr>
          <w:rPr>
            <w:rFonts w:cs="Times New Roman"/>
          </w:rPr>
          <w:id w:val="-1574198391"/>
          <w:citation/>
        </w:sdtPr>
        <w:sdtContent>
          <w:r w:rsidR="00057CCE" w:rsidRPr="00784B2F">
            <w:rPr>
              <w:rFonts w:cs="Times New Roman"/>
            </w:rPr>
            <w:fldChar w:fldCharType="begin"/>
          </w:r>
          <w:r w:rsidR="00057CCE" w:rsidRPr="00784B2F">
            <w:rPr>
              <w:rFonts w:cs="Times New Roman"/>
            </w:rPr>
            <w:instrText xml:space="preserve"> CITATION Dav16 \l 2057 </w:instrText>
          </w:r>
          <w:r w:rsidR="00057CCE" w:rsidRPr="00784B2F">
            <w:rPr>
              <w:rFonts w:cs="Times New Roman"/>
            </w:rPr>
            <w:fldChar w:fldCharType="separate"/>
          </w:r>
          <w:r w:rsidR="005006EF" w:rsidRPr="00784B2F">
            <w:rPr>
              <w:rFonts w:cs="Times New Roman"/>
              <w:noProof/>
            </w:rPr>
            <w:t xml:space="preserve"> [2]</w:t>
          </w:r>
          <w:r w:rsidR="00057CCE" w:rsidRPr="00784B2F">
            <w:rPr>
              <w:rFonts w:cs="Times New Roman"/>
            </w:rPr>
            <w:fldChar w:fldCharType="end"/>
          </w:r>
        </w:sdtContent>
      </w:sdt>
      <w:bookmarkEnd w:id="11"/>
    </w:p>
    <w:p w14:paraId="0CD10F0C" w14:textId="5C75722D" w:rsidR="00BD063D" w:rsidRPr="00784B2F" w:rsidRDefault="00BD063D" w:rsidP="00784B2F">
      <w:pPr>
        <w:jc w:val="both"/>
        <w:rPr>
          <w:rFonts w:cs="Times New Roman"/>
        </w:rPr>
      </w:pPr>
      <w:r w:rsidRPr="00784B2F">
        <w:rPr>
          <w:rFonts w:cs="Times New Roman"/>
        </w:rPr>
        <w:t xml:space="preserve">  This was the “Black day of the German army” as recorded by </w:t>
      </w:r>
      <w:proofErr w:type="spellStart"/>
      <w:r w:rsidRPr="00784B2F">
        <w:rPr>
          <w:rFonts w:cs="Times New Roman"/>
        </w:rPr>
        <w:t>Ludendorf</w:t>
      </w:r>
      <w:proofErr w:type="spellEnd"/>
      <w:r w:rsidRPr="00784B2F">
        <w:rPr>
          <w:rFonts w:cs="Times New Roman"/>
        </w:rPr>
        <w:t xml:space="preserve"> in his diary. </w:t>
      </w:r>
      <w:r w:rsidR="006879DB" w:rsidRPr="00784B2F">
        <w:rPr>
          <w:rFonts w:cs="Times New Roman"/>
        </w:rPr>
        <w:t>By the 11</w:t>
      </w:r>
      <w:r w:rsidR="006879DB" w:rsidRPr="00784B2F">
        <w:rPr>
          <w:rFonts w:cs="Times New Roman"/>
          <w:vertAlign w:val="superscript"/>
        </w:rPr>
        <w:t>th</w:t>
      </w:r>
      <w:r w:rsidR="006879DB" w:rsidRPr="00784B2F">
        <w:rPr>
          <w:rFonts w:cs="Times New Roman"/>
        </w:rPr>
        <w:t xml:space="preserve"> the Kaiser had declared in a conference of senior commanders that victory was no longer possible in the war</w:t>
      </w:r>
      <w:sdt>
        <w:sdtPr>
          <w:rPr>
            <w:rFonts w:cs="Times New Roman"/>
          </w:rPr>
          <w:id w:val="511654194"/>
          <w:citation/>
        </w:sdtPr>
        <w:sdtContent>
          <w:r w:rsidR="006879DB" w:rsidRPr="00784B2F">
            <w:rPr>
              <w:rFonts w:cs="Times New Roman"/>
            </w:rPr>
            <w:fldChar w:fldCharType="begin"/>
          </w:r>
          <w:r w:rsidR="006879DB" w:rsidRPr="00784B2F">
            <w:rPr>
              <w:rFonts w:cs="Times New Roman"/>
            </w:rPr>
            <w:instrText xml:space="preserve"> CITATION JfC56 \l 2057 </w:instrText>
          </w:r>
          <w:r w:rsidR="006879DB" w:rsidRPr="00784B2F">
            <w:rPr>
              <w:rFonts w:cs="Times New Roman"/>
            </w:rPr>
            <w:fldChar w:fldCharType="separate"/>
          </w:r>
          <w:r w:rsidR="005006EF" w:rsidRPr="00784B2F">
            <w:rPr>
              <w:rFonts w:cs="Times New Roman"/>
              <w:noProof/>
            </w:rPr>
            <w:t xml:space="preserve"> [6]</w:t>
          </w:r>
          <w:r w:rsidR="006879DB" w:rsidRPr="00784B2F">
            <w:rPr>
              <w:rFonts w:cs="Times New Roman"/>
            </w:rPr>
            <w:fldChar w:fldCharType="end"/>
          </w:r>
        </w:sdtContent>
      </w:sdt>
      <w:r w:rsidR="006879DB" w:rsidRPr="00784B2F">
        <w:rPr>
          <w:rFonts w:cs="Times New Roman"/>
        </w:rPr>
        <w:t xml:space="preserve">. </w:t>
      </w:r>
      <w:r w:rsidRPr="00784B2F">
        <w:rPr>
          <w:rFonts w:cs="Times New Roman"/>
        </w:rPr>
        <w:t xml:space="preserve">The use of combined arms warfare </w:t>
      </w:r>
      <w:r w:rsidR="0003287B" w:rsidRPr="00784B2F">
        <w:rPr>
          <w:rFonts w:cs="Times New Roman"/>
        </w:rPr>
        <w:t>allowed the tanks to aid in the breaking of the front</w:t>
      </w:r>
      <w:r w:rsidR="006879DB" w:rsidRPr="00784B2F">
        <w:rPr>
          <w:rFonts w:cs="Times New Roman"/>
        </w:rPr>
        <w:t xml:space="preserve"> and precipitated the end of the war.</w:t>
      </w:r>
    </w:p>
    <w:p w14:paraId="49919F1A" w14:textId="77777777" w:rsidR="006879DB" w:rsidRPr="00784B2F" w:rsidRDefault="006879DB" w:rsidP="00784B2F">
      <w:pPr>
        <w:jc w:val="both"/>
        <w:rPr>
          <w:rFonts w:cs="Times New Roman"/>
        </w:rPr>
      </w:pPr>
    </w:p>
    <w:p w14:paraId="670681D0" w14:textId="0E799C02" w:rsidR="006879DB" w:rsidRPr="00784B2F" w:rsidRDefault="006879DB" w:rsidP="00784B2F">
      <w:pPr>
        <w:pStyle w:val="Heading1"/>
        <w:numPr>
          <w:ilvl w:val="0"/>
          <w:numId w:val="2"/>
        </w:numPr>
        <w:jc w:val="both"/>
        <w:rPr>
          <w:rFonts w:cs="Times New Roman"/>
        </w:rPr>
      </w:pPr>
      <w:bookmarkStart w:id="12" w:name="_Toc231217156"/>
      <w:r w:rsidRPr="00784B2F">
        <w:rPr>
          <w:rFonts w:cs="Times New Roman"/>
        </w:rPr>
        <w:t>Interwar Years</w:t>
      </w:r>
      <w:bookmarkEnd w:id="12"/>
    </w:p>
    <w:p w14:paraId="66E81363" w14:textId="77777777" w:rsidR="006879DB" w:rsidRPr="00784B2F" w:rsidRDefault="006879DB" w:rsidP="00784B2F">
      <w:pPr>
        <w:jc w:val="both"/>
        <w:rPr>
          <w:rFonts w:cs="Times New Roman"/>
        </w:rPr>
      </w:pPr>
    </w:p>
    <w:p w14:paraId="2335E1D2" w14:textId="4BB11F47" w:rsidR="007C2EF4" w:rsidRPr="00784B2F" w:rsidRDefault="006879DB" w:rsidP="00784B2F">
      <w:pPr>
        <w:jc w:val="both"/>
        <w:rPr>
          <w:rFonts w:cs="Times New Roman"/>
        </w:rPr>
      </w:pPr>
      <w:r w:rsidRPr="00784B2F">
        <w:rPr>
          <w:rFonts w:cs="Times New Roman"/>
        </w:rPr>
        <w:t xml:space="preserve">  The tank during the interwar years would see rapid development with the rhomboid </w:t>
      </w:r>
      <w:r w:rsidR="00784B2F" w:rsidRPr="00784B2F">
        <w:rPr>
          <w:rFonts w:cs="Times New Roman"/>
        </w:rPr>
        <w:t>designs superseded</w:t>
      </w:r>
      <w:r w:rsidRPr="00784B2F">
        <w:rPr>
          <w:rFonts w:cs="Times New Roman"/>
        </w:rPr>
        <w:t xml:space="preserve"> by the formula of a tracked hull with a turret on top like the original Lincoln machine. The French had first operationally deployed such a design in the First World War in the form of the Renault FT 17</w:t>
      </w:r>
      <w:r w:rsidR="00D20B2C" w:rsidRPr="00784B2F">
        <w:rPr>
          <w:rFonts w:cs="Times New Roman"/>
        </w:rPr>
        <w:t xml:space="preserve">. </w:t>
      </w:r>
    </w:p>
    <w:p w14:paraId="636BC0B9" w14:textId="389D0787" w:rsidR="006879DB" w:rsidRPr="00784B2F" w:rsidRDefault="007C2EF4" w:rsidP="00784B2F">
      <w:pPr>
        <w:jc w:val="both"/>
        <w:rPr>
          <w:rFonts w:cs="Times New Roman"/>
        </w:rPr>
      </w:pPr>
      <w:r w:rsidRPr="00784B2F">
        <w:rPr>
          <w:rFonts w:cs="Times New Roman"/>
        </w:rPr>
        <w:t xml:space="preserve">  </w:t>
      </w:r>
      <w:r w:rsidR="00D20B2C" w:rsidRPr="00784B2F">
        <w:rPr>
          <w:rFonts w:cs="Times New Roman"/>
        </w:rPr>
        <w:t xml:space="preserve">During this </w:t>
      </w:r>
      <w:r w:rsidR="00236B2D" w:rsidRPr="00784B2F">
        <w:rPr>
          <w:rFonts w:cs="Times New Roman"/>
        </w:rPr>
        <w:t>period,</w:t>
      </w:r>
      <w:r w:rsidR="00D20B2C" w:rsidRPr="00784B2F">
        <w:rPr>
          <w:rFonts w:cs="Times New Roman"/>
        </w:rPr>
        <w:t xml:space="preserve"> </w:t>
      </w:r>
      <w:r w:rsidRPr="00784B2F">
        <w:rPr>
          <w:rFonts w:cs="Times New Roman"/>
        </w:rPr>
        <w:t>we see the evolution of a light, medium and heavy tank</w:t>
      </w:r>
      <w:r w:rsidR="008B2C9B" w:rsidRPr="00784B2F">
        <w:rPr>
          <w:rFonts w:cs="Times New Roman"/>
        </w:rPr>
        <w:t>s</w:t>
      </w:r>
      <w:r w:rsidRPr="00784B2F">
        <w:rPr>
          <w:rFonts w:cs="Times New Roman"/>
        </w:rPr>
        <w:t xml:space="preserve">. This is due to the technological developments allowing for increased reliability and power thus allowing for thicker armour and </w:t>
      </w:r>
      <w:r w:rsidR="00183732" w:rsidRPr="00784B2F">
        <w:rPr>
          <w:rFonts w:cs="Times New Roman"/>
        </w:rPr>
        <w:t xml:space="preserve">larger guns </w:t>
      </w:r>
      <w:r w:rsidR="0060074F" w:rsidRPr="00784B2F">
        <w:rPr>
          <w:rFonts w:cs="Times New Roman"/>
        </w:rPr>
        <w:t>and increased mobility</w:t>
      </w:r>
      <w:r w:rsidR="00183732" w:rsidRPr="00784B2F">
        <w:rPr>
          <w:rFonts w:cs="Times New Roman"/>
        </w:rPr>
        <w:t xml:space="preserve">. This results the armour, firepower and mobility triangle. </w:t>
      </w:r>
      <w:r w:rsidR="0000733E" w:rsidRPr="00784B2F">
        <w:rPr>
          <w:rFonts w:cs="Times New Roman"/>
        </w:rPr>
        <w:t xml:space="preserve">A tank must compromise on at least one of these aspects if it wishes to </w:t>
      </w:r>
      <w:r w:rsidR="00920FDD" w:rsidRPr="00784B2F">
        <w:rPr>
          <w:rFonts w:cs="Times New Roman"/>
        </w:rPr>
        <w:t xml:space="preserve">push the boundaries of the other two. </w:t>
      </w:r>
    </w:p>
    <w:p w14:paraId="2560FD8D" w14:textId="2182532C" w:rsidR="0045207A" w:rsidRPr="00784B2F" w:rsidRDefault="0045207A" w:rsidP="00784B2F">
      <w:pPr>
        <w:pStyle w:val="Caption"/>
        <w:jc w:val="both"/>
        <w:rPr>
          <w:rFonts w:cs="Times New Roman"/>
        </w:rPr>
      </w:pPr>
      <w:bookmarkStart w:id="13" w:name="_Toc231217100"/>
      <w:r w:rsidRPr="00784B2F">
        <w:rPr>
          <w:rFonts w:cs="Times New Roman"/>
        </w:rPr>
        <w:lastRenderedPageBreak/>
        <w:drawing>
          <wp:inline distT="0" distB="0" distL="0" distR="0" wp14:anchorId="3AB60A3D" wp14:editId="74B3A0BF">
            <wp:extent cx="5106113" cy="3762900"/>
            <wp:effectExtent l="0" t="0" r="0" b="9525"/>
            <wp:docPr id="1353616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16425" name=""/>
                    <pic:cNvPicPr/>
                  </pic:nvPicPr>
                  <pic:blipFill>
                    <a:blip r:embed="rId13"/>
                    <a:stretch>
                      <a:fillRect/>
                    </a:stretch>
                  </pic:blipFill>
                  <pic:spPr>
                    <a:xfrm>
                      <a:off x="0" y="0"/>
                      <a:ext cx="5106113" cy="3762900"/>
                    </a:xfrm>
                    <a:prstGeom prst="rect">
                      <a:avLst/>
                    </a:prstGeom>
                  </pic:spPr>
                </pic:pic>
              </a:graphicData>
            </a:graphic>
          </wp:inline>
        </w:drawing>
      </w:r>
      <w:r w:rsidRPr="00784B2F">
        <w:rPr>
          <w:rFonts w:cs="Times New Roman"/>
        </w:rPr>
        <w:t xml:space="preserve">Figure </w:t>
      </w:r>
      <w:r w:rsidRPr="00784B2F">
        <w:rPr>
          <w:rFonts w:cs="Times New Roman"/>
        </w:rPr>
        <w:fldChar w:fldCharType="begin"/>
      </w:r>
      <w:r w:rsidRPr="00784B2F">
        <w:rPr>
          <w:rFonts w:cs="Times New Roman"/>
        </w:rPr>
        <w:instrText xml:space="preserve"> SEQ Figure \* ARABIC </w:instrText>
      </w:r>
      <w:r w:rsidRPr="00784B2F">
        <w:rPr>
          <w:rFonts w:cs="Times New Roman"/>
        </w:rPr>
        <w:fldChar w:fldCharType="separate"/>
      </w:r>
      <w:r w:rsidR="001F60D2" w:rsidRPr="00784B2F">
        <w:rPr>
          <w:rFonts w:cs="Times New Roman"/>
          <w:noProof/>
        </w:rPr>
        <w:t>4</w:t>
      </w:r>
      <w:r w:rsidRPr="00784B2F">
        <w:rPr>
          <w:rFonts w:cs="Times New Roman"/>
        </w:rPr>
        <w:fldChar w:fldCharType="end"/>
      </w:r>
      <w:r w:rsidRPr="00784B2F">
        <w:rPr>
          <w:rFonts w:cs="Times New Roman"/>
        </w:rPr>
        <w:t>: Example with Char B1</w:t>
      </w:r>
      <w:sdt>
        <w:sdtPr>
          <w:rPr>
            <w:rFonts w:cs="Times New Roman"/>
          </w:rPr>
          <w:id w:val="1271283697"/>
          <w:citation/>
        </w:sdtPr>
        <w:sdtContent>
          <w:r w:rsidR="009522D8" w:rsidRPr="00784B2F">
            <w:rPr>
              <w:rFonts w:cs="Times New Roman"/>
            </w:rPr>
            <w:fldChar w:fldCharType="begin"/>
          </w:r>
          <w:r w:rsidR="009522D8" w:rsidRPr="00784B2F">
            <w:rPr>
              <w:rFonts w:cs="Times New Roman"/>
            </w:rPr>
            <w:instrText xml:space="preserve"> CITATION Tan1 \l 2057 </w:instrText>
          </w:r>
          <w:r w:rsidR="009522D8" w:rsidRPr="00784B2F">
            <w:rPr>
              <w:rFonts w:cs="Times New Roman"/>
            </w:rPr>
            <w:fldChar w:fldCharType="separate"/>
          </w:r>
          <w:r w:rsidR="005006EF" w:rsidRPr="00784B2F">
            <w:rPr>
              <w:rFonts w:cs="Times New Roman"/>
              <w:noProof/>
            </w:rPr>
            <w:t xml:space="preserve"> [7]</w:t>
          </w:r>
          <w:r w:rsidR="009522D8" w:rsidRPr="00784B2F">
            <w:rPr>
              <w:rFonts w:cs="Times New Roman"/>
            </w:rPr>
            <w:fldChar w:fldCharType="end"/>
          </w:r>
        </w:sdtContent>
      </w:sdt>
      <w:r w:rsidRPr="00784B2F">
        <w:rPr>
          <w:rFonts w:cs="Times New Roman"/>
        </w:rPr>
        <w:t xml:space="preserve"> as a heavy tank focusing on armour and firepower, Panzer III </w:t>
      </w:r>
      <w:sdt>
        <w:sdtPr>
          <w:rPr>
            <w:rFonts w:cs="Times New Roman"/>
          </w:rPr>
          <w:id w:val="855850448"/>
          <w:citation/>
        </w:sdtPr>
        <w:sdtContent>
          <w:r w:rsidR="009522D8" w:rsidRPr="00784B2F">
            <w:rPr>
              <w:rFonts w:cs="Times New Roman"/>
            </w:rPr>
            <w:fldChar w:fldCharType="begin"/>
          </w:r>
          <w:r w:rsidR="009522D8" w:rsidRPr="00784B2F">
            <w:rPr>
              <w:rFonts w:cs="Times New Roman"/>
            </w:rPr>
            <w:instrText xml:space="preserve"> CITATION The1 \l 2057 </w:instrText>
          </w:r>
          <w:r w:rsidR="009522D8" w:rsidRPr="00784B2F">
            <w:rPr>
              <w:rFonts w:cs="Times New Roman"/>
            </w:rPr>
            <w:fldChar w:fldCharType="separate"/>
          </w:r>
          <w:r w:rsidR="005006EF" w:rsidRPr="00784B2F">
            <w:rPr>
              <w:rFonts w:cs="Times New Roman"/>
              <w:noProof/>
            </w:rPr>
            <w:t>[8]</w:t>
          </w:r>
          <w:r w:rsidR="009522D8" w:rsidRPr="00784B2F">
            <w:rPr>
              <w:rFonts w:cs="Times New Roman"/>
            </w:rPr>
            <w:fldChar w:fldCharType="end"/>
          </w:r>
        </w:sdtContent>
      </w:sdt>
      <w:r w:rsidRPr="00784B2F">
        <w:rPr>
          <w:rFonts w:cs="Times New Roman"/>
        </w:rPr>
        <w:t>medium trying to seek a balance, A13 Cruiser</w:t>
      </w:r>
      <w:sdt>
        <w:sdtPr>
          <w:rPr>
            <w:rFonts w:cs="Times New Roman"/>
          </w:rPr>
          <w:id w:val="724961096"/>
          <w:citation/>
        </w:sdtPr>
        <w:sdtContent>
          <w:r w:rsidR="009522D8" w:rsidRPr="00784B2F">
            <w:rPr>
              <w:rFonts w:cs="Times New Roman"/>
            </w:rPr>
            <w:fldChar w:fldCharType="begin"/>
          </w:r>
          <w:r w:rsidR="009522D8" w:rsidRPr="00784B2F">
            <w:rPr>
              <w:rFonts w:cs="Times New Roman"/>
            </w:rPr>
            <w:instrText xml:space="preserve"> CITATION Tan26 \l 2057 </w:instrText>
          </w:r>
          <w:r w:rsidR="009522D8" w:rsidRPr="00784B2F">
            <w:rPr>
              <w:rFonts w:cs="Times New Roman"/>
            </w:rPr>
            <w:fldChar w:fldCharType="separate"/>
          </w:r>
          <w:r w:rsidR="005006EF" w:rsidRPr="00784B2F">
            <w:rPr>
              <w:rFonts w:cs="Times New Roman"/>
              <w:noProof/>
            </w:rPr>
            <w:t xml:space="preserve"> [9]</w:t>
          </w:r>
          <w:r w:rsidR="009522D8" w:rsidRPr="00784B2F">
            <w:rPr>
              <w:rFonts w:cs="Times New Roman"/>
            </w:rPr>
            <w:fldChar w:fldCharType="end"/>
          </w:r>
        </w:sdtContent>
      </w:sdt>
      <w:r w:rsidRPr="00784B2F">
        <w:rPr>
          <w:rFonts w:cs="Times New Roman"/>
        </w:rPr>
        <w:t xml:space="preserve"> focusing on mobility.</w:t>
      </w:r>
      <w:bookmarkEnd w:id="13"/>
    </w:p>
    <w:p w14:paraId="42C6DDA9" w14:textId="415B5C65" w:rsidR="008A3B5D" w:rsidRPr="00784B2F" w:rsidRDefault="008A3B5D" w:rsidP="00784B2F">
      <w:pPr>
        <w:jc w:val="both"/>
        <w:rPr>
          <w:rFonts w:cs="Times New Roman"/>
        </w:rPr>
      </w:pPr>
      <w:r w:rsidRPr="00784B2F">
        <w:rPr>
          <w:rFonts w:cs="Times New Roman"/>
        </w:rPr>
        <w:t xml:space="preserve">  The British philosophy focused on what was called cruiser and infantry tanks. </w:t>
      </w:r>
      <w:r w:rsidR="00D52BE6" w:rsidRPr="00784B2F">
        <w:rPr>
          <w:rFonts w:cs="Times New Roman"/>
        </w:rPr>
        <w:t>O</w:t>
      </w:r>
      <w:r w:rsidRPr="00784B2F">
        <w:rPr>
          <w:rFonts w:cs="Times New Roman"/>
        </w:rPr>
        <w:t xml:space="preserve">ld cavalry regiments still </w:t>
      </w:r>
      <w:r w:rsidR="00D52BE6" w:rsidRPr="00784B2F">
        <w:rPr>
          <w:rFonts w:cs="Times New Roman"/>
        </w:rPr>
        <w:t>sought</w:t>
      </w:r>
      <w:r w:rsidRPr="00784B2F">
        <w:rPr>
          <w:rFonts w:cs="Times New Roman"/>
        </w:rPr>
        <w:t xml:space="preserve"> to fulfil their </w:t>
      </w:r>
      <w:r w:rsidR="00D52BE6" w:rsidRPr="00784B2F">
        <w:rPr>
          <w:rFonts w:cs="Times New Roman"/>
        </w:rPr>
        <w:t>traditional</w:t>
      </w:r>
      <w:r w:rsidRPr="00784B2F">
        <w:rPr>
          <w:rFonts w:cs="Times New Roman"/>
        </w:rPr>
        <w:t xml:space="preserve"> role with cruiser tanks of scouting and </w:t>
      </w:r>
      <w:r w:rsidR="007A7A09" w:rsidRPr="00784B2F">
        <w:rPr>
          <w:rFonts w:cs="Times New Roman"/>
        </w:rPr>
        <w:t>rushing behind enemy lines (an e</w:t>
      </w:r>
      <w:r w:rsidR="001D23EA" w:rsidRPr="00784B2F">
        <w:rPr>
          <w:rFonts w:cs="Times New Roman"/>
        </w:rPr>
        <w:t>xample would be the A13)</w:t>
      </w:r>
      <w:r w:rsidR="007A7A09" w:rsidRPr="00784B2F">
        <w:rPr>
          <w:rFonts w:cs="Times New Roman"/>
        </w:rPr>
        <w:t xml:space="preserve">. The infantry tanks were thus slower </w:t>
      </w:r>
      <w:r w:rsidR="001D23EA" w:rsidRPr="00784B2F">
        <w:rPr>
          <w:rFonts w:cs="Times New Roman"/>
        </w:rPr>
        <w:t xml:space="preserve">more heavily armed and were meant to support the infantry (e.g. Matilda II). </w:t>
      </w:r>
    </w:p>
    <w:p w14:paraId="5E67DC51" w14:textId="22EF9388" w:rsidR="002E000F" w:rsidRPr="00784B2F" w:rsidRDefault="00564850" w:rsidP="00784B2F">
      <w:pPr>
        <w:jc w:val="both"/>
        <w:rPr>
          <w:rFonts w:cs="Times New Roman"/>
        </w:rPr>
      </w:pPr>
      <w:r w:rsidRPr="00784B2F">
        <w:rPr>
          <w:rFonts w:cs="Times New Roman"/>
        </w:rPr>
        <w:t xml:space="preserve">  </w:t>
      </w:r>
      <w:r w:rsidR="002E000F" w:rsidRPr="00784B2F">
        <w:rPr>
          <w:rFonts w:cs="Times New Roman"/>
        </w:rPr>
        <w:t>German doctrine in the interwar years would be highly influenced around their experiences at Cambrai where the mass use of tanks to break through left a profound psychological impact</w:t>
      </w:r>
      <w:sdt>
        <w:sdtPr>
          <w:rPr>
            <w:rFonts w:cs="Times New Roman"/>
          </w:rPr>
          <w:id w:val="1291707685"/>
          <w:citation/>
        </w:sdtPr>
        <w:sdtContent>
          <w:r w:rsidR="00150A4D" w:rsidRPr="00784B2F">
            <w:rPr>
              <w:rFonts w:cs="Times New Roman"/>
            </w:rPr>
            <w:fldChar w:fldCharType="begin"/>
          </w:r>
          <w:r w:rsidR="005006EF" w:rsidRPr="00784B2F">
            <w:rPr>
              <w:rFonts w:cs="Times New Roman"/>
            </w:rPr>
            <w:instrText xml:space="preserve">CITATION Gud \l 2057 </w:instrText>
          </w:r>
          <w:r w:rsidR="00150A4D" w:rsidRPr="00784B2F">
            <w:rPr>
              <w:rFonts w:cs="Times New Roman"/>
            </w:rPr>
            <w:fldChar w:fldCharType="separate"/>
          </w:r>
          <w:r w:rsidR="005006EF" w:rsidRPr="00784B2F">
            <w:rPr>
              <w:rFonts w:cs="Times New Roman"/>
              <w:noProof/>
            </w:rPr>
            <w:t xml:space="preserve"> [4]</w:t>
          </w:r>
          <w:r w:rsidR="00150A4D" w:rsidRPr="00784B2F">
            <w:rPr>
              <w:rFonts w:cs="Times New Roman"/>
            </w:rPr>
            <w:fldChar w:fldCharType="end"/>
          </w:r>
        </w:sdtContent>
      </w:sdt>
      <w:r w:rsidR="00150A4D" w:rsidRPr="00784B2F">
        <w:rPr>
          <w:rFonts w:cs="Times New Roman"/>
        </w:rPr>
        <w:t xml:space="preserve">. By 1939 they had an armoured force of largely light and medium tanks based around this doctrine </w:t>
      </w:r>
      <w:r w:rsidR="00CC6CE1" w:rsidRPr="00784B2F">
        <w:rPr>
          <w:rFonts w:cs="Times New Roman"/>
        </w:rPr>
        <w:t xml:space="preserve">of rapid movement and use of an armoured spearhead </w:t>
      </w:r>
      <w:r w:rsidR="007C6C9A" w:rsidRPr="00784B2F">
        <w:rPr>
          <w:rFonts w:cs="Times New Roman"/>
        </w:rPr>
        <w:t>which was also influenced by older Prussian doctrines of a war of movement</w:t>
      </w:r>
      <w:r w:rsidR="00987B40" w:rsidRPr="00784B2F">
        <w:rPr>
          <w:rFonts w:cs="Times New Roman"/>
        </w:rPr>
        <w:t xml:space="preserve"> </w:t>
      </w:r>
      <w:sdt>
        <w:sdtPr>
          <w:rPr>
            <w:rFonts w:cs="Times New Roman"/>
          </w:rPr>
          <w:id w:val="-1808772135"/>
          <w:citation/>
        </w:sdtPr>
        <w:sdtContent>
          <w:r w:rsidR="007A20FE" w:rsidRPr="00784B2F">
            <w:rPr>
              <w:rFonts w:cs="Times New Roman"/>
            </w:rPr>
            <w:fldChar w:fldCharType="begin"/>
          </w:r>
          <w:r w:rsidR="007A20FE" w:rsidRPr="00784B2F">
            <w:rPr>
              <w:rFonts w:cs="Times New Roman"/>
            </w:rPr>
            <w:instrText xml:space="preserve"> CITATION Cit10 \l 2057 </w:instrText>
          </w:r>
          <w:r w:rsidR="007A20FE" w:rsidRPr="00784B2F">
            <w:rPr>
              <w:rFonts w:cs="Times New Roman"/>
            </w:rPr>
            <w:fldChar w:fldCharType="separate"/>
          </w:r>
          <w:r w:rsidR="005006EF" w:rsidRPr="00784B2F">
            <w:rPr>
              <w:rFonts w:cs="Times New Roman"/>
              <w:noProof/>
            </w:rPr>
            <w:t>[10]</w:t>
          </w:r>
          <w:r w:rsidR="007A20FE" w:rsidRPr="00784B2F">
            <w:rPr>
              <w:rFonts w:cs="Times New Roman"/>
            </w:rPr>
            <w:fldChar w:fldCharType="end"/>
          </w:r>
        </w:sdtContent>
      </w:sdt>
      <w:r w:rsidRPr="00784B2F">
        <w:rPr>
          <w:rFonts w:cs="Times New Roman"/>
        </w:rPr>
        <w:t>. This is what would become known as Blitzkrieg.</w:t>
      </w:r>
    </w:p>
    <w:p w14:paraId="68A21BAC" w14:textId="1DE09247" w:rsidR="00E86802" w:rsidRPr="00784B2F" w:rsidRDefault="00E86802" w:rsidP="00784B2F">
      <w:pPr>
        <w:jc w:val="both"/>
        <w:rPr>
          <w:rFonts w:cs="Times New Roman"/>
        </w:rPr>
      </w:pPr>
      <w:r w:rsidRPr="00784B2F">
        <w:rPr>
          <w:rFonts w:cs="Times New Roman"/>
        </w:rPr>
        <w:t xml:space="preserve">  </w:t>
      </w:r>
      <w:r w:rsidR="00236B2D" w:rsidRPr="00784B2F">
        <w:rPr>
          <w:rFonts w:cs="Times New Roman"/>
        </w:rPr>
        <w:t>B</w:t>
      </w:r>
      <w:r w:rsidRPr="00784B2F">
        <w:rPr>
          <w:rFonts w:cs="Times New Roman"/>
        </w:rPr>
        <w:t xml:space="preserve">y the start of the Second World War doctrine on the use of tanks had changed with a greater emphasis on massed breakthrough </w:t>
      </w:r>
      <w:r w:rsidR="000026D6" w:rsidRPr="00784B2F">
        <w:rPr>
          <w:rFonts w:cs="Times New Roman"/>
        </w:rPr>
        <w:t xml:space="preserve">and exploitation (other nations had their theorists on this e.g. </w:t>
      </w:r>
      <w:r w:rsidR="00350E2A" w:rsidRPr="00784B2F">
        <w:rPr>
          <w:rFonts w:cs="Times New Roman"/>
        </w:rPr>
        <w:t>Tukhachevsk</w:t>
      </w:r>
      <w:r w:rsidR="00350E2A" w:rsidRPr="00784B2F">
        <w:rPr>
          <w:rFonts w:cs="Times New Roman"/>
          <w:b/>
          <w:bCs/>
        </w:rPr>
        <w:t>y</w:t>
      </w:r>
      <w:r w:rsidR="000026D6" w:rsidRPr="00784B2F">
        <w:rPr>
          <w:rFonts w:cs="Times New Roman"/>
        </w:rPr>
        <w:t xml:space="preserve"> in the USSR and his idea of Deep Battle).</w:t>
      </w:r>
      <w:r w:rsidR="00350E2A" w:rsidRPr="00784B2F">
        <w:rPr>
          <w:rFonts w:cs="Times New Roman"/>
        </w:rPr>
        <w:t xml:space="preserve"> The advancement in technology </w:t>
      </w:r>
      <w:r w:rsidR="00814263" w:rsidRPr="00784B2F">
        <w:rPr>
          <w:rFonts w:cs="Times New Roman"/>
        </w:rPr>
        <w:t>in armoured warfare especially in the mechanical areas had allowed this these theories would now be tested.</w:t>
      </w:r>
    </w:p>
    <w:p w14:paraId="27AFF3F8" w14:textId="77777777" w:rsidR="00814263" w:rsidRPr="00784B2F" w:rsidRDefault="00814263" w:rsidP="00784B2F">
      <w:pPr>
        <w:jc w:val="both"/>
        <w:rPr>
          <w:rFonts w:cs="Times New Roman"/>
        </w:rPr>
      </w:pPr>
    </w:p>
    <w:p w14:paraId="40C2D964" w14:textId="4FFE3722" w:rsidR="00814263" w:rsidRPr="00784B2F" w:rsidRDefault="00814263" w:rsidP="00784B2F">
      <w:pPr>
        <w:pStyle w:val="Heading1"/>
        <w:numPr>
          <w:ilvl w:val="0"/>
          <w:numId w:val="2"/>
        </w:numPr>
        <w:jc w:val="both"/>
        <w:rPr>
          <w:rFonts w:cs="Times New Roman"/>
        </w:rPr>
      </w:pPr>
      <w:bookmarkStart w:id="14" w:name="_Toc231217157"/>
      <w:r w:rsidRPr="00784B2F">
        <w:rPr>
          <w:rFonts w:cs="Times New Roman"/>
        </w:rPr>
        <w:t>Overview of Tank Warfare in WW2</w:t>
      </w:r>
      <w:bookmarkEnd w:id="14"/>
    </w:p>
    <w:p w14:paraId="21B35739" w14:textId="77777777" w:rsidR="00814263" w:rsidRPr="00784B2F" w:rsidRDefault="00814263" w:rsidP="00784B2F">
      <w:pPr>
        <w:jc w:val="both"/>
        <w:rPr>
          <w:rFonts w:cs="Times New Roman"/>
        </w:rPr>
      </w:pPr>
    </w:p>
    <w:p w14:paraId="62BB6732" w14:textId="0B8949DD" w:rsidR="00814263" w:rsidRPr="00784B2F" w:rsidRDefault="001F60D2" w:rsidP="00784B2F">
      <w:pPr>
        <w:pStyle w:val="Heading1"/>
        <w:numPr>
          <w:ilvl w:val="1"/>
          <w:numId w:val="2"/>
        </w:numPr>
        <w:jc w:val="both"/>
        <w:rPr>
          <w:rFonts w:cs="Times New Roman"/>
        </w:rPr>
      </w:pPr>
      <w:bookmarkStart w:id="15" w:name="_Toc231217158"/>
      <w:r w:rsidRPr="00784B2F">
        <w:rPr>
          <w:rFonts w:cs="Times New Roman"/>
          <w:noProof/>
        </w:rPr>
        <w:lastRenderedPageBreak/>
        <mc:AlternateContent>
          <mc:Choice Requires="wps">
            <w:drawing>
              <wp:anchor distT="0" distB="0" distL="114300" distR="114300" simplePos="0" relativeHeight="251695616" behindDoc="0" locked="0" layoutInCell="1" allowOverlap="1" wp14:anchorId="2CE358C9" wp14:editId="72AD4FDB">
                <wp:simplePos x="0" y="0"/>
                <wp:positionH relativeFrom="column">
                  <wp:posOffset>789305</wp:posOffset>
                </wp:positionH>
                <wp:positionV relativeFrom="paragraph">
                  <wp:posOffset>3206115</wp:posOffset>
                </wp:positionV>
                <wp:extent cx="4147820" cy="635"/>
                <wp:effectExtent l="0" t="0" r="0" b="0"/>
                <wp:wrapTopAndBottom/>
                <wp:docPr id="1114826676" name="Text Box 1"/>
                <wp:cNvGraphicFramePr/>
                <a:graphic xmlns:a="http://schemas.openxmlformats.org/drawingml/2006/main">
                  <a:graphicData uri="http://schemas.microsoft.com/office/word/2010/wordprocessingShape">
                    <wps:wsp>
                      <wps:cNvSpPr txBox="1"/>
                      <wps:spPr>
                        <a:xfrm>
                          <a:off x="0" y="0"/>
                          <a:ext cx="4147820" cy="635"/>
                        </a:xfrm>
                        <a:prstGeom prst="rect">
                          <a:avLst/>
                        </a:prstGeom>
                        <a:solidFill>
                          <a:prstClr val="white"/>
                        </a:solidFill>
                        <a:ln>
                          <a:noFill/>
                        </a:ln>
                      </wps:spPr>
                      <wps:txbx>
                        <w:txbxContent>
                          <w:p w14:paraId="6D04352A" w14:textId="4D97B550" w:rsidR="001F60D2" w:rsidRPr="004D7CDA" w:rsidRDefault="001F60D2" w:rsidP="001F60D2">
                            <w:pPr>
                              <w:pStyle w:val="Caption"/>
                              <w:rPr>
                                <w:noProof/>
                              </w:rPr>
                            </w:pPr>
                            <w:bookmarkStart w:id="16" w:name="_Toc231217101"/>
                            <w:r>
                              <w:t xml:space="preserve">Figure </w:t>
                            </w:r>
                            <w:fldSimple w:instr=" SEQ Figure \* ARABIC ">
                              <w:r>
                                <w:rPr>
                                  <w:noProof/>
                                </w:rPr>
                                <w:t>5</w:t>
                              </w:r>
                            </w:fldSimple>
                            <w:r>
                              <w:t>: German advance May 1940</w:t>
                            </w:r>
                            <w:sdt>
                              <w:sdtPr>
                                <w:id w:val="-1232544829"/>
                                <w:citation/>
                              </w:sdtPr>
                              <w:sdtContent>
                                <w:r w:rsidR="00275BB2">
                                  <w:fldChar w:fldCharType="begin"/>
                                </w:r>
                                <w:r w:rsidR="00275BB2">
                                  <w:instrText xml:space="preserve"> CITATION Joh86 \l 2057 </w:instrText>
                                </w:r>
                                <w:r w:rsidR="00275BB2">
                                  <w:fldChar w:fldCharType="separate"/>
                                </w:r>
                                <w:r w:rsidR="005006EF">
                                  <w:rPr>
                                    <w:noProof/>
                                  </w:rPr>
                                  <w:t xml:space="preserve"> </w:t>
                                </w:r>
                                <w:r w:rsidR="005006EF" w:rsidRPr="005006EF">
                                  <w:rPr>
                                    <w:noProof/>
                                  </w:rPr>
                                  <w:t>[11]</w:t>
                                </w:r>
                                <w:r w:rsidR="00275BB2">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358C9" id="_x0000_s1027" type="#_x0000_t202" style="position:absolute;left:0;text-align:left;margin-left:62.15pt;margin-top:252.45pt;width:326.6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nm2GAIAAD8EAAAOAAAAZHJzL2Uyb0RvYy54bWysU8Fu2zAMvQ/YPwi6L06yri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V7OrzzZxCkmLXHz/F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" stroked="f">
                <v:textbox style="mso-fit-shape-to-text:t" inset="0,0,0,0">
                  <w:txbxContent>
                    <w:p w14:paraId="6D04352A" w14:textId="4D97B550" w:rsidR="001F60D2" w:rsidRPr="004D7CDA" w:rsidRDefault="001F60D2" w:rsidP="001F60D2">
                      <w:pPr>
                        <w:pStyle w:val="Caption"/>
                        <w:rPr>
                          <w:noProof/>
                        </w:rPr>
                      </w:pPr>
                      <w:bookmarkStart w:id="17" w:name="_Toc231217101"/>
                      <w:r>
                        <w:t xml:space="preserve">Figure </w:t>
                      </w:r>
                      <w:fldSimple w:instr=" SEQ Figure \* ARABIC ">
                        <w:r>
                          <w:rPr>
                            <w:noProof/>
                          </w:rPr>
                          <w:t>5</w:t>
                        </w:r>
                      </w:fldSimple>
                      <w:r>
                        <w:t>: German advance May 1940</w:t>
                      </w:r>
                      <w:sdt>
                        <w:sdtPr>
                          <w:id w:val="-1232544829"/>
                          <w:citation/>
                        </w:sdtPr>
                        <w:sdtContent>
                          <w:r w:rsidR="00275BB2">
                            <w:fldChar w:fldCharType="begin"/>
                          </w:r>
                          <w:r w:rsidR="00275BB2">
                            <w:instrText xml:space="preserve"> CITATION Joh86 \l 2057 </w:instrText>
                          </w:r>
                          <w:r w:rsidR="00275BB2">
                            <w:fldChar w:fldCharType="separate"/>
                          </w:r>
                          <w:r w:rsidR="005006EF">
                            <w:rPr>
                              <w:noProof/>
                            </w:rPr>
                            <w:t xml:space="preserve"> </w:t>
                          </w:r>
                          <w:r w:rsidR="005006EF" w:rsidRPr="005006EF">
                            <w:rPr>
                              <w:noProof/>
                            </w:rPr>
                            <w:t>[11]</w:t>
                          </w:r>
                          <w:r w:rsidR="00275BB2">
                            <w:fldChar w:fldCharType="end"/>
                          </w:r>
                        </w:sdtContent>
                      </w:sdt>
                      <w:bookmarkEnd w:id="17"/>
                    </w:p>
                  </w:txbxContent>
                </v:textbox>
                <w10:wrap type="topAndBottom"/>
              </v:shape>
            </w:pict>
          </mc:Fallback>
        </mc:AlternateContent>
      </w:r>
      <w:r w:rsidRPr="00784B2F">
        <w:rPr>
          <w:rFonts w:cs="Times New Roman"/>
          <w:noProof/>
        </w:rPr>
        <w:drawing>
          <wp:anchor distT="0" distB="0" distL="114300" distR="114300" simplePos="0" relativeHeight="251687424" behindDoc="0" locked="0" layoutInCell="1" allowOverlap="1" wp14:anchorId="034EE771" wp14:editId="650E70D7">
            <wp:simplePos x="0" y="0"/>
            <wp:positionH relativeFrom="margin">
              <wp:align>center</wp:align>
            </wp:positionH>
            <wp:positionV relativeFrom="paragraph">
              <wp:posOffset>530225</wp:posOffset>
            </wp:positionV>
            <wp:extent cx="4147820" cy="2618740"/>
            <wp:effectExtent l="0" t="0" r="5080" b="0"/>
            <wp:wrapTopAndBottom/>
            <wp:docPr id="3022860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47820" cy="2618740"/>
                    </a:xfrm>
                    <a:prstGeom prst="rect">
                      <a:avLst/>
                    </a:prstGeom>
                    <a:noFill/>
                  </pic:spPr>
                </pic:pic>
              </a:graphicData>
            </a:graphic>
          </wp:anchor>
        </w:drawing>
      </w:r>
      <w:r w:rsidR="00814263" w:rsidRPr="00784B2F">
        <w:rPr>
          <w:rFonts w:cs="Times New Roman"/>
        </w:rPr>
        <w:t>The Battle of France</w:t>
      </w:r>
      <w:bookmarkEnd w:id="15"/>
    </w:p>
    <w:p w14:paraId="44F6F3B0" w14:textId="372C5B42" w:rsidR="00814263" w:rsidRPr="00784B2F" w:rsidRDefault="00D54C3F" w:rsidP="00784B2F">
      <w:pPr>
        <w:jc w:val="both"/>
        <w:rPr>
          <w:rFonts w:cs="Times New Roman"/>
        </w:rPr>
      </w:pPr>
      <w:r w:rsidRPr="00784B2F">
        <w:rPr>
          <w:rFonts w:cs="Times New Roman"/>
        </w:rPr>
        <w:t xml:space="preserve">  </w:t>
      </w:r>
    </w:p>
    <w:p w14:paraId="1664F0EF" w14:textId="663099E6" w:rsidR="00D54C3F" w:rsidRPr="00784B2F" w:rsidRDefault="00D54C3F" w:rsidP="00784B2F">
      <w:pPr>
        <w:jc w:val="both"/>
        <w:rPr>
          <w:rFonts w:cs="Times New Roman"/>
        </w:rPr>
      </w:pPr>
      <w:r w:rsidRPr="00784B2F">
        <w:rPr>
          <w:rFonts w:cs="Times New Roman"/>
        </w:rPr>
        <w:t xml:space="preserve">  On the 10</w:t>
      </w:r>
      <w:r w:rsidRPr="00784B2F">
        <w:rPr>
          <w:rFonts w:cs="Times New Roman"/>
          <w:vertAlign w:val="superscript"/>
        </w:rPr>
        <w:t>th</w:t>
      </w:r>
      <w:r w:rsidRPr="00784B2F">
        <w:rPr>
          <w:rFonts w:cs="Times New Roman"/>
        </w:rPr>
        <w:t xml:space="preserve"> of May the Wehrmacht launched Case Yellow the invasion of France and the Low Countries within six weeks they were victorious. </w:t>
      </w:r>
      <w:r w:rsidR="008E32C8" w:rsidRPr="00784B2F">
        <w:rPr>
          <w:rFonts w:cs="Times New Roman"/>
        </w:rPr>
        <w:t xml:space="preserve">The breakthrough and rapid exploitation of the Allied rear areas would seemingly </w:t>
      </w:r>
      <w:r w:rsidR="00D168BA" w:rsidRPr="00784B2F">
        <w:rPr>
          <w:rFonts w:cs="Times New Roman"/>
        </w:rPr>
        <w:t xml:space="preserve">vindicate the </w:t>
      </w:r>
      <w:r w:rsidR="00811835" w:rsidRPr="00784B2F">
        <w:rPr>
          <w:rFonts w:cs="Times New Roman"/>
        </w:rPr>
        <w:t>prewar</w:t>
      </w:r>
      <w:r w:rsidR="00D168BA" w:rsidRPr="00784B2F">
        <w:rPr>
          <w:rFonts w:cs="Times New Roman"/>
        </w:rPr>
        <w:t xml:space="preserve"> German doctrine</w:t>
      </w:r>
      <w:r w:rsidR="004235BE" w:rsidRPr="00784B2F">
        <w:rPr>
          <w:rFonts w:cs="Times New Roman"/>
        </w:rPr>
        <w:t xml:space="preserve"> of </w:t>
      </w:r>
      <w:r w:rsidR="00863535" w:rsidRPr="00784B2F">
        <w:rPr>
          <w:rFonts w:cs="Times New Roman"/>
        </w:rPr>
        <w:t>Blitzkrieg</w:t>
      </w:r>
      <w:r w:rsidR="003536C8" w:rsidRPr="00784B2F">
        <w:rPr>
          <w:rFonts w:cs="Times New Roman"/>
        </w:rPr>
        <w:t>. T</w:t>
      </w:r>
      <w:r w:rsidR="004976F2" w:rsidRPr="00784B2F">
        <w:rPr>
          <w:rFonts w:cs="Times New Roman"/>
        </w:rPr>
        <w:t>his would ignore th</w:t>
      </w:r>
      <w:r w:rsidR="00175121" w:rsidRPr="00784B2F">
        <w:rPr>
          <w:rFonts w:cs="Times New Roman"/>
        </w:rPr>
        <w:t>e</w:t>
      </w:r>
      <w:r w:rsidR="004976F2" w:rsidRPr="00784B2F">
        <w:rPr>
          <w:rFonts w:cs="Times New Roman"/>
        </w:rPr>
        <w:t xml:space="preserve"> large contribution of the French army to its own defeat. The poor state of morale in a nation that was still weary from WW</w:t>
      </w:r>
      <w:r w:rsidR="00C92686" w:rsidRPr="00784B2F">
        <w:rPr>
          <w:rFonts w:cs="Times New Roman"/>
        </w:rPr>
        <w:t>1, poor</w:t>
      </w:r>
      <w:r w:rsidR="00586463" w:rsidRPr="00784B2F">
        <w:rPr>
          <w:rFonts w:cs="Times New Roman"/>
        </w:rPr>
        <w:t xml:space="preserve"> </w:t>
      </w:r>
      <w:r w:rsidR="00784B2F" w:rsidRPr="00784B2F">
        <w:rPr>
          <w:rFonts w:cs="Times New Roman"/>
        </w:rPr>
        <w:t>tactics,</w:t>
      </w:r>
      <w:r w:rsidR="00586463" w:rsidRPr="00784B2F">
        <w:rPr>
          <w:rFonts w:cs="Times New Roman"/>
        </w:rPr>
        <w:t xml:space="preserve"> </w:t>
      </w:r>
      <w:r w:rsidR="00175121" w:rsidRPr="00784B2F">
        <w:rPr>
          <w:rFonts w:cs="Times New Roman"/>
        </w:rPr>
        <w:t>a</w:t>
      </w:r>
      <w:r w:rsidR="00784B2F" w:rsidRPr="00784B2F">
        <w:rPr>
          <w:rFonts w:cs="Times New Roman"/>
        </w:rPr>
        <w:t xml:space="preserve"> </w:t>
      </w:r>
      <w:r w:rsidR="00586463" w:rsidRPr="00784B2F">
        <w:rPr>
          <w:rFonts w:cs="Times New Roman"/>
        </w:rPr>
        <w:t xml:space="preserve">lack of a capable communications network </w:t>
      </w:r>
      <w:r w:rsidR="00D23602" w:rsidRPr="00784B2F">
        <w:rPr>
          <w:rFonts w:cs="Times New Roman"/>
        </w:rPr>
        <w:t xml:space="preserve">and a poor senior command that </w:t>
      </w:r>
      <w:r w:rsidR="001052F8" w:rsidRPr="00784B2F">
        <w:rPr>
          <w:rFonts w:cs="Times New Roman"/>
        </w:rPr>
        <w:t>was incapable of responding to new threats</w:t>
      </w:r>
      <w:r w:rsidR="00E14901" w:rsidRPr="00784B2F">
        <w:rPr>
          <w:rFonts w:cs="Times New Roman"/>
        </w:rPr>
        <w:t xml:space="preserve">. </w:t>
      </w:r>
    </w:p>
    <w:p w14:paraId="445CA532" w14:textId="150DCCBB" w:rsidR="00F410B0" w:rsidRPr="00784B2F" w:rsidRDefault="00F410B0" w:rsidP="00784B2F">
      <w:pPr>
        <w:jc w:val="both"/>
        <w:rPr>
          <w:rFonts w:cs="Times New Roman"/>
        </w:rPr>
      </w:pPr>
      <w:r w:rsidRPr="00784B2F">
        <w:rPr>
          <w:rFonts w:cs="Times New Roman"/>
        </w:rPr>
        <w:t xml:space="preserve">  </w:t>
      </w:r>
      <w:r w:rsidR="00D4371B" w:rsidRPr="00784B2F">
        <w:rPr>
          <w:rFonts w:cs="Times New Roman"/>
        </w:rPr>
        <w:t xml:space="preserve">This was not an unstoppable army rushing its way across France but a </w:t>
      </w:r>
      <w:r w:rsidR="00E272EB" w:rsidRPr="00784B2F">
        <w:rPr>
          <w:rFonts w:cs="Times New Roman"/>
        </w:rPr>
        <w:t>gamble</w:t>
      </w:r>
      <w:r w:rsidR="00C92686" w:rsidRPr="00784B2F">
        <w:rPr>
          <w:rFonts w:cs="Times New Roman"/>
        </w:rPr>
        <w:t>.</w:t>
      </w:r>
      <w:r w:rsidR="00E272EB" w:rsidRPr="00784B2F">
        <w:rPr>
          <w:rFonts w:cs="Times New Roman"/>
        </w:rPr>
        <w:t xml:space="preserve"> </w:t>
      </w:r>
      <w:r w:rsidR="00C92686" w:rsidRPr="00784B2F">
        <w:rPr>
          <w:rFonts w:cs="Times New Roman"/>
        </w:rPr>
        <w:t>T</w:t>
      </w:r>
      <w:r w:rsidR="00E272EB" w:rsidRPr="00784B2F">
        <w:rPr>
          <w:rFonts w:cs="Times New Roman"/>
        </w:rPr>
        <w:t>he Germans could not risk a long war. At Arras</w:t>
      </w:r>
      <w:r w:rsidR="005C006E" w:rsidRPr="00784B2F">
        <w:rPr>
          <w:rFonts w:cs="Times New Roman"/>
        </w:rPr>
        <w:t xml:space="preserve">, it nearly came unstuck when a British armoured counterattack </w:t>
      </w:r>
      <w:r w:rsidR="0082460C" w:rsidRPr="00784B2F">
        <w:rPr>
          <w:rFonts w:cs="Times New Roman"/>
        </w:rPr>
        <w:t xml:space="preserve">threatened the German flanks. Like the German attack the tanks were largely unsupported unlike the allied response though the Germans had effective communications </w:t>
      </w:r>
      <w:r w:rsidR="00D57513" w:rsidRPr="00784B2F">
        <w:rPr>
          <w:rFonts w:cs="Times New Roman"/>
        </w:rPr>
        <w:t>and responded well driving off the British tanks even if it did delay them by two days</w:t>
      </w:r>
      <w:sdt>
        <w:sdtPr>
          <w:rPr>
            <w:rFonts w:cs="Times New Roman"/>
          </w:rPr>
          <w:id w:val="-1181734534"/>
          <w:citation/>
        </w:sdtPr>
        <w:sdtContent>
          <w:r w:rsidR="00D57513" w:rsidRPr="00784B2F">
            <w:rPr>
              <w:rFonts w:cs="Times New Roman"/>
            </w:rPr>
            <w:fldChar w:fldCharType="begin"/>
          </w:r>
          <w:r w:rsidR="00D57513" w:rsidRPr="00784B2F">
            <w:rPr>
              <w:rFonts w:cs="Times New Roman"/>
            </w:rPr>
            <w:instrText xml:space="preserve"> CITATION Joh86 \l 2057 </w:instrText>
          </w:r>
          <w:r w:rsidR="00D57513" w:rsidRPr="00784B2F">
            <w:rPr>
              <w:rFonts w:cs="Times New Roman"/>
            </w:rPr>
            <w:fldChar w:fldCharType="separate"/>
          </w:r>
          <w:r w:rsidR="005006EF" w:rsidRPr="00784B2F">
            <w:rPr>
              <w:rFonts w:cs="Times New Roman"/>
              <w:noProof/>
            </w:rPr>
            <w:t xml:space="preserve"> [11]</w:t>
          </w:r>
          <w:r w:rsidR="00D57513" w:rsidRPr="00784B2F">
            <w:rPr>
              <w:rFonts w:cs="Times New Roman"/>
            </w:rPr>
            <w:fldChar w:fldCharType="end"/>
          </w:r>
        </w:sdtContent>
      </w:sdt>
      <w:r w:rsidR="00D57513" w:rsidRPr="00784B2F">
        <w:rPr>
          <w:rFonts w:cs="Times New Roman"/>
        </w:rPr>
        <w:t>.</w:t>
      </w:r>
    </w:p>
    <w:p w14:paraId="2A0DF30F" w14:textId="2CA29E04" w:rsidR="00C25AAF" w:rsidRPr="00784B2F" w:rsidRDefault="00C25AAF" w:rsidP="00784B2F">
      <w:pPr>
        <w:jc w:val="both"/>
        <w:rPr>
          <w:rFonts w:cs="Times New Roman"/>
        </w:rPr>
      </w:pPr>
      <w:r w:rsidRPr="00784B2F">
        <w:rPr>
          <w:rFonts w:cs="Times New Roman"/>
        </w:rPr>
        <w:t xml:space="preserve">  France showed that tanks without support could be immensely successful if your </w:t>
      </w:r>
      <w:r w:rsidR="00041C8E" w:rsidRPr="00784B2F">
        <w:rPr>
          <w:rFonts w:cs="Times New Roman"/>
        </w:rPr>
        <w:t>enemy’s</w:t>
      </w:r>
      <w:r w:rsidRPr="00784B2F">
        <w:rPr>
          <w:rFonts w:cs="Times New Roman"/>
        </w:rPr>
        <w:t xml:space="preserve"> response was chaotic and </w:t>
      </w:r>
      <w:r w:rsidR="002504BE" w:rsidRPr="00784B2F">
        <w:rPr>
          <w:rFonts w:cs="Times New Roman"/>
        </w:rPr>
        <w:t>weak. If they lacked the strategic depth to overcome these defects victory would be assured. The Wehrmacht’s next target in the USSR had the strategic depth to learn from its errors and the great Panzer armies would die</w:t>
      </w:r>
      <w:r w:rsidR="00036507" w:rsidRPr="00784B2F">
        <w:rPr>
          <w:rFonts w:cs="Times New Roman"/>
        </w:rPr>
        <w:t xml:space="preserve"> on the Russian steppe</w:t>
      </w:r>
      <w:r w:rsidR="00724B53" w:rsidRPr="00784B2F">
        <w:rPr>
          <w:rFonts w:cs="Times New Roman"/>
        </w:rPr>
        <w:t>,</w:t>
      </w:r>
      <w:r w:rsidR="00036507" w:rsidRPr="00784B2F">
        <w:rPr>
          <w:rFonts w:cs="Times New Roman"/>
        </w:rPr>
        <w:t xml:space="preserve"> their last great offensive breaking them at Kursk in 1943.</w:t>
      </w:r>
    </w:p>
    <w:p w14:paraId="01F829BC" w14:textId="77777777" w:rsidR="00041C8E" w:rsidRPr="00784B2F" w:rsidRDefault="00041C8E" w:rsidP="00784B2F">
      <w:pPr>
        <w:jc w:val="both"/>
        <w:rPr>
          <w:rFonts w:cs="Times New Roman"/>
        </w:rPr>
      </w:pPr>
    </w:p>
    <w:p w14:paraId="6548B9EF" w14:textId="4DBD3964" w:rsidR="00041C8E" w:rsidRPr="00784B2F" w:rsidRDefault="00041C8E" w:rsidP="00784B2F">
      <w:pPr>
        <w:pStyle w:val="Heading1"/>
        <w:numPr>
          <w:ilvl w:val="1"/>
          <w:numId w:val="2"/>
        </w:numPr>
        <w:jc w:val="both"/>
        <w:rPr>
          <w:rFonts w:cs="Times New Roman"/>
        </w:rPr>
      </w:pPr>
      <w:bookmarkStart w:id="18" w:name="_Toc231217159"/>
      <w:r w:rsidRPr="00784B2F">
        <w:rPr>
          <w:rFonts w:cs="Times New Roman"/>
        </w:rPr>
        <w:t>Normandy and late war Anti</w:t>
      </w:r>
      <w:r w:rsidR="00C75E62" w:rsidRPr="00784B2F">
        <w:rPr>
          <w:rFonts w:cs="Times New Roman"/>
        </w:rPr>
        <w:t>-Tank warfare</w:t>
      </w:r>
      <w:bookmarkEnd w:id="18"/>
    </w:p>
    <w:p w14:paraId="5B77ECD3" w14:textId="77777777" w:rsidR="00C75E62" w:rsidRPr="00784B2F" w:rsidRDefault="00C75E62" w:rsidP="00784B2F">
      <w:pPr>
        <w:jc w:val="both"/>
        <w:rPr>
          <w:rFonts w:cs="Times New Roman"/>
        </w:rPr>
      </w:pPr>
    </w:p>
    <w:p w14:paraId="03618D1A" w14:textId="0211A7E9" w:rsidR="00C75E62" w:rsidRPr="00784B2F" w:rsidRDefault="00764013" w:rsidP="00784B2F">
      <w:pPr>
        <w:jc w:val="both"/>
        <w:rPr>
          <w:rFonts w:cs="Times New Roman"/>
        </w:rPr>
      </w:pPr>
      <w:r w:rsidRPr="00784B2F">
        <w:rPr>
          <w:rFonts w:cs="Times New Roman"/>
          <w:noProof/>
        </w:rPr>
        <w:lastRenderedPageBreak/>
        <w:drawing>
          <wp:anchor distT="0" distB="0" distL="114300" distR="114300" simplePos="0" relativeHeight="251666944" behindDoc="0" locked="0" layoutInCell="1" allowOverlap="1" wp14:anchorId="6DFB8A13" wp14:editId="06AF854D">
            <wp:simplePos x="0" y="0"/>
            <wp:positionH relativeFrom="margin">
              <wp:align>center</wp:align>
            </wp:positionH>
            <wp:positionV relativeFrom="paragraph">
              <wp:posOffset>1085850</wp:posOffset>
            </wp:positionV>
            <wp:extent cx="3924061" cy="2599690"/>
            <wp:effectExtent l="0" t="0" r="635" b="0"/>
            <wp:wrapTopAndBottom/>
            <wp:docPr id="1662818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24061" cy="2599690"/>
                    </a:xfrm>
                    <a:prstGeom prst="rect">
                      <a:avLst/>
                    </a:prstGeom>
                    <a:noFill/>
                  </pic:spPr>
                </pic:pic>
              </a:graphicData>
            </a:graphic>
          </wp:anchor>
        </w:drawing>
      </w:r>
      <w:r w:rsidR="00C75E62" w:rsidRPr="00784B2F">
        <w:rPr>
          <w:rFonts w:cs="Times New Roman"/>
        </w:rPr>
        <w:t xml:space="preserve">  </w:t>
      </w:r>
      <w:r w:rsidR="000F4F8E" w:rsidRPr="00784B2F">
        <w:rPr>
          <w:rFonts w:cs="Times New Roman"/>
        </w:rPr>
        <w:t xml:space="preserve">The Normandy campaign is an exemplar of combined arms warfare with the allies </w:t>
      </w:r>
      <w:r w:rsidR="000F5EFA" w:rsidRPr="00784B2F">
        <w:rPr>
          <w:rFonts w:cs="Times New Roman"/>
        </w:rPr>
        <w:t xml:space="preserve">building their advantage through a methodical approach that would culminate in the great encirclement of German forces at Falaise. </w:t>
      </w:r>
      <w:r w:rsidR="00B31A54" w:rsidRPr="00784B2F">
        <w:rPr>
          <w:rFonts w:cs="Times New Roman"/>
        </w:rPr>
        <w:t xml:space="preserve">The terrain (narrow lanes and </w:t>
      </w:r>
      <w:r w:rsidR="004110A5" w:rsidRPr="00784B2F">
        <w:rPr>
          <w:rFonts w:cs="Times New Roman"/>
        </w:rPr>
        <w:t xml:space="preserve">dense hedgerows) </w:t>
      </w:r>
      <w:r w:rsidR="00B31A54" w:rsidRPr="00784B2F">
        <w:rPr>
          <w:rFonts w:cs="Times New Roman"/>
        </w:rPr>
        <w:t xml:space="preserve">and advancements </w:t>
      </w:r>
      <w:r w:rsidR="004110A5" w:rsidRPr="00784B2F">
        <w:rPr>
          <w:rFonts w:cs="Times New Roman"/>
        </w:rPr>
        <w:t xml:space="preserve">in anti-tank weaponry meant unsupported actions by tanks were even more vulnerable. The development of HEAT (High Explosive Anti-Tank) weaponry </w:t>
      </w:r>
      <w:r w:rsidR="00CC3F0D" w:rsidRPr="00784B2F">
        <w:rPr>
          <w:rFonts w:cs="Times New Roman"/>
        </w:rPr>
        <w:t xml:space="preserve">was the key component in this. </w:t>
      </w:r>
    </w:p>
    <w:p w14:paraId="5E274E19" w14:textId="6AEFC593" w:rsidR="00057CCE" w:rsidRPr="00784B2F" w:rsidRDefault="00764013" w:rsidP="00784B2F">
      <w:pPr>
        <w:pStyle w:val="Caption"/>
        <w:jc w:val="both"/>
        <w:rPr>
          <w:rFonts w:cs="Times New Roman"/>
        </w:rPr>
      </w:pPr>
      <w:bookmarkStart w:id="19" w:name="_Toc231217102"/>
      <w:r w:rsidRPr="00784B2F">
        <w:rPr>
          <w:rFonts w:cs="Times New Roman"/>
        </w:rPr>
        <w:t xml:space="preserve">Figure </w:t>
      </w:r>
      <w:r w:rsidRPr="00784B2F">
        <w:rPr>
          <w:rFonts w:cs="Times New Roman"/>
        </w:rPr>
        <w:fldChar w:fldCharType="begin"/>
      </w:r>
      <w:r w:rsidRPr="00784B2F">
        <w:rPr>
          <w:rFonts w:cs="Times New Roman"/>
        </w:rPr>
        <w:instrText xml:space="preserve"> SEQ Figure \* ARABIC </w:instrText>
      </w:r>
      <w:r w:rsidRPr="00784B2F">
        <w:rPr>
          <w:rFonts w:cs="Times New Roman"/>
        </w:rPr>
        <w:fldChar w:fldCharType="separate"/>
      </w:r>
      <w:r w:rsidR="001F60D2" w:rsidRPr="00784B2F">
        <w:rPr>
          <w:rFonts w:cs="Times New Roman"/>
          <w:noProof/>
        </w:rPr>
        <w:t>6</w:t>
      </w:r>
      <w:r w:rsidRPr="00784B2F">
        <w:rPr>
          <w:rFonts w:cs="Times New Roman"/>
        </w:rPr>
        <w:fldChar w:fldCharType="end"/>
      </w:r>
      <w:r w:rsidRPr="00784B2F">
        <w:rPr>
          <w:rFonts w:cs="Times New Roman"/>
        </w:rPr>
        <w:t>: A British Anti-Tank roadblock 1943-44</w:t>
      </w:r>
      <w:sdt>
        <w:sdtPr>
          <w:rPr>
            <w:rFonts w:cs="Times New Roman"/>
          </w:rPr>
          <w:id w:val="-961801911"/>
          <w:citation/>
        </w:sdtPr>
        <w:sdtContent>
          <w:r w:rsidR="003A4DDF" w:rsidRPr="00784B2F">
            <w:rPr>
              <w:rFonts w:cs="Times New Roman"/>
            </w:rPr>
            <w:fldChar w:fldCharType="begin"/>
          </w:r>
          <w:r w:rsidR="003A4DDF" w:rsidRPr="00784B2F">
            <w:rPr>
              <w:rFonts w:cs="Times New Roman"/>
            </w:rPr>
            <w:instrText xml:space="preserve"> CITATION Gor05 \l 2057 </w:instrText>
          </w:r>
          <w:r w:rsidR="003A4DDF" w:rsidRPr="00784B2F">
            <w:rPr>
              <w:rFonts w:cs="Times New Roman"/>
            </w:rPr>
            <w:fldChar w:fldCharType="separate"/>
          </w:r>
          <w:r w:rsidR="005006EF" w:rsidRPr="00784B2F">
            <w:rPr>
              <w:rFonts w:cs="Times New Roman"/>
              <w:noProof/>
            </w:rPr>
            <w:t xml:space="preserve"> [12]</w:t>
          </w:r>
          <w:r w:rsidR="003A4DDF" w:rsidRPr="00784B2F">
            <w:rPr>
              <w:rFonts w:cs="Times New Roman"/>
            </w:rPr>
            <w:fldChar w:fldCharType="end"/>
          </w:r>
        </w:sdtContent>
      </w:sdt>
      <w:bookmarkEnd w:id="19"/>
    </w:p>
    <w:p w14:paraId="5D8E706D" w14:textId="166EC8D9" w:rsidR="00CC3F0D" w:rsidRPr="00784B2F" w:rsidRDefault="00CC3F0D" w:rsidP="00784B2F">
      <w:pPr>
        <w:jc w:val="both"/>
        <w:rPr>
          <w:rFonts w:cs="Times New Roman"/>
        </w:rPr>
      </w:pPr>
      <w:r w:rsidRPr="00784B2F">
        <w:rPr>
          <w:rFonts w:cs="Times New Roman"/>
        </w:rPr>
        <w:t xml:space="preserve">  HEAT weapons use a shaped charge warhead where a</w:t>
      </w:r>
      <w:r w:rsidR="00806494" w:rsidRPr="00784B2F">
        <w:rPr>
          <w:rFonts w:cs="Times New Roman"/>
        </w:rPr>
        <w:t>n explosive has a conical void with a liner in front of it. The shockwave of the explosive is focused creating a penetrating element with the liner allowing it to defeat armour</w:t>
      </w:r>
      <w:sdt>
        <w:sdtPr>
          <w:rPr>
            <w:rFonts w:cs="Times New Roman"/>
          </w:rPr>
          <w:id w:val="-691537137"/>
          <w:citation/>
        </w:sdtPr>
        <w:sdtContent>
          <w:r w:rsidR="00565367" w:rsidRPr="00784B2F">
            <w:rPr>
              <w:rFonts w:cs="Times New Roman"/>
            </w:rPr>
            <w:fldChar w:fldCharType="begin"/>
          </w:r>
          <w:r w:rsidR="00565367" w:rsidRPr="00784B2F">
            <w:rPr>
              <w:rFonts w:cs="Times New Roman"/>
            </w:rPr>
            <w:instrText xml:space="preserve"> CITATION JAk22 \l 2057 </w:instrText>
          </w:r>
          <w:r w:rsidR="00565367" w:rsidRPr="00784B2F">
            <w:rPr>
              <w:rFonts w:cs="Times New Roman"/>
            </w:rPr>
            <w:fldChar w:fldCharType="separate"/>
          </w:r>
          <w:r w:rsidR="005006EF" w:rsidRPr="00784B2F">
            <w:rPr>
              <w:rFonts w:cs="Times New Roman"/>
              <w:noProof/>
            </w:rPr>
            <w:t xml:space="preserve"> [13]</w:t>
          </w:r>
          <w:r w:rsidR="00565367" w:rsidRPr="00784B2F">
            <w:rPr>
              <w:rFonts w:cs="Times New Roman"/>
            </w:rPr>
            <w:fldChar w:fldCharType="end"/>
          </w:r>
        </w:sdtContent>
      </w:sdt>
      <w:r w:rsidR="00806494" w:rsidRPr="00784B2F">
        <w:rPr>
          <w:rFonts w:cs="Times New Roman"/>
        </w:rPr>
        <w:t>. This allowed infantry units to carry effective anti-tank weaponry</w:t>
      </w:r>
      <w:r w:rsidR="003A4DDF" w:rsidRPr="00784B2F">
        <w:rPr>
          <w:rFonts w:cs="Times New Roman"/>
        </w:rPr>
        <w:t>.</w:t>
      </w:r>
      <w:r w:rsidR="00806494" w:rsidRPr="00784B2F">
        <w:rPr>
          <w:rFonts w:cs="Times New Roman"/>
        </w:rPr>
        <w:t xml:space="preserve"> </w:t>
      </w:r>
      <w:r w:rsidR="003A4DDF" w:rsidRPr="00784B2F">
        <w:rPr>
          <w:rFonts w:cs="Times New Roman"/>
        </w:rPr>
        <w:t>T</w:t>
      </w:r>
      <w:r w:rsidR="00D17770" w:rsidRPr="00784B2F">
        <w:rPr>
          <w:rFonts w:cs="Times New Roman"/>
        </w:rPr>
        <w:t xml:space="preserve">he anti-tank rifles </w:t>
      </w:r>
      <w:r w:rsidR="001668D5" w:rsidRPr="00784B2F">
        <w:rPr>
          <w:rFonts w:cs="Times New Roman"/>
        </w:rPr>
        <w:t>used at the start of the war hadn’t been</w:t>
      </w:r>
      <w:r w:rsidR="00D17770" w:rsidRPr="00784B2F">
        <w:rPr>
          <w:rFonts w:cs="Times New Roman"/>
        </w:rPr>
        <w:t xml:space="preserve"> able to defeat the armour of t</w:t>
      </w:r>
      <w:r w:rsidR="00565367" w:rsidRPr="00784B2F">
        <w:rPr>
          <w:rFonts w:cs="Times New Roman"/>
        </w:rPr>
        <w:t>he tanks they were facing</w:t>
      </w:r>
      <w:sdt>
        <w:sdtPr>
          <w:rPr>
            <w:rFonts w:cs="Times New Roman"/>
          </w:rPr>
          <w:id w:val="671458775"/>
          <w:citation/>
        </w:sdtPr>
        <w:sdtContent>
          <w:r w:rsidR="00565367" w:rsidRPr="00784B2F">
            <w:rPr>
              <w:rFonts w:cs="Times New Roman"/>
            </w:rPr>
            <w:fldChar w:fldCharType="begin"/>
          </w:r>
          <w:r w:rsidR="00565367" w:rsidRPr="00784B2F">
            <w:rPr>
              <w:rFonts w:cs="Times New Roman"/>
            </w:rPr>
            <w:instrText xml:space="preserve"> CITATION Gor05 \l 2057 </w:instrText>
          </w:r>
          <w:r w:rsidR="00565367" w:rsidRPr="00784B2F">
            <w:rPr>
              <w:rFonts w:cs="Times New Roman"/>
            </w:rPr>
            <w:fldChar w:fldCharType="separate"/>
          </w:r>
          <w:r w:rsidR="005006EF" w:rsidRPr="00784B2F">
            <w:rPr>
              <w:rFonts w:cs="Times New Roman"/>
              <w:noProof/>
            </w:rPr>
            <w:t xml:space="preserve"> [12]</w:t>
          </w:r>
          <w:r w:rsidR="00565367" w:rsidRPr="00784B2F">
            <w:rPr>
              <w:rFonts w:cs="Times New Roman"/>
            </w:rPr>
            <w:fldChar w:fldCharType="end"/>
          </w:r>
        </w:sdtContent>
      </w:sdt>
      <w:r w:rsidR="00565367" w:rsidRPr="00784B2F">
        <w:rPr>
          <w:rFonts w:cs="Times New Roman"/>
        </w:rPr>
        <w:t xml:space="preserve">. On the Normandy battlefield </w:t>
      </w:r>
      <w:r w:rsidR="00FB4346" w:rsidRPr="00784B2F">
        <w:rPr>
          <w:rFonts w:cs="Times New Roman"/>
        </w:rPr>
        <w:t xml:space="preserve">both sides would employ </w:t>
      </w:r>
      <w:r w:rsidR="0040200A" w:rsidRPr="00784B2F">
        <w:rPr>
          <w:rFonts w:cs="Times New Roman"/>
        </w:rPr>
        <w:t>HEAT</w:t>
      </w:r>
      <w:r w:rsidR="00FB4346" w:rsidRPr="00784B2F">
        <w:rPr>
          <w:rFonts w:cs="Times New Roman"/>
        </w:rPr>
        <w:t xml:space="preserve"> weapons. Post war this would become ubiquitous. </w:t>
      </w:r>
      <w:r w:rsidR="00FA7F03" w:rsidRPr="00784B2F">
        <w:rPr>
          <w:rFonts w:cs="Times New Roman"/>
        </w:rPr>
        <w:t xml:space="preserve">These </w:t>
      </w:r>
      <w:r w:rsidR="00F268CB" w:rsidRPr="00784B2F">
        <w:rPr>
          <w:rFonts w:cs="Times New Roman"/>
        </w:rPr>
        <w:t>weapons</w:t>
      </w:r>
      <w:r w:rsidR="00FA7F03" w:rsidRPr="00784B2F">
        <w:rPr>
          <w:rFonts w:cs="Times New Roman"/>
        </w:rPr>
        <w:t xml:space="preserve"> ensured that a tank could be effectively ambushed and destroyed if </w:t>
      </w:r>
      <w:r w:rsidR="00F268CB" w:rsidRPr="00784B2F">
        <w:rPr>
          <w:rFonts w:cs="Times New Roman"/>
        </w:rPr>
        <w:t>isolated</w:t>
      </w:r>
      <w:r w:rsidR="00FA7F03" w:rsidRPr="00784B2F">
        <w:rPr>
          <w:rFonts w:cs="Times New Roman"/>
        </w:rPr>
        <w:t xml:space="preserve"> because of its p</w:t>
      </w:r>
      <w:r w:rsidR="00F268CB" w:rsidRPr="00784B2F">
        <w:rPr>
          <w:rFonts w:cs="Times New Roman"/>
        </w:rPr>
        <w:t>oor visibility. Tanks had to work in conjunction with a battlegroup. This was how the allied armies operated and it brought them sustained and repeatable success.</w:t>
      </w:r>
    </w:p>
    <w:p w14:paraId="107E24AD" w14:textId="43FB38B2" w:rsidR="00F268CB" w:rsidRPr="00784B2F" w:rsidRDefault="00F268CB" w:rsidP="00784B2F">
      <w:pPr>
        <w:jc w:val="both"/>
        <w:rPr>
          <w:rFonts w:cs="Times New Roman"/>
        </w:rPr>
      </w:pPr>
      <w:r w:rsidRPr="00784B2F">
        <w:rPr>
          <w:rFonts w:cs="Times New Roman"/>
        </w:rPr>
        <w:t xml:space="preserve">  Their advance out of Normandy was even more rapid </w:t>
      </w:r>
      <w:r w:rsidR="00D50839" w:rsidRPr="00784B2F">
        <w:rPr>
          <w:rFonts w:cs="Times New Roman"/>
        </w:rPr>
        <w:t xml:space="preserve">than the German advance of 1940. </w:t>
      </w:r>
      <w:r w:rsidR="004834F8" w:rsidRPr="00784B2F">
        <w:rPr>
          <w:rFonts w:cs="Times New Roman"/>
        </w:rPr>
        <w:t>They</w:t>
      </w:r>
      <w:r w:rsidR="00A8540C" w:rsidRPr="00784B2F">
        <w:rPr>
          <w:rFonts w:cs="Times New Roman"/>
        </w:rPr>
        <w:t xml:space="preserve"> did not reach as far as the Germans expected and there was some criticism of the allied policy post war</w:t>
      </w:r>
      <w:sdt>
        <w:sdtPr>
          <w:rPr>
            <w:rFonts w:cs="Times New Roman"/>
          </w:rPr>
          <w:id w:val="1979486681"/>
          <w:citation/>
        </w:sdtPr>
        <w:sdtContent>
          <w:r w:rsidR="00A8540C" w:rsidRPr="00784B2F">
            <w:rPr>
              <w:rFonts w:cs="Times New Roman"/>
            </w:rPr>
            <w:fldChar w:fldCharType="begin"/>
          </w:r>
          <w:r w:rsidR="00A8540C" w:rsidRPr="00784B2F">
            <w:rPr>
              <w:rFonts w:cs="Times New Roman"/>
            </w:rPr>
            <w:instrText xml:space="preserve"> CITATION JfC56 \l 2057 </w:instrText>
          </w:r>
          <w:r w:rsidR="00A8540C" w:rsidRPr="00784B2F">
            <w:rPr>
              <w:rFonts w:cs="Times New Roman"/>
            </w:rPr>
            <w:fldChar w:fldCharType="separate"/>
          </w:r>
          <w:r w:rsidR="005006EF" w:rsidRPr="00784B2F">
            <w:rPr>
              <w:rFonts w:cs="Times New Roman"/>
              <w:noProof/>
            </w:rPr>
            <w:t xml:space="preserve"> [6]</w:t>
          </w:r>
          <w:r w:rsidR="00A8540C" w:rsidRPr="00784B2F">
            <w:rPr>
              <w:rFonts w:cs="Times New Roman"/>
            </w:rPr>
            <w:fldChar w:fldCharType="end"/>
          </w:r>
        </w:sdtContent>
      </w:sdt>
      <w:r w:rsidR="00A8540C" w:rsidRPr="00784B2F">
        <w:rPr>
          <w:rFonts w:cs="Times New Roman"/>
        </w:rPr>
        <w:t xml:space="preserve">. </w:t>
      </w:r>
      <w:r w:rsidR="00E420F5" w:rsidRPr="00784B2F">
        <w:rPr>
          <w:rFonts w:cs="Times New Roman"/>
        </w:rPr>
        <w:t>Nevertheless, t</w:t>
      </w:r>
      <w:r w:rsidR="00A8540C" w:rsidRPr="00784B2F">
        <w:rPr>
          <w:rFonts w:cs="Times New Roman"/>
        </w:rPr>
        <w:t xml:space="preserve">he allied armies were at the end of an extended supply line with material and men that were exhausted. To rush forward was to invite disaster </w:t>
      </w:r>
      <w:r w:rsidR="00FC27F9" w:rsidRPr="00784B2F">
        <w:rPr>
          <w:rFonts w:cs="Times New Roman"/>
        </w:rPr>
        <w:t xml:space="preserve">from a German counterattack. The allies had experienced this before </w:t>
      </w:r>
      <w:r w:rsidR="00ED4402" w:rsidRPr="00784B2F">
        <w:rPr>
          <w:rFonts w:cs="Times New Roman"/>
        </w:rPr>
        <w:t>did not want to fall into the same trap</w:t>
      </w:r>
      <w:r w:rsidR="007518C0" w:rsidRPr="00784B2F">
        <w:rPr>
          <w:rFonts w:cs="Times New Roman"/>
        </w:rPr>
        <w:t xml:space="preserve"> as had befallen the Americans at Kasserine Pass</w:t>
      </w:r>
      <w:sdt>
        <w:sdtPr>
          <w:rPr>
            <w:rFonts w:cs="Times New Roman"/>
          </w:rPr>
          <w:id w:val="-2026089050"/>
          <w:citation/>
        </w:sdtPr>
        <w:sdtContent>
          <w:r w:rsidR="004377F3" w:rsidRPr="00784B2F">
            <w:rPr>
              <w:rFonts w:cs="Times New Roman"/>
            </w:rPr>
            <w:fldChar w:fldCharType="begin"/>
          </w:r>
          <w:r w:rsidR="004377F3" w:rsidRPr="00784B2F">
            <w:rPr>
              <w:rFonts w:cs="Times New Roman"/>
            </w:rPr>
            <w:instrText xml:space="preserve"> CITATION Chr18 \l 2057 </w:instrText>
          </w:r>
          <w:r w:rsidR="004377F3" w:rsidRPr="00784B2F">
            <w:rPr>
              <w:rFonts w:cs="Times New Roman"/>
            </w:rPr>
            <w:fldChar w:fldCharType="separate"/>
          </w:r>
          <w:r w:rsidR="005006EF" w:rsidRPr="00784B2F">
            <w:rPr>
              <w:rFonts w:cs="Times New Roman"/>
              <w:noProof/>
            </w:rPr>
            <w:t xml:space="preserve"> [14]</w:t>
          </w:r>
          <w:r w:rsidR="004377F3" w:rsidRPr="00784B2F">
            <w:rPr>
              <w:rFonts w:cs="Times New Roman"/>
            </w:rPr>
            <w:fldChar w:fldCharType="end"/>
          </w:r>
        </w:sdtContent>
      </w:sdt>
      <w:r w:rsidR="004377F3" w:rsidRPr="00784B2F">
        <w:rPr>
          <w:rFonts w:cs="Times New Roman"/>
        </w:rPr>
        <w:t>.</w:t>
      </w:r>
    </w:p>
    <w:p w14:paraId="246CEBAB" w14:textId="77777777" w:rsidR="000326A3" w:rsidRPr="00784B2F" w:rsidRDefault="000326A3" w:rsidP="00784B2F">
      <w:pPr>
        <w:jc w:val="both"/>
        <w:rPr>
          <w:rFonts w:cs="Times New Roman"/>
        </w:rPr>
      </w:pPr>
    </w:p>
    <w:p w14:paraId="0059E9C6" w14:textId="1FC6106E" w:rsidR="000326A3" w:rsidRPr="00784B2F" w:rsidRDefault="000326A3" w:rsidP="00784B2F">
      <w:pPr>
        <w:pStyle w:val="Heading1"/>
        <w:numPr>
          <w:ilvl w:val="0"/>
          <w:numId w:val="2"/>
        </w:numPr>
        <w:jc w:val="both"/>
        <w:rPr>
          <w:rFonts w:cs="Times New Roman"/>
        </w:rPr>
      </w:pPr>
      <w:bookmarkStart w:id="20" w:name="_Toc231217160"/>
      <w:r w:rsidRPr="00784B2F">
        <w:rPr>
          <w:rFonts w:cs="Times New Roman"/>
        </w:rPr>
        <w:t>Cold War</w:t>
      </w:r>
      <w:bookmarkEnd w:id="20"/>
    </w:p>
    <w:p w14:paraId="53A6C888" w14:textId="77777777" w:rsidR="00DB77FB" w:rsidRPr="00784B2F" w:rsidRDefault="00DB77FB" w:rsidP="00784B2F">
      <w:pPr>
        <w:jc w:val="both"/>
        <w:rPr>
          <w:rFonts w:cs="Times New Roman"/>
        </w:rPr>
      </w:pPr>
    </w:p>
    <w:p w14:paraId="6BB3E2FF" w14:textId="06890580" w:rsidR="00DB77FB" w:rsidRPr="00784B2F" w:rsidRDefault="00DB77FB" w:rsidP="00784B2F">
      <w:pPr>
        <w:jc w:val="both"/>
        <w:rPr>
          <w:rFonts w:cs="Times New Roman"/>
        </w:rPr>
      </w:pPr>
      <w:r w:rsidRPr="00784B2F">
        <w:rPr>
          <w:rFonts w:cs="Times New Roman"/>
        </w:rPr>
        <w:t xml:space="preserve">  </w:t>
      </w:r>
      <w:r w:rsidR="007E37DB" w:rsidRPr="00784B2F">
        <w:rPr>
          <w:rFonts w:cs="Times New Roman"/>
        </w:rPr>
        <w:t xml:space="preserve">With the advances in technology the Firepower, Mobility, Armour triangle had </w:t>
      </w:r>
      <w:r w:rsidR="005461B0" w:rsidRPr="00784B2F">
        <w:rPr>
          <w:rFonts w:cs="Times New Roman"/>
        </w:rPr>
        <w:t>reduced</w:t>
      </w:r>
      <w:r w:rsidR="007E37DB" w:rsidRPr="00784B2F">
        <w:rPr>
          <w:rFonts w:cs="Times New Roman"/>
        </w:rPr>
        <w:t xml:space="preserve"> in size and the lessons learnt from WW2 proved that </w:t>
      </w:r>
      <w:r w:rsidR="004315C9" w:rsidRPr="00784B2F">
        <w:rPr>
          <w:rFonts w:cs="Times New Roman"/>
        </w:rPr>
        <w:t xml:space="preserve">a universal Main Battle Tank would be the </w:t>
      </w:r>
      <w:r w:rsidR="004315C9" w:rsidRPr="00784B2F">
        <w:rPr>
          <w:rFonts w:cs="Times New Roman"/>
        </w:rPr>
        <w:lastRenderedPageBreak/>
        <w:t>centre</w:t>
      </w:r>
      <w:r w:rsidR="00275BB2" w:rsidRPr="00784B2F">
        <w:rPr>
          <w:rFonts w:cs="Times New Roman"/>
        </w:rPr>
        <w:t>piece</w:t>
      </w:r>
      <w:r w:rsidR="004315C9" w:rsidRPr="00784B2F">
        <w:rPr>
          <w:rFonts w:cs="Times New Roman"/>
        </w:rPr>
        <w:t xml:space="preserve"> of any future armoured force. </w:t>
      </w:r>
      <w:r w:rsidR="007E37DB" w:rsidRPr="00784B2F">
        <w:rPr>
          <w:rFonts w:cs="Times New Roman"/>
        </w:rPr>
        <w:t xml:space="preserve"> </w:t>
      </w:r>
      <w:r w:rsidR="0022569C" w:rsidRPr="00784B2F">
        <w:rPr>
          <w:rFonts w:cs="Times New Roman"/>
        </w:rPr>
        <w:t>The Centurion was the first of these adopted by the British with other nations following suit</w:t>
      </w:r>
      <w:r w:rsidR="00DC4653" w:rsidRPr="00784B2F">
        <w:rPr>
          <w:rFonts w:cs="Times New Roman"/>
        </w:rPr>
        <w:t xml:space="preserve">. With the Yom Kippur war in 1973 </w:t>
      </w:r>
      <w:r w:rsidR="00541CCC" w:rsidRPr="00784B2F">
        <w:rPr>
          <w:rFonts w:cs="Times New Roman"/>
        </w:rPr>
        <w:t xml:space="preserve">heavy tanks were completely obsolete with remaining examples easily destroyed. Light tanks </w:t>
      </w:r>
      <w:r w:rsidR="00934380" w:rsidRPr="00784B2F">
        <w:rPr>
          <w:rFonts w:cs="Times New Roman"/>
        </w:rPr>
        <w:t xml:space="preserve">did continue to serve a role especially in reconnaissance but, were no longer a main part of an armoured </w:t>
      </w:r>
      <w:r w:rsidR="00C600CE" w:rsidRPr="00784B2F">
        <w:rPr>
          <w:rFonts w:cs="Times New Roman"/>
          <w:noProof/>
        </w:rPr>
        <w:drawing>
          <wp:anchor distT="0" distB="0" distL="114300" distR="114300" simplePos="0" relativeHeight="251677184" behindDoc="0" locked="0" layoutInCell="1" allowOverlap="1" wp14:anchorId="502AD1FD" wp14:editId="0C083E28">
            <wp:simplePos x="0" y="0"/>
            <wp:positionH relativeFrom="margin">
              <wp:align>center</wp:align>
            </wp:positionH>
            <wp:positionV relativeFrom="paragraph">
              <wp:posOffset>1114425</wp:posOffset>
            </wp:positionV>
            <wp:extent cx="3185160" cy="1447800"/>
            <wp:effectExtent l="0" t="0" r="0" b="0"/>
            <wp:wrapTopAndBottom/>
            <wp:docPr id="4656809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5160" cy="1447800"/>
                    </a:xfrm>
                    <a:prstGeom prst="rect">
                      <a:avLst/>
                    </a:prstGeom>
                    <a:noFill/>
                  </pic:spPr>
                </pic:pic>
              </a:graphicData>
            </a:graphic>
          </wp:anchor>
        </w:drawing>
      </w:r>
      <w:r w:rsidR="00934380" w:rsidRPr="00784B2F">
        <w:rPr>
          <w:rFonts w:cs="Times New Roman"/>
        </w:rPr>
        <w:t xml:space="preserve">force. </w:t>
      </w:r>
    </w:p>
    <w:p w14:paraId="2EC54720" w14:textId="50117327" w:rsidR="00E420F5" w:rsidRPr="00784B2F" w:rsidRDefault="00C600CE" w:rsidP="00784B2F">
      <w:pPr>
        <w:pStyle w:val="Caption"/>
        <w:jc w:val="both"/>
        <w:rPr>
          <w:rFonts w:cs="Times New Roman"/>
        </w:rPr>
      </w:pPr>
      <w:bookmarkStart w:id="21" w:name="_Toc231217103"/>
      <w:r w:rsidRPr="00784B2F">
        <w:rPr>
          <w:rFonts w:cs="Times New Roman"/>
        </w:rPr>
        <w:t xml:space="preserve">Figure </w:t>
      </w:r>
      <w:r w:rsidRPr="00784B2F">
        <w:rPr>
          <w:rFonts w:cs="Times New Roman"/>
        </w:rPr>
        <w:fldChar w:fldCharType="begin"/>
      </w:r>
      <w:r w:rsidRPr="00784B2F">
        <w:rPr>
          <w:rFonts w:cs="Times New Roman"/>
        </w:rPr>
        <w:instrText xml:space="preserve"> SEQ Figure \* ARABIC </w:instrText>
      </w:r>
      <w:r w:rsidRPr="00784B2F">
        <w:rPr>
          <w:rFonts w:cs="Times New Roman"/>
        </w:rPr>
        <w:fldChar w:fldCharType="separate"/>
      </w:r>
      <w:r w:rsidR="001F60D2" w:rsidRPr="00784B2F">
        <w:rPr>
          <w:rFonts w:cs="Times New Roman"/>
          <w:noProof/>
        </w:rPr>
        <w:t>7</w:t>
      </w:r>
      <w:r w:rsidRPr="00784B2F">
        <w:rPr>
          <w:rFonts w:cs="Times New Roman"/>
        </w:rPr>
        <w:fldChar w:fldCharType="end"/>
      </w:r>
      <w:r w:rsidRPr="00784B2F">
        <w:rPr>
          <w:rFonts w:cs="Times New Roman"/>
        </w:rPr>
        <w:t>: Centurion Mk 3</w:t>
      </w:r>
      <w:sdt>
        <w:sdtPr>
          <w:rPr>
            <w:rFonts w:cs="Times New Roman"/>
          </w:rPr>
          <w:id w:val="1349368736"/>
          <w:citation/>
        </w:sdtPr>
        <w:sdtContent>
          <w:r w:rsidR="008F004D" w:rsidRPr="00784B2F">
            <w:rPr>
              <w:rFonts w:cs="Times New Roman"/>
            </w:rPr>
            <w:fldChar w:fldCharType="begin"/>
          </w:r>
          <w:r w:rsidR="008F004D" w:rsidRPr="00784B2F">
            <w:rPr>
              <w:rFonts w:cs="Times New Roman"/>
            </w:rPr>
            <w:instrText xml:space="preserve"> CITATION The26 \l 2057 </w:instrText>
          </w:r>
          <w:r w:rsidR="008F004D" w:rsidRPr="00784B2F">
            <w:rPr>
              <w:rFonts w:cs="Times New Roman"/>
            </w:rPr>
            <w:fldChar w:fldCharType="separate"/>
          </w:r>
          <w:r w:rsidR="005006EF" w:rsidRPr="00784B2F">
            <w:rPr>
              <w:rFonts w:cs="Times New Roman"/>
              <w:noProof/>
            </w:rPr>
            <w:t xml:space="preserve"> [15]</w:t>
          </w:r>
          <w:r w:rsidR="008F004D" w:rsidRPr="00784B2F">
            <w:rPr>
              <w:rFonts w:cs="Times New Roman"/>
            </w:rPr>
            <w:fldChar w:fldCharType="end"/>
          </w:r>
        </w:sdtContent>
      </w:sdt>
      <w:bookmarkEnd w:id="21"/>
    </w:p>
    <w:p w14:paraId="07E93907" w14:textId="6EDD2BFC" w:rsidR="00934380" w:rsidRPr="00784B2F" w:rsidRDefault="00934380" w:rsidP="00784B2F">
      <w:pPr>
        <w:jc w:val="both"/>
        <w:rPr>
          <w:rFonts w:cs="Times New Roman"/>
        </w:rPr>
      </w:pPr>
      <w:r w:rsidRPr="00784B2F">
        <w:rPr>
          <w:rFonts w:cs="Times New Roman"/>
        </w:rPr>
        <w:t xml:space="preserve">  The Yom </w:t>
      </w:r>
      <w:r w:rsidR="00AD4554" w:rsidRPr="00784B2F">
        <w:rPr>
          <w:rFonts w:cs="Times New Roman"/>
        </w:rPr>
        <w:t>Kippur war also saw the first deployment of ATGMs (Anti-tank Guided Missiles) utilising HEAT warheads</w:t>
      </w:r>
      <w:r w:rsidR="003B75F3" w:rsidRPr="00784B2F">
        <w:rPr>
          <w:rFonts w:cs="Times New Roman"/>
        </w:rPr>
        <w:t>. This allowed the infantry to engage tanks at distances they had been unable to previously</w:t>
      </w:r>
      <w:sdt>
        <w:sdtPr>
          <w:rPr>
            <w:rFonts w:cs="Times New Roman"/>
          </w:rPr>
          <w:id w:val="-948694599"/>
          <w:citation/>
        </w:sdtPr>
        <w:sdtContent>
          <w:r w:rsidR="00AC11FE" w:rsidRPr="00784B2F">
            <w:rPr>
              <w:rFonts w:cs="Times New Roman"/>
            </w:rPr>
            <w:fldChar w:fldCharType="begin"/>
          </w:r>
          <w:r w:rsidR="00AC11FE" w:rsidRPr="00784B2F">
            <w:rPr>
              <w:rFonts w:cs="Times New Roman"/>
            </w:rPr>
            <w:instrText xml:space="preserve"> CITATION Rob78 \l 2057 </w:instrText>
          </w:r>
          <w:r w:rsidR="00AC11FE" w:rsidRPr="00784B2F">
            <w:rPr>
              <w:rFonts w:cs="Times New Roman"/>
            </w:rPr>
            <w:fldChar w:fldCharType="separate"/>
          </w:r>
          <w:r w:rsidR="005006EF" w:rsidRPr="00784B2F">
            <w:rPr>
              <w:rFonts w:cs="Times New Roman"/>
              <w:noProof/>
            </w:rPr>
            <w:t xml:space="preserve"> [16]</w:t>
          </w:r>
          <w:r w:rsidR="00AC11FE" w:rsidRPr="00784B2F">
            <w:rPr>
              <w:rFonts w:cs="Times New Roman"/>
            </w:rPr>
            <w:fldChar w:fldCharType="end"/>
          </w:r>
        </w:sdtContent>
      </w:sdt>
      <w:r w:rsidR="003B75F3" w:rsidRPr="00784B2F">
        <w:rPr>
          <w:rFonts w:cs="Times New Roman"/>
        </w:rPr>
        <w:t xml:space="preserve">. </w:t>
      </w:r>
      <w:r w:rsidR="008C19EC" w:rsidRPr="00784B2F">
        <w:rPr>
          <w:rFonts w:cs="Times New Roman"/>
        </w:rPr>
        <w:t>Yet tanks would ultimately prove key in that conflict and conflicts throughout the 20</w:t>
      </w:r>
      <w:r w:rsidR="008C19EC" w:rsidRPr="00784B2F">
        <w:rPr>
          <w:rFonts w:cs="Times New Roman"/>
          <w:vertAlign w:val="superscript"/>
        </w:rPr>
        <w:t>th</w:t>
      </w:r>
      <w:r w:rsidR="008C19EC" w:rsidRPr="00784B2F">
        <w:rPr>
          <w:rFonts w:cs="Times New Roman"/>
        </w:rPr>
        <w:t xml:space="preserve"> century</w:t>
      </w:r>
      <w:r w:rsidR="006705F3" w:rsidRPr="00784B2F">
        <w:rPr>
          <w:rFonts w:cs="Times New Roman"/>
        </w:rPr>
        <w:t xml:space="preserve"> allowing for rapid breakthroughs in the Gulf War despite the increasing threats against </w:t>
      </w:r>
      <w:r w:rsidR="003D4C8E" w:rsidRPr="00784B2F">
        <w:rPr>
          <w:rFonts w:cs="Times New Roman"/>
        </w:rPr>
        <w:t xml:space="preserve">them. The key is however they worked when employed as part as an overall battlegroup and especially under air cover. </w:t>
      </w:r>
      <w:r w:rsidR="008B7742" w:rsidRPr="00784B2F">
        <w:rPr>
          <w:rFonts w:cs="Times New Roman"/>
        </w:rPr>
        <w:t>This can be seen especially in the Gulf War where a large aerial campaign precipitated and prepared the way for the ground campaign</w:t>
      </w:r>
      <w:sdt>
        <w:sdtPr>
          <w:rPr>
            <w:rFonts w:cs="Times New Roman"/>
          </w:rPr>
          <w:id w:val="2074926449"/>
          <w:citation/>
        </w:sdtPr>
        <w:sdtContent>
          <w:r w:rsidR="001508AD" w:rsidRPr="00784B2F">
            <w:rPr>
              <w:rFonts w:cs="Times New Roman"/>
            </w:rPr>
            <w:fldChar w:fldCharType="begin"/>
          </w:r>
          <w:r w:rsidR="004B2520" w:rsidRPr="00784B2F">
            <w:rPr>
              <w:rFonts w:cs="Times New Roman"/>
            </w:rPr>
            <w:instrText xml:space="preserve">CITATION Gen93 \l 2057 </w:instrText>
          </w:r>
          <w:r w:rsidR="001508AD" w:rsidRPr="00784B2F">
            <w:rPr>
              <w:rFonts w:cs="Times New Roman"/>
            </w:rPr>
            <w:fldChar w:fldCharType="separate"/>
          </w:r>
          <w:r w:rsidR="005006EF" w:rsidRPr="00784B2F">
            <w:rPr>
              <w:rFonts w:cs="Times New Roman"/>
              <w:noProof/>
            </w:rPr>
            <w:t xml:space="preserve"> [17]</w:t>
          </w:r>
          <w:r w:rsidR="001508AD" w:rsidRPr="00784B2F">
            <w:rPr>
              <w:rFonts w:cs="Times New Roman"/>
            </w:rPr>
            <w:fldChar w:fldCharType="end"/>
          </w:r>
        </w:sdtContent>
      </w:sdt>
      <w:r w:rsidR="001508AD" w:rsidRPr="00784B2F">
        <w:rPr>
          <w:rFonts w:cs="Times New Roman"/>
        </w:rPr>
        <w:t xml:space="preserve">. </w:t>
      </w:r>
    </w:p>
    <w:p w14:paraId="21A83844" w14:textId="77777777" w:rsidR="00760550" w:rsidRPr="00784B2F" w:rsidRDefault="00760550" w:rsidP="00784B2F">
      <w:pPr>
        <w:jc w:val="both"/>
        <w:rPr>
          <w:rFonts w:cs="Times New Roman"/>
        </w:rPr>
      </w:pPr>
    </w:p>
    <w:p w14:paraId="435FCC11" w14:textId="6EF0D112" w:rsidR="00760550" w:rsidRPr="00784B2F" w:rsidRDefault="00760550" w:rsidP="00784B2F">
      <w:pPr>
        <w:pStyle w:val="Heading1"/>
        <w:numPr>
          <w:ilvl w:val="0"/>
          <w:numId w:val="2"/>
        </w:numPr>
        <w:jc w:val="both"/>
        <w:rPr>
          <w:rFonts w:cs="Times New Roman"/>
        </w:rPr>
      </w:pPr>
      <w:r w:rsidRPr="00784B2F">
        <w:rPr>
          <w:rFonts w:cs="Times New Roman"/>
        </w:rPr>
        <w:t xml:space="preserve"> </w:t>
      </w:r>
      <w:bookmarkStart w:id="22" w:name="_Toc231217161"/>
      <w:r w:rsidRPr="00784B2F">
        <w:rPr>
          <w:rFonts w:cs="Times New Roman"/>
        </w:rPr>
        <w:t>Today and Looking Forward</w:t>
      </w:r>
      <w:bookmarkEnd w:id="22"/>
    </w:p>
    <w:p w14:paraId="6E39E656" w14:textId="77777777" w:rsidR="00760550" w:rsidRPr="00784B2F" w:rsidRDefault="00760550" w:rsidP="00784B2F">
      <w:pPr>
        <w:jc w:val="both"/>
        <w:rPr>
          <w:rFonts w:cs="Times New Roman"/>
        </w:rPr>
      </w:pPr>
    </w:p>
    <w:p w14:paraId="39BF47AD" w14:textId="0FE5B262" w:rsidR="00760550" w:rsidRPr="00784B2F" w:rsidRDefault="00760550" w:rsidP="00784B2F">
      <w:pPr>
        <w:jc w:val="both"/>
        <w:rPr>
          <w:rFonts w:cs="Times New Roman"/>
        </w:rPr>
      </w:pPr>
      <w:r w:rsidRPr="00784B2F">
        <w:rPr>
          <w:rFonts w:cs="Times New Roman"/>
        </w:rPr>
        <w:t xml:space="preserve">  Experiences in Ukraine have shown that the Tank may be more vulnerable than ever. Russian losses in the early days of the war were horrific with much of their pre-invasion modernised armoured forces destroyed. </w:t>
      </w:r>
      <w:r w:rsidR="00C80D20" w:rsidRPr="00784B2F">
        <w:rPr>
          <w:rFonts w:cs="Times New Roman"/>
        </w:rPr>
        <w:t xml:space="preserve">The use of isolated armoured columns left them vulnerable </w:t>
      </w:r>
      <w:r w:rsidR="00E677A2" w:rsidRPr="00784B2F">
        <w:rPr>
          <w:rFonts w:cs="Times New Roman"/>
        </w:rPr>
        <w:t>to Ukrainian attacks with Russian deployments being exceedingly wasteful, at one point charging armoured forces unsupported across a minefield resulting in their destruction</w:t>
      </w:r>
      <w:sdt>
        <w:sdtPr>
          <w:rPr>
            <w:rFonts w:cs="Times New Roman"/>
          </w:rPr>
          <w:id w:val="154280112"/>
          <w:citation/>
        </w:sdtPr>
        <w:sdtContent>
          <w:r w:rsidR="00E677A2" w:rsidRPr="00784B2F">
            <w:rPr>
              <w:rFonts w:cs="Times New Roman"/>
            </w:rPr>
            <w:fldChar w:fldCharType="begin"/>
          </w:r>
          <w:r w:rsidR="00E677A2" w:rsidRPr="00784B2F">
            <w:rPr>
              <w:rFonts w:cs="Times New Roman"/>
            </w:rPr>
            <w:instrText xml:space="preserve"> CITATION Maj23 \l 2057 </w:instrText>
          </w:r>
          <w:r w:rsidR="00E677A2" w:rsidRPr="00784B2F">
            <w:rPr>
              <w:rFonts w:cs="Times New Roman"/>
            </w:rPr>
            <w:fldChar w:fldCharType="separate"/>
          </w:r>
          <w:r w:rsidR="005006EF" w:rsidRPr="00784B2F">
            <w:rPr>
              <w:rFonts w:cs="Times New Roman"/>
              <w:noProof/>
            </w:rPr>
            <w:t xml:space="preserve"> [18]</w:t>
          </w:r>
          <w:r w:rsidR="00E677A2" w:rsidRPr="00784B2F">
            <w:rPr>
              <w:rFonts w:cs="Times New Roman"/>
            </w:rPr>
            <w:fldChar w:fldCharType="end"/>
          </w:r>
        </w:sdtContent>
      </w:sdt>
      <w:r w:rsidR="00E677A2" w:rsidRPr="00784B2F">
        <w:rPr>
          <w:rFonts w:cs="Times New Roman"/>
        </w:rPr>
        <w:t xml:space="preserve">. </w:t>
      </w:r>
      <w:r w:rsidRPr="00784B2F">
        <w:rPr>
          <w:rFonts w:cs="Times New Roman"/>
        </w:rPr>
        <w:t xml:space="preserve">The use of drones has </w:t>
      </w:r>
      <w:r w:rsidR="009713F2" w:rsidRPr="00784B2F">
        <w:rPr>
          <w:rFonts w:cs="Times New Roman"/>
        </w:rPr>
        <w:t>taken</w:t>
      </w:r>
      <w:r w:rsidR="00050B1E" w:rsidRPr="00784B2F">
        <w:rPr>
          <w:rFonts w:cs="Times New Roman"/>
        </w:rPr>
        <w:t xml:space="preserve"> a preeminent role displacing even artillery as the greatest cause of battlefield fatalities</w:t>
      </w:r>
      <w:sdt>
        <w:sdtPr>
          <w:rPr>
            <w:rFonts w:cs="Times New Roman"/>
          </w:rPr>
          <w:id w:val="957306959"/>
          <w:citation/>
        </w:sdtPr>
        <w:sdtContent>
          <w:r w:rsidR="00A761D3" w:rsidRPr="00784B2F">
            <w:rPr>
              <w:rFonts w:cs="Times New Roman"/>
            </w:rPr>
            <w:fldChar w:fldCharType="begin"/>
          </w:r>
          <w:r w:rsidR="00A761D3" w:rsidRPr="00784B2F">
            <w:rPr>
              <w:rFonts w:cs="Times New Roman"/>
            </w:rPr>
            <w:instrText xml:space="preserve"> CITATION Atl26 \l 2057 </w:instrText>
          </w:r>
          <w:r w:rsidR="00A761D3" w:rsidRPr="00784B2F">
            <w:rPr>
              <w:rFonts w:cs="Times New Roman"/>
            </w:rPr>
            <w:fldChar w:fldCharType="separate"/>
          </w:r>
          <w:r w:rsidR="005006EF" w:rsidRPr="00784B2F">
            <w:rPr>
              <w:rFonts w:cs="Times New Roman"/>
              <w:noProof/>
            </w:rPr>
            <w:t xml:space="preserve"> [19]</w:t>
          </w:r>
          <w:r w:rsidR="00A761D3" w:rsidRPr="00784B2F">
            <w:rPr>
              <w:rFonts w:cs="Times New Roman"/>
            </w:rPr>
            <w:fldChar w:fldCharType="end"/>
          </w:r>
        </w:sdtContent>
      </w:sdt>
      <w:r w:rsidR="00050B1E" w:rsidRPr="00784B2F">
        <w:rPr>
          <w:rFonts w:cs="Times New Roman"/>
        </w:rPr>
        <w:t xml:space="preserve">. </w:t>
      </w:r>
      <w:r w:rsidR="009B429E" w:rsidRPr="00784B2F">
        <w:rPr>
          <w:rFonts w:cs="Times New Roman"/>
        </w:rPr>
        <w:t xml:space="preserve">Yet tanks remain a part of the battlefield. The Russians are even willing to reactivate obsolete </w:t>
      </w:r>
      <w:r w:rsidR="001E2B34" w:rsidRPr="00784B2F">
        <w:rPr>
          <w:rFonts w:cs="Times New Roman"/>
        </w:rPr>
        <w:t>variants for deployment showing and Ukraine is willing to take an eclectic mix of NATO variants for its own forces showing both sides still value them</w:t>
      </w:r>
      <w:sdt>
        <w:sdtPr>
          <w:rPr>
            <w:rFonts w:cs="Times New Roman"/>
          </w:rPr>
          <w:id w:val="-1141965066"/>
          <w:citation/>
        </w:sdtPr>
        <w:sdtContent>
          <w:r w:rsidR="00CE5146" w:rsidRPr="00784B2F">
            <w:rPr>
              <w:rFonts w:cs="Times New Roman"/>
            </w:rPr>
            <w:fldChar w:fldCharType="begin"/>
          </w:r>
          <w:r w:rsidR="00CE5146" w:rsidRPr="00784B2F">
            <w:rPr>
              <w:rFonts w:cs="Times New Roman"/>
            </w:rPr>
            <w:instrText xml:space="preserve"> CITATION Maj23 \l 2057 </w:instrText>
          </w:r>
          <w:r w:rsidR="00CE5146" w:rsidRPr="00784B2F">
            <w:rPr>
              <w:rFonts w:cs="Times New Roman"/>
            </w:rPr>
            <w:fldChar w:fldCharType="separate"/>
          </w:r>
          <w:r w:rsidR="005006EF" w:rsidRPr="00784B2F">
            <w:rPr>
              <w:rFonts w:cs="Times New Roman"/>
              <w:noProof/>
            </w:rPr>
            <w:t xml:space="preserve"> [18]</w:t>
          </w:r>
          <w:r w:rsidR="00CE5146" w:rsidRPr="00784B2F">
            <w:rPr>
              <w:rFonts w:cs="Times New Roman"/>
            </w:rPr>
            <w:fldChar w:fldCharType="end"/>
          </w:r>
        </w:sdtContent>
      </w:sdt>
      <w:r w:rsidR="00CE5146" w:rsidRPr="00784B2F">
        <w:rPr>
          <w:rFonts w:cs="Times New Roman"/>
        </w:rPr>
        <w:t>.</w:t>
      </w:r>
    </w:p>
    <w:p w14:paraId="6B5FCA83" w14:textId="0266919A" w:rsidR="00CE5146" w:rsidRPr="00784B2F" w:rsidRDefault="00CE5146" w:rsidP="00784B2F">
      <w:pPr>
        <w:jc w:val="both"/>
        <w:rPr>
          <w:rFonts w:cs="Times New Roman"/>
        </w:rPr>
      </w:pPr>
      <w:r w:rsidRPr="00784B2F">
        <w:rPr>
          <w:rFonts w:cs="Times New Roman"/>
        </w:rPr>
        <w:t xml:space="preserve">  While the tanks themselves have become vulnerable </w:t>
      </w:r>
      <w:r w:rsidR="003C1893" w:rsidRPr="00784B2F">
        <w:rPr>
          <w:rFonts w:cs="Times New Roman"/>
        </w:rPr>
        <w:t>this is due to a weakness they have always had. If they are isolated</w:t>
      </w:r>
      <w:r w:rsidR="00AC4D6A" w:rsidRPr="00784B2F">
        <w:rPr>
          <w:rFonts w:cs="Times New Roman"/>
        </w:rPr>
        <w:t>, t</w:t>
      </w:r>
      <w:r w:rsidR="003C1893" w:rsidRPr="00784B2F">
        <w:rPr>
          <w:rFonts w:cs="Times New Roman"/>
        </w:rPr>
        <w:t>hey are vulnerable. This is especially true with airpower</w:t>
      </w:r>
      <w:r w:rsidR="007F5828" w:rsidRPr="00784B2F">
        <w:rPr>
          <w:rFonts w:cs="Times New Roman"/>
        </w:rPr>
        <w:t xml:space="preserve">. All previous examples given in this paper where armour was successful it was supported by airpower. Drones are the latest iteration of this and </w:t>
      </w:r>
      <w:r w:rsidR="004C11F6" w:rsidRPr="00784B2F">
        <w:rPr>
          <w:rFonts w:cs="Times New Roman"/>
        </w:rPr>
        <w:t xml:space="preserve">until the systems to support </w:t>
      </w:r>
      <w:r w:rsidR="00C80D20" w:rsidRPr="00784B2F">
        <w:rPr>
          <w:rFonts w:cs="Times New Roman"/>
        </w:rPr>
        <w:t xml:space="preserve">the tanks with regards to drones are </w:t>
      </w:r>
      <w:r w:rsidR="00E677A2" w:rsidRPr="00784B2F">
        <w:rPr>
          <w:rFonts w:cs="Times New Roman"/>
        </w:rPr>
        <w:t>employed,</w:t>
      </w:r>
      <w:r w:rsidR="00C80D20" w:rsidRPr="00784B2F">
        <w:rPr>
          <w:rFonts w:cs="Times New Roman"/>
        </w:rPr>
        <w:t xml:space="preserve"> they will be less effective but remain an important part of the battlefield. </w:t>
      </w:r>
    </w:p>
    <w:p w14:paraId="4B40C72A" w14:textId="77777777" w:rsidR="00E677A2" w:rsidRDefault="00E677A2" w:rsidP="00760550"/>
    <w:p w14:paraId="2AA07CE0" w14:textId="14244623" w:rsidR="00E677A2" w:rsidRDefault="00E677A2" w:rsidP="00784B2F">
      <w:pPr>
        <w:pStyle w:val="Heading1"/>
        <w:numPr>
          <w:ilvl w:val="0"/>
          <w:numId w:val="2"/>
        </w:numPr>
        <w:jc w:val="both"/>
      </w:pPr>
      <w:bookmarkStart w:id="23" w:name="_Toc231217162"/>
      <w:r>
        <w:lastRenderedPageBreak/>
        <w:t>Conclusion</w:t>
      </w:r>
      <w:bookmarkEnd w:id="23"/>
    </w:p>
    <w:p w14:paraId="6EBEF1AD" w14:textId="77777777" w:rsidR="00E677A2" w:rsidRPr="00E677A2" w:rsidRDefault="00E677A2" w:rsidP="00784B2F">
      <w:pPr>
        <w:jc w:val="both"/>
      </w:pPr>
    </w:p>
    <w:p w14:paraId="24AA0939" w14:textId="25ACFDF1" w:rsidR="00F410B0" w:rsidRDefault="00F410B0" w:rsidP="00784B2F">
      <w:pPr>
        <w:jc w:val="both"/>
      </w:pPr>
      <w:r>
        <w:t xml:space="preserve">  </w:t>
      </w:r>
      <w:r w:rsidR="00654140">
        <w:t xml:space="preserve">Tank provided a key development in breaking the </w:t>
      </w:r>
      <w:r w:rsidR="00EA3CF9">
        <w:t>stalemate</w:t>
      </w:r>
      <w:r w:rsidR="00654140">
        <w:t xml:space="preserve"> on the Wester Front but could not have done so by themselves. They work as part of an overall combined force whe</w:t>
      </w:r>
      <w:r w:rsidR="007B7B68">
        <w:t>n</w:t>
      </w:r>
      <w:r w:rsidR="00654140">
        <w:t xml:space="preserve"> used against a prepared capable enemy. They have only worked in isolation against opponents deficient in one major capacity or another. This was shown again in WW2 and throughout the Cold War.</w:t>
      </w:r>
    </w:p>
    <w:p w14:paraId="1F38D2CD" w14:textId="20C50839" w:rsidR="00654140" w:rsidRPr="00814263" w:rsidRDefault="00654140" w:rsidP="00784B2F">
      <w:pPr>
        <w:jc w:val="both"/>
      </w:pPr>
      <w:r>
        <w:t xml:space="preserve">  This remains true today despite the proliferation of drones</w:t>
      </w:r>
      <w:r w:rsidR="009427E2">
        <w:t xml:space="preserve">. The shortage is a lack of an integrated anti-drone </w:t>
      </w:r>
      <w:r w:rsidR="00EA3CF9">
        <w:t>group as part of its battlegroup. We can likely expect that such a thing will be developed and deployed. The tank will remain an important part of any modern army. However, it has never and will never be the singular decisive weapon of an army. Only an important tool of an overall battlegroup.</w:t>
      </w:r>
    </w:p>
    <w:p w14:paraId="0EAE49F7" w14:textId="05BA3E10" w:rsidR="00BD063D" w:rsidRDefault="00BD063D" w:rsidP="00DE2996">
      <w:r>
        <w:t xml:space="preserve">  </w:t>
      </w:r>
    </w:p>
    <w:p w14:paraId="69321449" w14:textId="77777777" w:rsidR="00BD063D" w:rsidRDefault="00BD063D" w:rsidP="00DE2996"/>
    <w:p w14:paraId="365C51B8" w14:textId="77777777" w:rsidR="00BD063D" w:rsidRDefault="00BD063D" w:rsidP="00DE2996"/>
    <w:bookmarkStart w:id="24" w:name="_Toc231217163" w:displacedByCustomXml="next"/>
    <w:sdt>
      <w:sdtPr>
        <w:id w:val="-1977908822"/>
        <w:docPartObj>
          <w:docPartGallery w:val="Bibliographies"/>
          <w:docPartUnique/>
        </w:docPartObj>
      </w:sdtPr>
      <w:sdtEndPr>
        <w:rPr>
          <w:rFonts w:eastAsiaTheme="minorHAnsi" w:cstheme="minorBidi"/>
          <w:color w:val="auto"/>
          <w:sz w:val="24"/>
          <w:szCs w:val="24"/>
        </w:rPr>
      </w:sdtEndPr>
      <w:sdtContent>
        <w:p w14:paraId="52D7CA3B" w14:textId="7B27E876" w:rsidR="00192D22" w:rsidRDefault="00192D22" w:rsidP="00192D22">
          <w:pPr>
            <w:pStyle w:val="Heading1"/>
            <w:numPr>
              <w:ilvl w:val="0"/>
              <w:numId w:val="2"/>
            </w:numPr>
          </w:pPr>
          <w:r>
            <w:t>Bibliography</w:t>
          </w:r>
          <w:bookmarkEnd w:id="24"/>
        </w:p>
        <w:sdt>
          <w:sdtPr>
            <w:id w:val="111145805"/>
            <w:bibliography/>
          </w:sdtPr>
          <w:sdtContent>
            <w:p w14:paraId="38F0F2F7" w14:textId="77777777" w:rsidR="005006EF" w:rsidRDefault="00192D22">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5006EF" w14:paraId="5F1D6223" w14:textId="77777777">
                <w:trPr>
                  <w:divId w:val="967122983"/>
                  <w:tblCellSpacing w:w="15" w:type="dxa"/>
                </w:trPr>
                <w:tc>
                  <w:tcPr>
                    <w:tcW w:w="50" w:type="pct"/>
                    <w:hideMark/>
                  </w:tcPr>
                  <w:p w14:paraId="0D6F4D3E" w14:textId="6ABEE8AC" w:rsidR="005006EF" w:rsidRDefault="005006EF">
                    <w:pPr>
                      <w:pStyle w:val="Bibliography"/>
                      <w:rPr>
                        <w:noProof/>
                        <w:kern w:val="0"/>
                        <w14:ligatures w14:val="none"/>
                      </w:rPr>
                    </w:pPr>
                    <w:r>
                      <w:rPr>
                        <w:noProof/>
                      </w:rPr>
                      <w:t xml:space="preserve">[1] </w:t>
                    </w:r>
                  </w:p>
                </w:tc>
                <w:tc>
                  <w:tcPr>
                    <w:tcW w:w="0" w:type="auto"/>
                    <w:hideMark/>
                  </w:tcPr>
                  <w:p w14:paraId="01F2EA91" w14:textId="77777777" w:rsidR="005006EF" w:rsidRDefault="005006EF">
                    <w:pPr>
                      <w:pStyle w:val="Bibliography"/>
                      <w:rPr>
                        <w:noProof/>
                      </w:rPr>
                    </w:pPr>
                    <w:r>
                      <w:rPr>
                        <w:noProof/>
                      </w:rPr>
                      <w:t>Oxford English Dictionary, “Tank n7,” Oxford University Press, Oxford, 2024.</w:t>
                    </w:r>
                  </w:p>
                </w:tc>
              </w:tr>
              <w:tr w:rsidR="005006EF" w14:paraId="1037C6BF" w14:textId="77777777">
                <w:trPr>
                  <w:divId w:val="967122983"/>
                  <w:tblCellSpacing w:w="15" w:type="dxa"/>
                </w:trPr>
                <w:tc>
                  <w:tcPr>
                    <w:tcW w:w="50" w:type="pct"/>
                    <w:hideMark/>
                  </w:tcPr>
                  <w:p w14:paraId="054AD208" w14:textId="77777777" w:rsidR="005006EF" w:rsidRDefault="005006EF">
                    <w:pPr>
                      <w:pStyle w:val="Bibliography"/>
                      <w:rPr>
                        <w:noProof/>
                      </w:rPr>
                    </w:pPr>
                    <w:r>
                      <w:rPr>
                        <w:noProof/>
                      </w:rPr>
                      <w:t xml:space="preserve">[2] </w:t>
                    </w:r>
                  </w:p>
                </w:tc>
                <w:tc>
                  <w:tcPr>
                    <w:tcW w:w="0" w:type="auto"/>
                    <w:hideMark/>
                  </w:tcPr>
                  <w:p w14:paraId="226823F2" w14:textId="77777777" w:rsidR="005006EF" w:rsidRDefault="005006EF">
                    <w:pPr>
                      <w:pStyle w:val="Bibliography"/>
                      <w:rPr>
                        <w:noProof/>
                      </w:rPr>
                    </w:pPr>
                    <w:r>
                      <w:rPr>
                        <w:noProof/>
                      </w:rPr>
                      <w:t xml:space="preserve">D. Fletcher, British Battle Tanks World War I to 1939, Oxford: Osprey Publishing, 2016. </w:t>
                    </w:r>
                  </w:p>
                </w:tc>
              </w:tr>
              <w:tr w:rsidR="005006EF" w14:paraId="43CF9574" w14:textId="77777777">
                <w:trPr>
                  <w:divId w:val="967122983"/>
                  <w:tblCellSpacing w:w="15" w:type="dxa"/>
                </w:trPr>
                <w:tc>
                  <w:tcPr>
                    <w:tcW w:w="50" w:type="pct"/>
                    <w:hideMark/>
                  </w:tcPr>
                  <w:p w14:paraId="46D039F8" w14:textId="77777777" w:rsidR="005006EF" w:rsidRDefault="005006EF">
                    <w:pPr>
                      <w:pStyle w:val="Bibliography"/>
                      <w:rPr>
                        <w:noProof/>
                      </w:rPr>
                    </w:pPr>
                    <w:r>
                      <w:rPr>
                        <w:noProof/>
                      </w:rPr>
                      <w:t xml:space="preserve">[3] </w:t>
                    </w:r>
                  </w:p>
                </w:tc>
                <w:tc>
                  <w:tcPr>
                    <w:tcW w:w="0" w:type="auto"/>
                    <w:hideMark/>
                  </w:tcPr>
                  <w:p w14:paraId="3D4CBBDB" w14:textId="77777777" w:rsidR="005006EF" w:rsidRDefault="005006EF">
                    <w:pPr>
                      <w:pStyle w:val="Bibliography"/>
                      <w:rPr>
                        <w:noProof/>
                      </w:rPr>
                    </w:pPr>
                    <w:r>
                      <w:rPr>
                        <w:noProof/>
                      </w:rPr>
                      <w:t xml:space="preserve">D. J. Childs, A Peripheral Weapon? The Production and Employment of British Tanks in the First World War, Westport: Greenwood Press, 1999. </w:t>
                    </w:r>
                  </w:p>
                </w:tc>
              </w:tr>
              <w:tr w:rsidR="005006EF" w14:paraId="0A404237" w14:textId="77777777">
                <w:trPr>
                  <w:divId w:val="967122983"/>
                  <w:tblCellSpacing w:w="15" w:type="dxa"/>
                </w:trPr>
                <w:tc>
                  <w:tcPr>
                    <w:tcW w:w="50" w:type="pct"/>
                    <w:hideMark/>
                  </w:tcPr>
                  <w:p w14:paraId="0DA55544" w14:textId="77777777" w:rsidR="005006EF" w:rsidRDefault="005006EF">
                    <w:pPr>
                      <w:pStyle w:val="Bibliography"/>
                      <w:rPr>
                        <w:noProof/>
                      </w:rPr>
                    </w:pPr>
                    <w:r>
                      <w:rPr>
                        <w:noProof/>
                      </w:rPr>
                      <w:t xml:space="preserve">[4] </w:t>
                    </w:r>
                  </w:p>
                </w:tc>
                <w:tc>
                  <w:tcPr>
                    <w:tcW w:w="0" w:type="auto"/>
                    <w:hideMark/>
                  </w:tcPr>
                  <w:p w14:paraId="1AC4C82E" w14:textId="5FD724EA" w:rsidR="005006EF" w:rsidRDefault="005006EF">
                    <w:pPr>
                      <w:pStyle w:val="Bibliography"/>
                      <w:rPr>
                        <w:noProof/>
                      </w:rPr>
                    </w:pPr>
                    <w:r>
                      <w:rPr>
                        <w:noProof/>
                      </w:rPr>
                      <w:t>H. Guderian</w:t>
                    </w:r>
                    <w:r w:rsidR="00784B2F">
                      <w:rPr>
                        <w:noProof/>
                      </w:rPr>
                      <w:t xml:space="preserve">, Translated C. Duffy </w:t>
                    </w:r>
                    <w:r>
                      <w:rPr>
                        <w:noProof/>
                      </w:rPr>
                      <w:t xml:space="preserve">, Achtung Panzer, London: Cassell, 1992. </w:t>
                    </w:r>
                  </w:p>
                </w:tc>
              </w:tr>
              <w:tr w:rsidR="005006EF" w14:paraId="3C307203" w14:textId="77777777">
                <w:trPr>
                  <w:divId w:val="967122983"/>
                  <w:tblCellSpacing w:w="15" w:type="dxa"/>
                </w:trPr>
                <w:tc>
                  <w:tcPr>
                    <w:tcW w:w="50" w:type="pct"/>
                    <w:hideMark/>
                  </w:tcPr>
                  <w:p w14:paraId="5E38DF9E" w14:textId="77777777" w:rsidR="005006EF" w:rsidRDefault="005006EF">
                    <w:pPr>
                      <w:pStyle w:val="Bibliography"/>
                      <w:rPr>
                        <w:noProof/>
                      </w:rPr>
                    </w:pPr>
                    <w:r>
                      <w:rPr>
                        <w:noProof/>
                      </w:rPr>
                      <w:t xml:space="preserve">[5] </w:t>
                    </w:r>
                  </w:p>
                </w:tc>
                <w:tc>
                  <w:tcPr>
                    <w:tcW w:w="0" w:type="auto"/>
                    <w:hideMark/>
                  </w:tcPr>
                  <w:p w14:paraId="46E78D9C" w14:textId="77777777" w:rsidR="005006EF" w:rsidRDefault="005006EF">
                    <w:pPr>
                      <w:pStyle w:val="Bibliography"/>
                      <w:rPr>
                        <w:noProof/>
                      </w:rPr>
                    </w:pPr>
                    <w:r>
                      <w:rPr>
                        <w:noProof/>
                      </w:rPr>
                      <w:t xml:space="preserve">C. B. H. L. Hart, The Tanks: The History of the Royal Tank Regiment and its predecessors Volume 1, London: Cassell &amp; Co., 1959. </w:t>
                    </w:r>
                  </w:p>
                </w:tc>
              </w:tr>
              <w:tr w:rsidR="005006EF" w14:paraId="7460911A" w14:textId="77777777">
                <w:trPr>
                  <w:divId w:val="967122983"/>
                  <w:tblCellSpacing w:w="15" w:type="dxa"/>
                </w:trPr>
                <w:tc>
                  <w:tcPr>
                    <w:tcW w:w="50" w:type="pct"/>
                    <w:hideMark/>
                  </w:tcPr>
                  <w:p w14:paraId="2992BCDA" w14:textId="77777777" w:rsidR="005006EF" w:rsidRDefault="005006EF">
                    <w:pPr>
                      <w:pStyle w:val="Bibliography"/>
                      <w:rPr>
                        <w:noProof/>
                      </w:rPr>
                    </w:pPr>
                    <w:r>
                      <w:rPr>
                        <w:noProof/>
                      </w:rPr>
                      <w:t xml:space="preserve">[6] </w:t>
                    </w:r>
                  </w:p>
                </w:tc>
                <w:tc>
                  <w:tcPr>
                    <w:tcW w:w="0" w:type="auto"/>
                    <w:hideMark/>
                  </w:tcPr>
                  <w:p w14:paraId="7D63AFEA" w14:textId="3D4364FB" w:rsidR="005006EF" w:rsidRDefault="005006EF">
                    <w:pPr>
                      <w:pStyle w:val="Bibliography"/>
                      <w:rPr>
                        <w:noProof/>
                      </w:rPr>
                    </w:pPr>
                    <w:r>
                      <w:rPr>
                        <w:noProof/>
                      </w:rPr>
                      <w:t>J.</w:t>
                    </w:r>
                    <w:r w:rsidR="00784B2F">
                      <w:rPr>
                        <w:noProof/>
                      </w:rPr>
                      <w:t>F</w:t>
                    </w:r>
                    <w:r>
                      <w:rPr>
                        <w:noProof/>
                      </w:rPr>
                      <w:t xml:space="preserve">.C.Fuller, Decisive Battles of the Western World Volume III, London: Cassell, 1956. </w:t>
                    </w:r>
                  </w:p>
                </w:tc>
              </w:tr>
              <w:tr w:rsidR="005006EF" w14:paraId="33DB9CD2" w14:textId="77777777">
                <w:trPr>
                  <w:divId w:val="967122983"/>
                  <w:tblCellSpacing w:w="15" w:type="dxa"/>
                </w:trPr>
                <w:tc>
                  <w:tcPr>
                    <w:tcW w:w="50" w:type="pct"/>
                    <w:hideMark/>
                  </w:tcPr>
                  <w:p w14:paraId="37AB7E45" w14:textId="77777777" w:rsidR="005006EF" w:rsidRDefault="005006EF">
                    <w:pPr>
                      <w:pStyle w:val="Bibliography"/>
                      <w:rPr>
                        <w:noProof/>
                      </w:rPr>
                    </w:pPr>
                    <w:r>
                      <w:rPr>
                        <w:noProof/>
                      </w:rPr>
                      <w:t xml:space="preserve">[7] </w:t>
                    </w:r>
                  </w:p>
                </w:tc>
                <w:tc>
                  <w:tcPr>
                    <w:tcW w:w="0" w:type="auto"/>
                    <w:hideMark/>
                  </w:tcPr>
                  <w:p w14:paraId="4917DF3A" w14:textId="77777777" w:rsidR="005006EF" w:rsidRDefault="005006EF">
                    <w:pPr>
                      <w:pStyle w:val="Bibliography"/>
                      <w:rPr>
                        <w:noProof/>
                      </w:rPr>
                    </w:pPr>
                    <w:r>
                      <w:rPr>
                        <w:noProof/>
                      </w:rPr>
                      <w:t>“Tank Encyclopedia,” [Online]. Available: https://tanks-encyclopedia.com/char-b1/. [Accessed 2026 6 1].</w:t>
                    </w:r>
                  </w:p>
                </w:tc>
              </w:tr>
              <w:tr w:rsidR="005006EF" w14:paraId="53B26180" w14:textId="77777777">
                <w:trPr>
                  <w:divId w:val="967122983"/>
                  <w:tblCellSpacing w:w="15" w:type="dxa"/>
                </w:trPr>
                <w:tc>
                  <w:tcPr>
                    <w:tcW w:w="50" w:type="pct"/>
                    <w:hideMark/>
                  </w:tcPr>
                  <w:p w14:paraId="0B1BFB96" w14:textId="77777777" w:rsidR="005006EF" w:rsidRDefault="005006EF">
                    <w:pPr>
                      <w:pStyle w:val="Bibliography"/>
                      <w:rPr>
                        <w:noProof/>
                      </w:rPr>
                    </w:pPr>
                    <w:r>
                      <w:rPr>
                        <w:noProof/>
                      </w:rPr>
                      <w:t xml:space="preserve">[8] </w:t>
                    </w:r>
                  </w:p>
                </w:tc>
                <w:tc>
                  <w:tcPr>
                    <w:tcW w:w="0" w:type="auto"/>
                    <w:hideMark/>
                  </w:tcPr>
                  <w:p w14:paraId="4B8F4E0F" w14:textId="77777777" w:rsidR="005006EF" w:rsidRDefault="005006EF">
                    <w:pPr>
                      <w:pStyle w:val="Bibliography"/>
                      <w:rPr>
                        <w:noProof/>
                      </w:rPr>
                    </w:pPr>
                    <w:r>
                      <w:rPr>
                        <w:noProof/>
                      </w:rPr>
                      <w:t>The Tank Museum, [Online]. Available: https://tankmuseum.org/tank-nuts/tank-collection/panzer-iii-l/. [Accessed 2026 6 1].</w:t>
                    </w:r>
                  </w:p>
                </w:tc>
              </w:tr>
              <w:tr w:rsidR="005006EF" w14:paraId="32BF92D0" w14:textId="77777777">
                <w:trPr>
                  <w:divId w:val="967122983"/>
                  <w:tblCellSpacing w:w="15" w:type="dxa"/>
                </w:trPr>
                <w:tc>
                  <w:tcPr>
                    <w:tcW w:w="50" w:type="pct"/>
                    <w:hideMark/>
                  </w:tcPr>
                  <w:p w14:paraId="7D535359" w14:textId="77777777" w:rsidR="005006EF" w:rsidRDefault="005006EF">
                    <w:pPr>
                      <w:pStyle w:val="Bibliography"/>
                      <w:rPr>
                        <w:noProof/>
                      </w:rPr>
                    </w:pPr>
                    <w:r>
                      <w:rPr>
                        <w:noProof/>
                      </w:rPr>
                      <w:t xml:space="preserve">[9] </w:t>
                    </w:r>
                  </w:p>
                </w:tc>
                <w:tc>
                  <w:tcPr>
                    <w:tcW w:w="0" w:type="auto"/>
                    <w:hideMark/>
                  </w:tcPr>
                  <w:p w14:paraId="00B17419" w14:textId="77777777" w:rsidR="005006EF" w:rsidRDefault="005006EF">
                    <w:pPr>
                      <w:pStyle w:val="Bibliography"/>
                      <w:rPr>
                        <w:noProof/>
                      </w:rPr>
                    </w:pPr>
                    <w:r>
                      <w:rPr>
                        <w:noProof/>
                      </w:rPr>
                      <w:t>Tank Encyclopedia, [Online]. Available: https://tanks-encyclopedia.com/ww2/uk/cruiser-mk-iii-a-13-mark-i/. [Accessed 1 6 2026].</w:t>
                    </w:r>
                  </w:p>
                </w:tc>
              </w:tr>
              <w:tr w:rsidR="005006EF" w14:paraId="2A397684" w14:textId="77777777">
                <w:trPr>
                  <w:divId w:val="967122983"/>
                  <w:tblCellSpacing w:w="15" w:type="dxa"/>
                </w:trPr>
                <w:tc>
                  <w:tcPr>
                    <w:tcW w:w="50" w:type="pct"/>
                    <w:hideMark/>
                  </w:tcPr>
                  <w:p w14:paraId="7A700416" w14:textId="77777777" w:rsidR="005006EF" w:rsidRDefault="005006EF">
                    <w:pPr>
                      <w:pStyle w:val="Bibliography"/>
                      <w:rPr>
                        <w:noProof/>
                      </w:rPr>
                    </w:pPr>
                    <w:r>
                      <w:rPr>
                        <w:noProof/>
                      </w:rPr>
                      <w:lastRenderedPageBreak/>
                      <w:t xml:space="preserve">[10] </w:t>
                    </w:r>
                  </w:p>
                </w:tc>
                <w:tc>
                  <w:tcPr>
                    <w:tcW w:w="0" w:type="auto"/>
                    <w:hideMark/>
                  </w:tcPr>
                  <w:p w14:paraId="3659B31F" w14:textId="77777777" w:rsidR="005006EF" w:rsidRDefault="005006EF">
                    <w:pPr>
                      <w:pStyle w:val="Bibliography"/>
                      <w:rPr>
                        <w:noProof/>
                      </w:rPr>
                    </w:pPr>
                    <w:r>
                      <w:rPr>
                        <w:noProof/>
                      </w:rPr>
                      <w:t xml:space="preserve">D. R. Citino, Interviewee, </w:t>
                    </w:r>
                    <w:r>
                      <w:rPr>
                        <w:i/>
                        <w:iCs/>
                        <w:noProof/>
                      </w:rPr>
                      <w:t xml:space="preserve">Death of the Wermacht: The German Campaigns of 1942. </w:t>
                    </w:r>
                    <w:r>
                      <w:rPr>
                        <w:noProof/>
                      </w:rPr>
                      <w:t>[Interview]. 16 6 2010.</w:t>
                    </w:r>
                  </w:p>
                </w:tc>
              </w:tr>
              <w:tr w:rsidR="005006EF" w14:paraId="2B7E0002" w14:textId="77777777">
                <w:trPr>
                  <w:divId w:val="967122983"/>
                  <w:tblCellSpacing w:w="15" w:type="dxa"/>
                </w:trPr>
                <w:tc>
                  <w:tcPr>
                    <w:tcW w:w="50" w:type="pct"/>
                    <w:hideMark/>
                  </w:tcPr>
                  <w:p w14:paraId="79848004" w14:textId="77777777" w:rsidR="005006EF" w:rsidRDefault="005006EF">
                    <w:pPr>
                      <w:pStyle w:val="Bibliography"/>
                      <w:rPr>
                        <w:noProof/>
                      </w:rPr>
                    </w:pPr>
                    <w:r>
                      <w:rPr>
                        <w:noProof/>
                      </w:rPr>
                      <w:t xml:space="preserve">[11] </w:t>
                    </w:r>
                  </w:p>
                </w:tc>
                <w:tc>
                  <w:tcPr>
                    <w:tcW w:w="0" w:type="auto"/>
                    <w:hideMark/>
                  </w:tcPr>
                  <w:p w14:paraId="6B300007" w14:textId="77777777" w:rsidR="005006EF" w:rsidRDefault="005006EF">
                    <w:pPr>
                      <w:pStyle w:val="Bibliography"/>
                      <w:rPr>
                        <w:noProof/>
                      </w:rPr>
                    </w:pPr>
                    <w:r>
                      <w:rPr>
                        <w:noProof/>
                      </w:rPr>
                      <w:t xml:space="preserve">J. MacDonald, Great Battles of World War 2, London: Angus Books Ltd, 1986. </w:t>
                    </w:r>
                  </w:p>
                </w:tc>
              </w:tr>
              <w:tr w:rsidR="005006EF" w14:paraId="5C9EDAC0" w14:textId="77777777">
                <w:trPr>
                  <w:divId w:val="967122983"/>
                  <w:tblCellSpacing w:w="15" w:type="dxa"/>
                </w:trPr>
                <w:tc>
                  <w:tcPr>
                    <w:tcW w:w="50" w:type="pct"/>
                    <w:hideMark/>
                  </w:tcPr>
                  <w:p w14:paraId="1BD3231F" w14:textId="77777777" w:rsidR="005006EF" w:rsidRDefault="005006EF">
                    <w:pPr>
                      <w:pStyle w:val="Bibliography"/>
                      <w:rPr>
                        <w:noProof/>
                      </w:rPr>
                    </w:pPr>
                    <w:r>
                      <w:rPr>
                        <w:noProof/>
                      </w:rPr>
                      <w:t xml:space="preserve">[12] </w:t>
                    </w:r>
                  </w:p>
                </w:tc>
                <w:tc>
                  <w:tcPr>
                    <w:tcW w:w="0" w:type="auto"/>
                    <w:hideMark/>
                  </w:tcPr>
                  <w:p w14:paraId="0DF7204D" w14:textId="77777777" w:rsidR="005006EF" w:rsidRDefault="005006EF">
                    <w:pPr>
                      <w:pStyle w:val="Bibliography"/>
                      <w:rPr>
                        <w:noProof/>
                      </w:rPr>
                    </w:pPr>
                    <w:r>
                      <w:rPr>
                        <w:noProof/>
                      </w:rPr>
                      <w:t xml:space="preserve">G. L. Rottman, World War II Infantry Anti-Tank Tactics, Oxford: Osprey, 2005. </w:t>
                    </w:r>
                  </w:p>
                </w:tc>
              </w:tr>
              <w:tr w:rsidR="005006EF" w14:paraId="35571F8C" w14:textId="77777777">
                <w:trPr>
                  <w:divId w:val="967122983"/>
                  <w:tblCellSpacing w:w="15" w:type="dxa"/>
                </w:trPr>
                <w:tc>
                  <w:tcPr>
                    <w:tcW w:w="50" w:type="pct"/>
                    <w:hideMark/>
                  </w:tcPr>
                  <w:p w14:paraId="553ADB1B" w14:textId="77777777" w:rsidR="005006EF" w:rsidRDefault="005006EF">
                    <w:pPr>
                      <w:pStyle w:val="Bibliography"/>
                      <w:rPr>
                        <w:noProof/>
                      </w:rPr>
                    </w:pPr>
                    <w:r>
                      <w:rPr>
                        <w:noProof/>
                      </w:rPr>
                      <w:t xml:space="preserve">[13] </w:t>
                    </w:r>
                  </w:p>
                </w:tc>
                <w:tc>
                  <w:tcPr>
                    <w:tcW w:w="0" w:type="auto"/>
                    <w:hideMark/>
                  </w:tcPr>
                  <w:p w14:paraId="4DF46F1A" w14:textId="77777777" w:rsidR="005006EF" w:rsidRDefault="005006EF">
                    <w:pPr>
                      <w:pStyle w:val="Bibliography"/>
                      <w:rPr>
                        <w:noProof/>
                      </w:rPr>
                    </w:pPr>
                    <w:r>
                      <w:rPr>
                        <w:noProof/>
                      </w:rPr>
                      <w:t xml:space="preserve">J.Akhaven, The Chemistry of Explosives 4th Edition, London: The Royal Society of Chemistry, 2022. </w:t>
                    </w:r>
                  </w:p>
                </w:tc>
              </w:tr>
              <w:tr w:rsidR="005006EF" w14:paraId="2D1812EB" w14:textId="77777777">
                <w:trPr>
                  <w:divId w:val="967122983"/>
                  <w:tblCellSpacing w:w="15" w:type="dxa"/>
                </w:trPr>
                <w:tc>
                  <w:tcPr>
                    <w:tcW w:w="50" w:type="pct"/>
                    <w:hideMark/>
                  </w:tcPr>
                  <w:p w14:paraId="6A62154C" w14:textId="77777777" w:rsidR="005006EF" w:rsidRDefault="005006EF">
                    <w:pPr>
                      <w:pStyle w:val="Bibliography"/>
                      <w:rPr>
                        <w:noProof/>
                      </w:rPr>
                    </w:pPr>
                    <w:r>
                      <w:rPr>
                        <w:noProof/>
                      </w:rPr>
                      <w:t xml:space="preserve">[14] </w:t>
                    </w:r>
                  </w:p>
                </w:tc>
                <w:tc>
                  <w:tcPr>
                    <w:tcW w:w="0" w:type="auto"/>
                    <w:hideMark/>
                  </w:tcPr>
                  <w:p w14:paraId="4FD803D6" w14:textId="77777777" w:rsidR="005006EF" w:rsidRDefault="005006EF">
                    <w:pPr>
                      <w:pStyle w:val="Bibliography"/>
                      <w:rPr>
                        <w:noProof/>
                      </w:rPr>
                    </w:pPr>
                    <w:r>
                      <w:rPr>
                        <w:noProof/>
                      </w:rPr>
                      <w:t xml:space="preserve">C. Rein, “Fredendall’s Failure: A Reexamination of the II Corps at the Battle of Kasserine Pass,” </w:t>
                    </w:r>
                    <w:r>
                      <w:rPr>
                        <w:i/>
                        <w:iCs/>
                        <w:noProof/>
                      </w:rPr>
                      <w:t xml:space="preserve">Army History, </w:t>
                    </w:r>
                    <w:r>
                      <w:rPr>
                        <w:noProof/>
                      </w:rPr>
                      <w:t xml:space="preserve">vol. 108, no. Summer, pp. 6-21, 2018. </w:t>
                    </w:r>
                  </w:p>
                </w:tc>
              </w:tr>
              <w:tr w:rsidR="005006EF" w14:paraId="6574FCB6" w14:textId="77777777">
                <w:trPr>
                  <w:divId w:val="967122983"/>
                  <w:tblCellSpacing w:w="15" w:type="dxa"/>
                </w:trPr>
                <w:tc>
                  <w:tcPr>
                    <w:tcW w:w="50" w:type="pct"/>
                    <w:hideMark/>
                  </w:tcPr>
                  <w:p w14:paraId="0F9A839C" w14:textId="77777777" w:rsidR="005006EF" w:rsidRDefault="005006EF">
                    <w:pPr>
                      <w:pStyle w:val="Bibliography"/>
                      <w:rPr>
                        <w:noProof/>
                      </w:rPr>
                    </w:pPr>
                    <w:r>
                      <w:rPr>
                        <w:noProof/>
                      </w:rPr>
                      <w:t xml:space="preserve">[15] </w:t>
                    </w:r>
                  </w:p>
                </w:tc>
                <w:tc>
                  <w:tcPr>
                    <w:tcW w:w="0" w:type="auto"/>
                    <w:hideMark/>
                  </w:tcPr>
                  <w:p w14:paraId="35B7C107" w14:textId="77777777" w:rsidR="005006EF" w:rsidRDefault="005006EF">
                    <w:pPr>
                      <w:pStyle w:val="Bibliography"/>
                      <w:rPr>
                        <w:noProof/>
                      </w:rPr>
                    </w:pPr>
                    <w:r>
                      <w:rPr>
                        <w:noProof/>
                      </w:rPr>
                      <w:t>The Tank Museum, [Online]. Available: https://tankmuseum.org/tank-nuts/tank-collection/centurion/?tpage=3. [Accessed 1 6 2026].</w:t>
                    </w:r>
                  </w:p>
                </w:tc>
              </w:tr>
              <w:tr w:rsidR="005006EF" w14:paraId="7858FA77" w14:textId="77777777">
                <w:trPr>
                  <w:divId w:val="967122983"/>
                  <w:tblCellSpacing w:w="15" w:type="dxa"/>
                </w:trPr>
                <w:tc>
                  <w:tcPr>
                    <w:tcW w:w="50" w:type="pct"/>
                    <w:hideMark/>
                  </w:tcPr>
                  <w:p w14:paraId="540FC3C8" w14:textId="77777777" w:rsidR="005006EF" w:rsidRDefault="005006EF">
                    <w:pPr>
                      <w:pStyle w:val="Bibliography"/>
                      <w:rPr>
                        <w:noProof/>
                      </w:rPr>
                    </w:pPr>
                    <w:r>
                      <w:rPr>
                        <w:noProof/>
                      </w:rPr>
                      <w:t xml:space="preserve">[16] </w:t>
                    </w:r>
                  </w:p>
                </w:tc>
                <w:tc>
                  <w:tcPr>
                    <w:tcW w:w="0" w:type="auto"/>
                    <w:hideMark/>
                  </w:tcPr>
                  <w:p w14:paraId="7BD6BE8C" w14:textId="77777777" w:rsidR="005006EF" w:rsidRDefault="005006EF">
                    <w:pPr>
                      <w:pStyle w:val="Bibliography"/>
                      <w:rPr>
                        <w:noProof/>
                      </w:rPr>
                    </w:pPr>
                    <w:r>
                      <w:rPr>
                        <w:noProof/>
                      </w:rPr>
                      <w:t xml:space="preserve">R. Kennedy, “Precision ATGMs and NATO Defense,” </w:t>
                    </w:r>
                    <w:r>
                      <w:rPr>
                        <w:i/>
                        <w:iCs/>
                        <w:noProof/>
                      </w:rPr>
                      <w:t xml:space="preserve">Strategic Studies Institute US Army War College, </w:t>
                    </w:r>
                    <w:r>
                      <w:rPr>
                        <w:noProof/>
                      </w:rPr>
                      <w:t xml:space="preserve">1978. </w:t>
                    </w:r>
                  </w:p>
                </w:tc>
              </w:tr>
              <w:tr w:rsidR="005006EF" w14:paraId="24FC78D5" w14:textId="77777777">
                <w:trPr>
                  <w:divId w:val="967122983"/>
                  <w:tblCellSpacing w:w="15" w:type="dxa"/>
                </w:trPr>
                <w:tc>
                  <w:tcPr>
                    <w:tcW w:w="50" w:type="pct"/>
                    <w:hideMark/>
                  </w:tcPr>
                  <w:p w14:paraId="088D9FF2" w14:textId="77777777" w:rsidR="005006EF" w:rsidRDefault="005006EF">
                    <w:pPr>
                      <w:pStyle w:val="Bibliography"/>
                      <w:rPr>
                        <w:noProof/>
                      </w:rPr>
                    </w:pPr>
                    <w:r>
                      <w:rPr>
                        <w:noProof/>
                      </w:rPr>
                      <w:t xml:space="preserve">[17] </w:t>
                    </w:r>
                  </w:p>
                </w:tc>
                <w:tc>
                  <w:tcPr>
                    <w:tcW w:w="0" w:type="auto"/>
                    <w:hideMark/>
                  </w:tcPr>
                  <w:p w14:paraId="3C3DAC01" w14:textId="77777777" w:rsidR="005006EF" w:rsidRDefault="005006EF">
                    <w:pPr>
                      <w:pStyle w:val="Bibliography"/>
                      <w:rPr>
                        <w:noProof/>
                      </w:rPr>
                    </w:pPr>
                    <w:r>
                      <w:rPr>
                        <w:noProof/>
                      </w:rPr>
                      <w:t xml:space="preserve">G. I. R. a. C. C. Demchak, “Lessons of the Gulf War: Ascendant Technology and Declining Capability,” </w:t>
                    </w:r>
                    <w:r>
                      <w:rPr>
                        <w:i/>
                        <w:iCs/>
                        <w:noProof/>
                      </w:rPr>
                      <w:t xml:space="preserve">Insitute of Governmental Studies, </w:t>
                    </w:r>
                    <w:r>
                      <w:rPr>
                        <w:noProof/>
                      </w:rPr>
                      <w:t xml:space="preserve">1993. </w:t>
                    </w:r>
                  </w:p>
                </w:tc>
              </w:tr>
              <w:tr w:rsidR="005006EF" w14:paraId="0A962F7F" w14:textId="77777777">
                <w:trPr>
                  <w:divId w:val="967122983"/>
                  <w:tblCellSpacing w:w="15" w:type="dxa"/>
                </w:trPr>
                <w:tc>
                  <w:tcPr>
                    <w:tcW w:w="50" w:type="pct"/>
                    <w:hideMark/>
                  </w:tcPr>
                  <w:p w14:paraId="04B44E63" w14:textId="77777777" w:rsidR="005006EF" w:rsidRDefault="005006EF">
                    <w:pPr>
                      <w:pStyle w:val="Bibliography"/>
                      <w:rPr>
                        <w:noProof/>
                      </w:rPr>
                    </w:pPr>
                    <w:r>
                      <w:rPr>
                        <w:noProof/>
                      </w:rPr>
                      <w:t xml:space="preserve">[18] </w:t>
                    </w:r>
                  </w:p>
                </w:tc>
                <w:tc>
                  <w:tcPr>
                    <w:tcW w:w="0" w:type="auto"/>
                    <w:hideMark/>
                  </w:tcPr>
                  <w:p w14:paraId="142FD8A0" w14:textId="77777777" w:rsidR="005006EF" w:rsidRDefault="005006EF">
                    <w:pPr>
                      <w:pStyle w:val="Bibliography"/>
                      <w:rPr>
                        <w:noProof/>
                      </w:rPr>
                    </w:pPr>
                    <w:r>
                      <w:rPr>
                        <w:noProof/>
                      </w:rPr>
                      <w:t xml:space="preserve">B. G. T. M. F. L. C. J. M. N. M. A. T. S. D. R. S. C. Maj. Gen. Curtis A. Buzzard, “The Tank is Dead... Long Live the Tank,” </w:t>
                    </w:r>
                    <w:r>
                      <w:rPr>
                        <w:i/>
                        <w:iCs/>
                        <w:noProof/>
                      </w:rPr>
                      <w:t xml:space="preserve">Military Review, </w:t>
                    </w:r>
                    <w:r>
                      <w:rPr>
                        <w:noProof/>
                      </w:rPr>
                      <w:t xml:space="preserve">Vols. Nov-Dec, pp. 22-30, 2023. </w:t>
                    </w:r>
                  </w:p>
                </w:tc>
              </w:tr>
              <w:tr w:rsidR="005006EF" w14:paraId="41C3A260" w14:textId="77777777">
                <w:trPr>
                  <w:divId w:val="967122983"/>
                  <w:tblCellSpacing w:w="15" w:type="dxa"/>
                </w:trPr>
                <w:tc>
                  <w:tcPr>
                    <w:tcW w:w="50" w:type="pct"/>
                    <w:hideMark/>
                  </w:tcPr>
                  <w:p w14:paraId="3EA8C58C" w14:textId="77777777" w:rsidR="005006EF" w:rsidRDefault="005006EF">
                    <w:pPr>
                      <w:pStyle w:val="Bibliography"/>
                      <w:rPr>
                        <w:noProof/>
                      </w:rPr>
                    </w:pPr>
                    <w:r>
                      <w:rPr>
                        <w:noProof/>
                      </w:rPr>
                      <w:t xml:space="preserve">[19] </w:t>
                    </w:r>
                  </w:p>
                </w:tc>
                <w:tc>
                  <w:tcPr>
                    <w:tcW w:w="0" w:type="auto"/>
                    <w:hideMark/>
                  </w:tcPr>
                  <w:p w14:paraId="6BAF5E5A" w14:textId="77777777" w:rsidR="005006EF" w:rsidRDefault="005006EF">
                    <w:pPr>
                      <w:pStyle w:val="Bibliography"/>
                      <w:rPr>
                        <w:noProof/>
                      </w:rPr>
                    </w:pPr>
                    <w:r>
                      <w:rPr>
                        <w:noProof/>
                      </w:rPr>
                      <w:t xml:space="preserve">S. Atlamazoglou, “Have Drones Replaced Artillery in the Ukraine War?,” </w:t>
                    </w:r>
                    <w:r>
                      <w:rPr>
                        <w:i/>
                        <w:iCs/>
                        <w:noProof/>
                      </w:rPr>
                      <w:t xml:space="preserve">The National Interest, </w:t>
                    </w:r>
                    <w:r>
                      <w:rPr>
                        <w:noProof/>
                      </w:rPr>
                      <w:t xml:space="preserve">26 2 2026. </w:t>
                    </w:r>
                  </w:p>
                </w:tc>
              </w:tr>
            </w:tbl>
            <w:p w14:paraId="09390423" w14:textId="77777777" w:rsidR="005006EF" w:rsidRDefault="005006EF">
              <w:pPr>
                <w:divId w:val="967122983"/>
                <w:rPr>
                  <w:rFonts w:eastAsia="Times New Roman"/>
                  <w:noProof/>
                </w:rPr>
              </w:pPr>
            </w:p>
            <w:p w14:paraId="3B761A8B" w14:textId="7F6C5C8F" w:rsidR="00192D22" w:rsidRDefault="00192D22">
              <w:r>
                <w:rPr>
                  <w:b/>
                  <w:bCs/>
                  <w:noProof/>
                </w:rPr>
                <w:fldChar w:fldCharType="end"/>
              </w:r>
            </w:p>
          </w:sdtContent>
        </w:sdt>
      </w:sdtContent>
    </w:sdt>
    <w:p w14:paraId="3B38A200" w14:textId="77777777" w:rsidR="00BD063D" w:rsidRDefault="00BD063D" w:rsidP="00DE2996"/>
    <w:p w14:paraId="04446F1A" w14:textId="77777777" w:rsidR="00BD063D" w:rsidRDefault="00BD063D" w:rsidP="00DE2996"/>
    <w:p w14:paraId="151CC970" w14:textId="77777777" w:rsidR="00BD063D" w:rsidRDefault="00BD063D" w:rsidP="00DE2996"/>
    <w:p w14:paraId="77F7112D" w14:textId="77777777" w:rsidR="005B44DF" w:rsidRPr="006D4FA6" w:rsidRDefault="005B44DF" w:rsidP="006D4FA6"/>
    <w:p w14:paraId="44D0E0A8" w14:textId="790BD8A6" w:rsidR="0095621D" w:rsidRPr="00AE353D" w:rsidRDefault="0095621D" w:rsidP="00AE353D">
      <w:r>
        <w:t xml:space="preserve">  </w:t>
      </w:r>
    </w:p>
    <w:p w14:paraId="1C5EF85F" w14:textId="73389F7A" w:rsidR="00523A7C" w:rsidRDefault="00523A7C" w:rsidP="00543000">
      <w:pPr>
        <w:jc w:val="both"/>
      </w:pPr>
      <w:r>
        <w:t xml:space="preserve"> </w:t>
      </w:r>
    </w:p>
    <w:p w14:paraId="44D4DA8D" w14:textId="77777777" w:rsidR="00543000" w:rsidRPr="00543000" w:rsidRDefault="00543000" w:rsidP="00543000">
      <w:pPr>
        <w:jc w:val="both"/>
      </w:pPr>
    </w:p>
    <w:sectPr w:rsidR="00543000" w:rsidRPr="00543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10E40"/>
    <w:multiLevelType w:val="hybridMultilevel"/>
    <w:tmpl w:val="D11496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090699"/>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 w15:restartNumberingAfterBreak="0">
    <w:nsid w:val="35CA3E8F"/>
    <w:multiLevelType w:val="hybridMultilevel"/>
    <w:tmpl w:val="71347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7574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68018EE"/>
    <w:multiLevelType w:val="hybridMultilevel"/>
    <w:tmpl w:val="10141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293D01"/>
    <w:multiLevelType w:val="hybridMultilevel"/>
    <w:tmpl w:val="FD36C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550977">
    <w:abstractNumId w:val="0"/>
  </w:num>
  <w:num w:numId="2" w16cid:durableId="1660648981">
    <w:abstractNumId w:val="3"/>
  </w:num>
  <w:num w:numId="3" w16cid:durableId="1244222905">
    <w:abstractNumId w:val="4"/>
  </w:num>
  <w:num w:numId="4" w16cid:durableId="2054380292">
    <w:abstractNumId w:val="5"/>
  </w:num>
  <w:num w:numId="5" w16cid:durableId="1985500757">
    <w:abstractNumId w:val="2"/>
  </w:num>
  <w:num w:numId="6" w16cid:durableId="1693146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000"/>
    <w:rsid w:val="000026D6"/>
    <w:rsid w:val="0000733E"/>
    <w:rsid w:val="000326A3"/>
    <w:rsid w:val="0003287B"/>
    <w:rsid w:val="0003600F"/>
    <w:rsid w:val="00036507"/>
    <w:rsid w:val="00041C8E"/>
    <w:rsid w:val="00050B1E"/>
    <w:rsid w:val="0005599C"/>
    <w:rsid w:val="00057CCE"/>
    <w:rsid w:val="00084212"/>
    <w:rsid w:val="000A2536"/>
    <w:rsid w:val="000A606D"/>
    <w:rsid w:val="000D4C1D"/>
    <w:rsid w:val="000E3500"/>
    <w:rsid w:val="000E7C7E"/>
    <w:rsid w:val="000F21A7"/>
    <w:rsid w:val="000F4F8E"/>
    <w:rsid w:val="000F5EFA"/>
    <w:rsid w:val="000F64F3"/>
    <w:rsid w:val="001041CE"/>
    <w:rsid w:val="001052F8"/>
    <w:rsid w:val="001508AD"/>
    <w:rsid w:val="00150A4D"/>
    <w:rsid w:val="001668D5"/>
    <w:rsid w:val="00175121"/>
    <w:rsid w:val="00183732"/>
    <w:rsid w:val="00192D22"/>
    <w:rsid w:val="001A141B"/>
    <w:rsid w:val="001B037C"/>
    <w:rsid w:val="001C2DCF"/>
    <w:rsid w:val="001C3305"/>
    <w:rsid w:val="001C4048"/>
    <w:rsid w:val="001D23EA"/>
    <w:rsid w:val="001E2B34"/>
    <w:rsid w:val="001F60D2"/>
    <w:rsid w:val="0022569C"/>
    <w:rsid w:val="00236B2D"/>
    <w:rsid w:val="002371BE"/>
    <w:rsid w:val="002504BE"/>
    <w:rsid w:val="00264D66"/>
    <w:rsid w:val="00275BB2"/>
    <w:rsid w:val="002C53FF"/>
    <w:rsid w:val="002E000F"/>
    <w:rsid w:val="002E6283"/>
    <w:rsid w:val="00305D44"/>
    <w:rsid w:val="00317577"/>
    <w:rsid w:val="00324EC1"/>
    <w:rsid w:val="00350E2A"/>
    <w:rsid w:val="003536C8"/>
    <w:rsid w:val="0036514C"/>
    <w:rsid w:val="00383CC3"/>
    <w:rsid w:val="003968D5"/>
    <w:rsid w:val="003A4DDF"/>
    <w:rsid w:val="003B75F3"/>
    <w:rsid w:val="003C1893"/>
    <w:rsid w:val="003D4C8E"/>
    <w:rsid w:val="003E7C74"/>
    <w:rsid w:val="0040200A"/>
    <w:rsid w:val="004110A5"/>
    <w:rsid w:val="004235BE"/>
    <w:rsid w:val="004315C9"/>
    <w:rsid w:val="0043360B"/>
    <w:rsid w:val="004377F3"/>
    <w:rsid w:val="00441912"/>
    <w:rsid w:val="0045207A"/>
    <w:rsid w:val="004555A8"/>
    <w:rsid w:val="00476956"/>
    <w:rsid w:val="004834F8"/>
    <w:rsid w:val="00491A83"/>
    <w:rsid w:val="004976F2"/>
    <w:rsid w:val="004B2520"/>
    <w:rsid w:val="004B2C9D"/>
    <w:rsid w:val="004B307B"/>
    <w:rsid w:val="004C11F6"/>
    <w:rsid w:val="004E06C7"/>
    <w:rsid w:val="004E4BEC"/>
    <w:rsid w:val="004E78AF"/>
    <w:rsid w:val="005006EF"/>
    <w:rsid w:val="00523A7C"/>
    <w:rsid w:val="00536F73"/>
    <w:rsid w:val="00541CCC"/>
    <w:rsid w:val="00543000"/>
    <w:rsid w:val="005461B0"/>
    <w:rsid w:val="00564850"/>
    <w:rsid w:val="005648F7"/>
    <w:rsid w:val="00565367"/>
    <w:rsid w:val="00570FE5"/>
    <w:rsid w:val="005803E5"/>
    <w:rsid w:val="005832A8"/>
    <w:rsid w:val="00586463"/>
    <w:rsid w:val="005B44DF"/>
    <w:rsid w:val="005C006E"/>
    <w:rsid w:val="005D02B3"/>
    <w:rsid w:val="0060074F"/>
    <w:rsid w:val="00654140"/>
    <w:rsid w:val="006705F3"/>
    <w:rsid w:val="006819BF"/>
    <w:rsid w:val="006879DB"/>
    <w:rsid w:val="006A460C"/>
    <w:rsid w:val="006C6FD1"/>
    <w:rsid w:val="006D4FA6"/>
    <w:rsid w:val="006D7D9C"/>
    <w:rsid w:val="00706745"/>
    <w:rsid w:val="00714FFE"/>
    <w:rsid w:val="00724B53"/>
    <w:rsid w:val="007310B0"/>
    <w:rsid w:val="007518C0"/>
    <w:rsid w:val="00760550"/>
    <w:rsid w:val="007617A7"/>
    <w:rsid w:val="00764013"/>
    <w:rsid w:val="00784B2F"/>
    <w:rsid w:val="00795090"/>
    <w:rsid w:val="007A20FE"/>
    <w:rsid w:val="007A7A09"/>
    <w:rsid w:val="007B7B68"/>
    <w:rsid w:val="007C2EF4"/>
    <w:rsid w:val="007C6C9A"/>
    <w:rsid w:val="007E37DB"/>
    <w:rsid w:val="007F5828"/>
    <w:rsid w:val="00806494"/>
    <w:rsid w:val="00811835"/>
    <w:rsid w:val="00814263"/>
    <w:rsid w:val="008225C5"/>
    <w:rsid w:val="0082460C"/>
    <w:rsid w:val="00863535"/>
    <w:rsid w:val="008960A3"/>
    <w:rsid w:val="008A3B5D"/>
    <w:rsid w:val="008B0F01"/>
    <w:rsid w:val="008B2C9B"/>
    <w:rsid w:val="008B7742"/>
    <w:rsid w:val="008C19EC"/>
    <w:rsid w:val="008C7686"/>
    <w:rsid w:val="008E32C8"/>
    <w:rsid w:val="008F004D"/>
    <w:rsid w:val="00914EAE"/>
    <w:rsid w:val="00920FDD"/>
    <w:rsid w:val="00934380"/>
    <w:rsid w:val="009427E2"/>
    <w:rsid w:val="009522D8"/>
    <w:rsid w:val="0095621D"/>
    <w:rsid w:val="009713F2"/>
    <w:rsid w:val="00972FE7"/>
    <w:rsid w:val="00980106"/>
    <w:rsid w:val="00987B40"/>
    <w:rsid w:val="009975ED"/>
    <w:rsid w:val="009B429E"/>
    <w:rsid w:val="009B7A36"/>
    <w:rsid w:val="009E1AB2"/>
    <w:rsid w:val="009E1F3B"/>
    <w:rsid w:val="009E2F82"/>
    <w:rsid w:val="00A33A50"/>
    <w:rsid w:val="00A46897"/>
    <w:rsid w:val="00A54110"/>
    <w:rsid w:val="00A761D3"/>
    <w:rsid w:val="00A832CD"/>
    <w:rsid w:val="00A8540C"/>
    <w:rsid w:val="00AA4AE4"/>
    <w:rsid w:val="00AC11FE"/>
    <w:rsid w:val="00AC4D6A"/>
    <w:rsid w:val="00AD4554"/>
    <w:rsid w:val="00AE353D"/>
    <w:rsid w:val="00AF04D0"/>
    <w:rsid w:val="00AF13A0"/>
    <w:rsid w:val="00B31A54"/>
    <w:rsid w:val="00B35719"/>
    <w:rsid w:val="00B517E8"/>
    <w:rsid w:val="00B64B02"/>
    <w:rsid w:val="00B9681A"/>
    <w:rsid w:val="00BD063D"/>
    <w:rsid w:val="00BF6B02"/>
    <w:rsid w:val="00C25AAF"/>
    <w:rsid w:val="00C44193"/>
    <w:rsid w:val="00C51795"/>
    <w:rsid w:val="00C600CE"/>
    <w:rsid w:val="00C75E62"/>
    <w:rsid w:val="00C80D20"/>
    <w:rsid w:val="00C813B0"/>
    <w:rsid w:val="00C92686"/>
    <w:rsid w:val="00CB1005"/>
    <w:rsid w:val="00CB3FEE"/>
    <w:rsid w:val="00CC3F0D"/>
    <w:rsid w:val="00CC6CE1"/>
    <w:rsid w:val="00CE2D3B"/>
    <w:rsid w:val="00CE5146"/>
    <w:rsid w:val="00D168BA"/>
    <w:rsid w:val="00D17770"/>
    <w:rsid w:val="00D20AA7"/>
    <w:rsid w:val="00D20B2C"/>
    <w:rsid w:val="00D23602"/>
    <w:rsid w:val="00D30F71"/>
    <w:rsid w:val="00D4371B"/>
    <w:rsid w:val="00D50839"/>
    <w:rsid w:val="00D51E80"/>
    <w:rsid w:val="00D52B94"/>
    <w:rsid w:val="00D52BE6"/>
    <w:rsid w:val="00D54C3F"/>
    <w:rsid w:val="00D57513"/>
    <w:rsid w:val="00D75FDE"/>
    <w:rsid w:val="00D917B2"/>
    <w:rsid w:val="00DB77FB"/>
    <w:rsid w:val="00DC4653"/>
    <w:rsid w:val="00DD1DA9"/>
    <w:rsid w:val="00DE2996"/>
    <w:rsid w:val="00E14901"/>
    <w:rsid w:val="00E272EB"/>
    <w:rsid w:val="00E420F5"/>
    <w:rsid w:val="00E677A2"/>
    <w:rsid w:val="00E86802"/>
    <w:rsid w:val="00E87457"/>
    <w:rsid w:val="00EA15C2"/>
    <w:rsid w:val="00EA3CF9"/>
    <w:rsid w:val="00EB3B8A"/>
    <w:rsid w:val="00ED4402"/>
    <w:rsid w:val="00EE1E22"/>
    <w:rsid w:val="00EF7881"/>
    <w:rsid w:val="00F16BA4"/>
    <w:rsid w:val="00F24964"/>
    <w:rsid w:val="00F268CB"/>
    <w:rsid w:val="00F410B0"/>
    <w:rsid w:val="00F812F9"/>
    <w:rsid w:val="00F903BA"/>
    <w:rsid w:val="00FA7F03"/>
    <w:rsid w:val="00FB4346"/>
    <w:rsid w:val="00FC27F9"/>
    <w:rsid w:val="00FC286D"/>
    <w:rsid w:val="00FD0F10"/>
    <w:rsid w:val="00FE0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073A0"/>
  <w15:chartTrackingRefBased/>
  <w15:docId w15:val="{2FF91C35-BBBC-49A5-A1CB-72A97E649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000"/>
    <w:rPr>
      <w:rFonts w:ascii="Times New Roman" w:hAnsi="Times New Roman"/>
    </w:rPr>
  </w:style>
  <w:style w:type="paragraph" w:styleId="Heading1">
    <w:name w:val="heading 1"/>
    <w:basedOn w:val="Normal"/>
    <w:next w:val="Normal"/>
    <w:link w:val="Heading1Char"/>
    <w:uiPriority w:val="9"/>
    <w:qFormat/>
    <w:rsid w:val="00543000"/>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0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0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0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0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000"/>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0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0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0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0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000"/>
    <w:rPr>
      <w:rFonts w:eastAsiaTheme="majorEastAsia" w:cstheme="majorBidi"/>
      <w:color w:val="272727" w:themeColor="text1" w:themeTint="D8"/>
    </w:rPr>
  </w:style>
  <w:style w:type="paragraph" w:styleId="Title">
    <w:name w:val="Title"/>
    <w:basedOn w:val="Normal"/>
    <w:next w:val="Normal"/>
    <w:link w:val="TitleChar"/>
    <w:uiPriority w:val="10"/>
    <w:qFormat/>
    <w:rsid w:val="00543000"/>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43000"/>
    <w:rPr>
      <w:rFonts w:ascii="Times New Roman" w:eastAsiaTheme="majorEastAsia" w:hAnsi="Times New Roman" w:cstheme="majorBidi"/>
      <w:spacing w:val="-10"/>
      <w:kern w:val="28"/>
      <w:sz w:val="56"/>
      <w:szCs w:val="56"/>
    </w:rPr>
  </w:style>
  <w:style w:type="paragraph" w:styleId="Subtitle">
    <w:name w:val="Subtitle"/>
    <w:basedOn w:val="Normal"/>
    <w:next w:val="Normal"/>
    <w:link w:val="SubtitleChar"/>
    <w:uiPriority w:val="11"/>
    <w:qFormat/>
    <w:rsid w:val="00543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000"/>
    <w:pPr>
      <w:spacing w:before="160"/>
      <w:jc w:val="center"/>
    </w:pPr>
    <w:rPr>
      <w:i/>
      <w:iCs/>
      <w:color w:val="404040" w:themeColor="text1" w:themeTint="BF"/>
    </w:rPr>
  </w:style>
  <w:style w:type="character" w:customStyle="1" w:styleId="QuoteChar">
    <w:name w:val="Quote Char"/>
    <w:basedOn w:val="DefaultParagraphFont"/>
    <w:link w:val="Quote"/>
    <w:uiPriority w:val="29"/>
    <w:rsid w:val="00543000"/>
    <w:rPr>
      <w:i/>
      <w:iCs/>
      <w:color w:val="404040" w:themeColor="text1" w:themeTint="BF"/>
    </w:rPr>
  </w:style>
  <w:style w:type="paragraph" w:styleId="ListParagraph">
    <w:name w:val="List Paragraph"/>
    <w:basedOn w:val="Normal"/>
    <w:uiPriority w:val="34"/>
    <w:qFormat/>
    <w:rsid w:val="00543000"/>
    <w:pPr>
      <w:ind w:left="720"/>
      <w:contextualSpacing/>
    </w:pPr>
  </w:style>
  <w:style w:type="character" w:styleId="IntenseEmphasis">
    <w:name w:val="Intense Emphasis"/>
    <w:basedOn w:val="DefaultParagraphFont"/>
    <w:uiPriority w:val="21"/>
    <w:qFormat/>
    <w:rsid w:val="00543000"/>
    <w:rPr>
      <w:i/>
      <w:iCs/>
      <w:color w:val="0F4761" w:themeColor="accent1" w:themeShade="BF"/>
    </w:rPr>
  </w:style>
  <w:style w:type="paragraph" w:styleId="IntenseQuote">
    <w:name w:val="Intense Quote"/>
    <w:basedOn w:val="Normal"/>
    <w:next w:val="Normal"/>
    <w:link w:val="IntenseQuoteChar"/>
    <w:uiPriority w:val="30"/>
    <w:qFormat/>
    <w:rsid w:val="005430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000"/>
    <w:rPr>
      <w:i/>
      <w:iCs/>
      <w:color w:val="0F4761" w:themeColor="accent1" w:themeShade="BF"/>
    </w:rPr>
  </w:style>
  <w:style w:type="character" w:styleId="IntenseReference">
    <w:name w:val="Intense Reference"/>
    <w:basedOn w:val="DefaultParagraphFont"/>
    <w:uiPriority w:val="32"/>
    <w:qFormat/>
    <w:rsid w:val="00543000"/>
    <w:rPr>
      <w:b/>
      <w:bCs/>
      <w:smallCaps/>
      <w:color w:val="0F4761" w:themeColor="accent1" w:themeShade="BF"/>
      <w:spacing w:val="5"/>
    </w:rPr>
  </w:style>
  <w:style w:type="paragraph" w:customStyle="1" w:styleId="COVERPAGETEXT">
    <w:name w:val="COVER PAGE TEXT"/>
    <w:basedOn w:val="Normal"/>
    <w:qFormat/>
    <w:rsid w:val="00543000"/>
    <w:pPr>
      <w:spacing w:after="0" w:line="276" w:lineRule="auto"/>
      <w:jc w:val="center"/>
    </w:pPr>
    <w:rPr>
      <w:rFonts w:ascii="Arial" w:eastAsia="Times New Roman" w:hAnsi="Arial" w:cs="Arial"/>
      <w:kern w:val="0"/>
      <w:sz w:val="28"/>
      <w:szCs w:val="28"/>
      <w14:ligatures w14:val="none"/>
    </w:rPr>
  </w:style>
  <w:style w:type="paragraph" w:styleId="Caption">
    <w:name w:val="caption"/>
    <w:basedOn w:val="Normal"/>
    <w:next w:val="Normal"/>
    <w:uiPriority w:val="35"/>
    <w:unhideWhenUsed/>
    <w:qFormat/>
    <w:rsid w:val="0045207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92D22"/>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192D22"/>
    <w:pPr>
      <w:spacing w:after="100"/>
    </w:pPr>
  </w:style>
  <w:style w:type="character" w:styleId="Hyperlink">
    <w:name w:val="Hyperlink"/>
    <w:basedOn w:val="DefaultParagraphFont"/>
    <w:uiPriority w:val="99"/>
    <w:unhideWhenUsed/>
    <w:rsid w:val="00192D22"/>
    <w:rPr>
      <w:color w:val="467886" w:themeColor="hyperlink"/>
      <w:u w:val="single"/>
    </w:rPr>
  </w:style>
  <w:style w:type="paragraph" w:styleId="TableofFigures">
    <w:name w:val="table of figures"/>
    <w:basedOn w:val="Normal"/>
    <w:next w:val="Normal"/>
    <w:uiPriority w:val="99"/>
    <w:unhideWhenUsed/>
    <w:rsid w:val="00192D22"/>
    <w:pPr>
      <w:spacing w:after="0"/>
    </w:pPr>
  </w:style>
  <w:style w:type="paragraph" w:styleId="Bibliography">
    <w:name w:val="Bibliography"/>
    <w:basedOn w:val="Normal"/>
    <w:next w:val="Normal"/>
    <w:uiPriority w:val="37"/>
    <w:unhideWhenUsed/>
    <w:rsid w:val="00192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76274">
      <w:bodyDiv w:val="1"/>
      <w:marLeft w:val="0"/>
      <w:marRight w:val="0"/>
      <w:marTop w:val="0"/>
      <w:marBottom w:val="0"/>
      <w:divBdr>
        <w:top w:val="none" w:sz="0" w:space="0" w:color="auto"/>
        <w:left w:val="none" w:sz="0" w:space="0" w:color="auto"/>
        <w:bottom w:val="none" w:sz="0" w:space="0" w:color="auto"/>
        <w:right w:val="none" w:sz="0" w:space="0" w:color="auto"/>
      </w:divBdr>
    </w:div>
    <w:div w:id="19744845">
      <w:bodyDiv w:val="1"/>
      <w:marLeft w:val="0"/>
      <w:marRight w:val="0"/>
      <w:marTop w:val="0"/>
      <w:marBottom w:val="0"/>
      <w:divBdr>
        <w:top w:val="none" w:sz="0" w:space="0" w:color="auto"/>
        <w:left w:val="none" w:sz="0" w:space="0" w:color="auto"/>
        <w:bottom w:val="none" w:sz="0" w:space="0" w:color="auto"/>
        <w:right w:val="none" w:sz="0" w:space="0" w:color="auto"/>
      </w:divBdr>
    </w:div>
    <w:div w:id="26417357">
      <w:bodyDiv w:val="1"/>
      <w:marLeft w:val="0"/>
      <w:marRight w:val="0"/>
      <w:marTop w:val="0"/>
      <w:marBottom w:val="0"/>
      <w:divBdr>
        <w:top w:val="none" w:sz="0" w:space="0" w:color="auto"/>
        <w:left w:val="none" w:sz="0" w:space="0" w:color="auto"/>
        <w:bottom w:val="none" w:sz="0" w:space="0" w:color="auto"/>
        <w:right w:val="none" w:sz="0" w:space="0" w:color="auto"/>
      </w:divBdr>
    </w:div>
    <w:div w:id="33314381">
      <w:bodyDiv w:val="1"/>
      <w:marLeft w:val="0"/>
      <w:marRight w:val="0"/>
      <w:marTop w:val="0"/>
      <w:marBottom w:val="0"/>
      <w:divBdr>
        <w:top w:val="none" w:sz="0" w:space="0" w:color="auto"/>
        <w:left w:val="none" w:sz="0" w:space="0" w:color="auto"/>
        <w:bottom w:val="none" w:sz="0" w:space="0" w:color="auto"/>
        <w:right w:val="none" w:sz="0" w:space="0" w:color="auto"/>
      </w:divBdr>
    </w:div>
    <w:div w:id="38013077">
      <w:bodyDiv w:val="1"/>
      <w:marLeft w:val="0"/>
      <w:marRight w:val="0"/>
      <w:marTop w:val="0"/>
      <w:marBottom w:val="0"/>
      <w:divBdr>
        <w:top w:val="none" w:sz="0" w:space="0" w:color="auto"/>
        <w:left w:val="none" w:sz="0" w:space="0" w:color="auto"/>
        <w:bottom w:val="none" w:sz="0" w:space="0" w:color="auto"/>
        <w:right w:val="none" w:sz="0" w:space="0" w:color="auto"/>
      </w:divBdr>
    </w:div>
    <w:div w:id="39716856">
      <w:bodyDiv w:val="1"/>
      <w:marLeft w:val="0"/>
      <w:marRight w:val="0"/>
      <w:marTop w:val="0"/>
      <w:marBottom w:val="0"/>
      <w:divBdr>
        <w:top w:val="none" w:sz="0" w:space="0" w:color="auto"/>
        <w:left w:val="none" w:sz="0" w:space="0" w:color="auto"/>
        <w:bottom w:val="none" w:sz="0" w:space="0" w:color="auto"/>
        <w:right w:val="none" w:sz="0" w:space="0" w:color="auto"/>
      </w:divBdr>
    </w:div>
    <w:div w:id="44064835">
      <w:bodyDiv w:val="1"/>
      <w:marLeft w:val="0"/>
      <w:marRight w:val="0"/>
      <w:marTop w:val="0"/>
      <w:marBottom w:val="0"/>
      <w:divBdr>
        <w:top w:val="none" w:sz="0" w:space="0" w:color="auto"/>
        <w:left w:val="none" w:sz="0" w:space="0" w:color="auto"/>
        <w:bottom w:val="none" w:sz="0" w:space="0" w:color="auto"/>
        <w:right w:val="none" w:sz="0" w:space="0" w:color="auto"/>
      </w:divBdr>
    </w:div>
    <w:div w:id="55590545">
      <w:bodyDiv w:val="1"/>
      <w:marLeft w:val="0"/>
      <w:marRight w:val="0"/>
      <w:marTop w:val="0"/>
      <w:marBottom w:val="0"/>
      <w:divBdr>
        <w:top w:val="none" w:sz="0" w:space="0" w:color="auto"/>
        <w:left w:val="none" w:sz="0" w:space="0" w:color="auto"/>
        <w:bottom w:val="none" w:sz="0" w:space="0" w:color="auto"/>
        <w:right w:val="none" w:sz="0" w:space="0" w:color="auto"/>
      </w:divBdr>
    </w:div>
    <w:div w:id="64765276">
      <w:bodyDiv w:val="1"/>
      <w:marLeft w:val="0"/>
      <w:marRight w:val="0"/>
      <w:marTop w:val="0"/>
      <w:marBottom w:val="0"/>
      <w:divBdr>
        <w:top w:val="none" w:sz="0" w:space="0" w:color="auto"/>
        <w:left w:val="none" w:sz="0" w:space="0" w:color="auto"/>
        <w:bottom w:val="none" w:sz="0" w:space="0" w:color="auto"/>
        <w:right w:val="none" w:sz="0" w:space="0" w:color="auto"/>
      </w:divBdr>
    </w:div>
    <w:div w:id="79723447">
      <w:bodyDiv w:val="1"/>
      <w:marLeft w:val="0"/>
      <w:marRight w:val="0"/>
      <w:marTop w:val="0"/>
      <w:marBottom w:val="0"/>
      <w:divBdr>
        <w:top w:val="none" w:sz="0" w:space="0" w:color="auto"/>
        <w:left w:val="none" w:sz="0" w:space="0" w:color="auto"/>
        <w:bottom w:val="none" w:sz="0" w:space="0" w:color="auto"/>
        <w:right w:val="none" w:sz="0" w:space="0" w:color="auto"/>
      </w:divBdr>
    </w:div>
    <w:div w:id="109591704">
      <w:bodyDiv w:val="1"/>
      <w:marLeft w:val="0"/>
      <w:marRight w:val="0"/>
      <w:marTop w:val="0"/>
      <w:marBottom w:val="0"/>
      <w:divBdr>
        <w:top w:val="none" w:sz="0" w:space="0" w:color="auto"/>
        <w:left w:val="none" w:sz="0" w:space="0" w:color="auto"/>
        <w:bottom w:val="none" w:sz="0" w:space="0" w:color="auto"/>
        <w:right w:val="none" w:sz="0" w:space="0" w:color="auto"/>
      </w:divBdr>
    </w:div>
    <w:div w:id="115104381">
      <w:bodyDiv w:val="1"/>
      <w:marLeft w:val="0"/>
      <w:marRight w:val="0"/>
      <w:marTop w:val="0"/>
      <w:marBottom w:val="0"/>
      <w:divBdr>
        <w:top w:val="none" w:sz="0" w:space="0" w:color="auto"/>
        <w:left w:val="none" w:sz="0" w:space="0" w:color="auto"/>
        <w:bottom w:val="none" w:sz="0" w:space="0" w:color="auto"/>
        <w:right w:val="none" w:sz="0" w:space="0" w:color="auto"/>
      </w:divBdr>
    </w:div>
    <w:div w:id="151339072">
      <w:bodyDiv w:val="1"/>
      <w:marLeft w:val="0"/>
      <w:marRight w:val="0"/>
      <w:marTop w:val="0"/>
      <w:marBottom w:val="0"/>
      <w:divBdr>
        <w:top w:val="none" w:sz="0" w:space="0" w:color="auto"/>
        <w:left w:val="none" w:sz="0" w:space="0" w:color="auto"/>
        <w:bottom w:val="none" w:sz="0" w:space="0" w:color="auto"/>
        <w:right w:val="none" w:sz="0" w:space="0" w:color="auto"/>
      </w:divBdr>
    </w:div>
    <w:div w:id="158884171">
      <w:bodyDiv w:val="1"/>
      <w:marLeft w:val="0"/>
      <w:marRight w:val="0"/>
      <w:marTop w:val="0"/>
      <w:marBottom w:val="0"/>
      <w:divBdr>
        <w:top w:val="none" w:sz="0" w:space="0" w:color="auto"/>
        <w:left w:val="none" w:sz="0" w:space="0" w:color="auto"/>
        <w:bottom w:val="none" w:sz="0" w:space="0" w:color="auto"/>
        <w:right w:val="none" w:sz="0" w:space="0" w:color="auto"/>
      </w:divBdr>
    </w:div>
    <w:div w:id="180239676">
      <w:bodyDiv w:val="1"/>
      <w:marLeft w:val="0"/>
      <w:marRight w:val="0"/>
      <w:marTop w:val="0"/>
      <w:marBottom w:val="0"/>
      <w:divBdr>
        <w:top w:val="none" w:sz="0" w:space="0" w:color="auto"/>
        <w:left w:val="none" w:sz="0" w:space="0" w:color="auto"/>
        <w:bottom w:val="none" w:sz="0" w:space="0" w:color="auto"/>
        <w:right w:val="none" w:sz="0" w:space="0" w:color="auto"/>
      </w:divBdr>
    </w:div>
    <w:div w:id="210578934">
      <w:bodyDiv w:val="1"/>
      <w:marLeft w:val="0"/>
      <w:marRight w:val="0"/>
      <w:marTop w:val="0"/>
      <w:marBottom w:val="0"/>
      <w:divBdr>
        <w:top w:val="none" w:sz="0" w:space="0" w:color="auto"/>
        <w:left w:val="none" w:sz="0" w:space="0" w:color="auto"/>
        <w:bottom w:val="none" w:sz="0" w:space="0" w:color="auto"/>
        <w:right w:val="none" w:sz="0" w:space="0" w:color="auto"/>
      </w:divBdr>
    </w:div>
    <w:div w:id="213548908">
      <w:bodyDiv w:val="1"/>
      <w:marLeft w:val="0"/>
      <w:marRight w:val="0"/>
      <w:marTop w:val="0"/>
      <w:marBottom w:val="0"/>
      <w:divBdr>
        <w:top w:val="none" w:sz="0" w:space="0" w:color="auto"/>
        <w:left w:val="none" w:sz="0" w:space="0" w:color="auto"/>
        <w:bottom w:val="none" w:sz="0" w:space="0" w:color="auto"/>
        <w:right w:val="none" w:sz="0" w:space="0" w:color="auto"/>
      </w:divBdr>
    </w:div>
    <w:div w:id="223175194">
      <w:bodyDiv w:val="1"/>
      <w:marLeft w:val="0"/>
      <w:marRight w:val="0"/>
      <w:marTop w:val="0"/>
      <w:marBottom w:val="0"/>
      <w:divBdr>
        <w:top w:val="none" w:sz="0" w:space="0" w:color="auto"/>
        <w:left w:val="none" w:sz="0" w:space="0" w:color="auto"/>
        <w:bottom w:val="none" w:sz="0" w:space="0" w:color="auto"/>
        <w:right w:val="none" w:sz="0" w:space="0" w:color="auto"/>
      </w:divBdr>
    </w:div>
    <w:div w:id="275791276">
      <w:bodyDiv w:val="1"/>
      <w:marLeft w:val="0"/>
      <w:marRight w:val="0"/>
      <w:marTop w:val="0"/>
      <w:marBottom w:val="0"/>
      <w:divBdr>
        <w:top w:val="none" w:sz="0" w:space="0" w:color="auto"/>
        <w:left w:val="none" w:sz="0" w:space="0" w:color="auto"/>
        <w:bottom w:val="none" w:sz="0" w:space="0" w:color="auto"/>
        <w:right w:val="none" w:sz="0" w:space="0" w:color="auto"/>
      </w:divBdr>
    </w:div>
    <w:div w:id="291524997">
      <w:bodyDiv w:val="1"/>
      <w:marLeft w:val="0"/>
      <w:marRight w:val="0"/>
      <w:marTop w:val="0"/>
      <w:marBottom w:val="0"/>
      <w:divBdr>
        <w:top w:val="none" w:sz="0" w:space="0" w:color="auto"/>
        <w:left w:val="none" w:sz="0" w:space="0" w:color="auto"/>
        <w:bottom w:val="none" w:sz="0" w:space="0" w:color="auto"/>
        <w:right w:val="none" w:sz="0" w:space="0" w:color="auto"/>
      </w:divBdr>
    </w:div>
    <w:div w:id="293294533">
      <w:bodyDiv w:val="1"/>
      <w:marLeft w:val="0"/>
      <w:marRight w:val="0"/>
      <w:marTop w:val="0"/>
      <w:marBottom w:val="0"/>
      <w:divBdr>
        <w:top w:val="none" w:sz="0" w:space="0" w:color="auto"/>
        <w:left w:val="none" w:sz="0" w:space="0" w:color="auto"/>
        <w:bottom w:val="none" w:sz="0" w:space="0" w:color="auto"/>
        <w:right w:val="none" w:sz="0" w:space="0" w:color="auto"/>
      </w:divBdr>
    </w:div>
    <w:div w:id="342975131">
      <w:bodyDiv w:val="1"/>
      <w:marLeft w:val="0"/>
      <w:marRight w:val="0"/>
      <w:marTop w:val="0"/>
      <w:marBottom w:val="0"/>
      <w:divBdr>
        <w:top w:val="none" w:sz="0" w:space="0" w:color="auto"/>
        <w:left w:val="none" w:sz="0" w:space="0" w:color="auto"/>
        <w:bottom w:val="none" w:sz="0" w:space="0" w:color="auto"/>
        <w:right w:val="none" w:sz="0" w:space="0" w:color="auto"/>
      </w:divBdr>
    </w:div>
    <w:div w:id="351036801">
      <w:bodyDiv w:val="1"/>
      <w:marLeft w:val="0"/>
      <w:marRight w:val="0"/>
      <w:marTop w:val="0"/>
      <w:marBottom w:val="0"/>
      <w:divBdr>
        <w:top w:val="none" w:sz="0" w:space="0" w:color="auto"/>
        <w:left w:val="none" w:sz="0" w:space="0" w:color="auto"/>
        <w:bottom w:val="none" w:sz="0" w:space="0" w:color="auto"/>
        <w:right w:val="none" w:sz="0" w:space="0" w:color="auto"/>
      </w:divBdr>
    </w:div>
    <w:div w:id="366108449">
      <w:bodyDiv w:val="1"/>
      <w:marLeft w:val="0"/>
      <w:marRight w:val="0"/>
      <w:marTop w:val="0"/>
      <w:marBottom w:val="0"/>
      <w:divBdr>
        <w:top w:val="none" w:sz="0" w:space="0" w:color="auto"/>
        <w:left w:val="none" w:sz="0" w:space="0" w:color="auto"/>
        <w:bottom w:val="none" w:sz="0" w:space="0" w:color="auto"/>
        <w:right w:val="none" w:sz="0" w:space="0" w:color="auto"/>
      </w:divBdr>
    </w:div>
    <w:div w:id="399059705">
      <w:bodyDiv w:val="1"/>
      <w:marLeft w:val="0"/>
      <w:marRight w:val="0"/>
      <w:marTop w:val="0"/>
      <w:marBottom w:val="0"/>
      <w:divBdr>
        <w:top w:val="none" w:sz="0" w:space="0" w:color="auto"/>
        <w:left w:val="none" w:sz="0" w:space="0" w:color="auto"/>
        <w:bottom w:val="none" w:sz="0" w:space="0" w:color="auto"/>
        <w:right w:val="none" w:sz="0" w:space="0" w:color="auto"/>
      </w:divBdr>
    </w:div>
    <w:div w:id="420029290">
      <w:bodyDiv w:val="1"/>
      <w:marLeft w:val="0"/>
      <w:marRight w:val="0"/>
      <w:marTop w:val="0"/>
      <w:marBottom w:val="0"/>
      <w:divBdr>
        <w:top w:val="none" w:sz="0" w:space="0" w:color="auto"/>
        <w:left w:val="none" w:sz="0" w:space="0" w:color="auto"/>
        <w:bottom w:val="none" w:sz="0" w:space="0" w:color="auto"/>
        <w:right w:val="none" w:sz="0" w:space="0" w:color="auto"/>
      </w:divBdr>
    </w:div>
    <w:div w:id="440418811">
      <w:bodyDiv w:val="1"/>
      <w:marLeft w:val="0"/>
      <w:marRight w:val="0"/>
      <w:marTop w:val="0"/>
      <w:marBottom w:val="0"/>
      <w:divBdr>
        <w:top w:val="none" w:sz="0" w:space="0" w:color="auto"/>
        <w:left w:val="none" w:sz="0" w:space="0" w:color="auto"/>
        <w:bottom w:val="none" w:sz="0" w:space="0" w:color="auto"/>
        <w:right w:val="none" w:sz="0" w:space="0" w:color="auto"/>
      </w:divBdr>
    </w:div>
    <w:div w:id="484400457">
      <w:bodyDiv w:val="1"/>
      <w:marLeft w:val="0"/>
      <w:marRight w:val="0"/>
      <w:marTop w:val="0"/>
      <w:marBottom w:val="0"/>
      <w:divBdr>
        <w:top w:val="none" w:sz="0" w:space="0" w:color="auto"/>
        <w:left w:val="none" w:sz="0" w:space="0" w:color="auto"/>
        <w:bottom w:val="none" w:sz="0" w:space="0" w:color="auto"/>
        <w:right w:val="none" w:sz="0" w:space="0" w:color="auto"/>
      </w:divBdr>
    </w:div>
    <w:div w:id="492258741">
      <w:bodyDiv w:val="1"/>
      <w:marLeft w:val="0"/>
      <w:marRight w:val="0"/>
      <w:marTop w:val="0"/>
      <w:marBottom w:val="0"/>
      <w:divBdr>
        <w:top w:val="none" w:sz="0" w:space="0" w:color="auto"/>
        <w:left w:val="none" w:sz="0" w:space="0" w:color="auto"/>
        <w:bottom w:val="none" w:sz="0" w:space="0" w:color="auto"/>
        <w:right w:val="none" w:sz="0" w:space="0" w:color="auto"/>
      </w:divBdr>
    </w:div>
    <w:div w:id="506096328">
      <w:bodyDiv w:val="1"/>
      <w:marLeft w:val="0"/>
      <w:marRight w:val="0"/>
      <w:marTop w:val="0"/>
      <w:marBottom w:val="0"/>
      <w:divBdr>
        <w:top w:val="none" w:sz="0" w:space="0" w:color="auto"/>
        <w:left w:val="none" w:sz="0" w:space="0" w:color="auto"/>
        <w:bottom w:val="none" w:sz="0" w:space="0" w:color="auto"/>
        <w:right w:val="none" w:sz="0" w:space="0" w:color="auto"/>
      </w:divBdr>
    </w:div>
    <w:div w:id="516313921">
      <w:bodyDiv w:val="1"/>
      <w:marLeft w:val="0"/>
      <w:marRight w:val="0"/>
      <w:marTop w:val="0"/>
      <w:marBottom w:val="0"/>
      <w:divBdr>
        <w:top w:val="none" w:sz="0" w:space="0" w:color="auto"/>
        <w:left w:val="none" w:sz="0" w:space="0" w:color="auto"/>
        <w:bottom w:val="none" w:sz="0" w:space="0" w:color="auto"/>
        <w:right w:val="none" w:sz="0" w:space="0" w:color="auto"/>
      </w:divBdr>
    </w:div>
    <w:div w:id="520126293">
      <w:bodyDiv w:val="1"/>
      <w:marLeft w:val="0"/>
      <w:marRight w:val="0"/>
      <w:marTop w:val="0"/>
      <w:marBottom w:val="0"/>
      <w:divBdr>
        <w:top w:val="none" w:sz="0" w:space="0" w:color="auto"/>
        <w:left w:val="none" w:sz="0" w:space="0" w:color="auto"/>
        <w:bottom w:val="none" w:sz="0" w:space="0" w:color="auto"/>
        <w:right w:val="none" w:sz="0" w:space="0" w:color="auto"/>
      </w:divBdr>
    </w:div>
    <w:div w:id="537819762">
      <w:bodyDiv w:val="1"/>
      <w:marLeft w:val="0"/>
      <w:marRight w:val="0"/>
      <w:marTop w:val="0"/>
      <w:marBottom w:val="0"/>
      <w:divBdr>
        <w:top w:val="none" w:sz="0" w:space="0" w:color="auto"/>
        <w:left w:val="none" w:sz="0" w:space="0" w:color="auto"/>
        <w:bottom w:val="none" w:sz="0" w:space="0" w:color="auto"/>
        <w:right w:val="none" w:sz="0" w:space="0" w:color="auto"/>
      </w:divBdr>
    </w:div>
    <w:div w:id="581985063">
      <w:bodyDiv w:val="1"/>
      <w:marLeft w:val="0"/>
      <w:marRight w:val="0"/>
      <w:marTop w:val="0"/>
      <w:marBottom w:val="0"/>
      <w:divBdr>
        <w:top w:val="none" w:sz="0" w:space="0" w:color="auto"/>
        <w:left w:val="none" w:sz="0" w:space="0" w:color="auto"/>
        <w:bottom w:val="none" w:sz="0" w:space="0" w:color="auto"/>
        <w:right w:val="none" w:sz="0" w:space="0" w:color="auto"/>
      </w:divBdr>
    </w:div>
    <w:div w:id="609163384">
      <w:bodyDiv w:val="1"/>
      <w:marLeft w:val="0"/>
      <w:marRight w:val="0"/>
      <w:marTop w:val="0"/>
      <w:marBottom w:val="0"/>
      <w:divBdr>
        <w:top w:val="none" w:sz="0" w:space="0" w:color="auto"/>
        <w:left w:val="none" w:sz="0" w:space="0" w:color="auto"/>
        <w:bottom w:val="none" w:sz="0" w:space="0" w:color="auto"/>
        <w:right w:val="none" w:sz="0" w:space="0" w:color="auto"/>
      </w:divBdr>
    </w:div>
    <w:div w:id="614024440">
      <w:bodyDiv w:val="1"/>
      <w:marLeft w:val="0"/>
      <w:marRight w:val="0"/>
      <w:marTop w:val="0"/>
      <w:marBottom w:val="0"/>
      <w:divBdr>
        <w:top w:val="none" w:sz="0" w:space="0" w:color="auto"/>
        <w:left w:val="none" w:sz="0" w:space="0" w:color="auto"/>
        <w:bottom w:val="none" w:sz="0" w:space="0" w:color="auto"/>
        <w:right w:val="none" w:sz="0" w:space="0" w:color="auto"/>
      </w:divBdr>
    </w:div>
    <w:div w:id="624385005">
      <w:bodyDiv w:val="1"/>
      <w:marLeft w:val="0"/>
      <w:marRight w:val="0"/>
      <w:marTop w:val="0"/>
      <w:marBottom w:val="0"/>
      <w:divBdr>
        <w:top w:val="none" w:sz="0" w:space="0" w:color="auto"/>
        <w:left w:val="none" w:sz="0" w:space="0" w:color="auto"/>
        <w:bottom w:val="none" w:sz="0" w:space="0" w:color="auto"/>
        <w:right w:val="none" w:sz="0" w:space="0" w:color="auto"/>
      </w:divBdr>
    </w:div>
    <w:div w:id="629749421">
      <w:bodyDiv w:val="1"/>
      <w:marLeft w:val="0"/>
      <w:marRight w:val="0"/>
      <w:marTop w:val="0"/>
      <w:marBottom w:val="0"/>
      <w:divBdr>
        <w:top w:val="none" w:sz="0" w:space="0" w:color="auto"/>
        <w:left w:val="none" w:sz="0" w:space="0" w:color="auto"/>
        <w:bottom w:val="none" w:sz="0" w:space="0" w:color="auto"/>
        <w:right w:val="none" w:sz="0" w:space="0" w:color="auto"/>
      </w:divBdr>
    </w:div>
    <w:div w:id="636955616">
      <w:bodyDiv w:val="1"/>
      <w:marLeft w:val="0"/>
      <w:marRight w:val="0"/>
      <w:marTop w:val="0"/>
      <w:marBottom w:val="0"/>
      <w:divBdr>
        <w:top w:val="none" w:sz="0" w:space="0" w:color="auto"/>
        <w:left w:val="none" w:sz="0" w:space="0" w:color="auto"/>
        <w:bottom w:val="none" w:sz="0" w:space="0" w:color="auto"/>
        <w:right w:val="none" w:sz="0" w:space="0" w:color="auto"/>
      </w:divBdr>
    </w:div>
    <w:div w:id="675501270">
      <w:bodyDiv w:val="1"/>
      <w:marLeft w:val="0"/>
      <w:marRight w:val="0"/>
      <w:marTop w:val="0"/>
      <w:marBottom w:val="0"/>
      <w:divBdr>
        <w:top w:val="none" w:sz="0" w:space="0" w:color="auto"/>
        <w:left w:val="none" w:sz="0" w:space="0" w:color="auto"/>
        <w:bottom w:val="none" w:sz="0" w:space="0" w:color="auto"/>
        <w:right w:val="none" w:sz="0" w:space="0" w:color="auto"/>
      </w:divBdr>
    </w:div>
    <w:div w:id="709956682">
      <w:bodyDiv w:val="1"/>
      <w:marLeft w:val="0"/>
      <w:marRight w:val="0"/>
      <w:marTop w:val="0"/>
      <w:marBottom w:val="0"/>
      <w:divBdr>
        <w:top w:val="none" w:sz="0" w:space="0" w:color="auto"/>
        <w:left w:val="none" w:sz="0" w:space="0" w:color="auto"/>
        <w:bottom w:val="none" w:sz="0" w:space="0" w:color="auto"/>
        <w:right w:val="none" w:sz="0" w:space="0" w:color="auto"/>
      </w:divBdr>
    </w:div>
    <w:div w:id="718436281">
      <w:bodyDiv w:val="1"/>
      <w:marLeft w:val="0"/>
      <w:marRight w:val="0"/>
      <w:marTop w:val="0"/>
      <w:marBottom w:val="0"/>
      <w:divBdr>
        <w:top w:val="none" w:sz="0" w:space="0" w:color="auto"/>
        <w:left w:val="none" w:sz="0" w:space="0" w:color="auto"/>
        <w:bottom w:val="none" w:sz="0" w:space="0" w:color="auto"/>
        <w:right w:val="none" w:sz="0" w:space="0" w:color="auto"/>
      </w:divBdr>
    </w:div>
    <w:div w:id="744499765">
      <w:bodyDiv w:val="1"/>
      <w:marLeft w:val="0"/>
      <w:marRight w:val="0"/>
      <w:marTop w:val="0"/>
      <w:marBottom w:val="0"/>
      <w:divBdr>
        <w:top w:val="none" w:sz="0" w:space="0" w:color="auto"/>
        <w:left w:val="none" w:sz="0" w:space="0" w:color="auto"/>
        <w:bottom w:val="none" w:sz="0" w:space="0" w:color="auto"/>
        <w:right w:val="none" w:sz="0" w:space="0" w:color="auto"/>
      </w:divBdr>
    </w:div>
    <w:div w:id="756054196">
      <w:bodyDiv w:val="1"/>
      <w:marLeft w:val="0"/>
      <w:marRight w:val="0"/>
      <w:marTop w:val="0"/>
      <w:marBottom w:val="0"/>
      <w:divBdr>
        <w:top w:val="none" w:sz="0" w:space="0" w:color="auto"/>
        <w:left w:val="none" w:sz="0" w:space="0" w:color="auto"/>
        <w:bottom w:val="none" w:sz="0" w:space="0" w:color="auto"/>
        <w:right w:val="none" w:sz="0" w:space="0" w:color="auto"/>
      </w:divBdr>
    </w:div>
    <w:div w:id="779496089">
      <w:bodyDiv w:val="1"/>
      <w:marLeft w:val="0"/>
      <w:marRight w:val="0"/>
      <w:marTop w:val="0"/>
      <w:marBottom w:val="0"/>
      <w:divBdr>
        <w:top w:val="none" w:sz="0" w:space="0" w:color="auto"/>
        <w:left w:val="none" w:sz="0" w:space="0" w:color="auto"/>
        <w:bottom w:val="none" w:sz="0" w:space="0" w:color="auto"/>
        <w:right w:val="none" w:sz="0" w:space="0" w:color="auto"/>
      </w:divBdr>
    </w:div>
    <w:div w:id="784277239">
      <w:bodyDiv w:val="1"/>
      <w:marLeft w:val="0"/>
      <w:marRight w:val="0"/>
      <w:marTop w:val="0"/>
      <w:marBottom w:val="0"/>
      <w:divBdr>
        <w:top w:val="none" w:sz="0" w:space="0" w:color="auto"/>
        <w:left w:val="none" w:sz="0" w:space="0" w:color="auto"/>
        <w:bottom w:val="none" w:sz="0" w:space="0" w:color="auto"/>
        <w:right w:val="none" w:sz="0" w:space="0" w:color="auto"/>
      </w:divBdr>
    </w:div>
    <w:div w:id="793714540">
      <w:bodyDiv w:val="1"/>
      <w:marLeft w:val="0"/>
      <w:marRight w:val="0"/>
      <w:marTop w:val="0"/>
      <w:marBottom w:val="0"/>
      <w:divBdr>
        <w:top w:val="none" w:sz="0" w:space="0" w:color="auto"/>
        <w:left w:val="none" w:sz="0" w:space="0" w:color="auto"/>
        <w:bottom w:val="none" w:sz="0" w:space="0" w:color="auto"/>
        <w:right w:val="none" w:sz="0" w:space="0" w:color="auto"/>
      </w:divBdr>
    </w:div>
    <w:div w:id="829560177">
      <w:bodyDiv w:val="1"/>
      <w:marLeft w:val="0"/>
      <w:marRight w:val="0"/>
      <w:marTop w:val="0"/>
      <w:marBottom w:val="0"/>
      <w:divBdr>
        <w:top w:val="none" w:sz="0" w:space="0" w:color="auto"/>
        <w:left w:val="none" w:sz="0" w:space="0" w:color="auto"/>
        <w:bottom w:val="none" w:sz="0" w:space="0" w:color="auto"/>
        <w:right w:val="none" w:sz="0" w:space="0" w:color="auto"/>
      </w:divBdr>
    </w:div>
    <w:div w:id="841361067">
      <w:bodyDiv w:val="1"/>
      <w:marLeft w:val="0"/>
      <w:marRight w:val="0"/>
      <w:marTop w:val="0"/>
      <w:marBottom w:val="0"/>
      <w:divBdr>
        <w:top w:val="none" w:sz="0" w:space="0" w:color="auto"/>
        <w:left w:val="none" w:sz="0" w:space="0" w:color="auto"/>
        <w:bottom w:val="none" w:sz="0" w:space="0" w:color="auto"/>
        <w:right w:val="none" w:sz="0" w:space="0" w:color="auto"/>
      </w:divBdr>
    </w:div>
    <w:div w:id="847523223">
      <w:bodyDiv w:val="1"/>
      <w:marLeft w:val="0"/>
      <w:marRight w:val="0"/>
      <w:marTop w:val="0"/>
      <w:marBottom w:val="0"/>
      <w:divBdr>
        <w:top w:val="none" w:sz="0" w:space="0" w:color="auto"/>
        <w:left w:val="none" w:sz="0" w:space="0" w:color="auto"/>
        <w:bottom w:val="none" w:sz="0" w:space="0" w:color="auto"/>
        <w:right w:val="none" w:sz="0" w:space="0" w:color="auto"/>
      </w:divBdr>
    </w:div>
    <w:div w:id="859587746">
      <w:bodyDiv w:val="1"/>
      <w:marLeft w:val="0"/>
      <w:marRight w:val="0"/>
      <w:marTop w:val="0"/>
      <w:marBottom w:val="0"/>
      <w:divBdr>
        <w:top w:val="none" w:sz="0" w:space="0" w:color="auto"/>
        <w:left w:val="none" w:sz="0" w:space="0" w:color="auto"/>
        <w:bottom w:val="none" w:sz="0" w:space="0" w:color="auto"/>
        <w:right w:val="none" w:sz="0" w:space="0" w:color="auto"/>
      </w:divBdr>
    </w:div>
    <w:div w:id="882518294">
      <w:bodyDiv w:val="1"/>
      <w:marLeft w:val="0"/>
      <w:marRight w:val="0"/>
      <w:marTop w:val="0"/>
      <w:marBottom w:val="0"/>
      <w:divBdr>
        <w:top w:val="none" w:sz="0" w:space="0" w:color="auto"/>
        <w:left w:val="none" w:sz="0" w:space="0" w:color="auto"/>
        <w:bottom w:val="none" w:sz="0" w:space="0" w:color="auto"/>
        <w:right w:val="none" w:sz="0" w:space="0" w:color="auto"/>
      </w:divBdr>
    </w:div>
    <w:div w:id="953248007">
      <w:bodyDiv w:val="1"/>
      <w:marLeft w:val="0"/>
      <w:marRight w:val="0"/>
      <w:marTop w:val="0"/>
      <w:marBottom w:val="0"/>
      <w:divBdr>
        <w:top w:val="none" w:sz="0" w:space="0" w:color="auto"/>
        <w:left w:val="none" w:sz="0" w:space="0" w:color="auto"/>
        <w:bottom w:val="none" w:sz="0" w:space="0" w:color="auto"/>
        <w:right w:val="none" w:sz="0" w:space="0" w:color="auto"/>
      </w:divBdr>
    </w:div>
    <w:div w:id="958880159">
      <w:bodyDiv w:val="1"/>
      <w:marLeft w:val="0"/>
      <w:marRight w:val="0"/>
      <w:marTop w:val="0"/>
      <w:marBottom w:val="0"/>
      <w:divBdr>
        <w:top w:val="none" w:sz="0" w:space="0" w:color="auto"/>
        <w:left w:val="none" w:sz="0" w:space="0" w:color="auto"/>
        <w:bottom w:val="none" w:sz="0" w:space="0" w:color="auto"/>
        <w:right w:val="none" w:sz="0" w:space="0" w:color="auto"/>
      </w:divBdr>
    </w:div>
    <w:div w:id="967122983">
      <w:bodyDiv w:val="1"/>
      <w:marLeft w:val="0"/>
      <w:marRight w:val="0"/>
      <w:marTop w:val="0"/>
      <w:marBottom w:val="0"/>
      <w:divBdr>
        <w:top w:val="none" w:sz="0" w:space="0" w:color="auto"/>
        <w:left w:val="none" w:sz="0" w:space="0" w:color="auto"/>
        <w:bottom w:val="none" w:sz="0" w:space="0" w:color="auto"/>
        <w:right w:val="none" w:sz="0" w:space="0" w:color="auto"/>
      </w:divBdr>
    </w:div>
    <w:div w:id="982856866">
      <w:bodyDiv w:val="1"/>
      <w:marLeft w:val="0"/>
      <w:marRight w:val="0"/>
      <w:marTop w:val="0"/>
      <w:marBottom w:val="0"/>
      <w:divBdr>
        <w:top w:val="none" w:sz="0" w:space="0" w:color="auto"/>
        <w:left w:val="none" w:sz="0" w:space="0" w:color="auto"/>
        <w:bottom w:val="none" w:sz="0" w:space="0" w:color="auto"/>
        <w:right w:val="none" w:sz="0" w:space="0" w:color="auto"/>
      </w:divBdr>
    </w:div>
    <w:div w:id="983311658">
      <w:bodyDiv w:val="1"/>
      <w:marLeft w:val="0"/>
      <w:marRight w:val="0"/>
      <w:marTop w:val="0"/>
      <w:marBottom w:val="0"/>
      <w:divBdr>
        <w:top w:val="none" w:sz="0" w:space="0" w:color="auto"/>
        <w:left w:val="none" w:sz="0" w:space="0" w:color="auto"/>
        <w:bottom w:val="none" w:sz="0" w:space="0" w:color="auto"/>
        <w:right w:val="none" w:sz="0" w:space="0" w:color="auto"/>
      </w:divBdr>
    </w:div>
    <w:div w:id="988554338">
      <w:bodyDiv w:val="1"/>
      <w:marLeft w:val="0"/>
      <w:marRight w:val="0"/>
      <w:marTop w:val="0"/>
      <w:marBottom w:val="0"/>
      <w:divBdr>
        <w:top w:val="none" w:sz="0" w:space="0" w:color="auto"/>
        <w:left w:val="none" w:sz="0" w:space="0" w:color="auto"/>
        <w:bottom w:val="none" w:sz="0" w:space="0" w:color="auto"/>
        <w:right w:val="none" w:sz="0" w:space="0" w:color="auto"/>
      </w:divBdr>
    </w:div>
    <w:div w:id="1024747584">
      <w:bodyDiv w:val="1"/>
      <w:marLeft w:val="0"/>
      <w:marRight w:val="0"/>
      <w:marTop w:val="0"/>
      <w:marBottom w:val="0"/>
      <w:divBdr>
        <w:top w:val="none" w:sz="0" w:space="0" w:color="auto"/>
        <w:left w:val="none" w:sz="0" w:space="0" w:color="auto"/>
        <w:bottom w:val="none" w:sz="0" w:space="0" w:color="auto"/>
        <w:right w:val="none" w:sz="0" w:space="0" w:color="auto"/>
      </w:divBdr>
    </w:div>
    <w:div w:id="1064795648">
      <w:bodyDiv w:val="1"/>
      <w:marLeft w:val="0"/>
      <w:marRight w:val="0"/>
      <w:marTop w:val="0"/>
      <w:marBottom w:val="0"/>
      <w:divBdr>
        <w:top w:val="none" w:sz="0" w:space="0" w:color="auto"/>
        <w:left w:val="none" w:sz="0" w:space="0" w:color="auto"/>
        <w:bottom w:val="none" w:sz="0" w:space="0" w:color="auto"/>
        <w:right w:val="none" w:sz="0" w:space="0" w:color="auto"/>
      </w:divBdr>
    </w:div>
    <w:div w:id="1116944792">
      <w:bodyDiv w:val="1"/>
      <w:marLeft w:val="0"/>
      <w:marRight w:val="0"/>
      <w:marTop w:val="0"/>
      <w:marBottom w:val="0"/>
      <w:divBdr>
        <w:top w:val="none" w:sz="0" w:space="0" w:color="auto"/>
        <w:left w:val="none" w:sz="0" w:space="0" w:color="auto"/>
        <w:bottom w:val="none" w:sz="0" w:space="0" w:color="auto"/>
        <w:right w:val="none" w:sz="0" w:space="0" w:color="auto"/>
      </w:divBdr>
    </w:div>
    <w:div w:id="1136725675">
      <w:bodyDiv w:val="1"/>
      <w:marLeft w:val="0"/>
      <w:marRight w:val="0"/>
      <w:marTop w:val="0"/>
      <w:marBottom w:val="0"/>
      <w:divBdr>
        <w:top w:val="none" w:sz="0" w:space="0" w:color="auto"/>
        <w:left w:val="none" w:sz="0" w:space="0" w:color="auto"/>
        <w:bottom w:val="none" w:sz="0" w:space="0" w:color="auto"/>
        <w:right w:val="none" w:sz="0" w:space="0" w:color="auto"/>
      </w:divBdr>
    </w:div>
    <w:div w:id="1145777061">
      <w:bodyDiv w:val="1"/>
      <w:marLeft w:val="0"/>
      <w:marRight w:val="0"/>
      <w:marTop w:val="0"/>
      <w:marBottom w:val="0"/>
      <w:divBdr>
        <w:top w:val="none" w:sz="0" w:space="0" w:color="auto"/>
        <w:left w:val="none" w:sz="0" w:space="0" w:color="auto"/>
        <w:bottom w:val="none" w:sz="0" w:space="0" w:color="auto"/>
        <w:right w:val="none" w:sz="0" w:space="0" w:color="auto"/>
      </w:divBdr>
    </w:div>
    <w:div w:id="1178084489">
      <w:bodyDiv w:val="1"/>
      <w:marLeft w:val="0"/>
      <w:marRight w:val="0"/>
      <w:marTop w:val="0"/>
      <w:marBottom w:val="0"/>
      <w:divBdr>
        <w:top w:val="none" w:sz="0" w:space="0" w:color="auto"/>
        <w:left w:val="none" w:sz="0" w:space="0" w:color="auto"/>
        <w:bottom w:val="none" w:sz="0" w:space="0" w:color="auto"/>
        <w:right w:val="none" w:sz="0" w:space="0" w:color="auto"/>
      </w:divBdr>
    </w:div>
    <w:div w:id="1179932843">
      <w:bodyDiv w:val="1"/>
      <w:marLeft w:val="0"/>
      <w:marRight w:val="0"/>
      <w:marTop w:val="0"/>
      <w:marBottom w:val="0"/>
      <w:divBdr>
        <w:top w:val="none" w:sz="0" w:space="0" w:color="auto"/>
        <w:left w:val="none" w:sz="0" w:space="0" w:color="auto"/>
        <w:bottom w:val="none" w:sz="0" w:space="0" w:color="auto"/>
        <w:right w:val="none" w:sz="0" w:space="0" w:color="auto"/>
      </w:divBdr>
    </w:div>
    <w:div w:id="1186285449">
      <w:bodyDiv w:val="1"/>
      <w:marLeft w:val="0"/>
      <w:marRight w:val="0"/>
      <w:marTop w:val="0"/>
      <w:marBottom w:val="0"/>
      <w:divBdr>
        <w:top w:val="none" w:sz="0" w:space="0" w:color="auto"/>
        <w:left w:val="none" w:sz="0" w:space="0" w:color="auto"/>
        <w:bottom w:val="none" w:sz="0" w:space="0" w:color="auto"/>
        <w:right w:val="none" w:sz="0" w:space="0" w:color="auto"/>
      </w:divBdr>
    </w:div>
    <w:div w:id="1189292282">
      <w:bodyDiv w:val="1"/>
      <w:marLeft w:val="0"/>
      <w:marRight w:val="0"/>
      <w:marTop w:val="0"/>
      <w:marBottom w:val="0"/>
      <w:divBdr>
        <w:top w:val="none" w:sz="0" w:space="0" w:color="auto"/>
        <w:left w:val="none" w:sz="0" w:space="0" w:color="auto"/>
        <w:bottom w:val="none" w:sz="0" w:space="0" w:color="auto"/>
        <w:right w:val="none" w:sz="0" w:space="0" w:color="auto"/>
      </w:divBdr>
    </w:div>
    <w:div w:id="1190798234">
      <w:bodyDiv w:val="1"/>
      <w:marLeft w:val="0"/>
      <w:marRight w:val="0"/>
      <w:marTop w:val="0"/>
      <w:marBottom w:val="0"/>
      <w:divBdr>
        <w:top w:val="none" w:sz="0" w:space="0" w:color="auto"/>
        <w:left w:val="none" w:sz="0" w:space="0" w:color="auto"/>
        <w:bottom w:val="none" w:sz="0" w:space="0" w:color="auto"/>
        <w:right w:val="none" w:sz="0" w:space="0" w:color="auto"/>
      </w:divBdr>
    </w:div>
    <w:div w:id="1267421320">
      <w:bodyDiv w:val="1"/>
      <w:marLeft w:val="0"/>
      <w:marRight w:val="0"/>
      <w:marTop w:val="0"/>
      <w:marBottom w:val="0"/>
      <w:divBdr>
        <w:top w:val="none" w:sz="0" w:space="0" w:color="auto"/>
        <w:left w:val="none" w:sz="0" w:space="0" w:color="auto"/>
        <w:bottom w:val="none" w:sz="0" w:space="0" w:color="auto"/>
        <w:right w:val="none" w:sz="0" w:space="0" w:color="auto"/>
      </w:divBdr>
    </w:div>
    <w:div w:id="1271938149">
      <w:bodyDiv w:val="1"/>
      <w:marLeft w:val="0"/>
      <w:marRight w:val="0"/>
      <w:marTop w:val="0"/>
      <w:marBottom w:val="0"/>
      <w:divBdr>
        <w:top w:val="none" w:sz="0" w:space="0" w:color="auto"/>
        <w:left w:val="none" w:sz="0" w:space="0" w:color="auto"/>
        <w:bottom w:val="none" w:sz="0" w:space="0" w:color="auto"/>
        <w:right w:val="none" w:sz="0" w:space="0" w:color="auto"/>
      </w:divBdr>
    </w:div>
    <w:div w:id="1279294093">
      <w:bodyDiv w:val="1"/>
      <w:marLeft w:val="0"/>
      <w:marRight w:val="0"/>
      <w:marTop w:val="0"/>
      <w:marBottom w:val="0"/>
      <w:divBdr>
        <w:top w:val="none" w:sz="0" w:space="0" w:color="auto"/>
        <w:left w:val="none" w:sz="0" w:space="0" w:color="auto"/>
        <w:bottom w:val="none" w:sz="0" w:space="0" w:color="auto"/>
        <w:right w:val="none" w:sz="0" w:space="0" w:color="auto"/>
      </w:divBdr>
    </w:div>
    <w:div w:id="1280068960">
      <w:bodyDiv w:val="1"/>
      <w:marLeft w:val="0"/>
      <w:marRight w:val="0"/>
      <w:marTop w:val="0"/>
      <w:marBottom w:val="0"/>
      <w:divBdr>
        <w:top w:val="none" w:sz="0" w:space="0" w:color="auto"/>
        <w:left w:val="none" w:sz="0" w:space="0" w:color="auto"/>
        <w:bottom w:val="none" w:sz="0" w:space="0" w:color="auto"/>
        <w:right w:val="none" w:sz="0" w:space="0" w:color="auto"/>
      </w:divBdr>
    </w:div>
    <w:div w:id="1303342316">
      <w:bodyDiv w:val="1"/>
      <w:marLeft w:val="0"/>
      <w:marRight w:val="0"/>
      <w:marTop w:val="0"/>
      <w:marBottom w:val="0"/>
      <w:divBdr>
        <w:top w:val="none" w:sz="0" w:space="0" w:color="auto"/>
        <w:left w:val="none" w:sz="0" w:space="0" w:color="auto"/>
        <w:bottom w:val="none" w:sz="0" w:space="0" w:color="auto"/>
        <w:right w:val="none" w:sz="0" w:space="0" w:color="auto"/>
      </w:divBdr>
    </w:div>
    <w:div w:id="1311711949">
      <w:bodyDiv w:val="1"/>
      <w:marLeft w:val="0"/>
      <w:marRight w:val="0"/>
      <w:marTop w:val="0"/>
      <w:marBottom w:val="0"/>
      <w:divBdr>
        <w:top w:val="none" w:sz="0" w:space="0" w:color="auto"/>
        <w:left w:val="none" w:sz="0" w:space="0" w:color="auto"/>
        <w:bottom w:val="none" w:sz="0" w:space="0" w:color="auto"/>
        <w:right w:val="none" w:sz="0" w:space="0" w:color="auto"/>
      </w:divBdr>
    </w:div>
    <w:div w:id="1346663395">
      <w:bodyDiv w:val="1"/>
      <w:marLeft w:val="0"/>
      <w:marRight w:val="0"/>
      <w:marTop w:val="0"/>
      <w:marBottom w:val="0"/>
      <w:divBdr>
        <w:top w:val="none" w:sz="0" w:space="0" w:color="auto"/>
        <w:left w:val="none" w:sz="0" w:space="0" w:color="auto"/>
        <w:bottom w:val="none" w:sz="0" w:space="0" w:color="auto"/>
        <w:right w:val="none" w:sz="0" w:space="0" w:color="auto"/>
      </w:divBdr>
    </w:div>
    <w:div w:id="1368486575">
      <w:bodyDiv w:val="1"/>
      <w:marLeft w:val="0"/>
      <w:marRight w:val="0"/>
      <w:marTop w:val="0"/>
      <w:marBottom w:val="0"/>
      <w:divBdr>
        <w:top w:val="none" w:sz="0" w:space="0" w:color="auto"/>
        <w:left w:val="none" w:sz="0" w:space="0" w:color="auto"/>
        <w:bottom w:val="none" w:sz="0" w:space="0" w:color="auto"/>
        <w:right w:val="none" w:sz="0" w:space="0" w:color="auto"/>
      </w:divBdr>
    </w:div>
    <w:div w:id="1372263290">
      <w:bodyDiv w:val="1"/>
      <w:marLeft w:val="0"/>
      <w:marRight w:val="0"/>
      <w:marTop w:val="0"/>
      <w:marBottom w:val="0"/>
      <w:divBdr>
        <w:top w:val="none" w:sz="0" w:space="0" w:color="auto"/>
        <w:left w:val="none" w:sz="0" w:space="0" w:color="auto"/>
        <w:bottom w:val="none" w:sz="0" w:space="0" w:color="auto"/>
        <w:right w:val="none" w:sz="0" w:space="0" w:color="auto"/>
      </w:divBdr>
    </w:div>
    <w:div w:id="1414817344">
      <w:bodyDiv w:val="1"/>
      <w:marLeft w:val="0"/>
      <w:marRight w:val="0"/>
      <w:marTop w:val="0"/>
      <w:marBottom w:val="0"/>
      <w:divBdr>
        <w:top w:val="none" w:sz="0" w:space="0" w:color="auto"/>
        <w:left w:val="none" w:sz="0" w:space="0" w:color="auto"/>
        <w:bottom w:val="none" w:sz="0" w:space="0" w:color="auto"/>
        <w:right w:val="none" w:sz="0" w:space="0" w:color="auto"/>
      </w:divBdr>
    </w:div>
    <w:div w:id="1417285939">
      <w:bodyDiv w:val="1"/>
      <w:marLeft w:val="0"/>
      <w:marRight w:val="0"/>
      <w:marTop w:val="0"/>
      <w:marBottom w:val="0"/>
      <w:divBdr>
        <w:top w:val="none" w:sz="0" w:space="0" w:color="auto"/>
        <w:left w:val="none" w:sz="0" w:space="0" w:color="auto"/>
        <w:bottom w:val="none" w:sz="0" w:space="0" w:color="auto"/>
        <w:right w:val="none" w:sz="0" w:space="0" w:color="auto"/>
      </w:divBdr>
    </w:div>
    <w:div w:id="1425296649">
      <w:bodyDiv w:val="1"/>
      <w:marLeft w:val="0"/>
      <w:marRight w:val="0"/>
      <w:marTop w:val="0"/>
      <w:marBottom w:val="0"/>
      <w:divBdr>
        <w:top w:val="none" w:sz="0" w:space="0" w:color="auto"/>
        <w:left w:val="none" w:sz="0" w:space="0" w:color="auto"/>
        <w:bottom w:val="none" w:sz="0" w:space="0" w:color="auto"/>
        <w:right w:val="none" w:sz="0" w:space="0" w:color="auto"/>
      </w:divBdr>
    </w:div>
    <w:div w:id="1438023569">
      <w:bodyDiv w:val="1"/>
      <w:marLeft w:val="0"/>
      <w:marRight w:val="0"/>
      <w:marTop w:val="0"/>
      <w:marBottom w:val="0"/>
      <w:divBdr>
        <w:top w:val="none" w:sz="0" w:space="0" w:color="auto"/>
        <w:left w:val="none" w:sz="0" w:space="0" w:color="auto"/>
        <w:bottom w:val="none" w:sz="0" w:space="0" w:color="auto"/>
        <w:right w:val="none" w:sz="0" w:space="0" w:color="auto"/>
      </w:divBdr>
    </w:div>
    <w:div w:id="1444616195">
      <w:bodyDiv w:val="1"/>
      <w:marLeft w:val="0"/>
      <w:marRight w:val="0"/>
      <w:marTop w:val="0"/>
      <w:marBottom w:val="0"/>
      <w:divBdr>
        <w:top w:val="none" w:sz="0" w:space="0" w:color="auto"/>
        <w:left w:val="none" w:sz="0" w:space="0" w:color="auto"/>
        <w:bottom w:val="none" w:sz="0" w:space="0" w:color="auto"/>
        <w:right w:val="none" w:sz="0" w:space="0" w:color="auto"/>
      </w:divBdr>
    </w:div>
    <w:div w:id="1448163516">
      <w:bodyDiv w:val="1"/>
      <w:marLeft w:val="0"/>
      <w:marRight w:val="0"/>
      <w:marTop w:val="0"/>
      <w:marBottom w:val="0"/>
      <w:divBdr>
        <w:top w:val="none" w:sz="0" w:space="0" w:color="auto"/>
        <w:left w:val="none" w:sz="0" w:space="0" w:color="auto"/>
        <w:bottom w:val="none" w:sz="0" w:space="0" w:color="auto"/>
        <w:right w:val="none" w:sz="0" w:space="0" w:color="auto"/>
      </w:divBdr>
    </w:div>
    <w:div w:id="1489128257">
      <w:bodyDiv w:val="1"/>
      <w:marLeft w:val="0"/>
      <w:marRight w:val="0"/>
      <w:marTop w:val="0"/>
      <w:marBottom w:val="0"/>
      <w:divBdr>
        <w:top w:val="none" w:sz="0" w:space="0" w:color="auto"/>
        <w:left w:val="none" w:sz="0" w:space="0" w:color="auto"/>
        <w:bottom w:val="none" w:sz="0" w:space="0" w:color="auto"/>
        <w:right w:val="none" w:sz="0" w:space="0" w:color="auto"/>
      </w:divBdr>
    </w:div>
    <w:div w:id="1542858613">
      <w:bodyDiv w:val="1"/>
      <w:marLeft w:val="0"/>
      <w:marRight w:val="0"/>
      <w:marTop w:val="0"/>
      <w:marBottom w:val="0"/>
      <w:divBdr>
        <w:top w:val="none" w:sz="0" w:space="0" w:color="auto"/>
        <w:left w:val="none" w:sz="0" w:space="0" w:color="auto"/>
        <w:bottom w:val="none" w:sz="0" w:space="0" w:color="auto"/>
        <w:right w:val="none" w:sz="0" w:space="0" w:color="auto"/>
      </w:divBdr>
    </w:div>
    <w:div w:id="1551110386">
      <w:bodyDiv w:val="1"/>
      <w:marLeft w:val="0"/>
      <w:marRight w:val="0"/>
      <w:marTop w:val="0"/>
      <w:marBottom w:val="0"/>
      <w:divBdr>
        <w:top w:val="none" w:sz="0" w:space="0" w:color="auto"/>
        <w:left w:val="none" w:sz="0" w:space="0" w:color="auto"/>
        <w:bottom w:val="none" w:sz="0" w:space="0" w:color="auto"/>
        <w:right w:val="none" w:sz="0" w:space="0" w:color="auto"/>
      </w:divBdr>
    </w:div>
    <w:div w:id="1585528595">
      <w:bodyDiv w:val="1"/>
      <w:marLeft w:val="0"/>
      <w:marRight w:val="0"/>
      <w:marTop w:val="0"/>
      <w:marBottom w:val="0"/>
      <w:divBdr>
        <w:top w:val="none" w:sz="0" w:space="0" w:color="auto"/>
        <w:left w:val="none" w:sz="0" w:space="0" w:color="auto"/>
        <w:bottom w:val="none" w:sz="0" w:space="0" w:color="auto"/>
        <w:right w:val="none" w:sz="0" w:space="0" w:color="auto"/>
      </w:divBdr>
    </w:div>
    <w:div w:id="1612394997">
      <w:bodyDiv w:val="1"/>
      <w:marLeft w:val="0"/>
      <w:marRight w:val="0"/>
      <w:marTop w:val="0"/>
      <w:marBottom w:val="0"/>
      <w:divBdr>
        <w:top w:val="none" w:sz="0" w:space="0" w:color="auto"/>
        <w:left w:val="none" w:sz="0" w:space="0" w:color="auto"/>
        <w:bottom w:val="none" w:sz="0" w:space="0" w:color="auto"/>
        <w:right w:val="none" w:sz="0" w:space="0" w:color="auto"/>
      </w:divBdr>
    </w:div>
    <w:div w:id="1625382216">
      <w:bodyDiv w:val="1"/>
      <w:marLeft w:val="0"/>
      <w:marRight w:val="0"/>
      <w:marTop w:val="0"/>
      <w:marBottom w:val="0"/>
      <w:divBdr>
        <w:top w:val="none" w:sz="0" w:space="0" w:color="auto"/>
        <w:left w:val="none" w:sz="0" w:space="0" w:color="auto"/>
        <w:bottom w:val="none" w:sz="0" w:space="0" w:color="auto"/>
        <w:right w:val="none" w:sz="0" w:space="0" w:color="auto"/>
      </w:divBdr>
    </w:div>
    <w:div w:id="1628051211">
      <w:bodyDiv w:val="1"/>
      <w:marLeft w:val="0"/>
      <w:marRight w:val="0"/>
      <w:marTop w:val="0"/>
      <w:marBottom w:val="0"/>
      <w:divBdr>
        <w:top w:val="none" w:sz="0" w:space="0" w:color="auto"/>
        <w:left w:val="none" w:sz="0" w:space="0" w:color="auto"/>
        <w:bottom w:val="none" w:sz="0" w:space="0" w:color="auto"/>
        <w:right w:val="none" w:sz="0" w:space="0" w:color="auto"/>
      </w:divBdr>
    </w:div>
    <w:div w:id="1691105227">
      <w:bodyDiv w:val="1"/>
      <w:marLeft w:val="0"/>
      <w:marRight w:val="0"/>
      <w:marTop w:val="0"/>
      <w:marBottom w:val="0"/>
      <w:divBdr>
        <w:top w:val="none" w:sz="0" w:space="0" w:color="auto"/>
        <w:left w:val="none" w:sz="0" w:space="0" w:color="auto"/>
        <w:bottom w:val="none" w:sz="0" w:space="0" w:color="auto"/>
        <w:right w:val="none" w:sz="0" w:space="0" w:color="auto"/>
      </w:divBdr>
    </w:div>
    <w:div w:id="1709841743">
      <w:bodyDiv w:val="1"/>
      <w:marLeft w:val="0"/>
      <w:marRight w:val="0"/>
      <w:marTop w:val="0"/>
      <w:marBottom w:val="0"/>
      <w:divBdr>
        <w:top w:val="none" w:sz="0" w:space="0" w:color="auto"/>
        <w:left w:val="none" w:sz="0" w:space="0" w:color="auto"/>
        <w:bottom w:val="none" w:sz="0" w:space="0" w:color="auto"/>
        <w:right w:val="none" w:sz="0" w:space="0" w:color="auto"/>
      </w:divBdr>
    </w:div>
    <w:div w:id="1767770511">
      <w:bodyDiv w:val="1"/>
      <w:marLeft w:val="0"/>
      <w:marRight w:val="0"/>
      <w:marTop w:val="0"/>
      <w:marBottom w:val="0"/>
      <w:divBdr>
        <w:top w:val="none" w:sz="0" w:space="0" w:color="auto"/>
        <w:left w:val="none" w:sz="0" w:space="0" w:color="auto"/>
        <w:bottom w:val="none" w:sz="0" w:space="0" w:color="auto"/>
        <w:right w:val="none" w:sz="0" w:space="0" w:color="auto"/>
      </w:divBdr>
    </w:div>
    <w:div w:id="1795058511">
      <w:bodyDiv w:val="1"/>
      <w:marLeft w:val="0"/>
      <w:marRight w:val="0"/>
      <w:marTop w:val="0"/>
      <w:marBottom w:val="0"/>
      <w:divBdr>
        <w:top w:val="none" w:sz="0" w:space="0" w:color="auto"/>
        <w:left w:val="none" w:sz="0" w:space="0" w:color="auto"/>
        <w:bottom w:val="none" w:sz="0" w:space="0" w:color="auto"/>
        <w:right w:val="none" w:sz="0" w:space="0" w:color="auto"/>
      </w:divBdr>
    </w:div>
    <w:div w:id="1824854808">
      <w:bodyDiv w:val="1"/>
      <w:marLeft w:val="0"/>
      <w:marRight w:val="0"/>
      <w:marTop w:val="0"/>
      <w:marBottom w:val="0"/>
      <w:divBdr>
        <w:top w:val="none" w:sz="0" w:space="0" w:color="auto"/>
        <w:left w:val="none" w:sz="0" w:space="0" w:color="auto"/>
        <w:bottom w:val="none" w:sz="0" w:space="0" w:color="auto"/>
        <w:right w:val="none" w:sz="0" w:space="0" w:color="auto"/>
      </w:divBdr>
    </w:div>
    <w:div w:id="1857889515">
      <w:bodyDiv w:val="1"/>
      <w:marLeft w:val="0"/>
      <w:marRight w:val="0"/>
      <w:marTop w:val="0"/>
      <w:marBottom w:val="0"/>
      <w:divBdr>
        <w:top w:val="none" w:sz="0" w:space="0" w:color="auto"/>
        <w:left w:val="none" w:sz="0" w:space="0" w:color="auto"/>
        <w:bottom w:val="none" w:sz="0" w:space="0" w:color="auto"/>
        <w:right w:val="none" w:sz="0" w:space="0" w:color="auto"/>
      </w:divBdr>
    </w:div>
    <w:div w:id="1860309125">
      <w:bodyDiv w:val="1"/>
      <w:marLeft w:val="0"/>
      <w:marRight w:val="0"/>
      <w:marTop w:val="0"/>
      <w:marBottom w:val="0"/>
      <w:divBdr>
        <w:top w:val="none" w:sz="0" w:space="0" w:color="auto"/>
        <w:left w:val="none" w:sz="0" w:space="0" w:color="auto"/>
        <w:bottom w:val="none" w:sz="0" w:space="0" w:color="auto"/>
        <w:right w:val="none" w:sz="0" w:space="0" w:color="auto"/>
      </w:divBdr>
    </w:div>
    <w:div w:id="1871449628">
      <w:bodyDiv w:val="1"/>
      <w:marLeft w:val="0"/>
      <w:marRight w:val="0"/>
      <w:marTop w:val="0"/>
      <w:marBottom w:val="0"/>
      <w:divBdr>
        <w:top w:val="none" w:sz="0" w:space="0" w:color="auto"/>
        <w:left w:val="none" w:sz="0" w:space="0" w:color="auto"/>
        <w:bottom w:val="none" w:sz="0" w:space="0" w:color="auto"/>
        <w:right w:val="none" w:sz="0" w:space="0" w:color="auto"/>
      </w:divBdr>
    </w:div>
    <w:div w:id="1884754069">
      <w:bodyDiv w:val="1"/>
      <w:marLeft w:val="0"/>
      <w:marRight w:val="0"/>
      <w:marTop w:val="0"/>
      <w:marBottom w:val="0"/>
      <w:divBdr>
        <w:top w:val="none" w:sz="0" w:space="0" w:color="auto"/>
        <w:left w:val="none" w:sz="0" w:space="0" w:color="auto"/>
        <w:bottom w:val="none" w:sz="0" w:space="0" w:color="auto"/>
        <w:right w:val="none" w:sz="0" w:space="0" w:color="auto"/>
      </w:divBdr>
    </w:div>
    <w:div w:id="1930850629">
      <w:bodyDiv w:val="1"/>
      <w:marLeft w:val="0"/>
      <w:marRight w:val="0"/>
      <w:marTop w:val="0"/>
      <w:marBottom w:val="0"/>
      <w:divBdr>
        <w:top w:val="none" w:sz="0" w:space="0" w:color="auto"/>
        <w:left w:val="none" w:sz="0" w:space="0" w:color="auto"/>
        <w:bottom w:val="none" w:sz="0" w:space="0" w:color="auto"/>
        <w:right w:val="none" w:sz="0" w:space="0" w:color="auto"/>
      </w:divBdr>
    </w:div>
    <w:div w:id="1962376903">
      <w:bodyDiv w:val="1"/>
      <w:marLeft w:val="0"/>
      <w:marRight w:val="0"/>
      <w:marTop w:val="0"/>
      <w:marBottom w:val="0"/>
      <w:divBdr>
        <w:top w:val="none" w:sz="0" w:space="0" w:color="auto"/>
        <w:left w:val="none" w:sz="0" w:space="0" w:color="auto"/>
        <w:bottom w:val="none" w:sz="0" w:space="0" w:color="auto"/>
        <w:right w:val="none" w:sz="0" w:space="0" w:color="auto"/>
      </w:divBdr>
    </w:div>
    <w:div w:id="1983533234">
      <w:bodyDiv w:val="1"/>
      <w:marLeft w:val="0"/>
      <w:marRight w:val="0"/>
      <w:marTop w:val="0"/>
      <w:marBottom w:val="0"/>
      <w:divBdr>
        <w:top w:val="none" w:sz="0" w:space="0" w:color="auto"/>
        <w:left w:val="none" w:sz="0" w:space="0" w:color="auto"/>
        <w:bottom w:val="none" w:sz="0" w:space="0" w:color="auto"/>
        <w:right w:val="none" w:sz="0" w:space="0" w:color="auto"/>
      </w:divBdr>
    </w:div>
    <w:div w:id="1996755887">
      <w:bodyDiv w:val="1"/>
      <w:marLeft w:val="0"/>
      <w:marRight w:val="0"/>
      <w:marTop w:val="0"/>
      <w:marBottom w:val="0"/>
      <w:divBdr>
        <w:top w:val="none" w:sz="0" w:space="0" w:color="auto"/>
        <w:left w:val="none" w:sz="0" w:space="0" w:color="auto"/>
        <w:bottom w:val="none" w:sz="0" w:space="0" w:color="auto"/>
        <w:right w:val="none" w:sz="0" w:space="0" w:color="auto"/>
      </w:divBdr>
    </w:div>
    <w:div w:id="2013681875">
      <w:bodyDiv w:val="1"/>
      <w:marLeft w:val="0"/>
      <w:marRight w:val="0"/>
      <w:marTop w:val="0"/>
      <w:marBottom w:val="0"/>
      <w:divBdr>
        <w:top w:val="none" w:sz="0" w:space="0" w:color="auto"/>
        <w:left w:val="none" w:sz="0" w:space="0" w:color="auto"/>
        <w:bottom w:val="none" w:sz="0" w:space="0" w:color="auto"/>
        <w:right w:val="none" w:sz="0" w:space="0" w:color="auto"/>
      </w:divBdr>
    </w:div>
    <w:div w:id="2027829635">
      <w:bodyDiv w:val="1"/>
      <w:marLeft w:val="0"/>
      <w:marRight w:val="0"/>
      <w:marTop w:val="0"/>
      <w:marBottom w:val="0"/>
      <w:divBdr>
        <w:top w:val="none" w:sz="0" w:space="0" w:color="auto"/>
        <w:left w:val="none" w:sz="0" w:space="0" w:color="auto"/>
        <w:bottom w:val="none" w:sz="0" w:space="0" w:color="auto"/>
        <w:right w:val="none" w:sz="0" w:space="0" w:color="auto"/>
      </w:divBdr>
    </w:div>
    <w:div w:id="2031561167">
      <w:bodyDiv w:val="1"/>
      <w:marLeft w:val="0"/>
      <w:marRight w:val="0"/>
      <w:marTop w:val="0"/>
      <w:marBottom w:val="0"/>
      <w:divBdr>
        <w:top w:val="none" w:sz="0" w:space="0" w:color="auto"/>
        <w:left w:val="none" w:sz="0" w:space="0" w:color="auto"/>
        <w:bottom w:val="none" w:sz="0" w:space="0" w:color="auto"/>
        <w:right w:val="none" w:sz="0" w:space="0" w:color="auto"/>
      </w:divBdr>
    </w:div>
    <w:div w:id="2039694266">
      <w:bodyDiv w:val="1"/>
      <w:marLeft w:val="0"/>
      <w:marRight w:val="0"/>
      <w:marTop w:val="0"/>
      <w:marBottom w:val="0"/>
      <w:divBdr>
        <w:top w:val="none" w:sz="0" w:space="0" w:color="auto"/>
        <w:left w:val="none" w:sz="0" w:space="0" w:color="auto"/>
        <w:bottom w:val="none" w:sz="0" w:space="0" w:color="auto"/>
        <w:right w:val="none" w:sz="0" w:space="0" w:color="auto"/>
      </w:divBdr>
    </w:div>
    <w:div w:id="2079399738">
      <w:bodyDiv w:val="1"/>
      <w:marLeft w:val="0"/>
      <w:marRight w:val="0"/>
      <w:marTop w:val="0"/>
      <w:marBottom w:val="0"/>
      <w:divBdr>
        <w:top w:val="none" w:sz="0" w:space="0" w:color="auto"/>
        <w:left w:val="none" w:sz="0" w:space="0" w:color="auto"/>
        <w:bottom w:val="none" w:sz="0" w:space="0" w:color="auto"/>
        <w:right w:val="none" w:sz="0" w:space="0" w:color="auto"/>
      </w:divBdr>
    </w:div>
    <w:div w:id="2131707791">
      <w:bodyDiv w:val="1"/>
      <w:marLeft w:val="0"/>
      <w:marRight w:val="0"/>
      <w:marTop w:val="0"/>
      <w:marBottom w:val="0"/>
      <w:divBdr>
        <w:top w:val="none" w:sz="0" w:space="0" w:color="auto"/>
        <w:left w:val="none" w:sz="0" w:space="0" w:color="auto"/>
        <w:bottom w:val="none" w:sz="0" w:space="0" w:color="auto"/>
        <w:right w:val="none" w:sz="0" w:space="0" w:color="auto"/>
      </w:divBdr>
    </w:div>
    <w:div w:id="2137873999">
      <w:bodyDiv w:val="1"/>
      <w:marLeft w:val="0"/>
      <w:marRight w:val="0"/>
      <w:marTop w:val="0"/>
      <w:marBottom w:val="0"/>
      <w:divBdr>
        <w:top w:val="none" w:sz="0" w:space="0" w:color="auto"/>
        <w:left w:val="none" w:sz="0" w:space="0" w:color="auto"/>
        <w:bottom w:val="none" w:sz="0" w:space="0" w:color="auto"/>
        <w:right w:val="none" w:sz="0" w:space="0" w:color="auto"/>
      </w:divBdr>
    </w:div>
    <w:div w:id="2144233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cd4b412759524b54b6b77e48d82bab6c">
  <xsd:schema xmlns:xsd="http://www.w3.org/2001/XMLSchema" xmlns:xs="http://www.w3.org/2001/XMLSchema" xmlns:p="http://schemas.microsoft.com/office/2006/metadata/properties" xmlns:ns3="ccfc14db-0f45-423b-b2f5-752f8f8a0ada" targetNamespace="http://schemas.microsoft.com/office/2006/metadata/properties" ma:root="true" ma:fieldsID="da0f9b08120e1852a147f092446fdb58"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Oxf</b:Tag>
    <b:SourceType>ElectronicSource</b:SourceType>
    <b:Guid>{934C6CC4-4C49-4D77-B63A-DFB8A4D99951}</b:Guid>
    <b:Title>Tank n7</b:Title>
    <b:Author>
      <b:Author>
        <b:Corporate>Oxford English Dictionary</b:Corporate>
      </b:Author>
    </b:Author>
    <b:City>Oxford</b:City>
    <b:Publisher>Oxford University Press</b:Publisher>
    <b:Year>2024</b:Year>
    <b:RefOrder>1</b:RefOrder>
  </b:Source>
  <b:Source>
    <b:Tag>Dav99</b:Tag>
    <b:SourceType>Book</b:SourceType>
    <b:Guid>{E5DDB161-99DD-4F1B-81FB-05827446FE9F}</b:Guid>
    <b:Title>A Peripheral Weapon? The Production and Employment of British Tanks in the First World War</b:Title>
    <b:Year>1999</b:Year>
    <b:Publisher>Greenwood Press</b:Publisher>
    <b:City>Westport</b:City>
    <b:Author>
      <b:Author>
        <b:NameList>
          <b:Person>
            <b:Last>Childs</b:Last>
            <b:First>David</b:First>
            <b:Middle>J.</b:Middle>
          </b:Person>
        </b:NameList>
      </b:Author>
    </b:Author>
    <b:RefOrder>3</b:RefOrder>
  </b:Source>
  <b:Source>
    <b:Tag>Dav16</b:Tag>
    <b:SourceType>Book</b:SourceType>
    <b:Guid>{0EDAD86B-C736-47CA-A544-96CB636B50E0}</b:Guid>
    <b:Author>
      <b:Author>
        <b:NameList>
          <b:Person>
            <b:Last>Fletcher</b:Last>
            <b:First>David</b:First>
          </b:Person>
        </b:NameList>
      </b:Author>
    </b:Author>
    <b:Title>British Battle Tanks World War I to 1939</b:Title>
    <b:Year>2016</b:Year>
    <b:City>Oxford</b:City>
    <b:Publisher>Osprey Publishing</b:Publisher>
    <b:RefOrder>2</b:RefOrder>
  </b:Source>
  <b:Source>
    <b:Tag>Cap59</b:Tag>
    <b:SourceType>Book</b:SourceType>
    <b:Guid>{7C8ACAF2-9C14-4117-B2B1-F16AEEB21E33}</b:Guid>
    <b:Author>
      <b:Author>
        <b:NameList>
          <b:Person>
            <b:Last>Hart</b:Last>
            <b:First>Capain</b:First>
            <b:Middle>B. H. Liddell</b:Middle>
          </b:Person>
        </b:NameList>
      </b:Author>
    </b:Author>
    <b:Title>The Tanks: The History of the Royal Tank Regiment and its predecessors Volume 1</b:Title>
    <b:Year>1959</b:Year>
    <b:City>London</b:City>
    <b:Publisher>Cassell &amp; Co.</b:Publisher>
    <b:RefOrder>5</b:RefOrder>
  </b:Source>
  <b:Source>
    <b:Tag>JfC56</b:Tag>
    <b:SourceType>Book</b:SourceType>
    <b:Guid>{66401FCC-9430-474D-AD9B-FEBD308B6149}</b:Guid>
    <b:Title>Decisive Battles of the Western World Volume III</b:Title>
    <b:Year>1956</b:Year>
    <b:Publisher>Cassell</b:Publisher>
    <b:City>London</b:City>
    <b:Author>
      <b:Author>
        <b:NameList>
          <b:Person>
            <b:Last>J.f.C.Fuller</b:Last>
          </b:Person>
        </b:NameList>
      </b:Author>
    </b:Author>
    <b:RefOrder>6</b:RefOrder>
  </b:Source>
  <b:Source>
    <b:Tag>Cit10</b:Tag>
    <b:SourceType>Interview</b:SourceType>
    <b:Guid>{C16F16FD-6804-4AA0-9E59-D04DE3CAE543}</b:Guid>
    <b:Title>Death of the Wermacht: The German Campaigns of 1942</b:Title>
    <b:Year>2010</b:Year>
    <b:Author>
      <b:Interviewee>
        <b:NameList>
          <b:Person>
            <b:Last>Citino</b:Last>
            <b:First>Dr</b:First>
            <b:Middle>Robert</b:Middle>
          </b:Person>
        </b:NameList>
      </b:Interviewee>
    </b:Author>
    <b:Month>6</b:Month>
    <b:Day>16</b:Day>
    <b:YearAccessed>2026</b:YearAccessed>
    <b:MonthAccessed>5</b:MonthAccessed>
    <b:DayAccessed>28</b:DayAccessed>
    <b:URL>https://www.youtube.com/watch?v=t65DRwMqjks</b:URL>
    <b:RefOrder>10</b:RefOrder>
  </b:Source>
  <b:Source>
    <b:Tag>Joh86</b:Tag>
    <b:SourceType>Book</b:SourceType>
    <b:Guid>{66B000F2-C7CD-4CA9-8559-79E4D9030635}</b:Guid>
    <b:Title>Great Battles of World War 2</b:Title>
    <b:Year>1986</b:Year>
    <b:Author>
      <b:Author>
        <b:NameList>
          <b:Person>
            <b:Last>MacDonald</b:Last>
            <b:First>John</b:First>
          </b:Person>
        </b:NameList>
      </b:Author>
    </b:Author>
    <b:City>London</b:City>
    <b:Publisher>Angus Books Ltd</b:Publisher>
    <b:RefOrder>11</b:RefOrder>
  </b:Source>
  <b:Source>
    <b:Tag>Gor05</b:Tag>
    <b:SourceType>Book</b:SourceType>
    <b:Guid>{7B143EFB-C6E9-40EB-A1BB-42768F11E923}</b:Guid>
    <b:Title>World War II Infantry Anti-Tank Tactics</b:Title>
    <b:Year>2005</b:Year>
    <b:Author>
      <b:Author>
        <b:NameList>
          <b:Person>
            <b:Last>Rottman</b:Last>
            <b:First>Gordon</b:First>
            <b:Middle>L</b:Middle>
          </b:Person>
        </b:NameList>
      </b:Author>
    </b:Author>
    <b:City>Oxford</b:City>
    <b:Publisher>Osprey</b:Publisher>
    <b:RefOrder>12</b:RefOrder>
  </b:Source>
  <b:Source>
    <b:Tag>JAk22</b:Tag>
    <b:SourceType>Book</b:SourceType>
    <b:Guid>{A48F7A28-F9A8-4971-A0A2-8C7311479F84}</b:Guid>
    <b:Author>
      <b:Author>
        <b:NameList>
          <b:Person>
            <b:Last>J.Akhaven</b:Last>
          </b:Person>
        </b:NameList>
      </b:Author>
    </b:Author>
    <b:Title>The Chemistry of Explosives 4th Edition</b:Title>
    <b:Year>2022</b:Year>
    <b:City>London</b:City>
    <b:Publisher>The Royal Society of Chemistry</b:Publisher>
    <b:RefOrder>13</b:RefOrder>
  </b:Source>
  <b:Source>
    <b:Tag>Chr18</b:Tag>
    <b:SourceType>JournalArticle</b:SourceType>
    <b:Guid>{0E955B65-0E3A-457A-8165-EA18DBA63434}</b:Guid>
    <b:Title>Fredendall’s Failure: A Reexamination of the II Corps at the Battle of Kasserine Pass</b:Title>
    <b:Year>2018</b:Year>
    <b:Author>
      <b:Author>
        <b:NameList>
          <b:Person>
            <b:Last>Rein</b:Last>
            <b:First>Chrisopher</b:First>
          </b:Person>
        </b:NameList>
      </b:Author>
    </b:Author>
    <b:JournalName>Army History</b:JournalName>
    <b:Pages>6-21</b:Pages>
    <b:Volume>108</b:Volume>
    <b:Issue>Summer</b:Issue>
    <b:RefOrder>14</b:RefOrder>
  </b:Source>
  <b:Source>
    <b:Tag>Rob78</b:Tag>
    <b:SourceType>JournalArticle</b:SourceType>
    <b:Guid>{D6F45C24-262D-4403-B4B8-B3260E89601C}</b:Guid>
    <b:Author>
      <b:Author>
        <b:NameList>
          <b:Person>
            <b:Last>Kennedy</b:Last>
            <b:First>Robert</b:First>
          </b:Person>
        </b:NameList>
      </b:Author>
    </b:Author>
    <b:Title>Precision ATGMs and NATO Defense</b:Title>
    <b:JournalName>Strategic Studies Institute US Army War College</b:JournalName>
    <b:Year>1978</b:Year>
    <b:RefOrder>16</b:RefOrder>
  </b:Source>
  <b:Source>
    <b:Tag>Gen93</b:Tag>
    <b:SourceType>JournalArticle</b:SourceType>
    <b:Guid>{38113205-E455-4ED7-99B6-E5006A2EC419}</b:Guid>
    <b:Author>
      <b:Author>
        <b:NameList>
          <b:Person>
            <b:Last>Demchak</b:Last>
            <b:First>Gene</b:First>
            <b:Middle>I. Rochlin and Chris C.</b:Middle>
          </b:Person>
        </b:NameList>
      </b:Author>
    </b:Author>
    <b:Title>Lessons of the Gulf War: Ascendant Technology and Declining Capability</b:Title>
    <b:JournalName>Insitute of Governmental Studies</b:JournalName>
    <b:Year>1993</b:Year>
    <b:RefOrder>17</b:RefOrder>
  </b:Source>
  <b:Source>
    <b:Tag>Atl26</b:Tag>
    <b:SourceType>ArticleInAPeriodical</b:SourceType>
    <b:Guid>{49F9DE8C-CF2D-4E3D-9159-5EF53CD50E46}</b:Guid>
    <b:Title>Have Drones Replaced Artillery in the Ukraine War?</b:Title>
    <b:Year>2026</b:Year>
    <b:Author>
      <b:Author>
        <b:NameList>
          <b:Person>
            <b:Last>Atlamazoglou</b:Last>
            <b:First>Stavros</b:First>
          </b:Person>
        </b:NameList>
      </b:Author>
    </b:Author>
    <b:PeriodicalTitle>The National Interest</b:PeriodicalTitle>
    <b:Month>2</b:Month>
    <b:Day>26</b:Day>
    <b:YearAccessed>2026</b:YearAccessed>
    <b:MonthAccessed>5</b:MonthAccessed>
    <b:DayAccessed>31</b:DayAccessed>
    <b:URL>https://nationalinterest.org/blog/buzz/have-drones-replaced-artillery-in-ukraine-war-sa-022026</b:URL>
    <b:RefOrder>19</b:RefOrder>
  </b:Source>
  <b:Source>
    <b:Tag>Maj23</b:Tag>
    <b:SourceType>JournalArticle</b:SourceType>
    <b:Guid>{69D648E6-3BF8-4340-8998-46A08C5C6FE7}</b:Guid>
    <b:Title>The Tank is Dead... Long Live the Tank</b:Title>
    <b:Year>2023</b:Year>
    <b:Pages>22-30</b:Pages>
    <b:Author>
      <b:Author>
        <b:NameList>
          <b:Person>
            <b:Last>Maj. Gen. Curtis A. Buzzard</b:Last>
            <b:First>Brig.</b:First>
            <b:Middle>Gen. Thomas M. Feltey, Lt. Col. John M. Nimmons, Maj. Austin T. Schwartz, Dr. Robert S. Cameron</b:Middle>
          </b:Person>
        </b:NameList>
      </b:Author>
    </b:Author>
    <b:JournalName>Military Review</b:JournalName>
    <b:Volume>Nov-Dec</b:Volume>
    <b:RefOrder>18</b:RefOrder>
  </b:Source>
  <b:Source>
    <b:Tag>Tan1</b:Tag>
    <b:SourceType>InternetSite</b:SourceType>
    <b:Guid>{DFDD2024-5073-4CFB-809B-65DE2A73F527}</b:Guid>
    <b:Title>Tank Encyclopedia</b:Title>
    <b:YearAccessed>1</b:YearAccessed>
    <b:MonthAccessed>6</b:MonthAccessed>
    <b:DayAccessed>2026</b:DayAccessed>
    <b:URL>https://tanks-encyclopedia.com/char-b1/</b:URL>
    <b:RefOrder>7</b:RefOrder>
  </b:Source>
  <b:Source>
    <b:Tag>The1</b:Tag>
    <b:SourceType>InternetSite</b:SourceType>
    <b:Guid>{DD5F2B54-C14A-4156-85FB-F22493FFB735}</b:Guid>
    <b:Author>
      <b:Author>
        <b:Corporate>The Tank Museum</b:Corporate>
      </b:Author>
    </b:Author>
    <b:YearAccessed>1</b:YearAccessed>
    <b:MonthAccessed>6</b:MonthAccessed>
    <b:DayAccessed>2026</b:DayAccessed>
    <b:URL>https://tankmuseum.org/tank-nuts/tank-collection/panzer-iii-l/</b:URL>
    <b:RefOrder>8</b:RefOrder>
  </b:Source>
  <b:Source>
    <b:Tag>Tan26</b:Tag>
    <b:SourceType>InternetSite</b:SourceType>
    <b:Guid>{A38D3C99-B392-4880-A2B0-DB896D19A042}</b:Guid>
    <b:Author>
      <b:Author>
        <b:Corporate>Tank Encyclopedia</b:Corporate>
      </b:Author>
    </b:Author>
    <b:YearAccessed>2026</b:YearAccessed>
    <b:MonthAccessed>6</b:MonthAccessed>
    <b:DayAccessed>1</b:DayAccessed>
    <b:URL>https://tanks-encyclopedia.com/ww2/uk/cruiser-mk-iii-a-13-mark-i/</b:URL>
    <b:RefOrder>9</b:RefOrder>
  </b:Source>
  <b:Source>
    <b:Tag>The26</b:Tag>
    <b:SourceType>InternetSite</b:SourceType>
    <b:Guid>{60030532-F9C0-45D8-BABE-836C87D43C0A}</b:Guid>
    <b:Author>
      <b:Author>
        <b:Corporate>The Tank Museum</b:Corporate>
      </b:Author>
    </b:Author>
    <b:YearAccessed>2026</b:YearAccessed>
    <b:MonthAccessed>6</b:MonthAccessed>
    <b:DayAccessed>1</b:DayAccessed>
    <b:URL>https://tankmuseum.org/tank-nuts/tank-collection/centurion/?tpage=3</b:URL>
    <b:RefOrder>15</b:RefOrder>
  </b:Source>
  <b:Source>
    <b:Tag>Gud</b:Tag>
    <b:SourceType>Book</b:SourceType>
    <b:Guid>{DD51AEA1-0013-42A5-B6FC-0E1B708C9B63}</b:Guid>
    <b:Author>
      <b:Author>
        <b:NameList>
          <b:Person>
            <b:Last>Guderian</b:Last>
            <b:First>Heinz,</b:First>
            <b:Middle>Trans. Christopher Duffy</b:Middle>
          </b:Person>
        </b:NameList>
      </b:Author>
    </b:Author>
    <b:Title>Achtung Panzer</b:Title>
    <b:Year>1992</b:Year>
    <b:City>London</b:City>
    <b:Publisher>Cassell</b:Publisher>
    <b:RefOrder>4</b:RefOrder>
  </b:Source>
</b:Sources>
</file>

<file path=customXml/itemProps1.xml><?xml version="1.0" encoding="utf-8"?>
<ds:datastoreItem xmlns:ds="http://schemas.openxmlformats.org/officeDocument/2006/customXml" ds:itemID="{A3E15558-813C-4E8F-A430-B6CD97994F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749418-7896-435A-B53C-2124B259775C}">
  <ds:schemaRefs>
    <ds:schemaRef ds:uri="http://schemas.microsoft.com/sharepoint/v3/contenttype/forms"/>
  </ds:schemaRefs>
</ds:datastoreItem>
</file>

<file path=customXml/itemProps3.xml><?xml version="1.0" encoding="utf-8"?>
<ds:datastoreItem xmlns:ds="http://schemas.openxmlformats.org/officeDocument/2006/customXml" ds:itemID="{9C3F373C-79DC-49C1-BEFE-5A5AC045180A}">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C49AD16C-E9D0-4D18-AA0A-CD7781644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3369</Words>
  <Characters>19205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2</cp:revision>
  <dcterms:created xsi:type="dcterms:W3CDTF">2026-06-01T13:43:00Z</dcterms:created>
  <dcterms:modified xsi:type="dcterms:W3CDTF">2026-06-01T13:43:00Z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MSIP_Label_d8a60473-494b-4586-a1bb-b0e663054676_Enabled">
    <vt:lpwstr>true</vt:lpwstr>
  </property>
  <property fmtid="{D5CDD505-2E9C-101B-9397-08002B2CF9AE}" pid="4" name="MSIP_Label_d8a60473-494b-4586-a1bb-b0e663054676_SetDate">
    <vt:lpwstr>2026-05-27T15:16:02Z</vt:lpwstr>
  </property>
  <property fmtid="{D5CDD505-2E9C-101B-9397-08002B2CF9AE}" pid="5" name="MSIP_Label_d8a60473-494b-4586-a1bb-b0e663054676_Method">
    <vt:lpwstr>Privileged</vt:lpwstr>
  </property>
  <property fmtid="{D5CDD505-2E9C-101B-9397-08002B2CF9AE}" pid="6" name="MSIP_Label_d8a60473-494b-4586-a1bb-b0e663054676_Name">
    <vt:lpwstr>MOD-1-O-‘UNMARKED’</vt:lpwstr>
  </property>
  <property fmtid="{D5CDD505-2E9C-101B-9397-08002B2CF9AE}" pid="7" name="MSIP_Label_d8a60473-494b-4586-a1bb-b0e663054676_SiteId">
    <vt:lpwstr>be7760ed-5953-484b-ae95-d0a16dfa09e5</vt:lpwstr>
  </property>
  <property fmtid="{D5CDD505-2E9C-101B-9397-08002B2CF9AE}" pid="8" name="MSIP_Label_d8a60473-494b-4586-a1bb-b0e663054676_ActionId">
    <vt:lpwstr>00fea24b-e771-474f-bea3-1131cbf34cfb</vt:lpwstr>
  </property>
  <property fmtid="{D5CDD505-2E9C-101B-9397-08002B2CF9AE}" pid="9" name="MSIP_Label_d8a60473-494b-4586-a1bb-b0e663054676_ContentBits">
    <vt:lpwstr>0</vt:lpwstr>
  </property>
  <property fmtid="{D5CDD505-2E9C-101B-9397-08002B2CF9AE}" pid="10" name="MSIP_Label_d8a60473-494b-4586-a1bb-b0e663054676_Tag">
    <vt:lpwstr>10, 0, 1, 1</vt:lpwstr>
  </property>
</Properties>
</file>