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61A5E6" w14:textId="6C47FB36" w:rsidR="0B7CAFFA" w:rsidRDefault="0B7CAFFA" w:rsidP="2CEA16FC">
      <w:r>
        <w:t xml:space="preserve">                                                               </w:t>
      </w:r>
      <w:r w:rsidRPr="2CEA16FC">
        <w:rPr>
          <w:b/>
          <w:bCs/>
          <w:sz w:val="32"/>
          <w:szCs w:val="32"/>
        </w:rPr>
        <w:t xml:space="preserve">Script </w:t>
      </w:r>
    </w:p>
    <w:p w14:paraId="2C078E63" w14:textId="796D8B33" w:rsidR="00FA6A4F" w:rsidRDefault="6D9CD4C2" w:rsidP="489B2AB5">
      <w:r>
        <w:t>thank you for having me, I am head constable at Pontypridd police sta</w:t>
      </w:r>
      <w:r w:rsidR="098B1C42">
        <w:t>tion</w:t>
      </w:r>
      <w:r>
        <w:t xml:space="preserve"> and i am here to share </w:t>
      </w:r>
      <w:r w:rsidR="0FD1B581">
        <w:t xml:space="preserve">past events that has happened with </w:t>
      </w:r>
      <w:r w:rsidR="273983FB">
        <w:t xml:space="preserve">Mr Damon </w:t>
      </w:r>
      <w:proofErr w:type="spellStart"/>
      <w:r w:rsidR="273983FB">
        <w:t>Hardman</w:t>
      </w:r>
      <w:proofErr w:type="spellEnd"/>
      <w:r w:rsidR="41B52155">
        <w:t xml:space="preserve"> </w:t>
      </w:r>
      <w:r w:rsidR="0FD1B581">
        <w:t xml:space="preserve">which can have a significant </w:t>
      </w:r>
      <w:r w:rsidR="06468E03">
        <w:t>effect</w:t>
      </w:r>
      <w:r w:rsidR="0FD1B581">
        <w:t xml:space="preserve"> on the discussions and decisions made </w:t>
      </w:r>
      <w:r w:rsidR="77D5DAB0">
        <w:t>in</w:t>
      </w:r>
      <w:r w:rsidR="0FD1B581">
        <w:t xml:space="preserve"> this </w:t>
      </w:r>
      <w:r w:rsidR="196521A8">
        <w:t>conference</w:t>
      </w:r>
      <w:r w:rsidR="4D66865D">
        <w:t xml:space="preserve"> which can safeguard the children known as </w:t>
      </w:r>
      <w:proofErr w:type="spellStart"/>
      <w:r w:rsidR="4D66865D">
        <w:t>sophie</w:t>
      </w:r>
      <w:proofErr w:type="spellEnd"/>
      <w:r w:rsidR="4D66865D">
        <w:t xml:space="preserve"> and </w:t>
      </w:r>
      <w:proofErr w:type="spellStart"/>
      <w:r w:rsidR="4D66865D">
        <w:t>emily</w:t>
      </w:r>
      <w:proofErr w:type="spellEnd"/>
      <w:r w:rsidR="7A1971A4">
        <w:t xml:space="preserve"> relating to under section 17 of the children act 1989</w:t>
      </w:r>
      <w:r w:rsidR="4D66865D">
        <w:t xml:space="preserve"> and prevent the possible risk of harm</w:t>
      </w:r>
      <w:r w:rsidR="2E5E270A">
        <w:t xml:space="preserve">. </w:t>
      </w:r>
    </w:p>
    <w:p w14:paraId="674E49D0" w14:textId="3187FA66" w:rsidR="249BE5A9" w:rsidRDefault="249BE5A9" w:rsidP="0E5810A0">
      <w:r>
        <w:t xml:space="preserve">I would like to begin by stating that </w:t>
      </w:r>
      <w:r w:rsidR="6D516EF5">
        <w:t xml:space="preserve">the </w:t>
      </w:r>
      <w:r>
        <w:t>m</w:t>
      </w:r>
      <w:r w:rsidR="78E59925">
        <w:t>other</w:t>
      </w:r>
      <w:r>
        <w:t xml:space="preserve"> of </w:t>
      </w:r>
      <w:proofErr w:type="spellStart"/>
      <w:r>
        <w:t>sophie</w:t>
      </w:r>
      <w:proofErr w:type="spellEnd"/>
      <w:r>
        <w:t xml:space="preserve"> and </w:t>
      </w:r>
      <w:proofErr w:type="spellStart"/>
      <w:r w:rsidR="10D56F40">
        <w:t>emily</w:t>
      </w:r>
      <w:proofErr w:type="spellEnd"/>
      <w:r w:rsidR="10D56F40">
        <w:t xml:space="preserve"> have no criminal record</w:t>
      </w:r>
      <w:r w:rsidR="7BBB72D2">
        <w:t xml:space="preserve"> in line with the police act 1997 </w:t>
      </w:r>
      <w:r w:rsidR="10D56F40">
        <w:t xml:space="preserve">and </w:t>
      </w:r>
      <w:r w:rsidR="796D621C">
        <w:t>holds no involvement with the police prior to this conference</w:t>
      </w:r>
      <w:r w:rsidR="10D56F40">
        <w:t xml:space="preserve">. This also applies for both their </w:t>
      </w:r>
      <w:r w:rsidR="568636E9">
        <w:t>biological fathers</w:t>
      </w:r>
      <w:r w:rsidR="10D56F40">
        <w:t xml:space="preserve">. </w:t>
      </w:r>
    </w:p>
    <w:p w14:paraId="5B057E5F" w14:textId="5F103D81" w:rsidR="3FDDCE6F" w:rsidRDefault="3FDDCE6F" w:rsidP="0E5810A0">
      <w:r>
        <w:t xml:space="preserve">Although </w:t>
      </w:r>
      <w:r w:rsidR="49ACBFE1">
        <w:t xml:space="preserve">Damon </w:t>
      </w:r>
      <w:proofErr w:type="spellStart"/>
      <w:r w:rsidR="49ACBFE1">
        <w:t>Hardman</w:t>
      </w:r>
      <w:proofErr w:type="spellEnd"/>
      <w:r>
        <w:t xml:space="preserve"> does</w:t>
      </w:r>
      <w:r w:rsidR="164A40C9">
        <w:t xml:space="preserve"> who is currently known to have a new girlfriend and be staying at the same address as Sophie and Emily</w:t>
      </w:r>
      <w:r>
        <w:t xml:space="preserve">. </w:t>
      </w:r>
      <w:r w:rsidR="614ECBDB">
        <w:t xml:space="preserve">I have two police reports </w:t>
      </w:r>
      <w:r w:rsidR="1A3137EA">
        <w:t xml:space="preserve">which is held under the police and criminal act 1984 which are </w:t>
      </w:r>
      <w:r w:rsidR="614ECBDB">
        <w:t xml:space="preserve">here from my </w:t>
      </w:r>
      <w:proofErr w:type="spellStart"/>
      <w:r w:rsidR="614ECBDB">
        <w:t>collugages</w:t>
      </w:r>
      <w:proofErr w:type="spellEnd"/>
      <w:r w:rsidR="614ECBDB">
        <w:t xml:space="preserve"> who has dealt with </w:t>
      </w:r>
      <w:r w:rsidR="56408A41">
        <w:t>Mr</w:t>
      </w:r>
      <w:r w:rsidR="614ECBDB">
        <w:t xml:space="preserve"> </w:t>
      </w:r>
      <w:proofErr w:type="spellStart"/>
      <w:r w:rsidR="614ECBDB">
        <w:t>hardman</w:t>
      </w:r>
      <w:proofErr w:type="spellEnd"/>
      <w:r w:rsidR="614ECBDB">
        <w:t xml:space="preserve"> on two separate occasions and </w:t>
      </w:r>
      <w:r w:rsidR="471CCD33">
        <w:t xml:space="preserve">a </w:t>
      </w:r>
      <w:r w:rsidR="78403B05">
        <w:t>court statement</w:t>
      </w:r>
      <w:r w:rsidR="74EE2885">
        <w:t xml:space="preserve"> which is believed to be from before he met his new girlfriend and the children involved in this child protection conference</w:t>
      </w:r>
      <w:r w:rsidR="614ECBDB">
        <w:t xml:space="preserve">. </w:t>
      </w:r>
    </w:p>
    <w:p w14:paraId="4BCBD6CC" w14:textId="0FBF935A" w:rsidR="79A529E9" w:rsidRDefault="79A529E9" w:rsidP="0E5810A0">
      <w:r>
        <w:t xml:space="preserve">The first incident that south </w:t>
      </w:r>
      <w:r w:rsidR="0FD52926">
        <w:t>Wales</w:t>
      </w:r>
      <w:r>
        <w:t xml:space="preserve"> police have experiences with Mr </w:t>
      </w:r>
      <w:proofErr w:type="spellStart"/>
      <w:r>
        <w:t>Hardman</w:t>
      </w:r>
      <w:proofErr w:type="spellEnd"/>
      <w:r>
        <w:t xml:space="preserve"> was 12</w:t>
      </w:r>
      <w:r w:rsidRPr="2CEA16FC">
        <w:rPr>
          <w:vertAlign w:val="superscript"/>
        </w:rPr>
        <w:t>t</w:t>
      </w:r>
      <w:r w:rsidR="53724906" w:rsidRPr="2CEA16FC">
        <w:rPr>
          <w:vertAlign w:val="superscript"/>
        </w:rPr>
        <w:t>h</w:t>
      </w:r>
      <w:r w:rsidR="53724906">
        <w:t xml:space="preserve"> </w:t>
      </w:r>
      <w:r w:rsidR="3BD39221">
        <w:t>December</w:t>
      </w:r>
      <w:r w:rsidR="53724906">
        <w:t xml:space="preserve"> 2018 </w:t>
      </w:r>
      <w:r w:rsidR="6129C630">
        <w:t xml:space="preserve">where a </w:t>
      </w:r>
      <w:r w:rsidR="717CCF0D">
        <w:t xml:space="preserve">police </w:t>
      </w:r>
      <w:r w:rsidR="6129C630">
        <w:t xml:space="preserve">welfare check was done at his address at 9 dan y </w:t>
      </w:r>
      <w:proofErr w:type="spellStart"/>
      <w:r w:rsidR="6129C630">
        <w:t>cribyn</w:t>
      </w:r>
      <w:proofErr w:type="spellEnd"/>
      <w:r w:rsidR="6129C630">
        <w:t xml:space="preserve"> in </w:t>
      </w:r>
      <w:r w:rsidR="60891F0F">
        <w:t>Pontypridd</w:t>
      </w:r>
      <w:r w:rsidR="6129C630">
        <w:t xml:space="preserve">, when a neighbour reported arguing and </w:t>
      </w:r>
      <w:r w:rsidR="28A4B7FF">
        <w:t xml:space="preserve">things being broken within the property where himself, </w:t>
      </w:r>
      <w:r w:rsidR="6C8432E1">
        <w:t xml:space="preserve">past </w:t>
      </w:r>
      <w:r w:rsidR="28A4B7FF">
        <w:t xml:space="preserve">girlfriend and </w:t>
      </w:r>
      <w:r w:rsidR="12602FCD">
        <w:t xml:space="preserve">3 biological </w:t>
      </w:r>
      <w:r w:rsidR="28A4B7FF">
        <w:t xml:space="preserve">children were living. </w:t>
      </w:r>
    </w:p>
    <w:p w14:paraId="531888F2" w14:textId="28DFAEC7" w:rsidR="79A529E9" w:rsidRDefault="28A4B7FF" w:rsidP="0E5810A0">
      <w:r>
        <w:t xml:space="preserve">Two officers attended the properly at </w:t>
      </w:r>
      <w:r w:rsidR="13A8D4B9">
        <w:t>09:</w:t>
      </w:r>
      <w:r w:rsidR="7C191B1D">
        <w:t>24</w:t>
      </w:r>
      <w:r w:rsidR="3E8E0D81">
        <w:t xml:space="preserve"> hours</w:t>
      </w:r>
      <w:r w:rsidR="7C191B1D">
        <w:t xml:space="preserve"> where they heard children crying, a lot of shouting and threats. </w:t>
      </w:r>
      <w:r w:rsidR="607CAA4E">
        <w:t>Under section 47 of the children act 1989 t</w:t>
      </w:r>
      <w:r w:rsidR="7C191B1D">
        <w:t>he police at the scene thought it was necessary to gain entry to ensure the safety of th</w:t>
      </w:r>
      <w:r w:rsidR="32156FB0">
        <w:t>e children and everyone involved.</w:t>
      </w:r>
      <w:r w:rsidR="3E8251F6">
        <w:t xml:space="preserve"> </w:t>
      </w:r>
    </w:p>
    <w:p w14:paraId="25AF0BEE" w14:textId="0B88CC19" w:rsidR="79A529E9" w:rsidRDefault="3E8251F6" w:rsidP="0E5810A0">
      <w:r>
        <w:t>So</w:t>
      </w:r>
      <w:r w:rsidR="32156FB0">
        <w:t xml:space="preserve"> </w:t>
      </w:r>
      <w:r>
        <w:t xml:space="preserve">with the powers under section 17 police and criminal evidence act 1984 the two officers gained entry of the property.  </w:t>
      </w:r>
      <w:r w:rsidR="32156FB0">
        <w:t>Once entering the property, the officers reported two adults</w:t>
      </w:r>
      <w:r w:rsidR="47940CAF">
        <w:t xml:space="preserve">, one </w:t>
      </w:r>
      <w:r w:rsidR="16DB71B7">
        <w:t xml:space="preserve">of them </w:t>
      </w:r>
      <w:r w:rsidR="47940CAF">
        <w:t xml:space="preserve">being MR </w:t>
      </w:r>
      <w:proofErr w:type="spellStart"/>
      <w:r w:rsidR="2183D8C7">
        <w:t>hardman</w:t>
      </w:r>
      <w:proofErr w:type="spellEnd"/>
      <w:r w:rsidR="2183D8C7">
        <w:t>, with</w:t>
      </w:r>
      <w:r w:rsidR="32156FB0">
        <w:t xml:space="preserve"> a strong smell of alcohol coming from </w:t>
      </w:r>
      <w:r w:rsidR="671086E5">
        <w:t>both</w:t>
      </w:r>
      <w:r w:rsidR="320CDE43">
        <w:t xml:space="preserve">. Mr </w:t>
      </w:r>
      <w:proofErr w:type="spellStart"/>
      <w:r w:rsidR="320CDE43">
        <w:t>Hardman</w:t>
      </w:r>
      <w:proofErr w:type="spellEnd"/>
      <w:r w:rsidR="320CDE43">
        <w:t xml:space="preserve"> girlfriend at the time is reported as</w:t>
      </w:r>
      <w:r w:rsidR="22360AD4">
        <w:t xml:space="preserve"> calm</w:t>
      </w:r>
      <w:r w:rsidR="34B811FB">
        <w:t>ing</w:t>
      </w:r>
      <w:r w:rsidR="22360AD4">
        <w:t xml:space="preserve"> down</w:t>
      </w:r>
      <w:r w:rsidR="436F375B">
        <w:t xml:space="preserve"> quite quickly with the police presence</w:t>
      </w:r>
      <w:r w:rsidR="22360AD4">
        <w:t xml:space="preserve">, whereas </w:t>
      </w:r>
      <w:r w:rsidR="6EE32F57">
        <w:t xml:space="preserve">Mr </w:t>
      </w:r>
      <w:proofErr w:type="spellStart"/>
      <w:r w:rsidR="22360AD4">
        <w:t>Hardman</w:t>
      </w:r>
      <w:proofErr w:type="spellEnd"/>
      <w:r w:rsidR="22360AD4">
        <w:t xml:space="preserve"> become very abusive towards to officers at the scene which resulted in </w:t>
      </w:r>
      <w:r w:rsidR="6BC313EB">
        <w:t xml:space="preserve">mr </w:t>
      </w:r>
      <w:proofErr w:type="spellStart"/>
      <w:r w:rsidR="6BC313EB">
        <w:t>Hardman</w:t>
      </w:r>
      <w:proofErr w:type="spellEnd"/>
      <w:r w:rsidR="22360AD4">
        <w:t xml:space="preserve"> being detained</w:t>
      </w:r>
      <w:r w:rsidR="58B69657">
        <w:t xml:space="preserve"> under section 89 </w:t>
      </w:r>
      <w:r w:rsidR="6783D0F5">
        <w:t xml:space="preserve">of the </w:t>
      </w:r>
      <w:r w:rsidR="58B69657">
        <w:t>police act 1996</w:t>
      </w:r>
      <w:r w:rsidR="22360AD4">
        <w:t>.</w:t>
      </w:r>
      <w:r w:rsidR="5CDBFEE0">
        <w:t xml:space="preserve"> </w:t>
      </w:r>
    </w:p>
    <w:p w14:paraId="4E17B877" w14:textId="225BE19E" w:rsidR="79A529E9" w:rsidRDefault="5CDBFEE0" w:rsidP="0E5810A0">
      <w:r>
        <w:t xml:space="preserve">Mr </w:t>
      </w:r>
      <w:proofErr w:type="spellStart"/>
      <w:r>
        <w:t>Hardman</w:t>
      </w:r>
      <w:proofErr w:type="spellEnd"/>
      <w:r>
        <w:t xml:space="preserve"> spent 14 hours in police custody </w:t>
      </w:r>
      <w:r w:rsidR="2970F81C">
        <w:t xml:space="preserve">under section 42 </w:t>
      </w:r>
      <w:r w:rsidR="567A0B33">
        <w:t xml:space="preserve">of the police and criminal act 1984 </w:t>
      </w:r>
      <w:r>
        <w:t xml:space="preserve">where he remained until he become sober enough to calm down and sleep off the alcohol. The officers at the scene thought it was </w:t>
      </w:r>
      <w:r w:rsidR="1DF23585">
        <w:t>necessary</w:t>
      </w:r>
      <w:r>
        <w:t xml:space="preserve"> for the childre</w:t>
      </w:r>
      <w:r w:rsidR="40D6D230">
        <w:t xml:space="preserve">n to attend a </w:t>
      </w:r>
      <w:r w:rsidR="32E15C36">
        <w:t>short-term</w:t>
      </w:r>
      <w:r w:rsidR="40D6D230">
        <w:t xml:space="preserve"> foster </w:t>
      </w:r>
      <w:r w:rsidR="11C279E8">
        <w:t xml:space="preserve">home under section 46 of the children Act 1989 where emergency protection order was used </w:t>
      </w:r>
      <w:r w:rsidR="46A38436">
        <w:t xml:space="preserve">for a couple of nights until social services could ensure the </w:t>
      </w:r>
      <w:r w:rsidR="46A38436">
        <w:lastRenderedPageBreak/>
        <w:t xml:space="preserve">safety of the children and </w:t>
      </w:r>
      <w:r w:rsidR="55B088BF">
        <w:t xml:space="preserve">inspect the welfare of mam under the </w:t>
      </w:r>
      <w:r w:rsidR="775CD8B6">
        <w:t>mental health act section 278</w:t>
      </w:r>
      <w:r w:rsidR="46A38436">
        <w:t>.</w:t>
      </w:r>
      <w:r w:rsidR="4AF665C7">
        <w:t xml:space="preserve"> </w:t>
      </w:r>
    </w:p>
    <w:p w14:paraId="07D7CC2F" w14:textId="50C294FF" w:rsidR="736D5BCA" w:rsidRDefault="736D5BCA" w:rsidP="2CEA16FC">
      <w:r>
        <w:t xml:space="preserve">The second </w:t>
      </w:r>
      <w:r w:rsidR="3FDDCE6F">
        <w:t>Police</w:t>
      </w:r>
      <w:r w:rsidR="1492A8F7">
        <w:t xml:space="preserve"> report </w:t>
      </w:r>
      <w:r w:rsidR="633A21E3">
        <w:t>is</w:t>
      </w:r>
      <w:r w:rsidR="060D9454">
        <w:t xml:space="preserve"> involved with the theft act 1968</w:t>
      </w:r>
      <w:r w:rsidR="633A21E3">
        <w:t xml:space="preserve"> which explains that</w:t>
      </w:r>
      <w:r w:rsidR="1492A8F7">
        <w:t xml:space="preserve"> that two officers</w:t>
      </w:r>
      <w:r w:rsidR="3FDDCE6F">
        <w:t xml:space="preserve"> attended an incident at the Apple Shop in cardiff city centre where a male </w:t>
      </w:r>
      <w:r w:rsidR="68573C99">
        <w:t xml:space="preserve">was caught on CCTV stealing an Apple </w:t>
      </w:r>
      <w:proofErr w:type="spellStart"/>
      <w:r w:rsidR="68573C99">
        <w:t>ipad</w:t>
      </w:r>
      <w:proofErr w:type="spellEnd"/>
      <w:r w:rsidR="68573C99">
        <w:t xml:space="preserve"> and an </w:t>
      </w:r>
      <w:proofErr w:type="spellStart"/>
      <w:r w:rsidR="68573C99">
        <w:t>iphone</w:t>
      </w:r>
      <w:proofErr w:type="spellEnd"/>
      <w:r w:rsidR="68573C99">
        <w:t xml:space="preserve"> 15. Although the suspect got away on foot, </w:t>
      </w:r>
      <w:r w:rsidR="7A96A7A6">
        <w:t xml:space="preserve">CCTV revealed the </w:t>
      </w:r>
      <w:r w:rsidR="44D593D0">
        <w:t>suspect's</w:t>
      </w:r>
      <w:r w:rsidR="7A96A7A6">
        <w:t xml:space="preserve"> face and the police attended his home address.</w:t>
      </w:r>
    </w:p>
    <w:p w14:paraId="69BA7D6A" w14:textId="1DAF835B" w:rsidR="7A96A7A6" w:rsidRDefault="7A96A7A6" w:rsidP="2CEA16FC">
      <w:r>
        <w:t xml:space="preserve"> Upon arr</w:t>
      </w:r>
      <w:r w:rsidR="40CD9803">
        <w:t xml:space="preserve">ival </w:t>
      </w:r>
      <w:r w:rsidR="0C511E04">
        <w:t>Mr</w:t>
      </w:r>
      <w:r w:rsidR="28F38654">
        <w:t xml:space="preserve"> </w:t>
      </w:r>
      <w:proofErr w:type="spellStart"/>
      <w:r w:rsidR="28F38654">
        <w:t>Hardman</w:t>
      </w:r>
      <w:proofErr w:type="spellEnd"/>
      <w:r w:rsidR="28F38654">
        <w:t xml:space="preserve"> ha</w:t>
      </w:r>
      <w:r w:rsidR="407D3DF4">
        <w:t>d</w:t>
      </w:r>
      <w:r w:rsidR="28F38654">
        <w:t xml:space="preserve"> his </w:t>
      </w:r>
      <w:r w:rsidR="40CD9803">
        <w:t xml:space="preserve">3 children and girlfriend at the property </w:t>
      </w:r>
      <w:r w:rsidR="47D37C81">
        <w:t xml:space="preserve">in number 9 Dan Y </w:t>
      </w:r>
      <w:proofErr w:type="spellStart"/>
      <w:r w:rsidR="47D37C81">
        <w:t>cribyn</w:t>
      </w:r>
      <w:proofErr w:type="spellEnd"/>
      <w:r w:rsidR="47D37C81">
        <w:t xml:space="preserve"> </w:t>
      </w:r>
      <w:r w:rsidR="004DFDFB">
        <w:t>Pontypridd</w:t>
      </w:r>
      <w:r w:rsidR="47D37C81">
        <w:t xml:space="preserve"> where he</w:t>
      </w:r>
      <w:r w:rsidR="40CD9803">
        <w:t xml:space="preserve"> was arrested</w:t>
      </w:r>
      <w:r w:rsidR="7FAE047A">
        <w:t xml:space="preserve"> </w:t>
      </w:r>
      <w:r w:rsidR="024113C3">
        <w:t>for theft</w:t>
      </w:r>
      <w:r w:rsidR="40CD9803">
        <w:t xml:space="preserve">. A </w:t>
      </w:r>
      <w:r w:rsidR="0987009B">
        <w:t>warrant</w:t>
      </w:r>
      <w:r w:rsidR="40CD9803">
        <w:t xml:space="preserve"> was issued from </w:t>
      </w:r>
      <w:r w:rsidR="586B1B6D">
        <w:t>the court</w:t>
      </w:r>
      <w:r w:rsidR="40CD9803">
        <w:t xml:space="preserve"> </w:t>
      </w:r>
      <w:r w:rsidR="3D60DFE9">
        <w:t xml:space="preserve">section 24 POLICE AND CRIMINAL ACT 1984 CODE OF </w:t>
      </w:r>
      <w:proofErr w:type="spellStart"/>
      <w:r w:rsidR="3D60DFE9">
        <w:t>PRATICE</w:t>
      </w:r>
      <w:proofErr w:type="spellEnd"/>
      <w:r w:rsidR="3D60DFE9">
        <w:t xml:space="preserve"> B</w:t>
      </w:r>
      <w:r w:rsidR="1E9E9632">
        <w:t xml:space="preserve"> </w:t>
      </w:r>
      <w:r w:rsidR="40CD9803">
        <w:t xml:space="preserve">for the officers </w:t>
      </w:r>
      <w:r w:rsidR="3E96AFD8">
        <w:t>to inspect the property and look for the stolen goods, however</w:t>
      </w:r>
      <w:r w:rsidR="08879577">
        <w:t xml:space="preserve"> upon inspection the officers discovered</w:t>
      </w:r>
      <w:r w:rsidR="3E96AFD8">
        <w:t xml:space="preserve"> </w:t>
      </w:r>
      <w:bookmarkStart w:id="0" w:name="_Int_qhQD3Dsm"/>
      <w:r w:rsidR="3E96AFD8">
        <w:t>4 ounces</w:t>
      </w:r>
      <w:bookmarkEnd w:id="0"/>
      <w:r w:rsidR="3E96AFD8">
        <w:t xml:space="preserve"> of cocaine with the equipment </w:t>
      </w:r>
      <w:r w:rsidR="37B9ADC6">
        <w:t>necessary for dealing</w:t>
      </w:r>
      <w:r w:rsidR="6C949BAC">
        <w:t xml:space="preserve">, and the stolen items with a large amount of cash </w:t>
      </w:r>
      <w:r w:rsidR="58C6CCAB">
        <w:t xml:space="preserve">which </w:t>
      </w:r>
      <w:r w:rsidR="6C949BAC">
        <w:t>was retrieved</w:t>
      </w:r>
      <w:r w:rsidR="60097ED2">
        <w:t xml:space="preserve"> </w:t>
      </w:r>
      <w:r w:rsidR="749B8008">
        <w:t>with accordance with the proceeds of crime act</w:t>
      </w:r>
      <w:r w:rsidR="6C949BAC">
        <w:t xml:space="preserve">. </w:t>
      </w:r>
    </w:p>
    <w:p w14:paraId="6AA7236E" w14:textId="23E7CB6E" w:rsidR="6C949BAC" w:rsidRDefault="6C949BAC" w:rsidP="2CEA16FC">
      <w:r>
        <w:t>Both adults were arrested under procession and selling of class A drugs as</w:t>
      </w:r>
      <w:r w:rsidR="242D53DC">
        <w:t xml:space="preserve"> </w:t>
      </w:r>
      <w:proofErr w:type="spellStart"/>
      <w:r>
        <w:t>wel</w:t>
      </w:r>
      <w:proofErr w:type="spellEnd"/>
      <w:r>
        <w:t xml:space="preserve"> as </w:t>
      </w:r>
      <w:r w:rsidR="7F1709F3">
        <w:t>possession</w:t>
      </w:r>
      <w:r>
        <w:t xml:space="preserve"> of stolen goods and </w:t>
      </w:r>
      <w:r w:rsidR="57B788FB">
        <w:t xml:space="preserve">Mr </w:t>
      </w:r>
      <w:proofErr w:type="spellStart"/>
      <w:r w:rsidR="57B788FB">
        <w:t>Hardman</w:t>
      </w:r>
      <w:proofErr w:type="spellEnd"/>
      <w:r w:rsidR="62872123">
        <w:t xml:space="preserve"> was </w:t>
      </w:r>
      <w:r w:rsidR="386CD9E7">
        <w:t xml:space="preserve">also </w:t>
      </w:r>
      <w:r w:rsidR="62872123">
        <w:t xml:space="preserve">arrested for theft. </w:t>
      </w:r>
      <w:r w:rsidR="0768C2ED">
        <w:t xml:space="preserve">Mr </w:t>
      </w:r>
      <w:proofErr w:type="spellStart"/>
      <w:r w:rsidR="0768C2ED">
        <w:t>Hardman</w:t>
      </w:r>
      <w:proofErr w:type="spellEnd"/>
      <w:r w:rsidR="62872123">
        <w:t xml:space="preserve"> was </w:t>
      </w:r>
      <w:r w:rsidR="17C65219">
        <w:t>sentenced</w:t>
      </w:r>
      <w:r w:rsidR="62872123">
        <w:t xml:space="preserve"> to 8 months in prison which was extended another 2 months </w:t>
      </w:r>
      <w:r w:rsidR="78F9B332">
        <w:t>under</w:t>
      </w:r>
      <w:r w:rsidR="3613BF80">
        <w:t xml:space="preserve"> the </w:t>
      </w:r>
      <w:proofErr w:type="spellStart"/>
      <w:r w:rsidR="3613BF80">
        <w:t>crimial</w:t>
      </w:r>
      <w:proofErr w:type="spellEnd"/>
      <w:r w:rsidR="3613BF80">
        <w:t xml:space="preserve"> justice act 2003 </w:t>
      </w:r>
      <w:r w:rsidR="62872123">
        <w:t>with violence a</w:t>
      </w:r>
      <w:r w:rsidR="5CA50D9B">
        <w:t xml:space="preserve">nd threats to kill </w:t>
      </w:r>
      <w:r w:rsidR="2938AE4D">
        <w:t>Durning</w:t>
      </w:r>
      <w:r w:rsidR="33A9F2EF">
        <w:t xml:space="preserve"> his stay at</w:t>
      </w:r>
      <w:r w:rsidR="5CA50D9B">
        <w:t xml:space="preserve"> </w:t>
      </w:r>
      <w:r w:rsidR="0F16EDC6">
        <w:t>HMP</w:t>
      </w:r>
      <w:r w:rsidR="44430D3E">
        <w:t xml:space="preserve"> </w:t>
      </w:r>
      <w:r w:rsidR="3A5D96DB">
        <w:t>prison</w:t>
      </w:r>
      <w:r w:rsidR="0F16EDC6">
        <w:t xml:space="preserve"> </w:t>
      </w:r>
      <w:r w:rsidR="7164750F">
        <w:t xml:space="preserve">in </w:t>
      </w:r>
      <w:r w:rsidR="2A6F05CC">
        <w:t>Swansea</w:t>
      </w:r>
      <w:r w:rsidR="5CA50D9B">
        <w:t xml:space="preserve">. </w:t>
      </w:r>
      <w:r w:rsidR="62872123">
        <w:t xml:space="preserve"> </w:t>
      </w:r>
    </w:p>
    <w:p w14:paraId="42B5BAD8" w14:textId="7F9BC684" w:rsidR="35582AB2" w:rsidRDefault="35582AB2" w:rsidP="2CEA16FC">
      <w:r>
        <w:t xml:space="preserve">Due to the past events with mr </w:t>
      </w:r>
      <w:proofErr w:type="spellStart"/>
      <w:r>
        <w:t>hardman</w:t>
      </w:r>
      <w:proofErr w:type="spellEnd"/>
      <w:r>
        <w:t>, myself and the constables that have</w:t>
      </w:r>
      <w:r w:rsidR="05FD0314">
        <w:t xml:space="preserve"> dealt with mr </w:t>
      </w:r>
      <w:proofErr w:type="spellStart"/>
      <w:r w:rsidR="05FD0314">
        <w:t>hardman</w:t>
      </w:r>
      <w:proofErr w:type="spellEnd"/>
      <w:r w:rsidR="05FD0314">
        <w:t xml:space="preserve"> in the past believe he is a risk to </w:t>
      </w:r>
      <w:proofErr w:type="spellStart"/>
      <w:r w:rsidR="05FD0314">
        <w:t>sophie</w:t>
      </w:r>
      <w:proofErr w:type="spellEnd"/>
      <w:r w:rsidR="05FD0314">
        <w:t xml:space="preserve"> and </w:t>
      </w:r>
      <w:proofErr w:type="spellStart"/>
      <w:r w:rsidR="05FD0314">
        <w:t>emily</w:t>
      </w:r>
      <w:proofErr w:type="spellEnd"/>
      <w:r w:rsidR="05FD0314">
        <w:t xml:space="preserve">. His </w:t>
      </w:r>
      <w:r w:rsidR="307D83E5">
        <w:t>record states</w:t>
      </w:r>
      <w:r w:rsidR="05FD0314">
        <w:t xml:space="preserve"> </w:t>
      </w:r>
      <w:r>
        <w:t>domestic violence</w:t>
      </w:r>
      <w:r w:rsidR="12E3F4A5">
        <w:t xml:space="preserve"> events </w:t>
      </w:r>
      <w:proofErr w:type="spellStart"/>
      <w:r w:rsidR="12E3F4A5">
        <w:t>aslong</w:t>
      </w:r>
      <w:proofErr w:type="spellEnd"/>
      <w:r w:rsidR="12E3F4A5">
        <w:t xml:space="preserve"> side his </w:t>
      </w:r>
      <w:r w:rsidR="0FB68B79">
        <w:t>substance</w:t>
      </w:r>
      <w:r w:rsidR="12E3F4A5">
        <w:t xml:space="preserve"> abuse </w:t>
      </w:r>
      <w:r w:rsidR="2BD8C156">
        <w:t xml:space="preserve">and </w:t>
      </w:r>
      <w:proofErr w:type="spellStart"/>
      <w:r w:rsidR="2BD8C156">
        <w:t>prosession</w:t>
      </w:r>
      <w:proofErr w:type="spellEnd"/>
      <w:r w:rsidR="2BD8C156">
        <w:t xml:space="preserve">. Mr </w:t>
      </w:r>
      <w:proofErr w:type="spellStart"/>
      <w:r w:rsidR="2BD8C156">
        <w:t>hardman</w:t>
      </w:r>
      <w:proofErr w:type="spellEnd"/>
      <w:r w:rsidR="2BD8C156">
        <w:t xml:space="preserve"> also has a history of </w:t>
      </w:r>
      <w:r w:rsidR="12E3F4A5">
        <w:t>mental health problems</w:t>
      </w:r>
      <w:r w:rsidR="74D1572D">
        <w:t xml:space="preserve"> </w:t>
      </w:r>
      <w:r w:rsidR="6ED9AFA8">
        <w:t>which we believe will</w:t>
      </w:r>
      <w:r w:rsidR="74D1572D">
        <w:t xml:space="preserve"> cause the children to suffer from emotional abuse with the risk of physical abuse and neglect. </w:t>
      </w:r>
      <w:r w:rsidR="026613F6">
        <w:t xml:space="preserve">Under the </w:t>
      </w:r>
      <w:r w:rsidR="3B7A0CAB">
        <w:t>children act 1989</w:t>
      </w:r>
      <w:r w:rsidR="60D071D7">
        <w:t xml:space="preserve"> and guidelines by the NSPCC (2024) </w:t>
      </w:r>
      <w:r w:rsidR="3B7A0CAB">
        <w:t xml:space="preserve"> </w:t>
      </w:r>
      <w:r w:rsidR="026613F6">
        <w:t>w</w:t>
      </w:r>
      <w:r w:rsidR="56F3B942">
        <w:t xml:space="preserve">e believe that </w:t>
      </w:r>
      <w:r w:rsidR="026613F6">
        <w:t>the children will need safeguarding</w:t>
      </w:r>
      <w:r w:rsidR="54A38D74">
        <w:t xml:space="preserve"> from mr </w:t>
      </w:r>
      <w:proofErr w:type="spellStart"/>
      <w:r w:rsidR="54A38D74">
        <w:t>hardman</w:t>
      </w:r>
      <w:proofErr w:type="spellEnd"/>
      <w:r w:rsidR="026613F6">
        <w:t xml:space="preserve">. </w:t>
      </w:r>
    </w:p>
    <w:p w14:paraId="2583317F" w14:textId="78C85B46" w:rsidR="2B5C7DE2" w:rsidRDefault="2B5C7DE2" w:rsidP="2CEA16FC">
      <w:r>
        <w:t xml:space="preserve">Thank you again for having me. </w:t>
      </w:r>
    </w:p>
    <w:p w14:paraId="5F8EAF26" w14:textId="297969F7" w:rsidR="5777E7B5" w:rsidRDefault="5777E7B5" w:rsidP="2CEA16FC">
      <w:r>
        <w:t xml:space="preserve">On </w:t>
      </w:r>
      <w:proofErr w:type="spellStart"/>
      <w:r>
        <w:t>relfection</w:t>
      </w:r>
      <w:proofErr w:type="spellEnd"/>
      <w:r>
        <w:t xml:space="preserve"> i have </w:t>
      </w:r>
      <w:proofErr w:type="spellStart"/>
      <w:r>
        <w:t>regonised</w:t>
      </w:r>
      <w:proofErr w:type="spellEnd"/>
      <w:r>
        <w:t xml:space="preserve"> what i knew before my </w:t>
      </w:r>
      <w:proofErr w:type="spellStart"/>
      <w:r>
        <w:t>assigment</w:t>
      </w:r>
      <w:proofErr w:type="spellEnd"/>
      <w:r>
        <w:t xml:space="preserve">, what i have learnt durning the </w:t>
      </w:r>
      <w:r w:rsidR="7D92C513">
        <w:t>module</w:t>
      </w:r>
      <w:r>
        <w:t xml:space="preserve"> and what i will do in the </w:t>
      </w:r>
      <w:proofErr w:type="spellStart"/>
      <w:r>
        <w:t>furture</w:t>
      </w:r>
      <w:proofErr w:type="spellEnd"/>
      <w:r>
        <w:t xml:space="preserve"> </w:t>
      </w:r>
      <w:r w:rsidR="45A9A360">
        <w:t xml:space="preserve">to better safeguard children </w:t>
      </w:r>
    </w:p>
    <w:p w14:paraId="36D25475" w14:textId="611F35FC" w:rsidR="4CC23EC0" w:rsidRDefault="4CC23EC0" w:rsidP="2CEA16FC">
      <w:r>
        <w:t xml:space="preserve">Before this </w:t>
      </w:r>
      <w:r w:rsidR="55A4BC35">
        <w:t>conference</w:t>
      </w:r>
      <w:r>
        <w:t xml:space="preserve"> </w:t>
      </w:r>
      <w:r w:rsidR="58221B42">
        <w:t>I</w:t>
      </w:r>
      <w:r>
        <w:t xml:space="preserve"> understood the importance of reporting safeguarding </w:t>
      </w:r>
      <w:r w:rsidR="5DBFA577">
        <w:t>as i completed safeguarding training and up to date with it. I also understood the importance of following policie</w:t>
      </w:r>
      <w:r w:rsidR="36C641EB">
        <w:t xml:space="preserve">s and procedures and understand </w:t>
      </w:r>
      <w:r w:rsidR="6B037E75">
        <w:t>there</w:t>
      </w:r>
      <w:r w:rsidR="36C641EB">
        <w:t xml:space="preserve"> is a background story on each policy</w:t>
      </w:r>
      <w:r w:rsidR="584084B1">
        <w:t>, act and procedure</w:t>
      </w:r>
      <w:r w:rsidR="36C641EB">
        <w:t xml:space="preserve">.  </w:t>
      </w:r>
    </w:p>
    <w:p w14:paraId="62EEB93B" w14:textId="553DCAFE" w:rsidR="5F00B6E8" w:rsidRDefault="5F00B6E8" w:rsidP="2CEA16FC">
      <w:r>
        <w:t xml:space="preserve">I have learnt </w:t>
      </w:r>
      <w:r w:rsidR="22FD2F4B">
        <w:t xml:space="preserve">the importance of gathering different </w:t>
      </w:r>
      <w:r w:rsidR="2320CCC2">
        <w:t>multiagency</w:t>
      </w:r>
      <w:r w:rsidR="22FD2F4B">
        <w:t xml:space="preserve"> together and working as a team to discuss all concerns and make the best pos</w:t>
      </w:r>
      <w:r w:rsidR="32E5523D">
        <w:t xml:space="preserve">sible outcome to safeguard children </w:t>
      </w:r>
      <w:r w:rsidR="22FD2F4B">
        <w:t xml:space="preserve"> </w:t>
      </w:r>
    </w:p>
    <w:p w14:paraId="3E06A86C" w14:textId="0601CFC2" w:rsidR="0E11C608" w:rsidRDefault="0E11C608" w:rsidP="2CEA16FC">
      <w:r>
        <w:lastRenderedPageBreak/>
        <w:t xml:space="preserve">In the future </w:t>
      </w:r>
      <w:r w:rsidR="52F0532B">
        <w:t>I will ensure any safeguarding reports are managed and dealt with correctly</w:t>
      </w:r>
      <w:r w:rsidR="2060A016">
        <w:t xml:space="preserve"> </w:t>
      </w:r>
      <w:r w:rsidR="52F0532B">
        <w:t xml:space="preserve"> to ensure if a conference does happen, all </w:t>
      </w:r>
      <w:r w:rsidR="0E608EE7">
        <w:t>relevant</w:t>
      </w:r>
      <w:r w:rsidR="52F0532B">
        <w:t xml:space="preserve"> information is used to safeguard every child. </w:t>
      </w:r>
    </w:p>
    <w:p w14:paraId="5AA7CDE0" w14:textId="59CDC34E" w:rsidR="0E5810A0" w:rsidRDefault="5172D975" w:rsidP="0E5810A0">
      <w:pPr>
        <w:rPr>
          <w:b/>
          <w:bCs/>
        </w:rPr>
      </w:pPr>
      <w:r w:rsidRPr="2CEA16FC">
        <w:rPr>
          <w:b/>
          <w:bCs/>
        </w:rPr>
        <w:t xml:space="preserve"> </w:t>
      </w:r>
    </w:p>
    <w:p w14:paraId="03F85F3E" w14:textId="77777777" w:rsidR="00D860BF" w:rsidRDefault="00D860BF" w:rsidP="0E5810A0">
      <w:pPr>
        <w:rPr>
          <w:b/>
          <w:bCs/>
        </w:rPr>
      </w:pPr>
    </w:p>
    <w:p w14:paraId="12AA3143" w14:textId="77777777" w:rsidR="00D860BF" w:rsidRDefault="00D860BF" w:rsidP="0E5810A0">
      <w:pPr>
        <w:rPr>
          <w:b/>
          <w:bCs/>
        </w:rPr>
      </w:pPr>
    </w:p>
    <w:p w14:paraId="30137C8C" w14:textId="77777777" w:rsidR="00D860BF" w:rsidRDefault="00D860BF" w:rsidP="0E5810A0">
      <w:pPr>
        <w:rPr>
          <w:b/>
          <w:bCs/>
        </w:rPr>
      </w:pPr>
    </w:p>
    <w:p w14:paraId="1EB427E1" w14:textId="77777777" w:rsidR="00D860BF" w:rsidRDefault="00D860BF" w:rsidP="0E5810A0">
      <w:pPr>
        <w:rPr>
          <w:b/>
          <w:bCs/>
        </w:rPr>
      </w:pPr>
    </w:p>
    <w:p w14:paraId="15423FF2" w14:textId="77777777" w:rsidR="00D860BF" w:rsidRDefault="00D860BF" w:rsidP="0E5810A0">
      <w:pPr>
        <w:rPr>
          <w:b/>
          <w:bCs/>
        </w:rPr>
      </w:pPr>
    </w:p>
    <w:p w14:paraId="5E8B63AB" w14:textId="77777777" w:rsidR="00D860BF" w:rsidRDefault="00D860BF" w:rsidP="0E5810A0">
      <w:pPr>
        <w:rPr>
          <w:b/>
          <w:bCs/>
        </w:rPr>
      </w:pPr>
    </w:p>
    <w:p w14:paraId="304B9C43" w14:textId="77777777" w:rsidR="00D860BF" w:rsidRDefault="00D860BF" w:rsidP="0E5810A0">
      <w:pPr>
        <w:rPr>
          <w:b/>
          <w:bCs/>
        </w:rPr>
      </w:pPr>
    </w:p>
    <w:p w14:paraId="769B6ADA" w14:textId="77777777" w:rsidR="00D860BF" w:rsidRDefault="00D860BF" w:rsidP="0E5810A0">
      <w:pPr>
        <w:rPr>
          <w:b/>
          <w:bCs/>
        </w:rPr>
      </w:pPr>
    </w:p>
    <w:p w14:paraId="313BA365" w14:textId="77777777" w:rsidR="00D860BF" w:rsidRDefault="00D860BF" w:rsidP="0E5810A0">
      <w:pPr>
        <w:rPr>
          <w:b/>
          <w:bCs/>
        </w:rPr>
      </w:pPr>
    </w:p>
    <w:p w14:paraId="6625EDDD" w14:textId="77777777" w:rsidR="00D860BF" w:rsidRDefault="00D860BF" w:rsidP="0E5810A0">
      <w:pPr>
        <w:rPr>
          <w:b/>
          <w:bCs/>
        </w:rPr>
      </w:pPr>
    </w:p>
    <w:p w14:paraId="56C48E3B" w14:textId="77777777" w:rsidR="00D860BF" w:rsidRDefault="00D860BF" w:rsidP="0E5810A0">
      <w:pPr>
        <w:rPr>
          <w:b/>
          <w:bCs/>
        </w:rPr>
      </w:pPr>
    </w:p>
    <w:p w14:paraId="5D4D8D39" w14:textId="77777777" w:rsidR="00D860BF" w:rsidRDefault="00D860BF" w:rsidP="0E5810A0">
      <w:pPr>
        <w:rPr>
          <w:b/>
          <w:bCs/>
        </w:rPr>
      </w:pPr>
    </w:p>
    <w:p w14:paraId="58D50653" w14:textId="77777777" w:rsidR="00D860BF" w:rsidRDefault="00D860BF" w:rsidP="0E5810A0">
      <w:pPr>
        <w:rPr>
          <w:b/>
          <w:bCs/>
        </w:rPr>
      </w:pPr>
    </w:p>
    <w:p w14:paraId="37632059" w14:textId="77777777" w:rsidR="00D860BF" w:rsidRDefault="00D860BF" w:rsidP="0E5810A0">
      <w:pPr>
        <w:rPr>
          <w:b/>
          <w:bCs/>
        </w:rPr>
      </w:pPr>
    </w:p>
    <w:p w14:paraId="618A00E6" w14:textId="77777777" w:rsidR="00D860BF" w:rsidRDefault="00D860BF" w:rsidP="0E5810A0">
      <w:pPr>
        <w:rPr>
          <w:b/>
          <w:bCs/>
        </w:rPr>
      </w:pPr>
    </w:p>
    <w:p w14:paraId="78B2211A" w14:textId="77777777" w:rsidR="00D860BF" w:rsidRDefault="00D860BF" w:rsidP="0E5810A0">
      <w:pPr>
        <w:rPr>
          <w:b/>
          <w:bCs/>
        </w:rPr>
      </w:pPr>
    </w:p>
    <w:p w14:paraId="56325B0D" w14:textId="77777777" w:rsidR="00D860BF" w:rsidRDefault="00D860BF" w:rsidP="0E5810A0">
      <w:pPr>
        <w:rPr>
          <w:b/>
          <w:bCs/>
        </w:rPr>
      </w:pPr>
    </w:p>
    <w:p w14:paraId="65236B36" w14:textId="77777777" w:rsidR="00D860BF" w:rsidRDefault="00D860BF" w:rsidP="0E5810A0">
      <w:pPr>
        <w:rPr>
          <w:b/>
          <w:bCs/>
        </w:rPr>
      </w:pPr>
    </w:p>
    <w:p w14:paraId="72FA36E7" w14:textId="77777777" w:rsidR="00D860BF" w:rsidRDefault="00D860BF" w:rsidP="0E5810A0">
      <w:pPr>
        <w:rPr>
          <w:b/>
          <w:bCs/>
        </w:rPr>
      </w:pPr>
    </w:p>
    <w:p w14:paraId="570A6419" w14:textId="77777777" w:rsidR="00D860BF" w:rsidRDefault="00D860BF" w:rsidP="0E5810A0">
      <w:pPr>
        <w:rPr>
          <w:b/>
          <w:bCs/>
        </w:rPr>
      </w:pPr>
    </w:p>
    <w:p w14:paraId="0581CE62" w14:textId="77777777" w:rsidR="00D860BF" w:rsidRDefault="00D860BF" w:rsidP="0E5810A0">
      <w:pPr>
        <w:rPr>
          <w:b/>
          <w:bCs/>
        </w:rPr>
      </w:pPr>
    </w:p>
    <w:p w14:paraId="4698C4FA" w14:textId="77777777" w:rsidR="00D860BF" w:rsidRDefault="00D860BF" w:rsidP="0E5810A0">
      <w:pPr>
        <w:rPr>
          <w:b/>
          <w:bCs/>
        </w:rPr>
      </w:pPr>
    </w:p>
    <w:p w14:paraId="029BE645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2"/>
          <w:b/>
          <w:bCs/>
          <w:color w:val="000000"/>
          <w:sz w:val="27"/>
          <w:szCs w:val="27"/>
          <w:u w:val="single"/>
        </w:rPr>
        <w:lastRenderedPageBreak/>
        <w:t>Group Reference List</w:t>
      </w:r>
    </w:p>
    <w:p w14:paraId="31DD94CC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1CA224A4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Action for Children. (No date).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Levelling up for 0-5s: the potential of baby and toddler groups.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at:https://www.actionforchildren.org.uk/blog/levelling-up-for-0-5s-the-potential-of-baby-and-toddlergroups/#:~:text=Baby%20and%20toddler%20groups%20might. (Accessed: 7th July 2024).</w:t>
      </w:r>
    </w:p>
    <w:p w14:paraId="1364597C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3"/>
          <w:color w:val="000000"/>
          <w:sz w:val="27"/>
          <w:szCs w:val="27"/>
        </w:rPr>
        <w:t>Barnardo's</w:t>
      </w:r>
      <w:proofErr w:type="spellEnd"/>
      <w:r>
        <w:rPr>
          <w:rStyle w:val="s3"/>
          <w:color w:val="000000"/>
          <w:sz w:val="27"/>
          <w:szCs w:val="27"/>
        </w:rPr>
        <w:t xml:space="preserve"> (2019). </w:t>
      </w:r>
      <w:r>
        <w:rPr>
          <w:rStyle w:val="s4"/>
          <w:i/>
          <w:iCs/>
          <w:color w:val="000000"/>
          <w:sz w:val="27"/>
          <w:szCs w:val="27"/>
        </w:rPr>
        <w:t>Believe in children | Children’s charity</w:t>
      </w:r>
      <w:r>
        <w:rPr>
          <w:rStyle w:val="s3"/>
          <w:color w:val="000000"/>
          <w:sz w:val="27"/>
          <w:szCs w:val="27"/>
        </w:rPr>
        <w:t xml:space="preserve">. </w:t>
      </w:r>
      <w:proofErr w:type="spellStart"/>
      <w:r>
        <w:rPr>
          <w:rStyle w:val="s3"/>
          <w:color w:val="000000"/>
          <w:sz w:val="27"/>
          <w:szCs w:val="27"/>
        </w:rPr>
        <w:t>Barnardo’s</w:t>
      </w:r>
      <w:proofErr w:type="spellEnd"/>
      <w:r>
        <w:rPr>
          <w:rStyle w:val="s3"/>
          <w:color w:val="000000"/>
          <w:sz w:val="27"/>
          <w:szCs w:val="27"/>
        </w:rPr>
        <w:t>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4" w:history="1">
        <w:r>
          <w:rPr>
            <w:rStyle w:val="s5"/>
            <w:color w:val="467886"/>
            <w:sz w:val="27"/>
            <w:szCs w:val="27"/>
            <w:u w:val="single"/>
          </w:rPr>
          <w:t>https://www.barnardos.org.uk</w:t>
        </w:r>
      </w:hyperlink>
      <w:r>
        <w:rPr>
          <w:rStyle w:val="s3"/>
          <w:color w:val="000000"/>
          <w:sz w:val="27"/>
          <w:szCs w:val="27"/>
        </w:rPr>
        <w:t>. (Accessed: 2</w:t>
      </w:r>
      <w:r>
        <w:rPr>
          <w:rStyle w:val="s6"/>
          <w:color w:val="000000"/>
          <w:sz w:val="11"/>
          <w:szCs w:val="11"/>
          <w:vertAlign w:val="superscript"/>
        </w:rPr>
        <w:t>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 </w:t>
      </w:r>
    </w:p>
    <w:p w14:paraId="0BC99C7A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3"/>
          <w:color w:val="000000"/>
          <w:sz w:val="27"/>
          <w:szCs w:val="27"/>
        </w:rPr>
        <w:t>Bayrampour</w:t>
      </w:r>
      <w:proofErr w:type="spellEnd"/>
      <w:r>
        <w:rPr>
          <w:rStyle w:val="s3"/>
          <w:color w:val="000000"/>
          <w:sz w:val="27"/>
          <w:szCs w:val="27"/>
        </w:rPr>
        <w:t>, H.,</w:t>
      </w:r>
      <w:r>
        <w:rPr>
          <w:rStyle w:val="apple-converted-space"/>
          <w:color w:val="000000"/>
          <w:sz w:val="27"/>
          <w:szCs w:val="27"/>
        </w:rPr>
        <w:t> </w:t>
      </w:r>
      <w:proofErr w:type="spellStart"/>
      <w:r>
        <w:rPr>
          <w:rStyle w:val="s3"/>
          <w:color w:val="000000"/>
          <w:sz w:val="27"/>
          <w:szCs w:val="27"/>
        </w:rPr>
        <w:t>Hapsari</w:t>
      </w:r>
      <w:proofErr w:type="spellEnd"/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 xml:space="preserve">A. and </w:t>
      </w:r>
      <w:proofErr w:type="spellStart"/>
      <w:r>
        <w:rPr>
          <w:rStyle w:val="s3"/>
          <w:color w:val="000000"/>
          <w:sz w:val="27"/>
          <w:szCs w:val="27"/>
        </w:rPr>
        <w:t>Pavlovic</w:t>
      </w:r>
      <w:proofErr w:type="spellEnd"/>
      <w:r>
        <w:rPr>
          <w:rStyle w:val="s3"/>
          <w:color w:val="000000"/>
          <w:sz w:val="27"/>
          <w:szCs w:val="27"/>
        </w:rPr>
        <w:t xml:space="preserve"> J.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(2018)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Barriers to addressing perinatal mental health issues in midwifery settings</w:t>
      </w:r>
      <w:r>
        <w:rPr>
          <w:rStyle w:val="s3"/>
          <w:color w:val="000000"/>
          <w:sz w:val="27"/>
          <w:szCs w:val="27"/>
        </w:rPr>
        <w:t>. Midwifery, 59: 47-5. </w:t>
      </w:r>
    </w:p>
    <w:p w14:paraId="5084B129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3"/>
          <w:color w:val="000000"/>
          <w:sz w:val="27"/>
          <w:szCs w:val="27"/>
        </w:rPr>
        <w:t>Bowlby</w:t>
      </w:r>
      <w:proofErr w:type="spellEnd"/>
      <w:r>
        <w:rPr>
          <w:rStyle w:val="s3"/>
          <w:color w:val="000000"/>
          <w:sz w:val="27"/>
          <w:szCs w:val="27"/>
        </w:rPr>
        <w:t>, J. (1997)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Attachment and loss</w:t>
      </w:r>
      <w:r>
        <w:rPr>
          <w:rStyle w:val="s3"/>
          <w:color w:val="000000"/>
          <w:sz w:val="27"/>
          <w:szCs w:val="27"/>
        </w:rPr>
        <w:t>. London: Pimlico. </w:t>
      </w:r>
    </w:p>
    <w:p w14:paraId="0D8D5E9E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Children Act 1989 Section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47.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5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</w:t>
        </w:r>
        <w:proofErr w:type="spellStart"/>
        <w:r>
          <w:rPr>
            <w:rStyle w:val="s5"/>
            <w:color w:val="467886"/>
            <w:sz w:val="27"/>
            <w:szCs w:val="27"/>
            <w:u w:val="single"/>
          </w:rPr>
          <w:t>ukpga</w:t>
        </w:r>
        <w:proofErr w:type="spellEnd"/>
        <w:r>
          <w:rPr>
            <w:rStyle w:val="s5"/>
            <w:color w:val="467886"/>
            <w:sz w:val="27"/>
            <w:szCs w:val="27"/>
            <w:u w:val="single"/>
          </w:rPr>
          <w:t>/1989/41/section/47</w:t>
        </w:r>
      </w:hyperlink>
      <w:r>
        <w:rPr>
          <w:rStyle w:val="s3"/>
          <w:color w:val="000000"/>
          <w:sz w:val="27"/>
          <w:szCs w:val="27"/>
        </w:rPr>
        <w:t>. (Accessed: 2</w:t>
      </w:r>
      <w:r>
        <w:rPr>
          <w:rStyle w:val="s6"/>
          <w:color w:val="000000"/>
          <w:sz w:val="11"/>
          <w:szCs w:val="11"/>
          <w:vertAlign w:val="superscript"/>
        </w:rPr>
        <w:t>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</w:t>
      </w:r>
      <w:r>
        <w:rPr>
          <w:rStyle w:val="apple-converted-space"/>
          <w:color w:val="000000"/>
          <w:sz w:val="27"/>
          <w:szCs w:val="27"/>
        </w:rPr>
        <w:t> </w:t>
      </w:r>
    </w:p>
    <w:p w14:paraId="03739C62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Children Act 1989 (Section 46).</w:t>
      </w:r>
      <w:r>
        <w:rPr>
          <w:rStyle w:val="s3"/>
          <w:color w:val="000000"/>
          <w:sz w:val="27"/>
          <w:szCs w:val="27"/>
        </w:rPr>
        <w:t> Available at: </w:t>
      </w:r>
      <w:hyperlink r:id="rId6" w:history="1">
        <w:r>
          <w:rPr>
            <w:rStyle w:val="s5"/>
            <w:color w:val="467886"/>
            <w:sz w:val="27"/>
            <w:szCs w:val="27"/>
            <w:u w:val="single"/>
          </w:rPr>
          <w:t>https://www.leeds.gov.uk/one-minute-guides/police-powers-of-protection.</w:t>
        </w:r>
      </w:hyperlink>
      <w:r>
        <w:rPr>
          <w:rStyle w:val="s3"/>
          <w:color w:val="000000"/>
          <w:sz w:val="27"/>
          <w:szCs w:val="27"/>
        </w:rPr>
        <w:t> (Accessed: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8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2024).</w:t>
      </w:r>
    </w:p>
    <w:p w14:paraId="05430BEF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Children Act 1989</w:t>
      </w:r>
      <w:r>
        <w:rPr>
          <w:rStyle w:val="s3"/>
          <w:color w:val="000000"/>
          <w:sz w:val="27"/>
          <w:szCs w:val="27"/>
        </w:rPr>
        <w:t>,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Section 17 1 (a)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7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https://www.legislation.gov.uk/ukpga/1989/41/section/17/2016-04-06</w:t>
        </w:r>
      </w:hyperlink>
      <w:r>
        <w:rPr>
          <w:rStyle w:val="s3"/>
          <w:color w:val="000000"/>
          <w:sz w:val="27"/>
          <w:szCs w:val="27"/>
        </w:rPr>
        <w:t>. (Accessed: 19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June 2024). </w:t>
      </w:r>
    </w:p>
    <w:p w14:paraId="782D895E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Children Act 1989,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Section 2 (a)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8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https://www.legislation.gov.uk/ukpga/1989/41/section/2#commentary-key-af5249062599c4250cbbfca46bc20914</w:t>
        </w:r>
      </w:hyperlink>
      <w:r>
        <w:rPr>
          <w:rStyle w:val="s3"/>
          <w:color w:val="000000"/>
          <w:sz w:val="27"/>
          <w:szCs w:val="27"/>
        </w:rPr>
        <w:t>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(Accessed: 19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June 2024). </w:t>
      </w:r>
    </w:p>
    <w:p w14:paraId="05FBC82C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Children Act 1989</w:t>
      </w:r>
      <w:r>
        <w:rPr>
          <w:rStyle w:val="s3"/>
          <w:color w:val="000000"/>
          <w:sz w:val="27"/>
          <w:szCs w:val="27"/>
        </w:rPr>
        <w:t>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9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</w:t>
        </w:r>
        <w:proofErr w:type="spellStart"/>
        <w:r>
          <w:rPr>
            <w:rStyle w:val="s5"/>
            <w:color w:val="467886"/>
            <w:sz w:val="27"/>
            <w:szCs w:val="27"/>
            <w:u w:val="single"/>
          </w:rPr>
          <w:t>ukpga</w:t>
        </w:r>
        <w:proofErr w:type="spellEnd"/>
        <w:r>
          <w:rPr>
            <w:rStyle w:val="s5"/>
            <w:color w:val="467886"/>
            <w:sz w:val="27"/>
            <w:szCs w:val="27"/>
            <w:u w:val="single"/>
          </w:rPr>
          <w:t>/1989/41/section/47</w:t>
        </w:r>
      </w:hyperlink>
      <w:r>
        <w:rPr>
          <w:rStyle w:val="s3"/>
          <w:color w:val="000000"/>
          <w:sz w:val="27"/>
          <w:szCs w:val="27"/>
        </w:rPr>
        <w:t>. (Accessed: 2</w:t>
      </w:r>
      <w:r>
        <w:rPr>
          <w:rStyle w:val="s6"/>
          <w:color w:val="000000"/>
          <w:sz w:val="11"/>
          <w:szCs w:val="11"/>
          <w:vertAlign w:val="superscript"/>
        </w:rPr>
        <w:t>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 </w:t>
      </w:r>
    </w:p>
    <w:p w14:paraId="273AFE8D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Children Act 1989</w:t>
      </w:r>
      <w:r>
        <w:rPr>
          <w:rStyle w:val="s3"/>
          <w:color w:val="000000"/>
          <w:sz w:val="27"/>
          <w:szCs w:val="27"/>
        </w:rPr>
        <w:t>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10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https://www.legislation.gov.uk/ukpga/1989/41/section/3#:~:text=3%20Meaning%20of%20</w:t>
        </w:r>
      </w:hyperlink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(Accessed: 5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 </w:t>
      </w:r>
    </w:p>
    <w:p w14:paraId="1D443467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Children Act 2004</w:t>
      </w:r>
      <w:r>
        <w:rPr>
          <w:rStyle w:val="s3"/>
          <w:color w:val="000000"/>
          <w:sz w:val="27"/>
          <w:szCs w:val="27"/>
        </w:rPr>
        <w:t>. 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11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</w:t>
        </w:r>
        <w:proofErr w:type="spellStart"/>
        <w:r>
          <w:rPr>
            <w:rStyle w:val="s5"/>
            <w:color w:val="467886"/>
            <w:sz w:val="27"/>
            <w:szCs w:val="27"/>
            <w:u w:val="single"/>
          </w:rPr>
          <w:t>ukpga</w:t>
        </w:r>
        <w:proofErr w:type="spellEnd"/>
        <w:r>
          <w:rPr>
            <w:rStyle w:val="s5"/>
            <w:color w:val="467886"/>
            <w:sz w:val="27"/>
            <w:szCs w:val="27"/>
            <w:u w:val="single"/>
          </w:rPr>
          <w:t>/2004/31/contents</w:t>
        </w:r>
      </w:hyperlink>
      <w:r>
        <w:rPr>
          <w:rStyle w:val="s3"/>
          <w:color w:val="000000"/>
          <w:sz w:val="27"/>
          <w:szCs w:val="27"/>
        </w:rPr>
        <w:t>. (Accessed on 29th June 2024).</w:t>
      </w:r>
    </w:p>
    <w:p w14:paraId="5C9B0A57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Children and Social Work Act 2017</w:t>
      </w:r>
      <w:r>
        <w:rPr>
          <w:rStyle w:val="s3"/>
          <w:color w:val="000000"/>
          <w:sz w:val="27"/>
          <w:szCs w:val="27"/>
        </w:rPr>
        <w:t>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12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</w:t>
        </w:r>
        <w:proofErr w:type="spellStart"/>
        <w:r>
          <w:rPr>
            <w:rStyle w:val="s5"/>
            <w:color w:val="467886"/>
            <w:sz w:val="27"/>
            <w:szCs w:val="27"/>
            <w:u w:val="single"/>
          </w:rPr>
          <w:t>ukpga</w:t>
        </w:r>
        <w:proofErr w:type="spellEnd"/>
        <w:r>
          <w:rPr>
            <w:rStyle w:val="s5"/>
            <w:color w:val="467886"/>
            <w:sz w:val="27"/>
            <w:szCs w:val="27"/>
            <w:u w:val="single"/>
          </w:rPr>
          <w:t>/2017/16/section/16</w:t>
        </w:r>
      </w:hyperlink>
      <w:r>
        <w:rPr>
          <w:rStyle w:val="s3"/>
          <w:color w:val="000000"/>
          <w:sz w:val="27"/>
          <w:szCs w:val="27"/>
        </w:rPr>
        <w:t>. (Accessed: 2</w:t>
      </w:r>
      <w:r>
        <w:rPr>
          <w:rStyle w:val="s6"/>
          <w:color w:val="000000"/>
          <w:sz w:val="11"/>
          <w:szCs w:val="11"/>
          <w:vertAlign w:val="superscript"/>
        </w:rPr>
        <w:t>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 </w:t>
      </w:r>
    </w:p>
    <w:p w14:paraId="42E88AEA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Children Act 1989 (section 17).</w:t>
      </w:r>
      <w:r>
        <w:rPr>
          <w:rStyle w:val="s3"/>
          <w:color w:val="000000"/>
          <w:sz w:val="27"/>
          <w:szCs w:val="27"/>
        </w:rPr>
        <w:t> Available at: </w:t>
      </w:r>
      <w:hyperlink r:id="rId13" w:history="1">
        <w:r>
          <w:rPr>
            <w:rStyle w:val="s5"/>
            <w:color w:val="467886"/>
            <w:sz w:val="27"/>
            <w:szCs w:val="27"/>
            <w:u w:val="single"/>
          </w:rPr>
          <w:t>https://guidance.nrpfnetwork.org.uk/reader/practice-guidance-families/assessing-need-under-section-17/.</w:t>
        </w:r>
      </w:hyperlink>
      <w:r>
        <w:rPr>
          <w:rStyle w:val="s3"/>
          <w:color w:val="000000"/>
          <w:sz w:val="27"/>
          <w:szCs w:val="27"/>
        </w:rPr>
        <w:t> (Accessed: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7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2024). </w:t>
      </w:r>
    </w:p>
    <w:p w14:paraId="6E260EA5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lastRenderedPageBreak/>
        <w:t>Children Act 1989 (Section 47). </w:t>
      </w:r>
      <w:r>
        <w:rPr>
          <w:rStyle w:val="s3"/>
          <w:color w:val="000000"/>
          <w:sz w:val="27"/>
          <w:szCs w:val="27"/>
        </w:rPr>
        <w:t>Available at: </w:t>
      </w:r>
      <w:hyperlink r:id="rId14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https://www.legislation.gov.uk/ukpga/1989/41/section/47/data.pdf</w:t>
        </w:r>
      </w:hyperlink>
      <w:r>
        <w:rPr>
          <w:rStyle w:val="s3"/>
          <w:color w:val="000000"/>
          <w:sz w:val="27"/>
          <w:szCs w:val="27"/>
        </w:rPr>
        <w:t>. (Accessed: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7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2024).</w:t>
      </w:r>
    </w:p>
    <w:p w14:paraId="450CAF66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Children Act 1989.</w:t>
      </w:r>
      <w:r>
        <w:rPr>
          <w:rStyle w:val="s3"/>
          <w:color w:val="000000"/>
          <w:sz w:val="27"/>
          <w:szCs w:val="27"/>
        </w:rPr>
        <w:t> Available at: </w:t>
      </w:r>
      <w:hyperlink r:id="rId15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</w:t>
        </w:r>
        <w:proofErr w:type="spellStart"/>
        <w:r>
          <w:rPr>
            <w:rStyle w:val="s5"/>
            <w:color w:val="467886"/>
            <w:sz w:val="27"/>
            <w:szCs w:val="27"/>
            <w:u w:val="single"/>
          </w:rPr>
          <w:t>ukpga</w:t>
        </w:r>
        <w:proofErr w:type="spellEnd"/>
        <w:r>
          <w:rPr>
            <w:rStyle w:val="s5"/>
            <w:color w:val="467886"/>
            <w:sz w:val="27"/>
            <w:szCs w:val="27"/>
            <w:u w:val="single"/>
          </w:rPr>
          <w:t>/1989/41/contents</w:t>
        </w:r>
      </w:hyperlink>
      <w:r>
        <w:rPr>
          <w:rStyle w:val="s3"/>
          <w:color w:val="000000"/>
          <w:sz w:val="27"/>
          <w:szCs w:val="27"/>
        </w:rPr>
        <w:t>. (Accessed: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8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2024). </w:t>
      </w:r>
    </w:p>
    <w:p w14:paraId="12B1C5A2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Criminal Justice Act 2003.</w:t>
      </w:r>
      <w:r>
        <w:rPr>
          <w:rStyle w:val="s3"/>
          <w:color w:val="000000"/>
          <w:sz w:val="27"/>
          <w:szCs w:val="27"/>
        </w:rPr>
        <w:t> Available at: </w:t>
      </w:r>
      <w:hyperlink r:id="rId16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</w:t>
        </w:r>
        <w:proofErr w:type="spellStart"/>
        <w:r>
          <w:rPr>
            <w:rStyle w:val="s5"/>
            <w:color w:val="467886"/>
            <w:sz w:val="27"/>
            <w:szCs w:val="27"/>
            <w:u w:val="single"/>
          </w:rPr>
          <w:t>ukpga</w:t>
        </w:r>
        <w:proofErr w:type="spellEnd"/>
        <w:r>
          <w:rPr>
            <w:rStyle w:val="s5"/>
            <w:color w:val="467886"/>
            <w:sz w:val="27"/>
            <w:szCs w:val="27"/>
            <w:u w:val="single"/>
          </w:rPr>
          <w:t>/2003/44/contents</w:t>
        </w:r>
      </w:hyperlink>
      <w:r>
        <w:rPr>
          <w:rStyle w:val="s3"/>
          <w:color w:val="000000"/>
          <w:sz w:val="27"/>
          <w:szCs w:val="27"/>
        </w:rPr>
        <w:t>. (Accessed: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8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2024).  </w:t>
      </w:r>
    </w:p>
    <w:p w14:paraId="48F788B4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Data Protection Act 2018. Section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2.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17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https://www.legislation.gov.uk/ukpga/2018/12/section/2/enacted</w:t>
        </w:r>
      </w:hyperlink>
      <w:r>
        <w:rPr>
          <w:rStyle w:val="s3"/>
          <w:color w:val="000000"/>
          <w:sz w:val="27"/>
          <w:szCs w:val="27"/>
        </w:rPr>
        <w:t>. (Accessed: 2</w:t>
      </w:r>
      <w:r>
        <w:rPr>
          <w:rStyle w:val="s6"/>
          <w:color w:val="000000"/>
          <w:sz w:val="11"/>
          <w:szCs w:val="11"/>
          <w:vertAlign w:val="superscript"/>
        </w:rPr>
        <w:t>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</w:t>
      </w:r>
      <w:r>
        <w:rPr>
          <w:rStyle w:val="apple-converted-space"/>
          <w:color w:val="000000"/>
          <w:sz w:val="27"/>
          <w:szCs w:val="27"/>
        </w:rPr>
        <w:t> </w:t>
      </w:r>
    </w:p>
    <w:p w14:paraId="5B444BB6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Department for Education (2022) </w:t>
      </w:r>
      <w:r>
        <w:rPr>
          <w:rStyle w:val="s4"/>
          <w:i/>
          <w:iCs/>
          <w:color w:val="000000"/>
          <w:sz w:val="27"/>
          <w:szCs w:val="27"/>
        </w:rPr>
        <w:t>School attendance Guidance for maintained schools, academies, independent schools and local authorities</w:t>
      </w:r>
      <w:r>
        <w:rPr>
          <w:rStyle w:val="s3"/>
          <w:color w:val="000000"/>
          <w:sz w:val="27"/>
          <w:szCs w:val="27"/>
        </w:rPr>
        <w:t>, </w:t>
      </w:r>
      <w:r>
        <w:rPr>
          <w:rStyle w:val="s4"/>
          <w:i/>
          <w:iCs/>
          <w:color w:val="000000"/>
          <w:sz w:val="27"/>
          <w:szCs w:val="27"/>
        </w:rPr>
        <w:t>Department for Education</w:t>
      </w:r>
      <w:r>
        <w:rPr>
          <w:rStyle w:val="s3"/>
          <w:color w:val="000000"/>
          <w:sz w:val="27"/>
          <w:szCs w:val="27"/>
        </w:rPr>
        <w:t>. </w:t>
      </w:r>
      <w:hyperlink r:id="rId18" w:history="1">
        <w:r>
          <w:rPr>
            <w:rStyle w:val="s5"/>
            <w:color w:val="467886"/>
            <w:sz w:val="27"/>
            <w:szCs w:val="27"/>
            <w:u w:val="single"/>
          </w:rPr>
          <w:t>https://assets.publishing.service.gov.uk/media/6329a77ad3bf7f75cb0f3072/WITHDRAWN-School_attendance_guidance_May-2022.pdf</w:t>
        </w:r>
      </w:hyperlink>
      <w:r>
        <w:rPr>
          <w:rStyle w:val="s3"/>
          <w:color w:val="000000"/>
          <w:sz w:val="27"/>
          <w:szCs w:val="27"/>
        </w:rPr>
        <w:t>. (Accessed on 29th June 2024).</w:t>
      </w:r>
    </w:p>
    <w:p w14:paraId="66197BA7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Department for Education (2022) </w:t>
      </w:r>
      <w:r>
        <w:rPr>
          <w:rStyle w:val="s4"/>
          <w:i/>
          <w:iCs/>
          <w:color w:val="000000"/>
          <w:sz w:val="27"/>
          <w:szCs w:val="27"/>
        </w:rPr>
        <w:t>School attendance Guidance for maintained schools, academies, independent schools and local authorities</w:t>
      </w:r>
      <w:r>
        <w:rPr>
          <w:rStyle w:val="s3"/>
          <w:color w:val="000000"/>
          <w:sz w:val="27"/>
          <w:szCs w:val="27"/>
        </w:rPr>
        <w:t>, </w:t>
      </w:r>
      <w:r>
        <w:rPr>
          <w:rStyle w:val="s4"/>
          <w:i/>
          <w:iCs/>
          <w:color w:val="000000"/>
          <w:sz w:val="27"/>
          <w:szCs w:val="27"/>
        </w:rPr>
        <w:t>Department for Education</w:t>
      </w:r>
      <w:r>
        <w:rPr>
          <w:rStyle w:val="s3"/>
          <w:color w:val="000000"/>
          <w:sz w:val="27"/>
          <w:szCs w:val="27"/>
        </w:rPr>
        <w:t>. </w:t>
      </w:r>
      <w:hyperlink r:id="rId19" w:history="1">
        <w:r>
          <w:rPr>
            <w:rStyle w:val="s5"/>
            <w:color w:val="467886"/>
            <w:sz w:val="27"/>
            <w:szCs w:val="27"/>
            <w:u w:val="single"/>
          </w:rPr>
          <w:t>https://assets.publishing.service.gov.uk/media/6329a77ad3bf7f75cb0f3072/WITHDRAWN-School_attendance_guidance_May-2022.pdf</w:t>
        </w:r>
      </w:hyperlink>
      <w:r>
        <w:rPr>
          <w:rStyle w:val="s3"/>
          <w:color w:val="000000"/>
          <w:sz w:val="27"/>
          <w:szCs w:val="27"/>
        </w:rPr>
        <w:t>. (Accessed on 20th June 2024).</w:t>
      </w:r>
    </w:p>
    <w:p w14:paraId="7AA99D24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Department for Education (2023). </w:t>
      </w:r>
      <w:r>
        <w:rPr>
          <w:rStyle w:val="s4"/>
          <w:i/>
          <w:iCs/>
          <w:color w:val="000000"/>
          <w:sz w:val="27"/>
          <w:szCs w:val="27"/>
        </w:rPr>
        <w:t>Working Together to Safeguard Children</w:t>
      </w:r>
      <w:r>
        <w:rPr>
          <w:rStyle w:val="s3"/>
          <w:color w:val="000000"/>
          <w:sz w:val="27"/>
          <w:szCs w:val="27"/>
        </w:rPr>
        <w:t>. GOV.UK.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20" w:history="1">
        <w:r>
          <w:rPr>
            <w:rStyle w:val="s5"/>
            <w:color w:val="467886"/>
            <w:sz w:val="27"/>
            <w:szCs w:val="27"/>
            <w:u w:val="single"/>
          </w:rPr>
          <w:t>https://www.gov.uk/government/publications/working-together-to-safeguard-children--2</w:t>
        </w:r>
      </w:hyperlink>
      <w:r>
        <w:rPr>
          <w:rStyle w:val="s3"/>
          <w:color w:val="000000"/>
          <w:sz w:val="27"/>
          <w:szCs w:val="27"/>
        </w:rPr>
        <w:t>. (Accessed: 4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</w:t>
      </w:r>
    </w:p>
    <w:p w14:paraId="57FE685C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Easy, S. (2021)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Mental Health Act – Importance of Multi-Agency Collaboration? EMA Patient Transport.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 https://emapatienttransport.co.uk/news/mental-health-act-review-importance-of-multi-agencycollaboration/#:~:text=Multi%2Dagency%20working%20also%20offers. (Accessed: 1st July 2024).</w:t>
      </w:r>
    </w:p>
    <w:p w14:paraId="55F67C0B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Education Act 2002 Section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53</w:t>
      </w:r>
      <w:r>
        <w:rPr>
          <w:rStyle w:val="s3"/>
          <w:color w:val="000000"/>
          <w:sz w:val="27"/>
          <w:szCs w:val="27"/>
        </w:rPr>
        <w:t>. Available at:  </w:t>
      </w:r>
      <w:hyperlink r:id="rId21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https://www.legislation.gov.uk/ukpga/2002/32/section/53</w:t>
        </w:r>
      </w:hyperlink>
      <w:r>
        <w:rPr>
          <w:rStyle w:val="s3"/>
          <w:color w:val="000000"/>
          <w:sz w:val="27"/>
          <w:szCs w:val="27"/>
        </w:rPr>
        <w:t>. (Accessed: 27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June 2024).</w:t>
      </w:r>
      <w:r>
        <w:rPr>
          <w:rStyle w:val="apple-converted-space"/>
          <w:color w:val="000000"/>
          <w:sz w:val="27"/>
          <w:szCs w:val="27"/>
        </w:rPr>
        <w:t> </w:t>
      </w:r>
    </w:p>
    <w:p w14:paraId="6C019E0A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Education Act 2002</w:t>
      </w:r>
      <w:r>
        <w:rPr>
          <w:rStyle w:val="s3"/>
          <w:color w:val="000000"/>
          <w:sz w:val="27"/>
          <w:szCs w:val="27"/>
        </w:rPr>
        <w:t>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22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</w:t>
        </w:r>
        <w:proofErr w:type="spellStart"/>
        <w:r>
          <w:rPr>
            <w:rStyle w:val="s5"/>
            <w:color w:val="467886"/>
            <w:sz w:val="27"/>
            <w:szCs w:val="27"/>
            <w:u w:val="single"/>
          </w:rPr>
          <w:t>ukpga</w:t>
        </w:r>
        <w:proofErr w:type="spellEnd"/>
        <w:r>
          <w:rPr>
            <w:rStyle w:val="s5"/>
            <w:color w:val="467886"/>
            <w:sz w:val="27"/>
            <w:szCs w:val="27"/>
            <w:u w:val="single"/>
          </w:rPr>
          <w:t>/2002/32/section/57</w:t>
        </w:r>
      </w:hyperlink>
      <w:r>
        <w:rPr>
          <w:rStyle w:val="s3"/>
          <w:color w:val="000000"/>
          <w:sz w:val="27"/>
          <w:szCs w:val="27"/>
        </w:rPr>
        <w:t>  (Accessed: 2</w:t>
      </w:r>
      <w:r>
        <w:rPr>
          <w:rStyle w:val="s6"/>
          <w:color w:val="000000"/>
          <w:sz w:val="11"/>
          <w:szCs w:val="11"/>
          <w:vertAlign w:val="superscript"/>
        </w:rPr>
        <w:t>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</w:t>
      </w:r>
    </w:p>
    <w:p w14:paraId="1518E2FE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HM Government (2003). </w:t>
      </w:r>
      <w:r>
        <w:rPr>
          <w:rStyle w:val="s4"/>
          <w:i/>
          <w:iCs/>
          <w:color w:val="000000"/>
          <w:sz w:val="27"/>
          <w:szCs w:val="27"/>
        </w:rPr>
        <w:t>Every child matters</w:t>
      </w:r>
      <w:r>
        <w:rPr>
          <w:rStyle w:val="s3"/>
          <w:color w:val="000000"/>
          <w:sz w:val="27"/>
          <w:szCs w:val="27"/>
        </w:rPr>
        <w:t>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23" w:history="1">
        <w:r>
          <w:rPr>
            <w:rStyle w:val="s5"/>
            <w:color w:val="467886"/>
            <w:sz w:val="27"/>
            <w:szCs w:val="27"/>
            <w:u w:val="single"/>
          </w:rPr>
          <w:t>https://www.gov.uk/government/publications/every-child-matters</w:t>
        </w:r>
      </w:hyperlink>
      <w:r>
        <w:rPr>
          <w:rStyle w:val="s3"/>
          <w:color w:val="000000"/>
          <w:sz w:val="27"/>
          <w:szCs w:val="27"/>
        </w:rPr>
        <w:t>. (Accessed: 2</w:t>
      </w:r>
      <w:r>
        <w:rPr>
          <w:rStyle w:val="s6"/>
          <w:color w:val="000000"/>
          <w:sz w:val="11"/>
          <w:szCs w:val="11"/>
          <w:vertAlign w:val="superscript"/>
        </w:rPr>
        <w:t>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</w:t>
      </w:r>
    </w:p>
    <w:p w14:paraId="76C8D966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HM Government (2018).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Working Together to Safeguard Children A guide to inter-agency working to safeguard and promote the welfare of children Draft for consultation.</w:t>
      </w:r>
      <w:r>
        <w:rPr>
          <w:rStyle w:val="s3"/>
          <w:color w:val="000000"/>
          <w:sz w:val="27"/>
          <w:szCs w:val="27"/>
        </w:rPr>
        <w:t>Available at: https://consult.education.gov.uk/child-protection-</w:t>
      </w:r>
      <w:r>
        <w:rPr>
          <w:rStyle w:val="s3"/>
          <w:color w:val="000000"/>
          <w:sz w:val="27"/>
          <w:szCs w:val="27"/>
        </w:rPr>
        <w:lastRenderedPageBreak/>
        <w:t>safeguarding-and-family-law/working-together-to-safeguard-children-revisions-t/supporting_documents/Working%20Together%20to%20Safeguard%20Children.pdf. (Accessed: 7th July 2024).</w:t>
      </w:r>
    </w:p>
    <w:p w14:paraId="124927ED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HM Government (2022)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Free breakfast in primary schools: information for parents and carers.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24" w:history="1">
        <w:r>
          <w:rPr>
            <w:rStyle w:val="s5"/>
            <w:color w:val="467886"/>
            <w:sz w:val="27"/>
            <w:szCs w:val="27"/>
            <w:u w:val="single"/>
          </w:rPr>
          <w:t>https://www.gov.wales/free-breakfast-primary-schools</w:t>
        </w:r>
      </w:hyperlink>
      <w:r>
        <w:rPr>
          <w:rStyle w:val="s3"/>
          <w:color w:val="000000"/>
          <w:sz w:val="27"/>
          <w:szCs w:val="27"/>
        </w:rPr>
        <w:t>. (Accessed: 2</w:t>
      </w:r>
      <w:r>
        <w:rPr>
          <w:rStyle w:val="s6"/>
          <w:color w:val="000000"/>
          <w:sz w:val="11"/>
          <w:szCs w:val="11"/>
          <w:vertAlign w:val="superscript"/>
        </w:rPr>
        <w:t>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</w:t>
      </w:r>
      <w:r>
        <w:rPr>
          <w:rStyle w:val="apple-converted-space"/>
          <w:color w:val="000000"/>
          <w:sz w:val="27"/>
          <w:szCs w:val="27"/>
        </w:rPr>
        <w:t> </w:t>
      </w:r>
    </w:p>
    <w:p w14:paraId="1B8D6AF8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HM government (2023)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Working Together to Safeguard Children 2023: A guide to multi-agency working to help, protect and promote the welfare of children.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25" w:history="1">
        <w:r>
          <w:rPr>
            <w:rStyle w:val="s5"/>
            <w:color w:val="467886"/>
            <w:sz w:val="27"/>
            <w:szCs w:val="27"/>
            <w:u w:val="single"/>
          </w:rPr>
          <w:t>https://assets.publishing.service.gov.uk/media/65cb4349a7ded0000c79e4e1/Working_together_to_safeguard_children_2023_-_statutory_guidance.pdf</w:t>
        </w:r>
      </w:hyperlink>
      <w:r>
        <w:rPr>
          <w:rStyle w:val="s3"/>
          <w:color w:val="000000"/>
          <w:sz w:val="27"/>
          <w:szCs w:val="27"/>
        </w:rPr>
        <w:t>. (Accessed: 2</w:t>
      </w:r>
      <w:r>
        <w:rPr>
          <w:rStyle w:val="s6"/>
          <w:color w:val="000000"/>
          <w:sz w:val="11"/>
          <w:szCs w:val="11"/>
          <w:vertAlign w:val="superscript"/>
        </w:rPr>
        <w:t>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</w:t>
      </w:r>
      <w:r>
        <w:rPr>
          <w:rStyle w:val="apple-converted-space"/>
          <w:color w:val="000000"/>
          <w:sz w:val="27"/>
          <w:szCs w:val="27"/>
        </w:rPr>
        <w:t> </w:t>
      </w:r>
    </w:p>
    <w:p w14:paraId="1B4D6498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HM Government (2023)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Working Together to Safeguard Children</w:t>
      </w:r>
      <w:r>
        <w:rPr>
          <w:rStyle w:val="s3"/>
          <w:color w:val="000000"/>
          <w:sz w:val="27"/>
          <w:szCs w:val="27"/>
        </w:rPr>
        <w:t>: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Section 19.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</w:t>
      </w:r>
      <w:hyperlink r:id="rId26" w:history="1">
        <w:r>
          <w:rPr>
            <w:rStyle w:val="s5"/>
            <w:color w:val="467886"/>
            <w:sz w:val="27"/>
            <w:szCs w:val="27"/>
            <w:u w:val="single"/>
          </w:rPr>
          <w:t>https://assets.publishing.service.gov.uk/media/65cb4349a7ded0000c79e4e1/Working_together_to_safeguard_children_2023_-_statutory_guidance.pdf</w:t>
        </w:r>
      </w:hyperlink>
      <w:r>
        <w:rPr>
          <w:rStyle w:val="s3"/>
          <w:color w:val="000000"/>
          <w:sz w:val="27"/>
          <w:szCs w:val="27"/>
        </w:rPr>
        <w:t>. (Accessed: 19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June 2024). </w:t>
      </w:r>
    </w:p>
    <w:p w14:paraId="0318CD0D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HM government (No date).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 xml:space="preserve">Flying Start | Rhondda Cynon </w:t>
      </w:r>
      <w:proofErr w:type="spellStart"/>
      <w:r>
        <w:rPr>
          <w:rStyle w:val="s4"/>
          <w:i/>
          <w:iCs/>
          <w:color w:val="000000"/>
          <w:sz w:val="27"/>
          <w:szCs w:val="27"/>
        </w:rPr>
        <w:t>Taf</w:t>
      </w:r>
      <w:proofErr w:type="spellEnd"/>
      <w:r>
        <w:rPr>
          <w:rStyle w:val="s4"/>
          <w:i/>
          <w:iCs/>
          <w:color w:val="000000"/>
          <w:sz w:val="27"/>
          <w:szCs w:val="27"/>
        </w:rPr>
        <w:t xml:space="preserve"> County Borough Council.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27" w:history="1">
        <w:r>
          <w:rPr>
            <w:rStyle w:val="s5"/>
            <w:color w:val="467886"/>
            <w:sz w:val="27"/>
            <w:szCs w:val="27"/>
            <w:u w:val="single"/>
          </w:rPr>
          <w:t>https://www.rctcbc.gov.uk/EN/Resident/ChildrensServices/HelpandSupportforFamilies/Informationforfamilies/Financialsupportforfamilies/FlyingStart/WhatisFlyingStart.aspx</w:t>
        </w:r>
      </w:hyperlink>
      <w:r>
        <w:rPr>
          <w:rStyle w:val="s3"/>
          <w:color w:val="000000"/>
          <w:sz w:val="27"/>
          <w:szCs w:val="27"/>
        </w:rPr>
        <w:t>. (Accessed 7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</w:t>
      </w:r>
    </w:p>
    <w:p w14:paraId="697F172E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Howe, M. L. (2011) </w:t>
      </w:r>
      <w:r>
        <w:rPr>
          <w:rStyle w:val="s4"/>
          <w:i/>
          <w:iCs/>
          <w:color w:val="000000"/>
          <w:sz w:val="27"/>
          <w:szCs w:val="27"/>
        </w:rPr>
        <w:t>The nature of early memory: An adaptive theory of the genesis and development of memory.</w:t>
      </w:r>
      <w:r>
        <w:rPr>
          <w:rStyle w:val="s3"/>
          <w:color w:val="000000"/>
          <w:sz w:val="27"/>
          <w:szCs w:val="27"/>
        </w:rPr>
        <w:t> Oxford University Press. </w:t>
      </w:r>
      <w:hyperlink r:id="rId28" w:history="1">
        <w:r>
          <w:rPr>
            <w:rStyle w:val="s5"/>
            <w:color w:val="467886"/>
            <w:sz w:val="27"/>
            <w:szCs w:val="27"/>
            <w:u w:val="single"/>
          </w:rPr>
          <w:t>https://doi.org/10.1093/acprof:oso/9780195381412.001.0001</w:t>
        </w:r>
      </w:hyperlink>
      <w:r>
        <w:rPr>
          <w:rStyle w:val="s3"/>
          <w:color w:val="000000"/>
          <w:sz w:val="27"/>
          <w:szCs w:val="27"/>
        </w:rPr>
        <w:t>.</w:t>
      </w:r>
    </w:p>
    <w:p w14:paraId="4BA9270A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Human Rights Act 1998 Section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11.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29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</w:t>
        </w:r>
        <w:proofErr w:type="spellStart"/>
        <w:r>
          <w:rPr>
            <w:rStyle w:val="s5"/>
            <w:color w:val="467886"/>
            <w:sz w:val="27"/>
            <w:szCs w:val="27"/>
            <w:u w:val="single"/>
          </w:rPr>
          <w:t>ukpga</w:t>
        </w:r>
        <w:proofErr w:type="spellEnd"/>
        <w:r>
          <w:rPr>
            <w:rStyle w:val="s5"/>
            <w:color w:val="467886"/>
            <w:sz w:val="27"/>
            <w:szCs w:val="27"/>
            <w:u w:val="single"/>
          </w:rPr>
          <w:t>/1998/42/section/11</w:t>
        </w:r>
      </w:hyperlink>
      <w:r>
        <w:rPr>
          <w:rStyle w:val="s3"/>
          <w:color w:val="000000"/>
          <w:sz w:val="27"/>
          <w:szCs w:val="27"/>
        </w:rPr>
        <w:t>. (Accessed: 2</w:t>
      </w:r>
      <w:r>
        <w:rPr>
          <w:rStyle w:val="s6"/>
          <w:color w:val="000000"/>
          <w:sz w:val="11"/>
          <w:szCs w:val="11"/>
          <w:vertAlign w:val="superscript"/>
        </w:rPr>
        <w:t>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</w:t>
      </w:r>
      <w:r>
        <w:rPr>
          <w:rStyle w:val="apple-converted-space"/>
          <w:color w:val="000000"/>
          <w:sz w:val="27"/>
          <w:szCs w:val="27"/>
        </w:rPr>
        <w:t> </w:t>
      </w:r>
    </w:p>
    <w:p w14:paraId="334B879F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Human Rights Act 1998</w:t>
      </w:r>
      <w:r>
        <w:rPr>
          <w:rStyle w:val="s3"/>
          <w:color w:val="000000"/>
          <w:sz w:val="27"/>
          <w:szCs w:val="27"/>
        </w:rPr>
        <w:t>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30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</w:t>
        </w:r>
        <w:proofErr w:type="spellStart"/>
        <w:r>
          <w:rPr>
            <w:rStyle w:val="s5"/>
            <w:color w:val="467886"/>
            <w:sz w:val="27"/>
            <w:szCs w:val="27"/>
            <w:u w:val="single"/>
          </w:rPr>
          <w:t>ukpga</w:t>
        </w:r>
        <w:proofErr w:type="spellEnd"/>
        <w:r>
          <w:rPr>
            <w:rStyle w:val="s5"/>
            <w:color w:val="467886"/>
            <w:sz w:val="27"/>
            <w:szCs w:val="27"/>
            <w:u w:val="single"/>
          </w:rPr>
          <w:t>/1998/42/contents</w:t>
        </w:r>
      </w:hyperlink>
      <w:r>
        <w:rPr>
          <w:rStyle w:val="s3"/>
          <w:color w:val="000000"/>
          <w:sz w:val="27"/>
          <w:szCs w:val="27"/>
        </w:rPr>
        <w:t>. (Accessed: 4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</w:t>
      </w:r>
    </w:p>
    <w:p w14:paraId="739EA232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Human Rights Act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1998</w:t>
      </w:r>
      <w:r>
        <w:rPr>
          <w:rStyle w:val="s3"/>
          <w:color w:val="000000"/>
          <w:sz w:val="27"/>
          <w:szCs w:val="27"/>
        </w:rPr>
        <w:t>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 </w:t>
      </w:r>
      <w:hyperlink r:id="rId31" w:history="1">
        <w:r>
          <w:rPr>
            <w:rStyle w:val="s5"/>
            <w:color w:val="467886"/>
            <w:sz w:val="27"/>
            <w:szCs w:val="27"/>
            <w:u w:val="single"/>
          </w:rPr>
          <w:t>https://www.equalityhumanrights.com/human-rights/human-rights-act#:~:text=The%20Human%20Rights%20Act%201998,the%20UK%20in%20October%202000</w:t>
        </w:r>
      </w:hyperlink>
      <w:r>
        <w:rPr>
          <w:rStyle w:val="s3"/>
          <w:color w:val="000000"/>
          <w:sz w:val="27"/>
          <w:szCs w:val="27"/>
        </w:rPr>
        <w:t>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(Accessed: 23</w:t>
      </w:r>
      <w:r>
        <w:rPr>
          <w:rStyle w:val="s6"/>
          <w:color w:val="000000"/>
          <w:sz w:val="11"/>
          <w:szCs w:val="11"/>
          <w:vertAlign w:val="superscript"/>
        </w:rPr>
        <w:t>rd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June 2024).</w:t>
      </w:r>
    </w:p>
    <w:p w14:paraId="27C1444A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Lindon, J. (2012)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Safeguarding and child protection 0-8 years.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4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proofErr w:type="spellStart"/>
      <w:r>
        <w:rPr>
          <w:rStyle w:val="s3"/>
          <w:color w:val="000000"/>
          <w:sz w:val="27"/>
          <w:szCs w:val="27"/>
        </w:rPr>
        <w:t>Edn</w:t>
      </w:r>
      <w:proofErr w:type="spellEnd"/>
      <w:r>
        <w:rPr>
          <w:rStyle w:val="s3"/>
          <w:color w:val="000000"/>
          <w:sz w:val="27"/>
          <w:szCs w:val="27"/>
        </w:rPr>
        <w:t xml:space="preserve">. Abingdon, Oxon: </w:t>
      </w:r>
      <w:proofErr w:type="spellStart"/>
      <w:r>
        <w:rPr>
          <w:rStyle w:val="s3"/>
          <w:color w:val="000000"/>
          <w:sz w:val="27"/>
          <w:szCs w:val="27"/>
        </w:rPr>
        <w:t>Hodder</w:t>
      </w:r>
      <w:proofErr w:type="spellEnd"/>
      <w:r>
        <w:rPr>
          <w:rStyle w:val="s3"/>
          <w:color w:val="000000"/>
          <w:sz w:val="27"/>
          <w:szCs w:val="27"/>
        </w:rPr>
        <w:t xml:space="preserve"> Education.</w:t>
      </w:r>
      <w:r>
        <w:rPr>
          <w:rStyle w:val="apple-converted-space"/>
          <w:color w:val="000000"/>
          <w:sz w:val="27"/>
          <w:szCs w:val="27"/>
        </w:rPr>
        <w:t> </w:t>
      </w:r>
    </w:p>
    <w:p w14:paraId="3C65828E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Main, P. (2023). </w:t>
      </w:r>
      <w:proofErr w:type="spellStart"/>
      <w:r>
        <w:rPr>
          <w:rStyle w:val="s4"/>
          <w:i/>
          <w:iCs/>
          <w:color w:val="000000"/>
          <w:sz w:val="27"/>
          <w:szCs w:val="27"/>
        </w:rPr>
        <w:t>Bronfenbrenner’s</w:t>
      </w:r>
      <w:proofErr w:type="spellEnd"/>
      <w:r>
        <w:rPr>
          <w:rStyle w:val="s4"/>
          <w:i/>
          <w:iCs/>
          <w:color w:val="000000"/>
          <w:sz w:val="27"/>
          <w:szCs w:val="27"/>
        </w:rPr>
        <w:t xml:space="preserve"> ecological model</w:t>
      </w:r>
      <w:r>
        <w:rPr>
          <w:rStyle w:val="s3"/>
          <w:color w:val="000000"/>
          <w:sz w:val="27"/>
          <w:szCs w:val="27"/>
        </w:rPr>
        <w:t>. Structural Learning.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32" w:history="1">
        <w:r>
          <w:rPr>
            <w:rStyle w:val="s5"/>
            <w:color w:val="467886"/>
            <w:sz w:val="27"/>
            <w:szCs w:val="27"/>
            <w:u w:val="single"/>
          </w:rPr>
          <w:t>https://www.structural-learning.com/post/bronfenbrenners-ecological-model</w:t>
        </w:r>
      </w:hyperlink>
      <w:r>
        <w:rPr>
          <w:rStyle w:val="s3"/>
          <w:color w:val="000000"/>
          <w:sz w:val="27"/>
          <w:szCs w:val="27"/>
        </w:rPr>
        <w:t>. (Accessed: 3</w:t>
      </w:r>
      <w:r>
        <w:rPr>
          <w:rStyle w:val="s6"/>
          <w:color w:val="000000"/>
          <w:sz w:val="11"/>
          <w:szCs w:val="11"/>
          <w:vertAlign w:val="superscript"/>
        </w:rPr>
        <w:t>rd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</w:t>
      </w:r>
    </w:p>
    <w:p w14:paraId="1D4E59DB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Maslow, A.H. (2011)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Toward a psychology of being</w:t>
      </w:r>
      <w:r>
        <w:rPr>
          <w:rStyle w:val="s3"/>
          <w:color w:val="000000"/>
          <w:sz w:val="27"/>
          <w:szCs w:val="27"/>
        </w:rPr>
        <w:t>. First edition. Blacksburg, VA: Wilder Publications. </w:t>
      </w:r>
    </w:p>
    <w:p w14:paraId="61D9D8FC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lastRenderedPageBreak/>
        <w:t>Mayo Clinic (2018</w:t>
      </w:r>
      <w:r>
        <w:rPr>
          <w:rStyle w:val="s4"/>
          <w:i/>
          <w:iCs/>
          <w:color w:val="000000"/>
          <w:sz w:val="27"/>
          <w:szCs w:val="27"/>
        </w:rPr>
        <w:t>). Post-traumatic stress disorder (PTSD) - Symptoms and causes. Mayo Clinic.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 https://www.mayoclinic.org/diseases-conditions/post-traumatic-stress-disorder/symptoms-causes/syc-20355967#:~:text=Post%2Dtraumatic%20stress%20disorder%20(PTSD)%20is%20a%20mental%20health. (Accessed: 1st July 2024).</w:t>
      </w:r>
    </w:p>
    <w:p w14:paraId="7D661EC0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McCarthy, T. (2015)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The common-sense guide to improving the safeguarding of children: three steps to make a real difference.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 xml:space="preserve">London, England: </w:t>
      </w:r>
      <w:proofErr w:type="spellStart"/>
      <w:r>
        <w:rPr>
          <w:rStyle w:val="s3"/>
          <w:color w:val="000000"/>
          <w:sz w:val="27"/>
          <w:szCs w:val="27"/>
        </w:rPr>
        <w:t>Jessicca</w:t>
      </w:r>
      <w:proofErr w:type="spellEnd"/>
      <w:r>
        <w:rPr>
          <w:rStyle w:val="s3"/>
          <w:color w:val="000000"/>
          <w:sz w:val="27"/>
          <w:szCs w:val="27"/>
        </w:rPr>
        <w:t xml:space="preserve"> Kingsley Publishers.</w:t>
      </w:r>
    </w:p>
    <w:p w14:paraId="51B69878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Mental Health Act (Section 278).</w:t>
      </w:r>
      <w:r>
        <w:rPr>
          <w:rStyle w:val="s3"/>
          <w:color w:val="000000"/>
          <w:sz w:val="27"/>
          <w:szCs w:val="27"/>
        </w:rPr>
        <w:t> Available at: </w:t>
      </w:r>
      <w:hyperlink r:id="rId33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https://www.legislation.gov.uk/ukpga/1983/20/section/46.</w:t>
        </w:r>
      </w:hyperlink>
      <w:r>
        <w:rPr>
          <w:rStyle w:val="s3"/>
          <w:color w:val="000000"/>
          <w:sz w:val="27"/>
          <w:szCs w:val="27"/>
        </w:rPr>
        <w:t> (Accessed: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8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2024). </w:t>
      </w:r>
    </w:p>
    <w:p w14:paraId="65042303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Mind (2019)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Depression | Mind, the mental health charity - help for mental health problems</w:t>
      </w:r>
      <w:r>
        <w:rPr>
          <w:rStyle w:val="s3"/>
          <w:color w:val="000000"/>
          <w:sz w:val="27"/>
          <w:szCs w:val="27"/>
        </w:rPr>
        <w:t>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34" w:history="1">
        <w:r>
          <w:rPr>
            <w:rStyle w:val="s5"/>
            <w:color w:val="467886"/>
            <w:sz w:val="27"/>
            <w:szCs w:val="27"/>
            <w:u w:val="single"/>
          </w:rPr>
          <w:t>https://www.mind.org.uk/information-support/types-of-mental-health-problems/depression/</w:t>
        </w:r>
      </w:hyperlink>
      <w:r>
        <w:rPr>
          <w:rStyle w:val="s3"/>
          <w:color w:val="000000"/>
          <w:sz w:val="27"/>
          <w:szCs w:val="27"/>
        </w:rPr>
        <w:t>. (Accessed: 19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June 2024). </w:t>
      </w:r>
    </w:p>
    <w:p w14:paraId="6AC007BF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Mind (2020).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Home | Mind, the Mental Health Charity - Help for Mental Health Problems. [online] Mind.org.uk</w:t>
      </w:r>
      <w:r>
        <w:rPr>
          <w:rStyle w:val="s3"/>
          <w:color w:val="000000"/>
          <w:sz w:val="27"/>
          <w:szCs w:val="27"/>
        </w:rPr>
        <w:t>. Available at: https://www.mind.org.uk. (Accessed: 1st July 2024).</w:t>
      </w:r>
    </w:p>
    <w:p w14:paraId="63F62C89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Mind (2024)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What we do: How do we make a difference?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35" w:history="1">
        <w:r>
          <w:rPr>
            <w:rStyle w:val="s5"/>
            <w:color w:val="467886"/>
            <w:sz w:val="27"/>
            <w:szCs w:val="27"/>
            <w:u w:val="single"/>
          </w:rPr>
          <w:t>https://www.mind.org.uk/about-us/what-we-do/</w:t>
        </w:r>
      </w:hyperlink>
      <w:r>
        <w:rPr>
          <w:rStyle w:val="s3"/>
          <w:color w:val="000000"/>
          <w:sz w:val="27"/>
          <w:szCs w:val="27"/>
        </w:rPr>
        <w:t>. (Accessed: 27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June 2024).</w:t>
      </w:r>
    </w:p>
    <w:p w14:paraId="76177129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MSEd, K.C. (2024) </w:t>
      </w:r>
      <w:r>
        <w:rPr>
          <w:rStyle w:val="s4"/>
          <w:i/>
          <w:iCs/>
          <w:color w:val="000000"/>
          <w:sz w:val="27"/>
          <w:szCs w:val="27"/>
        </w:rPr>
        <w:t>Maslow's Hierarchy of Needs</w:t>
      </w:r>
      <w:r>
        <w:rPr>
          <w:rStyle w:val="s3"/>
          <w:color w:val="000000"/>
          <w:sz w:val="27"/>
          <w:szCs w:val="27"/>
        </w:rPr>
        <w:t>. </w:t>
      </w:r>
      <w:hyperlink r:id="rId36" w:history="1">
        <w:r>
          <w:rPr>
            <w:rStyle w:val="s5"/>
            <w:color w:val="467886"/>
            <w:sz w:val="27"/>
            <w:szCs w:val="27"/>
            <w:u w:val="single"/>
          </w:rPr>
          <w:t>https://www.verywellmind.com/what-is-maslows-hierarchy-of-needs-4136760</w:t>
        </w:r>
      </w:hyperlink>
      <w:r>
        <w:rPr>
          <w:rStyle w:val="s3"/>
          <w:color w:val="000000"/>
          <w:sz w:val="27"/>
          <w:szCs w:val="27"/>
        </w:rPr>
        <w:t>. (Accessed on 23rd June 2024).</w:t>
      </w:r>
    </w:p>
    <w:p w14:paraId="7C5D3996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Nanny to Mommy. (No date).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How a Dirty Home Can Negatively Impact Your Child’s Development.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 http://www.nannytomommy.com/2023/02/dirty-house-impact-childs-development.html#google_vignette (Accessed: 1st July 2024).</w:t>
      </w:r>
    </w:p>
    <w:p w14:paraId="1F772DE6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NHS (2020)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Your baby’s Health and Development Reviewsnhs.uk.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37" w:history="1">
        <w:r>
          <w:rPr>
            <w:rStyle w:val="s5"/>
            <w:color w:val="467886"/>
            <w:sz w:val="27"/>
            <w:szCs w:val="27"/>
            <w:u w:val="single"/>
          </w:rPr>
          <w:t>https://www.nhs.uk/conditions/baby/babys-development/height-weight-and-reviews/baby-reviews/</w:t>
        </w:r>
      </w:hyperlink>
      <w:r>
        <w:rPr>
          <w:rStyle w:val="s3"/>
          <w:color w:val="000000"/>
          <w:sz w:val="27"/>
          <w:szCs w:val="27"/>
        </w:rPr>
        <w:t>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(Accessed: 19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June 2024). </w:t>
      </w:r>
    </w:p>
    <w:p w14:paraId="3A289484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NHS (2021a)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Recipes - Healthier Families</w:t>
      </w:r>
      <w:r>
        <w:rPr>
          <w:rStyle w:val="s3"/>
          <w:color w:val="000000"/>
          <w:sz w:val="27"/>
          <w:szCs w:val="27"/>
        </w:rPr>
        <w:t>. Available at:</w:t>
      </w:r>
      <w:hyperlink r:id="rId38" w:history="1">
        <w:r>
          <w:rPr>
            <w:rStyle w:val="s5"/>
            <w:color w:val="467886"/>
            <w:sz w:val="27"/>
            <w:szCs w:val="27"/>
            <w:u w:val="single"/>
          </w:rPr>
          <w:t>https://www.nhs.uk/healthier-families/recipes/</w:t>
        </w:r>
      </w:hyperlink>
      <w:r>
        <w:rPr>
          <w:rStyle w:val="s3"/>
          <w:color w:val="000000"/>
          <w:sz w:val="27"/>
          <w:szCs w:val="27"/>
        </w:rPr>
        <w:t xml:space="preserve">. (Accessed: </w:t>
      </w:r>
      <w:proofErr w:type="spellStart"/>
      <w:r>
        <w:rPr>
          <w:rStyle w:val="s3"/>
          <w:color w:val="000000"/>
          <w:sz w:val="27"/>
          <w:szCs w:val="27"/>
        </w:rPr>
        <w:t>19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s3"/>
          <w:color w:val="000000"/>
          <w:sz w:val="27"/>
          <w:szCs w:val="27"/>
        </w:rPr>
        <w:t>June</w:t>
      </w:r>
      <w:proofErr w:type="spellEnd"/>
      <w:r>
        <w:rPr>
          <w:rStyle w:val="s3"/>
          <w:color w:val="000000"/>
          <w:sz w:val="27"/>
          <w:szCs w:val="27"/>
        </w:rPr>
        <w:t xml:space="preserve"> 2024). </w:t>
      </w:r>
    </w:p>
    <w:p w14:paraId="41D65C20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NHS (2021b)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Where to get urgent help for mental health</w:t>
      </w:r>
      <w:r>
        <w:rPr>
          <w:rStyle w:val="s3"/>
          <w:color w:val="000000"/>
          <w:sz w:val="27"/>
          <w:szCs w:val="27"/>
        </w:rPr>
        <w:t>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39" w:history="1">
        <w:r>
          <w:rPr>
            <w:rStyle w:val="s5"/>
            <w:color w:val="467886"/>
            <w:sz w:val="27"/>
            <w:szCs w:val="27"/>
            <w:u w:val="single"/>
          </w:rPr>
          <w:t>https://www.nhs.uk/nhs-services/mental-health-services/where-to-get-urgent-help-for-mental-health/</w:t>
        </w:r>
      </w:hyperlink>
      <w:r>
        <w:rPr>
          <w:rStyle w:val="s3"/>
          <w:color w:val="000000"/>
          <w:sz w:val="27"/>
          <w:szCs w:val="27"/>
        </w:rPr>
        <w:t>. (Accessed: 19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June 2024). </w:t>
      </w:r>
    </w:p>
    <w:p w14:paraId="57991F1A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NHS (2022a) </w:t>
      </w:r>
      <w:r>
        <w:rPr>
          <w:rStyle w:val="s4"/>
          <w:i/>
          <w:iCs/>
          <w:color w:val="000000"/>
          <w:sz w:val="27"/>
          <w:szCs w:val="27"/>
        </w:rPr>
        <w:t>Children’s teeth</w:t>
      </w:r>
      <w:r>
        <w:rPr>
          <w:rStyle w:val="s3"/>
          <w:color w:val="000000"/>
          <w:sz w:val="27"/>
          <w:szCs w:val="27"/>
        </w:rPr>
        <w:t>, </w:t>
      </w:r>
      <w:r>
        <w:rPr>
          <w:rStyle w:val="s4"/>
          <w:i/>
          <w:iCs/>
          <w:color w:val="000000"/>
          <w:sz w:val="27"/>
          <w:szCs w:val="27"/>
        </w:rPr>
        <w:t>nhs.uk</w:t>
      </w:r>
      <w:r>
        <w:rPr>
          <w:rStyle w:val="s3"/>
          <w:color w:val="000000"/>
          <w:sz w:val="27"/>
          <w:szCs w:val="27"/>
        </w:rPr>
        <w:t>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40" w:history="1">
        <w:r>
          <w:rPr>
            <w:rStyle w:val="s5"/>
            <w:color w:val="467886"/>
            <w:sz w:val="27"/>
            <w:szCs w:val="27"/>
            <w:u w:val="single"/>
          </w:rPr>
          <w:t>https://www.nhs.uk/live-well/healthy-teeth-and-gums/taking-care-of-childrens-teeth/</w:t>
        </w:r>
      </w:hyperlink>
      <w:r>
        <w:rPr>
          <w:rStyle w:val="s3"/>
          <w:color w:val="000000"/>
          <w:sz w:val="27"/>
          <w:szCs w:val="27"/>
        </w:rPr>
        <w:t>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(Accessed: 19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June 2024). </w:t>
      </w:r>
    </w:p>
    <w:p w14:paraId="284AFC5E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NHS (2022b) </w:t>
      </w:r>
      <w:r>
        <w:rPr>
          <w:rStyle w:val="s4"/>
          <w:i/>
          <w:iCs/>
          <w:color w:val="000000"/>
          <w:sz w:val="27"/>
          <w:szCs w:val="27"/>
        </w:rPr>
        <w:t>Postnatal Depression</w:t>
      </w:r>
      <w:r>
        <w:rPr>
          <w:rStyle w:val="s3"/>
          <w:color w:val="000000"/>
          <w:sz w:val="27"/>
          <w:szCs w:val="27"/>
        </w:rPr>
        <w:t>, </w:t>
      </w:r>
      <w:r>
        <w:rPr>
          <w:rStyle w:val="s4"/>
          <w:i/>
          <w:iCs/>
          <w:color w:val="000000"/>
          <w:sz w:val="27"/>
          <w:szCs w:val="27"/>
        </w:rPr>
        <w:t>NHS</w:t>
      </w:r>
      <w:r>
        <w:rPr>
          <w:rStyle w:val="s3"/>
          <w:color w:val="000000"/>
          <w:sz w:val="27"/>
          <w:szCs w:val="27"/>
        </w:rPr>
        <w:t>. Available at: https://www.nhs.uk/mental-health/conditions/post-natal-depression/overview/.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(Accessed: 19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June 2024). </w:t>
      </w:r>
    </w:p>
    <w:p w14:paraId="5FC06668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NHS Health Education England (2016)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Specialist Health Visitors in Perinatal &amp; Infant Mental Health: What they do and why they matter</w:t>
      </w:r>
      <w:r>
        <w:rPr>
          <w:rStyle w:val="s3"/>
          <w:color w:val="000000"/>
          <w:sz w:val="27"/>
          <w:szCs w:val="27"/>
        </w:rPr>
        <w:t xml:space="preserve">. Available </w:t>
      </w:r>
      <w:r>
        <w:rPr>
          <w:rStyle w:val="s3"/>
          <w:color w:val="000000"/>
          <w:sz w:val="27"/>
          <w:szCs w:val="27"/>
        </w:rPr>
        <w:lastRenderedPageBreak/>
        <w:t>at: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http://everyonesbusiness.org.uk/wp-content/uploads/2016/09/Specialist-Health Visitors-in-Perinatal-and-Mental-Health.pdf - 12/04/18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 xml:space="preserve">(Accessed: </w:t>
      </w:r>
      <w:proofErr w:type="spellStart"/>
      <w:r>
        <w:rPr>
          <w:rStyle w:val="s3"/>
          <w:color w:val="000000"/>
          <w:sz w:val="27"/>
          <w:szCs w:val="27"/>
        </w:rPr>
        <w:t>18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s3"/>
          <w:color w:val="000000"/>
          <w:sz w:val="27"/>
          <w:szCs w:val="27"/>
        </w:rPr>
        <w:t>June</w:t>
      </w:r>
      <w:proofErr w:type="spellEnd"/>
      <w:r>
        <w:rPr>
          <w:rStyle w:val="s3"/>
          <w:color w:val="000000"/>
          <w:sz w:val="27"/>
          <w:szCs w:val="27"/>
        </w:rPr>
        <w:t xml:space="preserve"> 2024). </w:t>
      </w:r>
    </w:p>
    <w:p w14:paraId="73258FD3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NSPCC (2019). </w:t>
      </w:r>
      <w:r>
        <w:rPr>
          <w:rStyle w:val="s4"/>
          <w:i/>
          <w:iCs/>
          <w:color w:val="000000"/>
          <w:sz w:val="27"/>
          <w:szCs w:val="27"/>
        </w:rPr>
        <w:t>Effects of child abuse</w:t>
      </w:r>
      <w:r>
        <w:rPr>
          <w:rStyle w:val="s3"/>
          <w:color w:val="000000"/>
          <w:sz w:val="27"/>
          <w:szCs w:val="27"/>
        </w:rPr>
        <w:t>. [online] NSPCC.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41" w:history="1">
        <w:r>
          <w:rPr>
            <w:rStyle w:val="s5"/>
            <w:color w:val="467886"/>
            <w:sz w:val="27"/>
            <w:szCs w:val="27"/>
            <w:u w:val="single"/>
          </w:rPr>
          <w:t>https://www.nspcc.org.uk/what-is-child-abuse/effects-of-child-abuse/</w:t>
        </w:r>
      </w:hyperlink>
      <w:r>
        <w:rPr>
          <w:rStyle w:val="s3"/>
          <w:color w:val="000000"/>
          <w:sz w:val="27"/>
          <w:szCs w:val="27"/>
        </w:rPr>
        <w:t>. (Accessed: 2</w:t>
      </w:r>
      <w:r>
        <w:rPr>
          <w:rStyle w:val="s6"/>
          <w:color w:val="000000"/>
          <w:sz w:val="11"/>
          <w:szCs w:val="11"/>
          <w:vertAlign w:val="superscript"/>
        </w:rPr>
        <w:t>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</w:t>
      </w:r>
    </w:p>
    <w:p w14:paraId="030B8F03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NSPCC (2024) (A)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Spotting the signs of child abuse.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42" w:history="1">
        <w:r>
          <w:rPr>
            <w:rStyle w:val="s5"/>
            <w:color w:val="467886"/>
            <w:sz w:val="27"/>
            <w:szCs w:val="27"/>
            <w:u w:val="single"/>
          </w:rPr>
          <w:t>https://www.nspcc.org.uk/what-is-child-abuse/spotting-signs-child-abuse/</w:t>
        </w:r>
      </w:hyperlink>
      <w:r>
        <w:rPr>
          <w:rStyle w:val="s3"/>
          <w:color w:val="000000"/>
          <w:sz w:val="27"/>
          <w:szCs w:val="27"/>
        </w:rPr>
        <w:t>. (Accessed: 28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June 2024).</w:t>
      </w:r>
    </w:p>
    <w:p w14:paraId="6D7A1538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NSPCC (2024) (B)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Neglect: Signs of Neglect.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  </w:t>
      </w:r>
      <w:hyperlink r:id="rId43" w:history="1">
        <w:r>
          <w:rPr>
            <w:rStyle w:val="s5"/>
            <w:color w:val="467886"/>
            <w:sz w:val="27"/>
            <w:szCs w:val="27"/>
            <w:u w:val="single"/>
          </w:rPr>
          <w:t>https://www.nspcc.org.uk/what-is-child-abuse/types-of-abuse/neglect/</w:t>
        </w:r>
      </w:hyperlink>
      <w:r>
        <w:rPr>
          <w:rStyle w:val="s3"/>
          <w:color w:val="000000"/>
          <w:sz w:val="27"/>
          <w:szCs w:val="27"/>
        </w:rPr>
        <w:t>. (Accessed: 2</w:t>
      </w:r>
      <w:r>
        <w:rPr>
          <w:rStyle w:val="s6"/>
          <w:color w:val="000000"/>
          <w:sz w:val="11"/>
          <w:szCs w:val="11"/>
          <w:vertAlign w:val="superscript"/>
        </w:rPr>
        <w:t>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</w:t>
      </w:r>
      <w:r>
        <w:rPr>
          <w:rStyle w:val="apple-converted-space"/>
          <w:color w:val="000000"/>
          <w:sz w:val="27"/>
          <w:szCs w:val="27"/>
        </w:rPr>
        <w:t> </w:t>
      </w:r>
    </w:p>
    <w:p w14:paraId="7F8CE8D9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NSPCC (2024)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What is child abuse?</w:t>
      </w:r>
      <w:r>
        <w:rPr>
          <w:rStyle w:val="s3"/>
          <w:color w:val="000000"/>
          <w:sz w:val="27"/>
          <w:szCs w:val="27"/>
        </w:rPr>
        <w:t> 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44" w:history="1">
        <w:r>
          <w:rPr>
            <w:rStyle w:val="s5"/>
            <w:color w:val="467886"/>
            <w:sz w:val="27"/>
            <w:szCs w:val="27"/>
            <w:u w:val="single"/>
          </w:rPr>
          <w:t>https://www.nspcc.org.uk/what-is-child-abuse/</w:t>
        </w:r>
      </w:hyperlink>
      <w:r>
        <w:rPr>
          <w:rStyle w:val="s3"/>
          <w:color w:val="000000"/>
          <w:sz w:val="27"/>
          <w:szCs w:val="27"/>
        </w:rPr>
        <w:t>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(Accessed: 19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June 2024). </w:t>
      </w:r>
    </w:p>
    <w:p w14:paraId="5BCDC5FD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NSPCC (no date) </w:t>
      </w:r>
      <w:r>
        <w:rPr>
          <w:rStyle w:val="s4"/>
          <w:i/>
          <w:iCs/>
          <w:color w:val="000000"/>
          <w:sz w:val="27"/>
          <w:szCs w:val="27"/>
        </w:rPr>
        <w:t>Keeping Children Safe</w:t>
      </w:r>
      <w:r>
        <w:rPr>
          <w:rStyle w:val="s3"/>
          <w:color w:val="000000"/>
          <w:sz w:val="27"/>
          <w:szCs w:val="27"/>
        </w:rPr>
        <w:t> </w:t>
      </w:r>
      <w:hyperlink r:id="rId45" w:history="1">
        <w:r>
          <w:rPr>
            <w:rStyle w:val="s5"/>
            <w:color w:val="467886"/>
            <w:sz w:val="27"/>
            <w:szCs w:val="27"/>
            <w:u w:val="single"/>
          </w:rPr>
          <w:t>https://www.nspcc.org.uk/keeping-children-safe/</w:t>
        </w:r>
      </w:hyperlink>
      <w:r>
        <w:rPr>
          <w:rStyle w:val="s3"/>
          <w:color w:val="000000"/>
          <w:sz w:val="27"/>
          <w:szCs w:val="27"/>
        </w:rPr>
        <w:t> (Accessed: July 1st, 2024).</w:t>
      </w:r>
    </w:p>
    <w:p w14:paraId="0031702D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NSPCC Learning (2023)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Duty of care and safeguarding.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46" w:history="1">
        <w:r>
          <w:rPr>
            <w:rStyle w:val="s5"/>
            <w:color w:val="467886"/>
            <w:sz w:val="27"/>
            <w:szCs w:val="27"/>
            <w:u w:val="single"/>
          </w:rPr>
          <w:t>https://learning.nspcc.org.uk/safeguarding-child-protection/duty-of-care-and-safeguarding</w:t>
        </w:r>
      </w:hyperlink>
      <w:r>
        <w:rPr>
          <w:rStyle w:val="s3"/>
          <w:color w:val="000000"/>
          <w:sz w:val="27"/>
          <w:szCs w:val="27"/>
        </w:rPr>
        <w:t>. (Accessed: 2</w:t>
      </w:r>
      <w:r>
        <w:rPr>
          <w:rStyle w:val="s6"/>
          <w:color w:val="000000"/>
          <w:sz w:val="11"/>
          <w:szCs w:val="11"/>
          <w:vertAlign w:val="superscript"/>
        </w:rPr>
        <w:t>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</w:t>
      </w:r>
    </w:p>
    <w:p w14:paraId="03A92C18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NSPCC learning (2023)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History of child protection in the UK</w:t>
      </w:r>
      <w:r>
        <w:rPr>
          <w:rStyle w:val="s3"/>
          <w:color w:val="000000"/>
          <w:sz w:val="27"/>
          <w:szCs w:val="27"/>
        </w:rPr>
        <w:t>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47" w:history="1">
        <w:r>
          <w:rPr>
            <w:rStyle w:val="s5"/>
            <w:color w:val="467886"/>
            <w:sz w:val="27"/>
            <w:szCs w:val="27"/>
            <w:u w:val="single"/>
          </w:rPr>
          <w:t>https://learning.nspcc.org.uk/child-protection-system/history-of-child-protection-in-the-uk</w:t>
        </w:r>
      </w:hyperlink>
      <w:r>
        <w:rPr>
          <w:rStyle w:val="s3"/>
          <w:color w:val="000000"/>
          <w:sz w:val="27"/>
          <w:szCs w:val="27"/>
        </w:rPr>
        <w:t xml:space="preserve">. (Accessed: </w:t>
      </w:r>
      <w:proofErr w:type="spellStart"/>
      <w:r>
        <w:rPr>
          <w:rStyle w:val="s3"/>
          <w:color w:val="000000"/>
          <w:sz w:val="27"/>
          <w:szCs w:val="27"/>
        </w:rPr>
        <w:t>19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s3"/>
          <w:color w:val="000000"/>
          <w:sz w:val="27"/>
          <w:szCs w:val="27"/>
        </w:rPr>
        <w:t>June</w:t>
      </w:r>
      <w:proofErr w:type="spellEnd"/>
      <w:r>
        <w:rPr>
          <w:rStyle w:val="s3"/>
          <w:color w:val="000000"/>
          <w:sz w:val="27"/>
          <w:szCs w:val="27"/>
        </w:rPr>
        <w:t xml:space="preserve"> 2024). </w:t>
      </w:r>
    </w:p>
    <w:p w14:paraId="0C0D3B9D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NSPCC (2024). </w:t>
      </w:r>
      <w:r>
        <w:rPr>
          <w:rStyle w:val="s4"/>
          <w:i/>
          <w:iCs/>
          <w:color w:val="000000"/>
          <w:sz w:val="27"/>
          <w:szCs w:val="27"/>
        </w:rPr>
        <w:t>How Safe 2024. </w:t>
      </w:r>
      <w:r>
        <w:rPr>
          <w:rStyle w:val="s3"/>
          <w:color w:val="000000"/>
          <w:sz w:val="27"/>
          <w:szCs w:val="27"/>
        </w:rPr>
        <w:t>Available at: </w:t>
      </w:r>
      <w:hyperlink r:id="rId48" w:history="1">
        <w:r>
          <w:rPr>
            <w:rStyle w:val="s5"/>
            <w:color w:val="467886"/>
            <w:sz w:val="27"/>
            <w:szCs w:val="27"/>
            <w:u w:val="single"/>
          </w:rPr>
          <w:t>https://learning.nspcc.org.uk/news/events/how-safe-are-our-children-conference</w:t>
        </w:r>
      </w:hyperlink>
      <w:r>
        <w:rPr>
          <w:rStyle w:val="s3"/>
          <w:color w:val="000000"/>
          <w:sz w:val="27"/>
          <w:szCs w:val="27"/>
        </w:rPr>
        <w:t>. (Accessed: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7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2024). </w:t>
      </w:r>
    </w:p>
    <w:p w14:paraId="72B49BEF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Office for Health Improvement &amp; Disparities (2023)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Commissioning health visitors and school nurses for public health services for children aged 0 to 19</w:t>
      </w:r>
      <w:r>
        <w:rPr>
          <w:rStyle w:val="s3"/>
          <w:color w:val="000000"/>
          <w:sz w:val="27"/>
          <w:szCs w:val="27"/>
        </w:rPr>
        <w:t>. GOV.UK.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49" w:history="1">
        <w:r>
          <w:rPr>
            <w:rStyle w:val="s5"/>
            <w:color w:val="467886"/>
            <w:sz w:val="27"/>
            <w:szCs w:val="27"/>
            <w:u w:val="single"/>
          </w:rPr>
          <w:t>https://www.gov.uk/government/publications/healthy-child-programme-0-to-19-health-visitor-and-school-nurse-commissioning/commissioning-health-visitors-and-school-nurses-for-public-health-services-for-children-aged-0-to-19</w:t>
        </w:r>
      </w:hyperlink>
      <w:r>
        <w:rPr>
          <w:rStyle w:val="s3"/>
          <w:color w:val="000000"/>
          <w:sz w:val="27"/>
          <w:szCs w:val="27"/>
        </w:rPr>
        <w:t>. (Accessed: 19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June 2024). </w:t>
      </w:r>
    </w:p>
    <w:p w14:paraId="15CF05B4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Parents Wellbeing Service</w:t>
      </w:r>
      <w:r>
        <w:rPr>
          <w:rStyle w:val="s4"/>
          <w:i/>
          <w:iCs/>
          <w:color w:val="000000"/>
          <w:sz w:val="27"/>
          <w:szCs w:val="27"/>
        </w:rPr>
        <w:t xml:space="preserve"> (PWS) - Surrey | </w:t>
      </w:r>
      <w:proofErr w:type="spellStart"/>
      <w:r>
        <w:rPr>
          <w:rStyle w:val="s4"/>
          <w:i/>
          <w:iCs/>
          <w:color w:val="000000"/>
          <w:sz w:val="27"/>
          <w:szCs w:val="27"/>
        </w:rPr>
        <w:t>Barnardo’s</w:t>
      </w:r>
      <w:proofErr w:type="spellEnd"/>
      <w:r>
        <w:rPr>
          <w:rStyle w:val="s3"/>
          <w:color w:val="000000"/>
          <w:sz w:val="27"/>
          <w:szCs w:val="27"/>
        </w:rPr>
        <w:t> (no date). </w:t>
      </w:r>
      <w:hyperlink r:id="rId50" w:history="1">
        <w:r>
          <w:rPr>
            <w:rStyle w:val="s5"/>
            <w:color w:val="467886"/>
            <w:sz w:val="27"/>
            <w:szCs w:val="27"/>
            <w:u w:val="single"/>
          </w:rPr>
          <w:t>https://www.barnardos.org.uk/get-support/services/parents-wellbeing-service-pws-surrey</w:t>
        </w:r>
      </w:hyperlink>
      <w:r>
        <w:rPr>
          <w:rStyle w:val="s3"/>
          <w:color w:val="000000"/>
          <w:sz w:val="27"/>
          <w:szCs w:val="27"/>
        </w:rPr>
        <w:t>. (Accessed on 27th June 2024).</w:t>
      </w:r>
    </w:p>
    <w:p w14:paraId="421A77B9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3"/>
          <w:color w:val="000000"/>
          <w:sz w:val="27"/>
          <w:szCs w:val="27"/>
        </w:rPr>
        <w:t>Pichere</w:t>
      </w:r>
      <w:proofErr w:type="spellEnd"/>
      <w:r>
        <w:rPr>
          <w:rStyle w:val="s3"/>
          <w:color w:val="000000"/>
          <w:sz w:val="27"/>
          <w:szCs w:val="27"/>
        </w:rPr>
        <w:t>, P. (2015)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Maslow’s Hierarchy of needs.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proofErr w:type="spellStart"/>
      <w:r>
        <w:rPr>
          <w:rStyle w:val="s3"/>
          <w:color w:val="000000"/>
          <w:sz w:val="27"/>
          <w:szCs w:val="27"/>
        </w:rPr>
        <w:t>PrimentoPublishing</w:t>
      </w:r>
      <w:proofErr w:type="spellEnd"/>
      <w:r>
        <w:rPr>
          <w:rStyle w:val="s3"/>
          <w:color w:val="000000"/>
          <w:sz w:val="27"/>
          <w:szCs w:val="27"/>
        </w:rPr>
        <w:t>.</w:t>
      </w:r>
    </w:p>
    <w:p w14:paraId="0C6FC9EE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Police and Criminal Act 1984 (Section 42).</w:t>
      </w:r>
      <w:r>
        <w:rPr>
          <w:rStyle w:val="s3"/>
          <w:color w:val="000000"/>
          <w:sz w:val="27"/>
          <w:szCs w:val="27"/>
        </w:rPr>
        <w:t> Available at: </w:t>
      </w:r>
      <w:hyperlink r:id="rId51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https://www.legislation.gov.uk/ukpga/1984/60/section/.</w:t>
        </w:r>
      </w:hyperlink>
      <w:r>
        <w:rPr>
          <w:rStyle w:val="s3"/>
          <w:color w:val="000000"/>
          <w:sz w:val="27"/>
          <w:szCs w:val="27"/>
        </w:rPr>
        <w:t> (Accessed: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8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2024). </w:t>
      </w:r>
    </w:p>
    <w:p w14:paraId="37A25B25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Police and Criminal Act 1984.</w:t>
      </w:r>
      <w:r>
        <w:rPr>
          <w:rStyle w:val="s3"/>
          <w:color w:val="000000"/>
          <w:sz w:val="27"/>
          <w:szCs w:val="27"/>
        </w:rPr>
        <w:t> Available at: </w:t>
      </w:r>
      <w:hyperlink r:id="rId52" w:history="1">
        <w:r>
          <w:rPr>
            <w:rStyle w:val="s5"/>
            <w:color w:val="467886"/>
            <w:sz w:val="27"/>
            <w:szCs w:val="27"/>
            <w:u w:val="single"/>
          </w:rPr>
          <w:t>https://www.gov.uk/guidance/police-and-criminal-evidence-act-1984-pace-codes-of-practice</w:t>
        </w:r>
      </w:hyperlink>
      <w:r>
        <w:rPr>
          <w:rStyle w:val="s3"/>
          <w:color w:val="000000"/>
          <w:sz w:val="27"/>
          <w:szCs w:val="27"/>
        </w:rPr>
        <w:t>. (Accessed: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7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2024).</w:t>
      </w:r>
    </w:p>
    <w:p w14:paraId="6A8F704F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lastRenderedPageBreak/>
        <w:t>Police and Criminal Evidence Act 1984 (Section 17)</w:t>
      </w:r>
      <w:r>
        <w:rPr>
          <w:rStyle w:val="s3"/>
          <w:color w:val="000000"/>
          <w:sz w:val="27"/>
          <w:szCs w:val="27"/>
        </w:rPr>
        <w:t> </w:t>
      </w:r>
      <w:hyperlink r:id="rId53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https://www.legislation.gov.uk/ukpga/1984/60/section/17/enacted</w:t>
        </w:r>
      </w:hyperlink>
      <w:r>
        <w:rPr>
          <w:rStyle w:val="s3"/>
          <w:color w:val="000000"/>
          <w:sz w:val="27"/>
          <w:szCs w:val="27"/>
        </w:rPr>
        <w:t>. (Accessed: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7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2024). </w:t>
      </w:r>
    </w:p>
    <w:p w14:paraId="1BD466AF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Police Act 1997.</w:t>
      </w:r>
      <w:r>
        <w:rPr>
          <w:rStyle w:val="s3"/>
          <w:color w:val="000000"/>
          <w:sz w:val="27"/>
          <w:szCs w:val="27"/>
        </w:rPr>
        <w:t> Available at: </w:t>
      </w:r>
      <w:hyperlink r:id="rId54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https://www.legislation.gov.uk/ukpga/1997/50/contents.</w:t>
        </w:r>
      </w:hyperlink>
      <w:r>
        <w:rPr>
          <w:rStyle w:val="s3"/>
          <w:color w:val="000000"/>
          <w:sz w:val="27"/>
          <w:szCs w:val="27"/>
        </w:rPr>
        <w:t> (Accessed: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7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2024).</w:t>
      </w:r>
    </w:p>
    <w:p w14:paraId="3E741533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Police And Criminal Act 1984 Code Of Practice B (section 24). </w:t>
      </w:r>
      <w:r>
        <w:rPr>
          <w:rStyle w:val="s3"/>
          <w:color w:val="000000"/>
          <w:sz w:val="27"/>
          <w:szCs w:val="27"/>
        </w:rPr>
        <w:t>Available at: </w:t>
      </w:r>
      <w:hyperlink r:id="rId55" w:history="1">
        <w:r>
          <w:rPr>
            <w:rStyle w:val="s5"/>
            <w:color w:val="467886"/>
            <w:sz w:val="27"/>
            <w:szCs w:val="27"/>
            <w:u w:val="single"/>
          </w:rPr>
          <w:t>https://www.gov.uk/guidance/police-and-criminal-evidence-act-1984-pace-codes-of-practice</w:t>
        </w:r>
      </w:hyperlink>
      <w:r>
        <w:rPr>
          <w:rStyle w:val="s3"/>
          <w:color w:val="000000"/>
          <w:sz w:val="27"/>
          <w:szCs w:val="27"/>
        </w:rPr>
        <w:t>. (Accessed: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8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2024).</w:t>
      </w:r>
    </w:p>
    <w:p w14:paraId="065E2643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Proceeds of Crime Act 2002.</w:t>
      </w:r>
      <w:r>
        <w:rPr>
          <w:rStyle w:val="s3"/>
          <w:color w:val="000000"/>
          <w:sz w:val="27"/>
          <w:szCs w:val="27"/>
        </w:rPr>
        <w:t> Available at: </w:t>
      </w:r>
      <w:hyperlink r:id="rId56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</w:t>
        </w:r>
        <w:proofErr w:type="spellStart"/>
        <w:r>
          <w:rPr>
            <w:rStyle w:val="s5"/>
            <w:color w:val="467886"/>
            <w:sz w:val="27"/>
            <w:szCs w:val="27"/>
            <w:u w:val="single"/>
          </w:rPr>
          <w:t>ukpga</w:t>
        </w:r>
        <w:proofErr w:type="spellEnd"/>
        <w:r>
          <w:rPr>
            <w:rStyle w:val="s5"/>
            <w:color w:val="467886"/>
            <w:sz w:val="27"/>
            <w:szCs w:val="27"/>
            <w:u w:val="single"/>
          </w:rPr>
          <w:t>/2002/29/contents</w:t>
        </w:r>
      </w:hyperlink>
      <w:r>
        <w:rPr>
          <w:rStyle w:val="s3"/>
          <w:color w:val="000000"/>
          <w:sz w:val="27"/>
          <w:szCs w:val="27"/>
        </w:rPr>
        <w:t>. (Accessed: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8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2024).  </w:t>
      </w:r>
    </w:p>
    <w:p w14:paraId="64EE9EEC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3"/>
          <w:color w:val="000000"/>
          <w:sz w:val="27"/>
          <w:szCs w:val="27"/>
        </w:rPr>
        <w:t>Redshaw</w:t>
      </w:r>
      <w:proofErr w:type="spellEnd"/>
      <w:r>
        <w:rPr>
          <w:rStyle w:val="s3"/>
          <w:color w:val="000000"/>
          <w:sz w:val="27"/>
          <w:szCs w:val="27"/>
        </w:rPr>
        <w:t>, M.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and Henderson, J.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(2016)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Who is asked about their mental health in pregnancy and the postnatal period</w:t>
      </w:r>
      <w:r>
        <w:rPr>
          <w:rStyle w:val="s3"/>
          <w:color w:val="000000"/>
          <w:sz w:val="27"/>
          <w:szCs w:val="27"/>
        </w:rPr>
        <w:t>? Findings from a national survey. BMC Psychiatry, 16(322): 1-8 </w:t>
      </w:r>
    </w:p>
    <w:p w14:paraId="3153A19F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Services, D. of H. &amp; H. (no date</w:t>
      </w:r>
      <w:r>
        <w:rPr>
          <w:rStyle w:val="s4"/>
          <w:i/>
          <w:iCs/>
          <w:color w:val="000000"/>
          <w:sz w:val="27"/>
          <w:szCs w:val="27"/>
        </w:rPr>
        <w:t>) Postnatal depression (PND).</w:t>
      </w:r>
      <w:r>
        <w:rPr>
          <w:rStyle w:val="s3"/>
          <w:color w:val="000000"/>
          <w:sz w:val="27"/>
          <w:szCs w:val="27"/>
        </w:rPr>
        <w:t>Available at: https://www.betterhealth.vic.gov.au/health/healthyliving/postnatal-depression-pnd#:~:text=PND%20is%20a%20depression%20that. (Accessed: 1st July 2024) NHS (2022). Postnatal Depression. NHS Available at: https://www.nhs.uk/mental-health/conditions/post-natal-depression/overview/. (Accessed: 7th July 2024).</w:t>
      </w:r>
    </w:p>
    <w:p w14:paraId="706C1B17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Social Care Wales (2024) (A)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Wales safeguarding procedure: Safeguarding Children from Neglect.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 https;//www.safeguarding.wales. (Accessed: 28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June 2024).</w:t>
      </w:r>
    </w:p>
    <w:p w14:paraId="7E582262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Social Care Wales (2024) (B)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Wales Safeguarding Procedures: Children and young people at risk of harm.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 https://www.safeguarding.wales/en/. (Accessed: 28th June 2024).</w:t>
      </w:r>
    </w:p>
    <w:p w14:paraId="162C1280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Social Care Wales (n.d.). </w:t>
      </w:r>
      <w:r>
        <w:rPr>
          <w:rStyle w:val="s4"/>
          <w:i/>
          <w:iCs/>
          <w:color w:val="000000"/>
          <w:sz w:val="27"/>
          <w:szCs w:val="27"/>
        </w:rPr>
        <w:t>Safeguarding Wales</w:t>
      </w:r>
      <w:r>
        <w:rPr>
          <w:rStyle w:val="s3"/>
          <w:color w:val="000000"/>
          <w:sz w:val="27"/>
          <w:szCs w:val="27"/>
        </w:rPr>
        <w:t>. www.safeguarding.wales.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57" w:history="1">
        <w:r>
          <w:rPr>
            <w:rStyle w:val="s5"/>
            <w:color w:val="467886"/>
            <w:sz w:val="27"/>
            <w:szCs w:val="27"/>
            <w:u w:val="single"/>
          </w:rPr>
          <w:t>https://www.safeguarding.wales/en/chi-i/</w:t>
        </w:r>
      </w:hyperlink>
      <w:r>
        <w:rPr>
          <w:rStyle w:val="s3"/>
          <w:color w:val="000000"/>
          <w:sz w:val="27"/>
          <w:szCs w:val="27"/>
        </w:rPr>
        <w:t>. (Accessed: 3</w:t>
      </w:r>
      <w:r>
        <w:rPr>
          <w:rStyle w:val="s6"/>
          <w:color w:val="000000"/>
          <w:sz w:val="11"/>
          <w:szCs w:val="11"/>
          <w:vertAlign w:val="superscript"/>
        </w:rPr>
        <w:t>rd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</w:t>
      </w:r>
    </w:p>
    <w:p w14:paraId="33CE6695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Social Care Wales (no date)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Wales Safeguarding procedures 2019</w:t>
      </w:r>
      <w:r>
        <w:rPr>
          <w:rStyle w:val="s3"/>
          <w:color w:val="000000"/>
          <w:sz w:val="27"/>
          <w:szCs w:val="27"/>
        </w:rPr>
        <w:t>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58" w:history="1">
        <w:r>
          <w:rPr>
            <w:rStyle w:val="s5"/>
            <w:color w:val="467886"/>
            <w:sz w:val="27"/>
            <w:szCs w:val="27"/>
            <w:u w:val="single"/>
          </w:rPr>
          <w:t>https://www.safeguarding.wales</w:t>
        </w:r>
      </w:hyperlink>
      <w:r>
        <w:rPr>
          <w:rStyle w:val="s3"/>
          <w:color w:val="000000"/>
          <w:sz w:val="27"/>
          <w:szCs w:val="27"/>
        </w:rPr>
        <w:t>(Accessed: 1st July 2024). </w:t>
      </w:r>
    </w:p>
    <w:p w14:paraId="104230CF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Social Services and Well-Being (Wales) Act 2014 Section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128.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59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https://www.legislation.gov.uk/anaw/2014/4/pdfs/anaw_20140004_en.pdf</w:t>
        </w:r>
      </w:hyperlink>
      <w:r>
        <w:rPr>
          <w:rStyle w:val="s3"/>
          <w:color w:val="000000"/>
          <w:sz w:val="27"/>
          <w:szCs w:val="27"/>
        </w:rPr>
        <w:t>. (Accessed: 2</w:t>
      </w:r>
      <w:r>
        <w:rPr>
          <w:rStyle w:val="s6"/>
          <w:color w:val="000000"/>
          <w:sz w:val="11"/>
          <w:szCs w:val="11"/>
          <w:vertAlign w:val="superscript"/>
        </w:rPr>
        <w:t>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</w:t>
      </w:r>
      <w:r>
        <w:rPr>
          <w:rStyle w:val="apple-converted-space"/>
          <w:color w:val="000000"/>
          <w:sz w:val="27"/>
          <w:szCs w:val="27"/>
        </w:rPr>
        <w:t> </w:t>
      </w:r>
    </w:p>
    <w:p w14:paraId="56571E09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Social Services and Well-being (Wales) Act 2014</w:t>
      </w:r>
      <w:r>
        <w:rPr>
          <w:rStyle w:val="s3"/>
          <w:color w:val="000000"/>
          <w:sz w:val="27"/>
          <w:szCs w:val="27"/>
        </w:rPr>
        <w:t>. (2014) Part 2 Code of Practice (General Functions).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60" w:history="1">
        <w:r>
          <w:rPr>
            <w:rStyle w:val="s5"/>
            <w:color w:val="467886"/>
            <w:sz w:val="27"/>
            <w:szCs w:val="27"/>
            <w:u w:val="single"/>
          </w:rPr>
          <w:t>https://www.gov.wales/sites/default/files/publications/2019-05/part-2-code-of-practice-general-functions.pdf</w:t>
        </w:r>
      </w:hyperlink>
      <w:r>
        <w:rPr>
          <w:rStyle w:val="s3"/>
          <w:color w:val="000000"/>
          <w:sz w:val="27"/>
          <w:szCs w:val="27"/>
        </w:rPr>
        <w:t>. (Accessed: 2</w:t>
      </w:r>
      <w:r>
        <w:rPr>
          <w:rStyle w:val="s6"/>
          <w:color w:val="000000"/>
          <w:sz w:val="11"/>
          <w:szCs w:val="11"/>
          <w:vertAlign w:val="superscript"/>
        </w:rPr>
        <w:t>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 </w:t>
      </w:r>
    </w:p>
    <w:p w14:paraId="672818E2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Social Services and Well-being (Wales) Act 2014</w:t>
      </w:r>
      <w:r>
        <w:rPr>
          <w:rStyle w:val="s3"/>
          <w:color w:val="000000"/>
          <w:sz w:val="27"/>
          <w:szCs w:val="27"/>
        </w:rPr>
        <w:t>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61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https://www.legislation.gov.uk/anaw/2014/4/section/130#:~:text=130Duty%20to%20report%20children%20at%20risk&amp;text=(1)If%20a%20relevant%20partner</w:t>
        </w:r>
      </w:hyperlink>
      <w:r>
        <w:rPr>
          <w:rStyle w:val="s3"/>
          <w:color w:val="000000"/>
          <w:sz w:val="27"/>
          <w:szCs w:val="27"/>
        </w:rPr>
        <w:t>. (Accessed: 3</w:t>
      </w:r>
      <w:r>
        <w:rPr>
          <w:rStyle w:val="s6"/>
          <w:color w:val="000000"/>
          <w:sz w:val="11"/>
          <w:szCs w:val="11"/>
          <w:vertAlign w:val="superscript"/>
        </w:rPr>
        <w:t>rd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</w:t>
      </w:r>
    </w:p>
    <w:p w14:paraId="084F793C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lastRenderedPageBreak/>
        <w:t>Social Services and Well-being (Wales) Act 2014</w:t>
      </w:r>
      <w:r>
        <w:rPr>
          <w:rStyle w:val="s3"/>
          <w:color w:val="000000"/>
          <w:sz w:val="27"/>
          <w:szCs w:val="27"/>
        </w:rPr>
        <w:t>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62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anaw/2014/4/section/21#:~:text=21Duty%20to%20assess%20the%20needs%20of%20a%20child%20for%20care%20and%20support&amp;text=(b)if%20the%20child%20does%2C%20what%20those%20needs%20are.&amp;text=(b)any%20other%20child%20who%20is%20within%20the%20authority</w:t>
        </w:r>
      </w:hyperlink>
      <w:r>
        <w:rPr>
          <w:rStyle w:val="s3"/>
          <w:color w:val="000000"/>
          <w:sz w:val="27"/>
          <w:szCs w:val="27"/>
        </w:rPr>
        <w:t>  (Accessed: 2</w:t>
      </w:r>
      <w:r>
        <w:rPr>
          <w:rStyle w:val="s6"/>
          <w:color w:val="000000"/>
          <w:sz w:val="11"/>
          <w:szCs w:val="11"/>
          <w:vertAlign w:val="superscript"/>
        </w:rPr>
        <w:t>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  </w:t>
      </w:r>
    </w:p>
    <w:p w14:paraId="6BEAB22F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Social Services and Well-being (Wales) Act 2014</w:t>
      </w:r>
      <w:r>
        <w:rPr>
          <w:rStyle w:val="s3"/>
          <w:color w:val="000000"/>
          <w:sz w:val="27"/>
          <w:szCs w:val="27"/>
        </w:rPr>
        <w:t>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63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</w:t>
        </w:r>
        <w:proofErr w:type="spellStart"/>
        <w:r>
          <w:rPr>
            <w:rStyle w:val="s5"/>
            <w:color w:val="467886"/>
            <w:sz w:val="27"/>
            <w:szCs w:val="27"/>
            <w:u w:val="single"/>
          </w:rPr>
          <w:t>anaw</w:t>
        </w:r>
        <w:proofErr w:type="spellEnd"/>
        <w:r>
          <w:rPr>
            <w:rStyle w:val="s5"/>
            <w:color w:val="467886"/>
            <w:sz w:val="27"/>
            <w:szCs w:val="27"/>
            <w:u w:val="single"/>
          </w:rPr>
          <w:t>/2014/4/section/38</w:t>
        </w:r>
      </w:hyperlink>
      <w:r>
        <w:rPr>
          <w:rStyle w:val="s3"/>
          <w:color w:val="000000"/>
          <w:sz w:val="27"/>
          <w:szCs w:val="27"/>
        </w:rPr>
        <w:t>. (Accessed: 2</w:t>
      </w:r>
      <w:r>
        <w:rPr>
          <w:rStyle w:val="s6"/>
          <w:color w:val="000000"/>
          <w:sz w:val="11"/>
          <w:szCs w:val="11"/>
          <w:vertAlign w:val="superscript"/>
        </w:rPr>
        <w:t>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 </w:t>
      </w:r>
    </w:p>
    <w:p w14:paraId="25C2A88A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Social Services and Well-being (Wales) Act 2014</w:t>
      </w:r>
      <w:r>
        <w:rPr>
          <w:rStyle w:val="s3"/>
          <w:color w:val="000000"/>
          <w:sz w:val="27"/>
          <w:szCs w:val="27"/>
        </w:rPr>
        <w:t>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64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https://www.legislation.gov.uk/anaw/2014/4/section/21#:~:text=(b)any%20person%20with%20parental</w:t>
        </w:r>
      </w:hyperlink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(Accessed: 4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 </w:t>
      </w:r>
    </w:p>
    <w:p w14:paraId="37C88C87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Social Services and Well-being (Wales) Act 2014</w:t>
      </w:r>
      <w:r>
        <w:rPr>
          <w:rStyle w:val="s3"/>
          <w:color w:val="000000"/>
          <w:sz w:val="27"/>
          <w:szCs w:val="27"/>
        </w:rPr>
        <w:t>. Available at: https://www.legislation.gov.uk/anaw/2014/4/contents.(Accessed: 1st July 2024). </w:t>
      </w:r>
    </w:p>
    <w:p w14:paraId="23C3DB14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The Health and Social Care Act 2008 Regulations 2014</w:t>
      </w:r>
      <w:r>
        <w:rPr>
          <w:rStyle w:val="s3"/>
          <w:color w:val="000000"/>
          <w:sz w:val="27"/>
          <w:szCs w:val="27"/>
        </w:rPr>
        <w:t>. Legislation.gov.uk.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65" w:history="1">
        <w:r>
          <w:rPr>
            <w:rStyle w:val="s5"/>
            <w:color w:val="467886"/>
            <w:sz w:val="27"/>
            <w:szCs w:val="27"/>
            <w:u w:val="single"/>
          </w:rPr>
          <w:t>https://www.legislation.gov.uk/uksi/2014/2936/contents/made</w:t>
        </w:r>
      </w:hyperlink>
      <w:r>
        <w:rPr>
          <w:rStyle w:val="s3"/>
          <w:color w:val="000000"/>
          <w:sz w:val="27"/>
          <w:szCs w:val="27"/>
        </w:rPr>
        <w:t>.(Accessed: 19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June 2024). </w:t>
      </w:r>
    </w:p>
    <w:p w14:paraId="2BB86569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The Safeguarding Company (2024)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 xml:space="preserve">Recording and Case Management: </w:t>
      </w:r>
      <w:proofErr w:type="spellStart"/>
      <w:r>
        <w:rPr>
          <w:rStyle w:val="s4"/>
          <w:i/>
          <w:iCs/>
          <w:color w:val="000000"/>
          <w:sz w:val="27"/>
          <w:szCs w:val="27"/>
        </w:rPr>
        <w:t>MYCONCERN</w:t>
      </w:r>
      <w:proofErr w:type="spellEnd"/>
      <w:r>
        <w:rPr>
          <w:rStyle w:val="s4"/>
          <w:i/>
          <w:iCs/>
          <w:color w:val="000000"/>
          <w:sz w:val="27"/>
          <w:szCs w:val="27"/>
        </w:rPr>
        <w:t>.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66" w:history="1">
        <w:r>
          <w:rPr>
            <w:rStyle w:val="s5"/>
            <w:color w:val="467886"/>
            <w:sz w:val="27"/>
            <w:szCs w:val="27"/>
            <w:u w:val="single"/>
          </w:rPr>
          <w:t>https://www.thesafeguardingcompany.com/</w:t>
        </w:r>
        <w:proofErr w:type="spellStart"/>
        <w:r>
          <w:rPr>
            <w:rStyle w:val="s5"/>
            <w:color w:val="467886"/>
            <w:sz w:val="27"/>
            <w:szCs w:val="27"/>
            <w:u w:val="single"/>
          </w:rPr>
          <w:t>myconcern</w:t>
        </w:r>
        <w:proofErr w:type="spellEnd"/>
        <w:r>
          <w:rPr>
            <w:rStyle w:val="s5"/>
            <w:color w:val="467886"/>
            <w:sz w:val="27"/>
            <w:szCs w:val="27"/>
            <w:u w:val="single"/>
          </w:rPr>
          <w:t>/</w:t>
        </w:r>
      </w:hyperlink>
      <w:r>
        <w:rPr>
          <w:rStyle w:val="s3"/>
          <w:color w:val="000000"/>
          <w:sz w:val="27"/>
          <w:szCs w:val="27"/>
        </w:rPr>
        <w:t>. (Accessed: 2</w:t>
      </w:r>
      <w:r>
        <w:rPr>
          <w:rStyle w:val="s6"/>
          <w:color w:val="000000"/>
          <w:sz w:val="11"/>
          <w:szCs w:val="11"/>
          <w:vertAlign w:val="superscript"/>
        </w:rPr>
        <w:t>nd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 2024).</w:t>
      </w:r>
    </w:p>
    <w:p w14:paraId="5C172A23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 xml:space="preserve">The </w:t>
      </w:r>
      <w:proofErr w:type="spellStart"/>
      <w:r>
        <w:rPr>
          <w:rStyle w:val="s3"/>
          <w:color w:val="000000"/>
          <w:sz w:val="27"/>
          <w:szCs w:val="27"/>
        </w:rPr>
        <w:t>Trussell</w:t>
      </w:r>
      <w:proofErr w:type="spellEnd"/>
      <w:r>
        <w:rPr>
          <w:rStyle w:val="s3"/>
          <w:color w:val="000000"/>
          <w:sz w:val="27"/>
          <w:szCs w:val="27"/>
        </w:rPr>
        <w:t xml:space="preserve"> Trust (2019).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 xml:space="preserve">Find a </w:t>
      </w:r>
      <w:proofErr w:type="spellStart"/>
      <w:r>
        <w:rPr>
          <w:rStyle w:val="s4"/>
          <w:i/>
          <w:iCs/>
          <w:color w:val="000000"/>
          <w:sz w:val="27"/>
          <w:szCs w:val="27"/>
        </w:rPr>
        <w:t>foodbank</w:t>
      </w:r>
      <w:proofErr w:type="spellEnd"/>
      <w:r>
        <w:rPr>
          <w:rStyle w:val="s4"/>
          <w:i/>
          <w:iCs/>
          <w:color w:val="000000"/>
          <w:sz w:val="27"/>
          <w:szCs w:val="27"/>
        </w:rPr>
        <w:t xml:space="preserve"> - The </w:t>
      </w:r>
      <w:proofErr w:type="spellStart"/>
      <w:r>
        <w:rPr>
          <w:rStyle w:val="s4"/>
          <w:i/>
          <w:iCs/>
          <w:color w:val="000000"/>
          <w:sz w:val="27"/>
          <w:szCs w:val="27"/>
        </w:rPr>
        <w:t>Trussell</w:t>
      </w:r>
      <w:proofErr w:type="spellEnd"/>
      <w:r>
        <w:rPr>
          <w:rStyle w:val="s4"/>
          <w:i/>
          <w:iCs/>
          <w:color w:val="000000"/>
          <w:sz w:val="27"/>
          <w:szCs w:val="27"/>
        </w:rPr>
        <w:t xml:space="preserve"> Trust</w:t>
      </w:r>
      <w:r>
        <w:rPr>
          <w:rStyle w:val="s3"/>
          <w:color w:val="000000"/>
          <w:sz w:val="27"/>
          <w:szCs w:val="27"/>
        </w:rPr>
        <w:t xml:space="preserve">. [online] The </w:t>
      </w:r>
      <w:proofErr w:type="spellStart"/>
      <w:r>
        <w:rPr>
          <w:rStyle w:val="s3"/>
          <w:color w:val="000000"/>
          <w:sz w:val="27"/>
          <w:szCs w:val="27"/>
        </w:rPr>
        <w:t>Trussell</w:t>
      </w:r>
      <w:proofErr w:type="spellEnd"/>
      <w:r>
        <w:rPr>
          <w:rStyle w:val="s3"/>
          <w:color w:val="000000"/>
          <w:sz w:val="27"/>
          <w:szCs w:val="27"/>
        </w:rPr>
        <w:t xml:space="preserve"> Trust.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67" w:history="1">
        <w:r>
          <w:rPr>
            <w:rStyle w:val="s5"/>
            <w:color w:val="467886"/>
            <w:sz w:val="27"/>
            <w:szCs w:val="27"/>
            <w:u w:val="single"/>
          </w:rPr>
          <w:t>https://www.trusselltrust.org/get-help/find-a-foodbank/</w:t>
        </w:r>
      </w:hyperlink>
      <w:r>
        <w:rPr>
          <w:rStyle w:val="s3"/>
          <w:color w:val="000000"/>
          <w:sz w:val="27"/>
          <w:szCs w:val="27"/>
        </w:rPr>
        <w:t>.(Accessed: 19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June 2024). </w:t>
      </w:r>
    </w:p>
    <w:p w14:paraId="7FB85501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The Police Act 1996 (Section 89).</w:t>
      </w:r>
      <w:r>
        <w:rPr>
          <w:rStyle w:val="s3"/>
          <w:color w:val="000000"/>
          <w:sz w:val="27"/>
          <w:szCs w:val="27"/>
        </w:rPr>
        <w:t> Available at: </w:t>
      </w:r>
      <w:hyperlink r:id="rId68" w:history="1">
        <w:r>
          <w:rPr>
            <w:rStyle w:val="s5"/>
            <w:color w:val="467886"/>
            <w:sz w:val="27"/>
            <w:szCs w:val="27"/>
            <w:u w:val="single"/>
          </w:rPr>
          <w:t>https://www.cps.gov.uk/legal-guidance/public-justice-offences-incorporating-charging-standard.</w:t>
        </w:r>
      </w:hyperlink>
      <w:r>
        <w:rPr>
          <w:rStyle w:val="s3"/>
          <w:color w:val="000000"/>
          <w:sz w:val="27"/>
          <w:szCs w:val="27"/>
        </w:rPr>
        <w:t> (Accessed: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7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July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2024). </w:t>
      </w:r>
    </w:p>
    <w:p w14:paraId="5DA214D4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Theft Act 1968.</w:t>
      </w:r>
      <w:r>
        <w:rPr>
          <w:rStyle w:val="s3"/>
          <w:color w:val="000000"/>
          <w:sz w:val="27"/>
          <w:szCs w:val="27"/>
        </w:rPr>
        <w:t> Available at: </w:t>
      </w:r>
      <w:hyperlink r:id="rId69" w:history="1">
        <w:r>
          <w:rPr>
            <w:rStyle w:val="s5"/>
            <w:color w:val="467886"/>
            <w:sz w:val="27"/>
            <w:szCs w:val="27"/>
            <w:u w:val="single"/>
          </w:rPr>
          <w:t>https://www.cps.gov.uk/legal-guidance/theft-act-offences.</w:t>
        </w:r>
      </w:hyperlink>
      <w:r>
        <w:rPr>
          <w:rStyle w:val="s3"/>
          <w:color w:val="000000"/>
          <w:sz w:val="27"/>
          <w:szCs w:val="27"/>
        </w:rPr>
        <w:t> (Accessed: 08/07/2024).</w:t>
      </w:r>
    </w:p>
    <w:p w14:paraId="2E05E075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UNICEF (no date)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The United Nations Convention on the Rights of the Child.</w:t>
      </w:r>
      <w:r>
        <w:rPr>
          <w:rStyle w:val="apple-converted-space"/>
          <w:i/>
          <w:iCs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70" w:history="1">
        <w:r>
          <w:rPr>
            <w:rStyle w:val="s5"/>
            <w:color w:val="467886"/>
            <w:sz w:val="27"/>
            <w:szCs w:val="27"/>
            <w:u w:val="single"/>
          </w:rPr>
          <w:t>https://www.unicef.org.uk/wp-content/uploads/2016/08/unicef-convention-rights-child-uncrc.pdf</w:t>
        </w:r>
      </w:hyperlink>
      <w:r>
        <w:rPr>
          <w:rStyle w:val="s3"/>
          <w:color w:val="000000"/>
          <w:sz w:val="27"/>
          <w:szCs w:val="27"/>
        </w:rPr>
        <w:t>. (Accessed: 27</w:t>
      </w:r>
      <w:r>
        <w:rPr>
          <w:rStyle w:val="s6"/>
          <w:color w:val="000000"/>
          <w:sz w:val="11"/>
          <w:szCs w:val="11"/>
          <w:vertAlign w:val="superscript"/>
        </w:rPr>
        <w:t>th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June 2024).</w:t>
      </w:r>
      <w:r>
        <w:rPr>
          <w:rStyle w:val="apple-converted-space"/>
          <w:color w:val="000000"/>
          <w:sz w:val="27"/>
          <w:szCs w:val="27"/>
        </w:rPr>
        <w:t> </w:t>
      </w:r>
    </w:p>
    <w:p w14:paraId="3280C15F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UNICEF (no date)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UN Convention on the Rights of the Child (UNCRC)</w:t>
      </w:r>
      <w:r>
        <w:rPr>
          <w:rStyle w:val="s3"/>
          <w:color w:val="000000"/>
          <w:sz w:val="27"/>
          <w:szCs w:val="27"/>
        </w:rPr>
        <w:t>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71" w:history="1">
        <w:r>
          <w:rPr>
            <w:rStyle w:val="s5"/>
            <w:color w:val="467886"/>
            <w:sz w:val="27"/>
            <w:szCs w:val="27"/>
            <w:u w:val="single"/>
          </w:rPr>
          <w:t>https://www.unicef.org.uk/what-we-do/un-convention-child-rights/</w:t>
        </w:r>
      </w:hyperlink>
      <w:r>
        <w:rPr>
          <w:rStyle w:val="s3"/>
          <w:color w:val="000000"/>
          <w:sz w:val="27"/>
          <w:szCs w:val="27"/>
        </w:rPr>
        <w:t>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(Accessed: 2nd July 2024). </w:t>
      </w:r>
    </w:p>
    <w:p w14:paraId="10871D53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4"/>
          <w:i/>
          <w:iCs/>
          <w:color w:val="000000"/>
          <w:sz w:val="27"/>
          <w:szCs w:val="27"/>
        </w:rPr>
        <w:t>Well-being of Future Generations (Wales) Act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2015: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72" w:history="1">
        <w:r>
          <w:rPr>
            <w:rStyle w:val="s5"/>
            <w:color w:val="467886"/>
            <w:sz w:val="27"/>
            <w:szCs w:val="27"/>
            <w:u w:val="single"/>
          </w:rPr>
          <w:t>https://www.gov.wales/sites/default/files/pdf-versions/2024/5/1/1715621083/well-being-future-generations-act-essentials.pdf</w:t>
        </w:r>
      </w:hyperlink>
      <w:r>
        <w:rPr>
          <w:rStyle w:val="s3"/>
          <w:color w:val="000000"/>
          <w:sz w:val="27"/>
          <w:szCs w:val="27"/>
        </w:rPr>
        <w:t>. (Accessed: 1st July 2024). </w:t>
      </w:r>
    </w:p>
    <w:p w14:paraId="2A7CBB64" w14:textId="77777777" w:rsidR="00D860BF" w:rsidRDefault="00D860BF">
      <w:pPr>
        <w:pStyle w:val="NormalWeb"/>
        <w:spacing w:before="0" w:beforeAutospacing="0" w:after="0" w:afterAutospacing="0" w:line="324" w:lineRule="atLeast"/>
        <w:divId w:val="92098565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3"/>
          <w:color w:val="000000"/>
          <w:sz w:val="27"/>
          <w:szCs w:val="27"/>
        </w:rPr>
        <w:t>Welsh Government (2017).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4"/>
          <w:i/>
          <w:iCs/>
          <w:color w:val="000000"/>
          <w:sz w:val="27"/>
          <w:szCs w:val="27"/>
        </w:rPr>
        <w:t>Families First Programme Guidance</w:t>
      </w:r>
      <w:r>
        <w:rPr>
          <w:rStyle w:val="s3"/>
          <w:color w:val="000000"/>
          <w:sz w:val="27"/>
          <w:szCs w:val="27"/>
        </w:rPr>
        <w:t>. Available at:</w:t>
      </w:r>
      <w:r>
        <w:rPr>
          <w:rStyle w:val="apple-converted-space"/>
          <w:color w:val="000000"/>
          <w:sz w:val="27"/>
          <w:szCs w:val="27"/>
        </w:rPr>
        <w:t> </w:t>
      </w:r>
      <w:hyperlink r:id="rId73" w:history="1">
        <w:r>
          <w:rPr>
            <w:rStyle w:val="s5"/>
            <w:color w:val="467886"/>
            <w:sz w:val="27"/>
            <w:szCs w:val="27"/>
            <w:u w:val="single"/>
          </w:rPr>
          <w:t>https://www.gov.wales/sites/default/files/publications/2019-07/families-first-guidance-for-local-authorities_0.pdf</w:t>
        </w:r>
      </w:hyperlink>
      <w:r>
        <w:rPr>
          <w:rStyle w:val="s3"/>
          <w:color w:val="000000"/>
          <w:sz w:val="27"/>
          <w:szCs w:val="27"/>
        </w:rPr>
        <w:t>.</w:t>
      </w:r>
      <w:r>
        <w:rPr>
          <w:rStyle w:val="apple-converted-space"/>
          <w:color w:val="000000"/>
          <w:sz w:val="27"/>
          <w:szCs w:val="27"/>
        </w:rPr>
        <w:t> </w:t>
      </w:r>
      <w:r>
        <w:rPr>
          <w:rStyle w:val="s3"/>
          <w:color w:val="000000"/>
          <w:sz w:val="27"/>
          <w:szCs w:val="27"/>
        </w:rPr>
        <w:t>(Accessed: 1st July 2024).</w:t>
      </w:r>
    </w:p>
    <w:p w14:paraId="464B4293" w14:textId="77777777" w:rsidR="00D860BF" w:rsidRDefault="00D860BF" w:rsidP="0E5810A0"/>
    <w:sectPr w:rsidR="00D860B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-webkit-standard">
    <w:altName w:val="Cambria"/>
    <w:panose1 w:val="020B0604020202020204"/>
    <w:charset w:val="00"/>
    <w:family w:val="roman"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iaevDYrhFFWTjf" int2:id="0XEbvxUr">
      <int2:state int2:value="Rejected" int2:type="AugLoop_Text_Critique"/>
    </int2:textHash>
    <int2:textHash int2:hashCode="+ss59LcuvjIZQH" int2:id="67BeKviK">
      <int2:state int2:value="Rejected" int2:type="AugLoop_Text_Critique"/>
    </int2:textHash>
    <int2:bookmark int2:bookmarkName="_Int_qhQD3Dsm" int2:invalidationBookmarkName="" int2:hashCode="gwDbGqNv4SknWQ" int2:id="Vaxal4Jl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4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3A60CD1"/>
    <w:rsid w:val="00235580"/>
    <w:rsid w:val="004DFDFB"/>
    <w:rsid w:val="006A10DB"/>
    <w:rsid w:val="0082AFE4"/>
    <w:rsid w:val="00B50BB7"/>
    <w:rsid w:val="00CCD3C0"/>
    <w:rsid w:val="00D860BF"/>
    <w:rsid w:val="00DC5980"/>
    <w:rsid w:val="00EA67F4"/>
    <w:rsid w:val="00FA6A4F"/>
    <w:rsid w:val="024113C3"/>
    <w:rsid w:val="026613F6"/>
    <w:rsid w:val="028C9813"/>
    <w:rsid w:val="03717C31"/>
    <w:rsid w:val="03758179"/>
    <w:rsid w:val="03D8F430"/>
    <w:rsid w:val="0407934A"/>
    <w:rsid w:val="0421745B"/>
    <w:rsid w:val="04D10DB1"/>
    <w:rsid w:val="04E4EC1F"/>
    <w:rsid w:val="04E69915"/>
    <w:rsid w:val="0541DA38"/>
    <w:rsid w:val="05A81006"/>
    <w:rsid w:val="05AA904B"/>
    <w:rsid w:val="05FD0314"/>
    <w:rsid w:val="060C35CD"/>
    <w:rsid w:val="060D9454"/>
    <w:rsid w:val="0644365C"/>
    <w:rsid w:val="06468E03"/>
    <w:rsid w:val="069DBE0B"/>
    <w:rsid w:val="0768C2ED"/>
    <w:rsid w:val="08879577"/>
    <w:rsid w:val="08F849FA"/>
    <w:rsid w:val="09480305"/>
    <w:rsid w:val="0987009B"/>
    <w:rsid w:val="098B1C42"/>
    <w:rsid w:val="09995CD5"/>
    <w:rsid w:val="0A1F2DD9"/>
    <w:rsid w:val="0A4478ED"/>
    <w:rsid w:val="0A856593"/>
    <w:rsid w:val="0B05B62A"/>
    <w:rsid w:val="0B57E618"/>
    <w:rsid w:val="0B7CAFFA"/>
    <w:rsid w:val="0BF9389D"/>
    <w:rsid w:val="0C39A82D"/>
    <w:rsid w:val="0C511E04"/>
    <w:rsid w:val="0C9D212B"/>
    <w:rsid w:val="0CD5834D"/>
    <w:rsid w:val="0CE60F6C"/>
    <w:rsid w:val="0E11C608"/>
    <w:rsid w:val="0E5810A0"/>
    <w:rsid w:val="0E608EE7"/>
    <w:rsid w:val="0E652773"/>
    <w:rsid w:val="0F16EDC6"/>
    <w:rsid w:val="0F415B7A"/>
    <w:rsid w:val="0FB68B79"/>
    <w:rsid w:val="0FBE5F6D"/>
    <w:rsid w:val="0FD1B581"/>
    <w:rsid w:val="0FD52926"/>
    <w:rsid w:val="0FF6EA0C"/>
    <w:rsid w:val="1078D8EC"/>
    <w:rsid w:val="10C158CF"/>
    <w:rsid w:val="10D56F40"/>
    <w:rsid w:val="11288D96"/>
    <w:rsid w:val="1142432F"/>
    <w:rsid w:val="117FA651"/>
    <w:rsid w:val="11C279E8"/>
    <w:rsid w:val="124217C6"/>
    <w:rsid w:val="12602FCD"/>
    <w:rsid w:val="12DC0F14"/>
    <w:rsid w:val="12E3F4A5"/>
    <w:rsid w:val="13A8D4B9"/>
    <w:rsid w:val="13B9DF6E"/>
    <w:rsid w:val="13E140F5"/>
    <w:rsid w:val="14513058"/>
    <w:rsid w:val="148362A4"/>
    <w:rsid w:val="1492A8F7"/>
    <w:rsid w:val="14EA5EE0"/>
    <w:rsid w:val="14F8E84C"/>
    <w:rsid w:val="159D5315"/>
    <w:rsid w:val="16386D34"/>
    <w:rsid w:val="164A40C9"/>
    <w:rsid w:val="166990E7"/>
    <w:rsid w:val="16DB71B7"/>
    <w:rsid w:val="1705CFCE"/>
    <w:rsid w:val="178EE9AA"/>
    <w:rsid w:val="17C65219"/>
    <w:rsid w:val="180770D6"/>
    <w:rsid w:val="18290A5A"/>
    <w:rsid w:val="1862AA74"/>
    <w:rsid w:val="18952D4B"/>
    <w:rsid w:val="192186B5"/>
    <w:rsid w:val="196521A8"/>
    <w:rsid w:val="19E6DE2B"/>
    <w:rsid w:val="1A15AFFC"/>
    <w:rsid w:val="1A3137EA"/>
    <w:rsid w:val="1A4EE9F5"/>
    <w:rsid w:val="1AA928E8"/>
    <w:rsid w:val="1ACC6637"/>
    <w:rsid w:val="1AD7E6D9"/>
    <w:rsid w:val="1ADA4E5A"/>
    <w:rsid w:val="1B969A59"/>
    <w:rsid w:val="1BB79B27"/>
    <w:rsid w:val="1C32C0D6"/>
    <w:rsid w:val="1C7646EC"/>
    <w:rsid w:val="1D1F4D56"/>
    <w:rsid w:val="1D72591D"/>
    <w:rsid w:val="1DEC9846"/>
    <w:rsid w:val="1DF23585"/>
    <w:rsid w:val="1E1F35E5"/>
    <w:rsid w:val="1E2F3561"/>
    <w:rsid w:val="1E9E9632"/>
    <w:rsid w:val="1EAF393F"/>
    <w:rsid w:val="2060A016"/>
    <w:rsid w:val="2063946D"/>
    <w:rsid w:val="2183D8C7"/>
    <w:rsid w:val="21DE2A06"/>
    <w:rsid w:val="21E966AB"/>
    <w:rsid w:val="21F8F1FA"/>
    <w:rsid w:val="22360AD4"/>
    <w:rsid w:val="2258E5A3"/>
    <w:rsid w:val="22FD2F4B"/>
    <w:rsid w:val="2318FBB7"/>
    <w:rsid w:val="2320CCC2"/>
    <w:rsid w:val="2335CC4F"/>
    <w:rsid w:val="24167D57"/>
    <w:rsid w:val="242D53DC"/>
    <w:rsid w:val="244FAE6E"/>
    <w:rsid w:val="249BE5A9"/>
    <w:rsid w:val="24DE93C5"/>
    <w:rsid w:val="254F75C7"/>
    <w:rsid w:val="256807F4"/>
    <w:rsid w:val="259F36F8"/>
    <w:rsid w:val="273983FB"/>
    <w:rsid w:val="27B41980"/>
    <w:rsid w:val="27D5256A"/>
    <w:rsid w:val="27D75B94"/>
    <w:rsid w:val="27FE899F"/>
    <w:rsid w:val="282A8E20"/>
    <w:rsid w:val="288E4C7D"/>
    <w:rsid w:val="28A4B7FF"/>
    <w:rsid w:val="28F38654"/>
    <w:rsid w:val="29084C1C"/>
    <w:rsid w:val="2938AE4D"/>
    <w:rsid w:val="2970F81C"/>
    <w:rsid w:val="29C010D8"/>
    <w:rsid w:val="29CE0905"/>
    <w:rsid w:val="2A6F05CC"/>
    <w:rsid w:val="2B38769B"/>
    <w:rsid w:val="2B5C7DE2"/>
    <w:rsid w:val="2BD8C156"/>
    <w:rsid w:val="2C6EA84B"/>
    <w:rsid w:val="2C97774A"/>
    <w:rsid w:val="2CEA16FC"/>
    <w:rsid w:val="2D6C94AA"/>
    <w:rsid w:val="2DBB48AD"/>
    <w:rsid w:val="2DBBB8D7"/>
    <w:rsid w:val="2E143783"/>
    <w:rsid w:val="2E452387"/>
    <w:rsid w:val="2E5E270A"/>
    <w:rsid w:val="2EE7173C"/>
    <w:rsid w:val="303A29D8"/>
    <w:rsid w:val="305EE2C5"/>
    <w:rsid w:val="30776EAD"/>
    <w:rsid w:val="307D83E5"/>
    <w:rsid w:val="320CDE43"/>
    <w:rsid w:val="32156FB0"/>
    <w:rsid w:val="32964E3C"/>
    <w:rsid w:val="32D01C6A"/>
    <w:rsid w:val="32E15C36"/>
    <w:rsid w:val="32E5523D"/>
    <w:rsid w:val="33305620"/>
    <w:rsid w:val="33A9F2EF"/>
    <w:rsid w:val="33C9B638"/>
    <w:rsid w:val="341B51B5"/>
    <w:rsid w:val="347E322E"/>
    <w:rsid w:val="34B811FB"/>
    <w:rsid w:val="35389316"/>
    <w:rsid w:val="3554D271"/>
    <w:rsid w:val="35582AB2"/>
    <w:rsid w:val="35ADDC30"/>
    <w:rsid w:val="35B4B758"/>
    <w:rsid w:val="35D6998D"/>
    <w:rsid w:val="3613BF80"/>
    <w:rsid w:val="36471880"/>
    <w:rsid w:val="36A1DCED"/>
    <w:rsid w:val="36C641EB"/>
    <w:rsid w:val="37093854"/>
    <w:rsid w:val="3745FE59"/>
    <w:rsid w:val="37B9ADC6"/>
    <w:rsid w:val="37DBD4CA"/>
    <w:rsid w:val="3801D3D7"/>
    <w:rsid w:val="386CD9E7"/>
    <w:rsid w:val="38A72AB8"/>
    <w:rsid w:val="38F5D7BE"/>
    <w:rsid w:val="39113960"/>
    <w:rsid w:val="3916D245"/>
    <w:rsid w:val="3926BF1C"/>
    <w:rsid w:val="3982440E"/>
    <w:rsid w:val="3A5D96DB"/>
    <w:rsid w:val="3AFB544B"/>
    <w:rsid w:val="3B1F5550"/>
    <w:rsid w:val="3B7446B7"/>
    <w:rsid w:val="3B7A0CAB"/>
    <w:rsid w:val="3BD39221"/>
    <w:rsid w:val="3BEF7432"/>
    <w:rsid w:val="3C00BFCA"/>
    <w:rsid w:val="3C34EEED"/>
    <w:rsid w:val="3C4C9618"/>
    <w:rsid w:val="3C5EE87D"/>
    <w:rsid w:val="3D60DFE9"/>
    <w:rsid w:val="3E6A4ACE"/>
    <w:rsid w:val="3E7FF4C0"/>
    <w:rsid w:val="3E8251F6"/>
    <w:rsid w:val="3E8E0D81"/>
    <w:rsid w:val="3E96AFD8"/>
    <w:rsid w:val="3ECD38F6"/>
    <w:rsid w:val="3F56E298"/>
    <w:rsid w:val="3F831589"/>
    <w:rsid w:val="3FDDCE6F"/>
    <w:rsid w:val="403B9927"/>
    <w:rsid w:val="407D3DF4"/>
    <w:rsid w:val="40A8EBBE"/>
    <w:rsid w:val="40CD9803"/>
    <w:rsid w:val="40D6D230"/>
    <w:rsid w:val="4112260D"/>
    <w:rsid w:val="413CE528"/>
    <w:rsid w:val="41B52155"/>
    <w:rsid w:val="4242D644"/>
    <w:rsid w:val="42EBDECF"/>
    <w:rsid w:val="4303D737"/>
    <w:rsid w:val="4330BFEA"/>
    <w:rsid w:val="436F375B"/>
    <w:rsid w:val="43B44D8D"/>
    <w:rsid w:val="43BD2D63"/>
    <w:rsid w:val="44430D3E"/>
    <w:rsid w:val="44D593D0"/>
    <w:rsid w:val="44D84A69"/>
    <w:rsid w:val="44F81391"/>
    <w:rsid w:val="45160EE0"/>
    <w:rsid w:val="45272BB1"/>
    <w:rsid w:val="45A9A360"/>
    <w:rsid w:val="463A56FA"/>
    <w:rsid w:val="46510368"/>
    <w:rsid w:val="46A38436"/>
    <w:rsid w:val="46AFF6AC"/>
    <w:rsid w:val="46C478D5"/>
    <w:rsid w:val="471CCD33"/>
    <w:rsid w:val="47218D84"/>
    <w:rsid w:val="475A6355"/>
    <w:rsid w:val="47940CAF"/>
    <w:rsid w:val="47962B1A"/>
    <w:rsid w:val="47D37C81"/>
    <w:rsid w:val="47F4A85B"/>
    <w:rsid w:val="489B2AB5"/>
    <w:rsid w:val="496D3AFE"/>
    <w:rsid w:val="49A3E209"/>
    <w:rsid w:val="49ACBFE1"/>
    <w:rsid w:val="49CB40D7"/>
    <w:rsid w:val="4A56AE73"/>
    <w:rsid w:val="4AF665C7"/>
    <w:rsid w:val="4AFC723F"/>
    <w:rsid w:val="4B685754"/>
    <w:rsid w:val="4B95EEC1"/>
    <w:rsid w:val="4C293972"/>
    <w:rsid w:val="4C2D0E9F"/>
    <w:rsid w:val="4CC23EC0"/>
    <w:rsid w:val="4D380CDD"/>
    <w:rsid w:val="4D66865D"/>
    <w:rsid w:val="4E477331"/>
    <w:rsid w:val="4E948955"/>
    <w:rsid w:val="4F3DEADF"/>
    <w:rsid w:val="4F40DD7E"/>
    <w:rsid w:val="4F742BBF"/>
    <w:rsid w:val="506D729E"/>
    <w:rsid w:val="5089049D"/>
    <w:rsid w:val="50A50BF1"/>
    <w:rsid w:val="50BA0064"/>
    <w:rsid w:val="5172D975"/>
    <w:rsid w:val="520BA022"/>
    <w:rsid w:val="5257B811"/>
    <w:rsid w:val="52B4C5E5"/>
    <w:rsid w:val="52F0532B"/>
    <w:rsid w:val="5335C48A"/>
    <w:rsid w:val="5339D7E2"/>
    <w:rsid w:val="53724906"/>
    <w:rsid w:val="53A60CD1"/>
    <w:rsid w:val="54A38D74"/>
    <w:rsid w:val="550B7E6D"/>
    <w:rsid w:val="551390F2"/>
    <w:rsid w:val="55A4BC35"/>
    <w:rsid w:val="55B088BF"/>
    <w:rsid w:val="55DC92E3"/>
    <w:rsid w:val="56408A41"/>
    <w:rsid w:val="564D5DA2"/>
    <w:rsid w:val="56670669"/>
    <w:rsid w:val="567A0B33"/>
    <w:rsid w:val="568636E9"/>
    <w:rsid w:val="56F3B942"/>
    <w:rsid w:val="5777E7B5"/>
    <w:rsid w:val="57B50BD4"/>
    <w:rsid w:val="57B788FB"/>
    <w:rsid w:val="581ECAF8"/>
    <w:rsid w:val="58221B42"/>
    <w:rsid w:val="584084B1"/>
    <w:rsid w:val="58628C13"/>
    <w:rsid w:val="586B1B6D"/>
    <w:rsid w:val="58B69657"/>
    <w:rsid w:val="58C59FD1"/>
    <w:rsid w:val="58C6CCAB"/>
    <w:rsid w:val="58C83057"/>
    <w:rsid w:val="59B29AD9"/>
    <w:rsid w:val="59EEF668"/>
    <w:rsid w:val="59EFB5C0"/>
    <w:rsid w:val="59FCACD0"/>
    <w:rsid w:val="5A951F18"/>
    <w:rsid w:val="5AA93946"/>
    <w:rsid w:val="5AEAA301"/>
    <w:rsid w:val="5B84D913"/>
    <w:rsid w:val="5C025322"/>
    <w:rsid w:val="5C192C53"/>
    <w:rsid w:val="5CA50D9B"/>
    <w:rsid w:val="5CDBFEE0"/>
    <w:rsid w:val="5D11DBAA"/>
    <w:rsid w:val="5D2F645F"/>
    <w:rsid w:val="5D6D239E"/>
    <w:rsid w:val="5D6FE0A4"/>
    <w:rsid w:val="5D73F23C"/>
    <w:rsid w:val="5D797FE8"/>
    <w:rsid w:val="5DBFA577"/>
    <w:rsid w:val="5ED8AFB7"/>
    <w:rsid w:val="5F00B6E8"/>
    <w:rsid w:val="5FACCC03"/>
    <w:rsid w:val="60097ED2"/>
    <w:rsid w:val="607CAA4E"/>
    <w:rsid w:val="60891F0F"/>
    <w:rsid w:val="60ACE820"/>
    <w:rsid w:val="60D071D7"/>
    <w:rsid w:val="6129C630"/>
    <w:rsid w:val="614ECBDB"/>
    <w:rsid w:val="61B586AB"/>
    <w:rsid w:val="62872123"/>
    <w:rsid w:val="62C84422"/>
    <w:rsid w:val="633A21E3"/>
    <w:rsid w:val="639AACD1"/>
    <w:rsid w:val="653105ED"/>
    <w:rsid w:val="65979CCE"/>
    <w:rsid w:val="659E3958"/>
    <w:rsid w:val="661D710F"/>
    <w:rsid w:val="663132AB"/>
    <w:rsid w:val="66400CFD"/>
    <w:rsid w:val="66607F09"/>
    <w:rsid w:val="66616DB8"/>
    <w:rsid w:val="66CC1AA5"/>
    <w:rsid w:val="671086E5"/>
    <w:rsid w:val="6730C32F"/>
    <w:rsid w:val="6783D0F5"/>
    <w:rsid w:val="68573C99"/>
    <w:rsid w:val="68AB689C"/>
    <w:rsid w:val="693B3180"/>
    <w:rsid w:val="6961F524"/>
    <w:rsid w:val="6B037E75"/>
    <w:rsid w:val="6B4D3BEA"/>
    <w:rsid w:val="6BC313EB"/>
    <w:rsid w:val="6C5B9DB7"/>
    <w:rsid w:val="6C8432E1"/>
    <w:rsid w:val="6C949BAC"/>
    <w:rsid w:val="6CEDD103"/>
    <w:rsid w:val="6D2022A7"/>
    <w:rsid w:val="6D516EF5"/>
    <w:rsid w:val="6D696031"/>
    <w:rsid w:val="6D9CD4C2"/>
    <w:rsid w:val="6DFED0B3"/>
    <w:rsid w:val="6E842C49"/>
    <w:rsid w:val="6EAF6097"/>
    <w:rsid w:val="6ED9AFA8"/>
    <w:rsid w:val="6EE32F57"/>
    <w:rsid w:val="6F828CC9"/>
    <w:rsid w:val="6F94D5BC"/>
    <w:rsid w:val="6FE4A34F"/>
    <w:rsid w:val="706DBB20"/>
    <w:rsid w:val="710EE756"/>
    <w:rsid w:val="7164750F"/>
    <w:rsid w:val="717B76D9"/>
    <w:rsid w:val="717CCF0D"/>
    <w:rsid w:val="72438623"/>
    <w:rsid w:val="72AD0E90"/>
    <w:rsid w:val="72F928D7"/>
    <w:rsid w:val="7315480C"/>
    <w:rsid w:val="736D5BCA"/>
    <w:rsid w:val="73996A67"/>
    <w:rsid w:val="73FA04A6"/>
    <w:rsid w:val="749B8008"/>
    <w:rsid w:val="74C21609"/>
    <w:rsid w:val="74D1572D"/>
    <w:rsid w:val="74EE2885"/>
    <w:rsid w:val="75023883"/>
    <w:rsid w:val="76BB3F0F"/>
    <w:rsid w:val="76FDB058"/>
    <w:rsid w:val="76FF316B"/>
    <w:rsid w:val="775CD8B6"/>
    <w:rsid w:val="778320FD"/>
    <w:rsid w:val="77B6707C"/>
    <w:rsid w:val="77D5DAB0"/>
    <w:rsid w:val="77F5F9BB"/>
    <w:rsid w:val="7837CAB2"/>
    <w:rsid w:val="78403B05"/>
    <w:rsid w:val="78C34D41"/>
    <w:rsid w:val="78E59925"/>
    <w:rsid w:val="78F9B332"/>
    <w:rsid w:val="792790BE"/>
    <w:rsid w:val="7960BC86"/>
    <w:rsid w:val="796D621C"/>
    <w:rsid w:val="79A529E9"/>
    <w:rsid w:val="7A113FD3"/>
    <w:rsid w:val="7A1971A4"/>
    <w:rsid w:val="7A23C463"/>
    <w:rsid w:val="7A7DD225"/>
    <w:rsid w:val="7A96A7A6"/>
    <w:rsid w:val="7B12D043"/>
    <w:rsid w:val="7B1E27F8"/>
    <w:rsid w:val="7BBB72D2"/>
    <w:rsid w:val="7BF087E7"/>
    <w:rsid w:val="7C188200"/>
    <w:rsid w:val="7C191B1D"/>
    <w:rsid w:val="7C5DA09C"/>
    <w:rsid w:val="7C8DCADC"/>
    <w:rsid w:val="7D32F512"/>
    <w:rsid w:val="7D4244E1"/>
    <w:rsid w:val="7D92C513"/>
    <w:rsid w:val="7DF6F5F9"/>
    <w:rsid w:val="7E1E62B1"/>
    <w:rsid w:val="7E96AD74"/>
    <w:rsid w:val="7ED6AFF5"/>
    <w:rsid w:val="7F00F05F"/>
    <w:rsid w:val="7F1709F3"/>
    <w:rsid w:val="7F49A19B"/>
    <w:rsid w:val="7F7BF7CD"/>
    <w:rsid w:val="7FAE04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A60CD1"/>
  <w15:chartTrackingRefBased/>
  <w15:docId w15:val="{33B43F19-BC08-449B-AA03-30BCCE7B01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E5810A0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E5810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E5810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E5810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E5810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E5810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E5810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E5810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E5810A0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E5810A0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0E5810A0"/>
    <w:pPr>
      <w:spacing w:after="8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0E5810A0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0E5810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E5810A0"/>
    <w:pP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E5810A0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0E5810A0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0E5810A0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0E5810A0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0E5810A0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0E5810A0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0E5810A0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0E5810A0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0E5810A0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0E5810A0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0E5810A0"/>
    <w:pPr>
      <w:spacing w:after="0" w:line="240" w:lineRule="auto"/>
    </w:pPr>
    <w:rPr>
      <w:sz w:val="20"/>
      <w:szCs w:val="20"/>
    </w:rPr>
  </w:style>
  <w:style w:type="paragraph" w:styleId="Footer">
    <w:name w:val="footer"/>
    <w:basedOn w:val="Normal"/>
    <w:uiPriority w:val="99"/>
    <w:unhideWhenUsed/>
    <w:rsid w:val="0E5810A0"/>
    <w:pPr>
      <w:tabs>
        <w:tab w:val="center" w:pos="4680"/>
        <w:tab w:val="right" w:pos="9360"/>
      </w:tabs>
      <w:spacing w:after="0" w:line="240" w:lineRule="auto"/>
    </w:pPr>
  </w:style>
  <w:style w:type="paragraph" w:styleId="FootnoteText">
    <w:name w:val="footnote text"/>
    <w:basedOn w:val="Normal"/>
    <w:uiPriority w:val="99"/>
    <w:semiHidden/>
    <w:unhideWhenUsed/>
    <w:rsid w:val="0E5810A0"/>
    <w:pPr>
      <w:spacing w:after="0" w:line="240" w:lineRule="auto"/>
    </w:pPr>
    <w:rPr>
      <w:sz w:val="20"/>
      <w:szCs w:val="20"/>
    </w:rPr>
  </w:style>
  <w:style w:type="paragraph" w:styleId="Header">
    <w:name w:val="header"/>
    <w:basedOn w:val="Normal"/>
    <w:uiPriority w:val="99"/>
    <w:unhideWhenUsed/>
    <w:rsid w:val="0E5810A0"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D860BF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customStyle="1" w:styleId="s2">
    <w:name w:val="s2"/>
    <w:basedOn w:val="DefaultParagraphFont"/>
    <w:rsid w:val="00D860BF"/>
  </w:style>
  <w:style w:type="character" w:customStyle="1" w:styleId="s3">
    <w:name w:val="s3"/>
    <w:basedOn w:val="DefaultParagraphFont"/>
    <w:rsid w:val="00D860BF"/>
  </w:style>
  <w:style w:type="character" w:customStyle="1" w:styleId="apple-converted-space">
    <w:name w:val="apple-converted-space"/>
    <w:basedOn w:val="DefaultParagraphFont"/>
    <w:rsid w:val="00D860BF"/>
  </w:style>
  <w:style w:type="character" w:customStyle="1" w:styleId="s4">
    <w:name w:val="s4"/>
    <w:basedOn w:val="DefaultParagraphFont"/>
    <w:rsid w:val="00D860BF"/>
  </w:style>
  <w:style w:type="character" w:customStyle="1" w:styleId="s5">
    <w:name w:val="s5"/>
    <w:basedOn w:val="DefaultParagraphFont"/>
    <w:rsid w:val="00D860BF"/>
  </w:style>
  <w:style w:type="character" w:customStyle="1" w:styleId="s6">
    <w:name w:val="s6"/>
    <w:basedOn w:val="DefaultParagraphFont"/>
    <w:rsid w:val="00D860B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098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assets.publishing.service.gov.uk/media/65cb4349a7ded0000c79e4e1/Working_together_to_safeguard_children_2023_-_statutory_guidance.pdf" TargetMode="External"/><Relationship Id="rId21" Type="http://schemas.openxmlformats.org/officeDocument/2006/relationships/hyperlink" Target="https://www.legislation.gov.uk/ukpga/2002/32/section/53" TargetMode="External"/><Relationship Id="rId42" Type="http://schemas.openxmlformats.org/officeDocument/2006/relationships/hyperlink" Target="https://www.nspcc.org.uk/what-is-child-abuse/spotting-signs-child-abuse/" TargetMode="External"/><Relationship Id="rId47" Type="http://schemas.openxmlformats.org/officeDocument/2006/relationships/hyperlink" Target="https://learning.nspcc.org.uk/child-protection-system/history-of-child-protection-in-the-uk" TargetMode="External"/><Relationship Id="rId63" Type="http://schemas.openxmlformats.org/officeDocument/2006/relationships/hyperlink" Target="https://www.legislation.gov.uk/anaw/2014/4/section/38" TargetMode="External"/><Relationship Id="rId68" Type="http://schemas.openxmlformats.org/officeDocument/2006/relationships/hyperlink" Target="https://eur01.safelinks.protection.outlook.com/?url=https%3A%2F%2Fwww.cps.gov.uk%2Flegal-guidance%2Fpublic-justice-offences-incorporating-charging-standard%23%3A~%3Atext%3DConcerning%2520the%2520Police-%2CObstructing%2520a%2520Police%2520Officer%2520-%2520section%252089(2)%2520Police%2520Act%2Cexecution%2520of%2520the%2520constable%27s%2520duty&amp;data=05%7C02%7C2317654%40student.uwtsd.ac.uk%7C2e598b11a8b64039493b08dc9f77b02c%7C4e0f11f9046e45059cb8db2152311e21%7C0%7C0%7C638560583790218412%7CUnknown%7CTWFpbGZsb3d8eyJWIjoiMC4wLjAwMDAiLCJQIjoiV2luMzIiLCJBTiI6Ik1haWwiLCJXVCI6Mn0%3D%7C0%7C%7C%7C&amp;sdata=MqniFXm6bsp72UaPpJNeeVUBmTnRQ%2B4BAfaOR0Sid1c%3D&amp;reserved=0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eur01.safelinks.protection.outlook.com/?url=https%3A%2F%2Fwww.legislation.gov.uk%2Fukpga%2F2003%2F44%2Fcontents&amp;data=05%7C02%7C2317654%40student.uwtsd.ac.uk%7C2e598b11a8b64039493b08dc9f77b02c%7C4e0f11f9046e45059cb8db2152311e21%7C0%7C0%7C638560583790250306%7CUnknown%7CTWFpbGZsb3d8eyJWIjoiMC4wLjAwMDAiLCJQIjoiV2luMzIiLCJBTiI6Ik1haWwiLCJXVCI6Mn0%3D%7C0%7C%7C%7C&amp;sdata=%2FcNJ5xZ6pdrgyJFfpXziaCpRNRdGQ22wpvHF5%2Bv13Jk%3D&amp;reserved=0" TargetMode="External"/><Relationship Id="rId29" Type="http://schemas.openxmlformats.org/officeDocument/2006/relationships/hyperlink" Target="https://www.legislation.gov.uk/ukpga/1998/42/section/11" TargetMode="External"/><Relationship Id="rId11" Type="http://schemas.openxmlformats.org/officeDocument/2006/relationships/hyperlink" Target="https://www.legislation.gov.uk/ukpga/2004/31/contents" TargetMode="External"/><Relationship Id="rId24" Type="http://schemas.openxmlformats.org/officeDocument/2006/relationships/hyperlink" Target="https://www.gov.wales/free-breakfast-primary-schools" TargetMode="External"/><Relationship Id="rId32" Type="http://schemas.openxmlformats.org/officeDocument/2006/relationships/hyperlink" Target="https://www.structural-learning.com/post/bronfenbrenners-ecological-model" TargetMode="External"/><Relationship Id="rId37" Type="http://schemas.openxmlformats.org/officeDocument/2006/relationships/hyperlink" Target="https://www.nhs.uk/conditions/baby/babys-development/height-weight-and-reviews/baby-reviews/" TargetMode="External"/><Relationship Id="rId40" Type="http://schemas.openxmlformats.org/officeDocument/2006/relationships/hyperlink" Target="https://www.nhs.uk/live-well/healthy-teeth-and-gums/taking-care-of-childrens-teeth/" TargetMode="External"/><Relationship Id="rId45" Type="http://schemas.openxmlformats.org/officeDocument/2006/relationships/hyperlink" Target="https://www.nspcc.org.uk/keeping-children-safe/" TargetMode="External"/><Relationship Id="rId53" Type="http://schemas.openxmlformats.org/officeDocument/2006/relationships/hyperlink" Target="https://eur01.safelinks.protection.outlook.com/?url=https%3A%2F%2Fwww.legislation.gov.uk%2Fukpga%2F1984%2F60%2Fsection%2F17%2Fenacted&amp;data=05%7C02%7C2317654%40student.uwtsd.ac.uk%7C2e598b11a8b64039493b08dc9f77b02c%7C4e0f11f9046e45059cb8db2152311e21%7C0%7C0%7C638560583790214321%7CUnknown%7CTWFpbGZsb3d8eyJWIjoiMC4wLjAwMDAiLCJQIjoiV2luMzIiLCJBTiI6Ik1haWwiLCJXVCI6Mn0%3D%7C0%7C%7C%7C&amp;sdata=lsvOIvh0NXcBaBr2gl1UIcbGQE1qs2wcxNxn0xgLvzE%3D&amp;reserved=0" TargetMode="External"/><Relationship Id="rId58" Type="http://schemas.openxmlformats.org/officeDocument/2006/relationships/hyperlink" Target="https://www.safeguarding.wales/" TargetMode="External"/><Relationship Id="rId66" Type="http://schemas.openxmlformats.org/officeDocument/2006/relationships/hyperlink" Target="https://www.thesafeguardingcompany.com/myconcern/" TargetMode="External"/><Relationship Id="rId74" Type="http://schemas.openxmlformats.org/officeDocument/2006/relationships/fontTable" Target="fontTable.xml"/><Relationship Id="rId5" Type="http://schemas.openxmlformats.org/officeDocument/2006/relationships/hyperlink" Target="https://www.legislation.gov.uk/ukpga/1989/41/section/47" TargetMode="External"/><Relationship Id="rId61" Type="http://schemas.openxmlformats.org/officeDocument/2006/relationships/hyperlink" Target="https://www.legislation.gov.uk/anaw/2014/4/section/130" TargetMode="External"/><Relationship Id="rId19" Type="http://schemas.openxmlformats.org/officeDocument/2006/relationships/hyperlink" Target="https://eur01.safelinks.protection.outlook.com/?url=https%3A%2F%2Fassets.publishing.service.gov.uk%2Fmedia%2F6329a77ad3bf7f75cb0f3072%2FWITHDRAWN-School_attendance_guidance_May-2022.pdf&amp;data=05%7C02%7C2317654%40student.uwtsd.ac.uk%7Cca8035eb2a4242c6e4b808dc9f854832%7C4e0f11f9046e45059cb8db2152311e21%7C0%7C0%7C638560641986589166%7CUnknown%7CTWFpbGZsb3d8eyJWIjoiMC4wLjAwMDAiLCJQIjoiV2luMzIiLCJBTiI6Ik1haWwiLCJXVCI6Mn0%3D%7C0%7C%7C%7C&amp;sdata=MPcVz0Xoy0MeVQuvYxehNJso1PJuOhIystfX%2B9vnrxk%3D&amp;reserved=0" TargetMode="External"/><Relationship Id="rId14" Type="http://schemas.openxmlformats.org/officeDocument/2006/relationships/hyperlink" Target="https://eur01.safelinks.protection.outlook.com/?url=https%3A%2F%2Fwww.legislation.gov.uk%2Fukpga%2F1989%2F41%2Fsection%2F47%2Fdata.pdf&amp;data=05%7C02%7C2317654%40student.uwtsd.ac.uk%7C2e598b11a8b64039493b08dc9f77b02c%7C4e0f11f9046e45059cb8db2152311e21%7C0%7C0%7C638560583790210012%7CUnknown%7CTWFpbGZsb3d8eyJWIjoiMC4wLjAwMDAiLCJQIjoiV2luMzIiLCJBTiI6Ik1haWwiLCJXVCI6Mn0%3D%7C0%7C%7C%7C&amp;sdata=gL8IzuaUym9riPXip%2BJV0A1oWoHCqtjTK8NwC94ZLyg%3D&amp;reserved=0" TargetMode="External"/><Relationship Id="rId22" Type="http://schemas.openxmlformats.org/officeDocument/2006/relationships/hyperlink" Target="https://www.legislation.gov.uk/ukpga/2002/32/section/57" TargetMode="External"/><Relationship Id="rId27" Type="http://schemas.openxmlformats.org/officeDocument/2006/relationships/hyperlink" Target="https://www.rctcbc.gov.uk/EN/Resident/ChildrensServices/HelpandSupportforFamilies/Informationforfamilies/Financialsupportforfamilies/FlyingStart/WhatisFlyingStart.aspx" TargetMode="External"/><Relationship Id="rId30" Type="http://schemas.openxmlformats.org/officeDocument/2006/relationships/hyperlink" Target="https://www.legislation.gov.uk/ukpga/1998/42/contents" TargetMode="External"/><Relationship Id="rId35" Type="http://schemas.openxmlformats.org/officeDocument/2006/relationships/hyperlink" Target="https://www.mind.org.uk/about-us/what-we-do/" TargetMode="External"/><Relationship Id="rId43" Type="http://schemas.openxmlformats.org/officeDocument/2006/relationships/hyperlink" Target="https://www.nspcc.org.uk/what-is-child-abuse/types-of-abuse/neglect/" TargetMode="External"/><Relationship Id="rId48" Type="http://schemas.openxmlformats.org/officeDocument/2006/relationships/hyperlink" Target="https://eur01.safelinks.protection.outlook.com/?url=https%3A%2F%2Flearning.nspcc.org.uk%2Fnews%2Fevents%2Fhow-safe-are-our-children-conference&amp;data=05%7C02%7C2317654%40student.uwtsd.ac.uk%7C2e598b11a8b64039493b08dc9f77b02c%7C4e0f11f9046e45059cb8db2152311e21%7C0%7C0%7C638560583790259144%7CUnknown%7CTWFpbGZsb3d8eyJWIjoiMC4wLjAwMDAiLCJQIjoiV2luMzIiLCJBTiI6Ik1haWwiLCJXVCI6Mn0%3D%7C0%7C%7C%7C&amp;sdata=2cN0gHSLOu6%2F8jafdOVHS6FrEmrLC2%2Fo4DmfBM6ZPW0%3D&amp;reserved=0" TargetMode="External"/><Relationship Id="rId56" Type="http://schemas.openxmlformats.org/officeDocument/2006/relationships/hyperlink" Target="https://eur01.safelinks.protection.outlook.com/?url=https%3A%2F%2Fwww.legislation.gov.uk%2Fukpga%2F2002%2F29%2Fcontents&amp;data=05%7C02%7C2317654%40student.uwtsd.ac.uk%7C2e598b11a8b64039493b08dc9f77b02c%7C4e0f11f9046e45059cb8db2152311e21%7C0%7C0%7C638560583790245807%7CUnknown%7CTWFpbGZsb3d8eyJWIjoiMC4wLjAwMDAiLCJQIjoiV2luMzIiLCJBTiI6Ik1haWwiLCJXVCI6Mn0%3D%7C0%7C%7C%7C&amp;sdata=AIGt7NWvaQowlCNdA0RdgCd4HohF196dPC72AqvMX3I%3D&amp;reserved=0" TargetMode="External"/><Relationship Id="rId64" Type="http://schemas.openxmlformats.org/officeDocument/2006/relationships/hyperlink" Target="https://www.legislation.gov.uk/anaw/2014/4/section/21" TargetMode="External"/><Relationship Id="rId69" Type="http://schemas.openxmlformats.org/officeDocument/2006/relationships/hyperlink" Target="https://eur01.safelinks.protection.outlook.com/?url=https%3A%2F%2Fwww.cps.gov.uk%2Flegal-guidance%2Ftheft-act-offences.&amp;data=05%7C02%7C2317654%40student.uwtsd.ac.uk%7C2e598b11a8b64039493b08dc9f77b02c%7C4e0f11f9046e45059cb8db2152311e21%7C0%7C0%7C638560583790236740%7CUnknown%7CTWFpbGZsb3d8eyJWIjoiMC4wLjAwMDAiLCJQIjoiV2luMzIiLCJBTiI6Ik1haWwiLCJXVCI6Mn0%3D%7C0%7C%7C%7C&amp;sdata=zwNfFaBHb2Ome6ZrgaRAU4L0gNwpnGs4iadZKoX12GQ%3D&amp;reserved=0" TargetMode="External"/><Relationship Id="rId8" Type="http://schemas.openxmlformats.org/officeDocument/2006/relationships/hyperlink" Target="https://www.legislation.gov.uk/ukpga/1989/41/section/2" TargetMode="External"/><Relationship Id="rId51" Type="http://schemas.openxmlformats.org/officeDocument/2006/relationships/hyperlink" Target="https://eur01.safelinks.protection.outlook.com/?url=https%3A%2F%2Fwww.legislation.gov.uk%2Fukpga%2F1984%2F60%2Fsection%2F&amp;data=05%7C02%7C2317654%40student.uwtsd.ac.uk%7C2e598b11a8b64039493b08dc9f77b02c%7C4e0f11f9046e45059cb8db2152311e21%7C0%7C0%7C638560583790223586%7CUnknown%7CTWFpbGZsb3d8eyJWIjoiMC4wLjAwMDAiLCJQIjoiV2luMzIiLCJBTiI6Ik1haWwiLCJXVCI6Mn0%3D%7C0%7C%7C%7C&amp;sdata=7PoHACzPzgyrGVVxIww%2BaOq%2Fx4T%2B8iq9x4%2FtrKqU25o%3D&amp;reserved=0" TargetMode="External"/><Relationship Id="rId72" Type="http://schemas.openxmlformats.org/officeDocument/2006/relationships/hyperlink" Target="https://www.gov.wales/sites/default/files/pdf-versions/2024/5/1/1715621083/well-being-future-generations-act-essentials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legislation.gov.uk/ukpga/2017/16/section/16" TargetMode="External"/><Relationship Id="rId17" Type="http://schemas.openxmlformats.org/officeDocument/2006/relationships/hyperlink" Target="https://www.legislation.gov.uk/ukpga/2018/12/section/2/enacted" TargetMode="External"/><Relationship Id="rId25" Type="http://schemas.openxmlformats.org/officeDocument/2006/relationships/hyperlink" Target="https://assets.publishing.service.gov.uk/media/65cb4349a7ded0000c79e4e1/Working_together_to_safeguard_children_2023_-_statutory_guidance.pdf" TargetMode="External"/><Relationship Id="rId33" Type="http://schemas.openxmlformats.org/officeDocument/2006/relationships/hyperlink" Target="https://eur01.safelinks.protection.outlook.com/?url=https%3A%2F%2Fwww.legislation.gov.uk%2Fukpga%2F1983%2F20%2Fsection%2F46.&amp;data=05%7C02%7C2317654%40student.uwtsd.ac.uk%7C2e598b11a8b64039493b08dc9f77b02c%7C4e0f11f9046e45059cb8db2152311e21%7C0%7C0%7C638560583790231855%7CUnknown%7CTWFpbGZsb3d8eyJWIjoiMC4wLjAwMDAiLCJQIjoiV2luMzIiLCJBTiI6Ik1haWwiLCJXVCI6Mn0%3D%7C0%7C%7C%7C&amp;sdata=JrSYPMRfqTDKXOi%2BTuWRO16dzlvNRa8cVUXQPrNxHdE%3D&amp;reserved=0" TargetMode="External"/><Relationship Id="rId38" Type="http://schemas.openxmlformats.org/officeDocument/2006/relationships/hyperlink" Target="https://www.nhs.uk/healthier-families/recipes/" TargetMode="External"/><Relationship Id="rId46" Type="http://schemas.openxmlformats.org/officeDocument/2006/relationships/hyperlink" Target="https://learning.nspcc.org.uk/safeguarding-child-protection/duty-of-care-and-safeguarding" TargetMode="External"/><Relationship Id="rId59" Type="http://schemas.openxmlformats.org/officeDocument/2006/relationships/hyperlink" Target="https://www.legislation.gov.uk/anaw/2014/4/pdfs/anaw_20140004_en.pdf" TargetMode="External"/><Relationship Id="rId67" Type="http://schemas.openxmlformats.org/officeDocument/2006/relationships/hyperlink" Target="https://www.trusselltrust.org/get-help/find-a-foodbank/" TargetMode="External"/><Relationship Id="rId20" Type="http://schemas.openxmlformats.org/officeDocument/2006/relationships/hyperlink" Target="https://www.gov.uk/government/publications/working-together-to-safeguard-children--2" TargetMode="External"/><Relationship Id="rId41" Type="http://schemas.openxmlformats.org/officeDocument/2006/relationships/hyperlink" Target="https://www.nspcc.org.uk/what-is-child-abuse/effects-of-child-abuse/" TargetMode="External"/><Relationship Id="rId54" Type="http://schemas.openxmlformats.org/officeDocument/2006/relationships/hyperlink" Target="https://eur01.safelinks.protection.outlook.com/?url=https%3A%2F%2Fwww.legislation.gov.uk%2Fukpga%2F1997%2F50%2Fcontents.&amp;data=05%7C02%7C2317654%40student.uwtsd.ac.uk%7C2e598b11a8b64039493b08dc9f77b02c%7C4e0f11f9046e45059cb8db2152311e21%7C0%7C0%7C638560583790200840%7CUnknown%7CTWFpbGZsb3d8eyJWIjoiMC4wLjAwMDAiLCJQIjoiV2luMzIiLCJBTiI6Ik1haWwiLCJXVCI6Mn0%3D%7C0%7C%7C%7C&amp;sdata=4RcBMhYZv760bFj2orFJ3yYJcm3bSm89BdadZpjgRcc%3D&amp;reserved=0" TargetMode="External"/><Relationship Id="rId62" Type="http://schemas.openxmlformats.org/officeDocument/2006/relationships/hyperlink" Target="https://www.legislation.gov.uk/anaw/2014/4/section/21" TargetMode="External"/><Relationship Id="rId70" Type="http://schemas.openxmlformats.org/officeDocument/2006/relationships/hyperlink" Target="https://www.unicef.org.uk/wp-content/uploads/2016/08/unicef-convention-rights-child-uncrc.pdf" TargetMode="External"/><Relationship Id="rId75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eur01.safelinks.protection.outlook.com/?url=https%3A%2F%2Fwww.leeds.gov.uk%2Fone-minute-guides%2Fpolice-powers-of-protection.&amp;data=05%7C02%7C2317654%40student.uwtsd.ac.uk%7C2e598b11a8b64039493b08dc9f77b02c%7C4e0f11f9046e45059cb8db2152311e21%7C0%7C0%7C638560583790227784%7CUnknown%7CTWFpbGZsb3d8eyJWIjoiMC4wLjAwMDAiLCJQIjoiV2luMzIiLCJBTiI6Ik1haWwiLCJXVCI6Mn0%3D%7C0%7C%7C%7C&amp;sdata=hm0B0oWZhGfCEWJThFtG7OPFE3W5gyg2jsVjUaT0GaQ%3D&amp;reserved=0" TargetMode="External"/><Relationship Id="rId15" Type="http://schemas.openxmlformats.org/officeDocument/2006/relationships/hyperlink" Target="https://eur01.safelinks.protection.outlook.com/?url=https%3A%2F%2Fwww.legislation.gov.uk%2Fukpga%2F1989%2F41%2Fcontents&amp;data=05%7C02%7C2317654%40student.uwtsd.ac.uk%7C2e598b11a8b64039493b08dc9f77b02c%7C4e0f11f9046e45059cb8db2152311e21%7C0%7C0%7C638560583790254567%7CUnknown%7CTWFpbGZsb3d8eyJWIjoiMC4wLjAwMDAiLCJQIjoiV2luMzIiLCJBTiI6Ik1haWwiLCJXVCI6Mn0%3D%7C0%7C%7C%7C&amp;sdata=VHDFJ6NCfDw1ogCs2u33%2FzlXPpmDznoiqI4MzZWobA0%3D&amp;reserved=0" TargetMode="External"/><Relationship Id="rId23" Type="http://schemas.openxmlformats.org/officeDocument/2006/relationships/hyperlink" Target="https://www.gov.uk/government/publications/every-child-matters" TargetMode="External"/><Relationship Id="rId28" Type="http://schemas.openxmlformats.org/officeDocument/2006/relationships/hyperlink" Target="https://psycnet.apa.org/doi/10.1093/acprof:oso/9780195381412.001.0001" TargetMode="External"/><Relationship Id="rId36" Type="http://schemas.openxmlformats.org/officeDocument/2006/relationships/hyperlink" Target="https://eur01.safelinks.protection.outlook.com/?url=https%3A%2F%2Fwww.verywellmind.com%2Fwhat-is-maslows-hierarchy-of-needs-4136760&amp;data=05%7C02%7C2317654%40student.uwtsd.ac.uk%7Cca8035eb2a4242c6e4b808dc9f854832%7C4e0f11f9046e45059cb8db2152311e21%7C0%7C0%7C638560641986606486%7CUnknown%7CTWFpbGZsb3d8eyJWIjoiMC4wLjAwMDAiLCJQIjoiV2luMzIiLCJBTiI6Ik1haWwiLCJXVCI6Mn0%3D%7C0%7C%7C%7C&amp;sdata=eJHhvctXMAptigqn%2F5JZbxSAYExLKF5zwSe12D0%2BHCg%3D&amp;reserved=0" TargetMode="External"/><Relationship Id="rId49" Type="http://schemas.openxmlformats.org/officeDocument/2006/relationships/hyperlink" Target="https://www.gov.uk/government/publications/healthy-child-programme-0-to-19-health-visitor-and-school-nurse-commissioning/commissioning-health-visitors-and-school-nurses-for-public-health-services-for-children-aged-0-to-19" TargetMode="External"/><Relationship Id="rId57" Type="http://schemas.openxmlformats.org/officeDocument/2006/relationships/hyperlink" Target="https://www.safeguarding.wales/en/chi-i/" TargetMode="External"/><Relationship Id="rId10" Type="http://schemas.openxmlformats.org/officeDocument/2006/relationships/hyperlink" Target="https://www.legislation.gov.uk/ukpga/1989/41/section/3" TargetMode="External"/><Relationship Id="rId31" Type="http://schemas.openxmlformats.org/officeDocument/2006/relationships/hyperlink" Target="https://eur01.safelinks.protection.outlook.com/?url=https%3A%2F%2Fwww.equalityhumanrights.com%2Fhuman-rights%2Fhuman-rights-act%23%3A~%3Atext%3DThe%2520Human%2520Rights%2520Act%25201998%2Cthe%2520UK%2520in%2520October%25202000&amp;data=05%7C02%7C2317654%40student.uwtsd.ac.uk%7Cca8035eb2a4242c6e4b808dc9f854832%7C4e0f11f9046e45059cb8db2152311e21%7C0%7C0%7C638560641986597915%7CUnknown%7CTWFpbGZsb3d8eyJWIjoiMC4wLjAwMDAiLCJQIjoiV2luMzIiLCJBTiI6Ik1haWwiLCJXVCI6Mn0%3D%7C0%7C%7C%7C&amp;sdata=6%2BRUCL6OQv8YNaZj%2FfJuX0KUqo3zVDuOK5q5l43cHm4%3D&amp;reserved=0" TargetMode="External"/><Relationship Id="rId44" Type="http://schemas.openxmlformats.org/officeDocument/2006/relationships/hyperlink" Target="https://www.nspcc.org.uk/what-is-child-abuse/" TargetMode="External"/><Relationship Id="rId52" Type="http://schemas.openxmlformats.org/officeDocument/2006/relationships/hyperlink" Target="https://eur01.safelinks.protection.outlook.com/?url=https%3A%2F%2Fwww.gov.uk%2Fguidance%2Fpolice-and-criminal-evidence-act-1984-pace-codes-of-practice&amp;data=05%7C02%7C2317654%40student.uwtsd.ac.uk%7C2e598b11a8b64039493b08dc9f77b02c%7C4e0f11f9046e45059cb8db2152311e21%7C0%7C0%7C638560583790205212%7CUnknown%7CTWFpbGZsb3d8eyJWIjoiMC4wLjAwMDAiLCJQIjoiV2luMzIiLCJBTiI6Ik1haWwiLCJXVCI6Mn0%3D%7C0%7C%7C%7C&amp;sdata=Y9k7kQxq1Npngo2gOlHSU%2Bx%2Bp0qSmdejqJhwtBxdNHA%3D&amp;reserved=0" TargetMode="External"/><Relationship Id="rId60" Type="http://schemas.openxmlformats.org/officeDocument/2006/relationships/hyperlink" Target="https://www.gov.wales/sites/default/files/publications/2019-05/part-2-code-of-practice-general-functions.pdf" TargetMode="External"/><Relationship Id="rId65" Type="http://schemas.openxmlformats.org/officeDocument/2006/relationships/hyperlink" Target="https://www.legislation.gov.uk/uksi/2014/2936/contents/made" TargetMode="External"/><Relationship Id="rId73" Type="http://schemas.openxmlformats.org/officeDocument/2006/relationships/hyperlink" Target="https://www.gov.wales/sites/default/files/publications/2019-07/families-first-guidance-for-local-authorities_0.pdf" TargetMode="External"/><Relationship Id="rId4" Type="http://schemas.openxmlformats.org/officeDocument/2006/relationships/hyperlink" Target="https://www.barnardos.org.uk/" TargetMode="External"/><Relationship Id="rId9" Type="http://schemas.openxmlformats.org/officeDocument/2006/relationships/hyperlink" Target="https://www.legislation.gov.uk/ukpga/1989/41/section/47" TargetMode="External"/><Relationship Id="rId13" Type="http://schemas.openxmlformats.org/officeDocument/2006/relationships/hyperlink" Target="https://eur01.safelinks.protection.outlook.com/?url=https%3A%2F%2Fguidance.nrpfnetwork.org.uk%2Freader%2Fpractice-guidance-families%2Fassessing-need-under-section-17%2F&amp;data=05%7C02%7C2317654%40student.uwtsd.ac.uk%7C2e598b11a8b64039493b08dc9f77b02c%7C4e0f11f9046e45059cb8db2152311e21%7C0%7C0%7C638560583790189062%7CUnknown%7CTWFpbGZsb3d8eyJWIjoiMC4wLjAwMDAiLCJQIjoiV2luMzIiLCJBTiI6Ik1haWwiLCJXVCI6Mn0%3D%7C0%7C%7C%7C&amp;sdata=HMdBxcr7fsNkIP%2BRgzEGJv8qtNbazEmYijPiZzdpfUE%3D&amp;reserved=0" TargetMode="External"/><Relationship Id="rId18" Type="http://schemas.openxmlformats.org/officeDocument/2006/relationships/hyperlink" Target="https://eur01.safelinks.protection.outlook.com/?url=https%3A%2F%2Fassets.publishing.service.gov.uk%2Fmedia%2F6329a77ad3bf7f75cb0f3072%2FWITHDRAWN-School_attendance_guidance_May-2022.pdf&amp;data=05%7C02%7C2317654%40student.uwtsd.ac.uk%7Cca8035eb2a4242c6e4b808dc9f854832%7C4e0f11f9046e45059cb8db2152311e21%7C0%7C0%7C638560641986576391%7CUnknown%7CTWFpbGZsb3d8eyJWIjoiMC4wLjAwMDAiLCJQIjoiV2luMzIiLCJBTiI6Ik1haWwiLCJXVCI6Mn0%3D%7C0%7C%7C%7C&amp;sdata=rgj4qywCd3rN7k0irrvn7st4uORoGcpmqbr%2F4bwBVoU%3D&amp;reserved=0" TargetMode="External"/><Relationship Id="rId39" Type="http://schemas.openxmlformats.org/officeDocument/2006/relationships/hyperlink" Target="https://www.nhs.uk/nhs-services/mental-health-services/where-to-get-urgent-help-for-mental-health/" TargetMode="External"/><Relationship Id="rId34" Type="http://schemas.openxmlformats.org/officeDocument/2006/relationships/hyperlink" Target="https://www.mind.org.uk/information-support/types-of-mental-health-problems/depression/" TargetMode="External"/><Relationship Id="rId50" Type="http://schemas.openxmlformats.org/officeDocument/2006/relationships/hyperlink" Target="https://eur01.safelinks.protection.outlook.com/?url=https%3A%2F%2Fwww.barnardos.org.uk%2Fget-support%2Fservices%2Fparents-wellbeing-service-pws-surrey&amp;data=05%7C02%7C2317654%40student.uwtsd.ac.uk%7Cca8035eb2a4242c6e4b808dc9f854832%7C4e0f11f9046e45059cb8db2152311e21%7C0%7C0%7C638560641986593702%7CUnknown%7CTWFpbGZsb3d8eyJWIjoiMC4wLjAwMDAiLCJQIjoiV2luMzIiLCJBTiI6Ik1haWwiLCJXVCI6Mn0%3D%7C0%7C%7C%7C&amp;sdata=9G6t52rtmv9CNrbLh6MSUlXVgBn6mPj%2FIM7LXxS9LNQ%3D&amp;reserved=0" TargetMode="External"/><Relationship Id="rId55" Type="http://schemas.openxmlformats.org/officeDocument/2006/relationships/hyperlink" Target="https://eur01.safelinks.protection.outlook.com/?url=https%3A%2F%2Fwww.gov.uk%2Fguidance%2Fpolice-and-criminal-evidence-act-1984-pace-codes-of-practice&amp;data=05%7C02%7C2317654%40student.uwtsd.ac.uk%7C2e598b11a8b64039493b08dc9f77b02c%7C4e0f11f9046e45059cb8db2152311e21%7C0%7C0%7C638560583790241544%7CUnknown%7CTWFpbGZsb3d8eyJWIjoiMC4wLjAwMDAiLCJQIjoiV2luMzIiLCJBTiI6Ik1haWwiLCJXVCI6Mn0%3D%7C0%7C%7C%7C&amp;sdata=%2Bcw%2FWY8e%2B4EN3LHR%2B7WetbLpcLFGDJR3q8epyA6G4kA%3D&amp;reserved=0" TargetMode="External"/><Relationship Id="rId76" Type="http://schemas.microsoft.com/office/2020/10/relationships/intelligence" Target="intelligence2.xml"/><Relationship Id="rId7" Type="http://schemas.openxmlformats.org/officeDocument/2006/relationships/hyperlink" Target="https://www.legislation.gov.uk/ukpga/1989/41/section/17/2016-04-06" TargetMode="External"/><Relationship Id="rId71" Type="http://schemas.openxmlformats.org/officeDocument/2006/relationships/hyperlink" Target="https://www.unicef.org.uk/what-we-do/un-convention-child-righ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5379</Words>
  <Characters>30665</Characters>
  <Application>Microsoft Office Word</Application>
  <DocSecurity>0</DocSecurity>
  <Lines>255</Lines>
  <Paragraphs>71</Paragraphs>
  <ScaleCrop>false</ScaleCrop>
  <Company/>
  <LinksUpToDate>false</LinksUpToDate>
  <CharactersWithSpaces>35973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Nott (2306721)</dc:creator>
  <cp:keywords/>
  <dc:description/>
  <cp:lastModifiedBy>Chloe Nott (2306721)</cp:lastModifiedBy>
  <cp:revision>2</cp:revision>
  <dcterms:created xsi:type="dcterms:W3CDTF">2024-07-08T20:09:00Z</dcterms:created>
  <dcterms:modified xsi:type="dcterms:W3CDTF">2024-07-08T20:09:00Z</dcterms:modified>
</cp:coreProperties>
</file>