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“The benefits of hosting major sports events far outweigh the costs.”</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Critically evaluate the above statement by drawing on appropriate case studies, academic literature, and industry &amp; government publications.  Finish your answer by drawing your own evidence based conclusions, followed by recommendations for how the Welsh Government can best support the hosting of major sports events.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w:t>
      </w:r>
    </w:p>
    <w:p w:rsidR="0097557A" w:rsidRDefault="0097557A"/>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Major sporting events are a very big money driver for countries such as the U.S., Great Britain, and others with a strong economy. The reason for this is that as well as shining light on the hosting country of this sporting event, major profits can occur sometimes with successful events, a lot do end up not recuperating the cost of which was spent to make the event go ahead, but more times than not this is seen as a necessity to host a successful major sporting event to remember. Major sporting events have massive costs which hosting nations would have to be prepared to pay before the event even begins so they are going into the event with the hopes of making a return on some of the costs. For example, in 2012 when London held the Olympics, arguably the biggest and most watched sporting event ever; “cost 9.3 billion bounds, led to the regeneration of the eastern part of the city, which turned a 500-acre (200-hectare) area of mostly toxic wasteland into the Olympic Park, where most events where held, and which would see the construction of 11,000 homes after the Games ended.” (</w:t>
      </w:r>
      <w:proofErr w:type="spellStart"/>
      <w:r>
        <w:rPr>
          <w:rFonts w:ascii="Segoe UI" w:hAnsi="Segoe UI" w:cs="Segoe UI"/>
          <w:color w:val="12262C"/>
          <w:sz w:val="23"/>
          <w:szCs w:val="23"/>
        </w:rPr>
        <w:t>Rossingh</w:t>
      </w:r>
      <w:proofErr w:type="spellEnd"/>
      <w:r>
        <w:rPr>
          <w:rFonts w:ascii="Segoe UI" w:hAnsi="Segoe UI" w:cs="Segoe UI"/>
          <w:color w:val="12262C"/>
          <w:sz w:val="23"/>
          <w:szCs w:val="23"/>
        </w:rPr>
        <w:t xml:space="preserve"> Forbes, </w:t>
      </w:r>
      <w:proofErr w:type="spellStart"/>
      <w:r>
        <w:rPr>
          <w:rFonts w:ascii="Segoe UI" w:hAnsi="Segoe UI" w:cs="Segoe UI"/>
          <w:color w:val="12262C"/>
          <w:sz w:val="23"/>
          <w:szCs w:val="23"/>
        </w:rPr>
        <w:t>n.d.</w:t>
      </w:r>
      <w:proofErr w:type="spellEnd"/>
      <w:r>
        <w:rPr>
          <w:rFonts w:ascii="Segoe UI" w:hAnsi="Segoe UI" w:cs="Segoe UI"/>
          <w:color w:val="12262C"/>
          <w:sz w:val="23"/>
          <w:szCs w:val="23"/>
        </w:rPr>
        <w:t>) From being able to showcase how well the UK do at hosting a major sporting event, since the games, the country has hosted a further; “25 sports events funded by the National Lottery, which have attracted 1.3 million spectators, according to UK Sport.” (</w:t>
      </w:r>
      <w:proofErr w:type="spellStart"/>
      <w:r>
        <w:rPr>
          <w:rFonts w:ascii="Segoe UI" w:hAnsi="Segoe UI" w:cs="Segoe UI"/>
          <w:color w:val="12262C"/>
          <w:sz w:val="23"/>
          <w:szCs w:val="23"/>
        </w:rPr>
        <w:t>Rossingh</w:t>
      </w:r>
      <w:proofErr w:type="spellEnd"/>
      <w:r>
        <w:rPr>
          <w:rFonts w:ascii="Segoe UI" w:hAnsi="Segoe UI" w:cs="Segoe UI"/>
          <w:color w:val="12262C"/>
          <w:sz w:val="23"/>
          <w:szCs w:val="23"/>
        </w:rPr>
        <w:t xml:space="preserve"> Forbes, </w:t>
      </w:r>
      <w:proofErr w:type="spellStart"/>
      <w:r>
        <w:rPr>
          <w:rFonts w:ascii="Segoe UI" w:hAnsi="Segoe UI" w:cs="Segoe UI"/>
          <w:color w:val="12262C"/>
          <w:sz w:val="23"/>
          <w:szCs w:val="23"/>
        </w:rPr>
        <w:t>n.d.</w:t>
      </w:r>
      <w:proofErr w:type="spellEnd"/>
      <w:r>
        <w:rPr>
          <w:rFonts w:ascii="Segoe UI" w:hAnsi="Segoe UI" w:cs="Segoe UI"/>
          <w:color w:val="12262C"/>
          <w:sz w:val="23"/>
          <w:szCs w:val="23"/>
        </w:rPr>
        <w:t xml:space="preserve">) Being able to host multiple events since the 2012 games shows that the UK do well with hosting sporting events and can bring in spectators from around the world, major sponsorships, and eyes on the screens from around the world. As well as countries which have thrived off the back of these major sporting events, there are countries which have invested heavily into hosting to losing that investment after the event is done and to the public it can seem to be a waste of taxpayers’ money. In 2016, Brazil’s Rio de Janeiro hosted the Olympic </w:t>
      </w:r>
      <w:proofErr w:type="gramStart"/>
      <w:r>
        <w:rPr>
          <w:rFonts w:ascii="Segoe UI" w:hAnsi="Segoe UI" w:cs="Segoe UI"/>
          <w:color w:val="12262C"/>
          <w:sz w:val="23"/>
          <w:szCs w:val="23"/>
        </w:rPr>
        <w:t>games</w:t>
      </w:r>
      <w:proofErr w:type="gramEnd"/>
      <w:r>
        <w:rPr>
          <w:rFonts w:ascii="Segoe UI" w:hAnsi="Segoe UI" w:cs="Segoe UI"/>
          <w:color w:val="12262C"/>
          <w:sz w:val="23"/>
          <w:szCs w:val="23"/>
        </w:rPr>
        <w:t xml:space="preserve"> and invested hundreds of millions of dollars into renovating and building these gigantic, beautiful stadia which everyone would be able to see whilst watching on </w:t>
      </w:r>
      <w:proofErr w:type="spellStart"/>
      <w:r>
        <w:rPr>
          <w:rFonts w:ascii="Segoe UI" w:hAnsi="Segoe UI" w:cs="Segoe UI"/>
          <w:color w:val="12262C"/>
          <w:sz w:val="23"/>
          <w:szCs w:val="23"/>
        </w:rPr>
        <w:t>tv</w:t>
      </w:r>
      <w:proofErr w:type="spellEnd"/>
      <w:r>
        <w:rPr>
          <w:rFonts w:ascii="Segoe UI" w:hAnsi="Segoe UI" w:cs="Segoe UI"/>
          <w:color w:val="12262C"/>
          <w:sz w:val="23"/>
          <w:szCs w:val="23"/>
        </w:rPr>
        <w:t xml:space="preserve">. Maracanã stadium held most track and field events which means it was pretty much the main stage being viewed by spectators; “The stadium was renovated for the 2014 World Cup at a cost of about $500 million, and largely abandoned after the Olympics and Paralympics, then hit by vandals who ripped out thousands of seats and stole televisions.” (www.usatoday.com, </w:t>
      </w:r>
      <w:proofErr w:type="spellStart"/>
      <w:r>
        <w:rPr>
          <w:rFonts w:ascii="Segoe UI" w:hAnsi="Segoe UI" w:cs="Segoe UI"/>
          <w:color w:val="12262C"/>
          <w:sz w:val="23"/>
          <w:szCs w:val="23"/>
        </w:rPr>
        <w:t>n.d.</w:t>
      </w:r>
      <w:proofErr w:type="spellEnd"/>
      <w:r>
        <w:rPr>
          <w:rFonts w:ascii="Segoe UI" w:hAnsi="Segoe UI" w:cs="Segoe UI"/>
          <w:color w:val="12262C"/>
          <w:sz w:val="23"/>
          <w:szCs w:val="23"/>
        </w:rPr>
        <w:t>) That $500 million investment has literally gone to waste and will not be able to be used again unless a full renovation is fully done again on the stadium, which has left the people in Brazil up in arms considering majority of the country of Brazil live in poverty and believe that the money which has gone to waste could have gone towards bigger problems. Other countries have also made this mistake such as China when hosting the huge Beijing games in 2008. “Beijing 2008 was believed to have cost £32billion in total and it was a memorable Games. However, a former course for the kayaking competition has been left deserted. A beach that was built for volleyball is disused and dilapidated, and the baseball park has also seen better days.” (The Sun, 2021) All of these facilities could have created solidified jobs for unemployed people within the area and it could still be creating revenue for China today, but just like Rio, they have been left to rot and have let huge investments pour down the drain.</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To conclude, I believe it would be a smart investment for Wales to push to host more major sporting events, and I have, many reasons as to why this would be smart and successful for the country. With the UK’s past success in taking advantage of all aspects of hosting major sporting events, I believe that it could create thousands of new jobs for people, implement a strong source of revenue for the years to come and can inspire the nation to get involved in the sporting industry and live a healthier lifestyle. Wales already have a mains </w:t>
      </w:r>
      <w:proofErr w:type="spellStart"/>
      <w:r>
        <w:rPr>
          <w:rFonts w:ascii="Segoe UI" w:hAnsi="Segoe UI" w:cs="Segoe UI"/>
          <w:color w:val="12262C"/>
          <w:sz w:val="23"/>
          <w:szCs w:val="23"/>
        </w:rPr>
        <w:t>tage</w:t>
      </w:r>
      <w:proofErr w:type="spellEnd"/>
      <w:r>
        <w:rPr>
          <w:rFonts w:ascii="Segoe UI" w:hAnsi="Segoe UI" w:cs="Segoe UI"/>
          <w:color w:val="12262C"/>
          <w:sz w:val="23"/>
          <w:szCs w:val="23"/>
        </w:rPr>
        <w:t xml:space="preserve"> which can host many different sports, that being the Principality stadium. “It represents Wales’s collective spirit and reminds us of what we can achieve when we come together. Unquestionably, it is one of the </w:t>
      </w:r>
      <w:proofErr w:type="gramStart"/>
      <w:r>
        <w:rPr>
          <w:rFonts w:ascii="Segoe UI" w:hAnsi="Segoe UI" w:cs="Segoe UI"/>
          <w:color w:val="12262C"/>
          <w:sz w:val="23"/>
          <w:szCs w:val="23"/>
        </w:rPr>
        <w:t>country's</w:t>
      </w:r>
      <w:proofErr w:type="gramEnd"/>
      <w:r>
        <w:rPr>
          <w:rFonts w:ascii="Segoe UI" w:hAnsi="Segoe UI" w:cs="Segoe UI"/>
          <w:color w:val="12262C"/>
          <w:sz w:val="23"/>
          <w:szCs w:val="23"/>
        </w:rPr>
        <w:t xml:space="preserve"> most important and iconic buildings, a symbol of 21st century Wales and part of what they called 'Cool </w:t>
      </w:r>
      <w:proofErr w:type="spellStart"/>
      <w:r>
        <w:rPr>
          <w:rFonts w:ascii="Segoe UI" w:hAnsi="Segoe UI" w:cs="Segoe UI"/>
          <w:color w:val="12262C"/>
          <w:sz w:val="23"/>
          <w:szCs w:val="23"/>
        </w:rPr>
        <w:t>Cymru</w:t>
      </w:r>
      <w:proofErr w:type="spellEnd"/>
      <w:r>
        <w:rPr>
          <w:rFonts w:ascii="Segoe UI" w:hAnsi="Segoe UI" w:cs="Segoe UI"/>
          <w:color w:val="12262C"/>
          <w:sz w:val="23"/>
          <w:szCs w:val="23"/>
        </w:rPr>
        <w:t>'.” (</w:t>
      </w:r>
      <w:proofErr w:type="spellStart"/>
      <w:r>
        <w:rPr>
          <w:rFonts w:ascii="Segoe UI" w:hAnsi="Segoe UI" w:cs="Segoe UI"/>
          <w:color w:val="12262C"/>
          <w:sz w:val="23"/>
          <w:szCs w:val="23"/>
        </w:rPr>
        <w:t>VisitWales</w:t>
      </w:r>
      <w:proofErr w:type="spellEnd"/>
      <w:r>
        <w:rPr>
          <w:rFonts w:ascii="Segoe UI" w:hAnsi="Segoe UI" w:cs="Segoe UI"/>
          <w:color w:val="12262C"/>
          <w:sz w:val="23"/>
          <w:szCs w:val="23"/>
        </w:rPr>
        <w:t xml:space="preserve">, </w:t>
      </w:r>
      <w:proofErr w:type="spellStart"/>
      <w:r>
        <w:rPr>
          <w:rFonts w:ascii="Segoe UI" w:hAnsi="Segoe UI" w:cs="Segoe UI"/>
          <w:color w:val="12262C"/>
          <w:sz w:val="23"/>
          <w:szCs w:val="23"/>
        </w:rPr>
        <w:t>n.d.</w:t>
      </w:r>
      <w:proofErr w:type="spellEnd"/>
      <w:r>
        <w:rPr>
          <w:rFonts w:ascii="Segoe UI" w:hAnsi="Segoe UI" w:cs="Segoe UI"/>
          <w:color w:val="12262C"/>
          <w:sz w:val="23"/>
          <w:szCs w:val="23"/>
        </w:rPr>
        <w:t>)</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Reference List:</w:t>
      </w:r>
    </w:p>
    <w:p w:rsidR="009D35FE" w:rsidRDefault="009D35FE" w:rsidP="009D35FE">
      <w:pPr>
        <w:numPr>
          <w:ilvl w:val="0"/>
          <w:numId w:val="6"/>
        </w:numPr>
        <w:spacing w:before="100" w:beforeAutospacing="1" w:after="100" w:afterAutospacing="1" w:line="240" w:lineRule="auto"/>
        <w:rPr>
          <w:rFonts w:ascii="Segoe UI" w:hAnsi="Segoe UI" w:cs="Segoe UI"/>
          <w:color w:val="12262C"/>
          <w:sz w:val="23"/>
          <w:szCs w:val="23"/>
        </w:rPr>
      </w:pPr>
      <w:hyperlink r:id="rId5" w:history="1">
        <w:r>
          <w:rPr>
            <w:rStyle w:val="Hyperlink"/>
            <w:rFonts w:ascii="Segoe UI" w:hAnsi="Segoe UI" w:cs="Segoe UI"/>
            <w:color w:val="013E5B"/>
            <w:sz w:val="23"/>
            <w:szCs w:val="23"/>
          </w:rPr>
          <w:t>https://www.forbes.com/sites/daniellerossingh/2018/07/29/how-the-london-olympics-still-generate-176-million-six-years-on-from-opening-ceremony/</w:t>
        </w:r>
      </w:hyperlink>
    </w:p>
    <w:p w:rsidR="009D35FE" w:rsidRDefault="009D35FE" w:rsidP="009D35FE">
      <w:pPr>
        <w:numPr>
          <w:ilvl w:val="0"/>
          <w:numId w:val="6"/>
        </w:numPr>
        <w:spacing w:before="100" w:beforeAutospacing="1" w:after="100" w:afterAutospacing="1" w:line="240" w:lineRule="auto"/>
        <w:rPr>
          <w:rFonts w:ascii="Segoe UI" w:hAnsi="Segoe UI" w:cs="Segoe UI"/>
          <w:color w:val="12262C"/>
          <w:sz w:val="23"/>
          <w:szCs w:val="23"/>
        </w:rPr>
      </w:pPr>
      <w:hyperlink r:id="rId6" w:history="1">
        <w:r>
          <w:rPr>
            <w:rStyle w:val="Hyperlink"/>
            <w:rFonts w:ascii="Segoe UI" w:hAnsi="Segoe UI" w:cs="Segoe UI"/>
            <w:color w:val="013E5B"/>
            <w:sz w:val="23"/>
            <w:szCs w:val="23"/>
          </w:rPr>
          <w:t>https://www.forbes.com/sites/daniellerossingh/2018/07/29/how-the-london-olympics-still-generate-176-million-six-years-on-from-opening-ceremony/</w:t>
        </w:r>
      </w:hyperlink>
    </w:p>
    <w:p w:rsidR="009D35FE" w:rsidRDefault="009D35FE" w:rsidP="009D35FE">
      <w:pPr>
        <w:numPr>
          <w:ilvl w:val="0"/>
          <w:numId w:val="6"/>
        </w:numPr>
        <w:spacing w:before="100" w:beforeAutospacing="1" w:after="100" w:afterAutospacing="1" w:line="240" w:lineRule="auto"/>
        <w:rPr>
          <w:rFonts w:ascii="Segoe UI" w:hAnsi="Segoe UI" w:cs="Segoe UI"/>
          <w:color w:val="12262C"/>
          <w:sz w:val="23"/>
          <w:szCs w:val="23"/>
        </w:rPr>
      </w:pPr>
      <w:hyperlink r:id="rId7" w:history="1">
        <w:r>
          <w:rPr>
            <w:rStyle w:val="Hyperlink"/>
            <w:rFonts w:ascii="Segoe UI" w:hAnsi="Segoe UI" w:cs="Segoe UI"/>
            <w:color w:val="013E5B"/>
            <w:sz w:val="23"/>
            <w:szCs w:val="23"/>
          </w:rPr>
          <w:t>https://eu.usatoday.com/picture-gallery/sports/olympics/2021/07/22/abandoned-olympic-venues-around-world/8063114002/</w:t>
        </w:r>
      </w:hyperlink>
    </w:p>
    <w:p w:rsidR="009D35FE" w:rsidRDefault="009D35FE" w:rsidP="009D35FE">
      <w:pPr>
        <w:numPr>
          <w:ilvl w:val="0"/>
          <w:numId w:val="6"/>
        </w:numPr>
        <w:spacing w:before="100" w:beforeAutospacing="1" w:after="100" w:afterAutospacing="1" w:line="240" w:lineRule="auto"/>
        <w:rPr>
          <w:rFonts w:ascii="Segoe UI" w:hAnsi="Segoe UI" w:cs="Segoe UI"/>
          <w:color w:val="12262C"/>
          <w:sz w:val="23"/>
          <w:szCs w:val="23"/>
        </w:rPr>
      </w:pPr>
      <w:hyperlink r:id="rId8" w:history="1">
        <w:r>
          <w:rPr>
            <w:rStyle w:val="Hyperlink"/>
            <w:rFonts w:ascii="Segoe UI" w:hAnsi="Segoe UI" w:cs="Segoe UI"/>
            <w:color w:val="013E5B"/>
            <w:sz w:val="23"/>
            <w:szCs w:val="23"/>
          </w:rPr>
          <w:t>https://www.thesun.co.uk/sport/5558407/olympics-tokyo-2020-abandoned-stadium/</w:t>
        </w:r>
      </w:hyperlink>
    </w:p>
    <w:p w:rsidR="009D35FE" w:rsidRDefault="009D35FE" w:rsidP="009D35FE">
      <w:pPr>
        <w:numPr>
          <w:ilvl w:val="0"/>
          <w:numId w:val="6"/>
        </w:numPr>
        <w:spacing w:before="100" w:beforeAutospacing="1" w:after="100" w:afterAutospacing="1" w:line="240" w:lineRule="auto"/>
        <w:rPr>
          <w:rFonts w:ascii="Segoe UI" w:hAnsi="Segoe UI" w:cs="Segoe UI"/>
          <w:color w:val="12262C"/>
          <w:sz w:val="23"/>
          <w:szCs w:val="23"/>
        </w:rPr>
      </w:pPr>
      <w:hyperlink r:id="rId9" w:history="1">
        <w:r>
          <w:rPr>
            <w:rStyle w:val="Hyperlink"/>
            <w:rFonts w:ascii="Segoe UI" w:hAnsi="Segoe UI" w:cs="Segoe UI"/>
            <w:color w:val="013E5B"/>
            <w:sz w:val="23"/>
            <w:szCs w:val="23"/>
          </w:rPr>
          <w:t>https://www.visitwales.com/things-do/events/sport/about-principality-stadium</w:t>
        </w:r>
      </w:hyperlink>
    </w:p>
    <w:p w:rsidR="009D35FE" w:rsidRDefault="009D35FE"/>
    <w:p w:rsidR="009D35FE" w:rsidRDefault="009D35FE"/>
    <w:p w:rsidR="009D35FE" w:rsidRDefault="009D35FE"/>
    <w:p w:rsidR="009D35FE" w:rsidRDefault="009D35FE"/>
    <w:p w:rsidR="009D35FE" w:rsidRDefault="009D35FE"/>
    <w:p w:rsidR="009D35FE" w:rsidRDefault="009D35FE"/>
    <w:p w:rsidR="009D35FE" w:rsidRDefault="009D35FE"/>
    <w:p w:rsidR="009D35FE" w:rsidRDefault="009D35FE"/>
    <w:p w:rsidR="009D35FE" w:rsidRDefault="009D35FE"/>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A7E3A" w:rsidRDefault="00AB695D" w:rsidP="00AB695D">
      <w:pPr>
        <w:spacing w:after="120" w:line="240" w:lineRule="auto"/>
        <w:rPr>
          <w:rFonts w:ascii="Segoe UI" w:hAnsi="Segoe UI" w:cs="Segoe UI"/>
          <w:color w:val="12262C"/>
          <w:sz w:val="23"/>
          <w:szCs w:val="23"/>
        </w:rPr>
      </w:pPr>
      <w:r w:rsidRPr="00AB695D">
        <w:rPr>
          <w:rFonts w:ascii="Segoe UI" w:eastAsia="Times New Roman" w:hAnsi="Segoe UI" w:cs="Segoe UI"/>
          <w:color w:val="12262C"/>
          <w:sz w:val="23"/>
          <w:szCs w:val="23"/>
          <w:lang w:eastAsia="en-GB"/>
        </w:rPr>
        <w:t> </w:t>
      </w:r>
      <w:r w:rsidR="00AA7E3A">
        <w:rPr>
          <w:rFonts w:ascii="Segoe UI" w:hAnsi="Segoe UI" w:cs="Segoe UI"/>
          <w:color w:val="12262C"/>
          <w:sz w:val="23"/>
          <w:szCs w:val="23"/>
        </w:rPr>
        <w:t>Complete an environmental (PEST) and situational (SWOT) analysis of the City and County of Swansea as a host venue for major sport events.  Based on your findings identify a suitable sports event that Swansea could feasibly host and clarify the event’s concept and objectives.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and choice of event.</w:t>
      </w:r>
    </w:p>
    <w:p w:rsidR="00AA7E3A" w:rsidRDefault="00AA7E3A"/>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Swansea, I believe would be a perfect city to host some aspects of this major events as the city has so much to offer such as its beautiful coast, thriving businesses and hospitality in the city and very strong facilities to host events such as the liberty stadium, Ashleigh Road athletics track, the Welsh National Pool and the new and stunning Swansea Stadium perfect for spectator sports.</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Environmental PEST Analysis</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Political – Politically, hosting a major event in Swansea would be encouraged I believe as in Swansea, we encourage and boast about what we have here in this city so to be able to share that with other people around the world would only increase the talking point which is our city. I believe fully that the Welsh government and the people who are in charge in this country would back a sporting event in Swansea as it is the second biggest city In Wales which could carry the weight of a sporting event on its shoulders, and it would bring light to the country.</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Economically – Swansea hosting a sporting event would thrive when it comes to boosting the economy due to the sheer number of businesses, accommodation, food and beverage and transportation around the city is very simple and cheap. People coming from around the world for an event which lasts on average 2-3 days would require hotels and accommodation to stay whilst visiting, they will be spending money on food and drink and souvenirs from our wide selection from within the city all the way down to the mumbles and needing to get back and forth from venues for the event and even just exploring the city, buses, taxis, and other forms of transport would be needed. Luckily, Swansea has these in abundance.</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Social – If Swansea were to host a major sporting event, it would bring the whole city and its people together to enjoy an event which isn’t usually seen. This would lead to the people travelling from around the world to visit for the event would socially be comfortable in the city as everyone will be there to celebrate in Welsh fashion.</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Technological – In recent years, Swansea has become a more technologically advanced city and the government has funded this. For example, “Lookout, which launched on the 11th November, at the £135 million </w:t>
      </w:r>
      <w:proofErr w:type="spellStart"/>
      <w:r>
        <w:rPr>
          <w:rFonts w:ascii="Segoe UI" w:hAnsi="Segoe UI" w:cs="Segoe UI"/>
          <w:color w:val="12262C"/>
          <w:sz w:val="23"/>
          <w:szCs w:val="23"/>
        </w:rPr>
        <w:t>Copr</w:t>
      </w:r>
      <w:proofErr w:type="spellEnd"/>
      <w:r>
        <w:rPr>
          <w:rFonts w:ascii="Segoe UI" w:hAnsi="Segoe UI" w:cs="Segoe UI"/>
          <w:color w:val="12262C"/>
          <w:sz w:val="23"/>
          <w:szCs w:val="23"/>
        </w:rPr>
        <w:t xml:space="preserve"> Bay arena complex development off </w:t>
      </w:r>
      <w:proofErr w:type="spellStart"/>
      <w:r>
        <w:rPr>
          <w:rFonts w:ascii="Segoe UI" w:hAnsi="Segoe UI" w:cs="Segoe UI"/>
          <w:color w:val="12262C"/>
          <w:sz w:val="23"/>
          <w:szCs w:val="23"/>
        </w:rPr>
        <w:t>Oystermouth</w:t>
      </w:r>
      <w:proofErr w:type="spellEnd"/>
      <w:r>
        <w:rPr>
          <w:rFonts w:ascii="Segoe UI" w:hAnsi="Segoe UI" w:cs="Segoe UI"/>
          <w:color w:val="12262C"/>
          <w:sz w:val="23"/>
          <w:szCs w:val="23"/>
        </w:rPr>
        <w:t xml:space="preserve"> Road, Swansea, is a public engagement area including advanced technology that combines archive and historical images with digital innovation.” (Business News Wales, 2020)</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Situational SWOT Analysis</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Strengths – Swansea have many strengths which would benefit hosting a major sporting event such as the new and improved facilities across the city which can host these events, thriving businesses and hospitality, transportation around the city and the beauty of the natural environments which Swansea has to offer.</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Weaknesses – As well as many strengths, Swansea will have some weaknesses such as the size of the city compared to other hosting cities. Bigger cities will tend to get more investment from their government and usually it will be the capital cities which do so, but obviously in Wales, the capital is Cardiff. This means the government may not put as much of an investment into a sporting event in Swansea as if there were to be one held in Cardiff.</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Opportunities – Swansea would have many opportunities when hosting a major sporting event and this would mainly come from the people attending the event and seeing in first person the beauty of the nature of the city. Many people will relocate to our city as it is a very beautiful city and natural environment in some cases can lead to it being a benefit to living or visiting here rather than an expense.</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Threats – The threats of a possible sporting event in Swansea would be the main competitor in Wales as a hosting city which is Cardiff. The government would more than likely look to host a sporting event in their capital city which they have already invested heavily into rather than a city which does a lot of the time thrive thoroughly on its natural beauty, but this doesn’t mean Swansea wouldn’t be able to manage the massive weight of the event.</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 xml:space="preserve">With both analyses’ being considered, I believe that an ‘IRONMAN’ triathlon would suit the needs of the city and what we could provide to an event naturally. The first leg of the triathlon will start at Swansea Bay which has a “3 km Open water swimming” (Timeoutdoors.com, 2021) possible distance. The second leg will lead from the Swansea Bay to the Gower Peninsula which is “39 miles in length and takes the average walker four to five days to complete.” (Wired For Adventure, 2019) The final leg will head </w:t>
      </w:r>
      <w:proofErr w:type="spellStart"/>
      <w:r>
        <w:rPr>
          <w:rFonts w:ascii="Segoe UI" w:hAnsi="Segoe UI" w:cs="Segoe UI"/>
          <w:color w:val="12262C"/>
          <w:sz w:val="23"/>
          <w:szCs w:val="23"/>
        </w:rPr>
        <w:t>backdown</w:t>
      </w:r>
      <w:proofErr w:type="spellEnd"/>
      <w:r>
        <w:rPr>
          <w:rFonts w:ascii="Segoe UI" w:hAnsi="Segoe UI" w:cs="Segoe UI"/>
          <w:color w:val="12262C"/>
          <w:sz w:val="23"/>
          <w:szCs w:val="23"/>
        </w:rPr>
        <w:t xml:space="preserve"> to Swansea Bay and finish towards the city centre. “At 10.4m Swansea Bay has the second highest tidal range in the world.” (Swansea, </w:t>
      </w:r>
      <w:proofErr w:type="spellStart"/>
      <w:r>
        <w:rPr>
          <w:rFonts w:ascii="Segoe UI" w:hAnsi="Segoe UI" w:cs="Segoe UI"/>
          <w:color w:val="12262C"/>
          <w:sz w:val="23"/>
          <w:szCs w:val="23"/>
        </w:rPr>
        <w:t>n.d.</w:t>
      </w:r>
      <w:proofErr w:type="spellEnd"/>
      <w:r>
        <w:rPr>
          <w:rFonts w:ascii="Segoe UI" w:hAnsi="Segoe UI" w:cs="Segoe UI"/>
          <w:color w:val="12262C"/>
          <w:sz w:val="23"/>
          <w:szCs w:val="23"/>
        </w:rPr>
        <w:t>) The city would be able to accommodate any athlete camps, spectators with the amazing hospitality industry in Swansea and to get back and forth from events, it is very simple to commute from different stages of the event from buses to taxis to walking and so on. Everything is correctly laid out to make the event run smoothly and efficiently.</w:t>
      </w:r>
    </w:p>
    <w:p w:rsidR="009D35FE" w:rsidRDefault="009D35FE" w:rsidP="009D35FE">
      <w:pPr>
        <w:pStyle w:val="NormalWeb"/>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Reference List:</w:t>
      </w:r>
    </w:p>
    <w:p w:rsidR="009D35FE" w:rsidRDefault="009D35FE" w:rsidP="009D35FE">
      <w:pPr>
        <w:numPr>
          <w:ilvl w:val="0"/>
          <w:numId w:val="7"/>
        </w:numPr>
        <w:spacing w:before="100" w:beforeAutospacing="1" w:after="100" w:afterAutospacing="1" w:line="240" w:lineRule="auto"/>
        <w:rPr>
          <w:rFonts w:ascii="Segoe UI" w:hAnsi="Segoe UI" w:cs="Segoe UI"/>
          <w:color w:val="12262C"/>
          <w:sz w:val="23"/>
          <w:szCs w:val="23"/>
        </w:rPr>
      </w:pPr>
      <w:hyperlink r:id="rId10" w:history="1">
        <w:r>
          <w:rPr>
            <w:rStyle w:val="Hyperlink"/>
            <w:rFonts w:ascii="Segoe UI" w:hAnsi="Segoe UI" w:cs="Segoe UI"/>
            <w:color w:val="013E5B"/>
            <w:sz w:val="23"/>
            <w:szCs w:val="23"/>
          </w:rPr>
          <w:t>https://businessnewswales.com/technology-gives-view-of-future-as-part-of-1bn-swansea-regeneration/</w:t>
        </w:r>
      </w:hyperlink>
    </w:p>
    <w:p w:rsidR="009D35FE" w:rsidRDefault="009D35FE" w:rsidP="009D35FE">
      <w:pPr>
        <w:numPr>
          <w:ilvl w:val="0"/>
          <w:numId w:val="7"/>
        </w:numPr>
        <w:spacing w:before="100" w:beforeAutospacing="1" w:after="100" w:afterAutospacing="1" w:line="240" w:lineRule="auto"/>
        <w:rPr>
          <w:rFonts w:ascii="Segoe UI" w:hAnsi="Segoe UI" w:cs="Segoe UI"/>
          <w:color w:val="12262C"/>
          <w:sz w:val="23"/>
          <w:szCs w:val="23"/>
        </w:rPr>
      </w:pPr>
      <w:r>
        <w:rPr>
          <w:rFonts w:ascii="Segoe UI" w:hAnsi="Segoe UI" w:cs="Segoe UI"/>
          <w:color w:val="12262C"/>
          <w:sz w:val="23"/>
          <w:szCs w:val="23"/>
        </w:rPr>
        <w:t>https://www.timeoutdoors.com/events/swims/The-Swansea-Swim-3K</w:t>
      </w:r>
    </w:p>
    <w:p w:rsidR="009D35FE" w:rsidRDefault="009D35FE" w:rsidP="009D35FE">
      <w:pPr>
        <w:numPr>
          <w:ilvl w:val="0"/>
          <w:numId w:val="7"/>
        </w:numPr>
        <w:spacing w:before="100" w:beforeAutospacing="1" w:after="100" w:afterAutospacing="1" w:line="240" w:lineRule="auto"/>
        <w:rPr>
          <w:rFonts w:ascii="Segoe UI" w:hAnsi="Segoe UI" w:cs="Segoe UI"/>
          <w:color w:val="12262C"/>
          <w:sz w:val="23"/>
          <w:szCs w:val="23"/>
        </w:rPr>
      </w:pPr>
      <w:r>
        <w:rPr>
          <w:rFonts w:ascii="Segoe UI" w:hAnsi="Segoe UI" w:cs="Segoe UI"/>
          <w:color w:val="12262C"/>
          <w:sz w:val="23"/>
          <w:szCs w:val="23"/>
        </w:rPr>
        <w:t>https://www.wiredforadventure.com/walk-gower-coast-path/</w:t>
      </w:r>
    </w:p>
    <w:p w:rsidR="009D35FE" w:rsidRDefault="009D35FE" w:rsidP="009D35FE">
      <w:pPr>
        <w:numPr>
          <w:ilvl w:val="0"/>
          <w:numId w:val="7"/>
        </w:numPr>
        <w:spacing w:before="100" w:beforeAutospacing="1" w:after="100" w:afterAutospacing="1" w:line="240" w:lineRule="auto"/>
        <w:rPr>
          <w:rFonts w:ascii="Segoe UI" w:hAnsi="Segoe UI" w:cs="Segoe UI"/>
          <w:color w:val="12262C"/>
          <w:sz w:val="23"/>
          <w:szCs w:val="23"/>
        </w:rPr>
      </w:pPr>
      <w:r>
        <w:rPr>
          <w:rFonts w:ascii="Segoe UI" w:hAnsi="Segoe UI" w:cs="Segoe UI"/>
          <w:color w:val="12262C"/>
          <w:sz w:val="23"/>
          <w:szCs w:val="23"/>
        </w:rPr>
        <w:t>https://www.swansea.gov.uk/article/6987/Swansea-Bay.</w:t>
      </w:r>
    </w:p>
    <w:p w:rsidR="00AB695D" w:rsidRDefault="00AB695D">
      <w:bookmarkStart w:id="0" w:name="_GoBack"/>
      <w:bookmarkEnd w:id="0"/>
    </w:p>
    <w:sectPr w:rsidR="00AB69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BA6"/>
    <w:multiLevelType w:val="multilevel"/>
    <w:tmpl w:val="8056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A3A41"/>
    <w:multiLevelType w:val="multilevel"/>
    <w:tmpl w:val="0E1C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56268"/>
    <w:multiLevelType w:val="multilevel"/>
    <w:tmpl w:val="1AF0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66D16"/>
    <w:multiLevelType w:val="multilevel"/>
    <w:tmpl w:val="6410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967A55"/>
    <w:multiLevelType w:val="multilevel"/>
    <w:tmpl w:val="DEEA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6F4CEC"/>
    <w:multiLevelType w:val="multilevel"/>
    <w:tmpl w:val="A000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171033"/>
    <w:multiLevelType w:val="multilevel"/>
    <w:tmpl w:val="633C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E3A"/>
    <w:rsid w:val="0016639F"/>
    <w:rsid w:val="008E733E"/>
    <w:rsid w:val="00914476"/>
    <w:rsid w:val="0097557A"/>
    <w:rsid w:val="009D35FE"/>
    <w:rsid w:val="00AA7E3A"/>
    <w:rsid w:val="00AB6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F357B"/>
  <w15:chartTrackingRefBased/>
  <w15:docId w15:val="{5C28AC24-44CE-4935-9E16-FD5C3887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7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7E3A"/>
    <w:rPr>
      <w:i/>
      <w:iCs/>
    </w:rPr>
  </w:style>
  <w:style w:type="character" w:styleId="Strong">
    <w:name w:val="Strong"/>
    <w:basedOn w:val="DefaultParagraphFont"/>
    <w:uiPriority w:val="22"/>
    <w:qFormat/>
    <w:rsid w:val="008E733E"/>
    <w:rPr>
      <w:b/>
      <w:bCs/>
    </w:rPr>
  </w:style>
  <w:style w:type="character" w:styleId="Hyperlink">
    <w:name w:val="Hyperlink"/>
    <w:basedOn w:val="DefaultParagraphFont"/>
    <w:uiPriority w:val="99"/>
    <w:semiHidden/>
    <w:unhideWhenUsed/>
    <w:rsid w:val="008E733E"/>
    <w:rPr>
      <w:color w:val="0000FF"/>
      <w:u w:val="single"/>
    </w:rPr>
  </w:style>
  <w:style w:type="paragraph" w:customStyle="1" w:styleId="paragraph">
    <w:name w:val="paragraph"/>
    <w:basedOn w:val="Normal"/>
    <w:rsid w:val="00166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6639F"/>
  </w:style>
  <w:style w:type="character" w:customStyle="1" w:styleId="normaltextrun">
    <w:name w:val="normaltextrun"/>
    <w:basedOn w:val="DefaultParagraphFont"/>
    <w:rsid w:val="0016639F"/>
  </w:style>
  <w:style w:type="character" w:customStyle="1" w:styleId="eop">
    <w:name w:val="eop"/>
    <w:basedOn w:val="DefaultParagraphFont"/>
    <w:rsid w:val="00166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7967">
      <w:bodyDiv w:val="1"/>
      <w:marLeft w:val="0"/>
      <w:marRight w:val="0"/>
      <w:marTop w:val="0"/>
      <w:marBottom w:val="0"/>
      <w:divBdr>
        <w:top w:val="none" w:sz="0" w:space="0" w:color="auto"/>
        <w:left w:val="none" w:sz="0" w:space="0" w:color="auto"/>
        <w:bottom w:val="none" w:sz="0" w:space="0" w:color="auto"/>
        <w:right w:val="none" w:sz="0" w:space="0" w:color="auto"/>
      </w:divBdr>
    </w:div>
    <w:div w:id="122047002">
      <w:bodyDiv w:val="1"/>
      <w:marLeft w:val="0"/>
      <w:marRight w:val="0"/>
      <w:marTop w:val="0"/>
      <w:marBottom w:val="0"/>
      <w:divBdr>
        <w:top w:val="none" w:sz="0" w:space="0" w:color="auto"/>
        <w:left w:val="none" w:sz="0" w:space="0" w:color="auto"/>
        <w:bottom w:val="none" w:sz="0" w:space="0" w:color="auto"/>
        <w:right w:val="none" w:sz="0" w:space="0" w:color="auto"/>
      </w:divBdr>
    </w:div>
    <w:div w:id="596328037">
      <w:bodyDiv w:val="1"/>
      <w:marLeft w:val="0"/>
      <w:marRight w:val="0"/>
      <w:marTop w:val="0"/>
      <w:marBottom w:val="0"/>
      <w:divBdr>
        <w:top w:val="none" w:sz="0" w:space="0" w:color="auto"/>
        <w:left w:val="none" w:sz="0" w:space="0" w:color="auto"/>
        <w:bottom w:val="none" w:sz="0" w:space="0" w:color="auto"/>
        <w:right w:val="none" w:sz="0" w:space="0" w:color="auto"/>
      </w:divBdr>
    </w:div>
    <w:div w:id="645745403">
      <w:bodyDiv w:val="1"/>
      <w:marLeft w:val="0"/>
      <w:marRight w:val="0"/>
      <w:marTop w:val="0"/>
      <w:marBottom w:val="0"/>
      <w:divBdr>
        <w:top w:val="none" w:sz="0" w:space="0" w:color="auto"/>
        <w:left w:val="none" w:sz="0" w:space="0" w:color="auto"/>
        <w:bottom w:val="none" w:sz="0" w:space="0" w:color="auto"/>
        <w:right w:val="none" w:sz="0" w:space="0" w:color="auto"/>
      </w:divBdr>
    </w:div>
    <w:div w:id="696084313">
      <w:bodyDiv w:val="1"/>
      <w:marLeft w:val="0"/>
      <w:marRight w:val="0"/>
      <w:marTop w:val="0"/>
      <w:marBottom w:val="0"/>
      <w:divBdr>
        <w:top w:val="none" w:sz="0" w:space="0" w:color="auto"/>
        <w:left w:val="none" w:sz="0" w:space="0" w:color="auto"/>
        <w:bottom w:val="none" w:sz="0" w:space="0" w:color="auto"/>
        <w:right w:val="none" w:sz="0" w:space="0" w:color="auto"/>
      </w:divBdr>
    </w:div>
    <w:div w:id="727996351">
      <w:bodyDiv w:val="1"/>
      <w:marLeft w:val="0"/>
      <w:marRight w:val="0"/>
      <w:marTop w:val="0"/>
      <w:marBottom w:val="0"/>
      <w:divBdr>
        <w:top w:val="none" w:sz="0" w:space="0" w:color="auto"/>
        <w:left w:val="none" w:sz="0" w:space="0" w:color="auto"/>
        <w:bottom w:val="none" w:sz="0" w:space="0" w:color="auto"/>
        <w:right w:val="none" w:sz="0" w:space="0" w:color="auto"/>
      </w:divBdr>
    </w:div>
    <w:div w:id="805049741">
      <w:bodyDiv w:val="1"/>
      <w:marLeft w:val="0"/>
      <w:marRight w:val="0"/>
      <w:marTop w:val="0"/>
      <w:marBottom w:val="0"/>
      <w:divBdr>
        <w:top w:val="none" w:sz="0" w:space="0" w:color="auto"/>
        <w:left w:val="none" w:sz="0" w:space="0" w:color="auto"/>
        <w:bottom w:val="none" w:sz="0" w:space="0" w:color="auto"/>
        <w:right w:val="none" w:sz="0" w:space="0" w:color="auto"/>
      </w:divBdr>
    </w:div>
    <w:div w:id="1028213843">
      <w:bodyDiv w:val="1"/>
      <w:marLeft w:val="0"/>
      <w:marRight w:val="0"/>
      <w:marTop w:val="0"/>
      <w:marBottom w:val="0"/>
      <w:divBdr>
        <w:top w:val="none" w:sz="0" w:space="0" w:color="auto"/>
        <w:left w:val="none" w:sz="0" w:space="0" w:color="auto"/>
        <w:bottom w:val="none" w:sz="0" w:space="0" w:color="auto"/>
        <w:right w:val="none" w:sz="0" w:space="0" w:color="auto"/>
      </w:divBdr>
    </w:div>
    <w:div w:id="1286543065">
      <w:bodyDiv w:val="1"/>
      <w:marLeft w:val="0"/>
      <w:marRight w:val="0"/>
      <w:marTop w:val="0"/>
      <w:marBottom w:val="0"/>
      <w:divBdr>
        <w:top w:val="none" w:sz="0" w:space="0" w:color="auto"/>
        <w:left w:val="none" w:sz="0" w:space="0" w:color="auto"/>
        <w:bottom w:val="none" w:sz="0" w:space="0" w:color="auto"/>
        <w:right w:val="none" w:sz="0" w:space="0" w:color="auto"/>
      </w:divBdr>
    </w:div>
    <w:div w:id="1585145533">
      <w:bodyDiv w:val="1"/>
      <w:marLeft w:val="0"/>
      <w:marRight w:val="0"/>
      <w:marTop w:val="0"/>
      <w:marBottom w:val="0"/>
      <w:divBdr>
        <w:top w:val="none" w:sz="0" w:space="0" w:color="auto"/>
        <w:left w:val="none" w:sz="0" w:space="0" w:color="auto"/>
        <w:bottom w:val="none" w:sz="0" w:space="0" w:color="auto"/>
        <w:right w:val="none" w:sz="0" w:space="0" w:color="auto"/>
      </w:divBdr>
    </w:div>
    <w:div w:id="1624387608">
      <w:bodyDiv w:val="1"/>
      <w:marLeft w:val="0"/>
      <w:marRight w:val="0"/>
      <w:marTop w:val="0"/>
      <w:marBottom w:val="0"/>
      <w:divBdr>
        <w:top w:val="none" w:sz="0" w:space="0" w:color="auto"/>
        <w:left w:val="none" w:sz="0" w:space="0" w:color="auto"/>
        <w:bottom w:val="none" w:sz="0" w:space="0" w:color="auto"/>
        <w:right w:val="none" w:sz="0" w:space="0" w:color="auto"/>
      </w:divBdr>
    </w:div>
    <w:div w:id="1625383077">
      <w:bodyDiv w:val="1"/>
      <w:marLeft w:val="0"/>
      <w:marRight w:val="0"/>
      <w:marTop w:val="0"/>
      <w:marBottom w:val="0"/>
      <w:divBdr>
        <w:top w:val="none" w:sz="0" w:space="0" w:color="auto"/>
        <w:left w:val="none" w:sz="0" w:space="0" w:color="auto"/>
        <w:bottom w:val="none" w:sz="0" w:space="0" w:color="auto"/>
        <w:right w:val="none" w:sz="0" w:space="0" w:color="auto"/>
      </w:divBdr>
    </w:div>
    <w:div w:id="1700816546">
      <w:bodyDiv w:val="1"/>
      <w:marLeft w:val="0"/>
      <w:marRight w:val="0"/>
      <w:marTop w:val="0"/>
      <w:marBottom w:val="0"/>
      <w:divBdr>
        <w:top w:val="none" w:sz="0" w:space="0" w:color="auto"/>
        <w:left w:val="none" w:sz="0" w:space="0" w:color="auto"/>
        <w:bottom w:val="none" w:sz="0" w:space="0" w:color="auto"/>
        <w:right w:val="none" w:sz="0" w:space="0" w:color="auto"/>
      </w:divBdr>
    </w:div>
    <w:div w:id="172355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un.co.uk/sport/5558407/olympics-tokyo-2020-abandoned-stadium/" TargetMode="External"/><Relationship Id="rId3" Type="http://schemas.openxmlformats.org/officeDocument/2006/relationships/settings" Target="settings.xml"/><Relationship Id="rId7" Type="http://schemas.openxmlformats.org/officeDocument/2006/relationships/hyperlink" Target="https://eu.usatoday.com/picture-gallery/sports/olympics/2021/07/22/abandoned-olympic-venues-around-world/80631140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sites/daniellerossingh/2018/07/29/how-the-london-olympics-still-generate-176-million-six-years-on-from-opening-ceremony/" TargetMode="External"/><Relationship Id="rId11" Type="http://schemas.openxmlformats.org/officeDocument/2006/relationships/fontTable" Target="fontTable.xml"/><Relationship Id="rId5" Type="http://schemas.openxmlformats.org/officeDocument/2006/relationships/hyperlink" Target="https://www.forbes.com/sites/daniellerossingh/2018/07/29/how-the-london-olympics-still-generate-176-million-six-years-on-from-opening-ceremony/" TargetMode="External"/><Relationship Id="rId10" Type="http://schemas.openxmlformats.org/officeDocument/2006/relationships/hyperlink" Target="https://businessnewswales.com/technology-gives-view-of-future-as-part-of-1bn-swansea-regeneration/" TargetMode="External"/><Relationship Id="rId4" Type="http://schemas.openxmlformats.org/officeDocument/2006/relationships/webSettings" Target="webSettings.xml"/><Relationship Id="rId9" Type="http://schemas.openxmlformats.org/officeDocument/2006/relationships/hyperlink" Target="https://www.visitwales.com/things-do/events/sport/about-principality-stadi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1796</Words>
  <Characters>10242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dc:creator>
  <cp:keywords/>
  <dc:description/>
  <cp:lastModifiedBy>James, Matt</cp:lastModifiedBy>
  <cp:revision>2</cp:revision>
  <dcterms:created xsi:type="dcterms:W3CDTF">2022-01-15T14:33:00Z</dcterms:created>
  <dcterms:modified xsi:type="dcterms:W3CDTF">2022-01-15T14:33:00Z</dcterms:modified>
</cp:coreProperties>
</file>