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482F0A" w:rsidRPr="00482F0A" w:rsidRDefault="00482F0A" w:rsidP="00482F0A">
      <w:pPr>
        <w:spacing w:after="0"/>
        <w:jc w:val="center"/>
        <w:rPr>
          <w:rFonts w:ascii="Times" w:hAnsi="Times" w:cs="Times New Roman"/>
          <w:sz w:val="20"/>
          <w:szCs w:val="20"/>
          <w:lang w:val="en-GB"/>
        </w:rPr>
      </w:pPr>
      <w:r w:rsidRPr="00482F0A">
        <w:rPr>
          <w:rFonts w:ascii="Times New Roman" w:hAnsi="Times New Roman" w:cs="Times New Roman"/>
          <w:b/>
          <w:bCs/>
          <w:color w:val="000000"/>
          <w:sz w:val="32"/>
          <w:szCs w:val="32"/>
          <w:shd w:val="clear" w:color="auto" w:fill="FFFFFF"/>
          <w:lang w:val="en-GB"/>
        </w:rPr>
        <w:t>Academic and Employability Skills</w:t>
      </w:r>
    </w:p>
    <w:p w:rsidR="00482F0A" w:rsidRPr="00482F0A" w:rsidRDefault="00482F0A" w:rsidP="00482F0A">
      <w:pPr>
        <w:spacing w:after="0"/>
        <w:rPr>
          <w:rFonts w:ascii="Times" w:hAnsi="Times"/>
          <w:sz w:val="20"/>
          <w:szCs w:val="20"/>
          <w:lang w:val="en-GB"/>
        </w:rPr>
      </w:pP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b/>
          <w:bCs/>
          <w:color w:val="000000"/>
          <w:lang w:val="en-GB"/>
        </w:rPr>
        <w:t>Executive Summary</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lang w:val="en-GB"/>
        </w:rPr>
        <w:t>In the recent years there has been an enormous development in the concept of employability. With schools and universities focusing on integrating models that focus on developing skills and capabilities of students, business firms have tend towards building up a strengthened workforce. In addition to focusing on enhancing competencies, individuals now tend to concentrate towards being an ideal worker for the organization. On the other, primary and secondary resources also help to understand the concept in a better manner.</w:t>
      </w:r>
    </w:p>
    <w:p w:rsidR="00482F0A" w:rsidRPr="00482F0A" w:rsidRDefault="00482F0A" w:rsidP="00482F0A">
      <w:pPr>
        <w:spacing w:after="0"/>
        <w:jc w:val="center"/>
        <w:rPr>
          <w:rFonts w:ascii="Times" w:hAnsi="Times" w:cs="Times New Roman"/>
          <w:sz w:val="20"/>
          <w:szCs w:val="20"/>
          <w:lang w:val="en-GB"/>
        </w:rPr>
      </w:pPr>
      <w:r w:rsidRPr="00482F0A">
        <w:rPr>
          <w:rFonts w:ascii="Times New Roman" w:hAnsi="Times New Roman" w:cs="Times New Roman"/>
          <w:b/>
          <w:bCs/>
          <w:color w:val="000000"/>
          <w:lang w:val="en-GB"/>
        </w:rPr>
        <w:t xml:space="preserve">Table of </w:t>
      </w:r>
      <w:proofErr w:type="spellStart"/>
      <w:r w:rsidRPr="00482F0A">
        <w:rPr>
          <w:rFonts w:ascii="Times New Roman" w:hAnsi="Times New Roman" w:cs="Times New Roman"/>
          <w:b/>
          <w:bCs/>
          <w:color w:val="000000"/>
          <w:lang w:val="en-GB"/>
        </w:rPr>
        <w:t>Contents</w:t>
      </w:r>
      <w:proofErr w:type="spellEnd"/>
    </w:p>
    <w:p w:rsidR="00482F0A" w:rsidRPr="00482F0A" w:rsidRDefault="0022602F" w:rsidP="00482F0A">
      <w:pPr>
        <w:spacing w:after="0"/>
        <w:jc w:val="both"/>
        <w:rPr>
          <w:rFonts w:ascii="Times" w:hAnsi="Times" w:cs="Times New Roman"/>
          <w:sz w:val="20"/>
          <w:szCs w:val="20"/>
          <w:lang w:val="en-GB"/>
        </w:rPr>
      </w:pPr>
      <w:hyperlink r:id="rId5" w:anchor="heading=h.gjdgxs" w:history="1">
        <w:r w:rsidR="00482F0A" w:rsidRPr="00482F0A">
          <w:rPr>
            <w:rFonts w:ascii="Times New Roman" w:hAnsi="Times New Roman" w:cs="Times New Roman"/>
            <w:color w:val="000000"/>
            <w:u w:val="single"/>
            <w:lang w:val="en-GB"/>
          </w:rPr>
          <w:t>Introduction</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3</w:t>
        </w:r>
      </w:hyperlink>
    </w:p>
    <w:p w:rsidR="00482F0A" w:rsidRPr="00482F0A" w:rsidRDefault="0022602F" w:rsidP="00482F0A">
      <w:pPr>
        <w:spacing w:after="0"/>
        <w:jc w:val="both"/>
        <w:rPr>
          <w:rFonts w:ascii="Times" w:hAnsi="Times" w:cs="Times New Roman"/>
          <w:sz w:val="20"/>
          <w:szCs w:val="20"/>
          <w:lang w:val="en-GB"/>
        </w:rPr>
      </w:pPr>
      <w:hyperlink r:id="rId6" w:anchor="heading=h.1fob9te" w:history="1">
        <w:r w:rsidR="00482F0A" w:rsidRPr="00482F0A">
          <w:rPr>
            <w:rFonts w:ascii="Times New Roman" w:hAnsi="Times New Roman" w:cs="Times New Roman"/>
            <w:color w:val="000000"/>
            <w:u w:val="single"/>
            <w:lang w:val="en-GB"/>
          </w:rPr>
          <w:t>Literature Review</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4</w:t>
        </w:r>
      </w:hyperlink>
    </w:p>
    <w:p w:rsidR="00482F0A" w:rsidRPr="00482F0A" w:rsidRDefault="0022602F" w:rsidP="00482F0A">
      <w:pPr>
        <w:spacing w:after="0"/>
        <w:jc w:val="both"/>
        <w:rPr>
          <w:rFonts w:ascii="Times" w:hAnsi="Times" w:cs="Times New Roman"/>
          <w:sz w:val="20"/>
          <w:szCs w:val="20"/>
          <w:lang w:val="en-GB"/>
        </w:rPr>
      </w:pPr>
      <w:hyperlink r:id="rId7" w:anchor="heading=h.3znysh7" w:history="1">
        <w:r w:rsidR="00482F0A" w:rsidRPr="00482F0A">
          <w:rPr>
            <w:rFonts w:ascii="Times New Roman" w:hAnsi="Times New Roman" w:cs="Times New Roman"/>
            <w:color w:val="000000"/>
            <w:u w:val="single"/>
            <w:lang w:val="en-GB"/>
          </w:rPr>
          <w:t>Knowledge and Understanding of Subject</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5</w:t>
        </w:r>
      </w:hyperlink>
    </w:p>
    <w:p w:rsidR="00482F0A" w:rsidRPr="00482F0A" w:rsidRDefault="0022602F" w:rsidP="00482F0A">
      <w:pPr>
        <w:spacing w:after="0"/>
        <w:jc w:val="both"/>
        <w:rPr>
          <w:rFonts w:ascii="Times" w:hAnsi="Times" w:cs="Times New Roman"/>
          <w:sz w:val="20"/>
          <w:szCs w:val="20"/>
          <w:lang w:val="en-GB"/>
        </w:rPr>
      </w:pPr>
      <w:hyperlink r:id="rId8" w:anchor="heading=h.2et92p0" w:history="1">
        <w:r w:rsidR="00482F0A" w:rsidRPr="00482F0A">
          <w:rPr>
            <w:rFonts w:ascii="Times New Roman" w:hAnsi="Times New Roman" w:cs="Times New Roman"/>
            <w:color w:val="000000"/>
            <w:u w:val="single"/>
            <w:lang w:val="en-GB"/>
          </w:rPr>
          <w:t>Analysis</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7</w:t>
        </w:r>
      </w:hyperlink>
    </w:p>
    <w:p w:rsidR="00482F0A" w:rsidRPr="00482F0A" w:rsidRDefault="0022602F" w:rsidP="00482F0A">
      <w:pPr>
        <w:spacing w:after="0"/>
        <w:jc w:val="both"/>
        <w:rPr>
          <w:rFonts w:ascii="Times" w:hAnsi="Times" w:cs="Times New Roman"/>
          <w:sz w:val="20"/>
          <w:szCs w:val="20"/>
          <w:lang w:val="en-GB"/>
        </w:rPr>
      </w:pPr>
      <w:hyperlink r:id="rId9" w:anchor="heading=h.tyjcwt" w:history="1">
        <w:r w:rsidR="00482F0A" w:rsidRPr="00482F0A">
          <w:rPr>
            <w:rFonts w:ascii="Times New Roman" w:hAnsi="Times New Roman" w:cs="Times New Roman"/>
            <w:color w:val="000000"/>
            <w:u w:val="single"/>
            <w:lang w:val="en-GB"/>
          </w:rPr>
          <w:t>Practical Application and Deployment</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8</w:t>
        </w:r>
      </w:hyperlink>
    </w:p>
    <w:p w:rsidR="00482F0A" w:rsidRPr="00482F0A" w:rsidRDefault="0022602F" w:rsidP="00482F0A">
      <w:pPr>
        <w:spacing w:after="0"/>
        <w:jc w:val="both"/>
        <w:rPr>
          <w:rFonts w:ascii="Times" w:hAnsi="Times" w:cs="Times New Roman"/>
          <w:sz w:val="20"/>
          <w:szCs w:val="20"/>
          <w:lang w:val="en-GB"/>
        </w:rPr>
      </w:pPr>
      <w:hyperlink r:id="rId10" w:anchor="heading=h.3dy6vkm" w:history="1">
        <w:r w:rsidR="00482F0A" w:rsidRPr="00482F0A">
          <w:rPr>
            <w:rFonts w:ascii="Times New Roman" w:hAnsi="Times New Roman" w:cs="Times New Roman"/>
            <w:color w:val="000000"/>
            <w:u w:val="single"/>
            <w:lang w:val="en-GB"/>
          </w:rPr>
          <w:t>Skills for Professional Practice</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9</w:t>
        </w:r>
      </w:hyperlink>
    </w:p>
    <w:p w:rsidR="00482F0A" w:rsidRPr="00482F0A" w:rsidRDefault="0022602F" w:rsidP="00482F0A">
      <w:pPr>
        <w:spacing w:after="0"/>
        <w:jc w:val="both"/>
        <w:rPr>
          <w:rFonts w:ascii="Times" w:hAnsi="Times" w:cs="Times New Roman"/>
          <w:sz w:val="20"/>
          <w:szCs w:val="20"/>
          <w:lang w:val="en-GB"/>
        </w:rPr>
      </w:pPr>
      <w:hyperlink r:id="rId11" w:anchor="heading=h.1t3h5sf" w:history="1">
        <w:r w:rsidR="00482F0A" w:rsidRPr="00482F0A">
          <w:rPr>
            <w:rFonts w:ascii="Times New Roman" w:hAnsi="Times New Roman" w:cs="Times New Roman"/>
            <w:color w:val="000000"/>
            <w:u w:val="single"/>
            <w:lang w:val="en-GB"/>
          </w:rPr>
          <w:t>Conclusion</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10</w:t>
        </w:r>
      </w:hyperlink>
    </w:p>
    <w:p w:rsidR="00482F0A" w:rsidRPr="00482F0A" w:rsidRDefault="0022602F" w:rsidP="00482F0A">
      <w:pPr>
        <w:spacing w:after="0"/>
        <w:jc w:val="both"/>
        <w:rPr>
          <w:rFonts w:ascii="Times" w:hAnsi="Times" w:cs="Times New Roman"/>
          <w:sz w:val="20"/>
          <w:szCs w:val="20"/>
          <w:lang w:val="en-GB"/>
        </w:rPr>
      </w:pPr>
      <w:hyperlink r:id="rId12" w:anchor="heading=h.4d34og8" w:history="1">
        <w:r w:rsidR="00482F0A" w:rsidRPr="00482F0A">
          <w:rPr>
            <w:rFonts w:ascii="Times New Roman" w:hAnsi="Times New Roman" w:cs="Times New Roman"/>
            <w:color w:val="000000"/>
            <w:u w:val="single"/>
            <w:lang w:val="en-GB"/>
          </w:rPr>
          <w:t>References</w:t>
        </w:r>
        <w:r w:rsidR="00482F0A" w:rsidRPr="00482F0A">
          <w:rPr>
            <w:rFonts w:ascii="Times New Roman" w:hAnsi="Times New Roman" w:cs="Times New Roman"/>
            <w:color w:val="000000"/>
            <w:lang w:val="en-GB"/>
          </w:rPr>
          <w:tab/>
        </w:r>
        <w:r w:rsidR="00482F0A" w:rsidRPr="00482F0A">
          <w:rPr>
            <w:rFonts w:ascii="Times New Roman" w:hAnsi="Times New Roman" w:cs="Times New Roman"/>
            <w:color w:val="000000"/>
            <w:u w:val="single"/>
            <w:lang w:val="en-GB"/>
          </w:rPr>
          <w:t>11</w:t>
        </w:r>
      </w:hyperlink>
      <w:r w:rsidR="00482F0A" w:rsidRPr="00482F0A">
        <w:rPr>
          <w:rFonts w:ascii="Times New Roman" w:hAnsi="Times New Roman" w:cs="Times New Roman"/>
          <w:color w:val="000000"/>
          <w:lang w:val="en-GB"/>
        </w:rPr>
        <w:t></w:t>
      </w:r>
    </w:p>
    <w:p w:rsidR="00482F0A" w:rsidRPr="00482F0A" w:rsidRDefault="00482F0A" w:rsidP="00482F0A">
      <w:pPr>
        <w:spacing w:after="0"/>
        <w:rPr>
          <w:rFonts w:ascii="Times" w:hAnsi="Times"/>
          <w:sz w:val="20"/>
          <w:szCs w:val="20"/>
          <w:lang w:val="en-GB"/>
        </w:rPr>
      </w:pPr>
    </w:p>
    <w:p w:rsidR="00482F0A" w:rsidRPr="00482F0A" w:rsidRDefault="00482F0A" w:rsidP="00482F0A">
      <w:pPr>
        <w:spacing w:after="0"/>
        <w:jc w:val="both"/>
        <w:outlineLvl w:val="0"/>
        <w:rPr>
          <w:rFonts w:ascii="Times" w:hAnsi="Times"/>
          <w:b/>
          <w:kern w:val="36"/>
          <w:sz w:val="48"/>
          <w:szCs w:val="20"/>
          <w:lang w:val="en-GB"/>
        </w:rPr>
      </w:pPr>
      <w:r w:rsidRPr="00482F0A">
        <w:rPr>
          <w:rFonts w:ascii="Times New Roman" w:hAnsi="Times New Roman"/>
          <w:b/>
          <w:bCs/>
          <w:color w:val="000000"/>
          <w:kern w:val="36"/>
          <w:lang w:val="en-GB"/>
        </w:rPr>
        <w:t>Introduction</w:t>
      </w:r>
    </w:p>
    <w:p w:rsidR="008E4837" w:rsidRDefault="008E4837" w:rsidP="00482F0A">
      <w:pPr>
        <w:spacing w:after="0"/>
        <w:jc w:val="both"/>
        <w:rPr>
          <w:rFonts w:ascii="Times New Roman" w:hAnsi="Times New Roman" w:cs="Times New Roman"/>
          <w:color w:val="000000"/>
          <w:lang w:val="en-GB"/>
        </w:rPr>
        <w:sectPr w:rsidR="008E4837">
          <w:pgSz w:w="11900" w:h="16840"/>
          <w:pgMar w:top="1440" w:right="1800" w:bottom="1440" w:left="1800" w:header="680" w:footer="708" w:gutter="0"/>
          <w:cols w:space="708"/>
        </w:sectPr>
      </w:pPr>
    </w:p>
    <w:p w:rsidR="008E4837" w:rsidRDefault="00482F0A" w:rsidP="00482F0A">
      <w:pPr>
        <w:spacing w:after="0"/>
        <w:jc w:val="both"/>
        <w:rPr>
          <w:rFonts w:ascii="Times New Roman" w:hAnsi="Times New Roman" w:cs="Times New Roman"/>
          <w:color w:val="000000"/>
          <w:lang w:val="en-GB"/>
        </w:rPr>
      </w:pPr>
      <w:r w:rsidRPr="008E4837">
        <w:rPr>
          <w:rFonts w:ascii="Times New Roman" w:hAnsi="Times New Roman" w:cs="Times New Roman"/>
          <w:color w:val="000000"/>
          <w:lang w:val="en-GB"/>
        </w:rPr>
        <w:t xml:space="preserve">As stated by </w:t>
      </w:r>
      <w:r w:rsidRPr="008E4837">
        <w:rPr>
          <w:rFonts w:ascii="Times New Roman" w:hAnsi="Times New Roman" w:cs="Times New Roman"/>
          <w:color w:val="000000"/>
          <w:shd w:val="clear" w:color="auto" w:fill="FFFFFF"/>
          <w:lang w:val="en-GB"/>
        </w:rPr>
        <w:t>Tuck (2017)</w:t>
      </w:r>
      <w:r w:rsidRPr="008E4837">
        <w:rPr>
          <w:rFonts w:ascii="Times New Roman" w:hAnsi="Times New Roman" w:cs="Times New Roman"/>
          <w:color w:val="000000"/>
          <w:lang w:val="en-GB"/>
        </w:rPr>
        <w:t xml:space="preserve">, employability is termed to the aspect that includes several requirements that are required within a company. It is noted that the expanded globalization of United Kingdom has provided organizations a diversified employment base to choose from. Moreover, apart from career counselling within institutions, students have also involved in internships and management programs as well. In order to ensure that the students successfully become a part of the corporate industry, many universities have incorporated business studies as their major field of expertise. </w:t>
      </w:r>
    </w:p>
    <w:p w:rsidR="00482F0A" w:rsidRPr="008E4837" w:rsidRDefault="00482F0A" w:rsidP="00482F0A">
      <w:pPr>
        <w:spacing w:after="0"/>
        <w:jc w:val="both"/>
        <w:rPr>
          <w:rFonts w:ascii="Times" w:hAnsi="Times" w:cs="Times New Roman"/>
          <w:szCs w:val="20"/>
          <w:lang w:val="en-GB"/>
        </w:rPr>
      </w:pPr>
    </w:p>
    <w:p w:rsidR="008E4837" w:rsidRDefault="00482F0A" w:rsidP="00482F0A">
      <w:pPr>
        <w:spacing w:after="0"/>
        <w:jc w:val="both"/>
        <w:rPr>
          <w:rFonts w:ascii="Times New Roman" w:hAnsi="Times New Roman" w:cs="Times New Roman"/>
          <w:color w:val="000000"/>
          <w:lang w:val="en-GB"/>
        </w:rPr>
      </w:pPr>
      <w:r w:rsidRPr="008E4837">
        <w:rPr>
          <w:rFonts w:ascii="Times New Roman" w:hAnsi="Times New Roman" w:cs="Times New Roman"/>
          <w:color w:val="000000"/>
          <w:lang w:val="en-GB"/>
        </w:rPr>
        <w:t xml:space="preserve">As per </w:t>
      </w:r>
      <w:proofErr w:type="spellStart"/>
      <w:r w:rsidRPr="008E4837">
        <w:rPr>
          <w:rFonts w:ascii="Times New Roman" w:hAnsi="Times New Roman" w:cs="Times New Roman"/>
          <w:color w:val="000000"/>
          <w:shd w:val="clear" w:color="auto" w:fill="FFFFFF"/>
          <w:lang w:val="en-GB"/>
        </w:rPr>
        <w:t>Kogovšek</w:t>
      </w:r>
      <w:proofErr w:type="spellEnd"/>
      <w:r w:rsidRPr="008E4837">
        <w:rPr>
          <w:rFonts w:ascii="Times New Roman" w:hAnsi="Times New Roman" w:cs="Times New Roman"/>
          <w:color w:val="000000"/>
          <w:shd w:val="clear" w:color="auto" w:fill="FFFFFF"/>
          <w:lang w:val="en-GB"/>
        </w:rPr>
        <w:t xml:space="preserve"> and </w:t>
      </w:r>
      <w:proofErr w:type="spellStart"/>
      <w:r w:rsidRPr="008E4837">
        <w:rPr>
          <w:rFonts w:ascii="Times New Roman" w:hAnsi="Times New Roman" w:cs="Times New Roman"/>
          <w:color w:val="000000"/>
          <w:shd w:val="clear" w:color="auto" w:fill="FFFFFF"/>
          <w:lang w:val="en-GB"/>
        </w:rPr>
        <w:t>Kogovšek</w:t>
      </w:r>
      <w:proofErr w:type="spellEnd"/>
      <w:r w:rsidRPr="008E4837">
        <w:rPr>
          <w:rFonts w:ascii="Times New Roman" w:hAnsi="Times New Roman" w:cs="Times New Roman"/>
          <w:color w:val="000000"/>
          <w:shd w:val="clear" w:color="auto" w:fill="FFFFFF"/>
          <w:lang w:val="en-GB"/>
        </w:rPr>
        <w:t xml:space="preserve"> (2013)</w:t>
      </w:r>
      <w:r w:rsidRPr="008E4837">
        <w:rPr>
          <w:rFonts w:ascii="Times New Roman" w:hAnsi="Times New Roman" w:cs="Times New Roman"/>
          <w:color w:val="000000"/>
          <w:lang w:val="en-GB"/>
        </w:rPr>
        <w:t xml:space="preserve">, learning business processes and studying the aspect develops a better understanding of </w:t>
      </w:r>
      <w:proofErr w:type="spellStart"/>
      <w:r w:rsidRPr="008E4837">
        <w:rPr>
          <w:rFonts w:ascii="Times New Roman" w:hAnsi="Times New Roman" w:cs="Times New Roman"/>
          <w:color w:val="000000"/>
          <w:lang w:val="en-GB"/>
        </w:rPr>
        <w:t>today`s</w:t>
      </w:r>
      <w:proofErr w:type="spellEnd"/>
      <w:r w:rsidRPr="008E4837">
        <w:rPr>
          <w:rFonts w:ascii="Times New Roman" w:hAnsi="Times New Roman" w:cs="Times New Roman"/>
          <w:color w:val="000000"/>
          <w:lang w:val="en-GB"/>
        </w:rPr>
        <w:t xml:space="preserve"> world. Further, individuals are also able to manage time, organize presentations, develop reports and write case studies far better than before. </w:t>
      </w:r>
      <w:proofErr w:type="gramStart"/>
      <w:r w:rsidRPr="008E4837">
        <w:rPr>
          <w:rFonts w:ascii="Times New Roman" w:hAnsi="Times New Roman" w:cs="Times New Roman"/>
          <w:color w:val="000000"/>
          <w:lang w:val="en-GB"/>
        </w:rPr>
        <w:t>Every organization in the UK targets to develop a long lasting relationship with customers with a motive to earn an increased amount of revenue.</w:t>
      </w:r>
      <w:proofErr w:type="gramEnd"/>
      <w:r w:rsidRPr="008E4837">
        <w:rPr>
          <w:rFonts w:ascii="Times New Roman" w:hAnsi="Times New Roman" w:cs="Times New Roman"/>
          <w:color w:val="000000"/>
          <w:lang w:val="en-GB"/>
        </w:rPr>
        <w:t xml:space="preserve"> Further, apart from fulfilling sales and profit objectives, </w:t>
      </w:r>
      <w:proofErr w:type="gramStart"/>
      <w:r w:rsidRPr="008E4837">
        <w:rPr>
          <w:rFonts w:ascii="Times New Roman" w:hAnsi="Times New Roman" w:cs="Times New Roman"/>
          <w:color w:val="000000"/>
          <w:lang w:val="en-GB"/>
        </w:rPr>
        <w:t>managers</w:t>
      </w:r>
      <w:proofErr w:type="gramEnd"/>
      <w:r w:rsidRPr="008E4837">
        <w:rPr>
          <w:rFonts w:ascii="Times New Roman" w:hAnsi="Times New Roman" w:cs="Times New Roman"/>
          <w:color w:val="000000"/>
          <w:lang w:val="en-GB"/>
        </w:rPr>
        <w:t xml:space="preserve"> focus on taking part in social welfare as well. Several companies like Royal Dutch Shell, Aston Martin, Tesco and many others provide an active support to institutions to develop high academic employability amongst undergraduates. This particular project takes into consideration the various facets of employability in education and thereby seeks to provide </w:t>
      </w:r>
      <w:proofErr w:type="gramStart"/>
      <w:r w:rsidRPr="008E4837">
        <w:rPr>
          <w:rFonts w:ascii="Times New Roman" w:hAnsi="Times New Roman" w:cs="Times New Roman"/>
          <w:color w:val="000000"/>
          <w:lang w:val="en-GB"/>
        </w:rPr>
        <w:t>a</w:t>
      </w:r>
      <w:proofErr w:type="gramEnd"/>
      <w:r w:rsidRPr="008E4837">
        <w:rPr>
          <w:rFonts w:ascii="Times New Roman" w:hAnsi="Times New Roman" w:cs="Times New Roman"/>
          <w:color w:val="000000"/>
          <w:lang w:val="en-GB"/>
        </w:rPr>
        <w:t xml:space="preserve"> analyzed report on the subject.</w:t>
      </w:r>
    </w:p>
    <w:p w:rsidR="00482F0A" w:rsidRPr="008E4837" w:rsidRDefault="00482F0A" w:rsidP="00482F0A">
      <w:pPr>
        <w:spacing w:after="0"/>
        <w:jc w:val="both"/>
        <w:rPr>
          <w:rFonts w:ascii="Times" w:hAnsi="Times" w:cs="Times New Roman"/>
          <w:szCs w:val="20"/>
          <w:lang w:val="en-GB"/>
        </w:rPr>
      </w:pPr>
    </w:p>
    <w:p w:rsidR="008E4837" w:rsidRDefault="00482F0A" w:rsidP="00482F0A">
      <w:pPr>
        <w:spacing w:after="0"/>
        <w:jc w:val="both"/>
        <w:outlineLvl w:val="0"/>
        <w:rPr>
          <w:rFonts w:ascii="Times New Roman" w:hAnsi="Times New Roman"/>
          <w:b/>
          <w:bCs/>
          <w:color w:val="000000"/>
          <w:kern w:val="36"/>
          <w:lang w:val="en-GB"/>
        </w:rPr>
      </w:pPr>
      <w:r w:rsidRPr="008E4837">
        <w:rPr>
          <w:rFonts w:ascii="Times New Roman" w:hAnsi="Times New Roman"/>
          <w:b/>
          <w:bCs/>
          <w:color w:val="000000"/>
          <w:kern w:val="36"/>
          <w:lang w:val="en-GB"/>
        </w:rPr>
        <w:t>Literature Review</w:t>
      </w:r>
    </w:p>
    <w:p w:rsidR="00482F0A" w:rsidRPr="008E4837" w:rsidRDefault="00482F0A" w:rsidP="00482F0A">
      <w:pPr>
        <w:spacing w:after="0"/>
        <w:jc w:val="both"/>
        <w:outlineLvl w:val="0"/>
        <w:rPr>
          <w:rFonts w:ascii="Times" w:hAnsi="Times"/>
          <w:b/>
          <w:kern w:val="36"/>
          <w:szCs w:val="20"/>
          <w:lang w:val="en-GB"/>
        </w:rPr>
      </w:pPr>
    </w:p>
    <w:p w:rsidR="008E4837" w:rsidRDefault="00482F0A" w:rsidP="00482F0A">
      <w:pPr>
        <w:spacing w:after="0"/>
        <w:jc w:val="both"/>
        <w:rPr>
          <w:rFonts w:ascii="Times New Roman" w:hAnsi="Times New Roman" w:cs="Times New Roman"/>
          <w:color w:val="000000"/>
          <w:lang w:val="en-GB"/>
        </w:rPr>
        <w:sectPr w:rsidR="008E4837" w:rsidSect="008E4837">
          <w:type w:val="continuous"/>
          <w:pgSz w:w="11900" w:h="16840"/>
          <w:pgMar w:top="1440" w:right="1800" w:bottom="1440" w:left="1800" w:header="680" w:footer="708" w:gutter="0"/>
          <w:cols w:space="708"/>
        </w:sectPr>
      </w:pPr>
      <w:r w:rsidRPr="008E4837">
        <w:rPr>
          <w:rFonts w:ascii="Times New Roman" w:hAnsi="Times New Roman" w:cs="Times New Roman"/>
          <w:color w:val="000000"/>
          <w:lang w:val="en-GB"/>
        </w:rPr>
        <w:t xml:space="preserve">Employability is a term that can be divided into two parts, employee and ability. According to </w:t>
      </w:r>
      <w:proofErr w:type="spellStart"/>
      <w:r w:rsidRPr="008E4837">
        <w:rPr>
          <w:rFonts w:ascii="Times New Roman" w:hAnsi="Times New Roman" w:cs="Times New Roman"/>
          <w:color w:val="000000"/>
          <w:shd w:val="clear" w:color="auto" w:fill="FFFFFF"/>
          <w:lang w:val="en-GB"/>
        </w:rPr>
        <w:t>Arslan</w:t>
      </w:r>
      <w:proofErr w:type="spellEnd"/>
      <w:r w:rsidRPr="008E4837">
        <w:rPr>
          <w:rFonts w:ascii="Times New Roman" w:hAnsi="Times New Roman" w:cs="Times New Roman"/>
          <w:color w:val="000000"/>
          <w:shd w:val="clear" w:color="auto" w:fill="FFFFFF"/>
          <w:lang w:val="en-GB"/>
        </w:rPr>
        <w:t xml:space="preserve"> and </w:t>
      </w:r>
      <w:proofErr w:type="spellStart"/>
      <w:r w:rsidRPr="008E4837">
        <w:rPr>
          <w:rFonts w:ascii="Times New Roman" w:hAnsi="Times New Roman" w:cs="Times New Roman"/>
          <w:color w:val="000000"/>
          <w:shd w:val="clear" w:color="auto" w:fill="FFFFFF"/>
          <w:lang w:val="en-GB"/>
        </w:rPr>
        <w:t>İçbay</w:t>
      </w:r>
      <w:proofErr w:type="spellEnd"/>
      <w:r w:rsidRPr="008E4837">
        <w:rPr>
          <w:rFonts w:ascii="Times New Roman" w:hAnsi="Times New Roman" w:cs="Times New Roman"/>
          <w:color w:val="000000"/>
          <w:shd w:val="clear" w:color="auto" w:fill="FFFFFF"/>
          <w:lang w:val="en-GB"/>
        </w:rPr>
        <w:t xml:space="preserve"> (2016)</w:t>
      </w:r>
      <w:r w:rsidRPr="008E4837">
        <w:rPr>
          <w:rFonts w:ascii="Times New Roman" w:hAnsi="Times New Roman" w:cs="Times New Roman"/>
          <w:color w:val="000000"/>
          <w:lang w:val="en-GB"/>
        </w:rPr>
        <w:t xml:space="preserve">, proper education and gain of skills makes a student an employee of varied abilities. It is noted that modernization have not only impact the corporate sector, but also has influenced academics in the nation. The pressure of placement and the urge to work in leading firms has led students to undertake business studies in a detailed manner. In accordance to </w:t>
      </w:r>
      <w:r w:rsidRPr="008E4837">
        <w:rPr>
          <w:rFonts w:ascii="Times New Roman" w:hAnsi="Times New Roman" w:cs="Times New Roman"/>
          <w:color w:val="000000"/>
          <w:shd w:val="clear" w:color="auto" w:fill="FFFFFF"/>
          <w:lang w:val="en-GB"/>
        </w:rPr>
        <w:t>Brown (2015)</w:t>
      </w:r>
      <w:r w:rsidRPr="008E4837">
        <w:rPr>
          <w:rFonts w:ascii="Times New Roman" w:hAnsi="Times New Roman" w:cs="Times New Roman"/>
          <w:color w:val="000000"/>
          <w:lang w:val="en-GB"/>
        </w:rPr>
        <w:t xml:space="preserve">, major universities in the country like </w:t>
      </w:r>
      <w:proofErr w:type="spellStart"/>
      <w:r w:rsidRPr="008E4837">
        <w:rPr>
          <w:rFonts w:ascii="Times New Roman" w:hAnsi="Times New Roman" w:cs="Times New Roman"/>
          <w:color w:val="000000"/>
          <w:lang w:val="en-GB"/>
        </w:rPr>
        <w:t>Crainfield</w:t>
      </w:r>
      <w:proofErr w:type="spellEnd"/>
      <w:r w:rsidRPr="008E4837">
        <w:rPr>
          <w:rFonts w:ascii="Times New Roman" w:hAnsi="Times New Roman" w:cs="Times New Roman"/>
          <w:color w:val="000000"/>
          <w:lang w:val="en-GB"/>
        </w:rPr>
        <w:t xml:space="preserve"> Business School, London Business School, Lancaster Management School and many other institutions tend to offer these types of courses. The growth</w:t>
      </w:r>
      <w:r w:rsidRPr="00482F0A">
        <w:rPr>
          <w:rFonts w:ascii="Times New Roman" w:hAnsi="Times New Roman" w:cs="Times New Roman"/>
          <w:color w:val="000000"/>
          <w:lang w:val="en-GB"/>
        </w:rPr>
        <w:t xml:space="preserve"> </w:t>
      </w:r>
    </w:p>
    <w:p w:rsidR="008E4837" w:rsidRDefault="00482F0A" w:rsidP="00482F0A">
      <w:pPr>
        <w:spacing w:after="0"/>
        <w:jc w:val="both"/>
        <w:rPr>
          <w:rFonts w:ascii="Times New Roman" w:hAnsi="Times New Roman" w:cs="Times New Roman"/>
          <w:color w:val="000000"/>
          <w:lang w:val="en-GB"/>
        </w:rPr>
      </w:pPr>
      <w:proofErr w:type="gramStart"/>
      <w:r w:rsidRPr="00482F0A">
        <w:rPr>
          <w:rFonts w:ascii="Times New Roman" w:hAnsi="Times New Roman" w:cs="Times New Roman"/>
          <w:color w:val="000000"/>
          <w:lang w:val="en-GB"/>
        </w:rPr>
        <w:t>and</w:t>
      </w:r>
      <w:proofErr w:type="gramEnd"/>
      <w:r w:rsidRPr="00482F0A">
        <w:rPr>
          <w:rFonts w:ascii="Times New Roman" w:hAnsi="Times New Roman" w:cs="Times New Roman"/>
          <w:color w:val="000000"/>
          <w:lang w:val="en-GB"/>
        </w:rPr>
        <w:t xml:space="preserve"> admission of students into these kind of schools have made them highly career focused. However on the contrary, </w:t>
      </w:r>
      <w:r w:rsidRPr="00482F0A">
        <w:rPr>
          <w:rFonts w:ascii="Times New Roman" w:hAnsi="Times New Roman" w:cs="Times New Roman"/>
          <w:color w:val="000000"/>
          <w:shd w:val="clear" w:color="auto" w:fill="FFFFFF"/>
          <w:lang w:val="en-GB"/>
        </w:rPr>
        <w:t>Tomlinson (2013)</w:t>
      </w:r>
      <w:r w:rsidRPr="00482F0A">
        <w:rPr>
          <w:rFonts w:ascii="Times New Roman" w:hAnsi="Times New Roman" w:cs="Times New Roman"/>
          <w:color w:val="000000"/>
          <w:lang w:val="en-GB"/>
        </w:rPr>
        <w:t xml:space="preserve"> stated that an excess involvement into studying business and developing employability might lead to an increased stress level thereby ultimately reducing capabilities of the company. In this modern generation getting a job and being employed is one of the major concerns of students.</w:t>
      </w:r>
    </w:p>
    <w:p w:rsidR="00482F0A" w:rsidRPr="00482F0A" w:rsidRDefault="00482F0A" w:rsidP="00482F0A">
      <w:pPr>
        <w:spacing w:after="0"/>
        <w:jc w:val="both"/>
        <w:rPr>
          <w:rFonts w:ascii="Times" w:hAnsi="Times" w:cs="Times New Roman"/>
          <w:sz w:val="20"/>
          <w:szCs w:val="20"/>
          <w:lang w:val="en-GB"/>
        </w:rPr>
      </w:pPr>
    </w:p>
    <w:p w:rsidR="008E4837" w:rsidRDefault="00482F0A" w:rsidP="00482F0A">
      <w:pPr>
        <w:spacing w:after="0"/>
        <w:jc w:val="both"/>
        <w:rPr>
          <w:rFonts w:ascii="Times New Roman" w:hAnsi="Times New Roman" w:cs="Times New Roman"/>
          <w:color w:val="000000"/>
          <w:lang w:val="en-GB"/>
        </w:rPr>
      </w:pPr>
      <w:r w:rsidRPr="00482F0A">
        <w:rPr>
          <w:rFonts w:ascii="Times New Roman" w:hAnsi="Times New Roman" w:cs="Times New Roman"/>
          <w:color w:val="000000"/>
          <w:lang w:val="en-GB"/>
        </w:rPr>
        <w:t xml:space="preserve">As per </w:t>
      </w:r>
      <w:r w:rsidRPr="00482F0A">
        <w:rPr>
          <w:rFonts w:ascii="Times New Roman" w:hAnsi="Times New Roman" w:cs="Times New Roman"/>
          <w:color w:val="000000"/>
          <w:shd w:val="clear" w:color="auto" w:fill="FFFFFF"/>
          <w:lang w:val="en-GB"/>
        </w:rPr>
        <w:t>Lea (2015)</w:t>
      </w:r>
      <w:r w:rsidRPr="00482F0A">
        <w:rPr>
          <w:rFonts w:ascii="Times New Roman" w:hAnsi="Times New Roman" w:cs="Times New Roman"/>
          <w:color w:val="000000"/>
          <w:lang w:val="en-GB"/>
        </w:rPr>
        <w:t xml:space="preserve">, the right </w:t>
      </w:r>
      <w:proofErr w:type="gramStart"/>
      <w:r w:rsidRPr="00482F0A">
        <w:rPr>
          <w:rFonts w:ascii="Times New Roman" w:hAnsi="Times New Roman" w:cs="Times New Roman"/>
          <w:color w:val="000000"/>
          <w:lang w:val="en-GB"/>
        </w:rPr>
        <w:t>quantity of employability skills help</w:t>
      </w:r>
      <w:proofErr w:type="gramEnd"/>
      <w:r w:rsidRPr="00482F0A">
        <w:rPr>
          <w:rFonts w:ascii="Times New Roman" w:hAnsi="Times New Roman" w:cs="Times New Roman"/>
          <w:color w:val="000000"/>
          <w:lang w:val="en-GB"/>
        </w:rPr>
        <w:t xml:space="preserve"> an individual to posses multidimensional concepts. It is noted that students tend to involve in debates, financial management, report writing and conversation processes as to master proficiencies. However, </w:t>
      </w:r>
      <w:proofErr w:type="spellStart"/>
      <w:r w:rsidRPr="00482F0A">
        <w:rPr>
          <w:rFonts w:ascii="Times New Roman" w:hAnsi="Times New Roman" w:cs="Times New Roman"/>
          <w:color w:val="000000"/>
          <w:shd w:val="clear" w:color="auto" w:fill="FFFFFF"/>
          <w:lang w:val="en-GB"/>
        </w:rPr>
        <w:t>Carbery</w:t>
      </w:r>
      <w:proofErr w:type="spellEnd"/>
      <w:r w:rsidRPr="00482F0A">
        <w:rPr>
          <w:rFonts w:ascii="Times New Roman" w:hAnsi="Times New Roman" w:cs="Times New Roman"/>
          <w:color w:val="000000"/>
          <w:shd w:val="clear" w:color="auto" w:fill="FFFFFF"/>
          <w:lang w:val="en-GB"/>
        </w:rPr>
        <w:t xml:space="preserve"> and </w:t>
      </w:r>
      <w:proofErr w:type="gramStart"/>
      <w:r w:rsidRPr="00482F0A">
        <w:rPr>
          <w:rFonts w:ascii="Times New Roman" w:hAnsi="Times New Roman" w:cs="Times New Roman"/>
          <w:color w:val="000000"/>
          <w:shd w:val="clear" w:color="auto" w:fill="FFFFFF"/>
          <w:lang w:val="en-GB"/>
        </w:rPr>
        <w:t>Cross (2015) mentioned</w:t>
      </w:r>
      <w:proofErr w:type="gramEnd"/>
      <w:r w:rsidRPr="00482F0A">
        <w:rPr>
          <w:rFonts w:ascii="Times New Roman" w:hAnsi="Times New Roman" w:cs="Times New Roman"/>
          <w:color w:val="000000"/>
          <w:lang w:val="en-GB"/>
        </w:rPr>
        <w:t xml:space="preserve"> training and education from the grass-root level also contributes towards enhance personal talent. The growth of business in this century has completely revolutionized the level of competition in the corporate industry. In order to maintain profitability and continue business in a healthy manner, directors in a firm largely emphasize on the need for a HRM team. In order to help students get a place in enterprises, institutions organize management procedures, career counselling, training and other education programs (</w:t>
      </w:r>
      <w:r w:rsidRPr="00482F0A">
        <w:rPr>
          <w:rFonts w:ascii="Times New Roman" w:hAnsi="Times New Roman" w:cs="Times New Roman"/>
          <w:color w:val="000000"/>
          <w:shd w:val="clear" w:color="auto" w:fill="FFFFFF"/>
          <w:lang w:val="en-GB"/>
        </w:rPr>
        <w:t>Dent, Lane and Strike, 2017</w:t>
      </w:r>
      <w:r w:rsidRPr="00482F0A">
        <w:rPr>
          <w:rFonts w:ascii="Times New Roman" w:hAnsi="Times New Roman" w:cs="Times New Roman"/>
          <w:color w:val="000000"/>
          <w:lang w:val="en-GB"/>
        </w:rPr>
        <w:t xml:space="preserve">). </w:t>
      </w:r>
    </w:p>
    <w:p w:rsidR="00482F0A" w:rsidRPr="00482F0A" w:rsidRDefault="00482F0A" w:rsidP="00482F0A">
      <w:pPr>
        <w:spacing w:after="0"/>
        <w:jc w:val="both"/>
        <w:rPr>
          <w:rFonts w:ascii="Times" w:hAnsi="Times" w:cs="Times New Roman"/>
          <w:sz w:val="20"/>
          <w:szCs w:val="20"/>
          <w:lang w:val="en-GB"/>
        </w:rPr>
      </w:pPr>
    </w:p>
    <w:p w:rsidR="008E4837" w:rsidRDefault="00482F0A" w:rsidP="00482F0A">
      <w:pPr>
        <w:spacing w:after="0"/>
        <w:jc w:val="both"/>
        <w:outlineLvl w:val="0"/>
        <w:rPr>
          <w:rFonts w:ascii="Times New Roman" w:hAnsi="Times New Roman"/>
          <w:b/>
          <w:bCs/>
          <w:color w:val="000000"/>
          <w:kern w:val="36"/>
          <w:lang w:val="en-GB"/>
        </w:rPr>
      </w:pPr>
      <w:r w:rsidRPr="00482F0A">
        <w:rPr>
          <w:rFonts w:ascii="Times New Roman" w:hAnsi="Times New Roman"/>
          <w:b/>
          <w:bCs/>
          <w:color w:val="000000"/>
          <w:kern w:val="36"/>
          <w:lang w:val="en-GB"/>
        </w:rPr>
        <w:t>Knowledge and Understanding of Subject</w:t>
      </w:r>
    </w:p>
    <w:p w:rsidR="00482F0A" w:rsidRPr="008E4837" w:rsidRDefault="00482F0A" w:rsidP="00482F0A">
      <w:pPr>
        <w:spacing w:after="0"/>
        <w:jc w:val="both"/>
        <w:outlineLvl w:val="0"/>
        <w:rPr>
          <w:rFonts w:ascii="Times New Roman" w:hAnsi="Times New Roman"/>
          <w:b/>
          <w:bCs/>
          <w:color w:val="000000"/>
          <w:kern w:val="36"/>
          <w:lang w:val="en-GB"/>
        </w:rPr>
      </w:pP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lang w:val="en-GB"/>
        </w:rPr>
        <w:t xml:space="preserve">According to </w:t>
      </w:r>
      <w:r w:rsidRPr="00482F0A">
        <w:rPr>
          <w:rFonts w:ascii="Times New Roman" w:hAnsi="Times New Roman" w:cs="Times New Roman"/>
          <w:color w:val="000000"/>
          <w:shd w:val="clear" w:color="auto" w:fill="FFFFFF"/>
          <w:lang w:val="en-GB"/>
        </w:rPr>
        <w:t>Leal (2017)</w:t>
      </w:r>
      <w:r w:rsidRPr="00482F0A">
        <w:rPr>
          <w:rFonts w:ascii="Times New Roman" w:hAnsi="Times New Roman" w:cs="Times New Roman"/>
          <w:color w:val="000000"/>
          <w:lang w:val="en-GB"/>
        </w:rPr>
        <w:t xml:space="preserve">, the concept of employability has undergone a lot of changes and has successfully adapted to the business environment of United Kingdom. Understanding the aspect, utilizing resources in an optimum manner and thereby implementing action plans is the main motive of a university which students need to achieve as they progresses towards their final test. Moreover, the economical and technological developments in the nation have also supported growth of employability as a subject. As compared to people who look for a job without any kind of capacity, students even graduate </w:t>
      </w:r>
      <w:proofErr w:type="spellStart"/>
      <w:r w:rsidRPr="00482F0A">
        <w:rPr>
          <w:rFonts w:ascii="Times New Roman" w:hAnsi="Times New Roman" w:cs="Times New Roman"/>
          <w:color w:val="000000"/>
          <w:lang w:val="en-GB"/>
        </w:rPr>
        <w:t>fresher`s</w:t>
      </w:r>
      <w:proofErr w:type="spellEnd"/>
      <w:r w:rsidRPr="00482F0A">
        <w:rPr>
          <w:rFonts w:ascii="Times New Roman" w:hAnsi="Times New Roman" w:cs="Times New Roman"/>
          <w:color w:val="000000"/>
          <w:lang w:val="en-GB"/>
        </w:rPr>
        <w:t xml:space="preserve"> who have undertaken and successfully passed examinations in a known and government approved school is employed by any company. A fresh mind that is capable of performing a specific job and posses several abilities are of great value to modern day firms (</w:t>
      </w:r>
      <w:r w:rsidRPr="00482F0A">
        <w:rPr>
          <w:rFonts w:ascii="Times New Roman" w:hAnsi="Times New Roman" w:cs="Times New Roman"/>
          <w:color w:val="000000"/>
          <w:shd w:val="clear" w:color="auto" w:fill="FFFFFF"/>
          <w:lang w:val="en-GB"/>
        </w:rPr>
        <w:t>Marshall, 2016</w:t>
      </w:r>
      <w:r w:rsidRPr="00482F0A">
        <w:rPr>
          <w:rFonts w:ascii="Times New Roman" w:hAnsi="Times New Roman" w:cs="Times New Roman"/>
          <w:color w:val="000000"/>
          <w:lang w:val="en-GB"/>
        </w:rPr>
        <w:t>).</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lang w:val="en-GB"/>
        </w:rPr>
        <w:t xml:space="preserve">Furthermore, </w:t>
      </w:r>
      <w:r w:rsidRPr="00482F0A">
        <w:rPr>
          <w:rFonts w:ascii="Times New Roman" w:hAnsi="Times New Roman" w:cs="Times New Roman"/>
          <w:color w:val="000000"/>
          <w:shd w:val="clear" w:color="auto" w:fill="FFFFFF"/>
          <w:lang w:val="en-GB"/>
        </w:rPr>
        <w:t>Lumley and Wilkinson (2014)</w:t>
      </w:r>
      <w:r w:rsidRPr="00482F0A">
        <w:rPr>
          <w:rFonts w:ascii="Times New Roman" w:hAnsi="Times New Roman" w:cs="Times New Roman"/>
          <w:color w:val="000000"/>
          <w:lang w:val="en-GB"/>
        </w:rPr>
        <w:t xml:space="preserve"> stated that institutions also provide students with knowledge about several tools, techniques, models and policies that help to enhance their personal employability. On the other hand, Forbes mentioned that employability plays a major role in integrating </w:t>
      </w:r>
      <w:proofErr w:type="gramStart"/>
      <w:r w:rsidRPr="00482F0A">
        <w:rPr>
          <w:rFonts w:ascii="Times New Roman" w:hAnsi="Times New Roman" w:cs="Times New Roman"/>
          <w:color w:val="000000"/>
          <w:lang w:val="en-GB"/>
        </w:rPr>
        <w:t>self assessment</w:t>
      </w:r>
      <w:proofErr w:type="gramEnd"/>
      <w:r w:rsidRPr="00482F0A">
        <w:rPr>
          <w:rFonts w:ascii="Times New Roman" w:hAnsi="Times New Roman" w:cs="Times New Roman"/>
          <w:color w:val="000000"/>
          <w:lang w:val="en-GB"/>
        </w:rPr>
        <w:t xml:space="preserve"> that allows building up of personal development plans (PDP). An understanding of market research and data gathering sources also is helpful to the future of the students. According to </w:t>
      </w:r>
      <w:r w:rsidRPr="00482F0A">
        <w:rPr>
          <w:rFonts w:ascii="Times New Roman" w:hAnsi="Times New Roman" w:cs="Times New Roman"/>
          <w:color w:val="000000"/>
          <w:shd w:val="clear" w:color="auto" w:fill="FFFFFF"/>
          <w:lang w:val="en-GB"/>
        </w:rPr>
        <w:t xml:space="preserve">Walker and </w:t>
      </w:r>
      <w:proofErr w:type="spellStart"/>
      <w:r w:rsidRPr="00482F0A">
        <w:rPr>
          <w:rFonts w:ascii="Times New Roman" w:hAnsi="Times New Roman" w:cs="Times New Roman"/>
          <w:color w:val="000000"/>
          <w:shd w:val="clear" w:color="auto" w:fill="FFFFFF"/>
          <w:lang w:val="en-GB"/>
        </w:rPr>
        <w:t>Fongwa</w:t>
      </w:r>
      <w:proofErr w:type="spellEnd"/>
      <w:r w:rsidRPr="00482F0A">
        <w:rPr>
          <w:rFonts w:ascii="Times New Roman" w:hAnsi="Times New Roman" w:cs="Times New Roman"/>
          <w:color w:val="000000"/>
          <w:shd w:val="clear" w:color="auto" w:fill="FFFFFF"/>
          <w:lang w:val="en-GB"/>
        </w:rPr>
        <w:t xml:space="preserve"> (2017)</w:t>
      </w:r>
      <w:r w:rsidRPr="00482F0A">
        <w:rPr>
          <w:rFonts w:ascii="Times New Roman" w:hAnsi="Times New Roman" w:cs="Times New Roman"/>
          <w:color w:val="000000"/>
          <w:lang w:val="en-GB"/>
        </w:rPr>
        <w:t xml:space="preserve">, educating students about the various sources of information collection (primary and secondary), data analysis (quantitative and qualitative) and strategy orientation (deductive and inductive) contributes towards job orientation. Further, </w:t>
      </w:r>
      <w:proofErr w:type="gramStart"/>
      <w:r w:rsidRPr="00482F0A">
        <w:rPr>
          <w:rFonts w:ascii="Times New Roman" w:hAnsi="Times New Roman" w:cs="Times New Roman"/>
          <w:color w:val="000000"/>
          <w:lang w:val="en-GB"/>
        </w:rPr>
        <w:t>value of time is learned by individuals</w:t>
      </w:r>
      <w:proofErr w:type="gramEnd"/>
      <w:r w:rsidRPr="00482F0A">
        <w:rPr>
          <w:rFonts w:ascii="Times New Roman" w:hAnsi="Times New Roman" w:cs="Times New Roman"/>
          <w:color w:val="000000"/>
          <w:lang w:val="en-GB"/>
        </w:rPr>
        <w:t xml:space="preserve"> as every task within a firm is time bounded. </w:t>
      </w:r>
      <w:proofErr w:type="gramStart"/>
      <w:r w:rsidRPr="00482F0A">
        <w:rPr>
          <w:rFonts w:ascii="Times New Roman" w:hAnsi="Times New Roman" w:cs="Times New Roman"/>
          <w:color w:val="000000"/>
          <w:lang w:val="en-GB"/>
        </w:rPr>
        <w:t>Control, cooperation and coordination (3C Model) can only be developed by the students</w:t>
      </w:r>
      <w:proofErr w:type="gramEnd"/>
      <w:r w:rsidRPr="00482F0A">
        <w:rPr>
          <w:rFonts w:ascii="Times New Roman" w:hAnsi="Times New Roman" w:cs="Times New Roman"/>
          <w:color w:val="000000"/>
          <w:lang w:val="en-GB"/>
        </w:rPr>
        <w:t xml:space="preserve"> if they have a mutual agreement to the goals of an enterprise.  It is noted that universities and colleges work in collaboration with each other to ensure that the students take part in the organized events. In the United Kingdom, British Council, University of London, JISC, University of Kent and many other similar institutions tend to promote employability as a major necessity that an organizations looks for in a person (</w:t>
      </w:r>
      <w:r w:rsidRPr="00482F0A">
        <w:rPr>
          <w:rFonts w:ascii="Times New Roman" w:hAnsi="Times New Roman" w:cs="Times New Roman"/>
          <w:color w:val="000000"/>
          <w:shd w:val="clear" w:color="auto" w:fill="FFFFFF"/>
          <w:lang w:val="en-GB"/>
        </w:rPr>
        <w:t>Gallagher, 2013</w:t>
      </w:r>
      <w:r w:rsidRPr="00482F0A">
        <w:rPr>
          <w:rFonts w:ascii="Times New Roman" w:hAnsi="Times New Roman" w:cs="Times New Roman"/>
          <w:color w:val="000000"/>
          <w:lang w:val="en-GB"/>
        </w:rPr>
        <w:t>).</w:t>
      </w:r>
    </w:p>
    <w:p w:rsidR="008E4837" w:rsidRDefault="00482F0A" w:rsidP="00482F0A">
      <w:pPr>
        <w:spacing w:after="0"/>
        <w:jc w:val="both"/>
        <w:rPr>
          <w:rFonts w:ascii="Times New Roman" w:hAnsi="Times New Roman" w:cs="Times New Roman"/>
          <w:color w:val="000000"/>
          <w:lang w:val="en-GB"/>
        </w:rPr>
      </w:pPr>
      <w:r w:rsidRPr="00482F0A">
        <w:rPr>
          <w:rFonts w:ascii="Times New Roman" w:hAnsi="Times New Roman" w:cs="Times New Roman"/>
          <w:color w:val="000000"/>
          <w:lang w:val="en-GB"/>
        </w:rPr>
        <w:t>The various dimensions of enhancing employability can be distinguished as the following:</w:t>
      </w:r>
    </w:p>
    <w:p w:rsidR="00482F0A" w:rsidRPr="00482F0A" w:rsidRDefault="00482F0A" w:rsidP="00482F0A">
      <w:pPr>
        <w:spacing w:after="0"/>
        <w:jc w:val="both"/>
        <w:rPr>
          <w:rFonts w:ascii="Times" w:hAnsi="Times" w:cs="Times New Roman"/>
          <w:sz w:val="20"/>
          <w:szCs w:val="20"/>
          <w:lang w:val="en-GB"/>
        </w:rPr>
      </w:pPr>
    </w:p>
    <w:p w:rsidR="008E4837" w:rsidRPr="008E4837" w:rsidRDefault="00482F0A" w:rsidP="00482F0A">
      <w:pPr>
        <w:numPr>
          <w:ilvl w:val="0"/>
          <w:numId w:val="1"/>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Extra Activities in Institutions: </w:t>
      </w:r>
      <w:r w:rsidRPr="00482F0A">
        <w:rPr>
          <w:rFonts w:ascii="Times New Roman" w:hAnsi="Times New Roman" w:cs="Times New Roman"/>
          <w:color w:val="000000"/>
          <w:lang w:val="en-GB"/>
        </w:rPr>
        <w:t xml:space="preserve">As stated by </w:t>
      </w:r>
      <w:r w:rsidRPr="00482F0A">
        <w:rPr>
          <w:rFonts w:ascii="Times New Roman" w:hAnsi="Times New Roman" w:cs="Times New Roman"/>
          <w:color w:val="000000"/>
          <w:shd w:val="clear" w:color="auto" w:fill="FFFFFF"/>
          <w:lang w:val="en-GB"/>
        </w:rPr>
        <w:t>Pattison (2013)</w:t>
      </w:r>
      <w:r w:rsidRPr="00482F0A">
        <w:rPr>
          <w:rFonts w:ascii="Times New Roman" w:hAnsi="Times New Roman" w:cs="Times New Roman"/>
          <w:color w:val="000000"/>
          <w:lang w:val="en-GB"/>
        </w:rPr>
        <w:t>, along with studies, students are involved in a number of curricular activities that tend to build up their engagement levels. Apart from performing as a team and working in collaboration with each other, activities like social welfare and CSR help to enhance employability within students of a university.</w:t>
      </w:r>
    </w:p>
    <w:p w:rsidR="00482F0A" w:rsidRPr="00482F0A" w:rsidRDefault="00482F0A" w:rsidP="00482F0A">
      <w:pPr>
        <w:numPr>
          <w:ilvl w:val="0"/>
          <w:numId w:val="1"/>
        </w:numPr>
        <w:spacing w:after="0"/>
        <w:jc w:val="both"/>
        <w:textAlignment w:val="baseline"/>
        <w:rPr>
          <w:rFonts w:ascii="Times New Roman" w:hAnsi="Times New Roman" w:cs="Times New Roman"/>
          <w:b/>
          <w:bCs/>
          <w:color w:val="000000"/>
          <w:lang w:val="en-GB"/>
        </w:rPr>
      </w:pPr>
    </w:p>
    <w:p w:rsidR="00482F0A" w:rsidRPr="00482F0A" w:rsidRDefault="00482F0A" w:rsidP="00482F0A">
      <w:pPr>
        <w:numPr>
          <w:ilvl w:val="0"/>
          <w:numId w:val="1"/>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Students Experience Development: </w:t>
      </w:r>
      <w:r w:rsidRPr="00482F0A">
        <w:rPr>
          <w:rFonts w:ascii="Times New Roman" w:hAnsi="Times New Roman" w:cs="Times New Roman"/>
          <w:color w:val="000000"/>
          <w:lang w:val="en-GB"/>
        </w:rPr>
        <w:t xml:space="preserve">As compared to earlier times, companies now tend to value experienced candidates more than non-experienced ones. It is noted that the various internships and programs organized by schools and universities help to develop expertise levels of students. According to </w:t>
      </w:r>
      <w:proofErr w:type="spellStart"/>
      <w:r w:rsidRPr="00482F0A">
        <w:rPr>
          <w:rFonts w:ascii="Times New Roman" w:hAnsi="Times New Roman" w:cs="Times New Roman"/>
          <w:color w:val="000000"/>
          <w:shd w:val="clear" w:color="auto" w:fill="FFFFFF"/>
          <w:lang w:val="en-GB"/>
        </w:rPr>
        <w:t>Corradini</w:t>
      </w:r>
      <w:proofErr w:type="spellEnd"/>
      <w:r w:rsidRPr="00482F0A">
        <w:rPr>
          <w:rFonts w:ascii="Times New Roman" w:hAnsi="Times New Roman" w:cs="Times New Roman"/>
          <w:color w:val="000000"/>
          <w:shd w:val="clear" w:color="auto" w:fill="FFFFFF"/>
          <w:lang w:val="en-GB"/>
        </w:rPr>
        <w:t xml:space="preserve">, </w:t>
      </w:r>
      <w:proofErr w:type="spellStart"/>
      <w:r w:rsidRPr="00482F0A">
        <w:rPr>
          <w:rFonts w:ascii="Times New Roman" w:hAnsi="Times New Roman" w:cs="Times New Roman"/>
          <w:color w:val="000000"/>
          <w:shd w:val="clear" w:color="auto" w:fill="FFFFFF"/>
          <w:lang w:val="en-GB"/>
        </w:rPr>
        <w:t>Borthwick</w:t>
      </w:r>
      <w:proofErr w:type="spellEnd"/>
      <w:r w:rsidRPr="00482F0A">
        <w:rPr>
          <w:rFonts w:ascii="Times New Roman" w:hAnsi="Times New Roman" w:cs="Times New Roman"/>
          <w:color w:val="000000"/>
          <w:shd w:val="clear" w:color="auto" w:fill="FFFFFF"/>
          <w:lang w:val="en-GB"/>
        </w:rPr>
        <w:t xml:space="preserve"> and Gallagher-Brett (2016)</w:t>
      </w:r>
      <w:r w:rsidRPr="00482F0A">
        <w:rPr>
          <w:rFonts w:ascii="Times New Roman" w:hAnsi="Times New Roman" w:cs="Times New Roman"/>
          <w:color w:val="000000"/>
          <w:lang w:val="en-GB"/>
        </w:rPr>
        <w:t xml:space="preserve">, group discussion, </w:t>
      </w:r>
      <w:proofErr w:type="gramStart"/>
      <w:r w:rsidRPr="00482F0A">
        <w:rPr>
          <w:rFonts w:ascii="Times New Roman" w:hAnsi="Times New Roman" w:cs="Times New Roman"/>
          <w:color w:val="000000"/>
          <w:lang w:val="en-GB"/>
        </w:rPr>
        <w:t>role plays</w:t>
      </w:r>
      <w:proofErr w:type="gramEnd"/>
      <w:r w:rsidRPr="00482F0A">
        <w:rPr>
          <w:rFonts w:ascii="Times New Roman" w:hAnsi="Times New Roman" w:cs="Times New Roman"/>
          <w:color w:val="000000"/>
          <w:lang w:val="en-GB"/>
        </w:rPr>
        <w:t xml:space="preserve">, business project, seminars, lecturers, report and presentation are recognized to be the most contributing factor in this regards. The introduction of business as an independent subject has also enhanced knowledge of individuals. It is noted that several organizations like </w:t>
      </w:r>
      <w:proofErr w:type="spellStart"/>
      <w:r w:rsidRPr="00482F0A">
        <w:rPr>
          <w:rFonts w:ascii="Times New Roman" w:hAnsi="Times New Roman" w:cs="Times New Roman"/>
          <w:color w:val="000000"/>
          <w:lang w:val="en-GB"/>
        </w:rPr>
        <w:t>Greenergy</w:t>
      </w:r>
      <w:proofErr w:type="spellEnd"/>
      <w:r w:rsidRPr="00482F0A">
        <w:rPr>
          <w:rFonts w:ascii="Times New Roman" w:hAnsi="Times New Roman" w:cs="Times New Roman"/>
          <w:color w:val="000000"/>
          <w:lang w:val="en-GB"/>
        </w:rPr>
        <w:t xml:space="preserve">, John Lewis, McLaren Technology, Swire, Stemcor, JCB, </w:t>
      </w:r>
      <w:proofErr w:type="spellStart"/>
      <w:r w:rsidRPr="00482F0A">
        <w:rPr>
          <w:rFonts w:ascii="Times New Roman" w:hAnsi="Times New Roman" w:cs="Times New Roman"/>
          <w:color w:val="000000"/>
          <w:lang w:val="en-GB"/>
        </w:rPr>
        <w:t>Firstsource</w:t>
      </w:r>
      <w:proofErr w:type="spellEnd"/>
      <w:r w:rsidRPr="00482F0A">
        <w:rPr>
          <w:rFonts w:ascii="Times New Roman" w:hAnsi="Times New Roman" w:cs="Times New Roman"/>
          <w:color w:val="000000"/>
          <w:lang w:val="en-GB"/>
        </w:rPr>
        <w:t xml:space="preserve"> and many others tend to consider work experience as one of the major requirement for employment into the company (</w:t>
      </w:r>
      <w:proofErr w:type="spellStart"/>
      <w:r w:rsidRPr="00482F0A">
        <w:rPr>
          <w:rFonts w:ascii="Times New Roman" w:hAnsi="Times New Roman" w:cs="Times New Roman"/>
          <w:color w:val="000000"/>
          <w:shd w:val="clear" w:color="auto" w:fill="FFFFFF"/>
          <w:lang w:val="en-GB"/>
        </w:rPr>
        <w:t>McQuaid</w:t>
      </w:r>
      <w:proofErr w:type="spellEnd"/>
      <w:r w:rsidRPr="00482F0A">
        <w:rPr>
          <w:rFonts w:ascii="Times New Roman" w:hAnsi="Times New Roman" w:cs="Times New Roman"/>
          <w:color w:val="000000"/>
          <w:shd w:val="clear" w:color="auto" w:fill="FFFFFF"/>
          <w:lang w:val="en-GB"/>
        </w:rPr>
        <w:t xml:space="preserve">, Green and </w:t>
      </w:r>
      <w:proofErr w:type="spellStart"/>
      <w:r w:rsidRPr="00482F0A">
        <w:rPr>
          <w:rFonts w:ascii="Times New Roman" w:hAnsi="Times New Roman" w:cs="Times New Roman"/>
          <w:color w:val="000000"/>
          <w:shd w:val="clear" w:color="auto" w:fill="FFFFFF"/>
          <w:lang w:val="en-GB"/>
        </w:rPr>
        <w:t>Danson</w:t>
      </w:r>
      <w:proofErr w:type="spellEnd"/>
      <w:r w:rsidRPr="00482F0A">
        <w:rPr>
          <w:rFonts w:ascii="Times New Roman" w:hAnsi="Times New Roman" w:cs="Times New Roman"/>
          <w:color w:val="000000"/>
          <w:shd w:val="clear" w:color="auto" w:fill="FFFFFF"/>
          <w:lang w:val="en-GB"/>
        </w:rPr>
        <w:t>, 2013</w:t>
      </w:r>
      <w:r w:rsidRPr="00482F0A">
        <w:rPr>
          <w:rFonts w:ascii="Times New Roman" w:hAnsi="Times New Roman" w:cs="Times New Roman"/>
          <w:color w:val="000000"/>
          <w:lang w:val="en-GB"/>
        </w:rPr>
        <w:t>).</w:t>
      </w:r>
    </w:p>
    <w:p w:rsidR="00482F0A" w:rsidRPr="00482F0A" w:rsidRDefault="0022602F" w:rsidP="00482F0A">
      <w:pPr>
        <w:spacing w:after="0"/>
        <w:jc w:val="both"/>
        <w:rPr>
          <w:rFonts w:ascii="Times" w:hAnsi="Times" w:cs="Times New Roman"/>
          <w:sz w:val="20"/>
          <w:szCs w:val="20"/>
          <w:lang w:val="en-GB"/>
        </w:rPr>
      </w:pPr>
      <w:r w:rsidRPr="0022602F">
        <w:rPr>
          <w:rFonts w:ascii="Times New Roman" w:hAnsi="Times New Roman" w:cs="Times New Roman"/>
          <w:b/>
          <w:bCs/>
          <w:color w:val="000000"/>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8in;height:335.7pt"/>
        </w:pict>
      </w:r>
    </w:p>
    <w:p w:rsidR="00482F0A" w:rsidRPr="00482F0A" w:rsidRDefault="00482F0A" w:rsidP="00482F0A">
      <w:pPr>
        <w:spacing w:after="0"/>
        <w:jc w:val="center"/>
        <w:rPr>
          <w:rFonts w:ascii="Times" w:hAnsi="Times" w:cs="Times New Roman"/>
          <w:sz w:val="20"/>
          <w:szCs w:val="20"/>
          <w:lang w:val="en-GB"/>
        </w:rPr>
      </w:pPr>
      <w:r w:rsidRPr="00482F0A">
        <w:rPr>
          <w:rFonts w:ascii="Times New Roman" w:hAnsi="Times New Roman" w:cs="Times New Roman"/>
          <w:color w:val="000000"/>
          <w:lang w:val="en-GB"/>
        </w:rPr>
        <w:t>Figure: Employability Sources</w:t>
      </w:r>
    </w:p>
    <w:p w:rsidR="00482F0A" w:rsidRPr="00482F0A" w:rsidRDefault="00482F0A" w:rsidP="00482F0A">
      <w:pPr>
        <w:spacing w:after="0"/>
        <w:jc w:val="center"/>
        <w:rPr>
          <w:rFonts w:ascii="Times" w:hAnsi="Times" w:cs="Times New Roman"/>
          <w:sz w:val="20"/>
          <w:szCs w:val="20"/>
          <w:lang w:val="en-GB"/>
        </w:rPr>
      </w:pPr>
      <w:r w:rsidRPr="00482F0A">
        <w:rPr>
          <w:rFonts w:ascii="Times New Roman" w:hAnsi="Times New Roman" w:cs="Times New Roman"/>
          <w:color w:val="000000"/>
          <w:lang w:val="en-GB"/>
        </w:rPr>
        <w:t>(Source: As created by author)</w:t>
      </w:r>
    </w:p>
    <w:p w:rsidR="00482F0A" w:rsidRPr="00482F0A" w:rsidRDefault="00482F0A" w:rsidP="00482F0A">
      <w:pPr>
        <w:spacing w:after="0"/>
        <w:jc w:val="both"/>
        <w:outlineLvl w:val="0"/>
        <w:rPr>
          <w:rFonts w:ascii="Times" w:hAnsi="Times"/>
          <w:b/>
          <w:kern w:val="36"/>
          <w:sz w:val="48"/>
          <w:szCs w:val="20"/>
          <w:lang w:val="en-GB"/>
        </w:rPr>
      </w:pPr>
      <w:r w:rsidRPr="00482F0A">
        <w:rPr>
          <w:rFonts w:ascii="Times New Roman" w:hAnsi="Times New Roman"/>
          <w:b/>
          <w:bCs/>
          <w:color w:val="000000"/>
          <w:kern w:val="36"/>
          <w:lang w:val="en-GB"/>
        </w:rPr>
        <w:t>Analysis</w:t>
      </w:r>
    </w:p>
    <w:p w:rsidR="008E4837" w:rsidRDefault="00482F0A" w:rsidP="00482F0A">
      <w:pPr>
        <w:spacing w:after="0"/>
        <w:jc w:val="both"/>
        <w:rPr>
          <w:rFonts w:ascii="Times New Roman" w:hAnsi="Times New Roman" w:cs="Times New Roman"/>
          <w:color w:val="000000"/>
          <w:lang w:val="en-GB"/>
        </w:rPr>
      </w:pPr>
      <w:r w:rsidRPr="00482F0A">
        <w:rPr>
          <w:rFonts w:ascii="Times New Roman" w:hAnsi="Times New Roman" w:cs="Times New Roman"/>
          <w:color w:val="000000"/>
          <w:lang w:val="en-GB"/>
        </w:rPr>
        <w:t>Being a multidimensional aspect, employability can be studied and investigated as a subject in it. Moreover, implementation of the 5W model (who, why, where, when and how) also helps individuals to breakdown the concept into two different parts, initial and later employability (</w:t>
      </w:r>
      <w:r w:rsidRPr="00482F0A">
        <w:rPr>
          <w:rFonts w:ascii="Times New Roman" w:hAnsi="Times New Roman" w:cs="Times New Roman"/>
          <w:color w:val="000000"/>
          <w:shd w:val="clear" w:color="auto" w:fill="FFFFFF"/>
          <w:lang w:val="en-GB"/>
        </w:rPr>
        <w:t>Joshi, 2015</w:t>
      </w:r>
      <w:r w:rsidRPr="00482F0A">
        <w:rPr>
          <w:rFonts w:ascii="Times New Roman" w:hAnsi="Times New Roman" w:cs="Times New Roman"/>
          <w:color w:val="000000"/>
          <w:lang w:val="en-GB"/>
        </w:rPr>
        <w:t xml:space="preserve">). In case of initial employability, who refers to students, why refers to job recruitment, where refers to institutions, when refers to every six months and how refers to training and education. Summing it up, students in universities focus on involving in placement, counselling, and other initiatives after every six months in order to develop capabilities and get a high remuneration job. While on the other hand, </w:t>
      </w:r>
      <w:r w:rsidRPr="00482F0A">
        <w:rPr>
          <w:rFonts w:ascii="Times New Roman" w:hAnsi="Times New Roman" w:cs="Times New Roman"/>
          <w:color w:val="000000"/>
          <w:shd w:val="clear" w:color="auto" w:fill="FFFFFF"/>
          <w:lang w:val="en-GB"/>
        </w:rPr>
        <w:t>Morgan (2017)</w:t>
      </w:r>
      <w:r w:rsidRPr="00482F0A">
        <w:rPr>
          <w:rFonts w:ascii="Times New Roman" w:hAnsi="Times New Roman" w:cs="Times New Roman"/>
          <w:color w:val="000000"/>
          <w:lang w:val="en-GB"/>
        </w:rPr>
        <w:t xml:space="preserve"> stated that in case of later employability, who refers to employees, why refers to better and high paid job, where refers to in their present firms, when refers to quarterly at maximum times, how refers to training and developmental programs. Hence it can be said that, employees within a firm tend to undertake several training programs after every four months with a goals to enhance work experience and thereby get a better and high paid job in the upcoming times.  Moreover, a number of phases of employability can be divided into, communication, teamwork, leadership and problem solving.</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lang w:val="en-GB"/>
        </w:rPr>
        <w:t xml:space="preserve"> </w:t>
      </w:r>
    </w:p>
    <w:p w:rsidR="008E4837" w:rsidRDefault="00482F0A" w:rsidP="00482F0A">
      <w:pPr>
        <w:spacing w:after="0"/>
        <w:jc w:val="both"/>
        <w:outlineLvl w:val="0"/>
        <w:rPr>
          <w:rFonts w:ascii="Times New Roman" w:hAnsi="Times New Roman"/>
          <w:b/>
          <w:bCs/>
          <w:color w:val="000000"/>
          <w:kern w:val="36"/>
          <w:lang w:val="en-GB"/>
        </w:rPr>
      </w:pPr>
      <w:r w:rsidRPr="00482F0A">
        <w:rPr>
          <w:rFonts w:ascii="Times New Roman" w:hAnsi="Times New Roman"/>
          <w:b/>
          <w:bCs/>
          <w:color w:val="000000"/>
          <w:kern w:val="36"/>
          <w:lang w:val="en-GB"/>
        </w:rPr>
        <w:t>Practical Application and Deployment</w:t>
      </w:r>
    </w:p>
    <w:p w:rsidR="00482F0A" w:rsidRPr="00482F0A" w:rsidRDefault="00482F0A" w:rsidP="00482F0A">
      <w:pPr>
        <w:spacing w:after="0"/>
        <w:jc w:val="both"/>
        <w:outlineLvl w:val="0"/>
        <w:rPr>
          <w:rFonts w:ascii="Times" w:hAnsi="Times"/>
          <w:b/>
          <w:kern w:val="36"/>
          <w:sz w:val="48"/>
          <w:szCs w:val="20"/>
          <w:lang w:val="en-GB"/>
        </w:rPr>
      </w:pPr>
    </w:p>
    <w:p w:rsidR="008E4837" w:rsidRDefault="00482F0A" w:rsidP="00482F0A">
      <w:pPr>
        <w:spacing w:after="0"/>
        <w:jc w:val="both"/>
        <w:rPr>
          <w:rFonts w:ascii="Times New Roman" w:hAnsi="Times New Roman" w:cs="Times New Roman"/>
          <w:color w:val="000000"/>
          <w:lang w:val="en-GB"/>
        </w:rPr>
      </w:pPr>
      <w:r w:rsidRPr="00482F0A">
        <w:rPr>
          <w:rFonts w:ascii="Times New Roman" w:hAnsi="Times New Roman" w:cs="Times New Roman"/>
          <w:color w:val="000000"/>
          <w:lang w:val="en-GB"/>
        </w:rPr>
        <w:t xml:space="preserve">As opined by </w:t>
      </w:r>
      <w:proofErr w:type="spellStart"/>
      <w:r w:rsidRPr="00482F0A">
        <w:rPr>
          <w:rFonts w:ascii="Times New Roman" w:hAnsi="Times New Roman" w:cs="Times New Roman"/>
          <w:color w:val="000000"/>
          <w:shd w:val="clear" w:color="auto" w:fill="FFFFFF"/>
          <w:lang w:val="en-GB"/>
        </w:rPr>
        <w:t>Shamsuddin</w:t>
      </w:r>
      <w:proofErr w:type="spellEnd"/>
      <w:r w:rsidRPr="00482F0A">
        <w:rPr>
          <w:rFonts w:ascii="Times New Roman" w:hAnsi="Times New Roman" w:cs="Times New Roman"/>
          <w:color w:val="000000"/>
          <w:shd w:val="clear" w:color="auto" w:fill="FFFFFF"/>
          <w:lang w:val="en-GB"/>
        </w:rPr>
        <w:t xml:space="preserve"> (2013)</w:t>
      </w:r>
      <w:r w:rsidRPr="00482F0A">
        <w:rPr>
          <w:rFonts w:ascii="Times New Roman" w:hAnsi="Times New Roman" w:cs="Times New Roman"/>
          <w:color w:val="000000"/>
          <w:lang w:val="en-GB"/>
        </w:rPr>
        <w:t xml:space="preserve">, proper knowledge, understanding and analysis of employability </w:t>
      </w:r>
      <w:proofErr w:type="gramStart"/>
      <w:r w:rsidRPr="00482F0A">
        <w:rPr>
          <w:rFonts w:ascii="Times New Roman" w:hAnsi="Times New Roman" w:cs="Times New Roman"/>
          <w:color w:val="000000"/>
          <w:lang w:val="en-GB"/>
        </w:rPr>
        <w:t>is</w:t>
      </w:r>
      <w:proofErr w:type="gramEnd"/>
      <w:r w:rsidRPr="00482F0A">
        <w:rPr>
          <w:rFonts w:ascii="Times New Roman" w:hAnsi="Times New Roman" w:cs="Times New Roman"/>
          <w:color w:val="000000"/>
          <w:lang w:val="en-GB"/>
        </w:rPr>
        <w:t xml:space="preserve"> significantly crucial for profitable application and deployment. It is noted that every newly set up business also has a higher value for students who are capable enough to perform operational jobs. In the UK, employment is often guide by legislative rules and regulations, which according to </w:t>
      </w:r>
      <w:r w:rsidRPr="00482F0A">
        <w:rPr>
          <w:rFonts w:ascii="Times New Roman" w:hAnsi="Times New Roman" w:cs="Times New Roman"/>
          <w:color w:val="000000"/>
          <w:shd w:val="clear" w:color="auto" w:fill="FFFFFF"/>
          <w:lang w:val="en-GB"/>
        </w:rPr>
        <w:t>Holmes (2017)</w:t>
      </w:r>
      <w:r w:rsidRPr="00482F0A">
        <w:rPr>
          <w:rFonts w:ascii="Times New Roman" w:hAnsi="Times New Roman" w:cs="Times New Roman"/>
          <w:color w:val="000000"/>
          <w:lang w:val="en-GB"/>
        </w:rPr>
        <w:t xml:space="preserve"> maintains a balance between the companies and the candidates. Being regarded as the most crucial factors of growth and expansion, employability can be mastered by following the below mentioned steps: </w:t>
      </w:r>
    </w:p>
    <w:p w:rsidR="00482F0A" w:rsidRPr="00482F0A" w:rsidRDefault="00482F0A" w:rsidP="00482F0A">
      <w:pPr>
        <w:spacing w:after="0"/>
        <w:jc w:val="both"/>
        <w:rPr>
          <w:rFonts w:ascii="Times" w:hAnsi="Times" w:cs="Times New Roman"/>
          <w:sz w:val="20"/>
          <w:szCs w:val="20"/>
          <w:lang w:val="en-GB"/>
        </w:rPr>
      </w:pPr>
    </w:p>
    <w:p w:rsidR="008E4837" w:rsidRPr="008E4837" w:rsidRDefault="00482F0A" w:rsidP="00482F0A">
      <w:pPr>
        <w:numPr>
          <w:ilvl w:val="0"/>
          <w:numId w:val="2"/>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Research: </w:t>
      </w:r>
      <w:r w:rsidRPr="00482F0A">
        <w:rPr>
          <w:rFonts w:ascii="Times New Roman" w:hAnsi="Times New Roman" w:cs="Times New Roman"/>
          <w:color w:val="000000"/>
          <w:lang w:val="en-GB"/>
        </w:rPr>
        <w:t xml:space="preserve">According to </w:t>
      </w:r>
      <w:proofErr w:type="spellStart"/>
      <w:r w:rsidRPr="00482F0A">
        <w:rPr>
          <w:rFonts w:ascii="Times New Roman" w:hAnsi="Times New Roman" w:cs="Times New Roman"/>
          <w:color w:val="000000"/>
          <w:shd w:val="clear" w:color="auto" w:fill="FFFFFF"/>
          <w:lang w:val="en-GB"/>
        </w:rPr>
        <w:t>Newlove</w:t>
      </w:r>
      <w:proofErr w:type="spellEnd"/>
      <w:r w:rsidRPr="00482F0A">
        <w:rPr>
          <w:rFonts w:ascii="Times New Roman" w:hAnsi="Times New Roman" w:cs="Times New Roman"/>
          <w:color w:val="000000"/>
          <w:shd w:val="clear" w:color="auto" w:fill="FFFFFF"/>
          <w:lang w:val="en-GB"/>
        </w:rPr>
        <w:t xml:space="preserve"> (2014)</w:t>
      </w:r>
      <w:r w:rsidRPr="00482F0A">
        <w:rPr>
          <w:rFonts w:ascii="Times New Roman" w:hAnsi="Times New Roman" w:cs="Times New Roman"/>
          <w:color w:val="000000"/>
          <w:lang w:val="en-GB"/>
        </w:rPr>
        <w:t>, students are educated about the various ways of collecting necessary information from the market. Apart from learning about customer preferences and market trends, they are able to learn about competitors of the firm as well. Primary and secondary research along with data analysis methods helps the managers to learn about several internal and external factors with their help.</w:t>
      </w:r>
    </w:p>
    <w:p w:rsidR="00482F0A" w:rsidRPr="00482F0A" w:rsidRDefault="00482F0A" w:rsidP="00482F0A">
      <w:pPr>
        <w:numPr>
          <w:ilvl w:val="0"/>
          <w:numId w:val="2"/>
        </w:numPr>
        <w:spacing w:after="0"/>
        <w:jc w:val="both"/>
        <w:textAlignment w:val="baseline"/>
        <w:rPr>
          <w:rFonts w:ascii="Times New Roman" w:hAnsi="Times New Roman" w:cs="Times New Roman"/>
          <w:b/>
          <w:bCs/>
          <w:color w:val="000000"/>
          <w:lang w:val="en-GB"/>
        </w:rPr>
      </w:pPr>
    </w:p>
    <w:p w:rsidR="008E4837" w:rsidRPr="008E4837" w:rsidRDefault="00482F0A" w:rsidP="00482F0A">
      <w:pPr>
        <w:numPr>
          <w:ilvl w:val="0"/>
          <w:numId w:val="2"/>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Communication: </w:t>
      </w:r>
      <w:r w:rsidRPr="00482F0A">
        <w:rPr>
          <w:rFonts w:ascii="Times New Roman" w:hAnsi="Times New Roman" w:cs="Times New Roman"/>
          <w:color w:val="000000"/>
          <w:lang w:val="en-GB"/>
        </w:rPr>
        <w:t>Research is followed by effective communication with the upper and middle level management. It is noted that a firm prefers students who tend to have a positive approach and has knowledge about the various methods of communication. In addition to verbal contact, non-verbal ways are also needed within an organizational structure (</w:t>
      </w:r>
      <w:r w:rsidRPr="00482F0A">
        <w:rPr>
          <w:rFonts w:ascii="Times New Roman" w:hAnsi="Times New Roman" w:cs="Times New Roman"/>
          <w:color w:val="000000"/>
          <w:shd w:val="clear" w:color="auto" w:fill="FFFFFF"/>
          <w:lang w:val="en-GB"/>
        </w:rPr>
        <w:t>Olivier, 2014</w:t>
      </w:r>
      <w:r w:rsidRPr="00482F0A">
        <w:rPr>
          <w:rFonts w:ascii="Times New Roman" w:hAnsi="Times New Roman" w:cs="Times New Roman"/>
          <w:color w:val="000000"/>
          <w:lang w:val="en-GB"/>
        </w:rPr>
        <w:t>). Institutions focus on training students in a detailed manner so that they can communicate with their supervisors and also pay no heed to any kind of grapevine in the firm.</w:t>
      </w:r>
    </w:p>
    <w:p w:rsidR="00482F0A" w:rsidRPr="00482F0A" w:rsidRDefault="00482F0A" w:rsidP="00482F0A">
      <w:pPr>
        <w:numPr>
          <w:ilvl w:val="0"/>
          <w:numId w:val="2"/>
        </w:numPr>
        <w:spacing w:after="0"/>
        <w:jc w:val="both"/>
        <w:textAlignment w:val="baseline"/>
        <w:rPr>
          <w:rFonts w:ascii="Times New Roman" w:hAnsi="Times New Roman" w:cs="Times New Roman"/>
          <w:b/>
          <w:bCs/>
          <w:color w:val="000000"/>
          <w:lang w:val="en-GB"/>
        </w:rPr>
      </w:pPr>
    </w:p>
    <w:p w:rsidR="008E4837" w:rsidRPr="008E4837" w:rsidRDefault="00482F0A" w:rsidP="00482F0A">
      <w:pPr>
        <w:numPr>
          <w:ilvl w:val="0"/>
          <w:numId w:val="2"/>
        </w:numPr>
        <w:spacing w:after="0"/>
        <w:jc w:val="both"/>
        <w:textAlignment w:val="baseline"/>
        <w:rPr>
          <w:rFonts w:ascii="Times New Roman" w:hAnsi="Times New Roman" w:cs="Times New Roman"/>
          <w:b/>
          <w:bCs/>
          <w:color w:val="000000"/>
          <w:lang w:val="en-GB"/>
        </w:rPr>
      </w:pPr>
      <w:proofErr w:type="gramStart"/>
      <w:r w:rsidRPr="00482F0A">
        <w:rPr>
          <w:rFonts w:ascii="Times New Roman" w:hAnsi="Times New Roman" w:cs="Times New Roman"/>
          <w:b/>
          <w:bCs/>
          <w:color w:val="000000"/>
          <w:lang w:val="en-GB"/>
        </w:rPr>
        <w:t xml:space="preserve">Team Work: </w:t>
      </w:r>
      <w:r w:rsidRPr="00482F0A">
        <w:rPr>
          <w:rFonts w:ascii="Times New Roman" w:hAnsi="Times New Roman" w:cs="Times New Roman"/>
          <w:color w:val="000000"/>
          <w:lang w:val="en-GB"/>
        </w:rPr>
        <w:t xml:space="preserve">As stated by </w:t>
      </w:r>
      <w:proofErr w:type="spellStart"/>
      <w:r w:rsidRPr="00482F0A">
        <w:rPr>
          <w:rFonts w:ascii="Times New Roman" w:hAnsi="Times New Roman" w:cs="Times New Roman"/>
          <w:color w:val="000000"/>
          <w:shd w:val="clear" w:color="auto" w:fill="FFFFFF"/>
          <w:lang w:val="en-GB"/>
        </w:rPr>
        <w:t>Domadenik</w:t>
      </w:r>
      <w:proofErr w:type="spellEnd"/>
      <w:r w:rsidRPr="00482F0A">
        <w:rPr>
          <w:rFonts w:ascii="Times New Roman" w:hAnsi="Times New Roman" w:cs="Times New Roman"/>
          <w:color w:val="000000"/>
          <w:shd w:val="clear" w:color="auto" w:fill="FFFFFF"/>
          <w:lang w:val="en-GB"/>
        </w:rPr>
        <w:t xml:space="preserve"> and </w:t>
      </w:r>
      <w:proofErr w:type="spellStart"/>
      <w:r w:rsidRPr="00482F0A">
        <w:rPr>
          <w:rFonts w:ascii="Times New Roman" w:hAnsi="Times New Roman" w:cs="Times New Roman"/>
          <w:color w:val="000000"/>
          <w:shd w:val="clear" w:color="auto" w:fill="FFFFFF"/>
          <w:lang w:val="en-GB"/>
        </w:rPr>
        <w:t>Farčnik</w:t>
      </w:r>
      <w:proofErr w:type="spellEnd"/>
      <w:r w:rsidRPr="00482F0A">
        <w:rPr>
          <w:rFonts w:ascii="Times New Roman" w:hAnsi="Times New Roman" w:cs="Times New Roman"/>
          <w:color w:val="000000"/>
          <w:shd w:val="clear" w:color="auto" w:fill="FFFFFF"/>
          <w:lang w:val="en-GB"/>
        </w:rPr>
        <w:t xml:space="preserve"> (2014)</w:t>
      </w:r>
      <w:r w:rsidRPr="00482F0A">
        <w:rPr>
          <w:rFonts w:ascii="Times New Roman" w:hAnsi="Times New Roman" w:cs="Times New Roman"/>
          <w:color w:val="000000"/>
          <w:lang w:val="en-GB"/>
        </w:rPr>
        <w:t>, job targets and business objectives can only be fulfilled with an active cooperation and effective collaboration by the employees</w:t>
      </w:r>
      <w:proofErr w:type="gramEnd"/>
      <w:r w:rsidRPr="00482F0A">
        <w:rPr>
          <w:rFonts w:ascii="Times New Roman" w:hAnsi="Times New Roman" w:cs="Times New Roman"/>
          <w:color w:val="000000"/>
          <w:lang w:val="en-GB"/>
        </w:rPr>
        <w:t xml:space="preserve">. Group discussion, team projects and presentations in an institution </w:t>
      </w:r>
      <w:proofErr w:type="gramStart"/>
      <w:r w:rsidRPr="00482F0A">
        <w:rPr>
          <w:rFonts w:ascii="Times New Roman" w:hAnsi="Times New Roman" w:cs="Times New Roman"/>
          <w:color w:val="000000"/>
          <w:lang w:val="en-GB"/>
        </w:rPr>
        <w:t>encourages</w:t>
      </w:r>
      <w:proofErr w:type="gramEnd"/>
      <w:r w:rsidRPr="00482F0A">
        <w:rPr>
          <w:rFonts w:ascii="Times New Roman" w:hAnsi="Times New Roman" w:cs="Times New Roman"/>
          <w:color w:val="000000"/>
          <w:lang w:val="en-GB"/>
        </w:rPr>
        <w:t xml:space="preserve"> teamwork. Further, it is with a joint effort that students are able to achieve good grades in their universities. Similarly, in companies work targets are fulfilled in the same manner.</w:t>
      </w:r>
    </w:p>
    <w:p w:rsidR="00482F0A" w:rsidRPr="00482F0A" w:rsidRDefault="00482F0A" w:rsidP="00482F0A">
      <w:pPr>
        <w:numPr>
          <w:ilvl w:val="0"/>
          <w:numId w:val="2"/>
        </w:numPr>
        <w:spacing w:after="0"/>
        <w:jc w:val="both"/>
        <w:textAlignment w:val="baseline"/>
        <w:rPr>
          <w:rFonts w:ascii="Times New Roman" w:hAnsi="Times New Roman" w:cs="Times New Roman"/>
          <w:b/>
          <w:bCs/>
          <w:color w:val="000000"/>
          <w:lang w:val="en-GB"/>
        </w:rPr>
      </w:pPr>
    </w:p>
    <w:p w:rsidR="008E4837" w:rsidRPr="008E4837" w:rsidRDefault="00482F0A" w:rsidP="00482F0A">
      <w:pPr>
        <w:numPr>
          <w:ilvl w:val="0"/>
          <w:numId w:val="2"/>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Decision Making: </w:t>
      </w:r>
      <w:r w:rsidRPr="00482F0A">
        <w:rPr>
          <w:rFonts w:ascii="Times New Roman" w:hAnsi="Times New Roman" w:cs="Times New Roman"/>
          <w:color w:val="000000"/>
          <w:lang w:val="en-GB"/>
        </w:rPr>
        <w:t xml:space="preserve">In the modern generation, involving employees in </w:t>
      </w:r>
      <w:proofErr w:type="gramStart"/>
      <w:r w:rsidRPr="00482F0A">
        <w:rPr>
          <w:rFonts w:ascii="Times New Roman" w:hAnsi="Times New Roman" w:cs="Times New Roman"/>
          <w:color w:val="000000"/>
          <w:lang w:val="en-GB"/>
        </w:rPr>
        <w:t>decision making</w:t>
      </w:r>
      <w:proofErr w:type="gramEnd"/>
      <w:r w:rsidRPr="00482F0A">
        <w:rPr>
          <w:rFonts w:ascii="Times New Roman" w:hAnsi="Times New Roman" w:cs="Times New Roman"/>
          <w:color w:val="000000"/>
          <w:lang w:val="en-GB"/>
        </w:rPr>
        <w:t xml:space="preserve"> process helps to build up communication and teamwork (</w:t>
      </w:r>
      <w:r w:rsidRPr="00482F0A">
        <w:rPr>
          <w:rFonts w:ascii="Times New Roman" w:hAnsi="Times New Roman" w:cs="Times New Roman"/>
          <w:color w:val="000000"/>
          <w:shd w:val="clear" w:color="auto" w:fill="FFFFFF"/>
          <w:lang w:val="en-GB"/>
        </w:rPr>
        <w:t>Becker and Becker, 2016</w:t>
      </w:r>
      <w:r w:rsidRPr="00482F0A">
        <w:rPr>
          <w:rFonts w:ascii="Times New Roman" w:hAnsi="Times New Roman" w:cs="Times New Roman"/>
          <w:color w:val="000000"/>
          <w:lang w:val="en-GB"/>
        </w:rPr>
        <w:t xml:space="preserve">). Students are provided with </w:t>
      </w:r>
      <w:proofErr w:type="gramStart"/>
      <w:r w:rsidRPr="00482F0A">
        <w:rPr>
          <w:rFonts w:ascii="Times New Roman" w:hAnsi="Times New Roman" w:cs="Times New Roman"/>
          <w:color w:val="000000"/>
          <w:lang w:val="en-GB"/>
        </w:rPr>
        <w:t>decision making</w:t>
      </w:r>
      <w:proofErr w:type="gramEnd"/>
      <w:r w:rsidRPr="00482F0A">
        <w:rPr>
          <w:rFonts w:ascii="Times New Roman" w:hAnsi="Times New Roman" w:cs="Times New Roman"/>
          <w:color w:val="000000"/>
          <w:lang w:val="en-GB"/>
        </w:rPr>
        <w:t xml:space="preserve"> skills within their learning courses so that they can be of great help to a company.</w:t>
      </w:r>
    </w:p>
    <w:p w:rsidR="00482F0A" w:rsidRPr="00482F0A" w:rsidRDefault="00482F0A" w:rsidP="00482F0A">
      <w:pPr>
        <w:numPr>
          <w:ilvl w:val="0"/>
          <w:numId w:val="2"/>
        </w:numPr>
        <w:spacing w:after="0"/>
        <w:jc w:val="both"/>
        <w:textAlignment w:val="baseline"/>
        <w:rPr>
          <w:rFonts w:ascii="Times New Roman" w:hAnsi="Times New Roman" w:cs="Times New Roman"/>
          <w:b/>
          <w:bCs/>
          <w:color w:val="000000"/>
          <w:lang w:val="en-GB"/>
        </w:rPr>
      </w:pPr>
    </w:p>
    <w:p w:rsidR="008E4837" w:rsidRPr="008E4837" w:rsidRDefault="00482F0A" w:rsidP="00482F0A">
      <w:pPr>
        <w:numPr>
          <w:ilvl w:val="0"/>
          <w:numId w:val="2"/>
        </w:numPr>
        <w:spacing w:after="0"/>
        <w:jc w:val="both"/>
        <w:textAlignment w:val="baseline"/>
        <w:rPr>
          <w:rFonts w:ascii="Times New Roman" w:hAnsi="Times New Roman" w:cs="Times New Roman"/>
          <w:b/>
          <w:bCs/>
          <w:color w:val="000000"/>
          <w:lang w:val="en-GB"/>
        </w:rPr>
      </w:pPr>
      <w:r w:rsidRPr="00482F0A">
        <w:rPr>
          <w:rFonts w:ascii="Times New Roman" w:hAnsi="Times New Roman" w:cs="Times New Roman"/>
          <w:b/>
          <w:bCs/>
          <w:color w:val="000000"/>
          <w:lang w:val="en-GB"/>
        </w:rPr>
        <w:t xml:space="preserve">Problem Solving: </w:t>
      </w:r>
      <w:r w:rsidRPr="00482F0A">
        <w:rPr>
          <w:rFonts w:ascii="Times New Roman" w:hAnsi="Times New Roman" w:cs="Times New Roman"/>
          <w:color w:val="000000"/>
          <w:lang w:val="en-GB"/>
        </w:rPr>
        <w:t xml:space="preserve">According to </w:t>
      </w:r>
      <w:proofErr w:type="spellStart"/>
      <w:r w:rsidRPr="00482F0A">
        <w:rPr>
          <w:rFonts w:ascii="Times New Roman" w:hAnsi="Times New Roman" w:cs="Times New Roman"/>
          <w:color w:val="000000"/>
          <w:shd w:val="clear" w:color="auto" w:fill="FFFFFF"/>
          <w:lang w:val="en-GB"/>
        </w:rPr>
        <w:t>Neugebauer</w:t>
      </w:r>
      <w:proofErr w:type="spellEnd"/>
      <w:r w:rsidRPr="00482F0A">
        <w:rPr>
          <w:rFonts w:ascii="Times New Roman" w:hAnsi="Times New Roman" w:cs="Times New Roman"/>
          <w:color w:val="000000"/>
          <w:shd w:val="clear" w:color="auto" w:fill="FFFFFF"/>
          <w:lang w:val="en-GB"/>
        </w:rPr>
        <w:t xml:space="preserve"> and Evans-Brain (2016)</w:t>
      </w:r>
      <w:r w:rsidRPr="00482F0A">
        <w:rPr>
          <w:rFonts w:ascii="Times New Roman" w:hAnsi="Times New Roman" w:cs="Times New Roman"/>
          <w:color w:val="000000"/>
          <w:lang w:val="en-GB"/>
        </w:rPr>
        <w:t>, students are provided with employability skills that help them to provide solutions to confusing situations. Employees who are provided with aptitude and logical reasoning also can solve problems easily.</w:t>
      </w:r>
    </w:p>
    <w:p w:rsidR="00482F0A" w:rsidRPr="00482F0A" w:rsidRDefault="00482F0A" w:rsidP="00482F0A">
      <w:pPr>
        <w:numPr>
          <w:ilvl w:val="0"/>
          <w:numId w:val="2"/>
        </w:numPr>
        <w:spacing w:after="0"/>
        <w:jc w:val="both"/>
        <w:textAlignment w:val="baseline"/>
        <w:rPr>
          <w:rFonts w:ascii="Times New Roman" w:hAnsi="Times New Roman" w:cs="Times New Roman"/>
          <w:b/>
          <w:bCs/>
          <w:color w:val="000000"/>
          <w:lang w:val="en-GB"/>
        </w:rPr>
      </w:pPr>
    </w:p>
    <w:p w:rsidR="008E4837" w:rsidRDefault="00482F0A" w:rsidP="00482F0A">
      <w:pPr>
        <w:spacing w:after="0"/>
        <w:jc w:val="both"/>
        <w:outlineLvl w:val="0"/>
        <w:rPr>
          <w:rFonts w:ascii="Times New Roman" w:hAnsi="Times New Roman"/>
          <w:b/>
          <w:bCs/>
          <w:color w:val="000000"/>
          <w:kern w:val="36"/>
          <w:lang w:val="en-GB"/>
        </w:rPr>
      </w:pPr>
      <w:r w:rsidRPr="00482F0A">
        <w:rPr>
          <w:rFonts w:ascii="Times New Roman" w:hAnsi="Times New Roman"/>
          <w:b/>
          <w:bCs/>
          <w:color w:val="000000"/>
          <w:kern w:val="36"/>
          <w:lang w:val="en-GB"/>
        </w:rPr>
        <w:t>Skills for Professional Practice</w:t>
      </w:r>
    </w:p>
    <w:p w:rsidR="00482F0A" w:rsidRPr="00482F0A" w:rsidRDefault="00482F0A" w:rsidP="00482F0A">
      <w:pPr>
        <w:spacing w:after="0"/>
        <w:jc w:val="both"/>
        <w:outlineLvl w:val="0"/>
        <w:rPr>
          <w:rFonts w:ascii="Times" w:hAnsi="Times"/>
          <w:b/>
          <w:kern w:val="36"/>
          <w:sz w:val="48"/>
          <w:szCs w:val="20"/>
          <w:lang w:val="en-GB"/>
        </w:rPr>
      </w:pP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lang w:val="en-GB"/>
        </w:rPr>
        <w:t xml:space="preserve">According to </w:t>
      </w:r>
      <w:r w:rsidRPr="00482F0A">
        <w:rPr>
          <w:rFonts w:ascii="Times New Roman" w:hAnsi="Times New Roman" w:cs="Times New Roman"/>
          <w:color w:val="000000"/>
          <w:shd w:val="clear" w:color="auto" w:fill="FFFFFF"/>
          <w:lang w:val="en-GB"/>
        </w:rPr>
        <w:t>Tuck (2017)</w:t>
      </w:r>
      <w:r w:rsidRPr="00482F0A">
        <w:rPr>
          <w:rFonts w:ascii="Times New Roman" w:hAnsi="Times New Roman" w:cs="Times New Roman"/>
          <w:color w:val="000000"/>
          <w:lang w:val="en-GB"/>
        </w:rPr>
        <w:t xml:space="preserve">, professionalism of students within a company largely depends on their employability skills. There exist several techniques that help a person in </w:t>
      </w:r>
      <w:proofErr w:type="gramStart"/>
      <w:r w:rsidRPr="00482F0A">
        <w:rPr>
          <w:rFonts w:ascii="Times New Roman" w:hAnsi="Times New Roman" w:cs="Times New Roman"/>
          <w:color w:val="000000"/>
          <w:lang w:val="en-GB"/>
        </w:rPr>
        <w:t>this regards</w:t>
      </w:r>
      <w:proofErr w:type="gramEnd"/>
      <w:r w:rsidRPr="00482F0A">
        <w:rPr>
          <w:rFonts w:ascii="Times New Roman" w:hAnsi="Times New Roman" w:cs="Times New Roman"/>
          <w:color w:val="000000"/>
          <w:lang w:val="en-GB"/>
        </w:rPr>
        <w:t>. Further, planned strategies also help to enhance business in an organized manner. Several enterprises like Virgin Atlantic, Mott MacDonald, River Island, B&amp;M Retail, Royal Dutch Shell, and several other companies tend to integrate multi-layered selection processes. On the other hand, models like job exposure scopes and career developments also helps to integrate a strong HRM force within a firm. Moreover, opportunities of expansion and career options that provided in school and companies act as the major contributors of professional employability practice in the UK (</w:t>
      </w:r>
      <w:r w:rsidRPr="00482F0A">
        <w:rPr>
          <w:rFonts w:ascii="Times New Roman" w:hAnsi="Times New Roman" w:cs="Times New Roman"/>
          <w:color w:val="000000"/>
          <w:shd w:val="clear" w:color="auto" w:fill="FFFFFF"/>
          <w:lang w:val="en-GB"/>
        </w:rPr>
        <w:t>Klink and Tilburg University, 2015</w:t>
      </w:r>
      <w:r w:rsidRPr="00482F0A">
        <w:rPr>
          <w:rFonts w:ascii="Times New Roman" w:hAnsi="Times New Roman" w:cs="Times New Roman"/>
          <w:color w:val="000000"/>
          <w:lang w:val="en-GB"/>
        </w:rPr>
        <w:t>).</w:t>
      </w:r>
    </w:p>
    <w:p w:rsidR="00482F0A" w:rsidRPr="00482F0A" w:rsidRDefault="00482F0A" w:rsidP="00482F0A">
      <w:pPr>
        <w:spacing w:after="0"/>
        <w:rPr>
          <w:rFonts w:ascii="Times" w:hAnsi="Times"/>
          <w:sz w:val="20"/>
          <w:szCs w:val="20"/>
          <w:lang w:val="en-GB"/>
        </w:rPr>
      </w:pPr>
    </w:p>
    <w:p w:rsidR="00482F0A" w:rsidRPr="00482F0A" w:rsidRDefault="00482F0A" w:rsidP="00482F0A">
      <w:pPr>
        <w:spacing w:after="0"/>
        <w:jc w:val="both"/>
        <w:outlineLvl w:val="0"/>
        <w:rPr>
          <w:rFonts w:ascii="Times" w:hAnsi="Times"/>
          <w:b/>
          <w:kern w:val="36"/>
          <w:sz w:val="48"/>
          <w:szCs w:val="20"/>
          <w:lang w:val="en-GB"/>
        </w:rPr>
      </w:pPr>
      <w:r w:rsidRPr="00482F0A">
        <w:rPr>
          <w:rFonts w:ascii="Times New Roman" w:hAnsi="Times New Roman"/>
          <w:b/>
          <w:bCs/>
          <w:color w:val="000000"/>
          <w:kern w:val="36"/>
          <w:lang w:val="en-GB"/>
        </w:rPr>
        <w:t>Conclusion</w:t>
      </w:r>
    </w:p>
    <w:p w:rsidR="008E4837" w:rsidRDefault="00482F0A" w:rsidP="00482F0A">
      <w:pPr>
        <w:spacing w:after="0"/>
        <w:jc w:val="both"/>
        <w:rPr>
          <w:rFonts w:ascii="Times New Roman" w:hAnsi="Times New Roman" w:cs="Times New Roman"/>
          <w:color w:val="000000"/>
          <w:lang w:val="en-GB"/>
        </w:rPr>
      </w:pPr>
      <w:r w:rsidRPr="00482F0A">
        <w:rPr>
          <w:rFonts w:ascii="Times New Roman" w:hAnsi="Times New Roman" w:cs="Times New Roman"/>
          <w:color w:val="000000"/>
          <w:lang w:val="en-GB"/>
        </w:rPr>
        <w:t xml:space="preserve">This project depicts a clear understanding of employability in the real business world of United Kingdom. It is noted that globalization and modernization of organizations has been followed by advanced recruitment and employment </w:t>
      </w:r>
      <w:proofErr w:type="gramStart"/>
      <w:r w:rsidRPr="00482F0A">
        <w:rPr>
          <w:rFonts w:ascii="Times New Roman" w:hAnsi="Times New Roman" w:cs="Times New Roman"/>
          <w:color w:val="000000"/>
          <w:lang w:val="en-GB"/>
        </w:rPr>
        <w:t>process which</w:t>
      </w:r>
      <w:proofErr w:type="gramEnd"/>
      <w:r w:rsidRPr="00482F0A">
        <w:rPr>
          <w:rFonts w:ascii="Times New Roman" w:hAnsi="Times New Roman" w:cs="Times New Roman"/>
          <w:color w:val="000000"/>
          <w:lang w:val="en-GB"/>
        </w:rPr>
        <w:t xml:space="preserve"> has been noticed by schools and universities. It can be understood that students are provided with a lot of scopes and advantages in this era for growth and development within their job. </w:t>
      </w:r>
      <w:proofErr w:type="gramStart"/>
      <w:r w:rsidRPr="00482F0A">
        <w:rPr>
          <w:rFonts w:ascii="Times New Roman" w:hAnsi="Times New Roman" w:cs="Times New Roman"/>
          <w:color w:val="000000"/>
          <w:lang w:val="en-GB"/>
        </w:rPr>
        <w:t>The pre-requisite of employee selection procedures are now fulfilled by institution that has introduced a lot and techniques and organized programs</w:t>
      </w:r>
      <w:proofErr w:type="gramEnd"/>
      <w:r w:rsidRPr="00482F0A">
        <w:rPr>
          <w:rFonts w:ascii="Times New Roman" w:hAnsi="Times New Roman" w:cs="Times New Roman"/>
          <w:color w:val="000000"/>
          <w:lang w:val="en-GB"/>
        </w:rPr>
        <w:t xml:space="preserve"> for their students.</w:t>
      </w:r>
    </w:p>
    <w:p w:rsidR="00482F0A" w:rsidRPr="00482F0A" w:rsidRDefault="00482F0A" w:rsidP="00482F0A">
      <w:pPr>
        <w:spacing w:after="0"/>
        <w:jc w:val="both"/>
        <w:rPr>
          <w:rFonts w:ascii="Times" w:hAnsi="Times" w:cs="Times New Roman"/>
          <w:sz w:val="20"/>
          <w:szCs w:val="20"/>
          <w:lang w:val="en-GB"/>
        </w:rPr>
      </w:pPr>
    </w:p>
    <w:p w:rsidR="00482F0A" w:rsidRPr="008E4837" w:rsidRDefault="00482F0A" w:rsidP="00482F0A">
      <w:pPr>
        <w:spacing w:after="0"/>
        <w:jc w:val="both"/>
        <w:outlineLvl w:val="0"/>
        <w:rPr>
          <w:rFonts w:ascii="Times New Roman" w:hAnsi="Times New Roman"/>
          <w:b/>
          <w:bCs/>
          <w:color w:val="000000"/>
          <w:kern w:val="36"/>
          <w:lang w:val="en-GB"/>
        </w:rPr>
      </w:pPr>
      <w:r w:rsidRPr="00482F0A">
        <w:rPr>
          <w:rFonts w:ascii="Times New Roman" w:hAnsi="Times New Roman"/>
          <w:b/>
          <w:bCs/>
          <w:color w:val="000000"/>
          <w:kern w:val="36"/>
          <w:lang w:val="en-GB"/>
        </w:rPr>
        <w:t>References</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Arslan</w:t>
      </w:r>
      <w:proofErr w:type="spellEnd"/>
      <w:r w:rsidRPr="00482F0A">
        <w:rPr>
          <w:rFonts w:ascii="Times New Roman" w:hAnsi="Times New Roman" w:cs="Times New Roman"/>
          <w:color w:val="000000"/>
          <w:shd w:val="clear" w:color="auto" w:fill="FFFFFF"/>
          <w:lang w:val="en-GB"/>
        </w:rPr>
        <w:t xml:space="preserve">, H., and </w:t>
      </w:r>
      <w:proofErr w:type="spellStart"/>
      <w:r w:rsidRPr="00482F0A">
        <w:rPr>
          <w:rFonts w:ascii="Times New Roman" w:hAnsi="Times New Roman" w:cs="Times New Roman"/>
          <w:color w:val="000000"/>
          <w:shd w:val="clear" w:color="auto" w:fill="FFFFFF"/>
          <w:lang w:val="en-GB"/>
        </w:rPr>
        <w:t>İçbay</w:t>
      </w:r>
      <w:proofErr w:type="spellEnd"/>
      <w:r w:rsidRPr="00482F0A">
        <w:rPr>
          <w:rFonts w:ascii="Times New Roman" w:hAnsi="Times New Roman" w:cs="Times New Roman"/>
          <w:color w:val="000000"/>
          <w:shd w:val="clear" w:color="auto" w:fill="FFFFFF"/>
          <w:lang w:val="en-GB"/>
        </w:rPr>
        <w:t>, M. A. (2016). </w:t>
      </w:r>
      <w:proofErr w:type="gramStart"/>
      <w:r w:rsidRPr="00482F0A">
        <w:rPr>
          <w:rFonts w:ascii="Times New Roman" w:hAnsi="Times New Roman" w:cs="Times New Roman"/>
          <w:i/>
          <w:iCs/>
          <w:color w:val="000000"/>
          <w:shd w:val="clear" w:color="auto" w:fill="FFFFFF"/>
          <w:lang w:val="en-GB"/>
        </w:rPr>
        <w:t>Research on business</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 xml:space="preserve">New </w:t>
      </w:r>
      <w:proofErr w:type="gramStart"/>
      <w:r w:rsidRPr="00482F0A">
        <w:rPr>
          <w:rFonts w:ascii="Times New Roman" w:hAnsi="Times New Roman" w:cs="Times New Roman"/>
          <w:color w:val="000000"/>
          <w:lang w:val="en-GB"/>
        </w:rPr>
        <w:t>York :</w:t>
      </w:r>
      <w:proofErr w:type="gramEnd"/>
      <w:r w:rsidRPr="00482F0A">
        <w:rPr>
          <w:rFonts w:ascii="Times New Roman" w:hAnsi="Times New Roman" w:cs="Times New Roman"/>
          <w:color w:val="000000"/>
          <w:lang w:val="en-GB"/>
        </w:rPr>
        <w:t xml:space="preserve"> Peter Lang, p. 111.</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Becker, L. M., and Becker, F. (2016). </w:t>
      </w:r>
      <w:r w:rsidRPr="00482F0A">
        <w:rPr>
          <w:rFonts w:ascii="Times New Roman" w:hAnsi="Times New Roman" w:cs="Times New Roman"/>
          <w:i/>
          <w:iCs/>
          <w:color w:val="000000"/>
          <w:shd w:val="clear" w:color="auto" w:fill="FFFFFF"/>
          <w:lang w:val="en-GB"/>
        </w:rPr>
        <w:t>Seven steps to a successful career: A guide to employability</w:t>
      </w:r>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 xml:space="preserve">Los </w:t>
      </w:r>
      <w:proofErr w:type="gramStart"/>
      <w:r w:rsidRPr="00482F0A">
        <w:rPr>
          <w:rFonts w:ascii="Times New Roman" w:hAnsi="Times New Roman" w:cs="Times New Roman"/>
          <w:color w:val="000000"/>
          <w:lang w:val="en-GB"/>
        </w:rPr>
        <w:t>Angeles :</w:t>
      </w:r>
      <w:proofErr w:type="gramEnd"/>
      <w:r w:rsidRPr="00482F0A">
        <w:rPr>
          <w:rFonts w:ascii="Times New Roman" w:hAnsi="Times New Roman" w:cs="Times New Roman"/>
          <w:color w:val="000000"/>
          <w:lang w:val="en-GB"/>
        </w:rPr>
        <w:t xml:space="preserve"> SAGE, p. 15.</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Brown, S. (2015). </w:t>
      </w:r>
      <w:r w:rsidRPr="00482F0A">
        <w:rPr>
          <w:rFonts w:ascii="Times New Roman" w:hAnsi="Times New Roman" w:cs="Times New Roman"/>
          <w:i/>
          <w:iCs/>
          <w:color w:val="000000"/>
          <w:shd w:val="clear" w:color="auto" w:fill="FFFFFF"/>
          <w:lang w:val="en-GB"/>
        </w:rPr>
        <w:t>Learning, teaching and assessment in higher education: Global perspectives</w:t>
      </w:r>
      <w:r w:rsidRPr="00482F0A">
        <w:rPr>
          <w:rFonts w:ascii="Times New Roman" w:hAnsi="Times New Roman" w:cs="Times New Roman"/>
          <w:color w:val="000000"/>
          <w:shd w:val="clear" w:color="auto" w:fill="FFFFFF"/>
          <w:lang w:val="en-GB"/>
        </w:rPr>
        <w:t xml:space="preserve">. </w:t>
      </w:r>
      <w:proofErr w:type="gramStart"/>
      <w:r w:rsidRPr="00482F0A">
        <w:rPr>
          <w:rFonts w:ascii="Times New Roman" w:hAnsi="Times New Roman" w:cs="Times New Roman"/>
          <w:color w:val="000000"/>
          <w:lang w:val="en-GB"/>
        </w:rPr>
        <w:t>Basingstoke :</w:t>
      </w:r>
      <w:proofErr w:type="gramEnd"/>
      <w:r w:rsidRPr="00482F0A">
        <w:rPr>
          <w:rFonts w:ascii="Times New Roman" w:hAnsi="Times New Roman" w:cs="Times New Roman"/>
          <w:color w:val="000000"/>
          <w:lang w:val="en-GB"/>
        </w:rPr>
        <w:t xml:space="preserve"> Macmillan Education, p. 144.</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Carbery</w:t>
      </w:r>
      <w:proofErr w:type="spellEnd"/>
      <w:r w:rsidRPr="00482F0A">
        <w:rPr>
          <w:rFonts w:ascii="Times New Roman" w:hAnsi="Times New Roman" w:cs="Times New Roman"/>
          <w:color w:val="000000"/>
          <w:shd w:val="clear" w:color="auto" w:fill="FFFFFF"/>
          <w:lang w:val="en-GB"/>
        </w:rPr>
        <w:t xml:space="preserve">, R., and </w:t>
      </w:r>
      <w:proofErr w:type="gramStart"/>
      <w:r w:rsidRPr="00482F0A">
        <w:rPr>
          <w:rFonts w:ascii="Times New Roman" w:hAnsi="Times New Roman" w:cs="Times New Roman"/>
          <w:color w:val="000000"/>
          <w:shd w:val="clear" w:color="auto" w:fill="FFFFFF"/>
          <w:lang w:val="en-GB"/>
        </w:rPr>
        <w:t>Cross,</w:t>
      </w:r>
      <w:proofErr w:type="gramEnd"/>
      <w:r w:rsidRPr="00482F0A">
        <w:rPr>
          <w:rFonts w:ascii="Times New Roman" w:hAnsi="Times New Roman" w:cs="Times New Roman"/>
          <w:color w:val="000000"/>
          <w:shd w:val="clear" w:color="auto" w:fill="FFFFFF"/>
          <w:lang w:val="en-GB"/>
        </w:rPr>
        <w:t xml:space="preserve"> C. (2015). </w:t>
      </w:r>
      <w:r w:rsidRPr="00482F0A">
        <w:rPr>
          <w:rFonts w:ascii="Times New Roman" w:hAnsi="Times New Roman" w:cs="Times New Roman"/>
          <w:i/>
          <w:iCs/>
          <w:color w:val="000000"/>
          <w:shd w:val="clear" w:color="auto" w:fill="FFFFFF"/>
          <w:lang w:val="en-GB"/>
        </w:rPr>
        <w:t>Human resource development: A concise introduction</w:t>
      </w:r>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London Palgrave Macmillan, p. 262.</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Corradini</w:t>
      </w:r>
      <w:proofErr w:type="spellEnd"/>
      <w:r w:rsidRPr="00482F0A">
        <w:rPr>
          <w:rFonts w:ascii="Times New Roman" w:hAnsi="Times New Roman" w:cs="Times New Roman"/>
          <w:color w:val="000000"/>
          <w:shd w:val="clear" w:color="auto" w:fill="FFFFFF"/>
          <w:lang w:val="en-GB"/>
        </w:rPr>
        <w:t xml:space="preserve">, E., </w:t>
      </w:r>
      <w:proofErr w:type="spellStart"/>
      <w:r w:rsidRPr="00482F0A">
        <w:rPr>
          <w:rFonts w:ascii="Times New Roman" w:hAnsi="Times New Roman" w:cs="Times New Roman"/>
          <w:color w:val="000000"/>
          <w:shd w:val="clear" w:color="auto" w:fill="FFFFFF"/>
          <w:lang w:val="en-GB"/>
        </w:rPr>
        <w:t>Borthwick</w:t>
      </w:r>
      <w:proofErr w:type="spellEnd"/>
      <w:r w:rsidRPr="00482F0A">
        <w:rPr>
          <w:rFonts w:ascii="Times New Roman" w:hAnsi="Times New Roman" w:cs="Times New Roman"/>
          <w:color w:val="000000"/>
          <w:shd w:val="clear" w:color="auto" w:fill="FFFFFF"/>
          <w:lang w:val="en-GB"/>
        </w:rPr>
        <w:t>, K., and Gallagher-Brett, A. (2016). </w:t>
      </w:r>
      <w:r w:rsidRPr="00482F0A">
        <w:rPr>
          <w:rFonts w:ascii="Times New Roman" w:hAnsi="Times New Roman" w:cs="Times New Roman"/>
          <w:i/>
          <w:iCs/>
          <w:color w:val="000000"/>
          <w:shd w:val="clear" w:color="auto" w:fill="FFFFFF"/>
          <w:lang w:val="en-GB"/>
        </w:rPr>
        <w:t>Employability for languages: A handbook</w:t>
      </w:r>
      <w:r w:rsidRPr="00482F0A">
        <w:rPr>
          <w:rFonts w:ascii="Times New Roman" w:hAnsi="Times New Roman" w:cs="Times New Roman"/>
          <w:color w:val="000000"/>
          <w:shd w:val="clear" w:color="auto" w:fill="FFFFFF"/>
          <w:lang w:val="en-GB"/>
        </w:rPr>
        <w:t>. Dublin: Research-publishing, p. 87.</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Dent, S., Lane, L., and Strike, T. (2017). </w:t>
      </w:r>
      <w:r w:rsidRPr="00482F0A">
        <w:rPr>
          <w:rFonts w:ascii="Times New Roman" w:hAnsi="Times New Roman" w:cs="Times New Roman"/>
          <w:i/>
          <w:iCs/>
          <w:color w:val="000000"/>
          <w:shd w:val="clear" w:color="auto" w:fill="FFFFFF"/>
          <w:lang w:val="en-GB"/>
        </w:rPr>
        <w:t>Collaboration, communities and competition: International perspectives from the academy</w:t>
      </w:r>
      <w:r w:rsidRPr="00482F0A">
        <w:rPr>
          <w:rFonts w:ascii="Times New Roman" w:hAnsi="Times New Roman" w:cs="Times New Roman"/>
          <w:color w:val="000000"/>
          <w:shd w:val="clear" w:color="auto" w:fill="FFFFFF"/>
          <w:lang w:val="en-GB"/>
        </w:rPr>
        <w:t>. Rotterdam: Sense Publishers, p. 761.</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Domadenik</w:t>
      </w:r>
      <w:proofErr w:type="spellEnd"/>
      <w:r w:rsidRPr="00482F0A">
        <w:rPr>
          <w:rFonts w:ascii="Times New Roman" w:hAnsi="Times New Roman" w:cs="Times New Roman"/>
          <w:color w:val="000000"/>
          <w:shd w:val="clear" w:color="auto" w:fill="FFFFFF"/>
          <w:lang w:val="en-GB"/>
        </w:rPr>
        <w:t xml:space="preserve">, P., and </w:t>
      </w:r>
      <w:proofErr w:type="spellStart"/>
      <w:r w:rsidRPr="00482F0A">
        <w:rPr>
          <w:rFonts w:ascii="Times New Roman" w:hAnsi="Times New Roman" w:cs="Times New Roman"/>
          <w:color w:val="000000"/>
          <w:shd w:val="clear" w:color="auto" w:fill="FFFFFF"/>
          <w:lang w:val="en-GB"/>
        </w:rPr>
        <w:t>Farčnik</w:t>
      </w:r>
      <w:proofErr w:type="spellEnd"/>
      <w:r w:rsidRPr="00482F0A">
        <w:rPr>
          <w:rFonts w:ascii="Times New Roman" w:hAnsi="Times New Roman" w:cs="Times New Roman"/>
          <w:color w:val="000000"/>
          <w:shd w:val="clear" w:color="auto" w:fill="FFFFFF"/>
          <w:lang w:val="en-GB"/>
        </w:rPr>
        <w:t>, D. (2014). Indicators of employability for evidence based higher education management. </w:t>
      </w:r>
      <w:r w:rsidRPr="00482F0A">
        <w:rPr>
          <w:rFonts w:ascii="Times New Roman" w:hAnsi="Times New Roman" w:cs="Times New Roman"/>
          <w:i/>
          <w:iCs/>
          <w:color w:val="000000"/>
          <w:shd w:val="clear" w:color="auto" w:fill="FFFFFF"/>
          <w:lang w:val="en-GB"/>
        </w:rPr>
        <w:t xml:space="preserve">Research on Higher Education Management, Management Education and Business Schools: Developments and Discoveries, 3(4), </w:t>
      </w:r>
      <w:r w:rsidRPr="00482F0A">
        <w:rPr>
          <w:rFonts w:ascii="Times New Roman" w:hAnsi="Times New Roman" w:cs="Times New Roman"/>
          <w:color w:val="000000"/>
          <w:shd w:val="clear" w:color="auto" w:fill="FFFFFF"/>
          <w:lang w:val="en-GB"/>
        </w:rPr>
        <w:t>pp. 178-241.</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Gallagher, K. (2013). </w:t>
      </w:r>
      <w:r w:rsidRPr="00482F0A">
        <w:rPr>
          <w:rFonts w:ascii="Times New Roman" w:hAnsi="Times New Roman" w:cs="Times New Roman"/>
          <w:i/>
          <w:iCs/>
          <w:color w:val="000000"/>
          <w:shd w:val="clear" w:color="auto" w:fill="FFFFFF"/>
          <w:lang w:val="en-GB"/>
        </w:rPr>
        <w:t>Skills development for business and management students: Study and employability</w:t>
      </w:r>
      <w:r w:rsidRPr="00482F0A">
        <w:rPr>
          <w:rFonts w:ascii="Times New Roman" w:hAnsi="Times New Roman" w:cs="Times New Roman"/>
          <w:color w:val="000000"/>
          <w:shd w:val="clear" w:color="auto" w:fill="FFFFFF"/>
          <w:lang w:val="en-GB"/>
        </w:rPr>
        <w:t xml:space="preserve">. </w:t>
      </w:r>
      <w:proofErr w:type="gramStart"/>
      <w:r w:rsidRPr="00482F0A">
        <w:rPr>
          <w:rFonts w:ascii="Times New Roman" w:hAnsi="Times New Roman" w:cs="Times New Roman"/>
          <w:color w:val="000000"/>
          <w:lang w:val="en-GB"/>
        </w:rPr>
        <w:t>Oxford :</w:t>
      </w:r>
      <w:proofErr w:type="gramEnd"/>
      <w:r w:rsidRPr="00482F0A">
        <w:rPr>
          <w:rFonts w:ascii="Times New Roman" w:hAnsi="Times New Roman" w:cs="Times New Roman"/>
          <w:color w:val="000000"/>
          <w:lang w:val="en-GB"/>
        </w:rPr>
        <w:t xml:space="preserve"> Oxford University Press, p. 612.</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Holmes, K. (2017). </w:t>
      </w:r>
      <w:r w:rsidRPr="00482F0A">
        <w:rPr>
          <w:rFonts w:ascii="Times New Roman" w:hAnsi="Times New Roman" w:cs="Times New Roman"/>
          <w:i/>
          <w:iCs/>
          <w:color w:val="000000"/>
          <w:shd w:val="clear" w:color="auto" w:fill="FFFFFF"/>
          <w:lang w:val="en-GB"/>
        </w:rPr>
        <w:t xml:space="preserve">What </w:t>
      </w:r>
      <w:proofErr w:type="gramStart"/>
      <w:r w:rsidRPr="00482F0A">
        <w:rPr>
          <w:rFonts w:ascii="Times New Roman" w:hAnsi="Times New Roman" w:cs="Times New Roman"/>
          <w:i/>
          <w:iCs/>
          <w:color w:val="000000"/>
          <w:shd w:val="clear" w:color="auto" w:fill="FFFFFF"/>
          <w:lang w:val="en-GB"/>
        </w:rPr>
        <w:t>employers</w:t>
      </w:r>
      <w:proofErr w:type="gramEnd"/>
      <w:r w:rsidRPr="00482F0A">
        <w:rPr>
          <w:rFonts w:ascii="Times New Roman" w:hAnsi="Times New Roman" w:cs="Times New Roman"/>
          <w:i/>
          <w:iCs/>
          <w:color w:val="000000"/>
          <w:shd w:val="clear" w:color="auto" w:fill="FFFFFF"/>
          <w:lang w:val="en-GB"/>
        </w:rPr>
        <w:t xml:space="preserve"> want: The employability skills handbook</w:t>
      </w:r>
      <w:r w:rsidRPr="00482F0A">
        <w:rPr>
          <w:rFonts w:ascii="Times New Roman" w:hAnsi="Times New Roman" w:cs="Times New Roman"/>
          <w:color w:val="000000"/>
          <w:shd w:val="clear" w:color="auto" w:fill="FFFFFF"/>
          <w:lang w:val="en-GB"/>
        </w:rPr>
        <w:t xml:space="preserve">. Bath, (UK) </w:t>
      </w:r>
      <w:proofErr w:type="spellStart"/>
      <w:r w:rsidRPr="00482F0A">
        <w:rPr>
          <w:rFonts w:ascii="Times New Roman" w:hAnsi="Times New Roman" w:cs="Times New Roman"/>
          <w:color w:val="000000"/>
          <w:shd w:val="clear" w:color="auto" w:fill="FFFFFF"/>
          <w:lang w:val="en-GB"/>
        </w:rPr>
        <w:t>Trotman</w:t>
      </w:r>
      <w:proofErr w:type="spellEnd"/>
      <w:r w:rsidRPr="00482F0A">
        <w:rPr>
          <w:rFonts w:ascii="Times New Roman" w:hAnsi="Times New Roman" w:cs="Times New Roman"/>
          <w:color w:val="000000"/>
          <w:shd w:val="clear" w:color="auto" w:fill="FFFFFF"/>
          <w:lang w:val="en-GB"/>
        </w:rPr>
        <w:t>, p. 612.</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Joshi, G. (2015). </w:t>
      </w:r>
      <w:r w:rsidRPr="00482F0A">
        <w:rPr>
          <w:rFonts w:ascii="Times New Roman" w:hAnsi="Times New Roman" w:cs="Times New Roman"/>
          <w:i/>
          <w:iCs/>
          <w:color w:val="000000"/>
          <w:shd w:val="clear" w:color="auto" w:fill="FFFFFF"/>
          <w:lang w:val="en-GB"/>
        </w:rPr>
        <w:t>Campus to corporate: Your roadmap to employability</w:t>
      </w:r>
      <w:r w:rsidRPr="00482F0A">
        <w:rPr>
          <w:rFonts w:ascii="Times New Roman" w:hAnsi="Times New Roman" w:cs="Times New Roman"/>
          <w:color w:val="000000"/>
          <w:shd w:val="clear" w:color="auto" w:fill="FFFFFF"/>
          <w:lang w:val="en-GB"/>
        </w:rPr>
        <w:t xml:space="preserve">. Los </w:t>
      </w:r>
      <w:proofErr w:type="gramStart"/>
      <w:r w:rsidRPr="00482F0A">
        <w:rPr>
          <w:rFonts w:ascii="Times New Roman" w:hAnsi="Times New Roman" w:cs="Times New Roman"/>
          <w:color w:val="000000"/>
          <w:shd w:val="clear" w:color="auto" w:fill="FFFFFF"/>
          <w:lang w:val="en-GB"/>
        </w:rPr>
        <w:t>Angeles :</w:t>
      </w:r>
      <w:proofErr w:type="gramEnd"/>
      <w:r w:rsidRPr="00482F0A">
        <w:rPr>
          <w:rFonts w:ascii="Times New Roman" w:hAnsi="Times New Roman" w:cs="Times New Roman"/>
          <w:color w:val="000000"/>
          <w:shd w:val="clear" w:color="auto" w:fill="FFFFFF"/>
          <w:lang w:val="en-GB"/>
        </w:rPr>
        <w:t xml:space="preserve"> SAGE Publications, p. 51.</w:t>
      </w:r>
    </w:p>
    <w:p w:rsidR="00482F0A" w:rsidRPr="00482F0A" w:rsidRDefault="00482F0A" w:rsidP="00482F0A">
      <w:pPr>
        <w:spacing w:after="0"/>
        <w:jc w:val="both"/>
        <w:rPr>
          <w:rFonts w:ascii="Times" w:hAnsi="Times" w:cs="Times New Roman"/>
          <w:sz w:val="20"/>
          <w:szCs w:val="20"/>
          <w:lang w:val="en-GB"/>
        </w:rPr>
      </w:pPr>
      <w:proofErr w:type="gramStart"/>
      <w:r w:rsidRPr="00482F0A">
        <w:rPr>
          <w:rFonts w:ascii="Times New Roman" w:hAnsi="Times New Roman" w:cs="Times New Roman"/>
          <w:color w:val="000000"/>
          <w:shd w:val="clear" w:color="auto" w:fill="FFFFFF"/>
          <w:lang w:val="en-GB"/>
        </w:rPr>
        <w:t>Klink, J. J. L., and Tilburg University.</w:t>
      </w:r>
      <w:proofErr w:type="gramEnd"/>
      <w:r w:rsidRPr="00482F0A">
        <w:rPr>
          <w:rFonts w:ascii="Times New Roman" w:hAnsi="Times New Roman" w:cs="Times New Roman"/>
          <w:color w:val="000000"/>
          <w:shd w:val="clear" w:color="auto" w:fill="FFFFFF"/>
          <w:lang w:val="en-GB"/>
        </w:rPr>
        <w:t xml:space="preserve"> (2015). </w:t>
      </w:r>
      <w:r w:rsidRPr="00482F0A">
        <w:rPr>
          <w:rFonts w:ascii="Times New Roman" w:hAnsi="Times New Roman" w:cs="Times New Roman"/>
          <w:i/>
          <w:iCs/>
          <w:color w:val="000000"/>
          <w:shd w:val="clear" w:color="auto" w:fill="FFFFFF"/>
          <w:lang w:val="en-GB"/>
        </w:rPr>
        <w:t xml:space="preserve">Value at work: Sustainable employability as </w:t>
      </w:r>
      <w:proofErr w:type="gramStart"/>
      <w:r w:rsidRPr="00482F0A">
        <w:rPr>
          <w:rFonts w:ascii="Times New Roman" w:hAnsi="Times New Roman" w:cs="Times New Roman"/>
          <w:i/>
          <w:iCs/>
          <w:color w:val="000000"/>
          <w:shd w:val="clear" w:color="auto" w:fill="FFFFFF"/>
          <w:lang w:val="en-GB"/>
        </w:rPr>
        <w:t>capability ;</w:t>
      </w:r>
      <w:proofErr w:type="gramEnd"/>
      <w:r w:rsidRPr="00482F0A">
        <w:rPr>
          <w:rFonts w:ascii="Times New Roman" w:hAnsi="Times New Roman" w:cs="Times New Roman"/>
          <w:i/>
          <w:iCs/>
          <w:color w:val="000000"/>
          <w:shd w:val="clear" w:color="auto" w:fill="FFFFFF"/>
          <w:lang w:val="en-GB"/>
        </w:rPr>
        <w:t xml:space="preserve"> a multidisciplinary perspective</w:t>
      </w:r>
      <w:r w:rsidRPr="00482F0A">
        <w:rPr>
          <w:rFonts w:ascii="Times New Roman" w:hAnsi="Times New Roman" w:cs="Times New Roman"/>
          <w:color w:val="000000"/>
          <w:shd w:val="clear" w:color="auto" w:fill="FFFFFF"/>
          <w:lang w:val="en-GB"/>
        </w:rPr>
        <w:t>. Tilburg: Tilburg University, p. 851.</w:t>
      </w:r>
    </w:p>
    <w:p w:rsidR="00482F0A" w:rsidRPr="00482F0A" w:rsidRDefault="00482F0A" w:rsidP="00482F0A">
      <w:pPr>
        <w:spacing w:after="0"/>
        <w:jc w:val="both"/>
        <w:rPr>
          <w:rFonts w:ascii="Times" w:hAnsi="Times" w:cs="Times New Roman"/>
          <w:sz w:val="20"/>
          <w:szCs w:val="20"/>
          <w:lang w:val="en-GB"/>
        </w:rPr>
      </w:pPr>
      <w:proofErr w:type="spellStart"/>
      <w:proofErr w:type="gramStart"/>
      <w:r w:rsidRPr="00482F0A">
        <w:rPr>
          <w:rFonts w:ascii="Times New Roman" w:hAnsi="Times New Roman" w:cs="Times New Roman"/>
          <w:color w:val="000000"/>
          <w:shd w:val="clear" w:color="auto" w:fill="FFFFFF"/>
          <w:lang w:val="en-GB"/>
        </w:rPr>
        <w:t>Kogovšek</w:t>
      </w:r>
      <w:proofErr w:type="spellEnd"/>
      <w:r w:rsidRPr="00482F0A">
        <w:rPr>
          <w:rFonts w:ascii="Times New Roman" w:hAnsi="Times New Roman" w:cs="Times New Roman"/>
          <w:color w:val="000000"/>
          <w:shd w:val="clear" w:color="auto" w:fill="FFFFFF"/>
          <w:lang w:val="en-GB"/>
        </w:rPr>
        <w:t xml:space="preserve">, M., and </w:t>
      </w:r>
      <w:proofErr w:type="spellStart"/>
      <w:r w:rsidRPr="00482F0A">
        <w:rPr>
          <w:rFonts w:ascii="Times New Roman" w:hAnsi="Times New Roman" w:cs="Times New Roman"/>
          <w:color w:val="000000"/>
          <w:shd w:val="clear" w:color="auto" w:fill="FFFFFF"/>
          <w:lang w:val="en-GB"/>
        </w:rPr>
        <w:t>Kogovšek</w:t>
      </w:r>
      <w:proofErr w:type="spellEnd"/>
      <w:r w:rsidRPr="00482F0A">
        <w:rPr>
          <w:rFonts w:ascii="Times New Roman" w:hAnsi="Times New Roman" w:cs="Times New Roman"/>
          <w:color w:val="000000"/>
          <w:shd w:val="clear" w:color="auto" w:fill="FFFFFF"/>
          <w:lang w:val="en-GB"/>
        </w:rPr>
        <w:t>, M. (2013).</w:t>
      </w:r>
      <w:proofErr w:type="gramEnd"/>
      <w:r w:rsidRPr="00482F0A">
        <w:rPr>
          <w:rFonts w:ascii="Times New Roman" w:hAnsi="Times New Roman" w:cs="Times New Roman"/>
          <w:color w:val="000000"/>
          <w:shd w:val="clear" w:color="auto" w:fill="FFFFFF"/>
          <w:lang w:val="en-GB"/>
        </w:rPr>
        <w:t xml:space="preserve"> Human resource management in the knowledge society: Mature knowledge workers training and employability. </w:t>
      </w:r>
      <w:r w:rsidRPr="00482F0A">
        <w:rPr>
          <w:rFonts w:ascii="Times New Roman" w:hAnsi="Times New Roman" w:cs="Times New Roman"/>
          <w:i/>
          <w:iCs/>
          <w:color w:val="000000"/>
          <w:shd w:val="clear" w:color="auto" w:fill="FFFFFF"/>
          <w:lang w:val="en-GB"/>
        </w:rPr>
        <w:t>International Academic Conference Proceedings, Paris, France, June 9-11, 2013, Baltic Cruise on the Norwegian Star, June 12-21, 2013, </w:t>
      </w:r>
      <w:r w:rsidRPr="00482F0A">
        <w:rPr>
          <w:rFonts w:ascii="Times New Roman" w:hAnsi="Times New Roman" w:cs="Times New Roman"/>
          <w:color w:val="000000"/>
          <w:shd w:val="clear" w:color="auto" w:fill="FFFFFF"/>
          <w:lang w:val="en-GB"/>
        </w:rPr>
        <w:t>pp. 818-826.</w:t>
      </w:r>
    </w:p>
    <w:p w:rsidR="00482F0A" w:rsidRPr="00482F0A" w:rsidRDefault="00482F0A" w:rsidP="00482F0A">
      <w:pPr>
        <w:spacing w:after="0"/>
        <w:jc w:val="both"/>
        <w:rPr>
          <w:rFonts w:ascii="Times" w:hAnsi="Times" w:cs="Times New Roman"/>
          <w:sz w:val="20"/>
          <w:szCs w:val="20"/>
          <w:lang w:val="en-GB"/>
        </w:rPr>
      </w:pPr>
      <w:proofErr w:type="gramStart"/>
      <w:r w:rsidRPr="00482F0A">
        <w:rPr>
          <w:rFonts w:ascii="Times New Roman" w:hAnsi="Times New Roman" w:cs="Times New Roman"/>
          <w:color w:val="000000"/>
          <w:shd w:val="clear" w:color="auto" w:fill="FFFFFF"/>
          <w:lang w:val="en-GB"/>
        </w:rPr>
        <w:t>Lea, J. (2015).</w:t>
      </w:r>
      <w:proofErr w:type="gramEnd"/>
      <w:r w:rsidRPr="00482F0A">
        <w:rPr>
          <w:rFonts w:ascii="Times New Roman" w:hAnsi="Times New Roman" w:cs="Times New Roman"/>
          <w:color w:val="000000"/>
          <w:shd w:val="clear" w:color="auto" w:fill="FFFFFF"/>
          <w:lang w:val="en-GB"/>
        </w:rPr>
        <w:t> </w:t>
      </w:r>
      <w:r w:rsidRPr="00482F0A">
        <w:rPr>
          <w:rFonts w:ascii="Times New Roman" w:hAnsi="Times New Roman" w:cs="Times New Roman"/>
          <w:i/>
          <w:iCs/>
          <w:color w:val="000000"/>
          <w:shd w:val="clear" w:color="auto" w:fill="FFFFFF"/>
          <w:lang w:val="en-GB"/>
        </w:rPr>
        <w:t>Enhancing learning and teaching in higher education: Engaging with the dimensions of practice</w:t>
      </w:r>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 xml:space="preserve">Maidenhead, Berkshire, </w:t>
      </w:r>
      <w:proofErr w:type="gramStart"/>
      <w:r w:rsidRPr="00482F0A">
        <w:rPr>
          <w:rFonts w:ascii="Times New Roman" w:hAnsi="Times New Roman" w:cs="Times New Roman"/>
          <w:color w:val="000000"/>
          <w:lang w:val="en-GB"/>
        </w:rPr>
        <w:t>England :</w:t>
      </w:r>
      <w:proofErr w:type="gramEnd"/>
      <w:r w:rsidRPr="00482F0A">
        <w:rPr>
          <w:rFonts w:ascii="Times New Roman" w:hAnsi="Times New Roman" w:cs="Times New Roman"/>
          <w:color w:val="000000"/>
          <w:lang w:val="en-GB"/>
        </w:rPr>
        <w:t xml:space="preserve"> Open University Press, pp. 73-98.</w:t>
      </w:r>
    </w:p>
    <w:p w:rsidR="00482F0A" w:rsidRPr="00482F0A" w:rsidRDefault="00482F0A" w:rsidP="00482F0A">
      <w:pPr>
        <w:spacing w:after="0"/>
        <w:jc w:val="both"/>
        <w:rPr>
          <w:rFonts w:ascii="Times" w:hAnsi="Times" w:cs="Times New Roman"/>
          <w:sz w:val="20"/>
          <w:szCs w:val="20"/>
          <w:lang w:val="en-GB"/>
        </w:rPr>
      </w:pPr>
      <w:proofErr w:type="gramStart"/>
      <w:r w:rsidRPr="00482F0A">
        <w:rPr>
          <w:rFonts w:ascii="Times New Roman" w:hAnsi="Times New Roman" w:cs="Times New Roman"/>
          <w:color w:val="000000"/>
          <w:shd w:val="clear" w:color="auto" w:fill="FFFFFF"/>
          <w:lang w:val="en-GB"/>
        </w:rPr>
        <w:t>Leal, F. W. (2017).</w:t>
      </w:r>
      <w:proofErr w:type="gramEnd"/>
      <w:r w:rsidRPr="00482F0A">
        <w:rPr>
          <w:rFonts w:ascii="Times New Roman" w:hAnsi="Times New Roman" w:cs="Times New Roman"/>
          <w:color w:val="000000"/>
          <w:shd w:val="clear" w:color="auto" w:fill="FFFFFF"/>
          <w:lang w:val="en-GB"/>
        </w:rPr>
        <w:t> </w:t>
      </w:r>
      <w:r w:rsidRPr="00482F0A">
        <w:rPr>
          <w:rFonts w:ascii="Times New Roman" w:hAnsi="Times New Roman" w:cs="Times New Roman"/>
          <w:i/>
          <w:iCs/>
          <w:color w:val="000000"/>
          <w:shd w:val="clear" w:color="auto" w:fill="FFFFFF"/>
          <w:lang w:val="en-GB"/>
        </w:rPr>
        <w:t>Sustainable development research at universities in the United Kingdom: Approaches, methods and projects</w:t>
      </w:r>
      <w:r w:rsidRPr="00482F0A">
        <w:rPr>
          <w:rFonts w:ascii="Times New Roman" w:hAnsi="Times New Roman" w:cs="Times New Roman"/>
          <w:color w:val="000000"/>
          <w:shd w:val="clear" w:color="auto" w:fill="FFFFFF"/>
          <w:lang w:val="en-GB"/>
        </w:rPr>
        <w:t>.  </w:t>
      </w:r>
      <w:r w:rsidRPr="00482F0A">
        <w:rPr>
          <w:rFonts w:ascii="Times New Roman" w:hAnsi="Times New Roman" w:cs="Times New Roman"/>
          <w:color w:val="000000"/>
          <w:lang w:val="en-GB"/>
        </w:rPr>
        <w:t xml:space="preserve">Cham, </w:t>
      </w:r>
      <w:proofErr w:type="gramStart"/>
      <w:r w:rsidRPr="00482F0A">
        <w:rPr>
          <w:rFonts w:ascii="Times New Roman" w:hAnsi="Times New Roman" w:cs="Times New Roman"/>
          <w:color w:val="000000"/>
          <w:lang w:val="en-GB"/>
        </w:rPr>
        <w:t>Switzerland :</w:t>
      </w:r>
      <w:proofErr w:type="gramEnd"/>
      <w:r w:rsidRPr="00482F0A">
        <w:rPr>
          <w:rFonts w:ascii="Times New Roman" w:hAnsi="Times New Roman" w:cs="Times New Roman"/>
          <w:color w:val="000000"/>
          <w:lang w:val="en-GB"/>
        </w:rPr>
        <w:t xml:space="preserve"> Springer, p. 171.</w:t>
      </w:r>
    </w:p>
    <w:p w:rsidR="00482F0A" w:rsidRPr="00482F0A" w:rsidRDefault="00482F0A" w:rsidP="00482F0A">
      <w:pPr>
        <w:spacing w:after="0"/>
        <w:jc w:val="both"/>
        <w:rPr>
          <w:rFonts w:ascii="Times" w:hAnsi="Times" w:cs="Times New Roman"/>
          <w:sz w:val="20"/>
          <w:szCs w:val="20"/>
          <w:lang w:val="en-GB"/>
        </w:rPr>
      </w:pPr>
      <w:proofErr w:type="gramStart"/>
      <w:r w:rsidRPr="00482F0A">
        <w:rPr>
          <w:rFonts w:ascii="Times New Roman" w:hAnsi="Times New Roman" w:cs="Times New Roman"/>
          <w:color w:val="000000"/>
          <w:shd w:val="clear" w:color="auto" w:fill="FFFFFF"/>
          <w:lang w:val="en-GB"/>
        </w:rPr>
        <w:t>Lumley, M., and Wilkinson, J. (2014).</w:t>
      </w:r>
      <w:proofErr w:type="gramEnd"/>
      <w:r w:rsidRPr="00482F0A">
        <w:rPr>
          <w:rFonts w:ascii="Times New Roman" w:hAnsi="Times New Roman" w:cs="Times New Roman"/>
          <w:color w:val="000000"/>
          <w:shd w:val="clear" w:color="auto" w:fill="FFFFFF"/>
          <w:lang w:val="en-GB"/>
        </w:rPr>
        <w:t> </w:t>
      </w:r>
      <w:r w:rsidRPr="00482F0A">
        <w:rPr>
          <w:rFonts w:ascii="Times New Roman" w:hAnsi="Times New Roman" w:cs="Times New Roman"/>
          <w:i/>
          <w:iCs/>
          <w:color w:val="000000"/>
          <w:shd w:val="clear" w:color="auto" w:fill="FFFFFF"/>
          <w:lang w:val="en-GB"/>
        </w:rPr>
        <w:t>Developing employability for business</w:t>
      </w:r>
      <w:r w:rsidRPr="00482F0A">
        <w:rPr>
          <w:rFonts w:ascii="Times New Roman" w:hAnsi="Times New Roman" w:cs="Times New Roman"/>
          <w:color w:val="000000"/>
          <w:shd w:val="clear" w:color="auto" w:fill="FFFFFF"/>
          <w:lang w:val="en-GB"/>
        </w:rPr>
        <w:t xml:space="preserve">. </w:t>
      </w:r>
      <w:proofErr w:type="gramStart"/>
      <w:r w:rsidRPr="00482F0A">
        <w:rPr>
          <w:rFonts w:ascii="Times New Roman" w:hAnsi="Times New Roman" w:cs="Times New Roman"/>
          <w:color w:val="000000"/>
          <w:shd w:val="clear" w:color="auto" w:fill="FFFFFF"/>
          <w:lang w:val="en-GB"/>
        </w:rPr>
        <w:t>Oxford :</w:t>
      </w:r>
      <w:proofErr w:type="gramEnd"/>
      <w:r w:rsidRPr="00482F0A">
        <w:rPr>
          <w:rFonts w:ascii="Times New Roman" w:hAnsi="Times New Roman" w:cs="Times New Roman"/>
          <w:color w:val="000000"/>
          <w:shd w:val="clear" w:color="auto" w:fill="FFFFFF"/>
          <w:lang w:val="en-GB"/>
        </w:rPr>
        <w:t xml:space="preserve"> Oxford University Press, p. 61.</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Marshall, S. (2016). </w:t>
      </w:r>
      <w:r w:rsidRPr="00482F0A">
        <w:rPr>
          <w:rFonts w:ascii="Times New Roman" w:hAnsi="Times New Roman" w:cs="Times New Roman"/>
          <w:i/>
          <w:iCs/>
          <w:color w:val="000000"/>
          <w:shd w:val="clear" w:color="auto" w:fill="FFFFFF"/>
          <w:lang w:val="en-GB"/>
        </w:rPr>
        <w:t>A Handbook for Leaders in Higher Education: Transforming teaching and learning</w:t>
      </w:r>
      <w:r w:rsidRPr="00482F0A">
        <w:rPr>
          <w:rFonts w:ascii="Times New Roman" w:hAnsi="Times New Roman" w:cs="Times New Roman"/>
          <w:color w:val="000000"/>
          <w:shd w:val="clear" w:color="auto" w:fill="FFFFFF"/>
          <w:lang w:val="en-GB"/>
        </w:rPr>
        <w:t>. Taylor and Francis, p. 151.</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McQuaid</w:t>
      </w:r>
      <w:proofErr w:type="spellEnd"/>
      <w:r w:rsidRPr="00482F0A">
        <w:rPr>
          <w:rFonts w:ascii="Times New Roman" w:hAnsi="Times New Roman" w:cs="Times New Roman"/>
          <w:color w:val="000000"/>
          <w:shd w:val="clear" w:color="auto" w:fill="FFFFFF"/>
          <w:lang w:val="en-GB"/>
        </w:rPr>
        <w:t xml:space="preserve">, R. W., Green, A. E., and </w:t>
      </w:r>
      <w:proofErr w:type="spellStart"/>
      <w:r w:rsidRPr="00482F0A">
        <w:rPr>
          <w:rFonts w:ascii="Times New Roman" w:hAnsi="Times New Roman" w:cs="Times New Roman"/>
          <w:color w:val="000000"/>
          <w:shd w:val="clear" w:color="auto" w:fill="FFFFFF"/>
          <w:lang w:val="en-GB"/>
        </w:rPr>
        <w:t>Danson</w:t>
      </w:r>
      <w:proofErr w:type="spellEnd"/>
      <w:r w:rsidRPr="00482F0A">
        <w:rPr>
          <w:rFonts w:ascii="Times New Roman" w:hAnsi="Times New Roman" w:cs="Times New Roman"/>
          <w:color w:val="000000"/>
          <w:shd w:val="clear" w:color="auto" w:fill="FFFFFF"/>
          <w:lang w:val="en-GB"/>
        </w:rPr>
        <w:t>, M. (2013). </w:t>
      </w:r>
      <w:proofErr w:type="gramStart"/>
      <w:r w:rsidRPr="00482F0A">
        <w:rPr>
          <w:rFonts w:ascii="Times New Roman" w:hAnsi="Times New Roman" w:cs="Times New Roman"/>
          <w:i/>
          <w:iCs/>
          <w:color w:val="000000"/>
          <w:shd w:val="clear" w:color="auto" w:fill="FFFFFF"/>
          <w:lang w:val="en-GB"/>
        </w:rPr>
        <w:t>Employability and Local Labour Markets</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Hoboken: Taylor and Francis, pp. 171-182.</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Morgan, P. (2017). </w:t>
      </w:r>
      <w:proofErr w:type="gramStart"/>
      <w:r w:rsidRPr="00482F0A">
        <w:rPr>
          <w:rFonts w:ascii="Times New Roman" w:hAnsi="Times New Roman" w:cs="Times New Roman"/>
          <w:i/>
          <w:iCs/>
          <w:color w:val="000000"/>
          <w:shd w:val="clear" w:color="auto" w:fill="FFFFFF"/>
          <w:lang w:val="en-GB"/>
        </w:rPr>
        <w:t>The business student's guide to study and employability</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Los Angeles Sage, p. 171.</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Neugebauer</w:t>
      </w:r>
      <w:proofErr w:type="spellEnd"/>
      <w:r w:rsidRPr="00482F0A">
        <w:rPr>
          <w:rFonts w:ascii="Times New Roman" w:hAnsi="Times New Roman" w:cs="Times New Roman"/>
          <w:color w:val="000000"/>
          <w:shd w:val="clear" w:color="auto" w:fill="FFFFFF"/>
          <w:lang w:val="en-GB"/>
        </w:rPr>
        <w:t>, J., and Evans-Brain, J. (2016). </w:t>
      </w:r>
      <w:r w:rsidRPr="00482F0A">
        <w:rPr>
          <w:rFonts w:ascii="Times New Roman" w:hAnsi="Times New Roman" w:cs="Times New Roman"/>
          <w:i/>
          <w:iCs/>
          <w:color w:val="000000"/>
          <w:shd w:val="clear" w:color="auto" w:fill="FFFFFF"/>
          <w:lang w:val="en-GB"/>
        </w:rPr>
        <w:t>Employability: Making the most of your career development</w:t>
      </w:r>
      <w:r w:rsidRPr="00482F0A">
        <w:rPr>
          <w:rFonts w:ascii="Times New Roman" w:hAnsi="Times New Roman" w:cs="Times New Roman"/>
          <w:color w:val="000000"/>
          <w:shd w:val="clear" w:color="auto" w:fill="FFFFFF"/>
          <w:lang w:val="en-GB"/>
        </w:rPr>
        <w:t xml:space="preserve">. </w:t>
      </w:r>
      <w:r w:rsidRPr="00482F0A">
        <w:rPr>
          <w:rFonts w:ascii="Times New Roman" w:hAnsi="Times New Roman" w:cs="Times New Roman"/>
          <w:color w:val="000000"/>
          <w:lang w:val="en-GB"/>
        </w:rPr>
        <w:t xml:space="preserve">Los </w:t>
      </w:r>
      <w:proofErr w:type="gramStart"/>
      <w:r w:rsidRPr="00482F0A">
        <w:rPr>
          <w:rFonts w:ascii="Times New Roman" w:hAnsi="Times New Roman" w:cs="Times New Roman"/>
          <w:color w:val="000000"/>
          <w:lang w:val="en-GB"/>
        </w:rPr>
        <w:t>Angeles :</w:t>
      </w:r>
      <w:proofErr w:type="gramEnd"/>
      <w:r w:rsidRPr="00482F0A">
        <w:rPr>
          <w:rFonts w:ascii="Times New Roman" w:hAnsi="Times New Roman" w:cs="Times New Roman"/>
          <w:color w:val="000000"/>
          <w:lang w:val="en-GB"/>
        </w:rPr>
        <w:t xml:space="preserve"> SAGE, p. 152.</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Newlove</w:t>
      </w:r>
      <w:proofErr w:type="spellEnd"/>
      <w:r w:rsidRPr="00482F0A">
        <w:rPr>
          <w:rFonts w:ascii="Times New Roman" w:hAnsi="Times New Roman" w:cs="Times New Roman"/>
          <w:color w:val="000000"/>
          <w:shd w:val="clear" w:color="auto" w:fill="FFFFFF"/>
          <w:lang w:val="en-GB"/>
        </w:rPr>
        <w:t>, A. (2014). </w:t>
      </w:r>
      <w:r w:rsidRPr="00482F0A">
        <w:rPr>
          <w:rFonts w:ascii="Times New Roman" w:hAnsi="Times New Roman" w:cs="Times New Roman"/>
          <w:i/>
          <w:iCs/>
          <w:color w:val="000000"/>
          <w:shd w:val="clear" w:color="auto" w:fill="FFFFFF"/>
          <w:lang w:val="en-GB"/>
        </w:rPr>
        <w:t xml:space="preserve">Employability </w:t>
      </w:r>
      <w:proofErr w:type="gramStart"/>
      <w:r w:rsidRPr="00482F0A">
        <w:rPr>
          <w:rFonts w:ascii="Times New Roman" w:hAnsi="Times New Roman" w:cs="Times New Roman"/>
          <w:i/>
          <w:iCs/>
          <w:color w:val="000000"/>
          <w:shd w:val="clear" w:color="auto" w:fill="FFFFFF"/>
          <w:lang w:val="en-GB"/>
        </w:rPr>
        <w:t>what?:</w:t>
      </w:r>
      <w:proofErr w:type="gramEnd"/>
      <w:r w:rsidRPr="00482F0A">
        <w:rPr>
          <w:rFonts w:ascii="Times New Roman" w:hAnsi="Times New Roman" w:cs="Times New Roman"/>
          <w:i/>
          <w:iCs/>
          <w:color w:val="000000"/>
          <w:shd w:val="clear" w:color="auto" w:fill="FFFFFF"/>
          <w:lang w:val="en-GB"/>
        </w:rPr>
        <w:t xml:space="preserve"> A young person's guide to employability skills and standing out from the</w:t>
      </w:r>
      <w:r w:rsidRPr="00482F0A">
        <w:rPr>
          <w:rFonts w:ascii="Times New Roman" w:hAnsi="Times New Roman" w:cs="Times New Roman"/>
          <w:color w:val="000000"/>
          <w:shd w:val="clear" w:color="auto" w:fill="FFFFFF"/>
          <w:lang w:val="en-GB"/>
        </w:rPr>
        <w:t>. The Cloister House Press, p. 63.</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Olivier, S. (2014). </w:t>
      </w:r>
      <w:r w:rsidRPr="00482F0A">
        <w:rPr>
          <w:rFonts w:ascii="Times New Roman" w:hAnsi="Times New Roman" w:cs="Times New Roman"/>
          <w:i/>
          <w:iCs/>
          <w:color w:val="000000"/>
          <w:shd w:val="clear" w:color="auto" w:fill="FFFFFF"/>
          <w:lang w:val="en-GB"/>
        </w:rPr>
        <w:t xml:space="preserve">The employability agenda and beyond: What are universities </w:t>
      </w:r>
      <w:proofErr w:type="gramStart"/>
      <w:r w:rsidRPr="00482F0A">
        <w:rPr>
          <w:rFonts w:ascii="Times New Roman" w:hAnsi="Times New Roman" w:cs="Times New Roman"/>
          <w:i/>
          <w:iCs/>
          <w:color w:val="000000"/>
          <w:shd w:val="clear" w:color="auto" w:fill="FFFFFF"/>
          <w:lang w:val="en-GB"/>
        </w:rPr>
        <w:t>for?</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w:t>
      </w:r>
      <w:proofErr w:type="gramStart"/>
      <w:r w:rsidRPr="00482F0A">
        <w:rPr>
          <w:rFonts w:ascii="Times New Roman" w:hAnsi="Times New Roman" w:cs="Times New Roman"/>
          <w:color w:val="000000"/>
          <w:lang w:val="en-GB"/>
        </w:rPr>
        <w:t>London :</w:t>
      </w:r>
      <w:proofErr w:type="gramEnd"/>
      <w:r w:rsidRPr="00482F0A">
        <w:rPr>
          <w:rFonts w:ascii="Times New Roman" w:hAnsi="Times New Roman" w:cs="Times New Roman"/>
          <w:color w:val="000000"/>
          <w:lang w:val="en-GB"/>
        </w:rPr>
        <w:t xml:space="preserve"> Leadership Foundation for Higher Education, p. 691.</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Pattison, L. (2013). </w:t>
      </w:r>
      <w:proofErr w:type="gramStart"/>
      <w:r w:rsidRPr="00482F0A">
        <w:rPr>
          <w:rFonts w:ascii="Times New Roman" w:hAnsi="Times New Roman" w:cs="Times New Roman"/>
          <w:i/>
          <w:iCs/>
          <w:color w:val="000000"/>
          <w:shd w:val="clear" w:color="auto" w:fill="FFFFFF"/>
          <w:lang w:val="en-GB"/>
        </w:rPr>
        <w:t>Professional skills and employability</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Harlow: Pearson, p. 61.</w:t>
      </w:r>
    </w:p>
    <w:p w:rsidR="00482F0A" w:rsidRPr="00482F0A" w:rsidRDefault="00482F0A" w:rsidP="00482F0A">
      <w:pPr>
        <w:spacing w:after="0"/>
        <w:jc w:val="both"/>
        <w:rPr>
          <w:rFonts w:ascii="Times" w:hAnsi="Times" w:cs="Times New Roman"/>
          <w:sz w:val="20"/>
          <w:szCs w:val="20"/>
          <w:lang w:val="en-GB"/>
        </w:rPr>
      </w:pPr>
      <w:proofErr w:type="spellStart"/>
      <w:r w:rsidRPr="00482F0A">
        <w:rPr>
          <w:rFonts w:ascii="Times New Roman" w:hAnsi="Times New Roman" w:cs="Times New Roman"/>
          <w:color w:val="000000"/>
          <w:shd w:val="clear" w:color="auto" w:fill="FFFFFF"/>
          <w:lang w:val="en-GB"/>
        </w:rPr>
        <w:t>Shamsuddin</w:t>
      </w:r>
      <w:proofErr w:type="spellEnd"/>
      <w:proofErr w:type="gramStart"/>
      <w:r w:rsidRPr="00482F0A">
        <w:rPr>
          <w:rFonts w:ascii="Times New Roman" w:hAnsi="Times New Roman" w:cs="Times New Roman"/>
          <w:color w:val="000000"/>
          <w:shd w:val="clear" w:color="auto" w:fill="FFFFFF"/>
          <w:lang w:val="en-GB"/>
        </w:rPr>
        <w:t>, .</w:t>
      </w:r>
      <w:proofErr w:type="gramEnd"/>
      <w:r w:rsidRPr="00482F0A">
        <w:rPr>
          <w:rFonts w:ascii="Times New Roman" w:hAnsi="Times New Roman" w:cs="Times New Roman"/>
          <w:color w:val="000000"/>
          <w:shd w:val="clear" w:color="auto" w:fill="FFFFFF"/>
          <w:lang w:val="en-GB"/>
        </w:rPr>
        <w:t xml:space="preserve"> B. (2013). </w:t>
      </w:r>
      <w:r w:rsidRPr="00482F0A">
        <w:rPr>
          <w:rFonts w:ascii="Times New Roman" w:hAnsi="Times New Roman" w:cs="Times New Roman"/>
          <w:i/>
          <w:iCs/>
          <w:color w:val="000000"/>
          <w:shd w:val="clear" w:color="auto" w:fill="FFFFFF"/>
          <w:lang w:val="en-GB"/>
        </w:rPr>
        <w:t>Graduate employability: Industry Centre of Excellence (ICOE)</w:t>
      </w:r>
      <w:r w:rsidRPr="00482F0A">
        <w:rPr>
          <w:rFonts w:ascii="Times New Roman" w:hAnsi="Times New Roman" w:cs="Times New Roman"/>
          <w:color w:val="000000"/>
          <w:shd w:val="clear" w:color="auto" w:fill="FFFFFF"/>
          <w:lang w:val="en-GB"/>
        </w:rPr>
        <w:t xml:space="preserve">. </w:t>
      </w:r>
      <w:proofErr w:type="spellStart"/>
      <w:r w:rsidRPr="00482F0A">
        <w:rPr>
          <w:rFonts w:ascii="Times New Roman" w:hAnsi="Times New Roman" w:cs="Times New Roman"/>
          <w:color w:val="000000"/>
          <w:shd w:val="clear" w:color="auto" w:fill="FFFFFF"/>
          <w:lang w:val="en-GB"/>
        </w:rPr>
        <w:t>Kuantan</w:t>
      </w:r>
      <w:proofErr w:type="spellEnd"/>
      <w:r w:rsidRPr="00482F0A">
        <w:rPr>
          <w:rFonts w:ascii="Times New Roman" w:hAnsi="Times New Roman" w:cs="Times New Roman"/>
          <w:color w:val="000000"/>
          <w:shd w:val="clear" w:color="auto" w:fill="FFFFFF"/>
          <w:lang w:val="en-GB"/>
        </w:rPr>
        <w:t xml:space="preserve">: </w:t>
      </w:r>
      <w:proofErr w:type="spellStart"/>
      <w:r w:rsidRPr="00482F0A">
        <w:rPr>
          <w:rFonts w:ascii="Times New Roman" w:hAnsi="Times New Roman" w:cs="Times New Roman"/>
          <w:color w:val="000000"/>
          <w:shd w:val="clear" w:color="auto" w:fill="FFFFFF"/>
          <w:lang w:val="en-GB"/>
        </w:rPr>
        <w:t>Universiti</w:t>
      </w:r>
      <w:proofErr w:type="spellEnd"/>
      <w:r w:rsidRPr="00482F0A">
        <w:rPr>
          <w:rFonts w:ascii="Times New Roman" w:hAnsi="Times New Roman" w:cs="Times New Roman"/>
          <w:color w:val="000000"/>
          <w:shd w:val="clear" w:color="auto" w:fill="FFFFFF"/>
          <w:lang w:val="en-GB"/>
        </w:rPr>
        <w:t xml:space="preserve"> Malaysia Pahang, pp. 172-189.</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Tomlinson, M. (2013). </w:t>
      </w:r>
      <w:r w:rsidRPr="00482F0A">
        <w:rPr>
          <w:rFonts w:ascii="Times New Roman" w:hAnsi="Times New Roman" w:cs="Times New Roman"/>
          <w:i/>
          <w:iCs/>
          <w:color w:val="000000"/>
          <w:shd w:val="clear" w:color="auto" w:fill="FFFFFF"/>
          <w:lang w:val="en-GB"/>
        </w:rPr>
        <w:t>Education, work and identity: Themes and perspectives</w:t>
      </w:r>
      <w:r w:rsidRPr="00482F0A">
        <w:rPr>
          <w:rFonts w:ascii="Times New Roman" w:hAnsi="Times New Roman" w:cs="Times New Roman"/>
          <w:color w:val="000000"/>
          <w:shd w:val="clear" w:color="auto" w:fill="FFFFFF"/>
          <w:lang w:val="en-GB"/>
        </w:rPr>
        <w:t>. New York: Bloomsbury Academic, p. 472.</w:t>
      </w:r>
    </w:p>
    <w:p w:rsidR="00482F0A" w:rsidRPr="00482F0A" w:rsidRDefault="00482F0A" w:rsidP="00482F0A">
      <w:pPr>
        <w:spacing w:after="0"/>
        <w:jc w:val="both"/>
        <w:rPr>
          <w:rFonts w:ascii="Times" w:hAnsi="Times" w:cs="Times New Roman"/>
          <w:sz w:val="20"/>
          <w:szCs w:val="20"/>
          <w:lang w:val="en-GB"/>
        </w:rPr>
      </w:pPr>
      <w:r w:rsidRPr="00482F0A">
        <w:rPr>
          <w:rFonts w:ascii="Times New Roman" w:hAnsi="Times New Roman" w:cs="Times New Roman"/>
          <w:color w:val="000000"/>
          <w:shd w:val="clear" w:color="auto" w:fill="FFFFFF"/>
          <w:lang w:val="en-GB"/>
        </w:rPr>
        <w:t>Tuck, J. (2017). </w:t>
      </w:r>
      <w:r w:rsidRPr="00482F0A">
        <w:rPr>
          <w:rFonts w:ascii="Times New Roman" w:hAnsi="Times New Roman" w:cs="Times New Roman"/>
          <w:i/>
          <w:iCs/>
          <w:color w:val="000000"/>
          <w:shd w:val="clear" w:color="auto" w:fill="FFFFFF"/>
          <w:lang w:val="en-GB"/>
        </w:rPr>
        <w:t xml:space="preserve">Academics engaging with student writing: Working at the higher education </w:t>
      </w:r>
      <w:proofErr w:type="spellStart"/>
      <w:r w:rsidRPr="00482F0A">
        <w:rPr>
          <w:rFonts w:ascii="Times New Roman" w:hAnsi="Times New Roman" w:cs="Times New Roman"/>
          <w:i/>
          <w:iCs/>
          <w:color w:val="000000"/>
          <w:shd w:val="clear" w:color="auto" w:fill="FFFFFF"/>
          <w:lang w:val="en-GB"/>
        </w:rPr>
        <w:t>textface</w:t>
      </w:r>
      <w:proofErr w:type="spellEnd"/>
      <w:r w:rsidRPr="00482F0A">
        <w:rPr>
          <w:rFonts w:ascii="Times New Roman" w:hAnsi="Times New Roman" w:cs="Times New Roman"/>
          <w:color w:val="000000"/>
          <w:shd w:val="clear" w:color="auto" w:fill="FFFFFF"/>
          <w:lang w:val="en-GB"/>
        </w:rPr>
        <w:t xml:space="preserve">. Abingdon, </w:t>
      </w:r>
      <w:proofErr w:type="gramStart"/>
      <w:r w:rsidRPr="00482F0A">
        <w:rPr>
          <w:rFonts w:ascii="Times New Roman" w:hAnsi="Times New Roman" w:cs="Times New Roman"/>
          <w:color w:val="000000"/>
          <w:shd w:val="clear" w:color="auto" w:fill="FFFFFF"/>
          <w:lang w:val="en-GB"/>
        </w:rPr>
        <w:t>Oxon ;</w:t>
      </w:r>
      <w:proofErr w:type="gramEnd"/>
      <w:r w:rsidRPr="00482F0A">
        <w:rPr>
          <w:rFonts w:ascii="Times New Roman" w:hAnsi="Times New Roman" w:cs="Times New Roman"/>
          <w:color w:val="000000"/>
          <w:shd w:val="clear" w:color="auto" w:fill="FFFFFF"/>
          <w:lang w:val="en-GB"/>
        </w:rPr>
        <w:t xml:space="preserve"> New York, NY : </w:t>
      </w:r>
      <w:proofErr w:type="spellStart"/>
      <w:r w:rsidRPr="00482F0A">
        <w:rPr>
          <w:rFonts w:ascii="Times New Roman" w:hAnsi="Times New Roman" w:cs="Times New Roman"/>
          <w:color w:val="000000"/>
          <w:shd w:val="clear" w:color="auto" w:fill="FFFFFF"/>
          <w:lang w:val="en-GB"/>
        </w:rPr>
        <w:t>Routledge</w:t>
      </w:r>
      <w:proofErr w:type="spellEnd"/>
      <w:r w:rsidRPr="00482F0A">
        <w:rPr>
          <w:rFonts w:ascii="Times New Roman" w:hAnsi="Times New Roman" w:cs="Times New Roman"/>
          <w:color w:val="000000"/>
          <w:shd w:val="clear" w:color="auto" w:fill="FFFFFF"/>
          <w:lang w:val="en-GB"/>
        </w:rPr>
        <w:t>, an imprint of the Taylor and Francis Group, p. 90.</w:t>
      </w:r>
    </w:p>
    <w:p w:rsidR="00482F0A" w:rsidRPr="00482F0A" w:rsidRDefault="00482F0A" w:rsidP="00482F0A">
      <w:pPr>
        <w:spacing w:after="0"/>
        <w:jc w:val="both"/>
        <w:rPr>
          <w:rFonts w:ascii="Times" w:hAnsi="Times" w:cs="Times New Roman"/>
          <w:sz w:val="20"/>
          <w:szCs w:val="20"/>
          <w:lang w:val="en-GB"/>
        </w:rPr>
      </w:pPr>
      <w:proofErr w:type="gramStart"/>
      <w:r w:rsidRPr="00482F0A">
        <w:rPr>
          <w:rFonts w:ascii="Times New Roman" w:hAnsi="Times New Roman" w:cs="Times New Roman"/>
          <w:color w:val="000000"/>
          <w:shd w:val="clear" w:color="auto" w:fill="FFFFFF"/>
          <w:lang w:val="en-GB"/>
        </w:rPr>
        <w:t xml:space="preserve">Walker, M., and </w:t>
      </w:r>
      <w:proofErr w:type="spellStart"/>
      <w:r w:rsidRPr="00482F0A">
        <w:rPr>
          <w:rFonts w:ascii="Times New Roman" w:hAnsi="Times New Roman" w:cs="Times New Roman"/>
          <w:color w:val="000000"/>
          <w:shd w:val="clear" w:color="auto" w:fill="FFFFFF"/>
          <w:lang w:val="en-GB"/>
        </w:rPr>
        <w:t>Fongwa</w:t>
      </w:r>
      <w:proofErr w:type="spellEnd"/>
      <w:r w:rsidRPr="00482F0A">
        <w:rPr>
          <w:rFonts w:ascii="Times New Roman" w:hAnsi="Times New Roman" w:cs="Times New Roman"/>
          <w:color w:val="000000"/>
          <w:shd w:val="clear" w:color="auto" w:fill="FFFFFF"/>
          <w:lang w:val="en-GB"/>
        </w:rPr>
        <w:t>, S. (2017).</w:t>
      </w:r>
      <w:proofErr w:type="gramEnd"/>
      <w:r w:rsidRPr="00482F0A">
        <w:rPr>
          <w:rFonts w:ascii="Times New Roman" w:hAnsi="Times New Roman" w:cs="Times New Roman"/>
          <w:color w:val="000000"/>
          <w:shd w:val="clear" w:color="auto" w:fill="FFFFFF"/>
          <w:lang w:val="en-GB"/>
        </w:rPr>
        <w:t> </w:t>
      </w:r>
      <w:proofErr w:type="gramStart"/>
      <w:r w:rsidRPr="00482F0A">
        <w:rPr>
          <w:rFonts w:ascii="Times New Roman" w:hAnsi="Times New Roman" w:cs="Times New Roman"/>
          <w:i/>
          <w:iCs/>
          <w:color w:val="000000"/>
          <w:shd w:val="clear" w:color="auto" w:fill="FFFFFF"/>
          <w:lang w:val="en-GB"/>
        </w:rPr>
        <w:t>Universities, employability and human development</w:t>
      </w:r>
      <w:r w:rsidRPr="00482F0A">
        <w:rPr>
          <w:rFonts w:ascii="Times New Roman" w:hAnsi="Times New Roman" w:cs="Times New Roman"/>
          <w:color w:val="000000"/>
          <w:shd w:val="clear" w:color="auto" w:fill="FFFFFF"/>
          <w:lang w:val="en-GB"/>
        </w:rPr>
        <w:t>.</w:t>
      </w:r>
      <w:proofErr w:type="gramEnd"/>
      <w:r w:rsidRPr="00482F0A">
        <w:rPr>
          <w:rFonts w:ascii="Times New Roman" w:hAnsi="Times New Roman" w:cs="Times New Roman"/>
          <w:color w:val="000000"/>
          <w:shd w:val="clear" w:color="auto" w:fill="FFFFFF"/>
          <w:lang w:val="en-GB"/>
        </w:rPr>
        <w:t xml:space="preserve"> London, United </w:t>
      </w:r>
      <w:proofErr w:type="gramStart"/>
      <w:r w:rsidRPr="00482F0A">
        <w:rPr>
          <w:rFonts w:ascii="Times New Roman" w:hAnsi="Times New Roman" w:cs="Times New Roman"/>
          <w:color w:val="000000"/>
          <w:shd w:val="clear" w:color="auto" w:fill="FFFFFF"/>
          <w:lang w:val="en-GB"/>
        </w:rPr>
        <w:t>Kingdom :</w:t>
      </w:r>
      <w:proofErr w:type="gramEnd"/>
      <w:r w:rsidRPr="00482F0A">
        <w:rPr>
          <w:rFonts w:ascii="Times New Roman" w:hAnsi="Times New Roman" w:cs="Times New Roman"/>
          <w:color w:val="000000"/>
          <w:shd w:val="clear" w:color="auto" w:fill="FFFFFF"/>
          <w:lang w:val="en-GB"/>
        </w:rPr>
        <w:t xml:space="preserve"> Palgrave Macmillan, pp. 23-78.</w:t>
      </w:r>
    </w:p>
    <w:p w:rsidR="00482F0A" w:rsidRPr="00482F0A" w:rsidRDefault="00482F0A" w:rsidP="00482F0A">
      <w:pPr>
        <w:spacing w:after="0"/>
        <w:rPr>
          <w:rFonts w:ascii="Times" w:hAnsi="Times"/>
          <w:sz w:val="20"/>
          <w:szCs w:val="20"/>
          <w:lang w:val="en-GB"/>
        </w:rPr>
      </w:pPr>
    </w:p>
    <w:p w:rsidR="009A3F86" w:rsidRDefault="008E4837"/>
    <w:sectPr w:rsidR="009A3F86" w:rsidSect="008E4837">
      <w:type w:val="continuous"/>
      <w:pgSz w:w="11900" w:h="16840"/>
      <w:pgMar w:top="1440" w:right="1800" w:bottom="1440" w:left="1800" w:header="680"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17C1AF2"/>
    <w:multiLevelType w:val="multilevel"/>
    <w:tmpl w:val="B9101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1E61309"/>
    <w:multiLevelType w:val="multilevel"/>
    <w:tmpl w:val="A6848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482F0A"/>
    <w:rsid w:val="0022602F"/>
    <w:rsid w:val="00482F0A"/>
    <w:rsid w:val="008E4837"/>
  </w:rsids>
  <m:mathPr>
    <m:mathFont m:val="Arial Black"/>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F97"/>
  </w:style>
  <w:style w:type="paragraph" w:styleId="Heading1">
    <w:name w:val="heading 1"/>
    <w:basedOn w:val="Normal"/>
    <w:link w:val="Heading1Char"/>
    <w:uiPriority w:val="9"/>
    <w:rsid w:val="00482F0A"/>
    <w:pPr>
      <w:spacing w:beforeLines="1" w:afterLines="1"/>
      <w:outlineLvl w:val="0"/>
    </w:pPr>
    <w:rPr>
      <w:rFonts w:ascii="Times" w:hAnsi="Times"/>
      <w:b/>
      <w:kern w:val="36"/>
      <w:sz w:val="48"/>
      <w:szCs w:val="20"/>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482F0A"/>
    <w:rPr>
      <w:rFonts w:ascii="Times" w:hAnsi="Times"/>
      <w:b/>
      <w:kern w:val="36"/>
      <w:sz w:val="48"/>
      <w:szCs w:val="20"/>
      <w:lang w:val="en-GB"/>
    </w:rPr>
  </w:style>
  <w:style w:type="paragraph" w:styleId="NormalWeb">
    <w:name w:val="Normal (Web)"/>
    <w:basedOn w:val="Normal"/>
    <w:uiPriority w:val="99"/>
    <w:rsid w:val="00482F0A"/>
    <w:pPr>
      <w:spacing w:beforeLines="1" w:afterLines="1"/>
    </w:pPr>
    <w:rPr>
      <w:rFonts w:ascii="Times" w:hAnsi="Times" w:cs="Times New Roman"/>
      <w:sz w:val="20"/>
      <w:szCs w:val="20"/>
      <w:lang w:val="en-GB"/>
    </w:rPr>
  </w:style>
  <w:style w:type="character" w:styleId="Hyperlink">
    <w:name w:val="Hyperlink"/>
    <w:basedOn w:val="DefaultParagraphFont"/>
    <w:uiPriority w:val="99"/>
    <w:rsid w:val="00482F0A"/>
    <w:rPr>
      <w:color w:val="0000FF"/>
      <w:u w:val="single"/>
    </w:rPr>
  </w:style>
  <w:style w:type="character" w:styleId="FollowedHyperlink">
    <w:name w:val="FollowedHyperlink"/>
    <w:basedOn w:val="DefaultParagraphFont"/>
    <w:uiPriority w:val="99"/>
    <w:rsid w:val="00482F0A"/>
    <w:rPr>
      <w:color w:val="0000FF"/>
      <w:u w:val="single"/>
    </w:rPr>
  </w:style>
  <w:style w:type="character" w:customStyle="1" w:styleId="apple-tab-span">
    <w:name w:val="apple-tab-span"/>
    <w:basedOn w:val="DefaultParagraphFont"/>
    <w:rsid w:val="00482F0A"/>
  </w:style>
</w:styles>
</file>

<file path=word/webSettings.xml><?xml version="1.0" encoding="utf-8"?>
<w:webSettings xmlns:r="http://schemas.openxmlformats.org/officeDocument/2006/relationships" xmlns:w="http://schemas.openxmlformats.org/wordprocessingml/2006/main">
  <w:divs>
    <w:div w:id="13785810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RTxoIhCshGs85dMqjVuGrLZ5a5k4PGgFNPuL3zGatX0/edit" TargetMode="External"/><Relationship Id="rId12" Type="http://schemas.openxmlformats.org/officeDocument/2006/relationships/hyperlink" Target="https://docs.google.com/document/d/1RTxoIhCshGs85dMqjVuGrLZ5a5k4PGgFNPuL3zGatX0/edit"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ocs.google.com/document/d/1RTxoIhCshGs85dMqjVuGrLZ5a5k4PGgFNPuL3zGatX0/edit" TargetMode="External"/><Relationship Id="rId6" Type="http://schemas.openxmlformats.org/officeDocument/2006/relationships/hyperlink" Target="https://docs.google.com/document/d/1RTxoIhCshGs85dMqjVuGrLZ5a5k4PGgFNPuL3zGatX0/edit" TargetMode="External"/><Relationship Id="rId7" Type="http://schemas.openxmlformats.org/officeDocument/2006/relationships/hyperlink" Target="https://docs.google.com/document/d/1RTxoIhCshGs85dMqjVuGrLZ5a5k4PGgFNPuL3zGatX0/edit" TargetMode="External"/><Relationship Id="rId8" Type="http://schemas.openxmlformats.org/officeDocument/2006/relationships/hyperlink" Target="https://docs.google.com/document/d/1RTxoIhCshGs85dMqjVuGrLZ5a5k4PGgFNPuL3zGatX0/edit" TargetMode="External"/><Relationship Id="rId9" Type="http://schemas.openxmlformats.org/officeDocument/2006/relationships/hyperlink" Target="https://docs.google.com/document/d/1RTxoIhCshGs85dMqjVuGrLZ5a5k4PGgFNPuL3zGatX0/edit" TargetMode="External"/><Relationship Id="rId10" Type="http://schemas.openxmlformats.org/officeDocument/2006/relationships/hyperlink" Target="https://docs.google.com/document/d/1RTxoIhCshGs85dMqjVuGrLZ5a5k4PGgFNPuL3zGatX0/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7</Pages>
  <Words>2620</Words>
  <Characters>14936</Characters>
  <Application>Microsoft Word 12.0.0</Application>
  <DocSecurity>0</DocSecurity>
  <Lines>124</Lines>
  <Paragraphs>29</Paragraphs>
  <ScaleCrop>false</ScaleCrop>
  <Company>My</Company>
  <LinksUpToDate>false</LinksUpToDate>
  <CharactersWithSpaces>18342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cp:lastModifiedBy>new</cp:lastModifiedBy>
  <cp:revision>2</cp:revision>
  <dcterms:created xsi:type="dcterms:W3CDTF">2018-01-08T00:45:00Z</dcterms:created>
  <dcterms:modified xsi:type="dcterms:W3CDTF">2018-01-08T00:45:00Z</dcterms:modified>
</cp:coreProperties>
</file>