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54550881"/>
        <w:docPartObj>
          <w:docPartGallery w:val="Cover Pages"/>
          <w:docPartUnique/>
        </w:docPartObj>
      </w:sdtPr>
      <w:sdtContent>
        <w:p w14:paraId="4A512683" w14:textId="7344154F" w:rsidR="00402FE9" w:rsidRDefault="00402FE9">
          <w:r>
            <w:rPr>
              <w:noProof/>
            </w:rPr>
            <w:drawing>
              <wp:anchor distT="0" distB="0" distL="0" distR="0" simplePos="0" relativeHeight="251672576" behindDoc="1" locked="0" layoutInCell="1" allowOverlap="1" wp14:anchorId="595C2831" wp14:editId="25D3F427">
                <wp:simplePos x="0" y="0"/>
                <wp:positionH relativeFrom="page">
                  <wp:posOffset>1657350</wp:posOffset>
                </wp:positionH>
                <wp:positionV relativeFrom="paragraph">
                  <wp:posOffset>490220</wp:posOffset>
                </wp:positionV>
                <wp:extent cx="5047113" cy="1761744"/>
                <wp:effectExtent l="0" t="0" r="0" b="0"/>
                <wp:wrapTopAndBottom/>
                <wp:docPr id="2" name="Image 2" descr="http://www.sustainabilityexchange.ac.uk/images/2015117_ls_university_of_wales_trinity_saint_david_logo_1_large.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http://www.sustainabilityexchange.ac.uk/images/2015117_ls_university_of_wales_trinity_saint_david_logo_1_large.jpg"/>
                        <pic:cNvPicPr/>
                      </pic:nvPicPr>
                      <pic:blipFill>
                        <a:blip r:embed="rId9" cstate="print"/>
                        <a:stretch>
                          <a:fillRect/>
                        </a:stretch>
                      </pic:blipFill>
                      <pic:spPr>
                        <a:xfrm>
                          <a:off x="0" y="0"/>
                          <a:ext cx="5047113" cy="1761744"/>
                        </a:xfrm>
                        <a:prstGeom prst="rect">
                          <a:avLst/>
                        </a:prstGeom>
                      </pic:spPr>
                    </pic:pic>
                  </a:graphicData>
                </a:graphic>
              </wp:anchor>
            </w:drawing>
          </w:r>
        </w:p>
        <w:p w14:paraId="6027783F" w14:textId="552122E2" w:rsidR="00402FE9" w:rsidRDefault="00402FE9">
          <w:pPr>
            <w:spacing w:after="160" w:line="278" w:lineRule="auto"/>
          </w:pPr>
          <w:r>
            <w:rPr>
              <w:noProof/>
              <w:lang w:eastAsia="zh-CN"/>
            </w:rPr>
            <mc:AlternateContent>
              <mc:Choice Requires="wps">
                <w:drawing>
                  <wp:anchor distT="0" distB="0" distL="114300" distR="114300" simplePos="0" relativeHeight="251670528" behindDoc="0" locked="0" layoutInCell="1" allowOverlap="1" wp14:anchorId="669FFF3B" wp14:editId="5E5E50B5">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0" b="1270"/>
                    <wp:wrapSquare wrapText="bothSides"/>
                    <wp:docPr id="111" name="Text Box 9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fullDate="2025-11-07T00:00:00Z">
                                    <w:dateFormat w:val="MMMM d, yyyy"/>
                                    <w:lid w:val="en-US"/>
                                    <w:storeMappedDataAs w:val="dateTime"/>
                                    <w:calendar w:val="gregorian"/>
                                  </w:date>
                                </w:sdtPr>
                                <w:sdtContent>
                                  <w:p w14:paraId="653CEF63" w14:textId="7005EDEE" w:rsidR="00402FE9" w:rsidRDefault="00103394">
                                    <w:pPr>
                                      <w:pStyle w:val="NoSpacing"/>
                                      <w:jc w:val="right"/>
                                      <w:rPr>
                                        <w:caps/>
                                        <w:color w:val="0A1D30" w:themeColor="text2" w:themeShade="BF"/>
                                        <w:sz w:val="40"/>
                                        <w:szCs w:val="40"/>
                                      </w:rPr>
                                    </w:pPr>
                                    <w:r>
                                      <w:rPr>
                                        <w:caps/>
                                        <w:color w:val="0A1D30"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669FFF3B" id="_x0000_t202" coordsize="21600,21600" o:spt="202" path="m,l,21600r21600,l21600,xe">
                    <v:stroke joinstyle="miter"/>
                    <v:path gradientshapeok="t" o:connecttype="rect"/>
                  </v:shapetype>
                  <v:shape id="Text Box 91" o:spid="_x0000_s1026" type="#_x0000_t202" style="position:absolute;margin-left:0;margin-top:0;width:288.25pt;height:287.5pt;z-index:251670528;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" filled="f" stroked="f" strokeweight=".5pt">
                    <v:textbox style="mso-fit-shape-to-text:t" inset="0,0,0,0">
                      <w:txbxContent>
                        <w:sdt>
                          <w:sdtPr>
                            <w:rPr>
                              <w:caps/>
                              <w:color w:val="0A1D30"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fullDate="2025-11-07T00:00:00Z">
                              <w:dateFormat w:val="MMMM d, yyyy"/>
                              <w:lid w:val="en-US"/>
                              <w:storeMappedDataAs w:val="dateTime"/>
                              <w:calendar w:val="gregorian"/>
                            </w:date>
                          </w:sdtPr>
                          <w:sdtContent>
                            <w:p w14:paraId="653CEF63" w14:textId="7005EDEE" w:rsidR="00402FE9" w:rsidRDefault="00103394">
                              <w:pPr>
                                <w:pStyle w:val="NoSpacing"/>
                                <w:jc w:val="right"/>
                                <w:rPr>
                                  <w:caps/>
                                  <w:color w:val="0A1D30" w:themeColor="text2" w:themeShade="BF"/>
                                  <w:sz w:val="40"/>
                                  <w:szCs w:val="40"/>
                                </w:rPr>
                              </w:pPr>
                              <w:r>
                                <w:rPr>
                                  <w:caps/>
                                  <w:color w:val="0A1D30" w:themeColor="text2" w:themeShade="BF"/>
                                  <w:sz w:val="40"/>
                                  <w:szCs w:val="40"/>
                                </w:rPr>
                                <w:t xml:space="preserve">     </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9504" behindDoc="0" locked="0" layoutInCell="1" allowOverlap="1" wp14:anchorId="2328992A" wp14:editId="634B0CF6">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83700</wp14:pctPosVOffset>
                        </wp:positionV>
                      </mc:Choice>
                      <mc:Fallback>
                        <wp:positionV relativeFrom="page">
                          <wp:posOffset>8418830</wp:posOffset>
                        </wp:positionV>
                      </mc:Fallback>
                    </mc:AlternateContent>
                    <wp:extent cx="5753100" cy="652780"/>
                    <wp:effectExtent l="0" t="0" r="0" b="8255"/>
                    <wp:wrapSquare wrapText="bothSides"/>
                    <wp:docPr id="112" name="Text Box 93"/>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DB89562" w14:textId="4E09866D" w:rsidR="00402FE9" w:rsidRDefault="00402FE9">
                                    <w:pPr>
                                      <w:pStyle w:val="NoSpacing"/>
                                      <w:jc w:val="right"/>
                                      <w:rPr>
                                        <w:caps/>
                                        <w:color w:val="262626" w:themeColor="text1" w:themeTint="D9"/>
                                        <w:sz w:val="28"/>
                                        <w:szCs w:val="28"/>
                                      </w:rPr>
                                    </w:pPr>
                                    <w:r>
                                      <w:rPr>
                                        <w:caps/>
                                        <w:color w:val="262626" w:themeColor="text1" w:themeTint="D9"/>
                                        <w:sz w:val="28"/>
                                        <w:szCs w:val="28"/>
                                      </w:rPr>
                                      <w:t>Marcin Soja</w:t>
                                    </w:r>
                                  </w:p>
                                </w:sdtContent>
                              </w:sdt>
                              <w:p w14:paraId="5D47CA6F" w14:textId="11B52D41" w:rsidR="00402FE9"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402FE9">
                                      <w:rPr>
                                        <w:caps/>
                                        <w:color w:val="262626" w:themeColor="text1" w:themeTint="D9"/>
                                        <w:sz w:val="20"/>
                                        <w:szCs w:val="20"/>
                                      </w:rPr>
                                      <w:t xml:space="preserve">     </w:t>
                                    </w:r>
                                  </w:sdtContent>
                                </w:sdt>
                              </w:p>
                              <w:p w14:paraId="262DEB81" w14:textId="3F51579D" w:rsidR="00402FE9"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402FE9" w:rsidRPr="00402FE9">
                                      <w:rPr>
                                        <w:color w:val="262626" w:themeColor="text1" w:themeTint="D9"/>
                                        <w:sz w:val="20"/>
                                        <w:szCs w:val="20"/>
                                      </w:rPr>
                                      <w:t>2219080@student.uwtsd.ac.uk</w:t>
                                    </w:r>
                                  </w:sdtContent>
                                </w:sdt>
                                <w:r w:rsidR="00402FE9">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2328992A" id="Text Box 93" o:spid="_x0000_s1027" type="#_x0000_t202" style="position:absolute;margin-left:0;margin-top:0;width:453pt;height:51.4pt;z-index:251669504;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DB89562" w14:textId="4E09866D" w:rsidR="00402FE9" w:rsidRDefault="00402FE9">
                              <w:pPr>
                                <w:pStyle w:val="NoSpacing"/>
                                <w:jc w:val="right"/>
                                <w:rPr>
                                  <w:caps/>
                                  <w:color w:val="262626" w:themeColor="text1" w:themeTint="D9"/>
                                  <w:sz w:val="28"/>
                                  <w:szCs w:val="28"/>
                                </w:rPr>
                              </w:pPr>
                              <w:r>
                                <w:rPr>
                                  <w:caps/>
                                  <w:color w:val="262626" w:themeColor="text1" w:themeTint="D9"/>
                                  <w:sz w:val="28"/>
                                  <w:szCs w:val="28"/>
                                </w:rPr>
                                <w:t>Marcin Soja</w:t>
                              </w:r>
                            </w:p>
                          </w:sdtContent>
                        </w:sdt>
                        <w:p w14:paraId="5D47CA6F" w14:textId="11B52D41" w:rsidR="00402FE9"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402FE9">
                                <w:rPr>
                                  <w:caps/>
                                  <w:color w:val="262626" w:themeColor="text1" w:themeTint="D9"/>
                                  <w:sz w:val="20"/>
                                  <w:szCs w:val="20"/>
                                </w:rPr>
                                <w:t xml:space="preserve">     </w:t>
                              </w:r>
                            </w:sdtContent>
                          </w:sdt>
                        </w:p>
                        <w:p w14:paraId="262DEB81" w14:textId="3F51579D" w:rsidR="00402FE9"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402FE9" w:rsidRPr="00402FE9">
                                <w:rPr>
                                  <w:color w:val="262626" w:themeColor="text1" w:themeTint="D9"/>
                                  <w:sz w:val="20"/>
                                  <w:szCs w:val="20"/>
                                </w:rPr>
                                <w:t>2219080@student.uwtsd.ac.uk</w:t>
                              </w:r>
                            </w:sdtContent>
                          </w:sdt>
                          <w:r w:rsidR="00402FE9">
                            <w:rPr>
                              <w:color w:val="262626" w:themeColor="text1" w:themeTint="D9"/>
                              <w:sz w:val="20"/>
                              <w:szCs w:val="20"/>
                            </w:rPr>
                            <w:t xml:space="preserve"> </w:t>
                          </w: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8480" behindDoc="0" locked="0" layoutInCell="1" allowOverlap="1" wp14:anchorId="028EEBD0" wp14:editId="513D3812">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45500</wp14:pctPosVOffset>
                        </wp:positionV>
                      </mc:Choice>
                      <mc:Fallback>
                        <wp:positionV relativeFrom="page">
                          <wp:posOffset>4576445</wp:posOffset>
                        </wp:positionV>
                      </mc:Fallback>
                    </mc:AlternateContent>
                    <wp:extent cx="5753100" cy="525780"/>
                    <wp:effectExtent l="0" t="0" r="0" b="6350"/>
                    <wp:wrapSquare wrapText="bothSides"/>
                    <wp:docPr id="113" name="Text Box 95"/>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B06BE9" w14:textId="0614F1AB" w:rsidR="00402FE9"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402FE9">
                                      <w:rPr>
                                        <w:caps/>
                                        <w:color w:val="0A1D30" w:themeColor="text2" w:themeShade="BF"/>
                                        <w:sz w:val="52"/>
                                        <w:szCs w:val="52"/>
                                      </w:rPr>
                                      <w:t>The Impact of Transformational Leadership on Employee Well-Being at Amazon Swansea</w:t>
                                    </w:r>
                                  </w:sdtContent>
                                </w:sdt>
                              </w:p>
                              <w:sdt>
                                <w:sdtPr>
                                  <w:rPr>
                                    <w:rFonts w:ascii="-webkit-standard" w:hAnsi="-webkit-standard"/>
                                    <w:color w:val="000000"/>
                                    <w:sz w:val="27"/>
                                    <w:szCs w:val="27"/>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D289E63" w14:textId="5C5E4977" w:rsidR="00402FE9" w:rsidRDefault="0002411E">
                                    <w:pPr>
                                      <w:pStyle w:val="NoSpacing"/>
                                      <w:jc w:val="right"/>
                                      <w:rPr>
                                        <w:smallCaps/>
                                        <w:color w:val="0E2841" w:themeColor="text2"/>
                                        <w:sz w:val="36"/>
                                        <w:szCs w:val="36"/>
                                      </w:rPr>
                                    </w:pPr>
                                    <w:r>
                                      <w:rPr>
                                        <w:rFonts w:ascii="-webkit-standard" w:hAnsi="-webkit-standard"/>
                                        <w:color w:val="000000"/>
                                        <w:sz w:val="27"/>
                                        <w:szCs w:val="27"/>
                                      </w:rPr>
                                      <w:t>BMSW6009_SWAN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028EEBD0" id="Text Box 95" o:spid="_x0000_s1028" type="#_x0000_t202" style="position:absolute;margin-left:0;margin-top:0;width:453pt;height:41.4pt;z-index:251668480;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AE6hYwIAADQ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" filled="f" stroked="f" strokeweight=".5pt">
                    <v:textbox inset="0,0,0,0">
                      <w:txbxContent>
                        <w:p w14:paraId="4AB06BE9" w14:textId="0614F1AB" w:rsidR="00402FE9"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402FE9">
                                <w:rPr>
                                  <w:caps/>
                                  <w:color w:val="0A1D30" w:themeColor="text2" w:themeShade="BF"/>
                                  <w:sz w:val="52"/>
                                  <w:szCs w:val="52"/>
                                </w:rPr>
                                <w:t>The Impact of Transformational Leadership on Employee Well-Being at Amazon Swansea</w:t>
                              </w:r>
                            </w:sdtContent>
                          </w:sdt>
                        </w:p>
                        <w:sdt>
                          <w:sdtPr>
                            <w:rPr>
                              <w:rFonts w:ascii="-webkit-standard" w:hAnsi="-webkit-standard"/>
                              <w:color w:val="000000"/>
                              <w:sz w:val="27"/>
                              <w:szCs w:val="27"/>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D289E63" w14:textId="5C5E4977" w:rsidR="00402FE9" w:rsidRDefault="0002411E">
                              <w:pPr>
                                <w:pStyle w:val="NoSpacing"/>
                                <w:jc w:val="right"/>
                                <w:rPr>
                                  <w:smallCaps/>
                                  <w:color w:val="0E2841" w:themeColor="text2"/>
                                  <w:sz w:val="36"/>
                                  <w:szCs w:val="36"/>
                                </w:rPr>
                              </w:pPr>
                              <w:r>
                                <w:rPr>
                                  <w:rFonts w:ascii="-webkit-standard" w:hAnsi="-webkit-standard"/>
                                  <w:color w:val="000000"/>
                                  <w:sz w:val="27"/>
                                  <w:szCs w:val="27"/>
                                </w:rPr>
                                <w:t>BMSW6009_SWAN</w:t>
                              </w:r>
                            </w:p>
                          </w:sdtContent>
                        </w:sdt>
                      </w:txbxContent>
                    </v:textbox>
                    <w10:wrap type="square" anchorx="page" anchory="page"/>
                  </v:shape>
                </w:pict>
              </mc:Fallback>
            </mc:AlternateContent>
          </w:r>
          <w:r>
            <w:rPr>
              <w:noProof/>
              <w:lang w:eastAsia="zh-CN"/>
            </w:rPr>
            <mc:AlternateContent>
              <mc:Choice Requires="wpg">
                <w:drawing>
                  <wp:anchor distT="0" distB="0" distL="114300" distR="114300" simplePos="0" relativeHeight="251667456" behindDoc="0" locked="0" layoutInCell="1" allowOverlap="1" wp14:anchorId="54F977E5" wp14:editId="01797F49">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B8DE3E7" id="Group 98" o:spid="_x0000_s1026" style="position:absolute;margin-left:0;margin-top:0;width:18pt;height:10in;z-index:251667456;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97132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156082 [3204]" stroked="f" strokeweight="1pt">
                      <o:lock v:ext="edit" aspectratio="t"/>
                    </v:rect>
                    <w10:wrap anchorx="page" anchory="page"/>
                  </v:group>
                </w:pict>
              </mc:Fallback>
            </mc:AlternateContent>
          </w:r>
          <w:r>
            <w:br w:type="page"/>
          </w:r>
        </w:p>
      </w:sdtContent>
    </w:sdt>
    <w:p w14:paraId="0A061D1C" w14:textId="3228B2BB" w:rsidR="00733497" w:rsidRPr="00733497" w:rsidRDefault="00733497" w:rsidP="00733497">
      <w:pPr>
        <w:spacing w:after="160" w:line="278" w:lineRule="auto"/>
        <w:rPr>
          <w:lang w:val="en-US"/>
        </w:rPr>
      </w:pPr>
      <w:r w:rsidRPr="00733497">
        <w:rPr>
          <w:b/>
          <w:bCs/>
        </w:rPr>
        <w:lastRenderedPageBreak/>
        <w:t>DECLARATION</w:t>
      </w:r>
      <w:r>
        <w:rPr>
          <w:b/>
          <w:bCs/>
        </w:rPr>
        <w:t>S</w:t>
      </w:r>
    </w:p>
    <w:p w14:paraId="27976F06" w14:textId="77777777" w:rsidR="00733497" w:rsidRPr="00733497" w:rsidRDefault="00733497" w:rsidP="00733497">
      <w:pPr>
        <w:spacing w:after="160" w:line="278" w:lineRule="auto"/>
        <w:rPr>
          <w:lang w:val="en-US"/>
        </w:rPr>
      </w:pPr>
      <w:r w:rsidRPr="00733497">
        <w:t> </w:t>
      </w:r>
    </w:p>
    <w:p w14:paraId="778B0754" w14:textId="77777777" w:rsidR="00733497" w:rsidRPr="00733497" w:rsidRDefault="00733497" w:rsidP="00733497">
      <w:pPr>
        <w:spacing w:after="160" w:line="278" w:lineRule="auto"/>
        <w:rPr>
          <w:lang w:val="en-US"/>
        </w:rPr>
      </w:pPr>
      <w:r w:rsidRPr="00733497">
        <w:t>This work has not previously been accepted in substance for any degree and is not being concurrently submitted in candidature for any degree</w:t>
      </w:r>
    </w:p>
    <w:p w14:paraId="545496FD" w14:textId="602F47FD" w:rsidR="00733497" w:rsidRPr="00733497" w:rsidRDefault="00733497" w:rsidP="00733497">
      <w:pPr>
        <w:spacing w:after="160" w:line="278" w:lineRule="auto"/>
        <w:rPr>
          <w:lang w:val="en-US"/>
        </w:rPr>
      </w:pPr>
      <w:r w:rsidRPr="00733497">
        <w:rPr>
          <w:rFonts w:ascii="Zapfino" w:hAnsi="Zapfino"/>
          <w:color w:val="0070C0"/>
          <w:sz w:val="18"/>
          <w:szCs w:val="18"/>
        </w:rPr>
        <w:t xml:space="preserve">Soja Marcin </w:t>
      </w:r>
      <w:r>
        <w:rPr>
          <w:rFonts w:ascii="Zapfino" w:hAnsi="Zapfino"/>
          <w:color w:val="0070C0"/>
          <w:sz w:val="18"/>
          <w:szCs w:val="18"/>
          <w:lang w:val="en-US"/>
        </w:rPr>
        <w:t xml:space="preserve"> </w:t>
      </w:r>
      <w:r>
        <w:rPr>
          <w:color w:val="0070C0"/>
          <w:sz w:val="18"/>
          <w:szCs w:val="18"/>
          <w:lang w:val="en-US"/>
        </w:rPr>
        <w:t xml:space="preserve"> </w:t>
      </w:r>
      <w:r w:rsidRPr="00733497">
        <w:rPr>
          <w:lang w:val="en-US"/>
        </w:rPr>
        <w:t>DATE</w:t>
      </w:r>
      <w:r>
        <w:rPr>
          <w:lang w:val="en-US"/>
        </w:rPr>
        <w:t>:</w:t>
      </w:r>
      <w:r w:rsidRPr="00733497">
        <w:rPr>
          <w:sz w:val="18"/>
          <w:szCs w:val="18"/>
          <w:lang w:val="en-US"/>
        </w:rPr>
        <w:t xml:space="preserve"> </w:t>
      </w:r>
      <w:r>
        <w:t>11/07 2025</w:t>
      </w:r>
      <w:r>
        <w:br/>
      </w:r>
      <w:r>
        <w:br/>
      </w:r>
      <w:r w:rsidRPr="00733497">
        <w:rPr>
          <w:b/>
          <w:bCs/>
        </w:rPr>
        <w:t xml:space="preserve">STATEMENT 1 </w:t>
      </w:r>
    </w:p>
    <w:p w14:paraId="3C65AA88" w14:textId="0D50A693" w:rsidR="00733497" w:rsidRPr="00733497" w:rsidRDefault="00733497" w:rsidP="00733497">
      <w:pPr>
        <w:spacing w:after="160" w:line="278" w:lineRule="auto"/>
        <w:rPr>
          <w:lang w:val="en-US"/>
        </w:rPr>
      </w:pPr>
      <w:r w:rsidRPr="00733497">
        <w:t>This dissertation is being submitted in partial fulfilment of the requirements for the degree of BA.</w:t>
      </w:r>
      <w:r>
        <w:br/>
      </w:r>
      <w:bookmarkStart w:id="0" w:name="_Hlk202860180"/>
      <w:r w:rsidRPr="00733497">
        <w:rPr>
          <w:rFonts w:ascii="Zapfino" w:hAnsi="Zapfino"/>
          <w:color w:val="0070C0"/>
          <w:sz w:val="18"/>
          <w:szCs w:val="18"/>
        </w:rPr>
        <w:t xml:space="preserve">Soja Marcin </w:t>
      </w:r>
      <w:r>
        <w:rPr>
          <w:rFonts w:ascii="Zapfino" w:hAnsi="Zapfino"/>
          <w:color w:val="0070C0"/>
          <w:sz w:val="18"/>
          <w:szCs w:val="18"/>
          <w:lang w:val="en-US"/>
        </w:rPr>
        <w:t xml:space="preserve"> </w:t>
      </w:r>
      <w:r>
        <w:rPr>
          <w:color w:val="0070C0"/>
          <w:sz w:val="18"/>
          <w:szCs w:val="18"/>
          <w:lang w:val="en-US"/>
        </w:rPr>
        <w:t xml:space="preserve"> </w:t>
      </w:r>
      <w:r w:rsidRPr="00733497">
        <w:rPr>
          <w:lang w:val="en-US"/>
        </w:rPr>
        <w:t>DATE</w:t>
      </w:r>
      <w:r>
        <w:rPr>
          <w:lang w:val="en-US"/>
        </w:rPr>
        <w:t>:</w:t>
      </w:r>
      <w:r w:rsidRPr="00733497">
        <w:rPr>
          <w:sz w:val="18"/>
          <w:szCs w:val="18"/>
          <w:lang w:val="en-US"/>
        </w:rPr>
        <w:t xml:space="preserve"> </w:t>
      </w:r>
      <w:r>
        <w:t>11/07 2025</w:t>
      </w:r>
      <w:bookmarkEnd w:id="0"/>
      <w:r>
        <w:br/>
      </w:r>
      <w:r>
        <w:br/>
      </w:r>
      <w:r w:rsidRPr="00733497">
        <w:rPr>
          <w:b/>
          <w:bCs/>
        </w:rPr>
        <w:t>STATEMENT 2</w:t>
      </w:r>
    </w:p>
    <w:p w14:paraId="35C085BD" w14:textId="37C3E8A0" w:rsidR="00733497" w:rsidRPr="00733497" w:rsidRDefault="00733497" w:rsidP="00733497">
      <w:pPr>
        <w:spacing w:after="160" w:line="278" w:lineRule="auto"/>
        <w:rPr>
          <w:lang w:val="en-US"/>
        </w:rPr>
      </w:pPr>
      <w:r w:rsidRPr="00733497">
        <w:t>This dissertation is the result of my own independent work/investigation, except where otherwise stated.</w:t>
      </w:r>
    </w:p>
    <w:p w14:paraId="096E4DF3" w14:textId="5D5BD9E8" w:rsidR="00733497" w:rsidRPr="00733497" w:rsidRDefault="00733497" w:rsidP="00733497">
      <w:pPr>
        <w:spacing w:after="160" w:line="278" w:lineRule="auto"/>
      </w:pPr>
      <w:r w:rsidRPr="00733497">
        <w:t>Other sources are acknowledged by footnotes giving explicit references.  A bibliography is appended.</w:t>
      </w:r>
      <w:r>
        <w:br/>
      </w:r>
      <w:bookmarkStart w:id="1" w:name="_Hlk202860264"/>
      <w:r w:rsidRPr="00733497">
        <w:rPr>
          <w:rFonts w:ascii="Zapfino" w:hAnsi="Zapfino"/>
          <w:color w:val="0070C0"/>
          <w:sz w:val="18"/>
          <w:szCs w:val="18"/>
        </w:rPr>
        <w:t xml:space="preserve">Soja Marcin </w:t>
      </w:r>
      <w:r>
        <w:rPr>
          <w:rFonts w:ascii="Zapfino" w:hAnsi="Zapfino"/>
          <w:color w:val="0070C0"/>
          <w:sz w:val="18"/>
          <w:szCs w:val="18"/>
          <w:lang w:val="en-US"/>
        </w:rPr>
        <w:t xml:space="preserve"> </w:t>
      </w:r>
      <w:r>
        <w:rPr>
          <w:color w:val="0070C0"/>
          <w:sz w:val="18"/>
          <w:szCs w:val="18"/>
          <w:lang w:val="en-US"/>
        </w:rPr>
        <w:t xml:space="preserve"> </w:t>
      </w:r>
      <w:r w:rsidRPr="00733497">
        <w:rPr>
          <w:lang w:val="en-US"/>
        </w:rPr>
        <w:t>DATE</w:t>
      </w:r>
      <w:r>
        <w:rPr>
          <w:lang w:val="en-US"/>
        </w:rPr>
        <w:t>:</w:t>
      </w:r>
      <w:r w:rsidRPr="00733497">
        <w:rPr>
          <w:sz w:val="18"/>
          <w:szCs w:val="18"/>
          <w:lang w:val="en-US"/>
        </w:rPr>
        <w:t xml:space="preserve"> </w:t>
      </w:r>
      <w:r>
        <w:t>11/07 2025</w:t>
      </w:r>
      <w:bookmarkEnd w:id="1"/>
      <w:r>
        <w:br/>
      </w:r>
      <w:r>
        <w:br/>
      </w:r>
      <w:r w:rsidRPr="00733497">
        <w:rPr>
          <w:b/>
          <w:bCs/>
        </w:rPr>
        <w:t>STATEMENT 3</w:t>
      </w:r>
    </w:p>
    <w:p w14:paraId="38E21F49" w14:textId="77777777" w:rsidR="00733497" w:rsidRPr="00733497" w:rsidRDefault="00733497" w:rsidP="00733497">
      <w:pPr>
        <w:spacing w:after="160" w:line="278" w:lineRule="auto"/>
      </w:pPr>
      <w:r w:rsidRPr="00733497">
        <w:t>I hereby give consent for my dissertation, if accepted, to be available for photocopying and for interlibrary loan, and for the title and summary to be made available to outside organisations</w:t>
      </w:r>
      <w:r>
        <w:br/>
      </w:r>
      <w:r>
        <w:br/>
      </w:r>
      <w:bookmarkStart w:id="2" w:name="_Hlk202860321"/>
      <w:r w:rsidRPr="00733497">
        <w:rPr>
          <w:rFonts w:ascii="Zapfino" w:hAnsi="Zapfino"/>
          <w:color w:val="0070C0"/>
          <w:sz w:val="18"/>
          <w:szCs w:val="18"/>
        </w:rPr>
        <w:t xml:space="preserve">Soja Marcin </w:t>
      </w:r>
      <w:r>
        <w:rPr>
          <w:rFonts w:ascii="Zapfino" w:hAnsi="Zapfino"/>
          <w:color w:val="0070C0"/>
          <w:sz w:val="18"/>
          <w:szCs w:val="18"/>
          <w:lang w:val="en-US"/>
        </w:rPr>
        <w:t xml:space="preserve"> </w:t>
      </w:r>
      <w:r>
        <w:rPr>
          <w:color w:val="0070C0"/>
          <w:sz w:val="18"/>
          <w:szCs w:val="18"/>
          <w:lang w:val="en-US"/>
        </w:rPr>
        <w:t xml:space="preserve"> </w:t>
      </w:r>
      <w:r w:rsidRPr="00733497">
        <w:rPr>
          <w:lang w:val="en-US"/>
        </w:rPr>
        <w:t>DATE</w:t>
      </w:r>
      <w:r>
        <w:rPr>
          <w:lang w:val="en-US"/>
        </w:rPr>
        <w:t>:</w:t>
      </w:r>
      <w:r w:rsidRPr="00733497">
        <w:rPr>
          <w:sz w:val="18"/>
          <w:szCs w:val="18"/>
          <w:lang w:val="en-US"/>
        </w:rPr>
        <w:t xml:space="preserve"> </w:t>
      </w:r>
      <w:r>
        <w:t>11/07 2025</w:t>
      </w:r>
      <w:bookmarkEnd w:id="2"/>
      <w:r>
        <w:br/>
      </w:r>
      <w:r w:rsidRPr="00733497">
        <w:rPr>
          <w:b/>
          <w:bCs/>
        </w:rPr>
        <w:t>STATEMENT 4</w:t>
      </w:r>
    </w:p>
    <w:p w14:paraId="55D703C4" w14:textId="77777777" w:rsidR="00733497" w:rsidRPr="00733497" w:rsidRDefault="00733497" w:rsidP="00733497">
      <w:pPr>
        <w:spacing w:after="160" w:line="278" w:lineRule="auto"/>
      </w:pPr>
      <w:r w:rsidRPr="00733497">
        <w:t> </w:t>
      </w:r>
    </w:p>
    <w:p w14:paraId="34B864A6" w14:textId="1EAF8133" w:rsidR="00733497" w:rsidRPr="00733497" w:rsidRDefault="00733497" w:rsidP="00733497">
      <w:pPr>
        <w:spacing w:after="160" w:line="278" w:lineRule="auto"/>
      </w:pPr>
      <w:r w:rsidRPr="00733497">
        <w:t>I hereby give consent for my dissertation, if accepted, to be available on the university’s IT system to those who have consent to use the system.</w:t>
      </w:r>
      <w:r>
        <w:br/>
      </w:r>
      <w:r>
        <w:br/>
      </w:r>
      <w:r w:rsidRPr="00733497">
        <w:rPr>
          <w:rFonts w:ascii="Zapfino" w:hAnsi="Zapfino"/>
          <w:color w:val="0070C0"/>
          <w:sz w:val="18"/>
          <w:szCs w:val="18"/>
        </w:rPr>
        <w:t xml:space="preserve">Soja Marcin </w:t>
      </w:r>
      <w:r>
        <w:rPr>
          <w:rFonts w:ascii="Zapfino" w:hAnsi="Zapfino"/>
          <w:color w:val="0070C0"/>
          <w:sz w:val="18"/>
          <w:szCs w:val="18"/>
          <w:lang w:val="en-US"/>
        </w:rPr>
        <w:t xml:space="preserve"> </w:t>
      </w:r>
      <w:r>
        <w:rPr>
          <w:color w:val="0070C0"/>
          <w:sz w:val="18"/>
          <w:szCs w:val="18"/>
          <w:lang w:val="en-US"/>
        </w:rPr>
        <w:t xml:space="preserve"> </w:t>
      </w:r>
      <w:r w:rsidRPr="00733497">
        <w:rPr>
          <w:lang w:val="en-US"/>
        </w:rPr>
        <w:t>DATE</w:t>
      </w:r>
      <w:r>
        <w:rPr>
          <w:lang w:val="en-US"/>
        </w:rPr>
        <w:t>:</w:t>
      </w:r>
      <w:r w:rsidRPr="00733497">
        <w:rPr>
          <w:sz w:val="18"/>
          <w:szCs w:val="18"/>
          <w:lang w:val="en-US"/>
        </w:rPr>
        <w:t xml:space="preserve"> </w:t>
      </w:r>
      <w:r>
        <w:t>11/07 2025</w:t>
      </w:r>
    </w:p>
    <w:p w14:paraId="5C67107A" w14:textId="1316EAC4" w:rsidR="00733497" w:rsidRDefault="00733497" w:rsidP="00733497">
      <w:pPr>
        <w:pStyle w:val="p1"/>
        <w:jc w:val="center"/>
        <w:rPr>
          <w:rFonts w:ascii="Times New Roman" w:hAnsi="Times New Roman"/>
          <w:b/>
          <w:bCs/>
          <w:sz w:val="24"/>
          <w:szCs w:val="24"/>
        </w:rPr>
      </w:pPr>
      <w:r w:rsidRPr="00733497">
        <w:rPr>
          <w:rFonts w:ascii="Times New Roman" w:hAnsi="Times New Roman"/>
          <w:b/>
          <w:bCs/>
          <w:sz w:val="24"/>
          <w:szCs w:val="24"/>
        </w:rPr>
        <w:lastRenderedPageBreak/>
        <w:t>ACKNOWLEDGEMENTS</w:t>
      </w:r>
    </w:p>
    <w:p w14:paraId="4131F2A2" w14:textId="77777777" w:rsidR="00733497" w:rsidRDefault="00733497" w:rsidP="00733497">
      <w:pPr>
        <w:pStyle w:val="p1"/>
        <w:rPr>
          <w:rFonts w:ascii="Times New Roman" w:hAnsi="Times New Roman"/>
          <w:b/>
          <w:bCs/>
          <w:sz w:val="24"/>
          <w:szCs w:val="24"/>
        </w:rPr>
      </w:pPr>
    </w:p>
    <w:p w14:paraId="11CD8F36" w14:textId="47740E3A" w:rsidR="00733497" w:rsidRPr="00733497" w:rsidRDefault="00733497" w:rsidP="00733497">
      <w:pPr>
        <w:pStyle w:val="p1"/>
        <w:jc w:val="center"/>
        <w:rPr>
          <w:rFonts w:ascii="Times New Roman" w:hAnsi="Times New Roman"/>
          <w:b/>
          <w:bCs/>
          <w:sz w:val="24"/>
          <w:szCs w:val="24"/>
        </w:rPr>
      </w:pPr>
      <w:r w:rsidRPr="00733497">
        <w:rPr>
          <w:rFonts w:ascii="Times New Roman" w:hAnsi="Times New Roman"/>
          <w:sz w:val="24"/>
          <w:szCs w:val="24"/>
        </w:rPr>
        <w:t xml:space="preserve">I want to acknowledge the people whose support laid the foundation for my work. To Joanne, I am endlessly grateful for the patience you have so generously given me over these years; it made all the difference. To my dear daughter, thank you for being with me, for your quiet encouragement and for inspiring me every day. To my supervisor, Natasha, and </w:t>
      </w:r>
      <w:proofErr w:type="spellStart"/>
      <w:r w:rsidRPr="00733497">
        <w:rPr>
          <w:rFonts w:ascii="Times New Roman" w:hAnsi="Times New Roman"/>
          <w:sz w:val="24"/>
          <w:szCs w:val="24"/>
        </w:rPr>
        <w:t>Arpu</w:t>
      </w:r>
      <w:proofErr w:type="spellEnd"/>
      <w:r w:rsidRPr="00733497">
        <w:rPr>
          <w:rFonts w:ascii="Times New Roman" w:hAnsi="Times New Roman"/>
          <w:sz w:val="24"/>
          <w:szCs w:val="24"/>
        </w:rPr>
        <w:t>, thank you for your expert guidance, the immense time you dedicated, and for believing in this project and in me. A special thank you is also owed to my tutors, whose passion for their subjects was infectious and whose wisdom was a constant guide.</w:t>
      </w:r>
    </w:p>
    <w:p w14:paraId="30F32D04" w14:textId="77777777" w:rsidR="00733497" w:rsidRPr="00733497" w:rsidRDefault="00733497" w:rsidP="00733497">
      <w:pPr>
        <w:pStyle w:val="p1"/>
        <w:jc w:val="center"/>
        <w:rPr>
          <w:sz w:val="24"/>
          <w:szCs w:val="24"/>
        </w:rPr>
      </w:pPr>
    </w:p>
    <w:p w14:paraId="13BBD454" w14:textId="6DCEC405" w:rsidR="00733497" w:rsidRPr="002A3968" w:rsidRDefault="00733497">
      <w:pPr>
        <w:spacing w:after="160" w:line="278" w:lineRule="auto"/>
        <w:rPr>
          <w:rFonts w:ascii="Helvetica" w:hAnsi="Helvetica"/>
          <w:color w:val="000000"/>
          <w:sz w:val="18"/>
          <w:szCs w:val="18"/>
        </w:rPr>
      </w:pPr>
      <w:r>
        <w:br w:type="page"/>
      </w:r>
    </w:p>
    <w:p w14:paraId="3B0666F8" w14:textId="51B92032" w:rsidR="00617235" w:rsidRDefault="00617235">
      <w:pPr>
        <w:spacing w:after="160" w:line="278" w:lineRule="auto"/>
      </w:pPr>
    </w:p>
    <w:sdt>
      <w:sdtPr>
        <w:rPr>
          <w:rFonts w:ascii="Times New Roman" w:eastAsia="Times New Roman" w:hAnsi="Times New Roman" w:cs="Times New Roman"/>
          <w:b w:val="0"/>
          <w:bCs w:val="0"/>
          <w:color w:val="auto"/>
          <w:sz w:val="24"/>
          <w:szCs w:val="24"/>
        </w:rPr>
        <w:id w:val="1838803109"/>
        <w:docPartObj>
          <w:docPartGallery w:val="Table of Contents"/>
          <w:docPartUnique/>
        </w:docPartObj>
      </w:sdtPr>
      <w:sdtEndPr>
        <w:rPr>
          <w:noProof/>
        </w:rPr>
      </w:sdtEndPr>
      <w:sdtContent>
        <w:p w14:paraId="4E0D8D8B" w14:textId="77777777" w:rsidR="00617235" w:rsidRDefault="00617235" w:rsidP="00617235">
          <w:pPr>
            <w:pStyle w:val="TOCHeading"/>
          </w:pPr>
          <w:r>
            <w:t>Table of Contents</w:t>
          </w:r>
        </w:p>
        <w:p w14:paraId="2E05A438" w14:textId="6B3CB8A9" w:rsidR="000B60CE" w:rsidRDefault="00617235">
          <w:pPr>
            <w:pStyle w:val="TOC1"/>
            <w:tabs>
              <w:tab w:val="right" w:leader="dot" w:pos="9350"/>
            </w:tabs>
            <w:rPr>
              <w:rFonts w:eastAsiaTheme="minorEastAsia" w:cstheme="minorBidi"/>
              <w:b w:val="0"/>
              <w:bCs w:val="0"/>
              <w:i w:val="0"/>
              <w:iCs w:val="0"/>
              <w:noProof/>
              <w:kern w:val="2"/>
              <w:lang w:val="en-US"/>
              <w14:ligatures w14:val="standardContextual"/>
            </w:rPr>
          </w:pPr>
          <w:r>
            <w:rPr>
              <w:b w:val="0"/>
              <w:bCs w:val="0"/>
            </w:rPr>
            <w:fldChar w:fldCharType="begin"/>
          </w:r>
          <w:r>
            <w:instrText xml:space="preserve"> TOC \o "1-3" \h \z \u </w:instrText>
          </w:r>
          <w:r>
            <w:rPr>
              <w:b w:val="0"/>
              <w:bCs w:val="0"/>
            </w:rPr>
            <w:fldChar w:fldCharType="separate"/>
          </w:r>
          <w:hyperlink w:anchor="_Toc203076701" w:history="1">
            <w:r w:rsidR="000B60CE" w:rsidRPr="00AF314D">
              <w:rPr>
                <w:rStyle w:val="Hyperlink"/>
                <w:noProof/>
              </w:rPr>
              <w:t>1.0 Introduction</w:t>
            </w:r>
            <w:r w:rsidR="000B60CE">
              <w:rPr>
                <w:noProof/>
                <w:webHidden/>
              </w:rPr>
              <w:tab/>
            </w:r>
            <w:r w:rsidR="000B60CE">
              <w:rPr>
                <w:noProof/>
                <w:webHidden/>
              </w:rPr>
              <w:fldChar w:fldCharType="begin"/>
            </w:r>
            <w:r w:rsidR="000B60CE">
              <w:rPr>
                <w:noProof/>
                <w:webHidden/>
              </w:rPr>
              <w:instrText xml:space="preserve"> PAGEREF _Toc203076701 \h </w:instrText>
            </w:r>
            <w:r w:rsidR="000B60CE">
              <w:rPr>
                <w:noProof/>
                <w:webHidden/>
              </w:rPr>
            </w:r>
            <w:r w:rsidR="000B60CE">
              <w:rPr>
                <w:noProof/>
                <w:webHidden/>
              </w:rPr>
              <w:fldChar w:fldCharType="separate"/>
            </w:r>
            <w:r w:rsidR="000B60CE">
              <w:rPr>
                <w:noProof/>
                <w:webHidden/>
              </w:rPr>
              <w:t>6</w:t>
            </w:r>
            <w:r w:rsidR="000B60CE">
              <w:rPr>
                <w:noProof/>
                <w:webHidden/>
              </w:rPr>
              <w:fldChar w:fldCharType="end"/>
            </w:r>
          </w:hyperlink>
        </w:p>
        <w:p w14:paraId="2979C24D" w14:textId="7655A7D6" w:rsidR="000B60CE" w:rsidRDefault="000B60CE">
          <w:pPr>
            <w:pStyle w:val="TOC1"/>
            <w:tabs>
              <w:tab w:val="right" w:leader="dot" w:pos="9350"/>
            </w:tabs>
            <w:rPr>
              <w:rFonts w:eastAsiaTheme="minorEastAsia" w:cstheme="minorBidi"/>
              <w:b w:val="0"/>
              <w:bCs w:val="0"/>
              <w:i w:val="0"/>
              <w:iCs w:val="0"/>
              <w:noProof/>
              <w:kern w:val="2"/>
              <w:lang w:val="en-US"/>
              <w14:ligatures w14:val="standardContextual"/>
            </w:rPr>
          </w:pPr>
          <w:hyperlink w:anchor="_Toc203076702" w:history="1">
            <w:r w:rsidRPr="00AF314D">
              <w:rPr>
                <w:rStyle w:val="Hyperlink"/>
                <w:noProof/>
              </w:rPr>
              <w:t>1.1 Research Background</w:t>
            </w:r>
            <w:r>
              <w:rPr>
                <w:noProof/>
                <w:webHidden/>
              </w:rPr>
              <w:tab/>
            </w:r>
            <w:r>
              <w:rPr>
                <w:noProof/>
                <w:webHidden/>
              </w:rPr>
              <w:fldChar w:fldCharType="begin"/>
            </w:r>
            <w:r>
              <w:rPr>
                <w:noProof/>
                <w:webHidden/>
              </w:rPr>
              <w:instrText xml:space="preserve"> PAGEREF _Toc203076702 \h </w:instrText>
            </w:r>
            <w:r>
              <w:rPr>
                <w:noProof/>
                <w:webHidden/>
              </w:rPr>
            </w:r>
            <w:r>
              <w:rPr>
                <w:noProof/>
                <w:webHidden/>
              </w:rPr>
              <w:fldChar w:fldCharType="separate"/>
            </w:r>
            <w:r>
              <w:rPr>
                <w:noProof/>
                <w:webHidden/>
              </w:rPr>
              <w:t>7</w:t>
            </w:r>
            <w:r>
              <w:rPr>
                <w:noProof/>
                <w:webHidden/>
              </w:rPr>
              <w:fldChar w:fldCharType="end"/>
            </w:r>
          </w:hyperlink>
        </w:p>
        <w:p w14:paraId="3F1FC22A" w14:textId="65BBEE76" w:rsidR="000B60CE" w:rsidRDefault="000B60CE">
          <w:pPr>
            <w:pStyle w:val="TOC1"/>
            <w:tabs>
              <w:tab w:val="right" w:leader="dot" w:pos="9350"/>
            </w:tabs>
            <w:rPr>
              <w:rFonts w:eastAsiaTheme="minorEastAsia" w:cstheme="minorBidi"/>
              <w:b w:val="0"/>
              <w:bCs w:val="0"/>
              <w:i w:val="0"/>
              <w:iCs w:val="0"/>
              <w:noProof/>
              <w:kern w:val="2"/>
              <w:lang w:val="en-US"/>
              <w14:ligatures w14:val="standardContextual"/>
            </w:rPr>
          </w:pPr>
          <w:hyperlink w:anchor="_Toc203076703" w:history="1">
            <w:r w:rsidRPr="00AF314D">
              <w:rPr>
                <w:rStyle w:val="Hyperlink"/>
                <w:noProof/>
              </w:rPr>
              <w:t>1.2 Research Objectives</w:t>
            </w:r>
            <w:r>
              <w:rPr>
                <w:noProof/>
                <w:webHidden/>
              </w:rPr>
              <w:tab/>
            </w:r>
            <w:r>
              <w:rPr>
                <w:noProof/>
                <w:webHidden/>
              </w:rPr>
              <w:fldChar w:fldCharType="begin"/>
            </w:r>
            <w:r>
              <w:rPr>
                <w:noProof/>
                <w:webHidden/>
              </w:rPr>
              <w:instrText xml:space="preserve"> PAGEREF _Toc203076703 \h </w:instrText>
            </w:r>
            <w:r>
              <w:rPr>
                <w:noProof/>
                <w:webHidden/>
              </w:rPr>
            </w:r>
            <w:r>
              <w:rPr>
                <w:noProof/>
                <w:webHidden/>
              </w:rPr>
              <w:fldChar w:fldCharType="separate"/>
            </w:r>
            <w:r>
              <w:rPr>
                <w:noProof/>
                <w:webHidden/>
              </w:rPr>
              <w:t>8</w:t>
            </w:r>
            <w:r>
              <w:rPr>
                <w:noProof/>
                <w:webHidden/>
              </w:rPr>
              <w:fldChar w:fldCharType="end"/>
            </w:r>
          </w:hyperlink>
        </w:p>
        <w:p w14:paraId="406895F5" w14:textId="303745F8" w:rsidR="000B60CE" w:rsidRDefault="000B60CE">
          <w:pPr>
            <w:pStyle w:val="TOC1"/>
            <w:tabs>
              <w:tab w:val="right" w:leader="dot" w:pos="9350"/>
            </w:tabs>
            <w:rPr>
              <w:rFonts w:eastAsiaTheme="minorEastAsia" w:cstheme="minorBidi"/>
              <w:b w:val="0"/>
              <w:bCs w:val="0"/>
              <w:i w:val="0"/>
              <w:iCs w:val="0"/>
              <w:noProof/>
              <w:kern w:val="2"/>
              <w:lang w:val="en-US"/>
              <w14:ligatures w14:val="standardContextual"/>
            </w:rPr>
          </w:pPr>
          <w:hyperlink w:anchor="_Toc203076704" w:history="1">
            <w:r w:rsidRPr="00AF314D">
              <w:rPr>
                <w:rStyle w:val="Hyperlink"/>
                <w:noProof/>
              </w:rPr>
              <w:t>2.0 Literature Review</w:t>
            </w:r>
            <w:r>
              <w:rPr>
                <w:noProof/>
                <w:webHidden/>
              </w:rPr>
              <w:tab/>
            </w:r>
            <w:r>
              <w:rPr>
                <w:noProof/>
                <w:webHidden/>
              </w:rPr>
              <w:fldChar w:fldCharType="begin"/>
            </w:r>
            <w:r>
              <w:rPr>
                <w:noProof/>
                <w:webHidden/>
              </w:rPr>
              <w:instrText xml:space="preserve"> PAGEREF _Toc203076704 \h </w:instrText>
            </w:r>
            <w:r>
              <w:rPr>
                <w:noProof/>
                <w:webHidden/>
              </w:rPr>
            </w:r>
            <w:r>
              <w:rPr>
                <w:noProof/>
                <w:webHidden/>
              </w:rPr>
              <w:fldChar w:fldCharType="separate"/>
            </w:r>
            <w:r>
              <w:rPr>
                <w:noProof/>
                <w:webHidden/>
              </w:rPr>
              <w:t>10</w:t>
            </w:r>
            <w:r>
              <w:rPr>
                <w:noProof/>
                <w:webHidden/>
              </w:rPr>
              <w:fldChar w:fldCharType="end"/>
            </w:r>
          </w:hyperlink>
        </w:p>
        <w:p w14:paraId="074DA389" w14:textId="0A32C862" w:rsidR="000B60CE" w:rsidRDefault="000B60CE">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03076705" w:history="1">
            <w:r w:rsidRPr="00AF314D">
              <w:rPr>
                <w:rStyle w:val="Hyperlink"/>
                <w:noProof/>
              </w:rPr>
              <w:t>2.1 Transformational leadership</w:t>
            </w:r>
            <w:r>
              <w:rPr>
                <w:noProof/>
                <w:webHidden/>
              </w:rPr>
              <w:tab/>
            </w:r>
            <w:r>
              <w:rPr>
                <w:noProof/>
                <w:webHidden/>
              </w:rPr>
              <w:fldChar w:fldCharType="begin"/>
            </w:r>
            <w:r>
              <w:rPr>
                <w:noProof/>
                <w:webHidden/>
              </w:rPr>
              <w:instrText xml:space="preserve"> PAGEREF _Toc203076705 \h </w:instrText>
            </w:r>
            <w:r>
              <w:rPr>
                <w:noProof/>
                <w:webHidden/>
              </w:rPr>
            </w:r>
            <w:r>
              <w:rPr>
                <w:noProof/>
                <w:webHidden/>
              </w:rPr>
              <w:fldChar w:fldCharType="separate"/>
            </w:r>
            <w:r>
              <w:rPr>
                <w:noProof/>
                <w:webHidden/>
              </w:rPr>
              <w:t>10</w:t>
            </w:r>
            <w:r>
              <w:rPr>
                <w:noProof/>
                <w:webHidden/>
              </w:rPr>
              <w:fldChar w:fldCharType="end"/>
            </w:r>
          </w:hyperlink>
        </w:p>
        <w:p w14:paraId="488775D7" w14:textId="3CFF4725" w:rsidR="000B60CE" w:rsidRDefault="000B60CE">
          <w:pPr>
            <w:pStyle w:val="TOC3"/>
            <w:tabs>
              <w:tab w:val="right" w:leader="dot" w:pos="9350"/>
            </w:tabs>
            <w:rPr>
              <w:rFonts w:eastAsiaTheme="minorEastAsia" w:cstheme="minorBidi"/>
              <w:noProof/>
              <w:kern w:val="2"/>
              <w:sz w:val="24"/>
              <w:szCs w:val="24"/>
              <w:lang w:val="en-US"/>
              <w14:ligatures w14:val="standardContextual"/>
            </w:rPr>
          </w:pPr>
          <w:hyperlink w:anchor="_Toc203076706" w:history="1">
            <w:r w:rsidRPr="00AF314D">
              <w:rPr>
                <w:rStyle w:val="Hyperlink"/>
                <w:noProof/>
              </w:rPr>
              <w:t>2.1.1 The 4 "I's" of Transformational Leadership</w:t>
            </w:r>
            <w:r>
              <w:rPr>
                <w:noProof/>
                <w:webHidden/>
              </w:rPr>
              <w:tab/>
            </w:r>
            <w:r>
              <w:rPr>
                <w:noProof/>
                <w:webHidden/>
              </w:rPr>
              <w:fldChar w:fldCharType="begin"/>
            </w:r>
            <w:r>
              <w:rPr>
                <w:noProof/>
                <w:webHidden/>
              </w:rPr>
              <w:instrText xml:space="preserve"> PAGEREF _Toc203076706 \h </w:instrText>
            </w:r>
            <w:r>
              <w:rPr>
                <w:noProof/>
                <w:webHidden/>
              </w:rPr>
            </w:r>
            <w:r>
              <w:rPr>
                <w:noProof/>
                <w:webHidden/>
              </w:rPr>
              <w:fldChar w:fldCharType="separate"/>
            </w:r>
            <w:r>
              <w:rPr>
                <w:noProof/>
                <w:webHidden/>
              </w:rPr>
              <w:t>10</w:t>
            </w:r>
            <w:r>
              <w:rPr>
                <w:noProof/>
                <w:webHidden/>
              </w:rPr>
              <w:fldChar w:fldCharType="end"/>
            </w:r>
          </w:hyperlink>
        </w:p>
        <w:p w14:paraId="0FC0A65B" w14:textId="7ECC60C6" w:rsidR="000B60CE" w:rsidRDefault="000B60CE">
          <w:pPr>
            <w:pStyle w:val="TOC3"/>
            <w:tabs>
              <w:tab w:val="right" w:leader="dot" w:pos="9350"/>
            </w:tabs>
            <w:rPr>
              <w:rFonts w:eastAsiaTheme="minorEastAsia" w:cstheme="minorBidi"/>
              <w:noProof/>
              <w:kern w:val="2"/>
              <w:sz w:val="24"/>
              <w:szCs w:val="24"/>
              <w:lang w:val="en-US"/>
              <w14:ligatures w14:val="standardContextual"/>
            </w:rPr>
          </w:pPr>
          <w:hyperlink w:anchor="_Toc203076707" w:history="1">
            <w:r w:rsidRPr="00AF314D">
              <w:rPr>
                <w:rStyle w:val="Hyperlink"/>
                <w:noProof/>
              </w:rPr>
              <w:t>2.1.2 How transformational leadership differs from other styles.</w:t>
            </w:r>
            <w:r>
              <w:rPr>
                <w:noProof/>
                <w:webHidden/>
              </w:rPr>
              <w:tab/>
            </w:r>
            <w:r>
              <w:rPr>
                <w:noProof/>
                <w:webHidden/>
              </w:rPr>
              <w:fldChar w:fldCharType="begin"/>
            </w:r>
            <w:r>
              <w:rPr>
                <w:noProof/>
                <w:webHidden/>
              </w:rPr>
              <w:instrText xml:space="preserve"> PAGEREF _Toc203076707 \h </w:instrText>
            </w:r>
            <w:r>
              <w:rPr>
                <w:noProof/>
                <w:webHidden/>
              </w:rPr>
            </w:r>
            <w:r>
              <w:rPr>
                <w:noProof/>
                <w:webHidden/>
              </w:rPr>
              <w:fldChar w:fldCharType="separate"/>
            </w:r>
            <w:r>
              <w:rPr>
                <w:noProof/>
                <w:webHidden/>
              </w:rPr>
              <w:t>12</w:t>
            </w:r>
            <w:r>
              <w:rPr>
                <w:noProof/>
                <w:webHidden/>
              </w:rPr>
              <w:fldChar w:fldCharType="end"/>
            </w:r>
          </w:hyperlink>
        </w:p>
        <w:p w14:paraId="6CBA9E17" w14:textId="62B0AC3B" w:rsidR="000B60CE" w:rsidRDefault="000B60CE">
          <w:pPr>
            <w:pStyle w:val="TOC3"/>
            <w:tabs>
              <w:tab w:val="right" w:leader="dot" w:pos="9350"/>
            </w:tabs>
            <w:rPr>
              <w:rFonts w:eastAsiaTheme="minorEastAsia" w:cstheme="minorBidi"/>
              <w:noProof/>
              <w:kern w:val="2"/>
              <w:sz w:val="24"/>
              <w:szCs w:val="24"/>
              <w:lang w:val="en-US"/>
              <w14:ligatures w14:val="standardContextual"/>
            </w:rPr>
          </w:pPr>
          <w:hyperlink w:anchor="_Toc203076708" w:history="1">
            <w:r w:rsidRPr="00AF314D">
              <w:rPr>
                <w:rStyle w:val="Hyperlink"/>
                <w:noProof/>
              </w:rPr>
              <w:t>2.1.3 The Relationship Between Transformational Leadership and Employee Well-being</w:t>
            </w:r>
            <w:r>
              <w:rPr>
                <w:noProof/>
                <w:webHidden/>
              </w:rPr>
              <w:tab/>
            </w:r>
            <w:r>
              <w:rPr>
                <w:noProof/>
                <w:webHidden/>
              </w:rPr>
              <w:fldChar w:fldCharType="begin"/>
            </w:r>
            <w:r>
              <w:rPr>
                <w:noProof/>
                <w:webHidden/>
              </w:rPr>
              <w:instrText xml:space="preserve"> PAGEREF _Toc203076708 \h </w:instrText>
            </w:r>
            <w:r>
              <w:rPr>
                <w:noProof/>
                <w:webHidden/>
              </w:rPr>
            </w:r>
            <w:r>
              <w:rPr>
                <w:noProof/>
                <w:webHidden/>
              </w:rPr>
              <w:fldChar w:fldCharType="separate"/>
            </w:r>
            <w:r>
              <w:rPr>
                <w:noProof/>
                <w:webHidden/>
              </w:rPr>
              <w:t>14</w:t>
            </w:r>
            <w:r>
              <w:rPr>
                <w:noProof/>
                <w:webHidden/>
              </w:rPr>
              <w:fldChar w:fldCharType="end"/>
            </w:r>
          </w:hyperlink>
        </w:p>
        <w:p w14:paraId="4E4FB890" w14:textId="6DE2A62B" w:rsidR="000B60CE" w:rsidRDefault="000B60CE">
          <w:pPr>
            <w:pStyle w:val="TOC3"/>
            <w:tabs>
              <w:tab w:val="right" w:leader="dot" w:pos="9350"/>
            </w:tabs>
            <w:rPr>
              <w:rFonts w:eastAsiaTheme="minorEastAsia" w:cstheme="minorBidi"/>
              <w:noProof/>
              <w:kern w:val="2"/>
              <w:sz w:val="24"/>
              <w:szCs w:val="24"/>
              <w:lang w:val="en-US"/>
              <w14:ligatures w14:val="standardContextual"/>
            </w:rPr>
          </w:pPr>
          <w:hyperlink w:anchor="_Toc203076709" w:history="1">
            <w:r w:rsidRPr="00AF314D">
              <w:rPr>
                <w:rStyle w:val="Hyperlink"/>
                <w:noProof/>
              </w:rPr>
              <w:t>2.1.4 Mechanisms and mediating variables</w:t>
            </w:r>
            <w:r>
              <w:rPr>
                <w:noProof/>
                <w:webHidden/>
              </w:rPr>
              <w:tab/>
            </w:r>
            <w:r>
              <w:rPr>
                <w:noProof/>
                <w:webHidden/>
              </w:rPr>
              <w:fldChar w:fldCharType="begin"/>
            </w:r>
            <w:r>
              <w:rPr>
                <w:noProof/>
                <w:webHidden/>
              </w:rPr>
              <w:instrText xml:space="preserve"> PAGEREF _Toc203076709 \h </w:instrText>
            </w:r>
            <w:r>
              <w:rPr>
                <w:noProof/>
                <w:webHidden/>
              </w:rPr>
            </w:r>
            <w:r>
              <w:rPr>
                <w:noProof/>
                <w:webHidden/>
              </w:rPr>
              <w:fldChar w:fldCharType="separate"/>
            </w:r>
            <w:r>
              <w:rPr>
                <w:noProof/>
                <w:webHidden/>
              </w:rPr>
              <w:t>14</w:t>
            </w:r>
            <w:r>
              <w:rPr>
                <w:noProof/>
                <w:webHidden/>
              </w:rPr>
              <w:fldChar w:fldCharType="end"/>
            </w:r>
          </w:hyperlink>
        </w:p>
        <w:p w14:paraId="63684ED7" w14:textId="49F20E7C" w:rsidR="000B60CE" w:rsidRDefault="000B60CE">
          <w:pPr>
            <w:pStyle w:val="TOC3"/>
            <w:tabs>
              <w:tab w:val="right" w:leader="dot" w:pos="9350"/>
            </w:tabs>
            <w:rPr>
              <w:rFonts w:eastAsiaTheme="minorEastAsia" w:cstheme="minorBidi"/>
              <w:noProof/>
              <w:kern w:val="2"/>
              <w:sz w:val="24"/>
              <w:szCs w:val="24"/>
              <w:lang w:val="en-US"/>
              <w14:ligatures w14:val="standardContextual"/>
            </w:rPr>
          </w:pPr>
          <w:hyperlink w:anchor="_Toc203076710" w:history="1">
            <w:r w:rsidRPr="00AF314D">
              <w:rPr>
                <w:rStyle w:val="Hyperlink"/>
                <w:noProof/>
              </w:rPr>
              <w:t>2.1.5 Mechanisms of the Impact of Transformational Leadership on Employee well-being</w:t>
            </w:r>
            <w:r>
              <w:rPr>
                <w:noProof/>
                <w:webHidden/>
              </w:rPr>
              <w:tab/>
            </w:r>
            <w:r>
              <w:rPr>
                <w:noProof/>
                <w:webHidden/>
              </w:rPr>
              <w:fldChar w:fldCharType="begin"/>
            </w:r>
            <w:r>
              <w:rPr>
                <w:noProof/>
                <w:webHidden/>
              </w:rPr>
              <w:instrText xml:space="preserve"> PAGEREF _Toc203076710 \h </w:instrText>
            </w:r>
            <w:r>
              <w:rPr>
                <w:noProof/>
                <w:webHidden/>
              </w:rPr>
            </w:r>
            <w:r>
              <w:rPr>
                <w:noProof/>
                <w:webHidden/>
              </w:rPr>
              <w:fldChar w:fldCharType="separate"/>
            </w:r>
            <w:r>
              <w:rPr>
                <w:noProof/>
                <w:webHidden/>
              </w:rPr>
              <w:t>16</w:t>
            </w:r>
            <w:r>
              <w:rPr>
                <w:noProof/>
                <w:webHidden/>
              </w:rPr>
              <w:fldChar w:fldCharType="end"/>
            </w:r>
          </w:hyperlink>
        </w:p>
        <w:p w14:paraId="33A588D7" w14:textId="55D22451" w:rsidR="000B60CE" w:rsidRDefault="000B60CE">
          <w:pPr>
            <w:pStyle w:val="TOC3"/>
            <w:tabs>
              <w:tab w:val="right" w:leader="dot" w:pos="9350"/>
            </w:tabs>
            <w:rPr>
              <w:rFonts w:eastAsiaTheme="minorEastAsia" w:cstheme="minorBidi"/>
              <w:noProof/>
              <w:kern w:val="2"/>
              <w:sz w:val="24"/>
              <w:szCs w:val="24"/>
              <w:lang w:val="en-US"/>
              <w14:ligatures w14:val="standardContextual"/>
            </w:rPr>
          </w:pPr>
          <w:hyperlink w:anchor="_Toc203076711" w:history="1">
            <w:r w:rsidRPr="00AF314D">
              <w:rPr>
                <w:rStyle w:val="Hyperlink"/>
                <w:noProof/>
              </w:rPr>
              <w:t>2.1.6 The JD-R Model</w:t>
            </w:r>
            <w:r>
              <w:rPr>
                <w:noProof/>
                <w:webHidden/>
              </w:rPr>
              <w:tab/>
            </w:r>
            <w:r>
              <w:rPr>
                <w:noProof/>
                <w:webHidden/>
              </w:rPr>
              <w:fldChar w:fldCharType="begin"/>
            </w:r>
            <w:r>
              <w:rPr>
                <w:noProof/>
                <w:webHidden/>
              </w:rPr>
              <w:instrText xml:space="preserve"> PAGEREF _Toc203076711 \h </w:instrText>
            </w:r>
            <w:r>
              <w:rPr>
                <w:noProof/>
                <w:webHidden/>
              </w:rPr>
            </w:r>
            <w:r>
              <w:rPr>
                <w:noProof/>
                <w:webHidden/>
              </w:rPr>
              <w:fldChar w:fldCharType="separate"/>
            </w:r>
            <w:r>
              <w:rPr>
                <w:noProof/>
                <w:webHidden/>
              </w:rPr>
              <w:t>17</w:t>
            </w:r>
            <w:r>
              <w:rPr>
                <w:noProof/>
                <w:webHidden/>
              </w:rPr>
              <w:fldChar w:fldCharType="end"/>
            </w:r>
          </w:hyperlink>
        </w:p>
        <w:p w14:paraId="707F67CF" w14:textId="0C2E4529" w:rsidR="000B60CE" w:rsidRDefault="000B60CE">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03076712" w:history="1">
            <w:r w:rsidRPr="00AF314D">
              <w:rPr>
                <w:rStyle w:val="Hyperlink"/>
                <w:noProof/>
              </w:rPr>
              <w:t>2.2 Well-being in a theoretical approach</w:t>
            </w:r>
            <w:r>
              <w:rPr>
                <w:noProof/>
                <w:webHidden/>
              </w:rPr>
              <w:tab/>
            </w:r>
            <w:r>
              <w:rPr>
                <w:noProof/>
                <w:webHidden/>
              </w:rPr>
              <w:fldChar w:fldCharType="begin"/>
            </w:r>
            <w:r>
              <w:rPr>
                <w:noProof/>
                <w:webHidden/>
              </w:rPr>
              <w:instrText xml:space="preserve"> PAGEREF _Toc203076712 \h </w:instrText>
            </w:r>
            <w:r>
              <w:rPr>
                <w:noProof/>
                <w:webHidden/>
              </w:rPr>
            </w:r>
            <w:r>
              <w:rPr>
                <w:noProof/>
                <w:webHidden/>
              </w:rPr>
              <w:fldChar w:fldCharType="separate"/>
            </w:r>
            <w:r>
              <w:rPr>
                <w:noProof/>
                <w:webHidden/>
              </w:rPr>
              <w:t>18</w:t>
            </w:r>
            <w:r>
              <w:rPr>
                <w:noProof/>
                <w:webHidden/>
              </w:rPr>
              <w:fldChar w:fldCharType="end"/>
            </w:r>
          </w:hyperlink>
        </w:p>
        <w:p w14:paraId="62BE69E2" w14:textId="742E51D1" w:rsidR="000B60CE" w:rsidRDefault="000B60CE">
          <w:pPr>
            <w:pStyle w:val="TOC3"/>
            <w:tabs>
              <w:tab w:val="right" w:leader="dot" w:pos="9350"/>
            </w:tabs>
            <w:rPr>
              <w:rFonts w:eastAsiaTheme="minorEastAsia" w:cstheme="minorBidi"/>
              <w:noProof/>
              <w:kern w:val="2"/>
              <w:sz w:val="24"/>
              <w:szCs w:val="24"/>
              <w:lang w:val="en-US"/>
              <w14:ligatures w14:val="standardContextual"/>
            </w:rPr>
          </w:pPr>
          <w:hyperlink w:anchor="_Toc203076713" w:history="1">
            <w:r w:rsidRPr="00AF314D">
              <w:rPr>
                <w:rStyle w:val="Hyperlink"/>
                <w:noProof/>
              </w:rPr>
              <w:t>2.2.1 Factors influencing employee well-being</w:t>
            </w:r>
            <w:r>
              <w:rPr>
                <w:noProof/>
                <w:webHidden/>
              </w:rPr>
              <w:tab/>
            </w:r>
            <w:r>
              <w:rPr>
                <w:noProof/>
                <w:webHidden/>
              </w:rPr>
              <w:fldChar w:fldCharType="begin"/>
            </w:r>
            <w:r>
              <w:rPr>
                <w:noProof/>
                <w:webHidden/>
              </w:rPr>
              <w:instrText xml:space="preserve"> PAGEREF _Toc203076713 \h </w:instrText>
            </w:r>
            <w:r>
              <w:rPr>
                <w:noProof/>
                <w:webHidden/>
              </w:rPr>
            </w:r>
            <w:r>
              <w:rPr>
                <w:noProof/>
                <w:webHidden/>
              </w:rPr>
              <w:fldChar w:fldCharType="separate"/>
            </w:r>
            <w:r>
              <w:rPr>
                <w:noProof/>
                <w:webHidden/>
              </w:rPr>
              <w:t>19</w:t>
            </w:r>
            <w:r>
              <w:rPr>
                <w:noProof/>
                <w:webHidden/>
              </w:rPr>
              <w:fldChar w:fldCharType="end"/>
            </w:r>
          </w:hyperlink>
        </w:p>
        <w:p w14:paraId="3DF0DC57" w14:textId="6354D6D8" w:rsidR="000B60CE" w:rsidRDefault="000B60CE">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03076714" w:history="1">
            <w:r w:rsidRPr="00AF314D">
              <w:rPr>
                <w:rStyle w:val="Hyperlink"/>
                <w:noProof/>
              </w:rPr>
              <w:t>2.3 The essence of motivation</w:t>
            </w:r>
            <w:r>
              <w:rPr>
                <w:noProof/>
                <w:webHidden/>
              </w:rPr>
              <w:tab/>
            </w:r>
            <w:r>
              <w:rPr>
                <w:noProof/>
                <w:webHidden/>
              </w:rPr>
              <w:fldChar w:fldCharType="begin"/>
            </w:r>
            <w:r>
              <w:rPr>
                <w:noProof/>
                <w:webHidden/>
              </w:rPr>
              <w:instrText xml:space="preserve"> PAGEREF _Toc203076714 \h </w:instrText>
            </w:r>
            <w:r>
              <w:rPr>
                <w:noProof/>
                <w:webHidden/>
              </w:rPr>
            </w:r>
            <w:r>
              <w:rPr>
                <w:noProof/>
                <w:webHidden/>
              </w:rPr>
              <w:fldChar w:fldCharType="separate"/>
            </w:r>
            <w:r>
              <w:rPr>
                <w:noProof/>
                <w:webHidden/>
              </w:rPr>
              <w:t>21</w:t>
            </w:r>
            <w:r>
              <w:rPr>
                <w:noProof/>
                <w:webHidden/>
              </w:rPr>
              <w:fldChar w:fldCharType="end"/>
            </w:r>
          </w:hyperlink>
        </w:p>
        <w:p w14:paraId="5C41DC41" w14:textId="7B309DB4" w:rsidR="000B60CE" w:rsidRDefault="000B60CE">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03076715" w:history="1">
            <w:r w:rsidRPr="00AF314D">
              <w:rPr>
                <w:rStyle w:val="Hyperlink"/>
                <w:noProof/>
              </w:rPr>
              <w:t>2.4 Emotional intelligence</w:t>
            </w:r>
            <w:r>
              <w:rPr>
                <w:noProof/>
                <w:webHidden/>
              </w:rPr>
              <w:tab/>
            </w:r>
            <w:r>
              <w:rPr>
                <w:noProof/>
                <w:webHidden/>
              </w:rPr>
              <w:fldChar w:fldCharType="begin"/>
            </w:r>
            <w:r>
              <w:rPr>
                <w:noProof/>
                <w:webHidden/>
              </w:rPr>
              <w:instrText xml:space="preserve"> PAGEREF _Toc203076715 \h </w:instrText>
            </w:r>
            <w:r>
              <w:rPr>
                <w:noProof/>
                <w:webHidden/>
              </w:rPr>
            </w:r>
            <w:r>
              <w:rPr>
                <w:noProof/>
                <w:webHidden/>
              </w:rPr>
              <w:fldChar w:fldCharType="separate"/>
            </w:r>
            <w:r>
              <w:rPr>
                <w:noProof/>
                <w:webHidden/>
              </w:rPr>
              <w:t>22</w:t>
            </w:r>
            <w:r>
              <w:rPr>
                <w:noProof/>
                <w:webHidden/>
              </w:rPr>
              <w:fldChar w:fldCharType="end"/>
            </w:r>
          </w:hyperlink>
        </w:p>
        <w:p w14:paraId="65ABA3F8" w14:textId="267FC0BB" w:rsidR="000B60CE" w:rsidRDefault="000B60CE">
          <w:pPr>
            <w:pStyle w:val="TOC1"/>
            <w:tabs>
              <w:tab w:val="right" w:leader="dot" w:pos="9350"/>
            </w:tabs>
            <w:rPr>
              <w:rFonts w:eastAsiaTheme="minorEastAsia" w:cstheme="minorBidi"/>
              <w:b w:val="0"/>
              <w:bCs w:val="0"/>
              <w:i w:val="0"/>
              <w:iCs w:val="0"/>
              <w:noProof/>
              <w:kern w:val="2"/>
              <w:lang w:val="en-US"/>
              <w14:ligatures w14:val="standardContextual"/>
            </w:rPr>
          </w:pPr>
          <w:hyperlink w:anchor="_Toc203076716" w:history="1">
            <w:r w:rsidRPr="00AF314D">
              <w:rPr>
                <w:rStyle w:val="Hyperlink"/>
                <w:noProof/>
              </w:rPr>
              <w:t>3.0 Methodology</w:t>
            </w:r>
            <w:r>
              <w:rPr>
                <w:noProof/>
                <w:webHidden/>
              </w:rPr>
              <w:tab/>
            </w:r>
            <w:r>
              <w:rPr>
                <w:noProof/>
                <w:webHidden/>
              </w:rPr>
              <w:fldChar w:fldCharType="begin"/>
            </w:r>
            <w:r>
              <w:rPr>
                <w:noProof/>
                <w:webHidden/>
              </w:rPr>
              <w:instrText xml:space="preserve"> PAGEREF _Toc203076716 \h </w:instrText>
            </w:r>
            <w:r>
              <w:rPr>
                <w:noProof/>
                <w:webHidden/>
              </w:rPr>
            </w:r>
            <w:r>
              <w:rPr>
                <w:noProof/>
                <w:webHidden/>
              </w:rPr>
              <w:fldChar w:fldCharType="separate"/>
            </w:r>
            <w:r>
              <w:rPr>
                <w:noProof/>
                <w:webHidden/>
              </w:rPr>
              <w:t>25</w:t>
            </w:r>
            <w:r>
              <w:rPr>
                <w:noProof/>
                <w:webHidden/>
              </w:rPr>
              <w:fldChar w:fldCharType="end"/>
            </w:r>
          </w:hyperlink>
        </w:p>
        <w:p w14:paraId="04BE52B0" w14:textId="523182DF" w:rsidR="000B60CE" w:rsidRDefault="000B60CE">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03076717" w:history="1">
            <w:r w:rsidRPr="00AF314D">
              <w:rPr>
                <w:rStyle w:val="Hyperlink"/>
                <w:noProof/>
              </w:rPr>
              <w:t>3.1 Questionnaire Distribution Strategy</w:t>
            </w:r>
            <w:r>
              <w:rPr>
                <w:noProof/>
                <w:webHidden/>
              </w:rPr>
              <w:tab/>
            </w:r>
            <w:r>
              <w:rPr>
                <w:noProof/>
                <w:webHidden/>
              </w:rPr>
              <w:fldChar w:fldCharType="begin"/>
            </w:r>
            <w:r>
              <w:rPr>
                <w:noProof/>
                <w:webHidden/>
              </w:rPr>
              <w:instrText xml:space="preserve"> PAGEREF _Toc203076717 \h </w:instrText>
            </w:r>
            <w:r>
              <w:rPr>
                <w:noProof/>
                <w:webHidden/>
              </w:rPr>
            </w:r>
            <w:r>
              <w:rPr>
                <w:noProof/>
                <w:webHidden/>
              </w:rPr>
              <w:fldChar w:fldCharType="separate"/>
            </w:r>
            <w:r>
              <w:rPr>
                <w:noProof/>
                <w:webHidden/>
              </w:rPr>
              <w:t>26</w:t>
            </w:r>
            <w:r>
              <w:rPr>
                <w:noProof/>
                <w:webHidden/>
              </w:rPr>
              <w:fldChar w:fldCharType="end"/>
            </w:r>
          </w:hyperlink>
        </w:p>
        <w:p w14:paraId="1476EB81" w14:textId="6F8B04BB" w:rsidR="000B60CE" w:rsidRDefault="000B60CE">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03076718" w:history="1">
            <w:r w:rsidRPr="00AF314D">
              <w:rPr>
                <w:rStyle w:val="Hyperlink"/>
                <w:noProof/>
              </w:rPr>
              <w:t>3.2 Data Analysis Strategy</w:t>
            </w:r>
            <w:r>
              <w:rPr>
                <w:noProof/>
                <w:webHidden/>
              </w:rPr>
              <w:tab/>
            </w:r>
            <w:r>
              <w:rPr>
                <w:noProof/>
                <w:webHidden/>
              </w:rPr>
              <w:fldChar w:fldCharType="begin"/>
            </w:r>
            <w:r>
              <w:rPr>
                <w:noProof/>
                <w:webHidden/>
              </w:rPr>
              <w:instrText xml:space="preserve"> PAGEREF _Toc203076718 \h </w:instrText>
            </w:r>
            <w:r>
              <w:rPr>
                <w:noProof/>
                <w:webHidden/>
              </w:rPr>
            </w:r>
            <w:r>
              <w:rPr>
                <w:noProof/>
                <w:webHidden/>
              </w:rPr>
              <w:fldChar w:fldCharType="separate"/>
            </w:r>
            <w:r>
              <w:rPr>
                <w:noProof/>
                <w:webHidden/>
              </w:rPr>
              <w:t>26</w:t>
            </w:r>
            <w:r>
              <w:rPr>
                <w:noProof/>
                <w:webHidden/>
              </w:rPr>
              <w:fldChar w:fldCharType="end"/>
            </w:r>
          </w:hyperlink>
        </w:p>
        <w:p w14:paraId="313564DE" w14:textId="41BB051A" w:rsidR="000B60CE" w:rsidRDefault="000B60CE">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03076719" w:history="1">
            <w:r w:rsidRPr="00AF314D">
              <w:rPr>
                <w:rStyle w:val="Hyperlink"/>
                <w:noProof/>
              </w:rPr>
              <w:t>3.3 Secondary Research</w:t>
            </w:r>
            <w:r>
              <w:rPr>
                <w:noProof/>
                <w:webHidden/>
              </w:rPr>
              <w:tab/>
            </w:r>
            <w:r>
              <w:rPr>
                <w:noProof/>
                <w:webHidden/>
              </w:rPr>
              <w:fldChar w:fldCharType="begin"/>
            </w:r>
            <w:r>
              <w:rPr>
                <w:noProof/>
                <w:webHidden/>
              </w:rPr>
              <w:instrText xml:space="preserve"> PAGEREF _Toc203076719 \h </w:instrText>
            </w:r>
            <w:r>
              <w:rPr>
                <w:noProof/>
                <w:webHidden/>
              </w:rPr>
            </w:r>
            <w:r>
              <w:rPr>
                <w:noProof/>
                <w:webHidden/>
              </w:rPr>
              <w:fldChar w:fldCharType="separate"/>
            </w:r>
            <w:r>
              <w:rPr>
                <w:noProof/>
                <w:webHidden/>
              </w:rPr>
              <w:t>26</w:t>
            </w:r>
            <w:r>
              <w:rPr>
                <w:noProof/>
                <w:webHidden/>
              </w:rPr>
              <w:fldChar w:fldCharType="end"/>
            </w:r>
          </w:hyperlink>
        </w:p>
        <w:p w14:paraId="686B6A8B" w14:textId="57766206" w:rsidR="000B60CE" w:rsidRDefault="000B60CE">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03076720" w:history="1">
            <w:r w:rsidRPr="00AF314D">
              <w:rPr>
                <w:rStyle w:val="Hyperlink"/>
                <w:noProof/>
              </w:rPr>
              <w:t>3.4 Ethical Considerations</w:t>
            </w:r>
            <w:r>
              <w:rPr>
                <w:noProof/>
                <w:webHidden/>
              </w:rPr>
              <w:tab/>
            </w:r>
            <w:r>
              <w:rPr>
                <w:noProof/>
                <w:webHidden/>
              </w:rPr>
              <w:fldChar w:fldCharType="begin"/>
            </w:r>
            <w:r>
              <w:rPr>
                <w:noProof/>
                <w:webHidden/>
              </w:rPr>
              <w:instrText xml:space="preserve"> PAGEREF _Toc203076720 \h </w:instrText>
            </w:r>
            <w:r>
              <w:rPr>
                <w:noProof/>
                <w:webHidden/>
              </w:rPr>
            </w:r>
            <w:r>
              <w:rPr>
                <w:noProof/>
                <w:webHidden/>
              </w:rPr>
              <w:fldChar w:fldCharType="separate"/>
            </w:r>
            <w:r>
              <w:rPr>
                <w:noProof/>
                <w:webHidden/>
              </w:rPr>
              <w:t>27</w:t>
            </w:r>
            <w:r>
              <w:rPr>
                <w:noProof/>
                <w:webHidden/>
              </w:rPr>
              <w:fldChar w:fldCharType="end"/>
            </w:r>
          </w:hyperlink>
        </w:p>
        <w:p w14:paraId="7BE344CA" w14:textId="2D123E60" w:rsidR="000B60CE" w:rsidRDefault="000B60CE">
          <w:pPr>
            <w:pStyle w:val="TOC1"/>
            <w:tabs>
              <w:tab w:val="right" w:leader="dot" w:pos="9350"/>
            </w:tabs>
            <w:rPr>
              <w:rFonts w:eastAsiaTheme="minorEastAsia" w:cstheme="minorBidi"/>
              <w:b w:val="0"/>
              <w:bCs w:val="0"/>
              <w:i w:val="0"/>
              <w:iCs w:val="0"/>
              <w:noProof/>
              <w:kern w:val="2"/>
              <w:lang w:val="en-US"/>
              <w14:ligatures w14:val="standardContextual"/>
            </w:rPr>
          </w:pPr>
          <w:hyperlink w:anchor="_Toc203076721" w:history="1">
            <w:r w:rsidRPr="00AF314D">
              <w:rPr>
                <w:rStyle w:val="Hyperlink"/>
                <w:noProof/>
              </w:rPr>
              <w:t>4.0 Findings</w:t>
            </w:r>
            <w:r w:rsidRPr="00AF314D">
              <w:rPr>
                <w:rStyle w:val="Hyperlink"/>
                <w:noProof/>
                <w:spacing w:val="-10"/>
              </w:rPr>
              <w:t xml:space="preserve"> </w:t>
            </w:r>
            <w:r w:rsidRPr="00AF314D">
              <w:rPr>
                <w:rStyle w:val="Hyperlink"/>
                <w:noProof/>
              </w:rPr>
              <w:t>and</w:t>
            </w:r>
            <w:r w:rsidRPr="00AF314D">
              <w:rPr>
                <w:rStyle w:val="Hyperlink"/>
                <w:noProof/>
                <w:spacing w:val="-7"/>
              </w:rPr>
              <w:t xml:space="preserve"> </w:t>
            </w:r>
            <w:r w:rsidRPr="00AF314D">
              <w:rPr>
                <w:rStyle w:val="Hyperlink"/>
                <w:noProof/>
                <w:spacing w:val="-2"/>
              </w:rPr>
              <w:t>Analysis</w:t>
            </w:r>
            <w:r>
              <w:rPr>
                <w:noProof/>
                <w:webHidden/>
              </w:rPr>
              <w:tab/>
            </w:r>
            <w:r>
              <w:rPr>
                <w:noProof/>
                <w:webHidden/>
              </w:rPr>
              <w:fldChar w:fldCharType="begin"/>
            </w:r>
            <w:r>
              <w:rPr>
                <w:noProof/>
                <w:webHidden/>
              </w:rPr>
              <w:instrText xml:space="preserve"> PAGEREF _Toc203076721 \h </w:instrText>
            </w:r>
            <w:r>
              <w:rPr>
                <w:noProof/>
                <w:webHidden/>
              </w:rPr>
            </w:r>
            <w:r>
              <w:rPr>
                <w:noProof/>
                <w:webHidden/>
              </w:rPr>
              <w:fldChar w:fldCharType="separate"/>
            </w:r>
            <w:r>
              <w:rPr>
                <w:noProof/>
                <w:webHidden/>
              </w:rPr>
              <w:t>29</w:t>
            </w:r>
            <w:r>
              <w:rPr>
                <w:noProof/>
                <w:webHidden/>
              </w:rPr>
              <w:fldChar w:fldCharType="end"/>
            </w:r>
          </w:hyperlink>
        </w:p>
        <w:p w14:paraId="58D2E19B" w14:textId="1739AFC4" w:rsidR="000B60CE" w:rsidRDefault="000B60CE">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03076722" w:history="1">
            <w:r w:rsidRPr="00AF314D">
              <w:rPr>
                <w:rStyle w:val="Hyperlink"/>
                <w:noProof/>
              </w:rPr>
              <w:t>4.1 Analysis</w:t>
            </w:r>
            <w:r>
              <w:rPr>
                <w:noProof/>
                <w:webHidden/>
              </w:rPr>
              <w:tab/>
            </w:r>
            <w:r>
              <w:rPr>
                <w:noProof/>
                <w:webHidden/>
              </w:rPr>
              <w:fldChar w:fldCharType="begin"/>
            </w:r>
            <w:r>
              <w:rPr>
                <w:noProof/>
                <w:webHidden/>
              </w:rPr>
              <w:instrText xml:space="preserve"> PAGEREF _Toc203076722 \h </w:instrText>
            </w:r>
            <w:r>
              <w:rPr>
                <w:noProof/>
                <w:webHidden/>
              </w:rPr>
            </w:r>
            <w:r>
              <w:rPr>
                <w:noProof/>
                <w:webHidden/>
              </w:rPr>
              <w:fldChar w:fldCharType="separate"/>
            </w:r>
            <w:r>
              <w:rPr>
                <w:noProof/>
                <w:webHidden/>
              </w:rPr>
              <w:t>29</w:t>
            </w:r>
            <w:r>
              <w:rPr>
                <w:noProof/>
                <w:webHidden/>
              </w:rPr>
              <w:fldChar w:fldCharType="end"/>
            </w:r>
          </w:hyperlink>
        </w:p>
        <w:p w14:paraId="2D25EAA0" w14:textId="1CA149FD" w:rsidR="000B60CE" w:rsidRDefault="000B60CE">
          <w:pPr>
            <w:pStyle w:val="TOC3"/>
            <w:tabs>
              <w:tab w:val="right" w:leader="dot" w:pos="9350"/>
            </w:tabs>
            <w:rPr>
              <w:rFonts w:eastAsiaTheme="minorEastAsia" w:cstheme="minorBidi"/>
              <w:noProof/>
              <w:kern w:val="2"/>
              <w:sz w:val="24"/>
              <w:szCs w:val="24"/>
              <w:lang w:val="en-US"/>
              <w14:ligatures w14:val="standardContextual"/>
            </w:rPr>
          </w:pPr>
          <w:hyperlink w:anchor="_Toc203076723" w:history="1">
            <w:r w:rsidRPr="00AF314D">
              <w:rPr>
                <w:rStyle w:val="Hyperlink"/>
                <w:noProof/>
              </w:rPr>
              <w:t>4.1.1 Demographic analysis</w:t>
            </w:r>
            <w:r>
              <w:rPr>
                <w:noProof/>
                <w:webHidden/>
              </w:rPr>
              <w:tab/>
            </w:r>
            <w:r>
              <w:rPr>
                <w:noProof/>
                <w:webHidden/>
              </w:rPr>
              <w:fldChar w:fldCharType="begin"/>
            </w:r>
            <w:r>
              <w:rPr>
                <w:noProof/>
                <w:webHidden/>
              </w:rPr>
              <w:instrText xml:space="preserve"> PAGEREF _Toc203076723 \h </w:instrText>
            </w:r>
            <w:r>
              <w:rPr>
                <w:noProof/>
                <w:webHidden/>
              </w:rPr>
            </w:r>
            <w:r>
              <w:rPr>
                <w:noProof/>
                <w:webHidden/>
              </w:rPr>
              <w:fldChar w:fldCharType="separate"/>
            </w:r>
            <w:r>
              <w:rPr>
                <w:noProof/>
                <w:webHidden/>
              </w:rPr>
              <w:t>29</w:t>
            </w:r>
            <w:r>
              <w:rPr>
                <w:noProof/>
                <w:webHidden/>
              </w:rPr>
              <w:fldChar w:fldCharType="end"/>
            </w:r>
          </w:hyperlink>
        </w:p>
        <w:p w14:paraId="22A6C482" w14:textId="04EF3AA8" w:rsidR="000B60CE" w:rsidRDefault="000B60CE">
          <w:pPr>
            <w:pStyle w:val="TOC3"/>
            <w:tabs>
              <w:tab w:val="right" w:leader="dot" w:pos="9350"/>
            </w:tabs>
            <w:rPr>
              <w:rFonts w:eastAsiaTheme="minorEastAsia" w:cstheme="minorBidi"/>
              <w:noProof/>
              <w:kern w:val="2"/>
              <w:sz w:val="24"/>
              <w:szCs w:val="24"/>
              <w:lang w:val="en-US"/>
              <w14:ligatures w14:val="standardContextual"/>
            </w:rPr>
          </w:pPr>
          <w:hyperlink w:anchor="_Toc203076724" w:history="1">
            <w:r w:rsidRPr="00AF314D">
              <w:rPr>
                <w:rStyle w:val="Hyperlink"/>
                <w:noProof/>
              </w:rPr>
              <w:t>4.1.2 Perception of Transformational Leadership</w:t>
            </w:r>
            <w:r>
              <w:rPr>
                <w:noProof/>
                <w:webHidden/>
              </w:rPr>
              <w:tab/>
            </w:r>
            <w:r>
              <w:rPr>
                <w:noProof/>
                <w:webHidden/>
              </w:rPr>
              <w:fldChar w:fldCharType="begin"/>
            </w:r>
            <w:r>
              <w:rPr>
                <w:noProof/>
                <w:webHidden/>
              </w:rPr>
              <w:instrText xml:space="preserve"> PAGEREF _Toc203076724 \h </w:instrText>
            </w:r>
            <w:r>
              <w:rPr>
                <w:noProof/>
                <w:webHidden/>
              </w:rPr>
            </w:r>
            <w:r>
              <w:rPr>
                <w:noProof/>
                <w:webHidden/>
              </w:rPr>
              <w:fldChar w:fldCharType="separate"/>
            </w:r>
            <w:r>
              <w:rPr>
                <w:noProof/>
                <w:webHidden/>
              </w:rPr>
              <w:t>31</w:t>
            </w:r>
            <w:r>
              <w:rPr>
                <w:noProof/>
                <w:webHidden/>
              </w:rPr>
              <w:fldChar w:fldCharType="end"/>
            </w:r>
          </w:hyperlink>
        </w:p>
        <w:p w14:paraId="72CD7488" w14:textId="5BDD2A7B" w:rsidR="000B60CE" w:rsidRDefault="000B60CE">
          <w:pPr>
            <w:pStyle w:val="TOC3"/>
            <w:tabs>
              <w:tab w:val="right" w:leader="dot" w:pos="9350"/>
            </w:tabs>
            <w:rPr>
              <w:rFonts w:eastAsiaTheme="minorEastAsia" w:cstheme="minorBidi"/>
              <w:noProof/>
              <w:kern w:val="2"/>
              <w:sz w:val="24"/>
              <w:szCs w:val="24"/>
              <w:lang w:val="en-US"/>
              <w14:ligatures w14:val="standardContextual"/>
            </w:rPr>
          </w:pPr>
          <w:hyperlink w:anchor="_Toc203076725" w:history="1">
            <w:r w:rsidRPr="00AF314D">
              <w:rPr>
                <w:rStyle w:val="Hyperlink"/>
                <w:noProof/>
              </w:rPr>
              <w:t>4.1.3 Employee Well-being</w:t>
            </w:r>
            <w:r>
              <w:rPr>
                <w:noProof/>
                <w:webHidden/>
              </w:rPr>
              <w:tab/>
            </w:r>
            <w:r>
              <w:rPr>
                <w:noProof/>
                <w:webHidden/>
              </w:rPr>
              <w:fldChar w:fldCharType="begin"/>
            </w:r>
            <w:r>
              <w:rPr>
                <w:noProof/>
                <w:webHidden/>
              </w:rPr>
              <w:instrText xml:space="preserve"> PAGEREF _Toc203076725 \h </w:instrText>
            </w:r>
            <w:r>
              <w:rPr>
                <w:noProof/>
                <w:webHidden/>
              </w:rPr>
            </w:r>
            <w:r>
              <w:rPr>
                <w:noProof/>
                <w:webHidden/>
              </w:rPr>
              <w:fldChar w:fldCharType="separate"/>
            </w:r>
            <w:r>
              <w:rPr>
                <w:noProof/>
                <w:webHidden/>
              </w:rPr>
              <w:t>31</w:t>
            </w:r>
            <w:r>
              <w:rPr>
                <w:noProof/>
                <w:webHidden/>
              </w:rPr>
              <w:fldChar w:fldCharType="end"/>
            </w:r>
          </w:hyperlink>
        </w:p>
        <w:p w14:paraId="4EFC8648" w14:textId="5CB89B9A" w:rsidR="000B60CE" w:rsidRDefault="000B60CE">
          <w:pPr>
            <w:pStyle w:val="TOC3"/>
            <w:tabs>
              <w:tab w:val="right" w:leader="dot" w:pos="9350"/>
            </w:tabs>
            <w:rPr>
              <w:rFonts w:eastAsiaTheme="minorEastAsia" w:cstheme="minorBidi"/>
              <w:noProof/>
              <w:kern w:val="2"/>
              <w:sz w:val="24"/>
              <w:szCs w:val="24"/>
              <w:lang w:val="en-US"/>
              <w14:ligatures w14:val="standardContextual"/>
            </w:rPr>
          </w:pPr>
          <w:hyperlink w:anchor="_Toc203076726" w:history="1">
            <w:r w:rsidRPr="00AF314D">
              <w:rPr>
                <w:rStyle w:val="Hyperlink"/>
                <w:noProof/>
              </w:rPr>
              <w:t>4.1.4 The relationship between leadership and well-being: correlational analysis</w:t>
            </w:r>
            <w:r>
              <w:rPr>
                <w:noProof/>
                <w:webHidden/>
              </w:rPr>
              <w:tab/>
            </w:r>
            <w:r>
              <w:rPr>
                <w:noProof/>
                <w:webHidden/>
              </w:rPr>
              <w:fldChar w:fldCharType="begin"/>
            </w:r>
            <w:r>
              <w:rPr>
                <w:noProof/>
                <w:webHidden/>
              </w:rPr>
              <w:instrText xml:space="preserve"> PAGEREF _Toc203076726 \h </w:instrText>
            </w:r>
            <w:r>
              <w:rPr>
                <w:noProof/>
                <w:webHidden/>
              </w:rPr>
            </w:r>
            <w:r>
              <w:rPr>
                <w:noProof/>
                <w:webHidden/>
              </w:rPr>
              <w:fldChar w:fldCharType="separate"/>
            </w:r>
            <w:r>
              <w:rPr>
                <w:noProof/>
                <w:webHidden/>
              </w:rPr>
              <w:t>32</w:t>
            </w:r>
            <w:r>
              <w:rPr>
                <w:noProof/>
                <w:webHidden/>
              </w:rPr>
              <w:fldChar w:fldCharType="end"/>
            </w:r>
          </w:hyperlink>
        </w:p>
        <w:p w14:paraId="48B8622E" w14:textId="0D7E0661" w:rsidR="000B60CE" w:rsidRDefault="000B60CE">
          <w:pPr>
            <w:pStyle w:val="TOC3"/>
            <w:tabs>
              <w:tab w:val="right" w:leader="dot" w:pos="9350"/>
            </w:tabs>
            <w:rPr>
              <w:rFonts w:eastAsiaTheme="minorEastAsia" w:cstheme="minorBidi"/>
              <w:noProof/>
              <w:kern w:val="2"/>
              <w:sz w:val="24"/>
              <w:szCs w:val="24"/>
              <w:lang w:val="en-US"/>
              <w14:ligatures w14:val="standardContextual"/>
            </w:rPr>
          </w:pPr>
          <w:hyperlink w:anchor="_Toc203076727" w:history="1">
            <w:r w:rsidRPr="00AF314D">
              <w:rPr>
                <w:rStyle w:val="Hyperlink"/>
                <w:noProof/>
              </w:rPr>
              <w:t>4.1.5 The Role of Standard Deviation in Interpreting Results</w:t>
            </w:r>
            <w:r>
              <w:rPr>
                <w:noProof/>
                <w:webHidden/>
              </w:rPr>
              <w:tab/>
            </w:r>
            <w:r>
              <w:rPr>
                <w:noProof/>
                <w:webHidden/>
              </w:rPr>
              <w:fldChar w:fldCharType="begin"/>
            </w:r>
            <w:r>
              <w:rPr>
                <w:noProof/>
                <w:webHidden/>
              </w:rPr>
              <w:instrText xml:space="preserve"> PAGEREF _Toc203076727 \h </w:instrText>
            </w:r>
            <w:r>
              <w:rPr>
                <w:noProof/>
                <w:webHidden/>
              </w:rPr>
            </w:r>
            <w:r>
              <w:rPr>
                <w:noProof/>
                <w:webHidden/>
              </w:rPr>
              <w:fldChar w:fldCharType="separate"/>
            </w:r>
            <w:r>
              <w:rPr>
                <w:noProof/>
                <w:webHidden/>
              </w:rPr>
              <w:t>34</w:t>
            </w:r>
            <w:r>
              <w:rPr>
                <w:noProof/>
                <w:webHidden/>
              </w:rPr>
              <w:fldChar w:fldCharType="end"/>
            </w:r>
          </w:hyperlink>
        </w:p>
        <w:p w14:paraId="649B595F" w14:textId="1A9808B1" w:rsidR="000B60CE" w:rsidRDefault="000B60CE">
          <w:pPr>
            <w:pStyle w:val="TOC1"/>
            <w:tabs>
              <w:tab w:val="right" w:leader="dot" w:pos="9350"/>
            </w:tabs>
            <w:rPr>
              <w:rFonts w:eastAsiaTheme="minorEastAsia" w:cstheme="minorBidi"/>
              <w:b w:val="0"/>
              <w:bCs w:val="0"/>
              <w:i w:val="0"/>
              <w:iCs w:val="0"/>
              <w:noProof/>
              <w:kern w:val="2"/>
              <w:lang w:val="en-US"/>
              <w14:ligatures w14:val="standardContextual"/>
            </w:rPr>
          </w:pPr>
          <w:hyperlink w:anchor="_Toc203076728" w:history="1">
            <w:r w:rsidRPr="00AF314D">
              <w:rPr>
                <w:rStyle w:val="Hyperlink"/>
                <w:noProof/>
              </w:rPr>
              <w:t>5.0 Conclusions</w:t>
            </w:r>
            <w:r>
              <w:rPr>
                <w:noProof/>
                <w:webHidden/>
              </w:rPr>
              <w:tab/>
            </w:r>
            <w:r>
              <w:rPr>
                <w:noProof/>
                <w:webHidden/>
              </w:rPr>
              <w:fldChar w:fldCharType="begin"/>
            </w:r>
            <w:r>
              <w:rPr>
                <w:noProof/>
                <w:webHidden/>
              </w:rPr>
              <w:instrText xml:space="preserve"> PAGEREF _Toc203076728 \h </w:instrText>
            </w:r>
            <w:r>
              <w:rPr>
                <w:noProof/>
                <w:webHidden/>
              </w:rPr>
            </w:r>
            <w:r>
              <w:rPr>
                <w:noProof/>
                <w:webHidden/>
              </w:rPr>
              <w:fldChar w:fldCharType="separate"/>
            </w:r>
            <w:r>
              <w:rPr>
                <w:noProof/>
                <w:webHidden/>
              </w:rPr>
              <w:t>37</w:t>
            </w:r>
            <w:r>
              <w:rPr>
                <w:noProof/>
                <w:webHidden/>
              </w:rPr>
              <w:fldChar w:fldCharType="end"/>
            </w:r>
          </w:hyperlink>
        </w:p>
        <w:p w14:paraId="36C08979" w14:textId="62999BCA" w:rsidR="000B60CE" w:rsidRDefault="000B60CE">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03076729" w:history="1">
            <w:r w:rsidRPr="00AF314D">
              <w:rPr>
                <w:rStyle w:val="Hyperlink"/>
                <w:noProof/>
              </w:rPr>
              <w:t>5.1 Summary of Key Findings and Conclusions</w:t>
            </w:r>
            <w:r>
              <w:rPr>
                <w:noProof/>
                <w:webHidden/>
              </w:rPr>
              <w:tab/>
            </w:r>
            <w:r>
              <w:rPr>
                <w:noProof/>
                <w:webHidden/>
              </w:rPr>
              <w:fldChar w:fldCharType="begin"/>
            </w:r>
            <w:r>
              <w:rPr>
                <w:noProof/>
                <w:webHidden/>
              </w:rPr>
              <w:instrText xml:space="preserve"> PAGEREF _Toc203076729 \h </w:instrText>
            </w:r>
            <w:r>
              <w:rPr>
                <w:noProof/>
                <w:webHidden/>
              </w:rPr>
            </w:r>
            <w:r>
              <w:rPr>
                <w:noProof/>
                <w:webHidden/>
              </w:rPr>
              <w:fldChar w:fldCharType="separate"/>
            </w:r>
            <w:r>
              <w:rPr>
                <w:noProof/>
                <w:webHidden/>
              </w:rPr>
              <w:t>37</w:t>
            </w:r>
            <w:r>
              <w:rPr>
                <w:noProof/>
                <w:webHidden/>
              </w:rPr>
              <w:fldChar w:fldCharType="end"/>
            </w:r>
          </w:hyperlink>
        </w:p>
        <w:p w14:paraId="1366B962" w14:textId="5B5CE499" w:rsidR="000B60CE" w:rsidRDefault="000B60CE">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03076730" w:history="1">
            <w:r w:rsidRPr="00AF314D">
              <w:rPr>
                <w:rStyle w:val="Hyperlink"/>
                <w:noProof/>
              </w:rPr>
              <w:t>5.2 Discussion of Key Findings</w:t>
            </w:r>
            <w:r>
              <w:rPr>
                <w:noProof/>
                <w:webHidden/>
              </w:rPr>
              <w:tab/>
            </w:r>
            <w:r>
              <w:rPr>
                <w:noProof/>
                <w:webHidden/>
              </w:rPr>
              <w:fldChar w:fldCharType="begin"/>
            </w:r>
            <w:r>
              <w:rPr>
                <w:noProof/>
                <w:webHidden/>
              </w:rPr>
              <w:instrText xml:space="preserve"> PAGEREF _Toc203076730 \h </w:instrText>
            </w:r>
            <w:r>
              <w:rPr>
                <w:noProof/>
                <w:webHidden/>
              </w:rPr>
            </w:r>
            <w:r>
              <w:rPr>
                <w:noProof/>
                <w:webHidden/>
              </w:rPr>
              <w:fldChar w:fldCharType="separate"/>
            </w:r>
            <w:r>
              <w:rPr>
                <w:noProof/>
                <w:webHidden/>
              </w:rPr>
              <w:t>37</w:t>
            </w:r>
            <w:r>
              <w:rPr>
                <w:noProof/>
                <w:webHidden/>
              </w:rPr>
              <w:fldChar w:fldCharType="end"/>
            </w:r>
          </w:hyperlink>
        </w:p>
        <w:p w14:paraId="66E29095" w14:textId="32AFD27E" w:rsidR="000B60CE" w:rsidRDefault="000B60CE">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03076731" w:history="1">
            <w:r w:rsidRPr="00AF314D">
              <w:rPr>
                <w:rStyle w:val="Hyperlink"/>
                <w:noProof/>
              </w:rPr>
              <w:t>5.3 Limitations of the Study</w:t>
            </w:r>
            <w:r>
              <w:rPr>
                <w:noProof/>
                <w:webHidden/>
              </w:rPr>
              <w:tab/>
            </w:r>
            <w:r>
              <w:rPr>
                <w:noProof/>
                <w:webHidden/>
              </w:rPr>
              <w:fldChar w:fldCharType="begin"/>
            </w:r>
            <w:r>
              <w:rPr>
                <w:noProof/>
                <w:webHidden/>
              </w:rPr>
              <w:instrText xml:space="preserve"> PAGEREF _Toc203076731 \h </w:instrText>
            </w:r>
            <w:r>
              <w:rPr>
                <w:noProof/>
                <w:webHidden/>
              </w:rPr>
            </w:r>
            <w:r>
              <w:rPr>
                <w:noProof/>
                <w:webHidden/>
              </w:rPr>
              <w:fldChar w:fldCharType="separate"/>
            </w:r>
            <w:r>
              <w:rPr>
                <w:noProof/>
                <w:webHidden/>
              </w:rPr>
              <w:t>38</w:t>
            </w:r>
            <w:r>
              <w:rPr>
                <w:noProof/>
                <w:webHidden/>
              </w:rPr>
              <w:fldChar w:fldCharType="end"/>
            </w:r>
          </w:hyperlink>
        </w:p>
        <w:p w14:paraId="1CD195DF" w14:textId="744C60A7" w:rsidR="000B60CE" w:rsidRDefault="000B60CE">
          <w:pPr>
            <w:pStyle w:val="TOC2"/>
            <w:tabs>
              <w:tab w:val="right" w:leader="dot" w:pos="9350"/>
            </w:tabs>
            <w:rPr>
              <w:rFonts w:eastAsiaTheme="minorEastAsia" w:cstheme="minorBidi"/>
              <w:b w:val="0"/>
              <w:bCs w:val="0"/>
              <w:noProof/>
              <w:kern w:val="2"/>
              <w:sz w:val="24"/>
              <w:szCs w:val="24"/>
              <w:lang w:val="en-US"/>
              <w14:ligatures w14:val="standardContextual"/>
            </w:rPr>
          </w:pPr>
          <w:hyperlink w:anchor="_Toc203076732" w:history="1">
            <w:r w:rsidRPr="00AF314D">
              <w:rPr>
                <w:rStyle w:val="Hyperlink"/>
                <w:noProof/>
              </w:rPr>
              <w:t>5.4  Recommendations for further research</w:t>
            </w:r>
            <w:r>
              <w:rPr>
                <w:noProof/>
                <w:webHidden/>
              </w:rPr>
              <w:tab/>
            </w:r>
            <w:r>
              <w:rPr>
                <w:noProof/>
                <w:webHidden/>
              </w:rPr>
              <w:fldChar w:fldCharType="begin"/>
            </w:r>
            <w:r>
              <w:rPr>
                <w:noProof/>
                <w:webHidden/>
              </w:rPr>
              <w:instrText xml:space="preserve"> PAGEREF _Toc203076732 \h </w:instrText>
            </w:r>
            <w:r>
              <w:rPr>
                <w:noProof/>
                <w:webHidden/>
              </w:rPr>
            </w:r>
            <w:r>
              <w:rPr>
                <w:noProof/>
                <w:webHidden/>
              </w:rPr>
              <w:fldChar w:fldCharType="separate"/>
            </w:r>
            <w:r>
              <w:rPr>
                <w:noProof/>
                <w:webHidden/>
              </w:rPr>
              <w:t>38</w:t>
            </w:r>
            <w:r>
              <w:rPr>
                <w:noProof/>
                <w:webHidden/>
              </w:rPr>
              <w:fldChar w:fldCharType="end"/>
            </w:r>
          </w:hyperlink>
        </w:p>
        <w:p w14:paraId="2F6F5B83" w14:textId="6CABEDEF" w:rsidR="000B60CE" w:rsidRDefault="000B60CE">
          <w:pPr>
            <w:pStyle w:val="TOC1"/>
            <w:tabs>
              <w:tab w:val="right" w:leader="dot" w:pos="9350"/>
            </w:tabs>
            <w:rPr>
              <w:rFonts w:eastAsiaTheme="minorEastAsia" w:cstheme="minorBidi"/>
              <w:b w:val="0"/>
              <w:bCs w:val="0"/>
              <w:i w:val="0"/>
              <w:iCs w:val="0"/>
              <w:noProof/>
              <w:kern w:val="2"/>
              <w:lang w:val="en-US"/>
              <w14:ligatures w14:val="standardContextual"/>
            </w:rPr>
          </w:pPr>
          <w:hyperlink w:anchor="_Toc203076733" w:history="1">
            <w:r w:rsidRPr="00AF314D">
              <w:rPr>
                <w:rStyle w:val="Hyperlink"/>
                <w:noProof/>
              </w:rPr>
              <w:t>References</w:t>
            </w:r>
            <w:r>
              <w:rPr>
                <w:noProof/>
                <w:webHidden/>
              </w:rPr>
              <w:tab/>
            </w:r>
            <w:r>
              <w:rPr>
                <w:noProof/>
                <w:webHidden/>
              </w:rPr>
              <w:fldChar w:fldCharType="begin"/>
            </w:r>
            <w:r>
              <w:rPr>
                <w:noProof/>
                <w:webHidden/>
              </w:rPr>
              <w:instrText xml:space="preserve"> PAGEREF _Toc203076733 \h </w:instrText>
            </w:r>
            <w:r>
              <w:rPr>
                <w:noProof/>
                <w:webHidden/>
              </w:rPr>
            </w:r>
            <w:r>
              <w:rPr>
                <w:noProof/>
                <w:webHidden/>
              </w:rPr>
              <w:fldChar w:fldCharType="separate"/>
            </w:r>
            <w:r>
              <w:rPr>
                <w:noProof/>
                <w:webHidden/>
              </w:rPr>
              <w:t>40</w:t>
            </w:r>
            <w:r>
              <w:rPr>
                <w:noProof/>
                <w:webHidden/>
              </w:rPr>
              <w:fldChar w:fldCharType="end"/>
            </w:r>
          </w:hyperlink>
        </w:p>
        <w:p w14:paraId="5E167FB6" w14:textId="4B4228B2" w:rsidR="000B60CE" w:rsidRDefault="000B60CE">
          <w:pPr>
            <w:pStyle w:val="TOC1"/>
            <w:tabs>
              <w:tab w:val="right" w:leader="dot" w:pos="9350"/>
            </w:tabs>
            <w:rPr>
              <w:rFonts w:eastAsiaTheme="minorEastAsia" w:cstheme="minorBidi"/>
              <w:b w:val="0"/>
              <w:bCs w:val="0"/>
              <w:i w:val="0"/>
              <w:iCs w:val="0"/>
              <w:noProof/>
              <w:kern w:val="2"/>
              <w:lang w:val="en-US"/>
              <w14:ligatures w14:val="standardContextual"/>
            </w:rPr>
          </w:pPr>
          <w:hyperlink w:anchor="_Toc203076734" w:history="1">
            <w:r w:rsidRPr="00AF314D">
              <w:rPr>
                <w:rStyle w:val="Hyperlink"/>
                <w:noProof/>
              </w:rPr>
              <w:t>Appendices</w:t>
            </w:r>
            <w:r>
              <w:rPr>
                <w:noProof/>
                <w:webHidden/>
              </w:rPr>
              <w:tab/>
            </w:r>
            <w:r>
              <w:rPr>
                <w:noProof/>
                <w:webHidden/>
              </w:rPr>
              <w:fldChar w:fldCharType="begin"/>
            </w:r>
            <w:r>
              <w:rPr>
                <w:noProof/>
                <w:webHidden/>
              </w:rPr>
              <w:instrText xml:space="preserve"> PAGEREF _Toc203076734 \h </w:instrText>
            </w:r>
            <w:r>
              <w:rPr>
                <w:noProof/>
                <w:webHidden/>
              </w:rPr>
            </w:r>
            <w:r>
              <w:rPr>
                <w:noProof/>
                <w:webHidden/>
              </w:rPr>
              <w:fldChar w:fldCharType="separate"/>
            </w:r>
            <w:r>
              <w:rPr>
                <w:noProof/>
                <w:webHidden/>
              </w:rPr>
              <w:t>48</w:t>
            </w:r>
            <w:r>
              <w:rPr>
                <w:noProof/>
                <w:webHidden/>
              </w:rPr>
              <w:fldChar w:fldCharType="end"/>
            </w:r>
          </w:hyperlink>
        </w:p>
        <w:p w14:paraId="202E6221" w14:textId="1A9D3646" w:rsidR="000B60CE" w:rsidRDefault="000B60CE">
          <w:pPr>
            <w:pStyle w:val="TOC2"/>
            <w:tabs>
              <w:tab w:val="left" w:pos="960"/>
              <w:tab w:val="right" w:leader="dot" w:pos="9350"/>
            </w:tabs>
            <w:rPr>
              <w:rFonts w:eastAsiaTheme="minorEastAsia" w:cstheme="minorBidi"/>
              <w:b w:val="0"/>
              <w:bCs w:val="0"/>
              <w:noProof/>
              <w:kern w:val="2"/>
              <w:sz w:val="24"/>
              <w:szCs w:val="24"/>
              <w:lang w:val="en-US"/>
              <w14:ligatures w14:val="standardContextual"/>
            </w:rPr>
          </w:pPr>
          <w:hyperlink w:anchor="_Toc203076735" w:history="1">
            <w:r w:rsidRPr="00AF314D">
              <w:rPr>
                <w:rStyle w:val="Hyperlink"/>
                <w:noProof/>
              </w:rPr>
              <w:t>1.0</w:t>
            </w:r>
            <w:r>
              <w:rPr>
                <w:rFonts w:eastAsiaTheme="minorEastAsia" w:cstheme="minorBidi"/>
                <w:b w:val="0"/>
                <w:bCs w:val="0"/>
                <w:noProof/>
                <w:kern w:val="2"/>
                <w:sz w:val="24"/>
                <w:szCs w:val="24"/>
                <w:lang w:val="en-US"/>
                <w14:ligatures w14:val="standardContextual"/>
              </w:rPr>
              <w:tab/>
            </w:r>
            <w:r w:rsidRPr="00AF314D">
              <w:rPr>
                <w:rStyle w:val="Hyperlink"/>
                <w:noProof/>
              </w:rPr>
              <w:t>Questionnaire questions</w:t>
            </w:r>
            <w:r>
              <w:rPr>
                <w:noProof/>
                <w:webHidden/>
              </w:rPr>
              <w:tab/>
            </w:r>
            <w:r>
              <w:rPr>
                <w:noProof/>
                <w:webHidden/>
              </w:rPr>
              <w:fldChar w:fldCharType="begin"/>
            </w:r>
            <w:r>
              <w:rPr>
                <w:noProof/>
                <w:webHidden/>
              </w:rPr>
              <w:instrText xml:space="preserve"> PAGEREF _Toc203076735 \h </w:instrText>
            </w:r>
            <w:r>
              <w:rPr>
                <w:noProof/>
                <w:webHidden/>
              </w:rPr>
            </w:r>
            <w:r>
              <w:rPr>
                <w:noProof/>
                <w:webHidden/>
              </w:rPr>
              <w:fldChar w:fldCharType="separate"/>
            </w:r>
            <w:r>
              <w:rPr>
                <w:noProof/>
                <w:webHidden/>
              </w:rPr>
              <w:t>48</w:t>
            </w:r>
            <w:r>
              <w:rPr>
                <w:noProof/>
                <w:webHidden/>
              </w:rPr>
              <w:fldChar w:fldCharType="end"/>
            </w:r>
          </w:hyperlink>
        </w:p>
        <w:p w14:paraId="2E774CE1" w14:textId="2622F3C5" w:rsidR="000B60CE" w:rsidRDefault="000B60CE">
          <w:pPr>
            <w:pStyle w:val="TOC1"/>
            <w:tabs>
              <w:tab w:val="right" w:leader="dot" w:pos="9350"/>
            </w:tabs>
            <w:rPr>
              <w:rFonts w:eastAsiaTheme="minorEastAsia" w:cstheme="minorBidi"/>
              <w:b w:val="0"/>
              <w:bCs w:val="0"/>
              <w:i w:val="0"/>
              <w:iCs w:val="0"/>
              <w:noProof/>
              <w:kern w:val="2"/>
              <w:lang w:val="en-US"/>
              <w14:ligatures w14:val="standardContextual"/>
            </w:rPr>
          </w:pPr>
          <w:hyperlink w:anchor="_Toc203076736" w:history="1">
            <w:r w:rsidRPr="00AF314D">
              <w:rPr>
                <w:rStyle w:val="Hyperlink"/>
                <w:noProof/>
                <w:lang w:val="en-US"/>
              </w:rPr>
              <w:t xml:space="preserve">2.0 </w:t>
            </w:r>
            <w:r w:rsidRPr="00AF314D">
              <w:rPr>
                <w:rStyle w:val="Hyperlink"/>
                <w:noProof/>
              </w:rPr>
              <w:t>Questionnaire answers</w:t>
            </w:r>
            <w:r>
              <w:rPr>
                <w:noProof/>
                <w:webHidden/>
              </w:rPr>
              <w:tab/>
            </w:r>
            <w:r>
              <w:rPr>
                <w:noProof/>
                <w:webHidden/>
              </w:rPr>
              <w:fldChar w:fldCharType="begin"/>
            </w:r>
            <w:r>
              <w:rPr>
                <w:noProof/>
                <w:webHidden/>
              </w:rPr>
              <w:instrText xml:space="preserve"> PAGEREF _Toc203076736 \h </w:instrText>
            </w:r>
            <w:r>
              <w:rPr>
                <w:noProof/>
                <w:webHidden/>
              </w:rPr>
            </w:r>
            <w:r>
              <w:rPr>
                <w:noProof/>
                <w:webHidden/>
              </w:rPr>
              <w:fldChar w:fldCharType="separate"/>
            </w:r>
            <w:r>
              <w:rPr>
                <w:noProof/>
                <w:webHidden/>
              </w:rPr>
              <w:t>49</w:t>
            </w:r>
            <w:r>
              <w:rPr>
                <w:noProof/>
                <w:webHidden/>
              </w:rPr>
              <w:fldChar w:fldCharType="end"/>
            </w:r>
          </w:hyperlink>
        </w:p>
        <w:p w14:paraId="50094031" w14:textId="31CD12C1" w:rsidR="00617235" w:rsidRDefault="00617235" w:rsidP="00617235">
          <w:pPr>
            <w:rPr>
              <w:noProof/>
            </w:rPr>
          </w:pPr>
          <w:r>
            <w:rPr>
              <w:b/>
              <w:bCs/>
              <w:noProof/>
            </w:rPr>
            <w:fldChar w:fldCharType="end"/>
          </w:r>
        </w:p>
      </w:sdtContent>
    </w:sdt>
    <w:p w14:paraId="6CDF3DB5" w14:textId="77777777" w:rsidR="0079585B" w:rsidRDefault="0079585B" w:rsidP="0079585B">
      <w:pPr>
        <w:rPr>
          <w:rFonts w:ascii="Helvetica" w:hAnsi="Helvetica"/>
          <w:color w:val="000000"/>
          <w:sz w:val="26"/>
          <w:szCs w:val="26"/>
          <w:lang w:val="en-US"/>
        </w:rPr>
      </w:pPr>
    </w:p>
    <w:p w14:paraId="5A9BCBE6" w14:textId="7A3F63A9" w:rsidR="0079585B" w:rsidRPr="0079585B" w:rsidRDefault="0079585B" w:rsidP="0079585B">
      <w:pPr>
        <w:rPr>
          <w:rFonts w:ascii="Helvetica" w:hAnsi="Helvetica"/>
          <w:b/>
          <w:bCs/>
          <w:color w:val="000000"/>
          <w:sz w:val="26"/>
          <w:szCs w:val="26"/>
          <w:lang w:val="en-US"/>
        </w:rPr>
      </w:pPr>
      <w:r w:rsidRPr="0079585B">
        <w:rPr>
          <w:rFonts w:ascii="Helvetica" w:hAnsi="Helvetica"/>
          <w:b/>
          <w:bCs/>
          <w:color w:val="000000"/>
          <w:sz w:val="26"/>
          <w:szCs w:val="26"/>
          <w:lang w:val="en-US"/>
        </w:rPr>
        <w:t>List</w:t>
      </w:r>
      <w:r w:rsidRPr="0079585B">
        <w:rPr>
          <w:rFonts w:ascii="Times" w:hAnsi="Times"/>
          <w:b/>
          <w:bCs/>
          <w:color w:val="000000"/>
          <w:sz w:val="26"/>
          <w:szCs w:val="26"/>
          <w:lang w:val="en-US"/>
        </w:rPr>
        <w:t xml:space="preserve"> </w:t>
      </w:r>
      <w:r w:rsidRPr="0079585B">
        <w:rPr>
          <w:rFonts w:ascii="Helvetica" w:hAnsi="Helvetica"/>
          <w:b/>
          <w:bCs/>
          <w:color w:val="000000"/>
          <w:sz w:val="26"/>
          <w:szCs w:val="26"/>
          <w:lang w:val="en-US"/>
        </w:rPr>
        <w:t>of</w:t>
      </w:r>
      <w:r w:rsidRPr="0079585B">
        <w:rPr>
          <w:rFonts w:ascii="Times" w:hAnsi="Times"/>
          <w:b/>
          <w:bCs/>
          <w:color w:val="000000"/>
          <w:sz w:val="26"/>
          <w:szCs w:val="26"/>
          <w:lang w:val="en-US"/>
        </w:rPr>
        <w:t xml:space="preserve"> </w:t>
      </w:r>
      <w:r w:rsidRPr="0079585B">
        <w:rPr>
          <w:rFonts w:ascii="Helvetica" w:hAnsi="Helvetica"/>
          <w:b/>
          <w:bCs/>
          <w:color w:val="000000"/>
          <w:sz w:val="26"/>
          <w:szCs w:val="26"/>
          <w:lang w:val="en-US"/>
        </w:rPr>
        <w:t>Figures</w:t>
      </w:r>
    </w:p>
    <w:p w14:paraId="3913CEC1" w14:textId="77777777" w:rsidR="0079585B" w:rsidRPr="0079585B" w:rsidRDefault="0079585B" w:rsidP="0079585B">
      <w:pPr>
        <w:rPr>
          <w:rFonts w:ascii="Helvetica" w:hAnsi="Helvetica"/>
          <w:color w:val="000000"/>
          <w:sz w:val="26"/>
          <w:szCs w:val="26"/>
          <w:lang w:val="en-US"/>
        </w:rPr>
      </w:pPr>
    </w:p>
    <w:p w14:paraId="509E60E5" w14:textId="2125C87F" w:rsidR="002A3968" w:rsidRDefault="002A3968">
      <w:pPr>
        <w:pStyle w:val="TableofFigures"/>
        <w:tabs>
          <w:tab w:val="right" w:leader="dot" w:pos="9350"/>
        </w:tabs>
        <w:rPr>
          <w:rFonts w:eastAsiaTheme="minorEastAsia" w:cstheme="minorBidi"/>
          <w:i w:val="0"/>
          <w:iCs w:val="0"/>
          <w:noProof/>
          <w:kern w:val="2"/>
          <w:sz w:val="24"/>
          <w:szCs w:val="24"/>
          <w:lang w:val="en-US"/>
          <w14:ligatures w14:val="standardContextual"/>
        </w:rPr>
      </w:pPr>
      <w:r>
        <w:fldChar w:fldCharType="begin"/>
      </w:r>
      <w:r>
        <w:instrText xml:space="preserve"> TOC \h \z \c "Figure" </w:instrText>
      </w:r>
      <w:r>
        <w:fldChar w:fldCharType="separate"/>
      </w:r>
      <w:hyperlink w:anchor="_Toc202896478" w:history="1">
        <w:r w:rsidRPr="009220B4">
          <w:rPr>
            <w:rStyle w:val="Hyperlink"/>
            <w:rFonts w:eastAsiaTheme="majorEastAsia"/>
            <w:noProof/>
          </w:rPr>
          <w:t>Figure 1Age group</w:t>
        </w:r>
        <w:r>
          <w:rPr>
            <w:noProof/>
            <w:webHidden/>
          </w:rPr>
          <w:tab/>
        </w:r>
        <w:r>
          <w:rPr>
            <w:noProof/>
            <w:webHidden/>
          </w:rPr>
          <w:fldChar w:fldCharType="begin"/>
        </w:r>
        <w:r>
          <w:rPr>
            <w:noProof/>
            <w:webHidden/>
          </w:rPr>
          <w:instrText xml:space="preserve"> PAGEREF _Toc202896478 \h </w:instrText>
        </w:r>
        <w:r>
          <w:rPr>
            <w:noProof/>
            <w:webHidden/>
          </w:rPr>
        </w:r>
        <w:r>
          <w:rPr>
            <w:noProof/>
            <w:webHidden/>
          </w:rPr>
          <w:fldChar w:fldCharType="separate"/>
        </w:r>
        <w:r>
          <w:rPr>
            <w:noProof/>
            <w:webHidden/>
          </w:rPr>
          <w:t>30</w:t>
        </w:r>
        <w:r>
          <w:rPr>
            <w:noProof/>
            <w:webHidden/>
          </w:rPr>
          <w:fldChar w:fldCharType="end"/>
        </w:r>
      </w:hyperlink>
    </w:p>
    <w:p w14:paraId="66F80735" w14:textId="4FEA4242" w:rsidR="002A3968" w:rsidRDefault="002A3968">
      <w:pPr>
        <w:pStyle w:val="TableofFigures"/>
        <w:tabs>
          <w:tab w:val="right" w:leader="dot" w:pos="9350"/>
        </w:tabs>
        <w:rPr>
          <w:rFonts w:eastAsiaTheme="minorEastAsia" w:cstheme="minorBidi"/>
          <w:i w:val="0"/>
          <w:iCs w:val="0"/>
          <w:noProof/>
          <w:kern w:val="2"/>
          <w:sz w:val="24"/>
          <w:szCs w:val="24"/>
          <w:lang w:val="en-US"/>
          <w14:ligatures w14:val="standardContextual"/>
        </w:rPr>
      </w:pPr>
      <w:hyperlink w:anchor="_Toc202896479" w:history="1">
        <w:r w:rsidRPr="009220B4">
          <w:rPr>
            <w:rStyle w:val="Hyperlink"/>
            <w:rFonts w:eastAsiaTheme="majorEastAsia"/>
            <w:noProof/>
          </w:rPr>
          <w:t>Figure 2 Gender</w:t>
        </w:r>
        <w:r>
          <w:rPr>
            <w:noProof/>
            <w:webHidden/>
          </w:rPr>
          <w:tab/>
        </w:r>
        <w:r>
          <w:rPr>
            <w:noProof/>
            <w:webHidden/>
          </w:rPr>
          <w:fldChar w:fldCharType="begin"/>
        </w:r>
        <w:r>
          <w:rPr>
            <w:noProof/>
            <w:webHidden/>
          </w:rPr>
          <w:instrText xml:space="preserve"> PAGEREF _Toc202896479 \h </w:instrText>
        </w:r>
        <w:r>
          <w:rPr>
            <w:noProof/>
            <w:webHidden/>
          </w:rPr>
        </w:r>
        <w:r>
          <w:rPr>
            <w:noProof/>
            <w:webHidden/>
          </w:rPr>
          <w:fldChar w:fldCharType="separate"/>
        </w:r>
        <w:r>
          <w:rPr>
            <w:noProof/>
            <w:webHidden/>
          </w:rPr>
          <w:t>30</w:t>
        </w:r>
        <w:r>
          <w:rPr>
            <w:noProof/>
            <w:webHidden/>
          </w:rPr>
          <w:fldChar w:fldCharType="end"/>
        </w:r>
      </w:hyperlink>
    </w:p>
    <w:p w14:paraId="54396A2C" w14:textId="41166AC1" w:rsidR="002A3968" w:rsidRDefault="002A3968">
      <w:pPr>
        <w:pStyle w:val="TableofFigures"/>
        <w:tabs>
          <w:tab w:val="right" w:leader="dot" w:pos="9350"/>
        </w:tabs>
        <w:rPr>
          <w:rFonts w:eastAsiaTheme="minorEastAsia" w:cstheme="minorBidi"/>
          <w:i w:val="0"/>
          <w:iCs w:val="0"/>
          <w:noProof/>
          <w:kern w:val="2"/>
          <w:sz w:val="24"/>
          <w:szCs w:val="24"/>
          <w:lang w:val="en-US"/>
          <w14:ligatures w14:val="standardContextual"/>
        </w:rPr>
      </w:pPr>
      <w:hyperlink w:anchor="_Toc202896480" w:history="1">
        <w:r w:rsidRPr="009220B4">
          <w:rPr>
            <w:rStyle w:val="Hyperlink"/>
            <w:rFonts w:eastAsiaTheme="majorEastAsia"/>
            <w:noProof/>
          </w:rPr>
          <w:t>Figure 3 Standard Deviation for Each Survey Question</w:t>
        </w:r>
        <w:r>
          <w:rPr>
            <w:noProof/>
            <w:webHidden/>
          </w:rPr>
          <w:tab/>
        </w:r>
        <w:r>
          <w:rPr>
            <w:noProof/>
            <w:webHidden/>
          </w:rPr>
          <w:fldChar w:fldCharType="begin"/>
        </w:r>
        <w:r>
          <w:rPr>
            <w:noProof/>
            <w:webHidden/>
          </w:rPr>
          <w:instrText xml:space="preserve"> PAGEREF _Toc202896480 \h </w:instrText>
        </w:r>
        <w:r>
          <w:rPr>
            <w:noProof/>
            <w:webHidden/>
          </w:rPr>
        </w:r>
        <w:r>
          <w:rPr>
            <w:noProof/>
            <w:webHidden/>
          </w:rPr>
          <w:fldChar w:fldCharType="separate"/>
        </w:r>
        <w:r>
          <w:rPr>
            <w:noProof/>
            <w:webHidden/>
          </w:rPr>
          <w:t>34</w:t>
        </w:r>
        <w:r>
          <w:rPr>
            <w:noProof/>
            <w:webHidden/>
          </w:rPr>
          <w:fldChar w:fldCharType="end"/>
        </w:r>
      </w:hyperlink>
    </w:p>
    <w:p w14:paraId="39AB05BB" w14:textId="69F5A79F" w:rsidR="002A3968" w:rsidRDefault="002A3968">
      <w:pPr>
        <w:pStyle w:val="TableofFigures"/>
        <w:tabs>
          <w:tab w:val="right" w:leader="dot" w:pos="9350"/>
        </w:tabs>
        <w:rPr>
          <w:rFonts w:eastAsiaTheme="minorEastAsia" w:cstheme="minorBidi"/>
          <w:i w:val="0"/>
          <w:iCs w:val="0"/>
          <w:noProof/>
          <w:kern w:val="2"/>
          <w:sz w:val="24"/>
          <w:szCs w:val="24"/>
          <w:lang w:val="en-US"/>
          <w14:ligatures w14:val="standardContextual"/>
        </w:rPr>
      </w:pPr>
      <w:hyperlink w:anchor="_Toc202896481" w:history="1">
        <w:r w:rsidRPr="009220B4">
          <w:rPr>
            <w:rStyle w:val="Hyperlink"/>
            <w:rFonts w:eastAsiaTheme="majorEastAsia"/>
            <w:noProof/>
          </w:rPr>
          <w:t>Figure 4 Standard Deviation grouped by question category</w:t>
        </w:r>
        <w:r>
          <w:rPr>
            <w:noProof/>
            <w:webHidden/>
          </w:rPr>
          <w:tab/>
        </w:r>
        <w:r>
          <w:rPr>
            <w:noProof/>
            <w:webHidden/>
          </w:rPr>
          <w:fldChar w:fldCharType="begin"/>
        </w:r>
        <w:r>
          <w:rPr>
            <w:noProof/>
            <w:webHidden/>
          </w:rPr>
          <w:instrText xml:space="preserve"> PAGEREF _Toc202896481 \h </w:instrText>
        </w:r>
        <w:r>
          <w:rPr>
            <w:noProof/>
            <w:webHidden/>
          </w:rPr>
        </w:r>
        <w:r>
          <w:rPr>
            <w:noProof/>
            <w:webHidden/>
          </w:rPr>
          <w:fldChar w:fldCharType="separate"/>
        </w:r>
        <w:r>
          <w:rPr>
            <w:noProof/>
            <w:webHidden/>
          </w:rPr>
          <w:t>35</w:t>
        </w:r>
        <w:r>
          <w:rPr>
            <w:noProof/>
            <w:webHidden/>
          </w:rPr>
          <w:fldChar w:fldCharType="end"/>
        </w:r>
      </w:hyperlink>
    </w:p>
    <w:p w14:paraId="4502290A" w14:textId="7107B86A" w:rsidR="009D3B9A" w:rsidRDefault="002A3968" w:rsidP="00402FE9">
      <w:pPr>
        <w:spacing w:after="160" w:line="278" w:lineRule="auto"/>
        <w:rPr>
          <w:noProof/>
        </w:rPr>
      </w:pPr>
      <w:r>
        <w:fldChar w:fldCharType="end"/>
      </w:r>
      <w:r w:rsidR="008E0E54">
        <w:br w:type="page"/>
      </w:r>
      <w:r w:rsidR="00402FE9">
        <w:fldChar w:fldCharType="begin"/>
      </w:r>
      <w:r w:rsidR="00402FE9">
        <w:instrText xml:space="preserve"> TOC \h \z \c "Figure" </w:instrText>
      </w:r>
      <w:r w:rsidR="00402FE9">
        <w:fldChar w:fldCharType="separate"/>
      </w:r>
      <w:r w:rsidR="00402FE9">
        <w:fldChar w:fldCharType="end"/>
      </w:r>
    </w:p>
    <w:p w14:paraId="5078B2D6" w14:textId="1239E2A9" w:rsidR="00402FE9" w:rsidRDefault="00402FE9">
      <w:pPr>
        <w:spacing w:after="160" w:line="278" w:lineRule="auto"/>
      </w:pPr>
    </w:p>
    <w:p w14:paraId="7944DE08" w14:textId="77777777" w:rsidR="008E0E54" w:rsidRDefault="008E0E54">
      <w:pPr>
        <w:spacing w:after="160" w:line="278" w:lineRule="auto"/>
      </w:pPr>
    </w:p>
    <w:p w14:paraId="5D731F7B" w14:textId="13B08CC4" w:rsidR="009C3CD2" w:rsidRPr="004B58BF" w:rsidRDefault="009C3CD2" w:rsidP="004B58BF">
      <w:pPr>
        <w:spacing w:line="1539" w:lineRule="exact"/>
        <w:ind w:right="4"/>
        <w:jc w:val="center"/>
        <w:rPr>
          <w:color w:val="156082" w:themeColor="accent1"/>
          <w:sz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B58BF">
        <w:rPr>
          <w:color w:val="156082" w:themeColor="accent1"/>
          <w:sz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Chapter One</w:t>
      </w:r>
    </w:p>
    <w:p w14:paraId="60ED3633" w14:textId="6DC486E8" w:rsidR="009C3CD2" w:rsidRPr="004B58BF" w:rsidRDefault="009C3CD2" w:rsidP="004B58BF">
      <w:pPr>
        <w:spacing w:before="300" w:line="259" w:lineRule="auto"/>
        <w:ind w:right="4"/>
        <w:jc w:val="center"/>
        <w:rPr>
          <w:color w:val="156082"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B58BF">
        <w:rPr>
          <w:color w:val="156082"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 Aims and Objectives</w:t>
      </w:r>
    </w:p>
    <w:p w14:paraId="1FC1FCE2" w14:textId="77777777" w:rsidR="009C3CD2" w:rsidRDefault="009C3CD2">
      <w:pPr>
        <w:spacing w:after="160" w:line="278" w:lineRule="auto"/>
        <w:rPr>
          <w:rFonts w:asciiTheme="majorHAnsi" w:eastAsiaTheme="majorEastAsia" w:hAnsiTheme="majorHAnsi" w:cstheme="majorBidi"/>
          <w:color w:val="0F4761" w:themeColor="accent1" w:themeShade="BF"/>
          <w:sz w:val="40"/>
          <w:szCs w:val="40"/>
        </w:rPr>
      </w:pPr>
      <w:r>
        <w:br w:type="page"/>
      </w:r>
    </w:p>
    <w:p w14:paraId="6461B51F" w14:textId="3433279F" w:rsidR="00C503C6" w:rsidRDefault="009C3CD2" w:rsidP="00200D19">
      <w:pPr>
        <w:pStyle w:val="Heading1"/>
      </w:pPr>
      <w:bookmarkStart w:id="3" w:name="_Hlk201580785"/>
      <w:bookmarkStart w:id="4" w:name="_Hlk202892233"/>
      <w:bookmarkStart w:id="5" w:name="_Hlk202819975"/>
      <w:bookmarkStart w:id="6" w:name="_Toc203076701"/>
      <w:r>
        <w:lastRenderedPageBreak/>
        <w:t xml:space="preserve">1.0 </w:t>
      </w:r>
      <w:r w:rsidR="00C503C6">
        <w:t>Introduction</w:t>
      </w:r>
      <w:bookmarkEnd w:id="6"/>
    </w:p>
    <w:p w14:paraId="0EF74950" w14:textId="2F44C81F" w:rsidR="009641D0" w:rsidRPr="009641D0" w:rsidRDefault="009641D0" w:rsidP="004B58BF">
      <w:pPr>
        <w:jc w:val="both"/>
      </w:pPr>
      <w:bookmarkStart w:id="7" w:name="_Hlk202860464"/>
      <w:bookmarkEnd w:id="3"/>
      <w:r w:rsidRPr="009641D0">
        <w:t>Present times define modern organisations as dynamic, and employee wellbeing is becoming increasingly important for the sustainability and success of the organisation. Employee well</w:t>
      </w:r>
      <w:r>
        <w:t>-</w:t>
      </w:r>
      <w:r w:rsidRPr="009641D0">
        <w:t xml:space="preserve">being is characterised by several criteria, encompassing both good and negative aspects. More favourably, it is characterised as employees' subjective experiences of enjoyment and pleasant sensations of vitality, including contentment, satisfaction, stability, personal development, and enthusiasm for learning. Conversely, it is described negatively as the subjective sensations of adverse impacts, including tension, annoyance, and anxiety. </w:t>
      </w:r>
    </w:p>
    <w:p w14:paraId="118CB5EA" w14:textId="25EB438A" w:rsidR="009641D0" w:rsidRPr="00733497" w:rsidRDefault="009641D0" w:rsidP="004B58BF">
      <w:pPr>
        <w:jc w:val="both"/>
      </w:pPr>
      <w:r w:rsidRPr="009641D0">
        <w:t>Amazon Swansea is a good example of how operational effectiveness often goes hand in hand with employee well</w:t>
      </w:r>
      <w:r>
        <w:t>-</w:t>
      </w:r>
      <w:r w:rsidRPr="009641D0">
        <w:t>being. Leadership style may have a big impact on this environment. This study aims to explore the relationship between transformational leadership and Amazon Swansea employees' well</w:t>
      </w:r>
      <w:r w:rsidR="00733497">
        <w:t>-</w:t>
      </w:r>
      <w:r w:rsidRPr="009641D0">
        <w:t>being. The specific aim of this study is to deep</w:t>
      </w:r>
      <w:r>
        <w:t>ly</w:t>
      </w:r>
      <w:r w:rsidRPr="009641D0">
        <w:t xml:space="preserve"> </w:t>
      </w:r>
      <w:r w:rsidR="00733497">
        <w:t>in</w:t>
      </w:r>
      <w:r w:rsidRPr="009641D0">
        <w:t xml:space="preserve"> </w:t>
      </w:r>
      <w:r w:rsidR="00733497">
        <w:t>depth</w:t>
      </w:r>
      <w:r w:rsidRPr="009641D0">
        <w:t xml:space="preserve"> how transformational leadership traits </w:t>
      </w:r>
      <w:r w:rsidR="00733497">
        <w:t>impa</w:t>
      </w:r>
      <w:r w:rsidRPr="009641D0">
        <w:t xml:space="preserve">ct stress levels, job satisfaction, work-life balance, and other </w:t>
      </w:r>
      <w:r w:rsidR="00733497">
        <w:t>aspec</w:t>
      </w:r>
      <w:r w:rsidRPr="009641D0">
        <w:t>ts of employee well</w:t>
      </w:r>
      <w:r w:rsidR="00733497">
        <w:t>-</w:t>
      </w:r>
      <w:r w:rsidRPr="009641D0">
        <w:t xml:space="preserve">being. Most studies </w:t>
      </w:r>
      <w:r w:rsidR="00733497">
        <w:t>overlook</w:t>
      </w:r>
      <w:r w:rsidRPr="009641D0">
        <w:t xml:space="preserve"> the relationship between leadership and worker wellbeing in logistics</w:t>
      </w:r>
      <w:r w:rsidR="00733497">
        <w:t>,</w:t>
      </w:r>
      <w:r w:rsidRPr="009641D0">
        <w:t xml:space="preserve"> instead </w:t>
      </w:r>
      <w:r w:rsidR="00733497">
        <w:t>focus</w:t>
      </w:r>
      <w:r w:rsidRPr="009641D0">
        <w:t xml:space="preserve">ing on business, educational, or healthcare environments. One of </w:t>
      </w:r>
      <w:proofErr w:type="spellStart"/>
      <w:r w:rsidRPr="009641D0">
        <w:t>Wales'</w:t>
      </w:r>
      <w:proofErr w:type="spellEnd"/>
      <w:r w:rsidRPr="009641D0">
        <w:t xml:space="preserve"> top logistics and fulfilment hubs, Amazon Swansea, provides a suitable setting for investigating the potential impacts of transformational leadership on employee wellbeing. </w:t>
      </w:r>
      <w:bookmarkStart w:id="8" w:name="_Hlk202860744"/>
      <w:r w:rsidRPr="00733497">
        <w:t xml:space="preserve">Amazon's operational model is defined by </w:t>
      </w:r>
      <w:r w:rsidR="00733497" w:rsidRPr="00733497">
        <w:rPr>
          <w:color w:val="000000"/>
        </w:rPr>
        <w:t>an environment characterised by highly standardised processes</w:t>
      </w:r>
      <w:r w:rsidRPr="00733497">
        <w:t>, with a high volume of workloads and many performance goals to meet; this is an excellent opportunity for research on leadership, which is crucial in influencing employee experience.</w:t>
      </w:r>
      <w:bookmarkEnd w:id="8"/>
    </w:p>
    <w:bookmarkEnd w:id="7"/>
    <w:p w14:paraId="454B27A0" w14:textId="77777777" w:rsidR="009641D0" w:rsidRDefault="009641D0" w:rsidP="009641D0">
      <w:pPr>
        <w:spacing w:after="160" w:line="278" w:lineRule="auto"/>
        <w:jc w:val="both"/>
      </w:pPr>
      <w:r>
        <w:br w:type="page"/>
      </w:r>
    </w:p>
    <w:p w14:paraId="6F305DD4" w14:textId="6C2ACCA2" w:rsidR="00304580" w:rsidRDefault="009641D0" w:rsidP="009641D0">
      <w:pPr>
        <w:pStyle w:val="Heading1"/>
      </w:pPr>
      <w:bookmarkStart w:id="9" w:name="_Toc203076702"/>
      <w:r>
        <w:lastRenderedPageBreak/>
        <w:t xml:space="preserve">1.1 </w:t>
      </w:r>
      <w:r w:rsidR="00304580">
        <w:t>Research Background</w:t>
      </w:r>
      <w:bookmarkEnd w:id="9"/>
      <w:r w:rsidR="00304580">
        <w:t> </w:t>
      </w:r>
    </w:p>
    <w:p w14:paraId="2D8C7DE3" w14:textId="5A6BC321" w:rsidR="00304580" w:rsidRPr="00304580" w:rsidRDefault="00304580" w:rsidP="00304580">
      <w:pPr>
        <w:jc w:val="both"/>
      </w:pPr>
      <w:bookmarkStart w:id="10" w:name="_Hlk197803677"/>
      <w:r w:rsidRPr="00304580">
        <w:t xml:space="preserve">Western Governors University (2020) </w:t>
      </w:r>
      <w:r w:rsidR="00733497">
        <w:t>compare</w:t>
      </w:r>
      <w:r w:rsidRPr="00304580">
        <w:t xml:space="preserve"> leadership ideas with cookbooks for exceptional leadership. Different leadership theories help us understand the qualities and actions that could improve our leadership capacity. Conversely, Mullins (2010) argues that the essence of leadership is convincing others to do what you desire. Today's society is changing leadership to encompass accountability, leadership, and teamwork towards a shared objective (Attah et al., 2024).</w:t>
      </w:r>
    </w:p>
    <w:p w14:paraId="01C6284A" w14:textId="4A90285A" w:rsidR="00304580" w:rsidRPr="00304580" w:rsidRDefault="00304580" w:rsidP="00304580">
      <w:pPr>
        <w:jc w:val="both"/>
      </w:pPr>
      <w:r w:rsidRPr="00304580">
        <w:t>The whole efficacy of the company depends much on the quality of work of the management (Akpa et al., 2021). Teams functioning inside their systems can rapidly lose motivation, passion, and productivity without appropriate organi</w:t>
      </w:r>
      <w:r w:rsidR="00570954">
        <w:t>s</w:t>
      </w:r>
      <w:r w:rsidRPr="00304580">
        <w:t>ational management, which leads to staff members departing (Rajan, 2021). Many management professionals contend that employees leave their managers rather than their firms (Hoffman,2021). Thus, managers must have a positive rapport with their staff members (Anand, 2024). Milosevic (2020) points out that when individuals perceive a lack of support or cannot engage in open and constructive dialogue with their superiors, they are likely to experience job dissatisfaction, which may manifest as a deterioration in work performance.</w:t>
      </w:r>
    </w:p>
    <w:p w14:paraId="2A04428D" w14:textId="77777777" w:rsidR="00304580" w:rsidRPr="00304580" w:rsidRDefault="00304580" w:rsidP="00304580">
      <w:pPr>
        <w:jc w:val="both"/>
      </w:pPr>
      <w:r w:rsidRPr="00304580">
        <w:t xml:space="preserve">For this reason, managers are accountable not only for the outcomes of their teams but also for helping </w:t>
      </w:r>
      <w:proofErr w:type="gramStart"/>
      <w:r w:rsidRPr="00304580">
        <w:t>particular team</w:t>
      </w:r>
      <w:proofErr w:type="gramEnd"/>
      <w:r w:rsidRPr="00304580">
        <w:t xml:space="preserve"> members (Sinclair et al., 2023). This suggests an awareness of their driving and motivating reasons, their skills, and how to guide them in the realms they still </w:t>
      </w:r>
      <w:proofErr w:type="gramStart"/>
      <w:r w:rsidRPr="00304580">
        <w:t>have to</w:t>
      </w:r>
      <w:proofErr w:type="gramEnd"/>
      <w:r w:rsidRPr="00304580">
        <w:t xml:space="preserve"> develop.</w:t>
      </w:r>
    </w:p>
    <w:p w14:paraId="17624782" w14:textId="1F766B2B" w:rsidR="00304580" w:rsidRDefault="00304580" w:rsidP="00304580">
      <w:pPr>
        <w:jc w:val="both"/>
      </w:pPr>
      <w:r w:rsidRPr="00304580">
        <w:t>James McGregor Burns initiates the discourse on transformational leadership. Burn's idea focuses on the fundamental issues, needs, desires, and priorities of those who follow you (</w:t>
      </w:r>
      <w:proofErr w:type="spellStart"/>
      <w:r w:rsidRPr="00304580">
        <w:t>Greimel</w:t>
      </w:r>
      <w:proofErr w:type="spellEnd"/>
      <w:r w:rsidRPr="00304580">
        <w:t xml:space="preserve">, 2023). We must know their dreams, aspirations, ideas, and beliefs to be </w:t>
      </w:r>
      <w:r w:rsidR="00622818">
        <w:t>a part of</w:t>
      </w:r>
      <w:r w:rsidRPr="00304580">
        <w:t xml:space="preserve"> this. This implies that we must behave in ways that let people come to trust us as leaders without violating their confidence. That strategy helps leaders to increase the ethics and morality, inspiration and dedication of their subordinates, successes, and outcomes (</w:t>
      </w:r>
      <w:proofErr w:type="spellStart"/>
      <w:r w:rsidRPr="00304580">
        <w:t>Alwali</w:t>
      </w:r>
      <w:proofErr w:type="spellEnd"/>
      <w:r w:rsidRPr="00304580">
        <w:t xml:space="preserve">, 2025); Burns also thought that subordinates might equally challenge their superiors. According to Crowley (2022), we must learn to know the people we need, their aspirations, capacities, needs, goals, and dreams, and develop a means of addressing them to become transformational leaders. </w:t>
      </w:r>
    </w:p>
    <w:p w14:paraId="4757C453" w14:textId="464A0D16" w:rsidR="00A83DF9" w:rsidRDefault="00A83DF9" w:rsidP="00304580">
      <w:pPr>
        <w:jc w:val="both"/>
      </w:pPr>
      <w:bookmarkStart w:id="11" w:name="_Hlk201574465"/>
      <w:r w:rsidRPr="00A83DF9">
        <w:t>With numerous studies on transformational leadership, our knowledge of it in high-demand logistics settings remains limited. Most studies ignore the link between leadership and employee well-</w:t>
      </w:r>
      <w:r w:rsidRPr="000F2D4F">
        <w:t>being</w:t>
      </w:r>
      <w:r w:rsidRPr="00A83DF9">
        <w:t xml:space="preserve"> in logistics and concentrate on business, educational, or healthcare environments. One of Wales's top logistics and </w:t>
      </w:r>
      <w:r>
        <w:t>fulfilment</w:t>
      </w:r>
      <w:r w:rsidRPr="00A83DF9">
        <w:t xml:space="preserve"> facilities, Amazon Swansea, offers a perfect setting to investigate how transformational leadership might affect employee welfare. Amazon's operational model is defined by a fast-paced logistic</w:t>
      </w:r>
      <w:r>
        <w:t>s</w:t>
      </w:r>
      <w:r w:rsidRPr="00A83DF9">
        <w:t xml:space="preserve"> environment, demanding workloads, and many performance measures to achieve; this is an excellent place to research leadership since it significantly shapes employee experience.</w:t>
      </w:r>
    </w:p>
    <w:bookmarkEnd w:id="10"/>
    <w:bookmarkEnd w:id="11"/>
    <w:p w14:paraId="0F191ED9" w14:textId="77777777" w:rsidR="00C6625E" w:rsidRDefault="00C6625E">
      <w:r>
        <w:br w:type="page"/>
      </w:r>
    </w:p>
    <w:p w14:paraId="6A3B93F9" w14:textId="22EFFF88" w:rsidR="00332666" w:rsidRPr="00D62C54" w:rsidRDefault="009641D0" w:rsidP="00332666">
      <w:pPr>
        <w:pStyle w:val="Heading1"/>
        <w:rPr>
          <w:rFonts w:eastAsia="Times New Roman"/>
        </w:rPr>
      </w:pPr>
      <w:bookmarkStart w:id="12" w:name="_Toc191581428"/>
      <w:bookmarkStart w:id="13" w:name="_Hlk197803593"/>
      <w:bookmarkStart w:id="14" w:name="_Toc203076703"/>
      <w:r>
        <w:rPr>
          <w:rFonts w:eastAsia="Times New Roman"/>
        </w:rPr>
        <w:lastRenderedPageBreak/>
        <w:t xml:space="preserve">1.2 </w:t>
      </w:r>
      <w:r w:rsidR="00332666" w:rsidRPr="00D62C54">
        <w:rPr>
          <w:rFonts w:eastAsia="Times New Roman"/>
        </w:rPr>
        <w:t>Research Objectives</w:t>
      </w:r>
      <w:bookmarkEnd w:id="12"/>
      <w:bookmarkEnd w:id="14"/>
    </w:p>
    <w:bookmarkEnd w:id="13"/>
    <w:p w14:paraId="0D7CFC1D" w14:textId="437A57AE" w:rsidR="00C6625E" w:rsidRPr="00C6625E" w:rsidRDefault="00332666" w:rsidP="00C6625E">
      <w:pPr>
        <w:jc w:val="both"/>
      </w:pPr>
      <w:r>
        <w:br/>
      </w:r>
      <w:r w:rsidR="00C6625E" w:rsidRPr="00C6625E">
        <w:t>This study investigates how transformational leadership impacts employee well-being at Amazon Swansea. It will look at how managers using transformational leadership effectively influence employee work satisfaction, motivation, stress management, and well-being at a hectic Amazon warehouse in Swansea.</w:t>
      </w:r>
    </w:p>
    <w:p w14:paraId="0EE09B89" w14:textId="77777777" w:rsidR="00C6625E" w:rsidRPr="00C6625E" w:rsidRDefault="00C6625E" w:rsidP="00C6625E">
      <w:pPr>
        <w:jc w:val="both"/>
      </w:pPr>
    </w:p>
    <w:p w14:paraId="59BB96AF" w14:textId="2FC60D08" w:rsidR="00C6625E" w:rsidRPr="00C6625E" w:rsidRDefault="00C6625E" w:rsidP="00C6625E">
      <w:pPr>
        <w:jc w:val="both"/>
      </w:pPr>
      <w:r w:rsidRPr="00C6625E">
        <w:t>1.</w:t>
      </w:r>
      <w:r>
        <w:t xml:space="preserve"> </w:t>
      </w:r>
      <w:r w:rsidRPr="00C6625E">
        <w:t xml:space="preserve">To </w:t>
      </w:r>
      <w:r>
        <w:t>analy</w:t>
      </w:r>
      <w:r w:rsidR="00570954">
        <w:t>s</w:t>
      </w:r>
      <w:r>
        <w:t>e</w:t>
      </w:r>
      <w:r w:rsidRPr="00C6625E">
        <w:t xml:space="preserve"> the key characteristics of transformational leadership and assess their presence within Amazon Swansea’s leadership structure.</w:t>
      </w:r>
    </w:p>
    <w:p w14:paraId="0C908F18" w14:textId="17A13CC6" w:rsidR="00C6625E" w:rsidRPr="00C6625E" w:rsidRDefault="00C6625E" w:rsidP="00C6625E">
      <w:pPr>
        <w:jc w:val="both"/>
      </w:pPr>
      <w:r w:rsidRPr="00C6625E">
        <w:t>2.</w:t>
      </w:r>
      <w:r>
        <w:t xml:space="preserve"> </w:t>
      </w:r>
      <w:r w:rsidRPr="00C6625E">
        <w:t>To investigate the relationship between transformational leadership and employee well-being.</w:t>
      </w:r>
    </w:p>
    <w:p w14:paraId="20CE4531" w14:textId="2092CE88" w:rsidR="00C6625E" w:rsidRPr="00C6625E" w:rsidRDefault="00C6625E" w:rsidP="00C6625E">
      <w:pPr>
        <w:jc w:val="both"/>
      </w:pPr>
      <w:r w:rsidRPr="00C6625E">
        <w:t>3.</w:t>
      </w:r>
      <w:r>
        <w:t xml:space="preserve"> </w:t>
      </w:r>
      <w:r w:rsidRPr="00C6625E">
        <w:t>To assess employees' perceptions of their leaders' effectiveness in supporting their well-being and work performance.</w:t>
      </w:r>
    </w:p>
    <w:p w14:paraId="1A5F58AE" w14:textId="515EF45F" w:rsidR="009C3CD2" w:rsidRDefault="00C6625E" w:rsidP="00C6625E">
      <w:pPr>
        <w:jc w:val="both"/>
      </w:pPr>
      <w:r w:rsidRPr="00C6625E">
        <w:t>4.</w:t>
      </w:r>
      <w:r>
        <w:t xml:space="preserve"> </w:t>
      </w:r>
      <w:r w:rsidRPr="00C6625E">
        <w:t>To evaluate how transformational leadership impacts employee engagement and job satisfaction at Amazon Swansea.</w:t>
      </w:r>
      <w:r w:rsidR="004205D0">
        <w:br/>
      </w:r>
      <w:r w:rsidR="000B6947">
        <w:br/>
      </w:r>
      <w:r w:rsidR="000B6947" w:rsidRPr="000B6947">
        <w:t>The insights collected from the comprehensive literature review served as the foundation for developing the primary research questions, which aim to empirically investigate the specific dynamics of transformational leadership and employee well-being within Amazon Swansea.</w:t>
      </w:r>
    </w:p>
    <w:p w14:paraId="37EE1F86" w14:textId="0C2CCE1C" w:rsidR="004205D0" w:rsidRDefault="009C3CD2">
      <w:pPr>
        <w:spacing w:after="160" w:line="278" w:lineRule="auto"/>
      </w:pPr>
      <w:r>
        <w:br w:type="page"/>
      </w:r>
    </w:p>
    <w:p w14:paraId="079BD642" w14:textId="4D73FF42" w:rsidR="009C3CD2" w:rsidRPr="004B58BF" w:rsidRDefault="009C3CD2" w:rsidP="004B58BF">
      <w:pPr>
        <w:spacing w:line="1539" w:lineRule="exact"/>
        <w:ind w:right="4"/>
        <w:jc w:val="center"/>
        <w:rPr>
          <w:color w:val="156082" w:themeColor="accent1"/>
          <w:sz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5" w:name="_Hlk201570976"/>
      <w:r w:rsidRPr="004B58BF">
        <w:rPr>
          <w:color w:val="156082" w:themeColor="accent1"/>
          <w:sz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Chapter</w:t>
      </w:r>
      <w:r w:rsidR="004B58BF">
        <w:rPr>
          <w:color w:val="156082" w:themeColor="accent1"/>
          <w:sz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4B58BF">
        <w:rPr>
          <w:color w:val="156082" w:themeColor="accent1"/>
          <w:sz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Two</w:t>
      </w:r>
    </w:p>
    <w:p w14:paraId="78E335AC" w14:textId="7C2DE44A" w:rsidR="000A1E0F" w:rsidRPr="009C3CD2" w:rsidRDefault="009C3CD2" w:rsidP="004B58BF">
      <w:pPr>
        <w:spacing w:line="1539" w:lineRule="exact"/>
        <w:ind w:right="4"/>
        <w:jc w:val="center"/>
        <w:rPr>
          <w:sz w:val="144"/>
        </w:rPr>
      </w:pPr>
      <w:r w:rsidRPr="004B58BF">
        <w:rPr>
          <w:color w:val="156082" w:themeColor="accent1"/>
          <w:sz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Literature Review</w:t>
      </w:r>
      <w:r w:rsidRPr="004B58BF">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bookmarkEnd w:id="15"/>
      <w:r w:rsidR="000A1E0F" w:rsidRPr="00304580">
        <w:br w:type="page"/>
      </w:r>
    </w:p>
    <w:p w14:paraId="1EE5569A" w14:textId="44E77CE4" w:rsidR="0024555D" w:rsidRPr="00F17802" w:rsidRDefault="009C3CD2" w:rsidP="001C73F8">
      <w:pPr>
        <w:pStyle w:val="Heading1"/>
      </w:pPr>
      <w:bookmarkStart w:id="16" w:name="_Toc203076704"/>
      <w:r>
        <w:lastRenderedPageBreak/>
        <w:t xml:space="preserve">2.0 </w:t>
      </w:r>
      <w:r w:rsidR="0024555D" w:rsidRPr="00881BE3">
        <w:t>Literature Review</w:t>
      </w:r>
      <w:bookmarkEnd w:id="16"/>
    </w:p>
    <w:p w14:paraId="30702FF0" w14:textId="10ACD33A" w:rsidR="002F0B21" w:rsidRPr="00FC5D16" w:rsidRDefault="002F0B21" w:rsidP="002F0B21">
      <w:pPr>
        <w:pStyle w:val="Heading2"/>
      </w:pPr>
      <w:bookmarkStart w:id="17" w:name="_Toc203076705"/>
      <w:r>
        <w:t xml:space="preserve">2.1 </w:t>
      </w:r>
      <w:r w:rsidRPr="00FC5D16">
        <w:t>Transformational leadership</w:t>
      </w:r>
      <w:bookmarkEnd w:id="17"/>
      <w:r w:rsidRPr="00FC5D16">
        <w:t xml:space="preserve"> </w:t>
      </w:r>
    </w:p>
    <w:p w14:paraId="5AEBE24D" w14:textId="77777777" w:rsidR="002F0B21" w:rsidRPr="00FC5D16" w:rsidRDefault="002F0B21" w:rsidP="002F0B21">
      <w:pPr>
        <w:pStyle w:val="NormalWeb"/>
        <w:spacing w:before="0" w:beforeAutospacing="0" w:after="0" w:afterAutospacing="0"/>
        <w:jc w:val="both"/>
        <w:rPr>
          <w:color w:val="0E101A"/>
        </w:rPr>
      </w:pPr>
    </w:p>
    <w:p w14:paraId="3C493DE3" w14:textId="3A135D7C" w:rsidR="002F0B21" w:rsidRPr="00FC5D16" w:rsidRDefault="002F0B21" w:rsidP="002F0B21">
      <w:pPr>
        <w:pStyle w:val="NormalWeb"/>
        <w:spacing w:before="0" w:beforeAutospacing="0" w:after="0" w:afterAutospacing="0"/>
        <w:jc w:val="both"/>
        <w:rPr>
          <w:color w:val="0E101A"/>
        </w:rPr>
      </w:pPr>
      <w:r w:rsidRPr="00FC5D16">
        <w:rPr>
          <w:color w:val="0E101A"/>
        </w:rPr>
        <w:t>The model of transformational leadership has its beginning in the work of James MacGregor Burns, who first contrasted it with transactional leadership in 1978. Burns proposed that transformational leadership is a process in which leaders and their followers raise each other to higher levels of motivation and morality (</w:t>
      </w:r>
      <w:proofErr w:type="spellStart"/>
      <w:r w:rsidRPr="00FC5D16">
        <w:rPr>
          <w:color w:val="0E101A"/>
        </w:rPr>
        <w:t>Vonoga</w:t>
      </w:r>
      <w:proofErr w:type="spellEnd"/>
      <w:r w:rsidRPr="00FC5D16">
        <w:rPr>
          <w:color w:val="0E101A"/>
        </w:rPr>
        <w:t xml:space="preserve">, 2019). </w:t>
      </w:r>
      <w:r w:rsidR="00733497" w:rsidRPr="00733497">
        <w:rPr>
          <w:color w:val="1C1C1C"/>
          <w:shd w:val="clear" w:color="auto" w:fill="FFFFFF"/>
        </w:rPr>
        <w:t>The aim of transformational leadership is to achieve deeper, more qualitative change (Ghorbani et al., 2023)</w:t>
      </w:r>
      <w:r w:rsidR="00733497">
        <w:rPr>
          <w:rFonts w:ascii="Arial" w:hAnsi="Arial" w:cs="Arial"/>
          <w:color w:val="1C1C1C"/>
          <w:shd w:val="clear" w:color="auto" w:fill="FFFFFF"/>
        </w:rPr>
        <w:t xml:space="preserve">. </w:t>
      </w:r>
      <w:r w:rsidR="00733497">
        <w:rPr>
          <w:rFonts w:ascii="Arial" w:hAnsi="Arial" w:cs="Arial"/>
          <w:color w:val="1C1C1C"/>
          <w:shd w:val="clear" w:color="auto" w:fill="FFFFFF"/>
        </w:rPr>
        <w:br/>
      </w:r>
      <w:r w:rsidR="00733497">
        <w:rPr>
          <w:color w:val="0E101A"/>
        </w:rPr>
        <w:t>This study adopts the transformational leadership framework, first conceptualised by Burns (1978) and later refined by Bass (1985). According to Bass (1985), the essence of this leadership style is the ability to inspire followers by building trust, respect, and affection</w:t>
      </w:r>
      <w:r w:rsidR="00733497">
        <w:rPr>
          <w:rStyle w:val="Strong"/>
          <w:rFonts w:eastAsiaTheme="majorEastAsia"/>
          <w:color w:val="0E101A"/>
        </w:rPr>
        <w:t>.</w:t>
      </w:r>
      <w:r w:rsidR="00733497">
        <w:rPr>
          <w:rStyle w:val="apple-converted-space"/>
          <w:rFonts w:eastAsiaTheme="majorEastAsia"/>
          <w:color w:val="0E101A"/>
        </w:rPr>
        <w:t> </w:t>
      </w:r>
      <w:r w:rsidR="00733497">
        <w:rPr>
          <w:color w:val="0E101A"/>
        </w:rPr>
        <w:t>These specific leadership qualities</w:t>
      </w:r>
      <w:r w:rsidR="00733497">
        <w:rPr>
          <w:rStyle w:val="apple-converted-space"/>
          <w:rFonts w:eastAsiaTheme="majorEastAsia"/>
          <w:color w:val="0E101A"/>
        </w:rPr>
        <w:t> </w:t>
      </w:r>
      <w:r w:rsidR="00733497">
        <w:rPr>
          <w:color w:val="0E101A"/>
        </w:rPr>
        <w:t>are hypothesised</w:t>
      </w:r>
      <w:r w:rsidR="00733497">
        <w:rPr>
          <w:rStyle w:val="apple-converted-space"/>
          <w:rFonts w:eastAsiaTheme="majorEastAsia"/>
          <w:color w:val="0E101A"/>
        </w:rPr>
        <w:t> </w:t>
      </w:r>
      <w:r w:rsidR="00733497">
        <w:rPr>
          <w:color w:val="0E101A"/>
        </w:rPr>
        <w:t>to impact employee well-being directly. </w:t>
      </w:r>
      <w:r w:rsidRPr="00FC5D16">
        <w:rPr>
          <w:color w:val="0E101A"/>
        </w:rPr>
        <w:t xml:space="preserve">A Transformational leader changes the values, beliefs, and aspirations of their team </w:t>
      </w:r>
      <w:proofErr w:type="gramStart"/>
      <w:r w:rsidRPr="00FC5D16">
        <w:rPr>
          <w:color w:val="0E101A"/>
        </w:rPr>
        <w:t>in order to</w:t>
      </w:r>
      <w:proofErr w:type="gramEnd"/>
      <w:r w:rsidRPr="00FC5D16">
        <w:rPr>
          <w:color w:val="0E101A"/>
        </w:rPr>
        <w:t xml:space="preserve"> inspire, motivate, and challenge them to achieve greater goals (Ugochukwu, 2025). Bass (1995) argues that in accordance with Abraham Maslow's (1943) hierarchy of needs, this leadership approach can raise followers from lower to higher levels of need. In a broader sense, transformational leadership is a model for enabling a group to achieve shared success, which necessitates defining a shared goal and understanding the strengths and weaknesses of every team member (Steinmann et al., 2018).</w:t>
      </w:r>
    </w:p>
    <w:p w14:paraId="60D7F312" w14:textId="77777777" w:rsidR="002F0B21" w:rsidRPr="00FC5D16" w:rsidRDefault="002F0B21" w:rsidP="002F0B21">
      <w:pPr>
        <w:pStyle w:val="NormalWeb"/>
        <w:spacing w:before="0" w:beforeAutospacing="0" w:after="0" w:afterAutospacing="0"/>
        <w:jc w:val="both"/>
        <w:rPr>
          <w:color w:val="0E101A"/>
        </w:rPr>
      </w:pPr>
    </w:p>
    <w:p w14:paraId="5794EFED" w14:textId="55C4EB56" w:rsidR="002F0B21" w:rsidRPr="00BA250F" w:rsidRDefault="002F0B21" w:rsidP="002F0B21">
      <w:pPr>
        <w:pStyle w:val="Heading3"/>
        <w:rPr>
          <w:rStyle w:val="Strong"/>
          <w:b w:val="0"/>
          <w:bCs w:val="0"/>
        </w:rPr>
      </w:pPr>
      <w:bookmarkStart w:id="18" w:name="_Toc203076706"/>
      <w:r>
        <w:rPr>
          <w:rStyle w:val="Strong"/>
          <w:b w:val="0"/>
          <w:bCs w:val="0"/>
        </w:rPr>
        <w:t xml:space="preserve">2.1.1 </w:t>
      </w:r>
      <w:r w:rsidRPr="00BA250F">
        <w:rPr>
          <w:rStyle w:val="Strong"/>
          <w:b w:val="0"/>
          <w:bCs w:val="0"/>
        </w:rPr>
        <w:t>The 4 "I's" of Transformational Leadership</w:t>
      </w:r>
      <w:bookmarkEnd w:id="18"/>
    </w:p>
    <w:p w14:paraId="07C530A4" w14:textId="77777777" w:rsidR="002F0B21" w:rsidRPr="00FC5D16" w:rsidRDefault="002F0B21" w:rsidP="002F0B21">
      <w:pPr>
        <w:jc w:val="both"/>
      </w:pPr>
    </w:p>
    <w:p w14:paraId="32E7B961" w14:textId="77777777" w:rsidR="002F0B21" w:rsidRDefault="002F0B21" w:rsidP="002F0B21">
      <w:pPr>
        <w:pStyle w:val="NormalWeb"/>
        <w:spacing w:before="0" w:beforeAutospacing="0" w:after="0" w:afterAutospacing="0"/>
        <w:jc w:val="both"/>
        <w:rPr>
          <w:color w:val="0E101A"/>
        </w:rPr>
      </w:pPr>
      <w:r w:rsidRPr="00FC5D16">
        <w:rPr>
          <w:color w:val="0E101A"/>
        </w:rPr>
        <w:t>According to Bass (1995), a transformational leader is composed of four distinct components, which he refers to as the "4 I's." They are:</w:t>
      </w:r>
    </w:p>
    <w:p w14:paraId="7EBF81BF" w14:textId="77777777" w:rsidR="002F0B21" w:rsidRPr="00FC5D16" w:rsidRDefault="002F0B21" w:rsidP="002F0B21">
      <w:pPr>
        <w:pStyle w:val="NormalWeb"/>
        <w:spacing w:before="0" w:beforeAutospacing="0" w:after="0" w:afterAutospacing="0"/>
        <w:jc w:val="both"/>
        <w:rPr>
          <w:color w:val="0E101A"/>
        </w:rPr>
      </w:pPr>
    </w:p>
    <w:p w14:paraId="13E16F7B" w14:textId="77777777" w:rsidR="002F0B21" w:rsidRPr="00FC5D16" w:rsidRDefault="002F0B21" w:rsidP="002F0B21">
      <w:pPr>
        <w:pStyle w:val="NormalWeb"/>
        <w:spacing w:before="0" w:beforeAutospacing="0" w:after="0" w:afterAutospacing="0"/>
        <w:jc w:val="both"/>
        <w:rPr>
          <w:color w:val="0E101A"/>
        </w:rPr>
      </w:pPr>
      <w:r w:rsidRPr="00FC5D16">
        <w:rPr>
          <w:rStyle w:val="Strong"/>
          <w:rFonts w:eastAsiaTheme="majorEastAsia"/>
          <w:color w:val="0E101A"/>
        </w:rPr>
        <w:t>Idealised Influence:</w:t>
      </w:r>
      <w:r w:rsidRPr="00FC5D16">
        <w:rPr>
          <w:color w:val="0E101A"/>
        </w:rPr>
        <w:t xml:space="preserve"> Positive modelling is the best way to inspire employees to be motivated (Kariuki, 2021). In every way, transformational leaders set the standard for employee behaviour. This also includes maintaining a dedication to work goals, exhibiting enthusiasm for the company's strategy, and modelling morally and socially admirable behaviour (Ugochukwu, 2025).</w:t>
      </w:r>
    </w:p>
    <w:p w14:paraId="4A7E7529" w14:textId="77777777" w:rsidR="002F0B21" w:rsidRDefault="002F0B21" w:rsidP="002F0B21">
      <w:pPr>
        <w:pStyle w:val="NormalWeb"/>
        <w:spacing w:before="0" w:beforeAutospacing="0" w:after="0" w:afterAutospacing="0"/>
        <w:jc w:val="both"/>
        <w:rPr>
          <w:color w:val="0E101A"/>
        </w:rPr>
      </w:pPr>
      <w:r w:rsidRPr="00FC5D16">
        <w:rPr>
          <w:color w:val="0E101A"/>
        </w:rPr>
        <w:t>Respect and trust are the pillars of this influence. According to Towler (2019), employees respect and trust leaders who demonstrate idealised influence, making wise choices that benefit the team, its members, and the organisation. Because of this trust, workers become followers who want to emulate their leaders and adopt their values.</w:t>
      </w:r>
    </w:p>
    <w:p w14:paraId="70617790" w14:textId="77777777" w:rsidR="002F0B21" w:rsidRPr="00FC5D16" w:rsidRDefault="002F0B21" w:rsidP="002F0B21">
      <w:pPr>
        <w:pStyle w:val="NormalWeb"/>
        <w:spacing w:before="0" w:beforeAutospacing="0" w:after="0" w:afterAutospacing="0"/>
        <w:jc w:val="both"/>
        <w:rPr>
          <w:color w:val="0E101A"/>
        </w:rPr>
      </w:pPr>
    </w:p>
    <w:p w14:paraId="6634CF10" w14:textId="77777777" w:rsidR="002F0B21" w:rsidRPr="00FC5D16" w:rsidRDefault="002F0B21" w:rsidP="002F0B21">
      <w:pPr>
        <w:pStyle w:val="NormalWeb"/>
        <w:spacing w:before="0" w:beforeAutospacing="0" w:after="0" w:afterAutospacing="0"/>
        <w:jc w:val="both"/>
        <w:rPr>
          <w:color w:val="0E101A"/>
        </w:rPr>
      </w:pPr>
      <w:r w:rsidRPr="00FC5D16">
        <w:rPr>
          <w:rStyle w:val="Strong"/>
          <w:rFonts w:eastAsiaTheme="majorEastAsia"/>
          <w:color w:val="0E101A"/>
        </w:rPr>
        <w:t>Inspirational Motivation</w:t>
      </w:r>
      <w:r w:rsidRPr="00FC5D16">
        <w:rPr>
          <w:color w:val="0E101A"/>
        </w:rPr>
        <w:t xml:space="preserve">: Workers want leaders to present an inspiring and worthy vision. According to Crowley (2022), transformational leaders accomplish this by clearly stating a vision that inspires followers to absorb it and pursue it as their own goal. This starts with giving workers a strong sense of purpose and setting high expectations for their performance (Cherry, 2024). The drive for success is inspired by role models rather than fear (Abdul-Azeez, 2024). By setting high standards and expectations for themselves, transformational leaders showing an example for their employees and the </w:t>
      </w:r>
      <w:proofErr w:type="gramStart"/>
      <w:r w:rsidRPr="00FC5D16">
        <w:rPr>
          <w:color w:val="0E101A"/>
        </w:rPr>
        <w:t>organisation as a whole</w:t>
      </w:r>
      <w:proofErr w:type="gramEnd"/>
      <w:r w:rsidRPr="00FC5D16">
        <w:rPr>
          <w:color w:val="0E101A"/>
        </w:rPr>
        <w:t xml:space="preserve"> (</w:t>
      </w:r>
      <w:proofErr w:type="spellStart"/>
      <w:r w:rsidRPr="00FC5D16">
        <w:rPr>
          <w:color w:val="0E101A"/>
        </w:rPr>
        <w:t>Lassardo</w:t>
      </w:r>
      <w:proofErr w:type="spellEnd"/>
      <w:r w:rsidRPr="00FC5D16">
        <w:rPr>
          <w:color w:val="0E101A"/>
        </w:rPr>
        <w:t>, 2021). Their actions instil in their followers the same passion they have for a project, an objective, or the organisation's overall vision. Workers today have a strong sense of purpose and a "mission mindset" that drives them to achieve their goals.</w:t>
      </w:r>
    </w:p>
    <w:p w14:paraId="12F88D7B" w14:textId="77777777" w:rsidR="002F0B21" w:rsidRPr="00FC5D16" w:rsidRDefault="002F0B21" w:rsidP="002F0B21">
      <w:pPr>
        <w:pStyle w:val="NormalWeb"/>
        <w:spacing w:before="0" w:beforeAutospacing="0" w:after="0" w:afterAutospacing="0"/>
        <w:jc w:val="both"/>
        <w:rPr>
          <w:rStyle w:val="Strong"/>
          <w:rFonts w:eastAsiaTheme="majorEastAsia"/>
          <w:color w:val="0E101A"/>
        </w:rPr>
      </w:pPr>
    </w:p>
    <w:p w14:paraId="6458540A" w14:textId="77777777" w:rsidR="002F0B21" w:rsidRDefault="002F0B21" w:rsidP="002F0B21">
      <w:pPr>
        <w:pStyle w:val="NormalWeb"/>
        <w:spacing w:before="0" w:beforeAutospacing="0" w:after="0" w:afterAutospacing="0"/>
        <w:jc w:val="both"/>
        <w:rPr>
          <w:rStyle w:val="Strong"/>
          <w:rFonts w:eastAsiaTheme="majorEastAsia"/>
          <w:color w:val="0E101A"/>
        </w:rPr>
      </w:pPr>
    </w:p>
    <w:p w14:paraId="2B9CF1DB" w14:textId="77777777" w:rsidR="002F0B21" w:rsidRPr="00FC5D16" w:rsidRDefault="002F0B21" w:rsidP="002F0B21">
      <w:pPr>
        <w:pStyle w:val="NormalWeb"/>
        <w:spacing w:before="0" w:beforeAutospacing="0" w:after="0" w:afterAutospacing="0"/>
        <w:jc w:val="both"/>
        <w:rPr>
          <w:color w:val="0E101A"/>
        </w:rPr>
      </w:pPr>
      <w:r w:rsidRPr="00FC5D16">
        <w:rPr>
          <w:rStyle w:val="Strong"/>
          <w:rFonts w:eastAsiaTheme="majorEastAsia"/>
          <w:color w:val="0E101A"/>
        </w:rPr>
        <w:t>Intellectual Stimulation:  </w:t>
      </w:r>
      <w:r w:rsidRPr="00FC5D16">
        <w:rPr>
          <w:color w:val="0E101A"/>
        </w:rPr>
        <w:t xml:space="preserve">Think </w:t>
      </w:r>
      <w:proofErr w:type="gramStart"/>
      <w:r w:rsidRPr="00FC5D16">
        <w:rPr>
          <w:color w:val="0E101A"/>
        </w:rPr>
        <w:t>creatively, and</w:t>
      </w:r>
      <w:proofErr w:type="gramEnd"/>
      <w:r w:rsidRPr="00FC5D16">
        <w:rPr>
          <w:color w:val="0E101A"/>
        </w:rPr>
        <w:t xml:space="preserve"> think outside the box </w:t>
      </w:r>
      <w:proofErr w:type="spellStart"/>
      <w:r w:rsidRPr="00FC5D16">
        <w:rPr>
          <w:color w:val="0E101A"/>
        </w:rPr>
        <w:t>thats</w:t>
      </w:r>
      <w:proofErr w:type="spellEnd"/>
      <w:r w:rsidRPr="00FC5D16">
        <w:rPr>
          <w:color w:val="0E101A"/>
        </w:rPr>
        <w:t xml:space="preserve"> the main framework. Leaders who challenge accepted insights and promote the search for new solutions, implementing practical ones, build critical thinking and proactive problem-solving skills in their teams (Shahid, 2024). According to Harvard Business School (2025), when people are involved in the decision-making process, they feel more valued and more eager to contribute to the success of the company. Transformational leaders are not afraid to challenge old </w:t>
      </w:r>
      <w:proofErr w:type="gramStart"/>
      <w:r w:rsidRPr="00FC5D16">
        <w:rPr>
          <w:color w:val="0E101A"/>
        </w:rPr>
        <w:t>practices</w:t>
      </w:r>
      <w:proofErr w:type="gramEnd"/>
      <w:r w:rsidRPr="00FC5D16">
        <w:rPr>
          <w:color w:val="0E101A"/>
        </w:rPr>
        <w:t xml:space="preserve"> and laud can say "enough" to the attitude of "we have always done it this way." They are willing to question even the ideas of experienced employees and encourage everyone on the team to think creatively and explore new solutions. This means that new perspectives, fresh opportunities, and gaining experience become a priority. </w:t>
      </w:r>
    </w:p>
    <w:p w14:paraId="3EF71974" w14:textId="77777777" w:rsidR="002F0B21" w:rsidRPr="00FC5D16" w:rsidRDefault="002F0B21" w:rsidP="002F0B21">
      <w:pPr>
        <w:pStyle w:val="NormalWeb"/>
        <w:spacing w:before="0" w:beforeAutospacing="0" w:after="0" w:afterAutospacing="0"/>
        <w:jc w:val="both"/>
        <w:rPr>
          <w:color w:val="0E101A"/>
        </w:rPr>
      </w:pPr>
      <w:r w:rsidRPr="00FC5D16">
        <w:rPr>
          <w:color w:val="0E101A"/>
        </w:rPr>
        <w:t>What's more, a transformational leader effectively reduces the "fear factor" associated with work (</w:t>
      </w:r>
      <w:proofErr w:type="spellStart"/>
      <w:r w:rsidRPr="00FC5D16">
        <w:rPr>
          <w:color w:val="0E101A"/>
        </w:rPr>
        <w:t>Kensbock</w:t>
      </w:r>
      <w:proofErr w:type="spellEnd"/>
      <w:r w:rsidRPr="00FC5D16">
        <w:rPr>
          <w:color w:val="0E101A"/>
        </w:rPr>
        <w:t>, 2024). Instead of focusing only on results, they emphasise opportunities for learning and development. As a result, people are more willing to seek out and capture new opportunities and engage in ongoing improvement rather than playing it safe and avoiding risk.</w:t>
      </w:r>
    </w:p>
    <w:p w14:paraId="28984824" w14:textId="77777777" w:rsidR="002F0B21" w:rsidRPr="00FC5D16" w:rsidRDefault="002F0B21" w:rsidP="002F0B21">
      <w:pPr>
        <w:pStyle w:val="NormalWeb"/>
        <w:spacing w:before="0" w:beforeAutospacing="0" w:after="0" w:afterAutospacing="0"/>
        <w:jc w:val="both"/>
        <w:rPr>
          <w:rStyle w:val="Strong"/>
          <w:rFonts w:eastAsiaTheme="majorEastAsia"/>
          <w:color w:val="0E101A"/>
        </w:rPr>
      </w:pPr>
    </w:p>
    <w:p w14:paraId="75144E1D" w14:textId="77777777" w:rsidR="002F0B21" w:rsidRPr="00FC5D16" w:rsidRDefault="002F0B21" w:rsidP="002F0B21">
      <w:pPr>
        <w:pStyle w:val="NormalWeb"/>
        <w:spacing w:before="0" w:beforeAutospacing="0" w:after="0" w:afterAutospacing="0"/>
        <w:jc w:val="both"/>
        <w:rPr>
          <w:color w:val="0E101A"/>
        </w:rPr>
      </w:pPr>
      <w:r w:rsidRPr="00FC5D16">
        <w:rPr>
          <w:rStyle w:val="Strong"/>
          <w:rFonts w:eastAsiaTheme="majorEastAsia"/>
          <w:color w:val="0E101A"/>
        </w:rPr>
        <w:t>Individualised Consideration:</w:t>
      </w:r>
      <w:r w:rsidRPr="00FC5D16">
        <w:rPr>
          <w:color w:val="0E101A"/>
        </w:rPr>
        <w:t xml:space="preserve"> One of the key characteristics of transformational leadership is the ability to convey a sense of the larger culture to the individual, giving employees a sense of ownership of the company's goals and autonomy in the workplace (Dias et al., 2022).</w:t>
      </w:r>
    </w:p>
    <w:p w14:paraId="2705A1DA" w14:textId="77777777" w:rsidR="002F0B21" w:rsidRDefault="002F0B21" w:rsidP="002F0B21">
      <w:pPr>
        <w:pStyle w:val="NormalWeb"/>
        <w:spacing w:before="0" w:beforeAutospacing="0" w:after="0" w:afterAutospacing="0"/>
        <w:jc w:val="both"/>
        <w:rPr>
          <w:color w:val="0E101A"/>
        </w:rPr>
      </w:pPr>
      <w:r w:rsidRPr="00FC5D16">
        <w:rPr>
          <w:color w:val="0E101A"/>
        </w:rPr>
        <w:t>Crowley (2022) points out that transformational leaders do not dictate ideas from a bubble and then leave them to employees to implement. They encourage employees' professional development and foster positive relationships with them. It involves open communication, attention to individual needs, and mentoring. We can often recognise that transformational leader is identified by the respect, and trust that others have for them. They lead by communicating a clear vision and creating a workplace where experienced employees are trusted to make decisions in their assigned areas (Dinh, 2021). All employees are encouraged to think creatively to find new solutions to long-standing challenges.</w:t>
      </w:r>
    </w:p>
    <w:p w14:paraId="64B454B3" w14:textId="77777777" w:rsidR="00733497" w:rsidRPr="00FC5D16" w:rsidRDefault="00733497" w:rsidP="002F0B21">
      <w:pPr>
        <w:pStyle w:val="NormalWeb"/>
        <w:spacing w:before="0" w:beforeAutospacing="0" w:after="0" w:afterAutospacing="0"/>
        <w:jc w:val="both"/>
        <w:rPr>
          <w:color w:val="0E101A"/>
        </w:rPr>
      </w:pPr>
    </w:p>
    <w:p w14:paraId="2294D44F" w14:textId="577B84A7" w:rsidR="002F0B21" w:rsidRDefault="00733497" w:rsidP="002F0B21">
      <w:pPr>
        <w:pStyle w:val="NormalWeb"/>
        <w:spacing w:before="0" w:beforeAutospacing="0" w:after="0" w:afterAutospacing="0"/>
        <w:jc w:val="both"/>
        <w:rPr>
          <w:color w:val="0E101A"/>
        </w:rPr>
      </w:pPr>
      <w:r w:rsidRPr="00733497">
        <w:rPr>
          <w:color w:val="0E101A"/>
        </w:rPr>
        <w:t>It is crucial to understand that these four dimensions are not just unique characteristics but a coherent structure that strengthens the bond between the leader and followers (</w:t>
      </w:r>
      <w:proofErr w:type="spellStart"/>
      <w:r w:rsidRPr="00733497">
        <w:rPr>
          <w:color w:val="0E101A"/>
        </w:rPr>
        <w:t>BusinessBalls</w:t>
      </w:r>
      <w:proofErr w:type="spellEnd"/>
      <w:r w:rsidRPr="00733497">
        <w:rPr>
          <w:color w:val="0E101A"/>
        </w:rPr>
        <w:t>, 2025). Following that, motivational inspiration provides direction and emotional resonance for these principles, clearly defining the shared future and its importance and attending to the higher needs of workers as defined by Maslow's hierarchy (Brodie, 2025). Moreover, while transformational leadership is associated with high levels of intrinsic motivation and value alignment (Xue et al., 2022), there is evidence that its effectiveness is contingent on organisational context and follower readiness (</w:t>
      </w:r>
      <w:proofErr w:type="gramStart"/>
      <w:r w:rsidRPr="00733497">
        <w:rPr>
          <w:color w:val="0E101A"/>
        </w:rPr>
        <w:t>Jun,</w:t>
      </w:r>
      <w:proofErr w:type="gramEnd"/>
      <w:r w:rsidRPr="00733497">
        <w:rPr>
          <w:color w:val="0E101A"/>
        </w:rPr>
        <w:t xml:space="preserve"> 2023).</w:t>
      </w:r>
    </w:p>
    <w:p w14:paraId="740A0B77" w14:textId="77777777" w:rsidR="00733497" w:rsidRPr="00FC5D16" w:rsidRDefault="00733497" w:rsidP="002F0B21">
      <w:pPr>
        <w:pStyle w:val="NormalWeb"/>
        <w:spacing w:before="0" w:beforeAutospacing="0" w:after="0" w:afterAutospacing="0"/>
        <w:jc w:val="both"/>
        <w:rPr>
          <w:color w:val="0E101A"/>
        </w:rPr>
      </w:pPr>
    </w:p>
    <w:p w14:paraId="42A19EBC" w14:textId="77777777" w:rsidR="002F0B21" w:rsidRPr="00FC5D16" w:rsidRDefault="002F0B21" w:rsidP="002F0B21">
      <w:pPr>
        <w:pStyle w:val="NormalWeb"/>
        <w:spacing w:before="0" w:beforeAutospacing="0" w:after="0" w:afterAutospacing="0"/>
        <w:jc w:val="both"/>
        <w:rPr>
          <w:rStyle w:val="Strong"/>
          <w:rFonts w:eastAsiaTheme="majorEastAsia"/>
          <w:color w:val="0E101A"/>
        </w:rPr>
      </w:pPr>
    </w:p>
    <w:p w14:paraId="4D536970" w14:textId="77777777" w:rsidR="002F0B21" w:rsidRPr="00FC5D16" w:rsidRDefault="002F0B21" w:rsidP="002F0B21">
      <w:pPr>
        <w:pStyle w:val="NormalWeb"/>
        <w:spacing w:before="0" w:beforeAutospacing="0" w:after="0" w:afterAutospacing="0"/>
        <w:jc w:val="both"/>
        <w:rPr>
          <w:rStyle w:val="Strong"/>
          <w:rFonts w:eastAsiaTheme="majorEastAsia"/>
          <w:color w:val="0E101A"/>
        </w:rPr>
      </w:pPr>
    </w:p>
    <w:p w14:paraId="1400D10C" w14:textId="77777777" w:rsidR="002F0B21" w:rsidRPr="00FC5D16" w:rsidRDefault="002F0B21" w:rsidP="002F0B21">
      <w:pPr>
        <w:pStyle w:val="NormalWeb"/>
        <w:spacing w:before="0" w:beforeAutospacing="0" w:after="0" w:afterAutospacing="0"/>
        <w:jc w:val="both"/>
        <w:rPr>
          <w:rStyle w:val="Strong"/>
          <w:rFonts w:eastAsiaTheme="majorEastAsia"/>
          <w:color w:val="0E101A"/>
        </w:rPr>
      </w:pPr>
    </w:p>
    <w:p w14:paraId="7E606749" w14:textId="77777777" w:rsidR="002F0B21" w:rsidRPr="00FC5D16" w:rsidRDefault="002F0B21" w:rsidP="002F0B21">
      <w:pPr>
        <w:pStyle w:val="NormalWeb"/>
        <w:spacing w:before="0" w:beforeAutospacing="0" w:after="0" w:afterAutospacing="0"/>
        <w:jc w:val="both"/>
        <w:rPr>
          <w:rStyle w:val="Strong"/>
          <w:rFonts w:eastAsiaTheme="majorEastAsia"/>
          <w:color w:val="0E101A"/>
        </w:rPr>
      </w:pPr>
    </w:p>
    <w:p w14:paraId="413362FD" w14:textId="77777777" w:rsidR="002F0B21" w:rsidRDefault="002F0B21" w:rsidP="002F0B21">
      <w:pPr>
        <w:pStyle w:val="NormalWeb"/>
        <w:spacing w:before="0" w:beforeAutospacing="0" w:after="0" w:afterAutospacing="0"/>
        <w:jc w:val="both"/>
        <w:rPr>
          <w:rStyle w:val="Strong"/>
          <w:rFonts w:eastAsiaTheme="majorEastAsia"/>
          <w:color w:val="0E101A"/>
        </w:rPr>
      </w:pPr>
    </w:p>
    <w:p w14:paraId="6B695CC6" w14:textId="77777777" w:rsidR="002F0B21" w:rsidRPr="00FC5D16" w:rsidRDefault="002F0B21" w:rsidP="002F0B21">
      <w:pPr>
        <w:pStyle w:val="NormalWeb"/>
        <w:spacing w:before="0" w:beforeAutospacing="0" w:after="0" w:afterAutospacing="0"/>
        <w:jc w:val="both"/>
        <w:rPr>
          <w:rStyle w:val="Strong"/>
          <w:rFonts w:eastAsiaTheme="majorEastAsia"/>
          <w:color w:val="0E101A"/>
        </w:rPr>
      </w:pPr>
    </w:p>
    <w:p w14:paraId="4419021A" w14:textId="71F75046" w:rsidR="002F0B21" w:rsidRPr="00BA250F" w:rsidRDefault="002F0B21" w:rsidP="002F0B21">
      <w:pPr>
        <w:pStyle w:val="Heading3"/>
        <w:rPr>
          <w:rStyle w:val="Strong"/>
          <w:b w:val="0"/>
          <w:bCs w:val="0"/>
        </w:rPr>
      </w:pPr>
      <w:bookmarkStart w:id="19" w:name="_Toc203076707"/>
      <w:r>
        <w:rPr>
          <w:rStyle w:val="Strong"/>
          <w:b w:val="0"/>
          <w:bCs w:val="0"/>
        </w:rPr>
        <w:lastRenderedPageBreak/>
        <w:t xml:space="preserve">2.1.2 </w:t>
      </w:r>
      <w:r w:rsidRPr="00BA250F">
        <w:rPr>
          <w:rStyle w:val="Strong"/>
          <w:b w:val="0"/>
          <w:bCs w:val="0"/>
        </w:rPr>
        <w:t>How transformational leadership differs from other styles.</w:t>
      </w:r>
      <w:bookmarkEnd w:id="19"/>
    </w:p>
    <w:p w14:paraId="0E728820" w14:textId="77777777" w:rsidR="002F0B21" w:rsidRPr="00FC5D16" w:rsidRDefault="002F0B21" w:rsidP="002F0B21">
      <w:pPr>
        <w:pStyle w:val="NormalWeb"/>
        <w:spacing w:before="0" w:beforeAutospacing="0" w:after="0" w:afterAutospacing="0"/>
        <w:jc w:val="both"/>
        <w:rPr>
          <w:rStyle w:val="Strong"/>
          <w:rFonts w:eastAsiaTheme="majorEastAsia"/>
          <w:color w:val="0E101A"/>
        </w:rPr>
      </w:pPr>
    </w:p>
    <w:p w14:paraId="5ADCDD95" w14:textId="77777777" w:rsidR="002F0B21" w:rsidRPr="00FC5D16" w:rsidRDefault="002F0B21" w:rsidP="002F0B21">
      <w:pPr>
        <w:pStyle w:val="NormalWeb"/>
        <w:spacing w:before="0" w:beforeAutospacing="0" w:after="0" w:afterAutospacing="0"/>
        <w:jc w:val="both"/>
        <w:rPr>
          <w:color w:val="0E101A"/>
        </w:rPr>
      </w:pPr>
      <w:r w:rsidRPr="00FC5D16">
        <w:rPr>
          <w:color w:val="0E101A"/>
        </w:rPr>
        <w:t>To fully understand the effectiveness of transformational leadership, it is helpful to compare it with other management styles. These differences affect both the basic assumptions, motivation methods, and the impact on employee well-being and the overall effectiveness of the organisation.</w:t>
      </w:r>
    </w:p>
    <w:p w14:paraId="662D928A" w14:textId="77777777" w:rsidR="002F0B21" w:rsidRPr="00FC5D16" w:rsidRDefault="002F0B21" w:rsidP="002F0B21">
      <w:pPr>
        <w:pStyle w:val="NormalWeb"/>
        <w:spacing w:before="0" w:beforeAutospacing="0" w:after="0" w:afterAutospacing="0"/>
        <w:jc w:val="both"/>
        <w:rPr>
          <w:rStyle w:val="Strong"/>
          <w:rFonts w:eastAsiaTheme="majorEastAsia"/>
          <w:color w:val="0E101A"/>
        </w:rPr>
      </w:pPr>
    </w:p>
    <w:p w14:paraId="7D5BAA2C" w14:textId="77777777" w:rsidR="002F0B21" w:rsidRPr="00FC5D16" w:rsidRDefault="002F0B21" w:rsidP="002F0B21">
      <w:pPr>
        <w:pStyle w:val="NormalWeb"/>
        <w:spacing w:before="0" w:beforeAutospacing="0" w:after="0" w:afterAutospacing="0"/>
        <w:jc w:val="both"/>
        <w:rPr>
          <w:rStyle w:val="Strong"/>
          <w:rFonts w:eastAsiaTheme="majorEastAsia"/>
          <w:color w:val="0E101A"/>
        </w:rPr>
      </w:pPr>
    </w:p>
    <w:p w14:paraId="409C455B" w14:textId="77777777" w:rsidR="002F0B21" w:rsidRPr="00FC5D16" w:rsidRDefault="002F0B21" w:rsidP="002F0B21">
      <w:pPr>
        <w:pStyle w:val="NormalWeb"/>
        <w:spacing w:before="0" w:beforeAutospacing="0" w:after="0" w:afterAutospacing="0"/>
        <w:jc w:val="both"/>
        <w:rPr>
          <w:color w:val="0E101A"/>
        </w:rPr>
      </w:pPr>
      <w:r w:rsidRPr="00FC5D16">
        <w:rPr>
          <w:color w:val="0E101A"/>
        </w:rPr>
        <w:t>Transformational leadership is often compared to transactional leadership (</w:t>
      </w:r>
      <w:proofErr w:type="spellStart"/>
      <w:r w:rsidRPr="00FC5D16">
        <w:rPr>
          <w:color w:val="0E101A"/>
        </w:rPr>
        <w:t>Pladdys</w:t>
      </w:r>
      <w:proofErr w:type="spellEnd"/>
      <w:r w:rsidRPr="00FC5D16">
        <w:rPr>
          <w:color w:val="0E101A"/>
        </w:rPr>
        <w:t>, 2024). Transactional leadership focuses on exchange, where employees are rewarded for good performance and punished for mistakes, and its primary goal is to maintain the organisational status quo. In contrast, transformational leadership aims to transform employees' attitudes, values, and beliefs rather than merely achieving compliance with expectations.</w:t>
      </w:r>
    </w:p>
    <w:p w14:paraId="461D9923" w14:textId="77777777" w:rsidR="002F0B21" w:rsidRPr="00FC5D16" w:rsidRDefault="002F0B21" w:rsidP="002F0B21">
      <w:pPr>
        <w:pStyle w:val="NormalWeb"/>
        <w:spacing w:before="0" w:beforeAutospacing="0" w:after="0" w:afterAutospacing="0"/>
        <w:jc w:val="both"/>
        <w:rPr>
          <w:color w:val="0E101A"/>
        </w:rPr>
      </w:pPr>
      <w:r w:rsidRPr="00FC5D16">
        <w:rPr>
          <w:color w:val="0E101A"/>
        </w:rPr>
        <w:t xml:space="preserve">Bass (1995) introduced the "augmentation effect," which suggests that transformational leadership enhances transactional leadership, offering additional benefits to employees. The augmentation effect is also discussed in later empirical studies and reviews (Hoogeboom, 2019). </w:t>
      </w:r>
    </w:p>
    <w:p w14:paraId="7888AED3" w14:textId="77777777" w:rsidR="002F0B21" w:rsidRPr="00FC5D16" w:rsidRDefault="002F0B21" w:rsidP="002F0B21">
      <w:pPr>
        <w:pStyle w:val="NormalWeb"/>
        <w:spacing w:before="0" w:beforeAutospacing="0" w:after="0" w:afterAutospacing="0"/>
        <w:jc w:val="both"/>
        <w:rPr>
          <w:color w:val="0E101A"/>
        </w:rPr>
      </w:pPr>
      <w:r w:rsidRPr="00FC5D16">
        <w:rPr>
          <w:color w:val="0E101A"/>
        </w:rPr>
        <w:t xml:space="preserve">Meta-analytic research confirms that transformational leadership has an augmentation effect over transactional leadership (specifically contingent reward) in predicting individual-level contextual performance and team-level performance (Lu et al., 2021). While transactional aspects of management are important, transformational leadership adds value that goes beyond basic expectations (Lai et al., 2020). </w:t>
      </w:r>
    </w:p>
    <w:p w14:paraId="2EA7D010" w14:textId="3B63BA38" w:rsidR="002F0B21" w:rsidRPr="00FC5D16" w:rsidRDefault="002F0B21" w:rsidP="002F0B21">
      <w:pPr>
        <w:pStyle w:val="NormalWeb"/>
        <w:spacing w:before="0" w:beforeAutospacing="0" w:after="0" w:afterAutospacing="0"/>
        <w:jc w:val="both"/>
        <w:rPr>
          <w:color w:val="0E101A"/>
        </w:rPr>
      </w:pPr>
      <w:bookmarkStart w:id="20" w:name="_Hlk202865638"/>
      <w:r w:rsidRPr="00FC5D16">
        <w:rPr>
          <w:color w:val="0E101A"/>
        </w:rPr>
        <w:t xml:space="preserve">Thanh (2022) says that transformational leadership should also be differentiated from negative leadership styles. Research (Khan et al., 2024), (Zhu et al., 2023) suggests that negative leadership behaviours, such as abusive supervision (e.g., using insulting names, tantrums, threats of losing one's job, deliberately withholding information, intimidating, humiliating, or ridiculing employees in front of others), have an independent and harmful effect on employee well-being and stress levels, regardless of the lack of positive leadership. </w:t>
      </w:r>
      <w:bookmarkStart w:id="21" w:name="_Hlk202861395"/>
      <w:r w:rsidRPr="00FC5D16">
        <w:rPr>
          <w:color w:val="0E101A"/>
        </w:rPr>
        <w:t xml:space="preserve">Furthermore, managers who combine both positive and negative behaviours may produce more harmful outcomes than those who only exhibit negative behaviours, possibly because of a lack of consistency (Klebe et al., 2022). </w:t>
      </w:r>
      <w:r w:rsidR="00733497" w:rsidRPr="00733497">
        <w:rPr>
          <w:color w:val="0E101A"/>
        </w:rPr>
        <w:t>It is critically important to consider this within the Amazon context for several reasons, primarily because the high-pressure, metrics-driven environment acts as a powerful amplifier for the negative effects of inconsistency (</w:t>
      </w:r>
      <w:r w:rsidR="00733497" w:rsidRPr="00733497">
        <w:rPr>
          <w:rFonts w:eastAsiaTheme="minorHAnsi"/>
          <w:color w:val="000000"/>
          <w14:ligatures w14:val="standardContextual"/>
        </w:rPr>
        <w:t>Jalloh et al., 2023)</w:t>
      </w:r>
      <w:r w:rsidR="00733497" w:rsidRPr="00733497">
        <w:rPr>
          <w:color w:val="0E101A"/>
        </w:rPr>
        <w:t>.</w:t>
      </w:r>
      <w:r w:rsidR="00733497">
        <w:rPr>
          <w:color w:val="0E101A"/>
        </w:rPr>
        <w:t xml:space="preserve"> </w:t>
      </w:r>
      <w:r w:rsidR="00733497">
        <w:t xml:space="preserve">This theoretical framework is essential in the context of Amazon. In an environment where impersonal metrics continuously assess employee performance, the </w:t>
      </w:r>
      <w:proofErr w:type="spellStart"/>
      <w:r w:rsidR="00733497">
        <w:t>behavior</w:t>
      </w:r>
      <w:proofErr w:type="spellEnd"/>
      <w:r w:rsidR="00733497">
        <w:t xml:space="preserve"> of managers becomes the primary source of human feedback (Vuong, 2022). Mullen et al., (2011) point out that</w:t>
      </w:r>
      <w:r w:rsidR="00733497">
        <w:rPr>
          <w:rStyle w:val="Strong"/>
          <w:rFonts w:eastAsiaTheme="majorEastAsia"/>
          <w:color w:val="0E101A"/>
        </w:rPr>
        <w:t xml:space="preserve"> </w:t>
      </w:r>
      <w:r w:rsidR="00733497">
        <w:t>inconsistent leadership—where praise is offered one day and threats of dismissal for similar performance are made the next—can feel exceptionally jarring and arbitrary, directly undermining an employee's sense of fairness and psychological safety on the floor of the fulfilment centre.</w:t>
      </w:r>
    </w:p>
    <w:bookmarkEnd w:id="20"/>
    <w:bookmarkEnd w:id="21"/>
    <w:p w14:paraId="76E5AF94" w14:textId="77777777" w:rsidR="002F0B21" w:rsidRPr="00FC5D16" w:rsidRDefault="002F0B21" w:rsidP="002F0B21">
      <w:pPr>
        <w:pStyle w:val="NormalWeb"/>
        <w:spacing w:before="0" w:beforeAutospacing="0" w:after="0" w:afterAutospacing="0"/>
        <w:jc w:val="both"/>
        <w:rPr>
          <w:color w:val="0E101A"/>
        </w:rPr>
      </w:pPr>
    </w:p>
    <w:p w14:paraId="648DC2B0" w14:textId="77777777" w:rsidR="002F0B21" w:rsidRPr="00FC5D16" w:rsidRDefault="002F0B21" w:rsidP="002F0B21">
      <w:pPr>
        <w:pStyle w:val="NormalWeb"/>
        <w:spacing w:before="0" w:beforeAutospacing="0" w:after="0" w:afterAutospacing="0"/>
        <w:jc w:val="both"/>
        <w:rPr>
          <w:color w:val="0E101A"/>
        </w:rPr>
      </w:pPr>
    </w:p>
    <w:p w14:paraId="2D72D8CB" w14:textId="77777777" w:rsidR="002F0B21" w:rsidRPr="00FC5D16" w:rsidRDefault="002F0B21" w:rsidP="002F0B21">
      <w:pPr>
        <w:pStyle w:val="NormalWeb"/>
        <w:spacing w:before="0" w:beforeAutospacing="0" w:after="0" w:afterAutospacing="0"/>
        <w:jc w:val="both"/>
        <w:rPr>
          <w:color w:val="0E101A"/>
        </w:rPr>
      </w:pPr>
      <w:r w:rsidRPr="00FC5D16">
        <w:rPr>
          <w:color w:val="0E101A"/>
        </w:rPr>
        <w:t>Transactional leadership depends on a reward-and-punishment system to motivate employees (Cherry, 2022). This style is characterised by a focus on maintaining demand in day-to-day operations and relies on authority rather than personal charisma. Cherry (2022) is saying that this approach to leadership</w:t>
      </w:r>
      <w:r>
        <w:rPr>
          <w:color w:val="0E101A"/>
        </w:rPr>
        <w:t>,</w:t>
      </w:r>
      <w:r w:rsidRPr="00FC5D16">
        <w:rPr>
          <w:color w:val="0E101A"/>
        </w:rPr>
        <w:t xml:space="preserve"> sometimes referred to as managerial leadership</w:t>
      </w:r>
      <w:r>
        <w:rPr>
          <w:color w:val="0E101A"/>
        </w:rPr>
        <w:t>,</w:t>
      </w:r>
      <w:r w:rsidRPr="00FC5D16">
        <w:rPr>
          <w:color w:val="0E101A"/>
        </w:rPr>
        <w:t xml:space="preserve"> emphasises structure, organisation, supervision, efficiency, and results. Transactional leaders view their role as one of supervision and delegation, believing that employees are primarily motivated by self-interest </w:t>
      </w:r>
      <w:r w:rsidRPr="00FC5D16">
        <w:rPr>
          <w:color w:val="0E101A"/>
        </w:rPr>
        <w:lastRenderedPageBreak/>
        <w:t>(STU, 2014). The goals and objectives for the group are highly structured, and members are rewarded when they achieve these goals and punished when they fail. (</w:t>
      </w:r>
      <w:proofErr w:type="spellStart"/>
      <w:r w:rsidRPr="00FC5D16">
        <w:rPr>
          <w:color w:val="0E101A"/>
        </w:rPr>
        <w:t>Biscontini</w:t>
      </w:r>
      <w:proofErr w:type="spellEnd"/>
      <w:r w:rsidRPr="00FC5D16">
        <w:rPr>
          <w:color w:val="0E101A"/>
        </w:rPr>
        <w:t>, 2024).</w:t>
      </w:r>
    </w:p>
    <w:p w14:paraId="29F3AB14" w14:textId="77777777" w:rsidR="002F0B21" w:rsidRPr="00FC5D16" w:rsidRDefault="002F0B21" w:rsidP="002F0B21">
      <w:pPr>
        <w:pStyle w:val="NormalWeb"/>
        <w:spacing w:before="0" w:beforeAutospacing="0" w:after="0" w:afterAutospacing="0"/>
        <w:jc w:val="both"/>
        <w:rPr>
          <w:color w:val="0E101A"/>
        </w:rPr>
      </w:pPr>
      <w:r w:rsidRPr="00FC5D16">
        <w:rPr>
          <w:color w:val="0E101A"/>
        </w:rPr>
        <w:t xml:space="preserve">Laissez-Faire Leadership: Characterised by a lack of intervention on the part of the leader, who gives employees complete freedom to make decisions and manage tasks. It often leads to confusion, low productivity, and dissatisfaction </w:t>
      </w:r>
      <w:r>
        <w:rPr>
          <w:color w:val="0E101A"/>
        </w:rPr>
        <w:t>du</w:t>
      </w:r>
      <w:r w:rsidRPr="00FC5D16">
        <w:rPr>
          <w:color w:val="0E101A"/>
        </w:rPr>
        <w:t xml:space="preserve">e </w:t>
      </w:r>
      <w:r>
        <w:rPr>
          <w:color w:val="0E101A"/>
        </w:rPr>
        <w:t>to</w:t>
      </w:r>
      <w:r w:rsidRPr="00FC5D16">
        <w:rPr>
          <w:color w:val="0E101A"/>
        </w:rPr>
        <w:t xml:space="preserve"> a lack of clear goals, support, and feedback (Kamal, 2024). According to Lundmark (2022), in most cases</w:t>
      </w:r>
      <w:r>
        <w:rPr>
          <w:color w:val="0E101A"/>
        </w:rPr>
        <w:t>,</w:t>
      </w:r>
      <w:r w:rsidRPr="00FC5D16">
        <w:rPr>
          <w:color w:val="0E101A"/>
        </w:rPr>
        <w:t xml:space="preserve"> this style is ineffective and can lead to burnout and stress among employees.</w:t>
      </w:r>
    </w:p>
    <w:p w14:paraId="03F6F51D" w14:textId="77777777" w:rsidR="002F0B21" w:rsidRPr="00FC5D16" w:rsidRDefault="002F0B21" w:rsidP="002F0B21">
      <w:pPr>
        <w:pStyle w:val="NormalWeb"/>
        <w:spacing w:before="0" w:beforeAutospacing="0" w:after="0" w:afterAutospacing="0"/>
        <w:jc w:val="both"/>
        <w:rPr>
          <w:color w:val="0E101A"/>
        </w:rPr>
      </w:pPr>
      <w:r w:rsidRPr="00FC5D16">
        <w:rPr>
          <w:color w:val="0E101A"/>
        </w:rPr>
        <w:t>The autocratic leadership style is an approach to managing employees in which decisions are made by a single leader or a small decision-making group, and the rest of the team has limited autonomy and influence over the decision-making processes (</w:t>
      </w:r>
      <w:proofErr w:type="spellStart"/>
      <w:r w:rsidRPr="00FC5D16">
        <w:rPr>
          <w:color w:val="0E101A"/>
        </w:rPr>
        <w:t>Pizzolitto</w:t>
      </w:r>
      <w:proofErr w:type="spellEnd"/>
      <w:r w:rsidRPr="00FC5D16">
        <w:rPr>
          <w:color w:val="0E101A"/>
        </w:rPr>
        <w:t xml:space="preserve">, 2023). The leader has complete control over the decisions and recommendations of other team members, which is founded on a strong centralisation of power and control. </w:t>
      </w:r>
      <w:proofErr w:type="gramStart"/>
      <w:r w:rsidRPr="00FC5D16">
        <w:rPr>
          <w:color w:val="0E101A"/>
        </w:rPr>
        <w:t>A number of</w:t>
      </w:r>
      <w:proofErr w:type="gramEnd"/>
      <w:r w:rsidRPr="00FC5D16">
        <w:rPr>
          <w:color w:val="0E101A"/>
        </w:rPr>
        <w:t xml:space="preserve"> essential components characterise the autocratic style. </w:t>
      </w:r>
      <w:proofErr w:type="spellStart"/>
      <w:r w:rsidRPr="00FC5D16">
        <w:rPr>
          <w:color w:val="0E101A"/>
        </w:rPr>
        <w:t>Pizzolitto</w:t>
      </w:r>
      <w:proofErr w:type="spellEnd"/>
      <w:r>
        <w:rPr>
          <w:color w:val="0E101A"/>
        </w:rPr>
        <w:t xml:space="preserve"> </w:t>
      </w:r>
      <w:r w:rsidRPr="00FC5D16">
        <w:rPr>
          <w:color w:val="0E101A"/>
        </w:rPr>
        <w:t>(2023) points out a clear hierarchy in which the leader has the highest authority and control. Decisions are made quickly and efficiently, but the decision-making process is usually closed without the involvement of the entire team. In addition, communication is often one-way, with the leader dictating guidelines and expecting them to be followed. In an autocratic approach to management, the leader usually applies strict rules, which can lead to rigidity in the organisation (Kim, 2023). Employees cannot mak</w:t>
      </w:r>
      <w:r>
        <w:rPr>
          <w:color w:val="0E101A"/>
        </w:rPr>
        <w:t>e</w:t>
      </w:r>
      <w:r w:rsidRPr="00FC5D16">
        <w:rPr>
          <w:color w:val="0E101A"/>
        </w:rPr>
        <w:t xml:space="preserve"> decisions. This can negatively affect their motivation and commitment to work. </w:t>
      </w:r>
      <w:r>
        <w:rPr>
          <w:color w:val="0E101A"/>
        </w:rPr>
        <w:t>Additionally, the lack of participation in decision-making</w:t>
      </w:r>
      <w:r>
        <w:rPr>
          <w:rFonts w:eastAsiaTheme="minorHAnsi"/>
          <w:lang w:val="en-US"/>
        </w:rPr>
        <w:t xml:space="preserve"> processes can lead to frustration among employees and limit the team's potential for creativity and innovation (Hassnain,</w:t>
      </w:r>
      <w:r w:rsidRPr="00FC5D16">
        <w:rPr>
          <w:color w:val="0E101A"/>
        </w:rPr>
        <w:t xml:space="preserve"> 2022).</w:t>
      </w:r>
    </w:p>
    <w:p w14:paraId="3425FAA8" w14:textId="77777777" w:rsidR="002F0B21" w:rsidRPr="00FC5D16" w:rsidRDefault="002F0B21" w:rsidP="002F0B21">
      <w:pPr>
        <w:pStyle w:val="NormalWeb"/>
        <w:spacing w:before="0" w:beforeAutospacing="0" w:after="0" w:afterAutospacing="0"/>
        <w:jc w:val="both"/>
        <w:rPr>
          <w:color w:val="0E101A"/>
        </w:rPr>
      </w:pPr>
      <w:r w:rsidRPr="00FC5D16">
        <w:rPr>
          <w:color w:val="0E101A"/>
        </w:rPr>
        <w:t xml:space="preserve">Servant Leadership: </w:t>
      </w:r>
      <w:proofErr w:type="gramStart"/>
      <w:r w:rsidRPr="00FC5D16">
        <w:rPr>
          <w:color w:val="0E101A"/>
        </w:rPr>
        <w:t>Similar to</w:t>
      </w:r>
      <w:proofErr w:type="gramEnd"/>
      <w:r w:rsidRPr="00FC5D16">
        <w:rPr>
          <w:color w:val="0E101A"/>
        </w:rPr>
        <w:t xml:space="preserve"> transformational leadership, it focuses on employee development and well-being (Winston, 2022). Servant leaders are also likely to inspire long-term employee engagement and retention. Servant leaders model the traits they want employees to embody, such as a strong desire to help customers, a passion for the organisation's vision, a deep level of commitment to the organisation's mission, and a sincere desire to see employees grow (</w:t>
      </w:r>
      <w:proofErr w:type="spellStart"/>
      <w:r w:rsidRPr="00FC5D16">
        <w:rPr>
          <w:color w:val="0E101A"/>
        </w:rPr>
        <w:t>Canavesi</w:t>
      </w:r>
      <w:proofErr w:type="spellEnd"/>
      <w:r w:rsidRPr="00FC5D16">
        <w:rPr>
          <w:color w:val="0E101A"/>
        </w:rPr>
        <w:t>, 2022). This tangible desire to help employees and customers grow sets servant leaders apart from other leaders and is positively related to employees' perceptions that their organisations are ethically sound (</w:t>
      </w:r>
      <w:proofErr w:type="spellStart"/>
      <w:r w:rsidRPr="00FC5D16">
        <w:rPr>
          <w:color w:val="0E101A"/>
        </w:rPr>
        <w:t>Febrian</w:t>
      </w:r>
      <w:proofErr w:type="spellEnd"/>
      <w:r w:rsidRPr="00FC5D16">
        <w:rPr>
          <w:color w:val="0E101A"/>
        </w:rPr>
        <w:t>, 2023).</w:t>
      </w:r>
    </w:p>
    <w:p w14:paraId="300DBD73" w14:textId="77777777" w:rsidR="002F0B21" w:rsidRPr="00FC5D16" w:rsidRDefault="002F0B21" w:rsidP="002F0B21">
      <w:pPr>
        <w:pStyle w:val="NormalWeb"/>
        <w:spacing w:before="0" w:beforeAutospacing="0" w:after="0" w:afterAutospacing="0"/>
        <w:jc w:val="both"/>
        <w:rPr>
          <w:color w:val="0E101A"/>
        </w:rPr>
      </w:pPr>
      <w:r w:rsidRPr="00FC5D16">
        <w:rPr>
          <w:color w:val="0E101A"/>
        </w:rPr>
        <w:t>Authentic Leadership: This is a relatively new concept that stems from transformational leadership. It is based on the leader's personal qualities, such as self-awareness, clarity, and ethics (Duarte et al., 2021). Authentic leaders promote a work environment built on trust and clarity, which in turn positively impacts employee well-being and work-life balance (Baquero, 2023).</w:t>
      </w:r>
    </w:p>
    <w:p w14:paraId="1A29A405" w14:textId="47DCC109" w:rsidR="002F0B21" w:rsidRDefault="002F0B21" w:rsidP="002F0B21">
      <w:pPr>
        <w:pStyle w:val="NormalWeb"/>
        <w:spacing w:before="0" w:beforeAutospacing="0" w:after="0" w:afterAutospacing="0"/>
        <w:jc w:val="both"/>
        <w:rPr>
          <w:color w:val="0E101A"/>
        </w:rPr>
      </w:pPr>
      <w:r w:rsidRPr="00FC5D16">
        <w:rPr>
          <w:color w:val="0E101A"/>
        </w:rPr>
        <w:t>In summary, while other leadership styles may have their applications in specific contexts, transformational leadership is determined by its ability to effect deep, positive change that goes beyond simply achieving goals. By inspiring, motivating, and developing the potential of employees, transformational leaders not only increase performance, but also significantly contribute to their overall well-being, making this style particularly valuable in the dynamic and demanding environment of modern organisations.</w:t>
      </w:r>
    </w:p>
    <w:p w14:paraId="7AE65C9E" w14:textId="77777777" w:rsidR="002F0B21" w:rsidRDefault="002F0B21">
      <w:pPr>
        <w:spacing w:after="160" w:line="278" w:lineRule="auto"/>
        <w:rPr>
          <w:color w:val="0E101A"/>
        </w:rPr>
      </w:pPr>
      <w:r>
        <w:rPr>
          <w:color w:val="0E101A"/>
        </w:rPr>
        <w:br w:type="page"/>
      </w:r>
    </w:p>
    <w:p w14:paraId="51CE4C23" w14:textId="415D5920" w:rsidR="002F0B21" w:rsidRPr="002F0B21" w:rsidRDefault="002F0B21" w:rsidP="002F0B21">
      <w:pPr>
        <w:pStyle w:val="Heading3"/>
        <w:rPr>
          <w:rStyle w:val="Strong"/>
          <w:b w:val="0"/>
          <w:bCs w:val="0"/>
        </w:rPr>
      </w:pPr>
      <w:bookmarkStart w:id="22" w:name="_Toc203076708"/>
      <w:r w:rsidRPr="002F0B21">
        <w:rPr>
          <w:rStyle w:val="Strong"/>
          <w:b w:val="0"/>
          <w:bCs w:val="0"/>
        </w:rPr>
        <w:lastRenderedPageBreak/>
        <w:t>2.1.3 The Relationship Between Transformational Leadership and Employee Well-being</w:t>
      </w:r>
      <w:bookmarkEnd w:id="22"/>
    </w:p>
    <w:p w14:paraId="724BC855" w14:textId="77777777" w:rsidR="002F0B21" w:rsidRDefault="002F0B21" w:rsidP="002F0B21">
      <w:pPr>
        <w:pStyle w:val="NormalWeb"/>
        <w:spacing w:before="0" w:beforeAutospacing="0" w:after="0" w:afterAutospacing="0"/>
        <w:jc w:val="both"/>
        <w:rPr>
          <w:color w:val="0E101A"/>
          <w:lang w:val="en-US"/>
        </w:rPr>
      </w:pPr>
    </w:p>
    <w:p w14:paraId="60515B1D" w14:textId="77777777" w:rsidR="002F0B21" w:rsidRDefault="002F0B21" w:rsidP="002F0B21">
      <w:pPr>
        <w:pStyle w:val="NormalWeb"/>
        <w:spacing w:before="0" w:beforeAutospacing="0" w:after="0" w:afterAutospacing="0"/>
        <w:jc w:val="both"/>
        <w:rPr>
          <w:color w:val="0E101A"/>
        </w:rPr>
      </w:pPr>
      <w:r>
        <w:rPr>
          <w:color w:val="0E101A"/>
        </w:rPr>
        <w:t>Empirical studies, including those using meta-analysis, have examined the effects and consequences of the relationship between transformational leadership and employee well-being (Cruz, 2022). Leaders play a key role in the organisation, and their behaviour has a direct impact on the employees' well-being, either enhancing or undermining it (Azila-</w:t>
      </w:r>
      <w:proofErr w:type="spellStart"/>
      <w:r>
        <w:rPr>
          <w:color w:val="0E101A"/>
        </w:rPr>
        <w:t>Gbettor</w:t>
      </w:r>
      <w:proofErr w:type="spellEnd"/>
      <w:r>
        <w:rPr>
          <w:color w:val="0E101A"/>
        </w:rPr>
        <w:t xml:space="preserve"> et al., 2024).</w:t>
      </w:r>
    </w:p>
    <w:p w14:paraId="2C215981" w14:textId="77777777" w:rsidR="002F0B21" w:rsidRDefault="002F0B21" w:rsidP="002F0B21">
      <w:pPr>
        <w:pStyle w:val="NormalWeb"/>
        <w:spacing w:before="0" w:beforeAutospacing="0" w:after="0" w:afterAutospacing="0"/>
        <w:jc w:val="both"/>
        <w:rPr>
          <w:color w:val="0E101A"/>
        </w:rPr>
      </w:pPr>
      <w:r>
        <w:rPr>
          <w:color w:val="0E101A"/>
        </w:rPr>
        <w:t>According to Lindert et al. (2022), transformational leadership is strongly associated with aspects of well-being, including job satisfaction, work engagement, and overall psychological well-being. Transformational leaders, through their actions and motivational activities, lead to information about engaged employees (Jiatong et al., 2022). Supportive leader behaviour directly limits the impact of stress and burnout.</w:t>
      </w:r>
    </w:p>
    <w:p w14:paraId="167367E8" w14:textId="77777777" w:rsidR="002F0B21" w:rsidRDefault="002F0B21" w:rsidP="002F0B21">
      <w:pPr>
        <w:pStyle w:val="NormalWeb"/>
        <w:spacing w:before="0" w:beforeAutospacing="0" w:after="0" w:afterAutospacing="0"/>
        <w:jc w:val="both"/>
        <w:rPr>
          <w:color w:val="0E101A"/>
        </w:rPr>
      </w:pPr>
      <w:r>
        <w:rPr>
          <w:color w:val="0E101A"/>
        </w:rPr>
        <w:t xml:space="preserve">In addition, transformational leadership is related to psychological keys such as self-esteem and self-efficacy, which are important determinants of well-being. </w:t>
      </w:r>
    </w:p>
    <w:p w14:paraId="6465F20A" w14:textId="77777777" w:rsidR="002F0B21" w:rsidRDefault="002F0B21" w:rsidP="002F0B21">
      <w:pPr>
        <w:pStyle w:val="NormalWeb"/>
        <w:spacing w:before="0" w:beforeAutospacing="0" w:after="0" w:afterAutospacing="0"/>
        <w:jc w:val="both"/>
        <w:rPr>
          <w:color w:val="0E101A"/>
        </w:rPr>
      </w:pPr>
      <w:r>
        <w:rPr>
          <w:color w:val="0E101A"/>
        </w:rPr>
        <w:t>The impact of transformational leadership, beyond individual well-being, contributes to organisational performance outcomes. This style contributes to organisational transformation, innovation, customer benefits, increased employee influence, as well as empowerment and success in the company (Bakker, 2023). It ensures performance at the individual, team and organisational levels, often to results that "exceed expectations".</w:t>
      </w:r>
    </w:p>
    <w:p w14:paraId="360363C4" w14:textId="77777777" w:rsidR="002F0B21" w:rsidRDefault="002F0B21" w:rsidP="002F0B21">
      <w:pPr>
        <w:pStyle w:val="NormalWeb"/>
        <w:spacing w:before="0" w:beforeAutospacing="0" w:after="0" w:afterAutospacing="0"/>
        <w:jc w:val="both"/>
        <w:rPr>
          <w:color w:val="0E101A"/>
        </w:rPr>
      </w:pPr>
    </w:p>
    <w:p w14:paraId="3B1732E4" w14:textId="0E7BFCBA" w:rsidR="002F0B21" w:rsidRPr="002F0B21" w:rsidRDefault="002F0B21" w:rsidP="002F0B21">
      <w:pPr>
        <w:pStyle w:val="Heading3"/>
        <w:rPr>
          <w:rStyle w:val="Strong"/>
          <w:b w:val="0"/>
          <w:bCs w:val="0"/>
        </w:rPr>
      </w:pPr>
      <w:bookmarkStart w:id="23" w:name="_Toc203076709"/>
      <w:r>
        <w:rPr>
          <w:rStyle w:val="Strong"/>
          <w:b w:val="0"/>
          <w:bCs w:val="0"/>
        </w:rPr>
        <w:t xml:space="preserve">2.1.4 </w:t>
      </w:r>
      <w:r w:rsidRPr="002F0B21">
        <w:rPr>
          <w:rStyle w:val="Strong"/>
          <w:b w:val="0"/>
          <w:bCs w:val="0"/>
        </w:rPr>
        <w:t>Mechanisms and mediating variables</w:t>
      </w:r>
      <w:bookmarkEnd w:id="23"/>
    </w:p>
    <w:p w14:paraId="040822C2" w14:textId="77777777" w:rsidR="002F0B21" w:rsidRDefault="002F0B21" w:rsidP="002F0B21">
      <w:pPr>
        <w:pStyle w:val="NormalWeb"/>
        <w:spacing w:before="0" w:beforeAutospacing="0" w:after="0" w:afterAutospacing="0"/>
        <w:jc w:val="both"/>
        <w:rPr>
          <w:color w:val="0E101A"/>
        </w:rPr>
      </w:pPr>
    </w:p>
    <w:p w14:paraId="472A1C5B" w14:textId="77777777" w:rsidR="002F0B21" w:rsidRDefault="002F0B21" w:rsidP="002F0B21">
      <w:pPr>
        <w:pStyle w:val="NormalWeb"/>
        <w:spacing w:before="0" w:beforeAutospacing="0" w:after="0" w:afterAutospacing="0"/>
        <w:jc w:val="both"/>
        <w:rPr>
          <w:color w:val="0E101A"/>
        </w:rPr>
      </w:pPr>
      <w:r>
        <w:rPr>
          <w:color w:val="0E101A"/>
        </w:rPr>
        <w:t>Understanding the impact of transformational leadership on well-being requires a study that explains how this impact occurs. Below are the key mediating variables:</w:t>
      </w:r>
    </w:p>
    <w:p w14:paraId="358EAB85" w14:textId="77777777" w:rsidR="002F0B21" w:rsidRDefault="002F0B21" w:rsidP="002F0B21">
      <w:pPr>
        <w:pStyle w:val="NormalWeb"/>
        <w:spacing w:before="0" w:beforeAutospacing="0" w:after="0" w:afterAutospacing="0"/>
        <w:jc w:val="both"/>
        <w:rPr>
          <w:color w:val="0E101A"/>
        </w:rPr>
      </w:pPr>
    </w:p>
    <w:p w14:paraId="3D56ECB3" w14:textId="77777777" w:rsidR="002F0B21" w:rsidRDefault="002F0B21" w:rsidP="002F0B21">
      <w:pPr>
        <w:pStyle w:val="NormalWeb"/>
        <w:spacing w:before="0" w:beforeAutospacing="0" w:after="0" w:afterAutospacing="0"/>
        <w:jc w:val="both"/>
        <w:rPr>
          <w:color w:val="0E101A"/>
        </w:rPr>
      </w:pPr>
      <w:r>
        <w:rPr>
          <w:color w:val="0E101A"/>
        </w:rPr>
        <w:t>Trust in the Leader: Transformational leaders can trust and respect their employees, which is considered one of the most important criteria for their uniqueness (Huang, 2021). Trust may mediate the relationship between transformational leadership and psychological, physical, and public well-being, signifying the importance of safety and meaning in the relationship.</w:t>
      </w:r>
    </w:p>
    <w:p w14:paraId="4AC371A2" w14:textId="77777777" w:rsidR="002F0B21" w:rsidRDefault="002F0B21" w:rsidP="002F0B21">
      <w:pPr>
        <w:pStyle w:val="NormalWeb"/>
        <w:spacing w:before="0" w:beforeAutospacing="0" w:after="0" w:afterAutospacing="0"/>
        <w:jc w:val="both"/>
        <w:rPr>
          <w:color w:val="0E101A"/>
        </w:rPr>
      </w:pPr>
    </w:p>
    <w:p w14:paraId="46EB2F30" w14:textId="77777777" w:rsidR="002F0B21" w:rsidRDefault="002F0B21" w:rsidP="002F0B21">
      <w:pPr>
        <w:pStyle w:val="NormalWeb"/>
        <w:spacing w:before="0" w:beforeAutospacing="0" w:after="0" w:afterAutospacing="0"/>
        <w:jc w:val="both"/>
        <w:rPr>
          <w:color w:val="0E101A"/>
        </w:rPr>
      </w:pPr>
      <w:r>
        <w:rPr>
          <w:color w:val="0E101A"/>
        </w:rPr>
        <w:t>Transformational leadership has a positive effect on employee engagement. Transformational leaders stimulate employees' cognitive, emotional, and social engagement, which leads to their greater proactivity and commitment (Jiatong et al., 2022).</w:t>
      </w:r>
    </w:p>
    <w:p w14:paraId="477E2E63" w14:textId="77777777" w:rsidR="002F0B21" w:rsidRDefault="002F0B21" w:rsidP="002F0B21">
      <w:pPr>
        <w:pStyle w:val="NormalWeb"/>
        <w:spacing w:before="0" w:beforeAutospacing="0" w:after="0" w:afterAutospacing="0"/>
        <w:jc w:val="both"/>
        <w:rPr>
          <w:color w:val="0E101A"/>
        </w:rPr>
      </w:pPr>
    </w:p>
    <w:p w14:paraId="4EC65FA9" w14:textId="77777777" w:rsidR="002F0B21" w:rsidRDefault="002F0B21" w:rsidP="002F0B21">
      <w:pPr>
        <w:pStyle w:val="NormalWeb"/>
        <w:spacing w:before="0" w:beforeAutospacing="0" w:after="0" w:afterAutospacing="0"/>
        <w:jc w:val="both"/>
        <w:rPr>
          <w:color w:val="0E101A"/>
        </w:rPr>
      </w:pPr>
      <w:r>
        <w:rPr>
          <w:color w:val="0E101A"/>
        </w:rPr>
        <w:t>According to Liyanage (2020), transformational leaders foster self-efficacy in employees, a crucial factor for their well-being. Research indicates that self-efficacy mediates the relationship between transformational leadership and hedonic forms of well-being, such as job satisfaction (Nielsen et al., 2009).</w:t>
      </w:r>
    </w:p>
    <w:p w14:paraId="2B50AC1D" w14:textId="77777777" w:rsidR="002F0B21" w:rsidRDefault="002F0B21" w:rsidP="002F0B21">
      <w:pPr>
        <w:pStyle w:val="NormalWeb"/>
        <w:spacing w:before="0" w:beforeAutospacing="0" w:after="0" w:afterAutospacing="0"/>
        <w:jc w:val="both"/>
        <w:rPr>
          <w:color w:val="0E101A"/>
        </w:rPr>
      </w:pPr>
    </w:p>
    <w:p w14:paraId="50E7A695" w14:textId="77777777" w:rsidR="002F0B21" w:rsidRDefault="002F0B21" w:rsidP="002F0B21">
      <w:pPr>
        <w:pStyle w:val="NormalWeb"/>
        <w:spacing w:before="0" w:beforeAutospacing="0" w:after="0" w:afterAutospacing="0"/>
        <w:jc w:val="both"/>
        <w:rPr>
          <w:color w:val="0E101A"/>
        </w:rPr>
      </w:pPr>
      <w:r>
        <w:rPr>
          <w:color w:val="0E101A"/>
        </w:rPr>
        <w:t>Transformational leadership fosters employees' intrinsic motivation, leading to enhanced performance. They inspire employees to give meaning to their work, which increases their intrinsic motivation to put in extra effort and achieve results that exceed expectations (Jensen, 2018).</w:t>
      </w:r>
    </w:p>
    <w:p w14:paraId="61EE77FF" w14:textId="77777777" w:rsidR="002F0B21" w:rsidRDefault="002F0B21" w:rsidP="002F0B21">
      <w:pPr>
        <w:pStyle w:val="NormalWeb"/>
        <w:spacing w:before="0" w:beforeAutospacing="0" w:after="0" w:afterAutospacing="0"/>
        <w:jc w:val="both"/>
        <w:rPr>
          <w:color w:val="0E101A"/>
        </w:rPr>
      </w:pPr>
    </w:p>
    <w:p w14:paraId="147E519F" w14:textId="77777777" w:rsidR="002F0B21" w:rsidRDefault="002F0B21" w:rsidP="002F0B21">
      <w:pPr>
        <w:pStyle w:val="NormalWeb"/>
        <w:spacing w:before="0" w:beforeAutospacing="0" w:after="0" w:afterAutospacing="0"/>
        <w:jc w:val="both"/>
        <w:rPr>
          <w:color w:val="0E101A"/>
        </w:rPr>
      </w:pPr>
    </w:p>
    <w:p w14:paraId="4D0E0E63" w14:textId="77777777" w:rsidR="002F0B21" w:rsidRDefault="002F0B21" w:rsidP="002F0B21">
      <w:pPr>
        <w:pStyle w:val="NormalWeb"/>
        <w:spacing w:before="0" w:beforeAutospacing="0" w:after="0" w:afterAutospacing="0"/>
        <w:jc w:val="both"/>
        <w:rPr>
          <w:color w:val="0E101A"/>
        </w:rPr>
      </w:pPr>
      <w:r>
        <w:rPr>
          <w:color w:val="0E101A"/>
        </w:rPr>
        <w:lastRenderedPageBreak/>
        <w:t>Value Congruence: Leaders help employees align their personal values with the organisation's values, leading to value congruence between the leader and follower. Employees who identify with the organisation's mission and values ​​are more motivated, and this can promote their well-being and engagement (Wang, 2018).</w:t>
      </w:r>
    </w:p>
    <w:p w14:paraId="2F4ACCB3" w14:textId="77777777" w:rsidR="002F0B21" w:rsidRDefault="002F0B21" w:rsidP="002F0B21">
      <w:pPr>
        <w:pStyle w:val="NormalWeb"/>
        <w:spacing w:before="0" w:beforeAutospacing="0" w:after="0" w:afterAutospacing="0"/>
        <w:jc w:val="both"/>
        <w:rPr>
          <w:color w:val="0E101A"/>
        </w:rPr>
      </w:pPr>
    </w:p>
    <w:p w14:paraId="639BB59C" w14:textId="77777777" w:rsidR="002F0B21" w:rsidRDefault="002F0B21" w:rsidP="002F0B21">
      <w:pPr>
        <w:pStyle w:val="NormalWeb"/>
        <w:spacing w:before="0" w:beforeAutospacing="0" w:after="0" w:afterAutospacing="0"/>
        <w:jc w:val="both"/>
        <w:rPr>
          <w:color w:val="0E101A"/>
        </w:rPr>
      </w:pPr>
      <w:r>
        <w:rPr>
          <w:color w:val="0E101A"/>
        </w:rPr>
        <w:t>Organisational Culture and Support: Transformational leadership fosters a positive organisational context by cultivating a culture of inclusion and support. Transformational leaders create an atmosphere of trust and enablement, which directly impacts employee safety and well-being (Mandal, 2025).</w:t>
      </w:r>
    </w:p>
    <w:p w14:paraId="6792FF8E" w14:textId="77777777" w:rsidR="002F0B21" w:rsidRDefault="002F0B21" w:rsidP="002F0B21">
      <w:pPr>
        <w:pStyle w:val="NormalWeb"/>
        <w:spacing w:before="0" w:beforeAutospacing="0" w:after="0" w:afterAutospacing="0"/>
        <w:jc w:val="both"/>
        <w:rPr>
          <w:color w:val="0E101A"/>
        </w:rPr>
      </w:pPr>
    </w:p>
    <w:p w14:paraId="0D62DB48" w14:textId="77777777" w:rsidR="002F0B21" w:rsidRDefault="002F0B21" w:rsidP="002F0B21">
      <w:pPr>
        <w:spacing w:after="160" w:line="278" w:lineRule="auto"/>
        <w:rPr>
          <w:rFonts w:eastAsiaTheme="majorEastAsia" w:cstheme="majorBidi"/>
          <w:color w:val="0F4761" w:themeColor="accent1" w:themeShade="BF"/>
          <w:sz w:val="28"/>
          <w:szCs w:val="28"/>
        </w:rPr>
      </w:pPr>
      <w:r>
        <w:br w:type="page"/>
      </w:r>
    </w:p>
    <w:p w14:paraId="248313D4" w14:textId="3B07B718" w:rsidR="002F0B21" w:rsidRDefault="002F0B21" w:rsidP="002F0B21">
      <w:pPr>
        <w:pStyle w:val="Heading3"/>
        <w:jc w:val="both"/>
      </w:pPr>
      <w:bookmarkStart w:id="24" w:name="_Toc203076710"/>
      <w:r>
        <w:lastRenderedPageBreak/>
        <w:t>2.1.5 Mechanisms of the Impact of Transformational Leadership on Employee well-being</w:t>
      </w:r>
      <w:bookmarkEnd w:id="24"/>
    </w:p>
    <w:p w14:paraId="539C681B" w14:textId="77777777" w:rsidR="002F0B21" w:rsidRDefault="002F0B21" w:rsidP="002F0B21">
      <w:pPr>
        <w:pStyle w:val="NormalWeb"/>
        <w:spacing w:before="0" w:beforeAutospacing="0" w:after="0" w:afterAutospacing="0"/>
        <w:rPr>
          <w:color w:val="0E101A"/>
        </w:rPr>
      </w:pPr>
    </w:p>
    <w:p w14:paraId="3252C793" w14:textId="77777777" w:rsidR="002F0B21" w:rsidRDefault="002F0B21" w:rsidP="002F0B21">
      <w:pPr>
        <w:pStyle w:val="NormalWeb"/>
        <w:spacing w:before="0" w:beforeAutospacing="0" w:after="0" w:afterAutospacing="0"/>
        <w:rPr>
          <w:color w:val="0E101A"/>
        </w:rPr>
      </w:pPr>
    </w:p>
    <w:p w14:paraId="2CBF1E3B" w14:textId="77777777" w:rsidR="002F0B21" w:rsidRDefault="002F0B21" w:rsidP="002F0B21">
      <w:pPr>
        <w:pStyle w:val="NormalWeb"/>
        <w:spacing w:before="0" w:beforeAutospacing="0" w:after="0" w:afterAutospacing="0"/>
        <w:rPr>
          <w:color w:val="0E101A"/>
        </w:rPr>
      </w:pPr>
    </w:p>
    <w:tbl>
      <w:tblPr>
        <w:tblStyle w:val="TableGrid"/>
        <w:tblW w:w="0" w:type="auto"/>
        <w:tblLook w:val="04A0" w:firstRow="1" w:lastRow="0" w:firstColumn="1" w:lastColumn="0" w:noHBand="0" w:noVBand="1"/>
      </w:tblPr>
      <w:tblGrid>
        <w:gridCol w:w="2337"/>
        <w:gridCol w:w="2337"/>
        <w:gridCol w:w="2338"/>
        <w:gridCol w:w="2338"/>
      </w:tblGrid>
      <w:tr w:rsidR="002F0B21" w14:paraId="1C4692E7" w14:textId="77777777" w:rsidTr="00732E2B">
        <w:tc>
          <w:tcPr>
            <w:tcW w:w="2337" w:type="dxa"/>
          </w:tcPr>
          <w:p w14:paraId="3AF79061" w14:textId="77777777" w:rsidR="002F0B21" w:rsidRPr="00B06A82" w:rsidRDefault="002F0B21" w:rsidP="00732E2B">
            <w:pPr>
              <w:jc w:val="center"/>
              <w:rPr>
                <w:b/>
                <w:bCs/>
              </w:rPr>
            </w:pPr>
            <w:r w:rsidRPr="00B06A82">
              <w:rPr>
                <w:b/>
                <w:bCs/>
                <w:color w:val="000000"/>
              </w:rPr>
              <w:t>Mediating Mechanism</w:t>
            </w:r>
          </w:p>
        </w:tc>
        <w:tc>
          <w:tcPr>
            <w:tcW w:w="2337" w:type="dxa"/>
          </w:tcPr>
          <w:p w14:paraId="466AB600" w14:textId="77777777" w:rsidR="002F0B21" w:rsidRPr="00B06A82" w:rsidRDefault="002F0B21" w:rsidP="00732E2B">
            <w:pPr>
              <w:jc w:val="center"/>
              <w:rPr>
                <w:b/>
                <w:bCs/>
              </w:rPr>
            </w:pPr>
            <w:r w:rsidRPr="00B06A82">
              <w:rPr>
                <w:b/>
                <w:bCs/>
              </w:rPr>
              <w:t>Description</w:t>
            </w:r>
          </w:p>
        </w:tc>
        <w:tc>
          <w:tcPr>
            <w:tcW w:w="2338" w:type="dxa"/>
          </w:tcPr>
          <w:p w14:paraId="06D4F2E6" w14:textId="77777777" w:rsidR="002F0B21" w:rsidRPr="00B06A82" w:rsidRDefault="002F0B21" w:rsidP="00732E2B">
            <w:pPr>
              <w:jc w:val="center"/>
              <w:rPr>
                <w:b/>
                <w:bCs/>
              </w:rPr>
            </w:pPr>
            <w:r w:rsidRPr="00B06A82">
              <w:rPr>
                <w:b/>
                <w:bCs/>
                <w:color w:val="000000"/>
              </w:rPr>
              <w:t>How Transformational Leadership Influences This Mechanism</w:t>
            </w:r>
          </w:p>
        </w:tc>
        <w:tc>
          <w:tcPr>
            <w:tcW w:w="2338" w:type="dxa"/>
          </w:tcPr>
          <w:p w14:paraId="32770D50" w14:textId="77777777" w:rsidR="002F0B21" w:rsidRPr="00B06A82" w:rsidRDefault="002F0B21" w:rsidP="00732E2B">
            <w:pPr>
              <w:jc w:val="center"/>
              <w:rPr>
                <w:b/>
                <w:bCs/>
              </w:rPr>
            </w:pPr>
            <w:r w:rsidRPr="00B06A82">
              <w:rPr>
                <w:b/>
                <w:bCs/>
                <w:color w:val="000000"/>
              </w:rPr>
              <w:t>How This Mechanism Influences Well-being</w:t>
            </w:r>
          </w:p>
        </w:tc>
      </w:tr>
      <w:tr w:rsidR="002F0B21" w14:paraId="22594632" w14:textId="77777777" w:rsidTr="00732E2B">
        <w:tc>
          <w:tcPr>
            <w:tcW w:w="2337" w:type="dxa"/>
          </w:tcPr>
          <w:p w14:paraId="5A7E5D6A" w14:textId="77777777" w:rsidR="002F0B21" w:rsidRPr="00B06A82" w:rsidRDefault="002F0B21" w:rsidP="00732E2B">
            <w:pPr>
              <w:rPr>
                <w:b/>
                <w:bCs/>
              </w:rPr>
            </w:pPr>
            <w:r w:rsidRPr="00B06A82">
              <w:rPr>
                <w:b/>
                <w:bCs/>
              </w:rPr>
              <w:t>Trust in the leader</w:t>
            </w:r>
          </w:p>
        </w:tc>
        <w:tc>
          <w:tcPr>
            <w:tcW w:w="2337" w:type="dxa"/>
          </w:tcPr>
          <w:p w14:paraId="3CD29FDF" w14:textId="77777777" w:rsidR="002F0B21" w:rsidRPr="00B06A82" w:rsidRDefault="002F0B21" w:rsidP="00732E2B">
            <w:pPr>
              <w:rPr>
                <w:sz w:val="20"/>
                <w:szCs w:val="20"/>
              </w:rPr>
            </w:pPr>
            <w:r w:rsidRPr="00B06A82">
              <w:rPr>
                <w:sz w:val="20"/>
                <w:szCs w:val="20"/>
              </w:rPr>
              <w:t>A sense of confidence in the leader's intentions and competence.</w:t>
            </w:r>
          </w:p>
        </w:tc>
        <w:tc>
          <w:tcPr>
            <w:tcW w:w="2338" w:type="dxa"/>
          </w:tcPr>
          <w:p w14:paraId="774C0B38" w14:textId="77777777" w:rsidR="002F0B21" w:rsidRPr="00B06A82" w:rsidRDefault="002F0B21" w:rsidP="00732E2B">
            <w:pPr>
              <w:rPr>
                <w:sz w:val="20"/>
                <w:szCs w:val="20"/>
              </w:rPr>
            </w:pPr>
            <w:r w:rsidRPr="00B06A82">
              <w:rPr>
                <w:sz w:val="20"/>
                <w:szCs w:val="20"/>
              </w:rPr>
              <w:t>Leaders act ethically, demonstrate empathy and support.</w:t>
            </w:r>
          </w:p>
        </w:tc>
        <w:tc>
          <w:tcPr>
            <w:tcW w:w="2338" w:type="dxa"/>
          </w:tcPr>
          <w:p w14:paraId="3B57620C" w14:textId="77777777" w:rsidR="002F0B21" w:rsidRPr="00B06A82" w:rsidRDefault="002F0B21" w:rsidP="00732E2B">
            <w:pPr>
              <w:rPr>
                <w:sz w:val="20"/>
                <w:szCs w:val="20"/>
              </w:rPr>
            </w:pPr>
            <w:r w:rsidRPr="00B06A82">
              <w:rPr>
                <w:sz w:val="20"/>
                <w:szCs w:val="20"/>
              </w:rPr>
              <w:t>It increases the sense of security, reduces uncertainty, promotes positive relationships, which affects psychological and social well-being.</w:t>
            </w:r>
          </w:p>
        </w:tc>
      </w:tr>
      <w:tr w:rsidR="002F0B21" w14:paraId="6AC0C0BC" w14:textId="77777777" w:rsidTr="00732E2B">
        <w:tc>
          <w:tcPr>
            <w:tcW w:w="2337" w:type="dxa"/>
          </w:tcPr>
          <w:p w14:paraId="55E6ABDA" w14:textId="77777777" w:rsidR="002F0B21" w:rsidRPr="00B06A82" w:rsidRDefault="002F0B21" w:rsidP="00732E2B">
            <w:pPr>
              <w:rPr>
                <w:b/>
                <w:bCs/>
              </w:rPr>
            </w:pPr>
            <w:r w:rsidRPr="00B06A82">
              <w:rPr>
                <w:b/>
                <w:bCs/>
              </w:rPr>
              <w:t xml:space="preserve">Employee </w:t>
            </w:r>
            <w:proofErr w:type="spellStart"/>
            <w:r w:rsidRPr="00B06A82">
              <w:rPr>
                <w:b/>
                <w:bCs/>
              </w:rPr>
              <w:t>engament</w:t>
            </w:r>
            <w:proofErr w:type="spellEnd"/>
            <w:r w:rsidRPr="00B06A82">
              <w:rPr>
                <w:b/>
                <w:bCs/>
              </w:rPr>
              <w:t xml:space="preserve"> </w:t>
            </w:r>
          </w:p>
        </w:tc>
        <w:tc>
          <w:tcPr>
            <w:tcW w:w="2337" w:type="dxa"/>
          </w:tcPr>
          <w:p w14:paraId="0D5BB32C" w14:textId="77777777" w:rsidR="002F0B21" w:rsidRPr="00B06A82" w:rsidRDefault="002F0B21" w:rsidP="00732E2B">
            <w:pPr>
              <w:rPr>
                <w:sz w:val="20"/>
                <w:szCs w:val="20"/>
              </w:rPr>
            </w:pPr>
            <w:r w:rsidRPr="00B06A82">
              <w:rPr>
                <w:sz w:val="20"/>
                <w:szCs w:val="20"/>
              </w:rPr>
              <w:t>A positive, work-related state of mind characterised by vigour, dedication, and absorption.</w:t>
            </w:r>
          </w:p>
        </w:tc>
        <w:tc>
          <w:tcPr>
            <w:tcW w:w="2338" w:type="dxa"/>
          </w:tcPr>
          <w:p w14:paraId="11F564D2" w14:textId="77777777" w:rsidR="002F0B21" w:rsidRPr="00B06A82" w:rsidRDefault="002F0B21" w:rsidP="00732E2B">
            <w:pPr>
              <w:rPr>
                <w:sz w:val="20"/>
                <w:szCs w:val="20"/>
              </w:rPr>
            </w:pPr>
            <w:r w:rsidRPr="00B06A82">
              <w:rPr>
                <w:sz w:val="20"/>
                <w:szCs w:val="20"/>
              </w:rPr>
              <w:t>Leaders inspire with vision, stimulate intellectually, treat individually, and strengthen the sense of meaning and purpose.</w:t>
            </w:r>
          </w:p>
        </w:tc>
        <w:tc>
          <w:tcPr>
            <w:tcW w:w="2338" w:type="dxa"/>
          </w:tcPr>
          <w:p w14:paraId="0E298ADC" w14:textId="77777777" w:rsidR="002F0B21" w:rsidRPr="00B06A82" w:rsidRDefault="002F0B21" w:rsidP="00732E2B">
            <w:pPr>
              <w:rPr>
                <w:sz w:val="20"/>
                <w:szCs w:val="20"/>
              </w:rPr>
            </w:pPr>
            <w:r w:rsidRPr="00B06A82">
              <w:rPr>
                <w:sz w:val="20"/>
                <w:szCs w:val="20"/>
              </w:rPr>
              <w:t>Leads to higher job satisfaction, reduced burnout, increased productivity and loyalty.</w:t>
            </w:r>
          </w:p>
        </w:tc>
      </w:tr>
      <w:tr w:rsidR="002F0B21" w14:paraId="7E85B930" w14:textId="77777777" w:rsidTr="00732E2B">
        <w:tc>
          <w:tcPr>
            <w:tcW w:w="2337" w:type="dxa"/>
          </w:tcPr>
          <w:p w14:paraId="7FAEC994" w14:textId="77777777" w:rsidR="002F0B21" w:rsidRPr="00B06A82" w:rsidRDefault="002F0B21" w:rsidP="00732E2B">
            <w:pPr>
              <w:rPr>
                <w:b/>
                <w:bCs/>
              </w:rPr>
            </w:pPr>
            <w:r w:rsidRPr="00B06A82">
              <w:rPr>
                <w:b/>
                <w:bCs/>
              </w:rPr>
              <w:t>Self-efficacy</w:t>
            </w:r>
          </w:p>
        </w:tc>
        <w:tc>
          <w:tcPr>
            <w:tcW w:w="2337" w:type="dxa"/>
          </w:tcPr>
          <w:p w14:paraId="6F78386F" w14:textId="77777777" w:rsidR="002F0B21" w:rsidRPr="00B06A82" w:rsidRDefault="002F0B21" w:rsidP="00732E2B">
            <w:pPr>
              <w:rPr>
                <w:sz w:val="20"/>
                <w:szCs w:val="20"/>
              </w:rPr>
            </w:pPr>
            <w:r w:rsidRPr="00B06A82">
              <w:rPr>
                <w:sz w:val="20"/>
                <w:szCs w:val="20"/>
              </w:rPr>
              <w:t>An individual's belief in his or her ability to successfully complete a task.</w:t>
            </w:r>
          </w:p>
        </w:tc>
        <w:tc>
          <w:tcPr>
            <w:tcW w:w="2338" w:type="dxa"/>
          </w:tcPr>
          <w:p w14:paraId="7219FC52" w14:textId="77777777" w:rsidR="002F0B21" w:rsidRPr="00B06A82" w:rsidRDefault="002F0B21" w:rsidP="00732E2B">
            <w:pPr>
              <w:rPr>
                <w:sz w:val="20"/>
                <w:szCs w:val="20"/>
              </w:rPr>
            </w:pPr>
            <w:r w:rsidRPr="00B06A82">
              <w:rPr>
                <w:sz w:val="20"/>
                <w:szCs w:val="20"/>
              </w:rPr>
              <w:t>Leaders support the development of potential, delegate responsibility, offer coaching and positive feedback.</w:t>
            </w:r>
          </w:p>
        </w:tc>
        <w:tc>
          <w:tcPr>
            <w:tcW w:w="2338" w:type="dxa"/>
          </w:tcPr>
          <w:p w14:paraId="69F1DBAF" w14:textId="77777777" w:rsidR="002F0B21" w:rsidRPr="00B06A82" w:rsidRDefault="002F0B21" w:rsidP="00732E2B">
            <w:pPr>
              <w:rPr>
                <w:sz w:val="20"/>
                <w:szCs w:val="20"/>
              </w:rPr>
            </w:pPr>
            <w:r w:rsidRPr="00B06A82">
              <w:rPr>
                <w:sz w:val="20"/>
                <w:szCs w:val="20"/>
              </w:rPr>
              <w:t>It increases self-confidence, resistance to stress, motivation to take on challenges, which affects psychological well-being.</w:t>
            </w:r>
          </w:p>
        </w:tc>
      </w:tr>
      <w:tr w:rsidR="002F0B21" w:rsidRPr="00AC3B8C" w14:paraId="581B0696" w14:textId="77777777" w:rsidTr="00732E2B">
        <w:tc>
          <w:tcPr>
            <w:tcW w:w="2337" w:type="dxa"/>
          </w:tcPr>
          <w:p w14:paraId="6B1E66DD" w14:textId="77777777" w:rsidR="002F0B21" w:rsidRPr="00B06A82" w:rsidRDefault="002F0B21" w:rsidP="00732E2B">
            <w:pPr>
              <w:rPr>
                <w:b/>
                <w:bCs/>
              </w:rPr>
            </w:pPr>
            <w:r w:rsidRPr="00B06A82">
              <w:rPr>
                <w:b/>
                <w:bCs/>
              </w:rPr>
              <w:t>Intrinsic motivation</w:t>
            </w:r>
          </w:p>
        </w:tc>
        <w:tc>
          <w:tcPr>
            <w:tcW w:w="2337" w:type="dxa"/>
          </w:tcPr>
          <w:p w14:paraId="085D12DE" w14:textId="77777777" w:rsidR="002F0B21" w:rsidRPr="00B06A82" w:rsidRDefault="002F0B21" w:rsidP="00732E2B">
            <w:pPr>
              <w:rPr>
                <w:sz w:val="20"/>
                <w:szCs w:val="20"/>
                <w:lang w:val="en-US"/>
              </w:rPr>
            </w:pPr>
            <w:r w:rsidRPr="00B06A82">
              <w:rPr>
                <w:color w:val="000000"/>
                <w:sz w:val="20"/>
                <w:szCs w:val="20"/>
                <w:lang w:val="en-US"/>
              </w:rPr>
              <w:t>Action arising from internal pleasure, interest or sense of meaning.</w:t>
            </w:r>
          </w:p>
        </w:tc>
        <w:tc>
          <w:tcPr>
            <w:tcW w:w="2338" w:type="dxa"/>
          </w:tcPr>
          <w:p w14:paraId="75A97562" w14:textId="77777777" w:rsidR="002F0B21" w:rsidRPr="00B06A82" w:rsidRDefault="002F0B21" w:rsidP="00732E2B">
            <w:pPr>
              <w:rPr>
                <w:sz w:val="20"/>
                <w:szCs w:val="20"/>
                <w:lang w:val="en-US"/>
              </w:rPr>
            </w:pPr>
            <w:r w:rsidRPr="00B06A82">
              <w:rPr>
                <w:sz w:val="20"/>
                <w:szCs w:val="20"/>
                <w:lang w:val="en-US"/>
              </w:rPr>
              <w:t>Leaders give meaning to work, connect tasks to higher goals, and promote innovation and autonomy.</w:t>
            </w:r>
          </w:p>
        </w:tc>
        <w:tc>
          <w:tcPr>
            <w:tcW w:w="2338" w:type="dxa"/>
          </w:tcPr>
          <w:p w14:paraId="01092D49" w14:textId="77777777" w:rsidR="002F0B21" w:rsidRPr="00B06A82" w:rsidRDefault="002F0B21" w:rsidP="00732E2B">
            <w:pPr>
              <w:rPr>
                <w:sz w:val="20"/>
                <w:szCs w:val="20"/>
                <w:lang w:val="en-US"/>
              </w:rPr>
            </w:pPr>
            <w:r w:rsidRPr="00B06A82">
              <w:rPr>
                <w:sz w:val="20"/>
                <w:szCs w:val="20"/>
                <w:lang w:val="en-US"/>
              </w:rPr>
              <w:t>Increases job satisfaction, sense of fulfillment, creativity, which reduces stress and burnout.</w:t>
            </w:r>
          </w:p>
        </w:tc>
      </w:tr>
      <w:tr w:rsidR="002F0B21" w14:paraId="2032D421" w14:textId="77777777" w:rsidTr="00732E2B">
        <w:tc>
          <w:tcPr>
            <w:tcW w:w="2337" w:type="dxa"/>
          </w:tcPr>
          <w:p w14:paraId="1FD883C2" w14:textId="77777777" w:rsidR="002F0B21" w:rsidRPr="00B06A82" w:rsidRDefault="002F0B21" w:rsidP="00732E2B">
            <w:pPr>
              <w:rPr>
                <w:b/>
                <w:bCs/>
              </w:rPr>
            </w:pPr>
            <w:r w:rsidRPr="00B06A82">
              <w:rPr>
                <w:b/>
                <w:bCs/>
              </w:rPr>
              <w:t>Value Congruence:</w:t>
            </w:r>
          </w:p>
        </w:tc>
        <w:tc>
          <w:tcPr>
            <w:tcW w:w="2337" w:type="dxa"/>
          </w:tcPr>
          <w:p w14:paraId="5043718F" w14:textId="77777777" w:rsidR="002F0B21" w:rsidRPr="00B06A82" w:rsidRDefault="002F0B21" w:rsidP="00732E2B">
            <w:pPr>
              <w:tabs>
                <w:tab w:val="left" w:pos="499"/>
              </w:tabs>
              <w:rPr>
                <w:sz w:val="20"/>
                <w:szCs w:val="20"/>
              </w:rPr>
            </w:pPr>
            <w:r w:rsidRPr="00B06A82">
              <w:rPr>
                <w:sz w:val="20"/>
                <w:szCs w:val="20"/>
              </w:rPr>
              <w:t xml:space="preserve">Alignment between the employee's personal values </w:t>
            </w:r>
            <w:r w:rsidRPr="00B06A82">
              <w:rPr>
                <w:rFonts w:ascii="Arial" w:hAnsi="Arial" w:cs="Arial"/>
                <w:sz w:val="20"/>
                <w:szCs w:val="20"/>
              </w:rPr>
              <w:t>​​</w:t>
            </w:r>
            <w:r w:rsidRPr="00B06A82">
              <w:rPr>
                <w:sz w:val="20"/>
                <w:szCs w:val="20"/>
              </w:rPr>
              <w:t>and the organization's values.</w:t>
            </w:r>
          </w:p>
        </w:tc>
        <w:tc>
          <w:tcPr>
            <w:tcW w:w="2338" w:type="dxa"/>
          </w:tcPr>
          <w:p w14:paraId="46684ABF" w14:textId="77777777" w:rsidR="002F0B21" w:rsidRPr="00B06A82" w:rsidRDefault="002F0B21" w:rsidP="00732E2B">
            <w:pPr>
              <w:rPr>
                <w:sz w:val="20"/>
                <w:szCs w:val="20"/>
              </w:rPr>
            </w:pPr>
            <w:r w:rsidRPr="00B06A82">
              <w:rPr>
                <w:sz w:val="20"/>
                <w:szCs w:val="20"/>
              </w:rPr>
              <w:t xml:space="preserve">Leaders communicate and embody organizational values </w:t>
            </w:r>
            <w:r w:rsidRPr="00B06A82">
              <w:rPr>
                <w:rFonts w:ascii="Arial" w:hAnsi="Arial" w:cs="Arial"/>
                <w:sz w:val="20"/>
                <w:szCs w:val="20"/>
              </w:rPr>
              <w:t>​​</w:t>
            </w:r>
            <w:r w:rsidRPr="00B06A82">
              <w:rPr>
                <w:sz w:val="20"/>
                <w:szCs w:val="20"/>
              </w:rPr>
              <w:t>and help employees align with them.</w:t>
            </w:r>
          </w:p>
        </w:tc>
        <w:tc>
          <w:tcPr>
            <w:tcW w:w="2338" w:type="dxa"/>
          </w:tcPr>
          <w:p w14:paraId="2A086C63" w14:textId="77777777" w:rsidR="002F0B21" w:rsidRPr="00B06A82" w:rsidRDefault="002F0B21" w:rsidP="00732E2B">
            <w:pPr>
              <w:rPr>
                <w:sz w:val="20"/>
                <w:szCs w:val="20"/>
              </w:rPr>
            </w:pPr>
            <w:r w:rsidRPr="00B06A82">
              <w:rPr>
                <w:sz w:val="20"/>
                <w:szCs w:val="20"/>
              </w:rPr>
              <w:t>It increases the sense of belonging, loyalty, identification with the company, which affects overall well-being and commitment.</w:t>
            </w:r>
          </w:p>
        </w:tc>
      </w:tr>
      <w:tr w:rsidR="002F0B21" w14:paraId="4774F448" w14:textId="77777777" w:rsidTr="00732E2B">
        <w:tc>
          <w:tcPr>
            <w:tcW w:w="2337" w:type="dxa"/>
          </w:tcPr>
          <w:p w14:paraId="5900B860" w14:textId="77777777" w:rsidR="002F0B21" w:rsidRPr="00B06A82" w:rsidRDefault="002F0B21" w:rsidP="00732E2B">
            <w:pPr>
              <w:rPr>
                <w:b/>
                <w:bCs/>
              </w:rPr>
            </w:pPr>
            <w:r w:rsidRPr="00B06A82">
              <w:rPr>
                <w:b/>
                <w:bCs/>
              </w:rPr>
              <w:t>Organisational Culture</w:t>
            </w:r>
          </w:p>
        </w:tc>
        <w:tc>
          <w:tcPr>
            <w:tcW w:w="2337" w:type="dxa"/>
          </w:tcPr>
          <w:p w14:paraId="0BAE122C" w14:textId="77777777" w:rsidR="002F0B21" w:rsidRPr="00B06A82" w:rsidRDefault="002F0B21" w:rsidP="00732E2B">
            <w:pPr>
              <w:rPr>
                <w:sz w:val="20"/>
                <w:szCs w:val="20"/>
              </w:rPr>
            </w:pPr>
            <w:r w:rsidRPr="00B06A82">
              <w:rPr>
                <w:sz w:val="20"/>
                <w:szCs w:val="20"/>
              </w:rPr>
              <w:t>A working atmosphere characterised by inclusion, trust and availability of resources.</w:t>
            </w:r>
          </w:p>
        </w:tc>
        <w:tc>
          <w:tcPr>
            <w:tcW w:w="2338" w:type="dxa"/>
          </w:tcPr>
          <w:p w14:paraId="2FFBC68D" w14:textId="77777777" w:rsidR="002F0B21" w:rsidRPr="00B06A82" w:rsidRDefault="002F0B21" w:rsidP="00732E2B">
            <w:pPr>
              <w:rPr>
                <w:sz w:val="20"/>
                <w:szCs w:val="20"/>
              </w:rPr>
            </w:pPr>
            <w:r w:rsidRPr="00B06A82">
              <w:rPr>
                <w:sz w:val="20"/>
                <w:szCs w:val="20"/>
              </w:rPr>
              <w:t>Leaders promote openness, cooperation, empathy, and create a safe and supportive environment.</w:t>
            </w:r>
          </w:p>
        </w:tc>
        <w:tc>
          <w:tcPr>
            <w:tcW w:w="2338" w:type="dxa"/>
          </w:tcPr>
          <w:p w14:paraId="68FCDB46" w14:textId="77777777" w:rsidR="002F0B21" w:rsidRPr="00B06A82" w:rsidRDefault="002F0B21" w:rsidP="00732E2B">
            <w:pPr>
              <w:rPr>
                <w:sz w:val="20"/>
                <w:szCs w:val="20"/>
              </w:rPr>
            </w:pPr>
            <w:r w:rsidRPr="00B06A82">
              <w:rPr>
                <w:sz w:val="20"/>
                <w:szCs w:val="20"/>
              </w:rPr>
              <w:t>It increases the sense of psychological security, reduces stress, and promotes mental and physical health.</w:t>
            </w:r>
          </w:p>
        </w:tc>
      </w:tr>
    </w:tbl>
    <w:p w14:paraId="6CCC3E8D" w14:textId="77777777" w:rsidR="002F0B21" w:rsidRDefault="002F0B21" w:rsidP="002F0B21">
      <w:pPr>
        <w:pStyle w:val="NormalWeb"/>
        <w:spacing w:before="0" w:beforeAutospacing="0" w:after="0" w:afterAutospacing="0"/>
        <w:rPr>
          <w:color w:val="0E101A"/>
        </w:rPr>
      </w:pPr>
    </w:p>
    <w:p w14:paraId="7288A39A" w14:textId="77777777" w:rsidR="002F0B21" w:rsidRPr="00FC5D16" w:rsidRDefault="002F0B21" w:rsidP="002F0B21">
      <w:pPr>
        <w:pStyle w:val="NormalWeb"/>
        <w:spacing w:before="0" w:beforeAutospacing="0" w:after="0" w:afterAutospacing="0"/>
        <w:jc w:val="both"/>
        <w:rPr>
          <w:color w:val="0E101A"/>
        </w:rPr>
      </w:pPr>
    </w:p>
    <w:p w14:paraId="7EF938DD" w14:textId="77777777" w:rsidR="002F0B21" w:rsidRPr="00FC5D16" w:rsidRDefault="002F0B21" w:rsidP="002F0B21">
      <w:pPr>
        <w:jc w:val="both"/>
      </w:pPr>
    </w:p>
    <w:p w14:paraId="3A07621C" w14:textId="77777777" w:rsidR="002F0B21" w:rsidRDefault="002F0B21" w:rsidP="002F0B21">
      <w:pPr>
        <w:spacing w:after="160" w:line="278" w:lineRule="auto"/>
        <w:jc w:val="both"/>
      </w:pPr>
    </w:p>
    <w:p w14:paraId="484B8E55" w14:textId="77777777" w:rsidR="002F0B21" w:rsidRDefault="002F0B21" w:rsidP="002F0B21">
      <w:pPr>
        <w:spacing w:after="160" w:line="278" w:lineRule="auto"/>
        <w:jc w:val="both"/>
      </w:pPr>
    </w:p>
    <w:p w14:paraId="15A03BA2" w14:textId="77777777" w:rsidR="002F0B21" w:rsidRDefault="002F0B21" w:rsidP="002F0B21">
      <w:pPr>
        <w:spacing w:after="160" w:line="278" w:lineRule="auto"/>
        <w:jc w:val="both"/>
      </w:pPr>
    </w:p>
    <w:p w14:paraId="3F1C66C8" w14:textId="7E7A6665" w:rsidR="002F0B21" w:rsidRPr="002F0B21" w:rsidRDefault="002F0B21" w:rsidP="002F0B21">
      <w:pPr>
        <w:pStyle w:val="Heading3"/>
      </w:pPr>
      <w:bookmarkStart w:id="25" w:name="_Hlk201570487"/>
      <w:bookmarkStart w:id="26" w:name="_Toc203076711"/>
      <w:r>
        <w:lastRenderedPageBreak/>
        <w:t xml:space="preserve">2.1.6 </w:t>
      </w:r>
      <w:r w:rsidRPr="002F0B21">
        <w:t>The JD-R Model</w:t>
      </w:r>
      <w:bookmarkEnd w:id="26"/>
    </w:p>
    <w:bookmarkEnd w:id="25"/>
    <w:p w14:paraId="3F9FD196" w14:textId="77777777" w:rsidR="002F0B21" w:rsidRPr="00232AD0" w:rsidRDefault="002F0B21" w:rsidP="002F0B21">
      <w:pPr>
        <w:pStyle w:val="NormalWeb"/>
        <w:spacing w:before="0" w:beforeAutospacing="0" w:after="0" w:afterAutospacing="0"/>
        <w:jc w:val="both"/>
        <w:rPr>
          <w:color w:val="0E101A"/>
          <w:lang w:val="en-US"/>
        </w:rPr>
      </w:pPr>
      <w:r>
        <w:rPr>
          <w:color w:val="0E101A"/>
        </w:rPr>
        <w:t>To better understand the impact of transformational leadership on employee well-being, it is useful to refer to identified theoretical models. One of the most effective is the Job Demands-Resources Model (JD-R Model).</w:t>
      </w:r>
      <w:r>
        <w:rPr>
          <w:color w:val="0E101A"/>
          <w:lang w:val="en-US"/>
        </w:rPr>
        <w:t xml:space="preserve"> </w:t>
      </w:r>
      <w:r>
        <w:rPr>
          <w:color w:val="0E101A"/>
        </w:rPr>
        <w:t>The JD-R Model is a broad theoretical framework that explains how the work environment affects employee well-being and performance (</w:t>
      </w:r>
      <w:proofErr w:type="spellStart"/>
      <w:r>
        <w:rPr>
          <w:color w:val="0E101A"/>
        </w:rPr>
        <w:t>Koroglu</w:t>
      </w:r>
      <w:proofErr w:type="spellEnd"/>
      <w:r>
        <w:rPr>
          <w:color w:val="0E101A"/>
        </w:rPr>
        <w:t>, 2022). This model distinguishes two main categories of job characteristics:</w:t>
      </w:r>
    </w:p>
    <w:p w14:paraId="7138338B" w14:textId="77777777" w:rsidR="002F0B21" w:rsidRDefault="002F0B21" w:rsidP="002F0B21">
      <w:pPr>
        <w:pStyle w:val="NormalWeb"/>
        <w:spacing w:before="0" w:beforeAutospacing="0" w:after="0" w:afterAutospacing="0"/>
        <w:jc w:val="both"/>
        <w:rPr>
          <w:color w:val="0E101A"/>
        </w:rPr>
      </w:pPr>
      <w:r>
        <w:rPr>
          <w:rStyle w:val="Strong"/>
          <w:rFonts w:eastAsiaTheme="majorEastAsia"/>
          <w:color w:val="0E101A"/>
        </w:rPr>
        <w:t xml:space="preserve">Job Demands: </w:t>
      </w:r>
      <w:r>
        <w:rPr>
          <w:color w:val="0E101A"/>
        </w:rPr>
        <w:t>These are aspects of work that require constant physical or mental effort (e.g., work overload, role conflict, role ambiguity). High job demands can lead to mental and physical exhaustion and, consequently, to burnout and health problems (Bakker, 2021).</w:t>
      </w:r>
    </w:p>
    <w:p w14:paraId="141E435A" w14:textId="77777777" w:rsidR="002F0B21" w:rsidRDefault="002F0B21" w:rsidP="002F0B21">
      <w:pPr>
        <w:pStyle w:val="NormalWeb"/>
        <w:spacing w:before="0" w:beforeAutospacing="0" w:after="0" w:afterAutospacing="0"/>
        <w:jc w:val="both"/>
        <w:rPr>
          <w:color w:val="0E101A"/>
        </w:rPr>
      </w:pPr>
      <w:r>
        <w:rPr>
          <w:rStyle w:val="Strong"/>
          <w:rFonts w:eastAsiaTheme="majorEastAsia"/>
          <w:color w:val="0E101A"/>
        </w:rPr>
        <w:t xml:space="preserve">Job Resources: </w:t>
      </w:r>
      <w:r>
        <w:rPr>
          <w:color w:val="0E101A"/>
        </w:rPr>
        <w:t>Claes (2023) states that these are aspects of work that help employees cope with demands, achieve goals, and stimulate their personal development (e.g., social support, autonomy, development opportunities, feedback). These resources initiate the motivational process leading to work engagement and positive well-being states.</w:t>
      </w:r>
    </w:p>
    <w:p w14:paraId="680A7DBA" w14:textId="77777777" w:rsidR="002F0B21" w:rsidRDefault="002F0B21" w:rsidP="002F0B21">
      <w:pPr>
        <w:pStyle w:val="NormalWeb"/>
        <w:spacing w:before="0" w:beforeAutospacing="0" w:after="0" w:afterAutospacing="0"/>
        <w:jc w:val="both"/>
        <w:rPr>
          <w:color w:val="0E101A"/>
        </w:rPr>
      </w:pPr>
      <w:r>
        <w:rPr>
          <w:color w:val="0E101A"/>
        </w:rPr>
        <w:t>The role of transformational leadership in the JD-R model is crucial. Transformational leadership can be viewed as a crucial job resource that actively influences the balance between demands and resources (</w:t>
      </w:r>
      <w:proofErr w:type="spellStart"/>
      <w:r>
        <w:rPr>
          <w:color w:val="0E101A"/>
        </w:rPr>
        <w:t>Tummers</w:t>
      </w:r>
      <w:proofErr w:type="spellEnd"/>
      <w:r>
        <w:rPr>
          <w:color w:val="0E101A"/>
        </w:rPr>
        <w:t>, 2021). Transformational leaders positively affect the availability of job resources while negatively impacting the perceived needs of the job. They can balance job demands with available resources, which promotes employee health, motivation and productivity. They influence employees’ perceptions of job characteristics, which in turn affects their performance and stress levels. According to Claes (2023), the JD-R model is beneficial because it integrates positive aspects (engagement) with negative aspects (burnout) in a balanced and comprehensive approach.</w:t>
      </w:r>
    </w:p>
    <w:p w14:paraId="758644F3" w14:textId="77777777" w:rsidR="002F0B21" w:rsidRDefault="002F0B21" w:rsidP="002F0B21">
      <w:pPr>
        <w:pStyle w:val="NormalWeb"/>
        <w:spacing w:before="0" w:beforeAutospacing="0" w:after="0" w:afterAutospacing="0"/>
        <w:jc w:val="both"/>
        <w:rPr>
          <w:color w:val="0E101A"/>
        </w:rPr>
      </w:pPr>
      <w:r>
        <w:rPr>
          <w:color w:val="0E101A"/>
        </w:rPr>
        <w:t>The JD-R model provides a connection between conceptual leadership manners and concrete, multidimensional outcomes in employee well-being (</w:t>
      </w:r>
      <w:proofErr w:type="spellStart"/>
      <w:r>
        <w:rPr>
          <w:color w:val="0E101A"/>
        </w:rPr>
        <w:t>Tummers</w:t>
      </w:r>
      <w:proofErr w:type="spellEnd"/>
      <w:r>
        <w:rPr>
          <w:color w:val="0E101A"/>
        </w:rPr>
        <w:t>, 2021). Transformational leaders, through their key dimensions (e.g., personalised attention, intellectual stimulation), actively create and enhance job resources. For example, by coaching and developing employees (Personal Treatment), they provide them with opportunities for skill development and growth, which are job resources (Lan, 2020). By promoting creativity and problem-solving (Intellectual Stimulation), they support autonomy and a sense of control over tasks, which are also job resources (Schaufeli, 2015). By communicating a compelling vision (Inspiring Motivation), they give work meaning and purpose, which are key resources. These enhanced job resources directly initiate the motivational process, leading to higher job engagement (i.e., vigour, dedication, and absorption) and overall positive well-being (Albrecht, 2021). At the same time, transformational leaders can moderate or reframe job demands. Through clear communication of expectations and goals (Inspiring Motivation), they reduce the role ambiguity that is a job requirement. By showing empathy and support (Individual Treatment), they help employees cope with workload or stress, effectively reducing the negative impact of demands on the process of health deterioration, thus preventing burnout and other negative effects of stress (Katou, 2022). This dual influence – increasing resources and managing demands – explains how transformational leadership affects not only psychological well-being (engagement, stress), but also physical well-being (reducing chronic exhaustion) and potentially social well-being (by fostering a culture of support and inclusion). The JD-R model suggests that transformational leadership contains not only inspiration but also the structuring of the work environment to provide employees with the necessary resources to develop and effectively cope with demands (Albrecht, 2021). This emphasises the practical usefulness of the theory for HR managers and leaders, offering specific paths for intervention and development.</w:t>
      </w:r>
    </w:p>
    <w:p w14:paraId="0AAD1F20" w14:textId="622F7BCE" w:rsidR="004B58BF" w:rsidRDefault="004B58BF" w:rsidP="004B58BF">
      <w:pPr>
        <w:pStyle w:val="Heading2"/>
      </w:pPr>
      <w:bookmarkStart w:id="27" w:name="_Toc203076712"/>
      <w:r>
        <w:lastRenderedPageBreak/>
        <w:t xml:space="preserve">2.2 </w:t>
      </w:r>
      <w:r w:rsidRPr="00F17802">
        <w:t>Well-being in a theoretical approach</w:t>
      </w:r>
      <w:bookmarkEnd w:id="27"/>
    </w:p>
    <w:p w14:paraId="2E8FC566" w14:textId="77777777" w:rsidR="004B58BF" w:rsidRPr="001F7C53" w:rsidRDefault="004B58BF" w:rsidP="004B58BF">
      <w:pPr>
        <w:jc w:val="both"/>
      </w:pPr>
      <w:r w:rsidRPr="001F7C53">
        <w:t xml:space="preserve">The concept of well-being does not have a single definition. It is a multidimensional concept. Therefore, researchers, </w:t>
      </w:r>
      <w:r>
        <w:t>scientists,</w:t>
      </w:r>
      <w:r w:rsidRPr="001F7C53">
        <w:t xml:space="preserve"> and practitioners define it in different ways. Nevertheless, most definitions of this issue have certain </w:t>
      </w:r>
      <w:r>
        <w:t>standard</w:t>
      </w:r>
      <w:r w:rsidRPr="001F7C53">
        <w:t xml:space="preserve"> features. According to Ross et al. (2020), well-being is a subjective sense of happiness, well-being, and satisfaction with one's state of life. Guerrero-Barona (2020) said that the issue described is a kind of cognitive and emotional assessment of one's own life, which consists of a high level of fulfilment and satisfaction with life.</w:t>
      </w:r>
    </w:p>
    <w:p w14:paraId="5C94AB6D" w14:textId="77777777" w:rsidR="004B58BF" w:rsidRPr="001F7C53" w:rsidRDefault="004B58BF" w:rsidP="004B58BF">
      <w:pPr>
        <w:jc w:val="both"/>
      </w:pPr>
      <w:r w:rsidRPr="001F7C53">
        <w:t xml:space="preserve">Well-being is a concept that is very often used interchangeably with happiness in everyday speech (Killingsworth, 2023). This concept includes the human experience of positive emotions, a low level of bad mood, and a high level of satisfaction with life (Diener, 2020). </w:t>
      </w:r>
    </w:p>
    <w:p w14:paraId="4E81587A" w14:textId="77777777" w:rsidR="004B58BF" w:rsidRPr="001F7C53" w:rsidRDefault="004B58BF" w:rsidP="004B58BF">
      <w:pPr>
        <w:jc w:val="both"/>
      </w:pPr>
      <w:r w:rsidRPr="001F7C53">
        <w:t xml:space="preserve">Positive psychology is the scientific field that deals with subjective well-being and happiness (Zelenski, 2024). It focuses on explaining and understanding the concept and predicting factors influencing these states. In this field, well-being is a key concept. The area of ​​interest in the issue of well-being changed with the emergence of positive psychology (Lomas et al., 2021). </w:t>
      </w:r>
      <w:proofErr w:type="spellStart"/>
      <w:r w:rsidRPr="001F7C53">
        <w:t>Darvishmotevali</w:t>
      </w:r>
      <w:proofErr w:type="spellEnd"/>
      <w:r w:rsidRPr="001F7C53">
        <w:t xml:space="preserve"> (2020) says its role is to provide knowledge that will allow the average person to achieve mental well-being. In the mid-1950s, positive psychology was advocated by Abraham H. Maslow, Carl Rogers, Rollo May and Fritz Pearls. They proclaimed the belief that the driving force of man is the pursuit of self-</w:t>
      </w:r>
      <w:r>
        <w:t>fulfilment</w:t>
      </w:r>
      <w:r w:rsidRPr="001F7C53">
        <w:t xml:space="preserve"> (Calicchio, 2023). In the humanistic trend, self-improvement has found application in therapy not only for people with mental illnesses but also for healthy people who want to develop their abilities and who have a need to know themselves.</w:t>
      </w:r>
    </w:p>
    <w:p w14:paraId="532C1F07" w14:textId="77777777" w:rsidR="004B58BF" w:rsidRDefault="004B58BF" w:rsidP="004B58BF">
      <w:pPr>
        <w:jc w:val="both"/>
      </w:pPr>
      <w:r w:rsidRPr="001F7C53">
        <w:t>Numerous studies have shown that happiness and positive emotions majorly impact a person's life and health (</w:t>
      </w:r>
      <w:proofErr w:type="spellStart"/>
      <w:r w:rsidRPr="001F7C53">
        <w:t>Dhanabhakyam</w:t>
      </w:r>
      <w:proofErr w:type="spellEnd"/>
      <w:r w:rsidRPr="001F7C53">
        <w:t xml:space="preserve">, 2023; Diener, 2020). Happy people live longer and get sick less often (Song et al., 2021). They are more pain-resistant, maintain vitality </w:t>
      </w:r>
      <w:r>
        <w:t>longer,</w:t>
      </w:r>
      <w:r w:rsidRPr="001F7C53">
        <w:t xml:space="preserve"> and show higher creativity. For this reason, ensuring that there are as few situations in life as possible can reduce well-being and happiness. It is worth focusing here on the issue of professional work, which many people associate with an unpleasant duty. </w:t>
      </w:r>
    </w:p>
    <w:p w14:paraId="2FB82E80" w14:textId="77777777" w:rsidR="002F0B21" w:rsidRDefault="002F0B21" w:rsidP="002F0B21">
      <w:pPr>
        <w:pStyle w:val="NormalWeb"/>
        <w:spacing w:before="0" w:beforeAutospacing="0" w:after="0" w:afterAutospacing="0"/>
        <w:jc w:val="both"/>
        <w:rPr>
          <w:color w:val="0E101A"/>
        </w:rPr>
      </w:pPr>
    </w:p>
    <w:p w14:paraId="4A8612FB" w14:textId="77777777" w:rsidR="002F0B21" w:rsidRDefault="002F0B21" w:rsidP="002F0B21">
      <w:pPr>
        <w:spacing w:after="160" w:line="278" w:lineRule="auto"/>
        <w:rPr>
          <w:color w:val="0E101A"/>
        </w:rPr>
      </w:pPr>
      <w:r>
        <w:rPr>
          <w:color w:val="0E101A"/>
        </w:rPr>
        <w:br w:type="page"/>
      </w:r>
    </w:p>
    <w:p w14:paraId="74054A2B" w14:textId="25A04FDE" w:rsidR="00200D19" w:rsidRPr="004B58BF" w:rsidRDefault="004B58BF" w:rsidP="004B58BF">
      <w:pPr>
        <w:pStyle w:val="Heading3"/>
        <w:rPr>
          <w:rStyle w:val="Strong"/>
          <w:b w:val="0"/>
          <w:bCs w:val="0"/>
        </w:rPr>
      </w:pPr>
      <w:bookmarkStart w:id="28" w:name="_Hlk197551168"/>
      <w:bookmarkStart w:id="29" w:name="_Toc203076713"/>
      <w:r w:rsidRPr="004B58BF">
        <w:rPr>
          <w:rStyle w:val="Strong"/>
          <w:b w:val="0"/>
          <w:bCs w:val="0"/>
        </w:rPr>
        <w:lastRenderedPageBreak/>
        <w:t xml:space="preserve">2.2.1 </w:t>
      </w:r>
      <w:r w:rsidR="00200D19" w:rsidRPr="004B58BF">
        <w:rPr>
          <w:rStyle w:val="Strong"/>
          <w:b w:val="0"/>
          <w:bCs w:val="0"/>
        </w:rPr>
        <w:t>Factors influencing employee well-being</w:t>
      </w:r>
      <w:bookmarkEnd w:id="29"/>
    </w:p>
    <w:p w14:paraId="2FD9C5CA" w14:textId="24ACD109" w:rsidR="001D2E25" w:rsidRDefault="001D2E25" w:rsidP="001D2E25">
      <w:pPr>
        <w:pStyle w:val="NormalWeb"/>
        <w:spacing w:before="0" w:beforeAutospacing="0" w:after="0" w:afterAutospacing="0"/>
        <w:jc w:val="both"/>
        <w:rPr>
          <w:color w:val="0E101A"/>
        </w:rPr>
      </w:pPr>
      <w:r>
        <w:rPr>
          <w:color w:val="0E101A"/>
        </w:rPr>
        <w:t>Well-being is a key category in new trends that refer to the expansion of aspects of human functioning in an organi</w:t>
      </w:r>
      <w:r w:rsidR="00695C30">
        <w:rPr>
          <w:color w:val="0E101A"/>
        </w:rPr>
        <w:t>s</w:t>
      </w:r>
      <w:r>
        <w:rPr>
          <w:color w:val="0E101A"/>
        </w:rPr>
        <w:t>ation and the perspective on work efficiency (</w:t>
      </w:r>
      <w:proofErr w:type="spellStart"/>
      <w:r>
        <w:rPr>
          <w:color w:val="0E101A"/>
        </w:rPr>
        <w:t>Gritzka</w:t>
      </w:r>
      <w:proofErr w:type="spellEnd"/>
      <w:r>
        <w:rPr>
          <w:color w:val="0E101A"/>
        </w:rPr>
        <w:t xml:space="preserve"> et al., 2020). According to Kun</w:t>
      </w:r>
      <w:r w:rsidR="00695C30">
        <w:rPr>
          <w:color w:val="0E101A"/>
        </w:rPr>
        <w:t xml:space="preserve"> </w:t>
      </w:r>
      <w:r>
        <w:rPr>
          <w:color w:val="0E101A"/>
        </w:rPr>
        <w:t>(2022), this term appears, among others, in positive psychology, which focuses, for example, on the study of factors that influence the occurrence of people's sense of satisfaction in various aspects of their functioning - also at work, which after all covers a significant part of every person's life. On the other hand, Avedissian (2021) states that well-being</w:t>
      </w:r>
      <w:r>
        <w:rPr>
          <w:rStyle w:val="apple-converted-space"/>
          <w:rFonts w:eastAsiaTheme="majorEastAsia"/>
          <w:color w:val="0E101A"/>
        </w:rPr>
        <w:t> </w:t>
      </w:r>
      <w:r>
        <w:rPr>
          <w:color w:val="0E101A"/>
        </w:rPr>
        <w:t>is defined</w:t>
      </w:r>
      <w:r>
        <w:rPr>
          <w:rStyle w:val="apple-converted-space"/>
          <w:rFonts w:eastAsiaTheme="majorEastAsia"/>
          <w:color w:val="0E101A"/>
        </w:rPr>
        <w:t> </w:t>
      </w:r>
      <w:r>
        <w:rPr>
          <w:color w:val="0E101A"/>
        </w:rPr>
        <w:t>through the prism of the assessment of the mental state and characteristics of the individual.</w:t>
      </w:r>
    </w:p>
    <w:p w14:paraId="50859240" w14:textId="332E3FD4" w:rsidR="001D2E25" w:rsidRDefault="001D2E25" w:rsidP="001D2E25">
      <w:pPr>
        <w:pStyle w:val="NormalWeb"/>
        <w:spacing w:before="0" w:beforeAutospacing="0" w:after="0" w:afterAutospacing="0"/>
        <w:jc w:val="both"/>
        <w:rPr>
          <w:color w:val="0E101A"/>
        </w:rPr>
      </w:pPr>
      <w:r>
        <w:rPr>
          <w:color w:val="0E101A"/>
        </w:rPr>
        <w:t xml:space="preserve">According to Belbin (2022), professional work is considered one of the most </w:t>
      </w:r>
      <w:r w:rsidR="00DD2343">
        <w:rPr>
          <w:color w:val="0E101A"/>
        </w:rPr>
        <w:t>essential</w:t>
      </w:r>
      <w:r>
        <w:rPr>
          <w:color w:val="0E101A"/>
        </w:rPr>
        <w:t xml:space="preserve"> life activities of almost every adult; it also largely determines how they evaluate their life. Therefore, the sense of well-being in the workplace plays a key role in the overall sense of well-being of every person (Kundi, 2021). Moreover, considering the positive impact of a high level of well-being on how a person functions in the work environment and what results they achieve, it is necessary to conduct analyses that will indicate which factors contribute to achieving the well-being expected by employees (and at the same time by the employer) (Salas‐Vallina, 2021). Kundi (2021) </w:t>
      </w:r>
      <w:r w:rsidR="00F9519B">
        <w:rPr>
          <w:color w:val="0E101A"/>
        </w:rPr>
        <w:t>highlights</w:t>
      </w:r>
      <w:r>
        <w:rPr>
          <w:color w:val="0E101A"/>
        </w:rPr>
        <w:t xml:space="preserve"> the research trend that the perspective of well-being at work and its role in ensuring the best results for the organi</w:t>
      </w:r>
      <w:r w:rsidR="00A76012">
        <w:rPr>
          <w:color w:val="0E101A"/>
        </w:rPr>
        <w:t>s</w:t>
      </w:r>
      <w:r>
        <w:rPr>
          <w:color w:val="0E101A"/>
        </w:rPr>
        <w:t xml:space="preserve">ation, the interests of </w:t>
      </w:r>
      <w:r w:rsidR="009D0321">
        <w:rPr>
          <w:color w:val="0E101A"/>
        </w:rPr>
        <w:t>employees,</w:t>
      </w:r>
      <w:r>
        <w:rPr>
          <w:color w:val="0E101A"/>
        </w:rPr>
        <w:t xml:space="preserve"> and the assessment of the value of work</w:t>
      </w:r>
      <w:r w:rsidR="00A76012">
        <w:rPr>
          <w:color w:val="0E101A"/>
        </w:rPr>
        <w:t>,</w:t>
      </w:r>
      <w:r>
        <w:rPr>
          <w:color w:val="0E101A"/>
        </w:rPr>
        <w:t xml:space="preserve"> understood as all their desires and expectations regarding work in individual positions</w:t>
      </w:r>
      <w:r w:rsidR="009D0321">
        <w:rPr>
          <w:color w:val="0E101A"/>
        </w:rPr>
        <w:t>,</w:t>
      </w:r>
      <w:r>
        <w:rPr>
          <w:color w:val="0E101A"/>
        </w:rPr>
        <w:t xml:space="preserve"> is relatively new. The expectations indicated here refer to work results (including high wages, development, and career opportunities), interpersonal relations (including working with people, taking responsibility, and</w:t>
      </w:r>
      <w:r>
        <w:rPr>
          <w:rStyle w:val="apple-converted-space"/>
          <w:rFonts w:eastAsiaTheme="majorEastAsia"/>
          <w:color w:val="0E101A"/>
        </w:rPr>
        <w:t> </w:t>
      </w:r>
      <w:r>
        <w:rPr>
          <w:color w:val="0E101A"/>
        </w:rPr>
        <w:t>having broad autonomy), and other benefits from a specific work situation. In practice, well-being is often considered identical to</w:t>
      </w:r>
      <w:r>
        <w:rPr>
          <w:rStyle w:val="apple-converted-space"/>
          <w:rFonts w:eastAsiaTheme="majorEastAsia"/>
          <w:color w:val="0E101A"/>
        </w:rPr>
        <w:t> </w:t>
      </w:r>
      <w:r>
        <w:rPr>
          <w:color w:val="0E101A"/>
        </w:rPr>
        <w:t>a sense of</w:t>
      </w:r>
      <w:r>
        <w:rPr>
          <w:rStyle w:val="apple-converted-space"/>
          <w:rFonts w:eastAsiaTheme="majorEastAsia"/>
          <w:color w:val="0E101A"/>
        </w:rPr>
        <w:t> </w:t>
      </w:r>
      <w:r>
        <w:rPr>
          <w:color w:val="0E101A"/>
        </w:rPr>
        <w:t xml:space="preserve">job satisfaction </w:t>
      </w:r>
      <w:r w:rsidR="009D0321">
        <w:rPr>
          <w:color w:val="0E101A"/>
        </w:rPr>
        <w:t xml:space="preserve">(Judge, 2021).  </w:t>
      </w:r>
      <w:r w:rsidR="009D0321">
        <w:rPr>
          <w:rStyle w:val="apple-converted-space"/>
          <w:rFonts w:eastAsiaTheme="majorEastAsia"/>
          <w:color w:val="0E101A"/>
        </w:rPr>
        <w:t xml:space="preserve">Al, B. (2023), </w:t>
      </w:r>
      <w:r w:rsidR="00A76012">
        <w:rPr>
          <w:rStyle w:val="apple-converted-space"/>
          <w:rFonts w:eastAsiaTheme="majorEastAsia"/>
          <w:color w:val="0E101A"/>
        </w:rPr>
        <w:t>debates</w:t>
      </w:r>
      <w:r>
        <w:rPr>
          <w:color w:val="0E101A"/>
        </w:rPr>
        <w:t xml:space="preserve"> that researchers in various scientific disciplines look at this issue from different perspectives, and the overall picture of well-being in the work environment is much broader than in the above laconic </w:t>
      </w:r>
      <w:r w:rsidR="00A76012">
        <w:rPr>
          <w:color w:val="0E101A"/>
        </w:rPr>
        <w:t xml:space="preserve">statement. </w:t>
      </w:r>
      <w:r>
        <w:rPr>
          <w:color w:val="0E101A"/>
        </w:rPr>
        <w:t xml:space="preserve">Singh </w:t>
      </w:r>
      <w:r w:rsidR="00A76012">
        <w:rPr>
          <w:color w:val="0E101A"/>
        </w:rPr>
        <w:t xml:space="preserve">(2023) </w:t>
      </w:r>
      <w:r>
        <w:rPr>
          <w:color w:val="0E101A"/>
        </w:rPr>
        <w:t>point</w:t>
      </w:r>
      <w:r w:rsidR="009D0321">
        <w:rPr>
          <w:color w:val="0E101A"/>
        </w:rPr>
        <w:t>s</w:t>
      </w:r>
      <w:r>
        <w:rPr>
          <w:color w:val="0E101A"/>
        </w:rPr>
        <w:t xml:space="preserve"> out that this</w:t>
      </w:r>
      <w:r>
        <w:rPr>
          <w:rStyle w:val="apple-converted-space"/>
          <w:rFonts w:eastAsiaTheme="majorEastAsia"/>
          <w:color w:val="0E101A"/>
        </w:rPr>
        <w:t> </w:t>
      </w:r>
      <w:r>
        <w:rPr>
          <w:color w:val="0E101A"/>
        </w:rPr>
        <w:t>is reflected</w:t>
      </w:r>
      <w:r>
        <w:rPr>
          <w:rStyle w:val="apple-converted-space"/>
          <w:rFonts w:eastAsiaTheme="majorEastAsia"/>
          <w:color w:val="0E101A"/>
        </w:rPr>
        <w:t> </w:t>
      </w:r>
      <w:r>
        <w:rPr>
          <w:color w:val="0E101A"/>
        </w:rPr>
        <w:t>in considering employee well-being in three dimensions, namely:</w:t>
      </w:r>
      <w:r>
        <w:rPr>
          <w:rStyle w:val="apple-converted-space"/>
          <w:rFonts w:eastAsiaTheme="majorEastAsia"/>
          <w:color w:val="0E101A"/>
        </w:rPr>
        <w:t> </w:t>
      </w:r>
    </w:p>
    <w:p w14:paraId="2F488B9D" w14:textId="13189B25" w:rsidR="001D2E25" w:rsidRDefault="009D0321" w:rsidP="001D2E25">
      <w:pPr>
        <w:numPr>
          <w:ilvl w:val="0"/>
          <w:numId w:val="6"/>
        </w:numPr>
        <w:jc w:val="both"/>
        <w:rPr>
          <w:color w:val="0E101A"/>
        </w:rPr>
      </w:pPr>
      <w:r>
        <w:rPr>
          <w:color w:val="0E101A"/>
        </w:rPr>
        <w:t>psychological—</w:t>
      </w:r>
      <w:r w:rsidR="001D2E25">
        <w:rPr>
          <w:color w:val="0E101A"/>
        </w:rPr>
        <w:t xml:space="preserve">refers to subjective mental well-being, </w:t>
      </w:r>
      <w:r>
        <w:rPr>
          <w:color w:val="0E101A"/>
        </w:rPr>
        <w:t>including, e.g., job</w:t>
      </w:r>
      <w:r w:rsidR="001D2E25">
        <w:rPr>
          <w:color w:val="0E101A"/>
        </w:rPr>
        <w:t xml:space="preserve"> satisfaction or self-esteem and opportunities,</w:t>
      </w:r>
      <w:r w:rsidR="001D2E25">
        <w:rPr>
          <w:rStyle w:val="apple-converted-space"/>
          <w:rFonts w:eastAsiaTheme="majorEastAsia"/>
          <w:color w:val="0E101A"/>
        </w:rPr>
        <w:t> </w:t>
      </w:r>
    </w:p>
    <w:p w14:paraId="0D20C68D" w14:textId="75D90A1D" w:rsidR="001D2E25" w:rsidRDefault="009D0321" w:rsidP="001D2E25">
      <w:pPr>
        <w:numPr>
          <w:ilvl w:val="0"/>
          <w:numId w:val="6"/>
        </w:numPr>
        <w:jc w:val="both"/>
        <w:rPr>
          <w:color w:val="0E101A"/>
        </w:rPr>
      </w:pPr>
      <w:r>
        <w:rPr>
          <w:color w:val="0E101A"/>
        </w:rPr>
        <w:t>physical—</w:t>
      </w:r>
      <w:proofErr w:type="gramStart"/>
      <w:r w:rsidR="001D2E25">
        <w:rPr>
          <w:color w:val="0E101A"/>
        </w:rPr>
        <w:t>takes into account</w:t>
      </w:r>
      <w:proofErr w:type="gramEnd"/>
      <w:r w:rsidR="001D2E25">
        <w:rPr>
          <w:color w:val="0E101A"/>
        </w:rPr>
        <w:t xml:space="preserve"> the experience of bodily health, such as physical safety at work or the provision of health care,</w:t>
      </w:r>
      <w:r w:rsidR="001D2E25">
        <w:rPr>
          <w:rStyle w:val="apple-converted-space"/>
          <w:rFonts w:eastAsiaTheme="majorEastAsia"/>
          <w:color w:val="0E101A"/>
        </w:rPr>
        <w:t> </w:t>
      </w:r>
    </w:p>
    <w:p w14:paraId="3D6DD1C2" w14:textId="027E5386" w:rsidR="001D2E25" w:rsidRDefault="009D0321" w:rsidP="001D2E25">
      <w:pPr>
        <w:numPr>
          <w:ilvl w:val="0"/>
          <w:numId w:val="6"/>
        </w:numPr>
        <w:jc w:val="both"/>
        <w:rPr>
          <w:color w:val="0E101A"/>
        </w:rPr>
      </w:pPr>
      <w:r>
        <w:rPr>
          <w:color w:val="0E101A"/>
        </w:rPr>
        <w:t>Social concerns</w:t>
      </w:r>
      <w:r w:rsidR="001D2E25">
        <w:rPr>
          <w:color w:val="0E101A"/>
        </w:rPr>
        <w:t xml:space="preserve"> the quality of relationships maintained with other people, such as trust, social </w:t>
      </w:r>
      <w:r>
        <w:rPr>
          <w:color w:val="0E101A"/>
        </w:rPr>
        <w:t>support,</w:t>
      </w:r>
      <w:r w:rsidR="001D2E25">
        <w:rPr>
          <w:color w:val="0E101A"/>
        </w:rPr>
        <w:t xml:space="preserve"> or cooperation.</w:t>
      </w:r>
    </w:p>
    <w:p w14:paraId="3914E4B5" w14:textId="7AA2D1DF" w:rsidR="001D2E25" w:rsidRDefault="001D2E25" w:rsidP="001D2E25">
      <w:pPr>
        <w:pStyle w:val="NormalWeb"/>
        <w:spacing w:before="0" w:beforeAutospacing="0" w:after="0" w:afterAutospacing="0"/>
        <w:jc w:val="both"/>
        <w:rPr>
          <w:color w:val="0E101A"/>
        </w:rPr>
      </w:pPr>
      <w:r>
        <w:rPr>
          <w:color w:val="0E101A"/>
        </w:rPr>
        <w:t>It can, therefore,</w:t>
      </w:r>
      <w:r>
        <w:rPr>
          <w:rStyle w:val="apple-converted-space"/>
          <w:rFonts w:eastAsiaTheme="majorEastAsia"/>
          <w:color w:val="0E101A"/>
        </w:rPr>
        <w:t> </w:t>
      </w:r>
      <w:r>
        <w:rPr>
          <w:color w:val="0E101A"/>
        </w:rPr>
        <w:t>be assumed</w:t>
      </w:r>
      <w:r>
        <w:rPr>
          <w:rStyle w:val="apple-converted-space"/>
          <w:rFonts w:eastAsiaTheme="majorEastAsia"/>
          <w:color w:val="0E101A"/>
        </w:rPr>
        <w:t> </w:t>
      </w:r>
      <w:r>
        <w:rPr>
          <w:color w:val="0E101A"/>
        </w:rPr>
        <w:t xml:space="preserve">here that well-being at work means meeting the </w:t>
      </w:r>
      <w:r w:rsidR="009D0321">
        <w:rPr>
          <w:color w:val="0E101A"/>
        </w:rPr>
        <w:t>essential</w:t>
      </w:r>
      <w:r>
        <w:rPr>
          <w:color w:val="0E101A"/>
        </w:rPr>
        <w:t xml:space="preserve"> needs of </w:t>
      </w:r>
      <w:r w:rsidR="009D0321">
        <w:rPr>
          <w:color w:val="0E101A"/>
        </w:rPr>
        <w:t>staff—it is</w:t>
      </w:r>
      <w:r>
        <w:rPr>
          <w:color w:val="0E101A"/>
        </w:rPr>
        <w:t xml:space="preserve"> associated</w:t>
      </w:r>
      <w:r w:rsidR="009D0321">
        <w:rPr>
          <w:color w:val="0E101A"/>
        </w:rPr>
        <w:t xml:space="preserve"> </w:t>
      </w:r>
      <w:r>
        <w:rPr>
          <w:color w:val="0E101A"/>
        </w:rPr>
        <w:t xml:space="preserve">with achieving a sense of security at work and deriving satisfaction from it (Clack, 2021). Salas‐Vallina (2021) </w:t>
      </w:r>
      <w:r w:rsidR="009D0321">
        <w:rPr>
          <w:color w:val="0E101A"/>
        </w:rPr>
        <w:t>stated</w:t>
      </w:r>
      <w:r>
        <w:rPr>
          <w:color w:val="0E101A"/>
        </w:rPr>
        <w:t xml:space="preserve"> that achieving good results at work is the effect of well-being in all three indicated dimensions. Therefore, the range of factors influencing employee well-being is extensive. Kim </w:t>
      </w:r>
      <w:r w:rsidR="009D0321">
        <w:rPr>
          <w:color w:val="0E101A"/>
        </w:rPr>
        <w:t>(2022) identifies two</w:t>
      </w:r>
      <w:r>
        <w:rPr>
          <w:color w:val="0E101A"/>
        </w:rPr>
        <w:t xml:space="preserve"> general </w:t>
      </w:r>
      <w:r w:rsidR="009D0321">
        <w:rPr>
          <w:color w:val="0E101A"/>
        </w:rPr>
        <w:t>conditions that contribute to</w:t>
      </w:r>
      <w:r>
        <w:rPr>
          <w:color w:val="0E101A"/>
        </w:rPr>
        <w:t xml:space="preserve"> the development of employee well-being, namely:</w:t>
      </w:r>
    </w:p>
    <w:p w14:paraId="7196B670" w14:textId="06C88C5D" w:rsidR="001D2E25" w:rsidRDefault="001D2E25" w:rsidP="001D2E25">
      <w:pPr>
        <w:numPr>
          <w:ilvl w:val="0"/>
          <w:numId w:val="7"/>
        </w:numPr>
        <w:jc w:val="both"/>
        <w:rPr>
          <w:color w:val="0E101A"/>
        </w:rPr>
      </w:pPr>
      <w:r>
        <w:rPr>
          <w:color w:val="0E101A"/>
        </w:rPr>
        <w:t>Matching employees in terms of their competencies and personality traits to the tasks they are assigned; only work that corresponds to the characteristics and traits of the person performing it can provide them with the possibility of self-fulfilment</w:t>
      </w:r>
      <w:r w:rsidR="00B62655">
        <w:rPr>
          <w:color w:val="0E101A"/>
        </w:rPr>
        <w:t>.</w:t>
      </w:r>
    </w:p>
    <w:p w14:paraId="3DE1D9DA" w14:textId="3E241C55" w:rsidR="001D2E25" w:rsidRDefault="001D2E25" w:rsidP="001D2E25">
      <w:pPr>
        <w:numPr>
          <w:ilvl w:val="0"/>
          <w:numId w:val="7"/>
        </w:numPr>
        <w:jc w:val="both"/>
        <w:rPr>
          <w:color w:val="0E101A"/>
        </w:rPr>
      </w:pPr>
      <w:r>
        <w:rPr>
          <w:color w:val="0E101A"/>
        </w:rPr>
        <w:t xml:space="preserve">Broadly understood, conditions </w:t>
      </w:r>
      <w:r w:rsidR="00B62655">
        <w:rPr>
          <w:color w:val="0E101A"/>
        </w:rPr>
        <w:t>optimi</w:t>
      </w:r>
      <w:r w:rsidR="00695C30">
        <w:rPr>
          <w:color w:val="0E101A"/>
        </w:rPr>
        <w:t>s</w:t>
      </w:r>
      <w:r w:rsidR="00B62655">
        <w:rPr>
          <w:color w:val="0E101A"/>
        </w:rPr>
        <w:t>ation</w:t>
      </w:r>
      <w:r>
        <w:rPr>
          <w:color w:val="0E101A"/>
        </w:rPr>
        <w:t>, and the most important among them, should be considered actions related to empowering employees, which allows employees to set their own goals, make decisions, and solve various problems within their circle of responsibility and authority.</w:t>
      </w:r>
    </w:p>
    <w:p w14:paraId="1C6F6115" w14:textId="5B411D2E" w:rsidR="001D2E25" w:rsidRDefault="001D2E25" w:rsidP="001D2E25">
      <w:pPr>
        <w:pStyle w:val="NormalWeb"/>
        <w:spacing w:before="0" w:beforeAutospacing="0" w:after="0" w:afterAutospacing="0"/>
        <w:jc w:val="both"/>
        <w:rPr>
          <w:color w:val="0E101A"/>
        </w:rPr>
      </w:pPr>
      <w:proofErr w:type="spellStart"/>
      <w:r>
        <w:rPr>
          <w:color w:val="0E101A"/>
        </w:rPr>
        <w:lastRenderedPageBreak/>
        <w:t>Gagné</w:t>
      </w:r>
      <w:proofErr w:type="spellEnd"/>
      <w:r>
        <w:rPr>
          <w:color w:val="0E101A"/>
        </w:rPr>
        <w:t xml:space="preserve"> (2022) is </w:t>
      </w:r>
      <w:r w:rsidRPr="00B62655">
        <w:rPr>
          <w:color w:val="0E101A"/>
        </w:rPr>
        <w:t>saying</w:t>
      </w:r>
      <w:r>
        <w:rPr>
          <w:color w:val="0E101A"/>
        </w:rPr>
        <w:t xml:space="preserve"> when </w:t>
      </w:r>
      <w:r w:rsidR="00695C30">
        <w:rPr>
          <w:color w:val="0E101A"/>
        </w:rPr>
        <w:t>analysing</w:t>
      </w:r>
      <w:r>
        <w:rPr>
          <w:color w:val="0E101A"/>
        </w:rPr>
        <w:t xml:space="preserve"> the relationship between the well-being experienced by employees and their </w:t>
      </w:r>
      <w:r w:rsidR="00B62655">
        <w:rPr>
          <w:color w:val="0E101A"/>
        </w:rPr>
        <w:t>organizational</w:t>
      </w:r>
      <w:r>
        <w:rPr>
          <w:color w:val="0E101A"/>
        </w:rPr>
        <w:t xml:space="preserve"> commitment, it should be noted that meeting their needs is primarily determined by the awareness and knowledge of managers managing the organisation about the conditions affecting employee well-being, as well as whether they want to use this knowledge in management practice. The literature points out that although their actions aim to increase employee productivity by taking actions that generally improve staff well-being, this category is </w:t>
      </w:r>
      <w:r w:rsidR="00B62655">
        <w:rPr>
          <w:color w:val="0E101A"/>
        </w:rPr>
        <w:t>characteri</w:t>
      </w:r>
      <w:r w:rsidR="00AD02CE">
        <w:rPr>
          <w:color w:val="0E101A"/>
        </w:rPr>
        <w:t>s</w:t>
      </w:r>
      <w:r w:rsidR="00B62655">
        <w:rPr>
          <w:color w:val="0E101A"/>
        </w:rPr>
        <w:t>ed</w:t>
      </w:r>
      <w:r>
        <w:rPr>
          <w:color w:val="0E101A"/>
        </w:rPr>
        <w:t xml:space="preserve"> by a multidimensional and subjective nature (</w:t>
      </w:r>
      <w:proofErr w:type="spellStart"/>
      <w:r>
        <w:rPr>
          <w:color w:val="0E101A"/>
        </w:rPr>
        <w:t>Roczniewska</w:t>
      </w:r>
      <w:proofErr w:type="spellEnd"/>
      <w:r>
        <w:rPr>
          <w:color w:val="0E101A"/>
        </w:rPr>
        <w:t xml:space="preserve">, 2022). Consequently, </w:t>
      </w:r>
      <w:r w:rsidR="00B62655">
        <w:rPr>
          <w:color w:val="0E101A"/>
        </w:rPr>
        <w:t>emphasi</w:t>
      </w:r>
      <w:r w:rsidR="00695C30">
        <w:rPr>
          <w:color w:val="0E101A"/>
        </w:rPr>
        <w:t>s</w:t>
      </w:r>
      <w:r w:rsidR="00B62655">
        <w:rPr>
          <w:color w:val="0E101A"/>
        </w:rPr>
        <w:t>ing</w:t>
      </w:r>
      <w:r>
        <w:rPr>
          <w:color w:val="0E101A"/>
        </w:rPr>
        <w:t xml:space="preserve"> one aspect of well-being (e.g. ensuring job enrichment </w:t>
      </w:r>
      <w:proofErr w:type="gramStart"/>
      <w:r>
        <w:rPr>
          <w:color w:val="0E101A"/>
        </w:rPr>
        <w:t>in a given</w:t>
      </w:r>
      <w:proofErr w:type="gramEnd"/>
      <w:r>
        <w:rPr>
          <w:color w:val="0E101A"/>
        </w:rPr>
        <w:t xml:space="preserve"> position) does not necessarily have to lead to an increase in individual employee satisfaction. It will undoubtedly increase their physical limitation, as new challenges will result in stress, </w:t>
      </w:r>
      <w:r w:rsidR="00B62655">
        <w:rPr>
          <w:color w:val="0E101A"/>
        </w:rPr>
        <w:t>fatigue,</w:t>
      </w:r>
      <w:r>
        <w:rPr>
          <w:color w:val="0E101A"/>
        </w:rPr>
        <w:t xml:space="preserve"> and worr</w:t>
      </w:r>
      <w:r w:rsidR="00B62655">
        <w:rPr>
          <w:color w:val="0E101A"/>
        </w:rPr>
        <w:t>y exposure</w:t>
      </w:r>
      <w:r>
        <w:rPr>
          <w:color w:val="0E101A"/>
        </w:rPr>
        <w:t>.</w:t>
      </w:r>
      <w:r>
        <w:rPr>
          <w:rStyle w:val="apple-converted-space"/>
          <w:rFonts w:eastAsiaTheme="majorEastAsia"/>
          <w:color w:val="0E101A"/>
        </w:rPr>
        <w:t> </w:t>
      </w:r>
      <w:r w:rsidR="001E7DB8">
        <w:rPr>
          <w:rStyle w:val="apple-converted-space"/>
          <w:rFonts w:eastAsiaTheme="majorEastAsia"/>
          <w:color w:val="0E101A"/>
        </w:rPr>
        <w:br/>
      </w:r>
      <w:r w:rsidR="001E7DB8" w:rsidRPr="001E7DB8">
        <w:rPr>
          <w:color w:val="0E101A"/>
        </w:rPr>
        <w:t>While well-being refers to an employee's overall physical and mental health, the key factor identified in the ten states is motivation. Understanding employee co-creation is essential for assessing how transformational leaders can boost engagement and implementation levels, which is directly related to the purpose of this study.</w:t>
      </w:r>
    </w:p>
    <w:p w14:paraId="02C305AD" w14:textId="79EBA195" w:rsidR="001C73F8" w:rsidRPr="00200D19" w:rsidRDefault="00200D19" w:rsidP="00200D19">
      <w:pPr>
        <w:rPr>
          <w:rFonts w:asciiTheme="majorHAnsi" w:eastAsiaTheme="majorEastAsia" w:hAnsiTheme="majorHAnsi" w:cstheme="majorBidi"/>
          <w:color w:val="0F4761" w:themeColor="accent1" w:themeShade="BF"/>
          <w:sz w:val="32"/>
          <w:szCs w:val="32"/>
        </w:rPr>
      </w:pPr>
      <w:r>
        <w:rPr>
          <w:rStyle w:val="Strong"/>
          <w:b w:val="0"/>
          <w:bCs w:val="0"/>
        </w:rPr>
        <w:br w:type="page"/>
      </w:r>
    </w:p>
    <w:p w14:paraId="021EA56F" w14:textId="147EEF97" w:rsidR="00E87A68" w:rsidRDefault="004B58BF" w:rsidP="004B58BF">
      <w:pPr>
        <w:pStyle w:val="Heading2"/>
      </w:pPr>
      <w:bookmarkStart w:id="30" w:name="_Toc203076714"/>
      <w:r>
        <w:lastRenderedPageBreak/>
        <w:t xml:space="preserve">2.3 </w:t>
      </w:r>
      <w:r w:rsidR="00B82944">
        <w:t>The essence of motivation</w:t>
      </w:r>
      <w:bookmarkEnd w:id="30"/>
      <w:r w:rsidR="00B82944">
        <w:t xml:space="preserve"> </w:t>
      </w:r>
    </w:p>
    <w:p w14:paraId="4A083D20" w14:textId="38B51B97" w:rsidR="00BD665F" w:rsidRPr="00BD665F" w:rsidRDefault="00BD665F" w:rsidP="00F4131B">
      <w:pPr>
        <w:jc w:val="both"/>
        <w:rPr>
          <w:rFonts w:eastAsiaTheme="majorEastAsia"/>
        </w:rPr>
      </w:pPr>
      <w:bookmarkStart w:id="31" w:name="_Hlk201568818"/>
      <w:r w:rsidRPr="00BD665F">
        <w:rPr>
          <w:rFonts w:eastAsiaTheme="majorEastAsia"/>
        </w:rPr>
        <w:t>As we enter the era of globalisation, we pay attention to the human reach of the success of enterprises as human capital (</w:t>
      </w:r>
      <w:proofErr w:type="spellStart"/>
      <w:r w:rsidRPr="00BD665F">
        <w:rPr>
          <w:rFonts w:eastAsiaTheme="majorEastAsia"/>
        </w:rPr>
        <w:t>Schiuma</w:t>
      </w:r>
      <w:proofErr w:type="spellEnd"/>
      <w:r w:rsidRPr="00BD665F">
        <w:rPr>
          <w:rFonts w:eastAsiaTheme="majorEastAsia"/>
        </w:rPr>
        <w:t xml:space="preserve">, 2022). Support in its development at the individual and team levels and striving for employees to identify with the entrepreneur are </w:t>
      </w:r>
      <w:r>
        <w:rPr>
          <w:rFonts w:eastAsiaTheme="majorEastAsia"/>
        </w:rPr>
        <w:t>essential</w:t>
      </w:r>
      <w:r w:rsidRPr="00BD665F">
        <w:rPr>
          <w:rFonts w:eastAsiaTheme="majorEastAsia"/>
        </w:rPr>
        <w:t xml:space="preserve"> (Covin et al., 2020). Ahmad (2021) states that aiming for high performance at work depends on motivation. Al, B. (2023) points out that motivating employees is one of the main areas worth </w:t>
      </w:r>
      <w:proofErr w:type="gramStart"/>
      <w:r w:rsidRPr="00BD665F">
        <w:rPr>
          <w:rFonts w:eastAsiaTheme="majorEastAsia"/>
        </w:rPr>
        <w:t>attention</w:t>
      </w:r>
      <w:proofErr w:type="gramEnd"/>
      <w:r w:rsidRPr="00BD665F">
        <w:rPr>
          <w:rFonts w:eastAsiaTheme="majorEastAsia"/>
        </w:rPr>
        <w:t xml:space="preserve"> in human resources management. </w:t>
      </w:r>
    </w:p>
    <w:p w14:paraId="391DDF8C" w14:textId="03A79546" w:rsidR="00BD665F" w:rsidRPr="00BD665F" w:rsidRDefault="00BD665F" w:rsidP="00F4131B">
      <w:pPr>
        <w:jc w:val="both"/>
        <w:rPr>
          <w:rFonts w:eastAsiaTheme="majorEastAsia"/>
        </w:rPr>
      </w:pPr>
      <w:proofErr w:type="spellStart"/>
      <w:r w:rsidRPr="00BD665F">
        <w:rPr>
          <w:rFonts w:eastAsiaTheme="majorEastAsia"/>
        </w:rPr>
        <w:t>Widarko</w:t>
      </w:r>
      <w:proofErr w:type="spellEnd"/>
      <w:r w:rsidRPr="00BD665F">
        <w:rPr>
          <w:rFonts w:eastAsiaTheme="majorEastAsia"/>
        </w:rPr>
        <w:t xml:space="preserve"> (2022) noticed that employee behaviour is directly conditioned by three basic factors: motivation, skills, and work environment. Thus, we can clearly understand and apply appropriate motivation techniques</w:t>
      </w:r>
      <w:r w:rsidR="00A56349">
        <w:rPr>
          <w:rFonts w:eastAsiaTheme="majorEastAsia"/>
        </w:rPr>
        <w:t xml:space="preserve"> by identifying and defining each subordinate</w:t>
      </w:r>
      <w:r w:rsidRPr="00BD665F">
        <w:rPr>
          <w:rFonts w:eastAsiaTheme="majorEastAsia"/>
        </w:rPr>
        <w:t xml:space="preserve">. </w:t>
      </w:r>
    </w:p>
    <w:p w14:paraId="4A15DF6A" w14:textId="71F14462" w:rsidR="00BD665F" w:rsidRPr="00BD665F" w:rsidRDefault="00BD665F" w:rsidP="00F4131B">
      <w:pPr>
        <w:jc w:val="both"/>
        <w:rPr>
          <w:rFonts w:eastAsiaTheme="majorEastAsia"/>
        </w:rPr>
      </w:pPr>
      <w:r w:rsidRPr="00BD665F">
        <w:rPr>
          <w:rFonts w:eastAsiaTheme="majorEastAsia"/>
        </w:rPr>
        <w:t xml:space="preserve">Motivation encourages, influences, and stimulates people to act (Team, 2022). The most accurate definition of motivation to work is as a conscious and purposeful influence on people's motives and behaviour at work by creating means and opportunities to </w:t>
      </w:r>
      <w:r>
        <w:rPr>
          <w:rFonts w:eastAsiaTheme="majorEastAsia"/>
        </w:rPr>
        <w:t>fulfil</w:t>
      </w:r>
      <w:r w:rsidRPr="00BD665F">
        <w:rPr>
          <w:rFonts w:eastAsiaTheme="majorEastAsia"/>
        </w:rPr>
        <w:t xml:space="preserve"> their expectations to achieve the goal of the motivator, i.e., the organisation (Van den Broeck, 2021). The quality and effectiveness of employees' performance of their duties depend on the </w:t>
      </w:r>
      <w:r w:rsidR="00570954">
        <w:rPr>
          <w:rFonts w:eastAsiaTheme="majorEastAsia"/>
        </w:rPr>
        <w:t xml:space="preserve">company's </w:t>
      </w:r>
      <w:r w:rsidRPr="00BD665F">
        <w:rPr>
          <w:rFonts w:eastAsiaTheme="majorEastAsia"/>
        </w:rPr>
        <w:t>motivation system. Motivation, satisfying various types of human needs, plays the following role:</w:t>
      </w:r>
    </w:p>
    <w:p w14:paraId="69F68AB6" w14:textId="50296BCB" w:rsidR="000E58F7" w:rsidRDefault="00BD665F" w:rsidP="00F4131B">
      <w:pPr>
        <w:jc w:val="both"/>
        <w:rPr>
          <w:rFonts w:eastAsiaTheme="majorEastAsia"/>
        </w:rPr>
      </w:pPr>
      <w:r w:rsidRPr="00BD665F">
        <w:rPr>
          <w:rFonts w:eastAsiaTheme="majorEastAsia"/>
        </w:rPr>
        <w:t xml:space="preserve">- stimulating, which consists of the influence of stimulants on the employee's </w:t>
      </w:r>
      <w:r>
        <w:rPr>
          <w:rFonts w:eastAsiaTheme="majorEastAsia"/>
        </w:rPr>
        <w:t>behavio</w:t>
      </w:r>
      <w:r w:rsidR="00A56349">
        <w:rPr>
          <w:rFonts w:eastAsiaTheme="majorEastAsia"/>
        </w:rPr>
        <w:t>u</w:t>
      </w:r>
      <w:r>
        <w:rPr>
          <w:rFonts w:eastAsiaTheme="majorEastAsia"/>
        </w:rPr>
        <w:t>r</w:t>
      </w:r>
      <w:r w:rsidRPr="00BD665F">
        <w:rPr>
          <w:rFonts w:eastAsiaTheme="majorEastAsia"/>
        </w:rPr>
        <w:t xml:space="preserve"> </w:t>
      </w:r>
      <w:r w:rsidR="00656915">
        <w:rPr>
          <w:rFonts w:eastAsiaTheme="majorEastAsia"/>
        </w:rPr>
        <w:t>(</w:t>
      </w:r>
      <w:r w:rsidRPr="00BD665F">
        <w:rPr>
          <w:rFonts w:eastAsiaTheme="majorEastAsia"/>
        </w:rPr>
        <w:t>Saleem</w:t>
      </w:r>
      <w:r w:rsidR="00656915">
        <w:rPr>
          <w:rFonts w:eastAsiaTheme="majorEastAsia"/>
        </w:rPr>
        <w:t xml:space="preserve">, </w:t>
      </w:r>
      <w:r w:rsidRPr="00BD665F">
        <w:rPr>
          <w:rFonts w:eastAsiaTheme="majorEastAsia"/>
        </w:rPr>
        <w:t>2022),</w:t>
      </w:r>
    </w:p>
    <w:p w14:paraId="0C39D56A" w14:textId="77777777" w:rsidR="00AA1451" w:rsidRPr="00AA1451" w:rsidRDefault="00AA1451" w:rsidP="00F4131B">
      <w:pPr>
        <w:jc w:val="both"/>
        <w:rPr>
          <w:rFonts w:eastAsiaTheme="majorEastAsia"/>
        </w:rPr>
      </w:pPr>
      <w:r w:rsidRPr="00AA1451">
        <w:rPr>
          <w:rFonts w:eastAsiaTheme="majorEastAsia"/>
        </w:rPr>
        <w:t>- integrating, which aims to eliminate unhealthy competition and thus improve the atmosphere at work by creating good relations between co-workers,</w:t>
      </w:r>
    </w:p>
    <w:p w14:paraId="21BCF051" w14:textId="77777777" w:rsidR="00AA1451" w:rsidRPr="00AA1451" w:rsidRDefault="00AA1451" w:rsidP="00F4131B">
      <w:pPr>
        <w:jc w:val="both"/>
        <w:rPr>
          <w:rFonts w:eastAsiaTheme="majorEastAsia"/>
        </w:rPr>
      </w:pPr>
      <w:r w:rsidRPr="00AA1451">
        <w:rPr>
          <w:rFonts w:eastAsiaTheme="majorEastAsia"/>
        </w:rPr>
        <w:t>- informative, which reflects the expectations of employers regarding the attitude of subordinates, the results of their work and the appropriate level of commitment,</w:t>
      </w:r>
    </w:p>
    <w:p w14:paraId="043D5B37" w14:textId="303515EC" w:rsidR="00AA1451" w:rsidRDefault="00AA1451" w:rsidP="00F4131B">
      <w:pPr>
        <w:jc w:val="both"/>
        <w:rPr>
          <w:rFonts w:eastAsiaTheme="majorEastAsia"/>
        </w:rPr>
      </w:pPr>
      <w:r w:rsidRPr="00AA1451">
        <w:rPr>
          <w:rFonts w:eastAsiaTheme="majorEastAsia"/>
        </w:rPr>
        <w:t xml:space="preserve">- evaluative, which considers </w:t>
      </w:r>
      <w:r>
        <w:rPr>
          <w:rFonts w:eastAsiaTheme="majorEastAsia"/>
        </w:rPr>
        <w:t>the</w:t>
      </w:r>
      <w:r w:rsidRPr="00AA1451">
        <w:rPr>
          <w:rFonts w:eastAsiaTheme="majorEastAsia"/>
        </w:rPr>
        <w:t>' influence on work efficiency and meeting employees' needs.</w:t>
      </w:r>
    </w:p>
    <w:p w14:paraId="67DF9F75" w14:textId="77777777" w:rsidR="00E37B4C" w:rsidRDefault="00E37B4C" w:rsidP="00F4131B">
      <w:pPr>
        <w:spacing w:after="160"/>
        <w:jc w:val="both"/>
      </w:pPr>
    </w:p>
    <w:p w14:paraId="366407C9" w14:textId="165A1DD7" w:rsidR="00E37B4C" w:rsidRPr="00E37B4C" w:rsidRDefault="00E37B4C" w:rsidP="00F4131B">
      <w:pPr>
        <w:spacing w:after="160"/>
        <w:jc w:val="both"/>
      </w:pPr>
      <w:r w:rsidRPr="00E37B4C">
        <w:t xml:space="preserve">Theories of motivation, </w:t>
      </w:r>
      <w:r w:rsidR="00A56349" w:rsidRPr="00E37B4C">
        <w:t>considering</w:t>
      </w:r>
      <w:r w:rsidRPr="00E37B4C">
        <w:t xml:space="preserve"> the above approaches, are divided </w:t>
      </w:r>
      <w:r w:rsidR="00A56349">
        <w:t>into</w:t>
      </w:r>
    </w:p>
    <w:p w14:paraId="368B7074" w14:textId="2E322B2D" w:rsidR="00E37B4C" w:rsidRPr="00E37B4C" w:rsidRDefault="00E37B4C" w:rsidP="00F4131B">
      <w:pPr>
        <w:spacing w:after="160"/>
        <w:jc w:val="both"/>
      </w:pPr>
      <w:r w:rsidRPr="00E37B4C">
        <w:t xml:space="preserve">Vroom's Expectancy Theory: aligning and </w:t>
      </w:r>
      <w:r w:rsidR="00A56349">
        <w:t>harmonising</w:t>
      </w:r>
      <w:r w:rsidRPr="00E37B4C">
        <w:t xml:space="preserve"> the needs of subordinates with those of the </w:t>
      </w:r>
      <w:r w:rsidR="00A56349">
        <w:t>organi</w:t>
      </w:r>
      <w:r w:rsidR="00656915">
        <w:t>s</w:t>
      </w:r>
      <w:r w:rsidR="00A56349">
        <w:t>ation</w:t>
      </w:r>
      <w:r w:rsidRPr="00E37B4C">
        <w:t xml:space="preserve"> corresponds to the expectancy theory's core concept. </w:t>
      </w:r>
      <w:r w:rsidR="00F4131B">
        <w:t>According to</w:t>
      </w:r>
      <w:r w:rsidRPr="00E37B4C">
        <w:t xml:space="preserve"> Vroom's theory, individuals are motivated when they expect their efforts to </w:t>
      </w:r>
      <w:r w:rsidR="00F4131B">
        <w:t>lead to</w:t>
      </w:r>
      <w:r w:rsidRPr="00E37B4C">
        <w:t xml:space="preserve"> a desired outcome (Cambridge, 2023). Aligning subordinates' needs with </w:t>
      </w:r>
      <w:r w:rsidR="00A56349">
        <w:t>organi</w:t>
      </w:r>
      <w:r w:rsidR="00656915">
        <w:t>s</w:t>
      </w:r>
      <w:r w:rsidR="00A56349">
        <w:t>ational</w:t>
      </w:r>
      <w:r w:rsidRPr="00E37B4C">
        <w:t xml:space="preserve"> values and ethical standards is akin to creating a situation where employees believe their efforts will result in achieving the </w:t>
      </w:r>
      <w:r w:rsidR="00A56349">
        <w:t>organi</w:t>
      </w:r>
      <w:r w:rsidR="00656915">
        <w:t>s</w:t>
      </w:r>
      <w:r w:rsidR="00A56349">
        <w:t>ation</w:t>
      </w:r>
      <w:r w:rsidRPr="00E37B4C">
        <w:t>'s goals.</w:t>
      </w:r>
    </w:p>
    <w:p w14:paraId="1E65E217" w14:textId="77777777" w:rsidR="00E37B4C" w:rsidRPr="00E37B4C" w:rsidRDefault="00E37B4C" w:rsidP="00F4131B">
      <w:pPr>
        <w:spacing w:after="160"/>
        <w:jc w:val="both"/>
      </w:pPr>
      <w:r w:rsidRPr="00E37B4C">
        <w:t>Herzberg's Two-Factor Theory: The idea that appreciation and rewards are crucial motivators aligns with Herzberg's theory of motivators. In Herzberg's theory, factors like recognition and achievement are motivators that lead to job satisfaction (</w:t>
      </w:r>
      <w:proofErr w:type="spellStart"/>
      <w:r w:rsidRPr="00E37B4C">
        <w:t>Sobaih</w:t>
      </w:r>
      <w:proofErr w:type="spellEnd"/>
      <w:r w:rsidRPr="00E37B4C">
        <w:t xml:space="preserve">, 2020). </w:t>
      </w:r>
    </w:p>
    <w:p w14:paraId="02DB9A8B" w14:textId="459F5EED" w:rsidR="00BD665F" w:rsidRPr="00E37B4C" w:rsidRDefault="00E37B4C" w:rsidP="00F4131B">
      <w:pPr>
        <w:spacing w:after="160"/>
        <w:jc w:val="both"/>
        <w:rPr>
          <w:rFonts w:eastAsiaTheme="majorEastAsia"/>
          <w:color w:val="0F4761" w:themeColor="accent1" w:themeShade="BF"/>
        </w:rPr>
      </w:pPr>
      <w:r w:rsidRPr="00E37B4C">
        <w:t>Maslow's Hierarchy of Needs: Ensuring that the company's values and ethical standards align with employees' expectations relates to addressing the lower-level needs in Maslow's hierarchy, such as safety and belongingness (</w:t>
      </w:r>
      <w:proofErr w:type="spellStart"/>
      <w:r w:rsidRPr="00E37B4C">
        <w:t>Ihensekien</w:t>
      </w:r>
      <w:proofErr w:type="spellEnd"/>
      <w:r w:rsidRPr="00E37B4C">
        <w:t xml:space="preserve">, 2023). </w:t>
      </w:r>
      <w:bookmarkEnd w:id="31"/>
      <w:r w:rsidR="00BD665F" w:rsidRPr="00E37B4C">
        <w:br w:type="page"/>
      </w:r>
    </w:p>
    <w:p w14:paraId="763A9D4B" w14:textId="77777777" w:rsidR="00BA250F" w:rsidRPr="00FC5D16" w:rsidRDefault="00BA250F" w:rsidP="00293B9A">
      <w:pPr>
        <w:spacing w:after="160" w:line="278" w:lineRule="auto"/>
        <w:jc w:val="both"/>
        <w:rPr>
          <w:rFonts w:eastAsiaTheme="majorEastAsia"/>
          <w:color w:val="0F4761" w:themeColor="accent1" w:themeShade="BF"/>
        </w:rPr>
      </w:pPr>
      <w:bookmarkStart w:id="32" w:name="_Hlk201263926"/>
      <w:bookmarkEnd w:id="28"/>
    </w:p>
    <w:p w14:paraId="2DDFD749" w14:textId="2ABE2B0D" w:rsidR="00DF2B34" w:rsidRPr="00F820D3" w:rsidRDefault="004B58BF" w:rsidP="00F820D3">
      <w:pPr>
        <w:pStyle w:val="Heading2"/>
      </w:pPr>
      <w:bookmarkStart w:id="33" w:name="_Toc203076715"/>
      <w:bookmarkEnd w:id="32"/>
      <w:r>
        <w:t xml:space="preserve">2.4 </w:t>
      </w:r>
      <w:r w:rsidR="00DF2B34">
        <w:t>Emotional intelligence</w:t>
      </w:r>
      <w:bookmarkEnd w:id="33"/>
    </w:p>
    <w:p w14:paraId="2F7BC54D" w14:textId="77777777" w:rsidR="00EA538F" w:rsidRPr="00EA538F" w:rsidRDefault="00EA538F" w:rsidP="00EA538F">
      <w:pPr>
        <w:jc w:val="both"/>
        <w:rPr>
          <w:rFonts w:eastAsiaTheme="majorEastAsia"/>
        </w:rPr>
      </w:pPr>
      <w:r w:rsidRPr="00EA538F">
        <w:rPr>
          <w:rFonts w:eastAsiaTheme="majorEastAsia"/>
        </w:rPr>
        <w:t>Emotional intelligence is your ability to recognise and understand emotions in yourself and others, and your ability to use this awareness to manage your behaviour and relationships (Bradberry, 2020)</w:t>
      </w:r>
    </w:p>
    <w:p w14:paraId="3A4CE6F3" w14:textId="77777777" w:rsidR="00EA538F" w:rsidRPr="00EA538F" w:rsidRDefault="00EA538F" w:rsidP="00EA538F">
      <w:pPr>
        <w:jc w:val="both"/>
        <w:rPr>
          <w:rFonts w:eastAsiaTheme="majorEastAsia"/>
        </w:rPr>
      </w:pPr>
      <w:r w:rsidRPr="00EA538F">
        <w:rPr>
          <w:rFonts w:eastAsiaTheme="majorEastAsia"/>
        </w:rPr>
        <w:t>The ability of leaders to use emotional intelligence in managing uncertainty has become even more crucial in the post-COVID-19 era (Brown, 2021). Self-awareness is more than just self-reflection; it is also a "strategic tool for professional success" and, in the words of leadership expert Bill George (2015), "the starting point for leadership." It acts as the foundation for wise decision-making, productive interpersonal interactions, and career advancement. According to research conducted by Cornell University professors (IESE, 2025), self-aware leaders are more productive at work because they are clear about their objectives and have a thorough understanding of their strengths and shortcomings. Self-awareness begins with self-reflection and can be further enhanced by utilising tools such as 360-degree feedback or personality tests. Self-aware leaders are better equipped to guide others and support the development of their teams, ultimately making them more effective.</w:t>
      </w:r>
    </w:p>
    <w:p w14:paraId="3344D929" w14:textId="77777777" w:rsidR="00EA538F" w:rsidRPr="00EA538F" w:rsidRDefault="00EA538F" w:rsidP="00EA538F">
      <w:pPr>
        <w:jc w:val="both"/>
        <w:rPr>
          <w:rFonts w:eastAsiaTheme="majorEastAsia"/>
        </w:rPr>
      </w:pPr>
    </w:p>
    <w:p w14:paraId="734BCE69" w14:textId="73BF7C20" w:rsidR="00EA538F" w:rsidRPr="00EA538F" w:rsidRDefault="00EA538F" w:rsidP="00EA538F">
      <w:pPr>
        <w:jc w:val="both"/>
        <w:rPr>
          <w:rFonts w:eastAsiaTheme="majorEastAsia"/>
        </w:rPr>
      </w:pPr>
      <w:r w:rsidRPr="00EA538F">
        <w:rPr>
          <w:rFonts w:eastAsiaTheme="majorEastAsia"/>
        </w:rPr>
        <w:t xml:space="preserve">According to Gallup's 2025 report, only 21% of workers globally are actively involved in their jobs. According to Fowler (2023), a leader cannot perform their duties effectively if they are unaware of the team's responses. This implies that </w:t>
      </w:r>
      <w:r>
        <w:rPr>
          <w:rFonts w:eastAsiaTheme="majorEastAsia"/>
        </w:rPr>
        <w:t>to enhance the general working environment, businesses should focus on supporting and engaging</w:t>
      </w:r>
      <w:r w:rsidRPr="00EA538F">
        <w:rPr>
          <w:rFonts w:eastAsiaTheme="majorEastAsia"/>
        </w:rPr>
        <w:t xml:space="preserve"> managers (Jung, 2022). The Global Leadership Forecast (2025) report highlights the lack of critical abilities, such as empathy, effective communication, and self-awareness, as 65% of companies surveyed stated that their managers struggle with people management.</w:t>
      </w:r>
    </w:p>
    <w:p w14:paraId="3E3A8E27" w14:textId="77777777" w:rsidR="00EA538F" w:rsidRPr="00EA538F" w:rsidRDefault="00EA538F" w:rsidP="00EA538F">
      <w:pPr>
        <w:jc w:val="both"/>
        <w:rPr>
          <w:rFonts w:eastAsiaTheme="majorEastAsia"/>
        </w:rPr>
      </w:pPr>
    </w:p>
    <w:p w14:paraId="676C3952" w14:textId="77777777" w:rsidR="00EA538F" w:rsidRPr="00EA538F" w:rsidRDefault="00EA538F" w:rsidP="00EA538F">
      <w:pPr>
        <w:jc w:val="both"/>
        <w:rPr>
          <w:rFonts w:eastAsiaTheme="majorEastAsia"/>
        </w:rPr>
      </w:pPr>
      <w:r w:rsidRPr="00EA538F">
        <w:rPr>
          <w:rFonts w:eastAsiaTheme="majorEastAsia"/>
        </w:rPr>
        <w:t xml:space="preserve">Eurich (2018) draws a distinction between two elements: external self-awareness, which involves knowing how others perceive us, and internal self-awareness, which involves knowing ourselves. Although </w:t>
      </w:r>
      <w:proofErr w:type="gramStart"/>
      <w:r w:rsidRPr="00EA538F">
        <w:rPr>
          <w:rFonts w:eastAsiaTheme="majorEastAsia"/>
        </w:rPr>
        <w:t>the majority of</w:t>
      </w:r>
      <w:proofErr w:type="gramEnd"/>
      <w:r w:rsidRPr="00EA538F">
        <w:rPr>
          <w:rFonts w:eastAsiaTheme="majorEastAsia"/>
        </w:rPr>
        <w:t xml:space="preserve"> people believe they are self-aware, research suggests that genuine self-awareness is relatively uncommon. Self-awareness is key to success, improves relationships with others, and leads to better decision-making. According to Eurich (2018), the foundation of both professional and personal growth is understanding ourselves and how others see us. While it can be difficult to receive honest feedback, it is essential for our development.</w:t>
      </w:r>
    </w:p>
    <w:p w14:paraId="3DDFDFBF" w14:textId="77777777" w:rsidR="00EA538F" w:rsidRPr="00EA538F" w:rsidRDefault="00EA538F" w:rsidP="00EA538F">
      <w:pPr>
        <w:jc w:val="both"/>
        <w:rPr>
          <w:rFonts w:eastAsiaTheme="majorEastAsia"/>
        </w:rPr>
      </w:pPr>
    </w:p>
    <w:p w14:paraId="50977DE0" w14:textId="77777777" w:rsidR="00EA538F" w:rsidRPr="00EA538F" w:rsidRDefault="00EA538F" w:rsidP="00EA538F">
      <w:pPr>
        <w:jc w:val="both"/>
        <w:rPr>
          <w:rFonts w:eastAsiaTheme="majorEastAsia"/>
        </w:rPr>
      </w:pPr>
      <w:r w:rsidRPr="00EA538F">
        <w:rPr>
          <w:rFonts w:eastAsiaTheme="majorEastAsia"/>
        </w:rPr>
        <w:t>Leaders who lack self-awareness frequently minimise team concerns, ignore critical criticism, and think they are infallible (Kohn, 2024). This management approach may appear successful at first, particularly if the team leader is charismatic and "pushes for results." However, it eventually produces poor outcomes and has a harmful effect on the group.</w:t>
      </w:r>
    </w:p>
    <w:p w14:paraId="5EC4CBE5" w14:textId="77777777" w:rsidR="00EA538F" w:rsidRPr="00EA538F" w:rsidRDefault="00EA538F" w:rsidP="00EA538F">
      <w:pPr>
        <w:jc w:val="both"/>
        <w:rPr>
          <w:rFonts w:eastAsiaTheme="majorEastAsia"/>
        </w:rPr>
      </w:pPr>
      <w:r w:rsidRPr="00EA538F">
        <w:rPr>
          <w:rFonts w:eastAsiaTheme="majorEastAsia"/>
        </w:rPr>
        <w:t>Individuals with low self-awareness often struggle to identify their own strengths and weaknesses, as well as the impact these characteristics have on others. According to Eurich (2018) many people believe they are self-aware but only 10–15% of them are. This discrepancy may result in several issues:</w:t>
      </w:r>
    </w:p>
    <w:p w14:paraId="3ECF0202" w14:textId="77777777" w:rsidR="00EA538F" w:rsidRPr="00EA538F" w:rsidRDefault="00EA538F" w:rsidP="00EA538F">
      <w:pPr>
        <w:jc w:val="both"/>
        <w:rPr>
          <w:rFonts w:eastAsiaTheme="majorEastAsia"/>
        </w:rPr>
      </w:pPr>
      <w:r w:rsidRPr="00EA538F">
        <w:rPr>
          <w:rFonts w:eastAsiaTheme="majorEastAsia"/>
        </w:rPr>
        <w:t>Poor choices: Making choices that are at odds with your actual values or objectives can result from a lack of in-depth self-awareness.</w:t>
      </w:r>
    </w:p>
    <w:p w14:paraId="268CDD32" w14:textId="77777777" w:rsidR="00EA538F" w:rsidRPr="00EA538F" w:rsidRDefault="00EA538F" w:rsidP="00EA538F">
      <w:pPr>
        <w:jc w:val="both"/>
        <w:rPr>
          <w:rFonts w:eastAsiaTheme="majorEastAsia"/>
        </w:rPr>
      </w:pPr>
      <w:r w:rsidRPr="00EA538F">
        <w:rPr>
          <w:rFonts w:eastAsiaTheme="majorEastAsia"/>
        </w:rPr>
        <w:t>Relationship Issues: It can be challenging to succeed and maintain healthy relationships when you are unable to recognise how your actions impact others.</w:t>
      </w:r>
    </w:p>
    <w:p w14:paraId="050E922C" w14:textId="77777777" w:rsidR="00EA538F" w:rsidRPr="00EA538F" w:rsidRDefault="00EA538F" w:rsidP="00EA538F">
      <w:pPr>
        <w:jc w:val="both"/>
        <w:rPr>
          <w:rFonts w:eastAsiaTheme="majorEastAsia"/>
        </w:rPr>
      </w:pPr>
      <w:r w:rsidRPr="00EA538F">
        <w:rPr>
          <w:rFonts w:eastAsiaTheme="majorEastAsia"/>
        </w:rPr>
        <w:lastRenderedPageBreak/>
        <w:t>Limited Development: Without self-awareness, it is challenging to recognise areas that require improvement or to take constructive criticism.</w:t>
      </w:r>
    </w:p>
    <w:p w14:paraId="1B0A4EA5" w14:textId="77777777" w:rsidR="00EA538F" w:rsidRPr="00EA538F" w:rsidRDefault="00EA538F" w:rsidP="00EA538F">
      <w:pPr>
        <w:jc w:val="both"/>
        <w:rPr>
          <w:rFonts w:eastAsiaTheme="majorEastAsia"/>
        </w:rPr>
      </w:pPr>
      <w:r w:rsidRPr="00EA538F">
        <w:rPr>
          <w:rFonts w:eastAsiaTheme="majorEastAsia"/>
        </w:rPr>
        <w:t>Overconfidence: Individuals with extensive experience and authority may become overconfident, which can lead them to disregard criticism and lose their sense of self.</w:t>
      </w:r>
    </w:p>
    <w:p w14:paraId="7577CD4E" w14:textId="77777777" w:rsidR="00EA538F" w:rsidRPr="00EA538F" w:rsidRDefault="00EA538F" w:rsidP="00EA538F">
      <w:pPr>
        <w:jc w:val="both"/>
        <w:rPr>
          <w:rFonts w:eastAsiaTheme="majorEastAsia"/>
        </w:rPr>
      </w:pPr>
      <w:r w:rsidRPr="00EA538F">
        <w:rPr>
          <w:rFonts w:eastAsiaTheme="majorEastAsia"/>
        </w:rPr>
        <w:t>Unproductive introspection: Considering the "why" rather than the "what" can result in unpleasant thoughts and rumination rather than insightful realisations.</w:t>
      </w:r>
    </w:p>
    <w:p w14:paraId="407C006F" w14:textId="77777777" w:rsidR="00EA538F" w:rsidRDefault="00EA538F" w:rsidP="00EA538F">
      <w:pPr>
        <w:jc w:val="both"/>
        <w:rPr>
          <w:rFonts w:eastAsiaTheme="majorEastAsia"/>
        </w:rPr>
      </w:pPr>
    </w:p>
    <w:p w14:paraId="14A1B041" w14:textId="4110C3F1" w:rsidR="0024555D" w:rsidRDefault="00EA538F" w:rsidP="00EA538F">
      <w:pPr>
        <w:jc w:val="both"/>
        <w:rPr>
          <w:rFonts w:eastAsiaTheme="majorEastAsia"/>
        </w:rPr>
      </w:pPr>
      <w:r w:rsidRPr="00EA538F">
        <w:rPr>
          <w:rFonts w:eastAsiaTheme="majorEastAsia"/>
        </w:rPr>
        <w:t>Ignoring self-awareness has internal repercussions for many organisations. Data supports the well-known saying that "employees do not leave companies, they leave their bosses" (Bajorek, 2023), highlighting the critical role that self-aware leaders play in attracting and retaining talent and creating a positive work environment.</w:t>
      </w:r>
      <w:r w:rsidR="001E7DB8">
        <w:rPr>
          <w:rFonts w:eastAsiaTheme="majorEastAsia"/>
        </w:rPr>
        <w:br/>
      </w:r>
      <w:r w:rsidR="001E7DB8">
        <w:rPr>
          <w:rFonts w:eastAsiaTheme="majorEastAsia"/>
        </w:rPr>
        <w:br/>
      </w:r>
      <w:r w:rsidR="001E7DB8">
        <w:rPr>
          <w:rFonts w:eastAsiaTheme="majorEastAsia"/>
        </w:rPr>
        <w:br/>
      </w:r>
      <w:r w:rsidR="001E7DB8" w:rsidRPr="001E7DB8">
        <w:rPr>
          <w:rFonts w:eastAsiaTheme="majorEastAsia"/>
        </w:rPr>
        <w:t xml:space="preserve">In summary, the existing literature demonstrates a strong, positive relationship between transformational leadership, motivation, and employee well-being. However, most of this research is general. Detailed analyses within the specific, demanding operating environment of an Amazon fulfilment centre are lacking. This research aims to fill a gap by analysing correlations at the Swansea fulfilment centre to determine if general theories are applicable in this </w:t>
      </w:r>
      <w:proofErr w:type="gramStart"/>
      <w:r w:rsidR="001E7DB8" w:rsidRPr="001E7DB8">
        <w:rPr>
          <w:rFonts w:eastAsiaTheme="majorEastAsia"/>
        </w:rPr>
        <w:t>particular context</w:t>
      </w:r>
      <w:proofErr w:type="gramEnd"/>
      <w:r w:rsidR="001E7DB8" w:rsidRPr="001E7DB8">
        <w:rPr>
          <w:rFonts w:eastAsiaTheme="majorEastAsia"/>
        </w:rPr>
        <w:t>. The following sections outline the study's methodology and present its findings.</w:t>
      </w:r>
    </w:p>
    <w:p w14:paraId="57CC8DB6" w14:textId="039019C3" w:rsidR="00617235" w:rsidRPr="00617235" w:rsidRDefault="008309D8" w:rsidP="00617235">
      <w:pPr>
        <w:spacing w:after="160" w:line="278" w:lineRule="auto"/>
        <w:jc w:val="center"/>
        <w:rPr>
          <w:rFonts w:asciiTheme="majorHAnsi" w:eastAsiaTheme="majorEastAsia" w:hAnsiTheme="majorHAnsi" w:cstheme="majorBidi"/>
          <w:color w:val="0F4761" w:themeColor="accent1" w:themeShade="BF"/>
          <w:sz w:val="40"/>
          <w:szCs w:val="40"/>
        </w:rPr>
      </w:pPr>
      <w:r w:rsidRPr="008309D8">
        <w:rPr>
          <w:sz w:val="124"/>
          <w:szCs w:val="124"/>
        </w:rPr>
        <w:br w:type="page"/>
      </w:r>
      <w:bookmarkStart w:id="34" w:name="_Hlk201651670"/>
      <w:r w:rsidR="00617235" w:rsidRPr="004D620C">
        <w:rPr>
          <w:color w:val="156082" w:themeColor="accent1"/>
          <w:sz w:val="124"/>
          <w:szCs w:val="1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Chapter Three</w:t>
      </w:r>
    </w:p>
    <w:p w14:paraId="5D657042" w14:textId="77777777" w:rsidR="00617235" w:rsidRPr="004D620C" w:rsidRDefault="00617235" w:rsidP="00617235">
      <w:pPr>
        <w:spacing w:after="160" w:line="278" w:lineRule="auto"/>
        <w:jc w:val="center"/>
        <w:rPr>
          <w:rFonts w:asciiTheme="majorHAnsi" w:eastAsiaTheme="majorEastAsia" w:hAnsiTheme="majorHAnsi" w:cstheme="majorBid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D620C">
        <w:rPr>
          <w:color w:val="156082" w:themeColor="accent1"/>
          <w:sz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Research Methodology</w:t>
      </w:r>
    </w:p>
    <w:p w14:paraId="60C826B8" w14:textId="17907875" w:rsidR="008309D8" w:rsidRPr="004D620C" w:rsidRDefault="008309D8" w:rsidP="00617235">
      <w:pPr>
        <w:spacing w:line="1539" w:lineRule="exact"/>
        <w:ind w:right="4"/>
        <w:rPr>
          <w:rFonts w:asciiTheme="majorHAnsi" w:eastAsiaTheme="majorEastAsia" w:hAnsiTheme="majorHAnsi" w:cstheme="majorBidi"/>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bookmarkEnd w:id="34"/>
    <w:p w14:paraId="57E3FBD8" w14:textId="77777777" w:rsidR="008309D8" w:rsidRDefault="008309D8">
      <w:pPr>
        <w:spacing w:after="160" w:line="278" w:lineRule="auto"/>
        <w:rPr>
          <w:rFonts w:asciiTheme="majorHAnsi" w:eastAsiaTheme="majorEastAsia" w:hAnsiTheme="majorHAnsi" w:cstheme="majorBidi"/>
          <w:color w:val="0F4761" w:themeColor="accent1" w:themeShade="BF"/>
          <w:sz w:val="40"/>
          <w:szCs w:val="40"/>
        </w:rPr>
      </w:pPr>
      <w:r>
        <w:br w:type="page"/>
      </w:r>
    </w:p>
    <w:p w14:paraId="14CB1575" w14:textId="2313CF9C" w:rsidR="00406AF9" w:rsidRDefault="004B58BF" w:rsidP="00D47B3C">
      <w:pPr>
        <w:pStyle w:val="Heading1"/>
      </w:pPr>
      <w:bookmarkStart w:id="35" w:name="_Toc203076716"/>
      <w:r>
        <w:lastRenderedPageBreak/>
        <w:t xml:space="preserve">3.0 </w:t>
      </w:r>
      <w:r w:rsidR="00D47B3C">
        <w:t>Methodology</w:t>
      </w:r>
      <w:bookmarkEnd w:id="35"/>
    </w:p>
    <w:p w14:paraId="0BA87224" w14:textId="69291FF4" w:rsidR="001D5221" w:rsidRDefault="002119DC" w:rsidP="001D5221">
      <w:pPr>
        <w:jc w:val="both"/>
      </w:pPr>
      <w:r>
        <w:t>T</w:t>
      </w:r>
      <w:r w:rsidRPr="002119DC">
        <w:t>o effectively examine the impact of transformational leadership on employee well-being at Amazon Swansea,</w:t>
      </w:r>
      <w:r w:rsidRPr="002119DC">
        <w:t xml:space="preserve"> </w:t>
      </w:r>
      <w:r>
        <w:t>t</w:t>
      </w:r>
      <w:r w:rsidR="001D5221">
        <w:t xml:space="preserve">his study will use a quantitative methodology. It will allow us to collect </w:t>
      </w:r>
      <w:r w:rsidR="00B35D4B">
        <w:t>measurable data to identif</w:t>
      </w:r>
      <w:r w:rsidR="001D5221">
        <w:t>y patterns. Quantitative research is appropriate for this study as it facilitates the collection and analysis of measurable data</w:t>
      </w:r>
      <w:r w:rsidR="005E7149">
        <w:t xml:space="preserve"> </w:t>
      </w:r>
      <w:r w:rsidR="001D5221">
        <w:t xml:space="preserve">will be used to identify patterns, linkages, and importance. Quantitative research </w:t>
      </w:r>
      <w:r w:rsidR="00B35D4B">
        <w:t>prioriti</w:t>
      </w:r>
      <w:r w:rsidR="004A0666">
        <w:t>s</w:t>
      </w:r>
      <w:r w:rsidR="00B35D4B">
        <w:t>es</w:t>
      </w:r>
      <w:r w:rsidR="001D5221">
        <w:t xml:space="preserve"> objectivity and reliability, providing a framework for rigorous hypothesis testing and the </w:t>
      </w:r>
      <w:r w:rsidR="00B86556">
        <w:t>generali</w:t>
      </w:r>
      <w:r w:rsidR="004A0666">
        <w:t>s</w:t>
      </w:r>
      <w:r w:rsidR="00B86556">
        <w:t>ation</w:t>
      </w:r>
      <w:r w:rsidR="001D5221">
        <w:t xml:space="preserve"> of findings.</w:t>
      </w:r>
    </w:p>
    <w:p w14:paraId="582F761D" w14:textId="77777777" w:rsidR="001D5221" w:rsidRDefault="001D5221" w:rsidP="001D5221">
      <w:pPr>
        <w:jc w:val="both"/>
      </w:pPr>
      <w:r>
        <w:t xml:space="preserve">A cross-sectional study design involves collecting data at a single time point. This is best as it provides a comprehensive assessment of the relationship between transformational leadership practices and their impact on employee well-being at a particular moment in time. Using this approach, it becomes easier for the study to collect data quickly at </w:t>
      </w:r>
      <w:proofErr w:type="gramStart"/>
      <w:r>
        <w:t>a large number of</w:t>
      </w:r>
      <w:proofErr w:type="gramEnd"/>
      <w:r>
        <w:t xml:space="preserve"> employee levels to obtain various inputs with minimal time and resource constraints.</w:t>
      </w:r>
    </w:p>
    <w:p w14:paraId="2FD328BA" w14:textId="1CED482C" w:rsidR="001D5221" w:rsidRDefault="001D5221" w:rsidP="001D5221">
      <w:pPr>
        <w:jc w:val="both"/>
      </w:pPr>
      <w:r>
        <w:t xml:space="preserve">Data collection will be carried out through employee responses via designed questionnaires. These questionnaires will have </w:t>
      </w:r>
      <w:r w:rsidR="00FA779A">
        <w:t>standardi</w:t>
      </w:r>
      <w:r w:rsidR="00CC45EB">
        <w:t>s</w:t>
      </w:r>
      <w:r w:rsidR="00FA779A">
        <w:t>ed</w:t>
      </w:r>
      <w:r>
        <w:t xml:space="preserve"> scales to assess transformational leadership </w:t>
      </w:r>
      <w:r w:rsidR="00FA779A">
        <w:t>behavio</w:t>
      </w:r>
      <w:r w:rsidR="00CC45EB">
        <w:t>u</w:t>
      </w:r>
      <w:r w:rsidR="00FA779A">
        <w:t>rs</w:t>
      </w:r>
      <w:r>
        <w:t xml:space="preserve"> (vision, empathy, individual consideration) and employee well-being indicators (job satisfaction, mental well-being, engagement). </w:t>
      </w:r>
      <w:r w:rsidR="00D80E31">
        <w:t>Using</w:t>
      </w:r>
      <w:r>
        <w:t xml:space="preserve"> proven measuring instruments ensures that </w:t>
      </w:r>
      <w:r w:rsidR="00D80E31">
        <w:t xml:space="preserve">the </w:t>
      </w:r>
      <w:r>
        <w:t>data gathered will be valid and reliable, thus supporting the credibility of the research findings.</w:t>
      </w:r>
    </w:p>
    <w:p w14:paraId="52CE3A84" w14:textId="4C6D67B6" w:rsidR="001D5221" w:rsidRDefault="001D5221" w:rsidP="001D5221">
      <w:pPr>
        <w:jc w:val="both"/>
      </w:pPr>
      <w:r>
        <w:t xml:space="preserve">Quantitative research will depend upon systematic collection and logical methods of </w:t>
      </w:r>
      <w:r w:rsidR="00D80E31">
        <w:t>analy</w:t>
      </w:r>
      <w:r w:rsidR="004A0666">
        <w:t>s</w:t>
      </w:r>
      <w:r w:rsidR="00D80E31">
        <w:t>ing</w:t>
      </w:r>
      <w:r>
        <w:t xml:space="preserve"> data to test and verify theories and hypotheses, as indicated by </w:t>
      </w:r>
      <w:proofErr w:type="spellStart"/>
      <w:r>
        <w:t>Taherdoost</w:t>
      </w:r>
      <w:proofErr w:type="spellEnd"/>
      <w:r>
        <w:t xml:space="preserve"> (2022). Al</w:t>
      </w:r>
      <w:r w:rsidR="00FA779A">
        <w:t>so</w:t>
      </w:r>
      <w:r>
        <w:t xml:space="preserve">, statistical methods like correlation analysis, regression analysis, and descriptive statistics will be employed to </w:t>
      </w:r>
      <w:r w:rsidR="00C33704">
        <w:t>analy</w:t>
      </w:r>
      <w:r w:rsidR="004A0666">
        <w:t>s</w:t>
      </w:r>
      <w:r w:rsidR="00C33704">
        <w:t>e</w:t>
      </w:r>
      <w:r>
        <w:t xml:space="preserve"> </w:t>
      </w:r>
      <w:r w:rsidR="00C33704">
        <w:t>the</w:t>
      </w:r>
      <w:r>
        <w:t xml:space="preserve"> data. These procedures will be employed to establish the strength and direction of transformational leadership's association with employee well-being while accounting for confounding factors like age, tenure, or position.</w:t>
      </w:r>
    </w:p>
    <w:p w14:paraId="59195F5F" w14:textId="32E6A579" w:rsidR="001D5221" w:rsidRDefault="00A90E07" w:rsidP="001D5221">
      <w:pPr>
        <w:jc w:val="both"/>
      </w:pPr>
      <w:r>
        <w:t>This research will inform</w:t>
      </w:r>
      <w:r w:rsidR="001D5221">
        <w:t xml:space="preserve"> how transformational leadership </w:t>
      </w:r>
      <w:r w:rsidR="00C209B6">
        <w:t>behavio</w:t>
      </w:r>
      <w:r w:rsidR="004A0666">
        <w:t>u</w:t>
      </w:r>
      <w:r w:rsidR="00C209B6">
        <w:t>rs</w:t>
      </w:r>
      <w:r w:rsidR="001D5221">
        <w:t xml:space="preserve"> affect employee well-being at Amazon Swansea. </w:t>
      </w:r>
      <w:r>
        <w:t>By understanding</w:t>
      </w:r>
      <w:r w:rsidR="001D5221">
        <w:t xml:space="preserve"> which leadership practices have a beneficial impact on employee outcomes, this research will make concrete suggestions for managers to develop an effective, supporti</w:t>
      </w:r>
      <w:r>
        <w:t>ve</w:t>
      </w:r>
      <w:r w:rsidR="001D5221">
        <w:t xml:space="preserve"> workplace. The research will add to the overall literature concerning leadership styles and workplace well-being, providing empirically derived insight for use outside of Amazon Swansea.</w:t>
      </w:r>
    </w:p>
    <w:p w14:paraId="19B40A15" w14:textId="26DD3D13" w:rsidR="00D47B3C" w:rsidRDefault="001D5221" w:rsidP="001D5221">
      <w:pPr>
        <w:jc w:val="both"/>
      </w:pPr>
      <w:r>
        <w:t xml:space="preserve">This study does not employ qualitative approaches, such as interviews or focus groups, to get insights into individual experiences and perceptions of leadership and well-being due to their limitations in generalizability. Qualitative techniques are sometimes subjective and context-dependent, hindering the capacity to draw </w:t>
      </w:r>
      <w:r w:rsidR="00C209B6">
        <w:t>generalizable</w:t>
      </w:r>
      <w:r>
        <w:t xml:space="preserve"> conclusions about the relationship between transformative leadership and employee well-being in Amazon Swansea's workforce. Moreover, qualitative methodologies generally </w:t>
      </w:r>
      <w:r w:rsidR="00C209B6">
        <w:t>utili</w:t>
      </w:r>
      <w:r w:rsidR="004A0666">
        <w:t>s</w:t>
      </w:r>
      <w:r w:rsidR="00C209B6">
        <w:t>e</w:t>
      </w:r>
      <w:r>
        <w:t xml:space="preserve"> lower sample sizes owing to their time-consuming characteristics, which may fail to encompass the diversity of experiences </w:t>
      </w:r>
      <w:r w:rsidR="004A0666">
        <w:t>within</w:t>
      </w:r>
      <w:r>
        <w:t xml:space="preserve"> a huge organi</w:t>
      </w:r>
      <w:r w:rsidR="004A0666">
        <w:t>s</w:t>
      </w:r>
      <w:r>
        <w:t>ation such as Amazon Swansea.</w:t>
      </w:r>
    </w:p>
    <w:p w14:paraId="19C97CB7" w14:textId="61C2353F" w:rsidR="00EA538F" w:rsidRDefault="00EA538F">
      <w:pPr>
        <w:spacing w:after="160" w:line="278" w:lineRule="auto"/>
      </w:pPr>
      <w:r>
        <w:br w:type="page"/>
      </w:r>
    </w:p>
    <w:p w14:paraId="7733BCF7" w14:textId="0E436724" w:rsidR="00535D82" w:rsidRPr="00535D82" w:rsidRDefault="00733497" w:rsidP="00535D82">
      <w:pPr>
        <w:pStyle w:val="Heading2"/>
        <w:rPr>
          <w:lang w:val="en-US"/>
        </w:rPr>
      </w:pPr>
      <w:bookmarkStart w:id="36" w:name="_Toc203076717"/>
      <w:r>
        <w:lastRenderedPageBreak/>
        <w:t xml:space="preserve">3.1 </w:t>
      </w:r>
      <w:r w:rsidR="00535D82" w:rsidRPr="00535D82">
        <w:t>Questionnaire Distribution Strategy</w:t>
      </w:r>
      <w:bookmarkEnd w:id="36"/>
    </w:p>
    <w:p w14:paraId="16E54D17" w14:textId="77777777" w:rsidR="00535D82" w:rsidRPr="00535D82" w:rsidRDefault="00535D82" w:rsidP="00535D82">
      <w:pPr>
        <w:pStyle w:val="NormalWeb"/>
        <w:spacing w:before="0" w:beforeAutospacing="0" w:after="0" w:afterAutospacing="0"/>
        <w:jc w:val="both"/>
      </w:pPr>
      <w:r w:rsidRPr="00535D82">
        <w:t xml:space="preserve">To ensure </w:t>
      </w:r>
      <w:proofErr w:type="gramStart"/>
      <w:r w:rsidRPr="00535D82">
        <w:t>a large number of</w:t>
      </w:r>
      <w:proofErr w:type="gramEnd"/>
      <w:r w:rsidRPr="00535D82">
        <w:t xml:space="preserve"> respondents and diverse participation, the questionnaire was carefully published using a multi-channel strategy that made use of both internally used communication tools and popular social messaging platforms. The main distribution channel was the popular messaging app WhatsApp. </w:t>
      </w:r>
    </w:p>
    <w:p w14:paraId="75CB1A7B" w14:textId="77777777" w:rsidR="00535D82" w:rsidRPr="00535D82" w:rsidRDefault="00535D82" w:rsidP="00535D82">
      <w:pPr>
        <w:pStyle w:val="NormalWeb"/>
        <w:spacing w:before="0" w:beforeAutospacing="0" w:after="0" w:afterAutospacing="0"/>
        <w:jc w:val="both"/>
      </w:pPr>
      <w:r w:rsidRPr="00535D82">
        <w:t xml:space="preserve">The link to the questionnaire was shared with a wide group of participants, as many of them use it daily. This strategy enabled natural sharing and enlarged the questionnaire's audience by making it easy for respondents to forward it to their coworkers. At the same time, other respondent groups within organisations were targeted using internal communication tools like Chime and </w:t>
      </w:r>
      <w:proofErr w:type="spellStart"/>
      <w:r w:rsidRPr="00535D82">
        <w:t>PortOne</w:t>
      </w:r>
      <w:proofErr w:type="spellEnd"/>
      <w:r w:rsidRPr="00535D82">
        <w:t xml:space="preserve">. </w:t>
      </w:r>
    </w:p>
    <w:p w14:paraId="0BC3EA8E" w14:textId="77777777" w:rsidR="00535D82" w:rsidRDefault="00535D82" w:rsidP="00535D82">
      <w:pPr>
        <w:pStyle w:val="NormalWeb"/>
        <w:spacing w:before="0" w:beforeAutospacing="0" w:after="0" w:afterAutospacing="0"/>
        <w:jc w:val="both"/>
      </w:pPr>
      <w:r w:rsidRPr="00535D82">
        <w:t>Internal platforms providing a secure setting for participants often increased and respondents' trust in the survey's reliability. Senior management members were directly reached by the survey through internal channels. The questionnaire was frequently blended into routine work communications due to the integration of these tools. This strategy raised awareness and participation from time-pressed professionals.</w:t>
      </w:r>
    </w:p>
    <w:p w14:paraId="51F30720" w14:textId="77777777" w:rsidR="0002411E" w:rsidRDefault="0002411E" w:rsidP="00535D82">
      <w:pPr>
        <w:pStyle w:val="NormalWeb"/>
        <w:spacing w:before="0" w:beforeAutospacing="0" w:after="0" w:afterAutospacing="0"/>
        <w:jc w:val="both"/>
      </w:pPr>
    </w:p>
    <w:p w14:paraId="270995EE" w14:textId="4F5047B6" w:rsidR="0002411E" w:rsidRDefault="0002411E" w:rsidP="0002411E">
      <w:pPr>
        <w:pStyle w:val="Heading2"/>
      </w:pPr>
      <w:bookmarkStart w:id="37" w:name="_Toc203076718"/>
      <w:r>
        <w:t>3.</w:t>
      </w:r>
      <w:r>
        <w:t>2</w:t>
      </w:r>
      <w:r>
        <w:t xml:space="preserve"> </w:t>
      </w:r>
      <w:r w:rsidRPr="0002411E">
        <w:t>Data Analysis Strategy</w:t>
      </w:r>
      <w:bookmarkEnd w:id="37"/>
    </w:p>
    <w:p w14:paraId="71C5DFAE" w14:textId="77777777" w:rsidR="0002411E" w:rsidRPr="0002411E" w:rsidRDefault="0002411E" w:rsidP="0002411E">
      <w:pPr>
        <w:jc w:val="both"/>
      </w:pPr>
    </w:p>
    <w:p w14:paraId="35C9871B" w14:textId="77777777" w:rsidR="0002411E" w:rsidRPr="0002411E" w:rsidRDefault="0002411E" w:rsidP="0002411E">
      <w:pPr>
        <w:jc w:val="both"/>
      </w:pPr>
      <w:r w:rsidRPr="0002411E">
        <w:t xml:space="preserve">After collecting data from the survey questionnaires, they were entered into a Microsoft Excel spreadsheet. Each respondent was assigned a unique identifier (ID), and responses to individual questions were numerically coded according to the Likert scale used in the research tool. The next step involved data cleaning, which included verifying the accuracy of entered values ​​(e.g., ensuring they did not exceed the established scale) and identifying missing responses. Surveys with more than 15% missing responses were excluded from further analysis to avoid biasing the </w:t>
      </w:r>
      <w:proofErr w:type="gramStart"/>
      <w:r w:rsidRPr="0002411E">
        <w:t>final results</w:t>
      </w:r>
      <w:proofErr w:type="gramEnd"/>
      <w:r w:rsidRPr="0002411E">
        <w:t>.</w:t>
      </w:r>
    </w:p>
    <w:p w14:paraId="0F50E0C4" w14:textId="77777777" w:rsidR="0002411E" w:rsidRPr="0002411E" w:rsidRDefault="0002411E" w:rsidP="0002411E">
      <w:pPr>
        <w:jc w:val="both"/>
      </w:pPr>
      <w:r w:rsidRPr="0002411E">
        <w:t xml:space="preserve">The first step in the analysis proper was to conduct descriptive statistics. This aimed to provide a synthetic overview of the general characteristics of the study sample and the basic trends in the collected data. During this step, the following statistical measures were calculated for individual variables (leadership dimensions, well-being indicators, compensation and </w:t>
      </w:r>
      <w:proofErr w:type="gramStart"/>
      <w:r w:rsidRPr="0002411E">
        <w:t>turnover )</w:t>
      </w:r>
      <w:proofErr w:type="gramEnd"/>
      <w:r w:rsidRPr="0002411E">
        <w:t>:</w:t>
      </w:r>
    </w:p>
    <w:p w14:paraId="2CCB7D65" w14:textId="77777777" w:rsidR="0002411E" w:rsidRPr="0002411E" w:rsidRDefault="0002411E" w:rsidP="0002411E">
      <w:pPr>
        <w:jc w:val="both"/>
      </w:pPr>
      <w:r w:rsidRPr="0002411E">
        <w:t>Arithmetic mean (M): to determine the average level of ratings for each of the studied constructs.</w:t>
      </w:r>
    </w:p>
    <w:p w14:paraId="15965C64" w14:textId="77777777" w:rsidR="0002411E" w:rsidRPr="0002411E" w:rsidRDefault="0002411E" w:rsidP="0002411E">
      <w:pPr>
        <w:jc w:val="both"/>
      </w:pPr>
      <w:r w:rsidRPr="0002411E">
        <w:t>Standard deviation (SD): to illustrate the degree of variation and dispersion of responses around the mean.</w:t>
      </w:r>
    </w:p>
    <w:p w14:paraId="446333DB" w14:textId="77777777" w:rsidR="0002411E" w:rsidRPr="0002411E" w:rsidRDefault="0002411E" w:rsidP="0002411E">
      <w:pPr>
        <w:jc w:val="both"/>
      </w:pPr>
      <w:r w:rsidRPr="0002411E">
        <w:t>Frequencies and percentages: about demographic data and the distribution of responses to individual questions.</w:t>
      </w:r>
    </w:p>
    <w:p w14:paraId="2CC935FF" w14:textId="77777777" w:rsidR="0002411E" w:rsidRPr="0002411E" w:rsidRDefault="0002411E" w:rsidP="0002411E">
      <w:pPr>
        <w:jc w:val="both"/>
      </w:pPr>
      <w:r w:rsidRPr="0002411E">
        <w:t>The results of the descriptive analysis were presented in graphs, which were also generated in Microsoft Excel for clear data visualisation.</w:t>
      </w:r>
    </w:p>
    <w:p w14:paraId="0A4C2A90" w14:textId="77777777" w:rsidR="0002411E" w:rsidRPr="00535D82" w:rsidRDefault="0002411E" w:rsidP="00535D82">
      <w:pPr>
        <w:pStyle w:val="NormalWeb"/>
        <w:spacing w:before="0" w:beforeAutospacing="0" w:after="0" w:afterAutospacing="0"/>
        <w:jc w:val="both"/>
      </w:pPr>
    </w:p>
    <w:p w14:paraId="2AC83856" w14:textId="77777777" w:rsidR="00535D82" w:rsidRPr="00535D82" w:rsidRDefault="00535D82" w:rsidP="00535D82">
      <w:pPr>
        <w:pStyle w:val="NormalWeb"/>
        <w:spacing w:before="0" w:beforeAutospacing="0" w:after="0" w:afterAutospacing="0"/>
        <w:jc w:val="both"/>
      </w:pPr>
    </w:p>
    <w:p w14:paraId="08E8FF15" w14:textId="5BD1E0A6" w:rsidR="00535D82" w:rsidRPr="00535D82" w:rsidRDefault="00733497" w:rsidP="00535D82">
      <w:pPr>
        <w:pStyle w:val="Heading2"/>
      </w:pPr>
      <w:bookmarkStart w:id="38" w:name="_Toc203076719"/>
      <w:r>
        <w:t>3.</w:t>
      </w:r>
      <w:r w:rsidR="0002411E">
        <w:t>3</w:t>
      </w:r>
      <w:r>
        <w:t xml:space="preserve"> </w:t>
      </w:r>
      <w:r w:rsidR="00535D82" w:rsidRPr="00535D82">
        <w:t>Secondary Research</w:t>
      </w:r>
      <w:bookmarkEnd w:id="38"/>
    </w:p>
    <w:p w14:paraId="6D8E6BEB" w14:textId="77777777" w:rsidR="00535D82" w:rsidRDefault="00535D82" w:rsidP="00535D82">
      <w:pPr>
        <w:pStyle w:val="NormalWeb"/>
        <w:spacing w:before="0" w:beforeAutospacing="0" w:after="0" w:afterAutospacing="0"/>
        <w:jc w:val="both"/>
      </w:pPr>
      <w:r w:rsidRPr="00535D82">
        <w:t xml:space="preserve">The secondary data were obtained from published sources, including books, reports, and scholarly journals. It provides the crucial theoretical foundation for this dissertation. The 'Literature Review' section in Chapter 2 of this report contains a thorough and organised literature review that summarises </w:t>
      </w:r>
      <w:proofErr w:type="gramStart"/>
      <w:r w:rsidRPr="00535D82">
        <w:t>all of</w:t>
      </w:r>
      <w:proofErr w:type="gramEnd"/>
      <w:r w:rsidRPr="00535D82">
        <w:t xml:space="preserve"> the secondary research that was done for this project. This section seeks to summarise the state of knowledge </w:t>
      </w:r>
      <w:proofErr w:type="gramStart"/>
      <w:r w:rsidRPr="00535D82">
        <w:t>at the moment</w:t>
      </w:r>
      <w:proofErr w:type="gramEnd"/>
      <w:r w:rsidRPr="00535D82">
        <w:t xml:space="preserve">, critically examine the key arguments and ideas </w:t>
      </w:r>
      <w:r w:rsidRPr="00535D82">
        <w:lastRenderedPageBreak/>
        <w:t>in the area. As such, it acts as a logical link between accepted theory and the original research questions this work introduces.</w:t>
      </w:r>
    </w:p>
    <w:p w14:paraId="4CE65D4F" w14:textId="77777777" w:rsidR="00535D82" w:rsidRPr="00535D82" w:rsidRDefault="00535D82" w:rsidP="00535D82">
      <w:pPr>
        <w:pStyle w:val="NormalWeb"/>
        <w:spacing w:before="0" w:beforeAutospacing="0" w:after="0" w:afterAutospacing="0"/>
        <w:jc w:val="both"/>
      </w:pPr>
    </w:p>
    <w:p w14:paraId="0BCF056B" w14:textId="3C9A02F5" w:rsidR="00535D82" w:rsidRPr="00535D82" w:rsidRDefault="00733497" w:rsidP="00535D82">
      <w:pPr>
        <w:pStyle w:val="Heading2"/>
      </w:pPr>
      <w:bookmarkStart w:id="39" w:name="_Toc203076720"/>
      <w:r>
        <w:t>3.</w:t>
      </w:r>
      <w:r w:rsidR="0002411E">
        <w:t>4</w:t>
      </w:r>
      <w:r>
        <w:t xml:space="preserve"> </w:t>
      </w:r>
      <w:r w:rsidR="00535D82" w:rsidRPr="00535D82">
        <w:t>Ethical Considerations</w:t>
      </w:r>
      <w:bookmarkEnd w:id="39"/>
    </w:p>
    <w:p w14:paraId="200F94B1" w14:textId="77777777" w:rsidR="00535D82" w:rsidRPr="00535D82" w:rsidRDefault="00535D82" w:rsidP="00535D82">
      <w:pPr>
        <w:pStyle w:val="NormalWeb"/>
        <w:spacing w:before="0" w:beforeAutospacing="0" w:after="0" w:afterAutospacing="0"/>
        <w:jc w:val="both"/>
      </w:pPr>
      <w:r w:rsidRPr="00535D82">
        <w:t xml:space="preserve">Several factors were considered when selecting the sample for this study, including ethical standards. No one in the sample is under the legal age of eighteen, and no vulnerable groups have been found either. Informed consent is a key idea in ethical research. It means providing participants with accurate information about what their participation entails and giving them the opportunity to decide whether they wish to continue. </w:t>
      </w:r>
    </w:p>
    <w:p w14:paraId="10C81455" w14:textId="77777777" w:rsidR="00535D82" w:rsidRPr="00535D82" w:rsidRDefault="00535D82" w:rsidP="00535D82">
      <w:pPr>
        <w:pStyle w:val="NormalWeb"/>
        <w:spacing w:before="0" w:beforeAutospacing="0" w:after="0" w:afterAutospacing="0"/>
        <w:jc w:val="both"/>
      </w:pPr>
      <w:r w:rsidRPr="00535D82">
        <w:t xml:space="preserve">The researcher was the only person who could access all questionnaire answers. They were stored on a cloud server with a fingerprint-protected computer that only the researcher could access. The privacy and anonymity of the people who participated in this study have been </w:t>
      </w:r>
      <w:proofErr w:type="gramStart"/>
      <w:r w:rsidRPr="00535D82">
        <w:t>protected at all times</w:t>
      </w:r>
      <w:proofErr w:type="gramEnd"/>
      <w:r w:rsidRPr="00535D82">
        <w:t>.</w:t>
      </w:r>
    </w:p>
    <w:p w14:paraId="75122329" w14:textId="77777777" w:rsidR="00535D82" w:rsidRPr="00535D82" w:rsidRDefault="00535D82" w:rsidP="00535D82">
      <w:pPr>
        <w:pStyle w:val="NormalWeb"/>
        <w:spacing w:before="0" w:beforeAutospacing="0" w:after="0" w:afterAutospacing="0"/>
        <w:jc w:val="both"/>
      </w:pPr>
    </w:p>
    <w:p w14:paraId="728197A3" w14:textId="70A33BAD" w:rsidR="00EA538F" w:rsidRDefault="00EA538F">
      <w:pPr>
        <w:spacing w:after="160" w:line="278" w:lineRule="auto"/>
      </w:pPr>
      <w:r>
        <w:br w:type="page"/>
      </w:r>
    </w:p>
    <w:p w14:paraId="3694F66B" w14:textId="74148522" w:rsidR="00EA538F" w:rsidRPr="004D620C" w:rsidRDefault="00EA538F" w:rsidP="00EA538F">
      <w:pPr>
        <w:spacing w:line="1539" w:lineRule="exact"/>
        <w:ind w:right="4"/>
        <w:jc w:val="center"/>
        <w:rPr>
          <w:color w:val="156082" w:themeColor="accent1"/>
          <w:sz w:val="124"/>
          <w:szCs w:val="1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40" w:name="_Hlk201688714"/>
      <w:r w:rsidRPr="004D620C">
        <w:rPr>
          <w:color w:val="156082" w:themeColor="accent1"/>
          <w:sz w:val="124"/>
          <w:szCs w:val="1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Chapter </w:t>
      </w:r>
      <w:r>
        <w:rPr>
          <w:color w:val="156082" w:themeColor="accent1"/>
          <w:sz w:val="124"/>
          <w:szCs w:val="1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Four</w:t>
      </w:r>
    </w:p>
    <w:p w14:paraId="4135589B" w14:textId="7F224604" w:rsidR="00EA538F" w:rsidRPr="00EA538F" w:rsidRDefault="00EA538F" w:rsidP="00EA538F">
      <w:pPr>
        <w:jc w:val="center"/>
        <w:rPr>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A538F">
        <w:rPr>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Analysis of Data and Discussion of Results</w:t>
      </w:r>
    </w:p>
    <w:bookmarkEnd w:id="40"/>
    <w:p w14:paraId="3118B27A" w14:textId="4A38F3E7" w:rsidR="00617235" w:rsidRDefault="00617235">
      <w:pPr>
        <w:spacing w:after="160" w:line="278" w:lineRule="auto"/>
      </w:pPr>
      <w:r>
        <w:br w:type="page"/>
      </w:r>
    </w:p>
    <w:p w14:paraId="13E225BF" w14:textId="409D41C5" w:rsidR="00617235" w:rsidRDefault="00617235" w:rsidP="00617235">
      <w:pPr>
        <w:pStyle w:val="Heading1"/>
      </w:pPr>
      <w:bookmarkStart w:id="41" w:name="_Hlk202887075"/>
      <w:bookmarkStart w:id="42" w:name="_Hlk202868284"/>
      <w:bookmarkStart w:id="43" w:name="_Toc203076721"/>
      <w:r>
        <w:lastRenderedPageBreak/>
        <w:t>4.0 Findings</w:t>
      </w:r>
      <w:r>
        <w:rPr>
          <w:spacing w:val="-10"/>
        </w:rPr>
        <w:t xml:space="preserve"> </w:t>
      </w:r>
      <w:r>
        <w:t>and</w:t>
      </w:r>
      <w:r>
        <w:rPr>
          <w:spacing w:val="-7"/>
        </w:rPr>
        <w:t xml:space="preserve"> </w:t>
      </w:r>
      <w:r>
        <w:rPr>
          <w:spacing w:val="-2"/>
        </w:rPr>
        <w:t>Analysis</w:t>
      </w:r>
      <w:bookmarkEnd w:id="43"/>
    </w:p>
    <w:p w14:paraId="05F1C940" w14:textId="47A6E0BD" w:rsidR="00D47B3C" w:rsidRDefault="00D47B3C" w:rsidP="001D5221">
      <w:pPr>
        <w:jc w:val="both"/>
      </w:pPr>
    </w:p>
    <w:p w14:paraId="51AACF44" w14:textId="5F6A83B6" w:rsidR="00590BF8" w:rsidRPr="007E5519" w:rsidRDefault="002119DC" w:rsidP="00590BF8">
      <w:pPr>
        <w:jc w:val="both"/>
      </w:pPr>
      <w:r w:rsidRPr="002119DC">
        <w:t>This chapter presents the results of the data collected. This analysis aims to address the research objective directly: to examine how transformational leadership is perceived at Amazon Swansea and how this relates to employee well-being</w:t>
      </w:r>
      <w:r w:rsidR="00590BF8" w:rsidRPr="007E5519">
        <w:t>. The primary data was gathered over four weeks in June 2025 through a structured questionnaire distributed to employees at the Amazon fulfilment centre in Swansea. From the distributed surveys, a total of 103 valid and complete responses were collected, representing a broad cross-section of roles and tenures within the facility, which forms the basis of this analysis. The quantitative data collected from the surveys ha</w:t>
      </w:r>
      <w:r w:rsidR="007C704D">
        <w:t>ve</w:t>
      </w:r>
      <w:r w:rsidR="00590BF8" w:rsidRPr="007E5519">
        <w:t xml:space="preserve"> been analysed using descriptive statistics, including the Mean</w:t>
      </w:r>
      <w:r w:rsidR="00590BF8" w:rsidRPr="007E5519">
        <w:rPr>
          <w:rStyle w:val="Strong"/>
          <w:rFonts w:eastAsiaTheme="majorEastAsia"/>
          <w:color w:val="0E101A"/>
        </w:rPr>
        <w:t xml:space="preserve"> </w:t>
      </w:r>
      <w:r w:rsidR="00590BF8" w:rsidRPr="007E5519">
        <w:t xml:space="preserve">(M) and </w:t>
      </w:r>
      <w:bookmarkStart w:id="44" w:name="_Hlk202875702"/>
      <w:r w:rsidR="00590BF8" w:rsidRPr="007E5519">
        <w:t xml:space="preserve">standard deviation </w:t>
      </w:r>
      <w:bookmarkEnd w:id="44"/>
      <w:r w:rsidR="00590BF8" w:rsidRPr="007E5519">
        <w:t xml:space="preserve">(SD), to summarise the central tendency and variability of responses regarding employee well-being and perceptions of transformational leadership. </w:t>
      </w:r>
    </w:p>
    <w:p w14:paraId="1DF101FA" w14:textId="77777777" w:rsidR="006D63AE" w:rsidRDefault="006D63AE" w:rsidP="006D63AE">
      <w:pPr>
        <w:spacing w:after="160" w:line="278" w:lineRule="auto"/>
        <w:jc w:val="both"/>
      </w:pPr>
    </w:p>
    <w:p w14:paraId="2127EABA" w14:textId="47E68DAC" w:rsidR="003A5F98" w:rsidRDefault="006D63AE" w:rsidP="00590BF8">
      <w:pPr>
        <w:pStyle w:val="Heading2"/>
      </w:pPr>
      <w:bookmarkStart w:id="45" w:name="_Toc203076722"/>
      <w:r>
        <w:t>4.1 Analysis</w:t>
      </w:r>
      <w:bookmarkEnd w:id="45"/>
    </w:p>
    <w:p w14:paraId="5B9FF8E1" w14:textId="77777777" w:rsidR="00590BF8" w:rsidRDefault="00590BF8" w:rsidP="00590BF8"/>
    <w:p w14:paraId="5DB73E3B" w14:textId="436796CC" w:rsidR="00590BF8" w:rsidRPr="00733497" w:rsidRDefault="00590BF8" w:rsidP="00733497">
      <w:pPr>
        <w:pStyle w:val="Heading3"/>
        <w:rPr>
          <w:rStyle w:val="Strong"/>
          <w:b w:val="0"/>
          <w:bCs w:val="0"/>
        </w:rPr>
      </w:pPr>
      <w:bookmarkStart w:id="46" w:name="_Toc203076723"/>
      <w:r w:rsidRPr="00733497">
        <w:rPr>
          <w:rStyle w:val="Strong"/>
          <w:b w:val="0"/>
          <w:bCs w:val="0"/>
        </w:rPr>
        <w:t>4.1.1 Demographic analysis</w:t>
      </w:r>
      <w:bookmarkEnd w:id="46"/>
    </w:p>
    <w:p w14:paraId="46A94E8F" w14:textId="77777777" w:rsidR="00590BF8" w:rsidRDefault="00590BF8" w:rsidP="00590BF8">
      <w:pPr>
        <w:pStyle w:val="NormalWeb"/>
        <w:spacing w:before="0" w:beforeAutospacing="0" w:after="0" w:afterAutospacing="0"/>
        <w:rPr>
          <w:color w:val="0E101A"/>
          <w:lang w:val="en-US"/>
        </w:rPr>
      </w:pPr>
    </w:p>
    <w:p w14:paraId="59DB43DC" w14:textId="77777777" w:rsidR="00590BF8" w:rsidRDefault="00590BF8" w:rsidP="00590BF8">
      <w:pPr>
        <w:pStyle w:val="NormalWeb"/>
        <w:spacing w:before="0" w:beforeAutospacing="0" w:after="0" w:afterAutospacing="0"/>
        <w:jc w:val="both"/>
        <w:rPr>
          <w:color w:val="0E101A"/>
        </w:rPr>
      </w:pPr>
      <w:bookmarkStart w:id="47" w:name="_Hlk202986471"/>
      <w:bookmarkStart w:id="48" w:name="_Hlk202986678"/>
      <w:bookmarkStart w:id="49" w:name="_Hlk202986746"/>
      <w:r>
        <w:rPr>
          <w:color w:val="0E101A"/>
        </w:rPr>
        <w:t>An analysis of the demographic profile of the research sample is crucial for understanding the context of the obtained results</w:t>
      </w:r>
      <w:bookmarkEnd w:id="49"/>
      <w:r>
        <w:rPr>
          <w:color w:val="0E101A"/>
        </w:rPr>
        <w:t>.</w:t>
      </w:r>
      <w:bookmarkEnd w:id="48"/>
      <w:r>
        <w:rPr>
          <w:color w:val="0E101A"/>
        </w:rPr>
        <w:t xml:space="preserve"> </w:t>
      </w:r>
      <w:bookmarkEnd w:id="47"/>
      <w:r>
        <w:rPr>
          <w:color w:val="0E101A"/>
        </w:rPr>
        <w:t xml:space="preserve">A combined 63.8% of respondents are under the age of 35 (the 18-24 and 25-34 groups). The largest group consists of the youngest employees (18-24 years). Employees aged 45 and over represent a minority of the research sample (a combined 17.6%). The largest group of employers consists of individuals aged 18-24. Bhoir (2024) suggests that this may reflect how employees perceive the well-being perspective and experience. According to Hsu (2019) younger workers might define and expect well-being differently. For example, they might emphasise flexibility, development opportunities, and </w:t>
      </w:r>
      <w:r w:rsidRPr="007E5519">
        <w:rPr>
          <w:color w:val="0E101A"/>
        </w:rPr>
        <w:t>organisational</w:t>
      </w:r>
      <w:r>
        <w:rPr>
          <w:color w:val="0E101A"/>
        </w:rPr>
        <w:t xml:space="preserve"> culture, whereas older employees might value stability and job security more (Mori et al., 2024). </w:t>
      </w:r>
      <w:proofErr w:type="spellStart"/>
      <w:r>
        <w:rPr>
          <w:color w:val="0E101A"/>
        </w:rPr>
        <w:t>Tafvelin</w:t>
      </w:r>
      <w:proofErr w:type="spellEnd"/>
      <w:r>
        <w:rPr>
          <w:color w:val="0E101A"/>
        </w:rPr>
        <w:t xml:space="preserve"> (2025) outline that age and career stage can also influence how transformational leadership is seen. Boyle et al. (2018) note that the younger generation, often raised in a digital world, may respond differently to the inspirational and charismatic aspects of this leadership style. Because older Amazon employees did not participate as much in the survey, the results may not be entirely representative of all Amazon employees at Amazon Swansea.</w:t>
      </w:r>
    </w:p>
    <w:p w14:paraId="4BC73460" w14:textId="77777777" w:rsidR="00590BF8" w:rsidRDefault="00590BF8" w:rsidP="00590BF8">
      <w:pPr>
        <w:pStyle w:val="NormalWeb"/>
        <w:spacing w:before="0" w:beforeAutospacing="0" w:after="0" w:afterAutospacing="0"/>
        <w:jc w:val="center"/>
        <w:rPr>
          <w:color w:val="0E101A"/>
        </w:rPr>
      </w:pPr>
      <w:r>
        <w:rPr>
          <w:noProof/>
        </w:rPr>
        <w:lastRenderedPageBreak/>
        <w:drawing>
          <wp:inline distT="0" distB="0" distL="0" distR="0" wp14:anchorId="3BAB577E" wp14:editId="37484DD9">
            <wp:extent cx="5943600" cy="2500630"/>
            <wp:effectExtent l="0" t="0" r="0" b="1270"/>
            <wp:docPr id="1278693642" name="Picture 5" descr="Wykres odpowiedzi z Formularzy. Tytuł pytania: What is your age group?&#10;. Liczba odpowiedzi: 102 odpowiedz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ykres odpowiedzi z Formularzy. Tytuł pytania: What is your age group?&#10;. Liczba odpowiedzi: 102 odpowiedzi."/>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6631231B" w14:textId="77777777" w:rsidR="002A3968" w:rsidRDefault="002A3968" w:rsidP="00590BF8">
      <w:pPr>
        <w:pStyle w:val="NormalWeb"/>
        <w:spacing w:before="0" w:beforeAutospacing="0" w:after="0" w:afterAutospacing="0"/>
        <w:jc w:val="center"/>
        <w:rPr>
          <w:color w:val="0E101A"/>
        </w:rPr>
      </w:pPr>
    </w:p>
    <w:p w14:paraId="34311E78" w14:textId="21412791" w:rsidR="00590BF8" w:rsidRDefault="002A3968" w:rsidP="002A3968">
      <w:pPr>
        <w:pStyle w:val="Caption"/>
        <w:rPr>
          <w:color w:val="0E101A"/>
        </w:rPr>
      </w:pPr>
      <w:bookmarkStart w:id="50" w:name="_Toc202896478"/>
      <w:r>
        <w:t xml:space="preserve">Figure </w:t>
      </w:r>
      <w:r>
        <w:fldChar w:fldCharType="begin"/>
      </w:r>
      <w:r>
        <w:instrText xml:space="preserve"> SEQ Figure \* ARABIC </w:instrText>
      </w:r>
      <w:r>
        <w:fldChar w:fldCharType="separate"/>
      </w:r>
      <w:r w:rsidR="0079585B">
        <w:rPr>
          <w:noProof/>
        </w:rPr>
        <w:t>1</w:t>
      </w:r>
      <w:r>
        <w:fldChar w:fldCharType="end"/>
      </w:r>
      <w:r>
        <w:t xml:space="preserve"> Age group</w:t>
      </w:r>
      <w:bookmarkEnd w:id="50"/>
    </w:p>
    <w:p w14:paraId="5B6AA208" w14:textId="77777777" w:rsidR="00590BF8" w:rsidRDefault="00590BF8" w:rsidP="00590BF8">
      <w:pPr>
        <w:pStyle w:val="NormalWeb"/>
        <w:spacing w:before="0" w:beforeAutospacing="0" w:after="0" w:afterAutospacing="0"/>
        <w:jc w:val="both"/>
        <w:rPr>
          <w:color w:val="0E101A"/>
        </w:rPr>
      </w:pPr>
    </w:p>
    <w:p w14:paraId="24D6EED7" w14:textId="77777777" w:rsidR="00590BF8" w:rsidRDefault="00590BF8" w:rsidP="00590BF8">
      <w:pPr>
        <w:pStyle w:val="NormalWeb"/>
        <w:spacing w:before="0" w:beforeAutospacing="0" w:after="0" w:afterAutospacing="0"/>
        <w:jc w:val="both"/>
        <w:rPr>
          <w:color w:val="0E101A"/>
        </w:rPr>
      </w:pPr>
    </w:p>
    <w:p w14:paraId="64957117" w14:textId="77777777" w:rsidR="00590BF8" w:rsidRDefault="00590BF8" w:rsidP="00590BF8">
      <w:pPr>
        <w:pStyle w:val="NormalWeb"/>
        <w:spacing w:before="0" w:beforeAutospacing="0" w:after="0" w:afterAutospacing="0"/>
        <w:jc w:val="both"/>
        <w:rPr>
          <w:color w:val="0E101A"/>
        </w:rPr>
      </w:pPr>
      <w:r>
        <w:rPr>
          <w:color w:val="0E101A"/>
        </w:rPr>
        <w:t>Gender, along with age, is a fundamental element in describing respondents. There is a slight majority of men, but the sample is balanced enough that the perspective of a single gender will not dominate results. Academic literature on management and occupational psychology sometimes notes differences in the perception of leadership styles or in priorities for well-being, depending on gender (Alharthi, 2024). Martínez-Martínez et al., (2024) suggest that women and men may evaluate the same leader's behaviours differently or pay attention to different aspects of well-being.</w:t>
      </w:r>
    </w:p>
    <w:p w14:paraId="54206808" w14:textId="77777777" w:rsidR="00590BF8" w:rsidRDefault="00590BF8" w:rsidP="00590BF8">
      <w:pPr>
        <w:pStyle w:val="NormalWeb"/>
        <w:spacing w:before="0" w:beforeAutospacing="0" w:after="0" w:afterAutospacing="0"/>
        <w:jc w:val="both"/>
        <w:rPr>
          <w:color w:val="0E101A"/>
        </w:rPr>
      </w:pPr>
    </w:p>
    <w:p w14:paraId="7A43CB3A" w14:textId="77777777" w:rsidR="00590BF8" w:rsidRDefault="00590BF8" w:rsidP="00590BF8">
      <w:pPr>
        <w:pStyle w:val="NormalWeb"/>
        <w:spacing w:before="0" w:beforeAutospacing="0" w:after="0" w:afterAutospacing="0"/>
        <w:jc w:val="center"/>
        <w:rPr>
          <w:color w:val="0E101A"/>
        </w:rPr>
      </w:pPr>
      <w:r>
        <w:rPr>
          <w:noProof/>
        </w:rPr>
        <w:drawing>
          <wp:inline distT="0" distB="0" distL="0" distR="0" wp14:anchorId="6BDF45D6" wp14:editId="6F8711EF">
            <wp:extent cx="5943600" cy="2500630"/>
            <wp:effectExtent l="0" t="0" r="0" b="1270"/>
            <wp:docPr id="974296677" name="Picture 6" descr="Wykres odpowiedzi z Formularzy. Tytuł pytania: What is your gender?&#10;. Liczba odpowiedzi: 103 odpowiedz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ykres odpowiedzi z Formularzy. Tytuł pytania: What is your gender?&#10;. Liczba odpowiedzi: 103 odpowiedzi."/>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15D8657C" w14:textId="77777777" w:rsidR="00590BF8" w:rsidRDefault="00590BF8" w:rsidP="00590BF8">
      <w:pPr>
        <w:pStyle w:val="NormalWeb"/>
        <w:spacing w:before="0" w:beforeAutospacing="0" w:after="0" w:afterAutospacing="0"/>
        <w:jc w:val="center"/>
        <w:rPr>
          <w:color w:val="0E101A"/>
        </w:rPr>
      </w:pPr>
    </w:p>
    <w:p w14:paraId="2F09C101" w14:textId="64A644DD" w:rsidR="002A3968" w:rsidRDefault="002A3968" w:rsidP="002A3968">
      <w:pPr>
        <w:pStyle w:val="Caption"/>
        <w:rPr>
          <w:color w:val="0E101A"/>
        </w:rPr>
      </w:pPr>
      <w:bookmarkStart w:id="51" w:name="_Toc202896479"/>
      <w:r>
        <w:t xml:space="preserve">Figure </w:t>
      </w:r>
      <w:r>
        <w:fldChar w:fldCharType="begin"/>
      </w:r>
      <w:r>
        <w:instrText xml:space="preserve"> SEQ Figure \* ARABIC </w:instrText>
      </w:r>
      <w:r>
        <w:fldChar w:fldCharType="separate"/>
      </w:r>
      <w:r w:rsidR="0079585B">
        <w:rPr>
          <w:noProof/>
        </w:rPr>
        <w:t>2</w:t>
      </w:r>
      <w:r>
        <w:fldChar w:fldCharType="end"/>
      </w:r>
      <w:r>
        <w:t xml:space="preserve"> Gender</w:t>
      </w:r>
      <w:bookmarkEnd w:id="51"/>
    </w:p>
    <w:p w14:paraId="76C6D94E" w14:textId="13302CD9" w:rsidR="00590BF8" w:rsidRPr="00733497" w:rsidRDefault="002A3968" w:rsidP="00733497">
      <w:pPr>
        <w:pStyle w:val="Heading3"/>
        <w:rPr>
          <w:rStyle w:val="Strong"/>
          <w:b w:val="0"/>
          <w:bCs w:val="0"/>
        </w:rPr>
      </w:pPr>
      <w:r>
        <w:rPr>
          <w:rStyle w:val="Strong"/>
          <w:b w:val="0"/>
          <w:bCs w:val="0"/>
          <w:color w:val="0E101A"/>
        </w:rPr>
        <w:lastRenderedPageBreak/>
        <w:br/>
      </w:r>
      <w:bookmarkStart w:id="52" w:name="_Toc203076724"/>
      <w:r w:rsidR="00590BF8" w:rsidRPr="00733497">
        <w:rPr>
          <w:rStyle w:val="Strong"/>
          <w:b w:val="0"/>
          <w:bCs w:val="0"/>
        </w:rPr>
        <w:t>4.1.2 Perception of Transformational Leadership</w:t>
      </w:r>
      <w:bookmarkEnd w:id="52"/>
    </w:p>
    <w:p w14:paraId="402969A9" w14:textId="01988238" w:rsidR="00590BF8" w:rsidRDefault="00590BF8" w:rsidP="00590BF8">
      <w:pPr>
        <w:pStyle w:val="NormalWeb"/>
        <w:spacing w:before="0" w:beforeAutospacing="0" w:after="0" w:afterAutospacing="0"/>
        <w:jc w:val="both"/>
        <w:rPr>
          <w:color w:val="0E101A"/>
        </w:rPr>
      </w:pPr>
      <w:r>
        <w:rPr>
          <w:color w:val="0E101A"/>
        </w:rPr>
        <w:br/>
      </w:r>
      <w:r w:rsidR="00EC1072" w:rsidRPr="00EC1072">
        <w:rPr>
          <w:color w:val="0E101A"/>
        </w:rPr>
        <w:t xml:space="preserve">To understand the first part of the research problem, this section assesses how employees perceive their managers' </w:t>
      </w:r>
      <w:proofErr w:type="spellStart"/>
      <w:r w:rsidR="00EC1072" w:rsidRPr="00EC1072">
        <w:rPr>
          <w:color w:val="0E101A"/>
        </w:rPr>
        <w:t>behaviors</w:t>
      </w:r>
      <w:proofErr w:type="spellEnd"/>
      <w:r w:rsidR="00EC1072" w:rsidRPr="00EC1072">
        <w:rPr>
          <w:color w:val="0E101A"/>
        </w:rPr>
        <w:t xml:space="preserve"> in the context of transformational leadership.</w:t>
      </w:r>
      <w:r w:rsidR="00EC1072" w:rsidRPr="00EC1072">
        <w:rPr>
          <w:color w:val="0E101A"/>
        </w:rPr>
        <w:t xml:space="preserve"> </w:t>
      </w:r>
      <w:r>
        <w:rPr>
          <w:color w:val="0E101A"/>
        </w:rPr>
        <w:t xml:space="preserve">Questions on managerial behaviours were designed to assess four </w:t>
      </w:r>
      <w:proofErr w:type="gramStart"/>
      <w:r>
        <w:rPr>
          <w:color w:val="0E101A"/>
        </w:rPr>
        <w:t>key  main</w:t>
      </w:r>
      <w:proofErr w:type="gramEnd"/>
      <w:r>
        <w:rPr>
          <w:color w:val="0E101A"/>
        </w:rPr>
        <w:t xml:space="preserve"> components of transformational leadership— Idealised Influence (setting an example), Inspirational Motivation (inspiring and motivating), Intellectual Stimulation (promoting creativity), and Personal Approach (considering the growth of employees)— were evaluated through questions on managerial behaviours.</w:t>
      </w:r>
    </w:p>
    <w:p w14:paraId="0FC74CEB" w14:textId="17933756" w:rsidR="00590BF8" w:rsidRPr="00590BF8" w:rsidRDefault="00590BF8" w:rsidP="00590BF8">
      <w:pPr>
        <w:pStyle w:val="NormalWeb"/>
        <w:spacing w:before="0" w:beforeAutospacing="0" w:after="0" w:afterAutospacing="0"/>
        <w:jc w:val="both"/>
        <w:rPr>
          <w:color w:val="0E101A"/>
        </w:rPr>
      </w:pPr>
      <w:r>
        <w:rPr>
          <w:color w:val="0E101A"/>
        </w:rPr>
        <w:t xml:space="preserve">Respondents rate their managers highly in terms of communicating the vision and inspiring teams. The question about communicating a clear vision received an average of M=3.94, indicating an above-average level of strategic communication. The answers suggest that most people were quite satisfied with their experience: 76 people (74%) rated it a 4 or 5, while only three people (3%) reported being unhappy. These results indicate that the management at Amazon Swansea is doing a good job of creating a pleasant and hopeful work environment where employees feel valued and motivated to contribute to the firm's success. </w:t>
      </w:r>
      <w:r w:rsidRPr="00590BF8">
        <w:rPr>
          <w:color w:val="000000"/>
        </w:rPr>
        <w:t>The research findings strongly align with the foundational theories of transformational leadership as proposed by</w:t>
      </w:r>
      <w:r w:rsidRPr="00590BF8">
        <w:rPr>
          <w:rStyle w:val="apple-converted-space"/>
          <w:rFonts w:eastAsiaTheme="majorEastAsia"/>
          <w:color w:val="000000"/>
        </w:rPr>
        <w:t> </w:t>
      </w:r>
      <w:r w:rsidRPr="00590BF8">
        <w:rPr>
          <w:color w:val="000000"/>
        </w:rPr>
        <w:t>Burns (1978)</w:t>
      </w:r>
      <w:r w:rsidRPr="00590BF8">
        <w:rPr>
          <w:rStyle w:val="apple-converted-space"/>
          <w:rFonts w:eastAsiaTheme="majorEastAsia"/>
          <w:color w:val="000000"/>
        </w:rPr>
        <w:t> </w:t>
      </w:r>
      <w:r w:rsidRPr="00590BF8">
        <w:rPr>
          <w:color w:val="000000"/>
        </w:rPr>
        <w:t>and later developed by</w:t>
      </w:r>
      <w:r w:rsidRPr="00590BF8">
        <w:rPr>
          <w:rStyle w:val="apple-converted-space"/>
          <w:rFonts w:eastAsiaTheme="majorEastAsia"/>
          <w:color w:val="000000"/>
        </w:rPr>
        <w:t> </w:t>
      </w:r>
      <w:r w:rsidRPr="00590BF8">
        <w:rPr>
          <w:color w:val="000000"/>
        </w:rPr>
        <w:t>Bass (1995).</w:t>
      </w:r>
      <w:r>
        <w:rPr>
          <w:color w:val="000000"/>
        </w:rPr>
        <w:t xml:space="preserve">  </w:t>
      </w:r>
    </w:p>
    <w:p w14:paraId="6BDE82A6" w14:textId="77777777" w:rsidR="00590BF8" w:rsidRDefault="00590BF8" w:rsidP="00590BF8">
      <w:pPr>
        <w:pStyle w:val="NormalWeb"/>
        <w:spacing w:before="0" w:beforeAutospacing="0" w:after="0" w:afterAutospacing="0"/>
        <w:jc w:val="both"/>
        <w:rPr>
          <w:color w:val="0E101A"/>
        </w:rPr>
      </w:pPr>
      <w:r>
        <w:rPr>
          <w:color w:val="0E101A"/>
        </w:rPr>
        <w:t xml:space="preserve">Intellectual Stimulation: Issues related to encouraging the development of skills and potential received the highest average in the leadership category (M=3.99). As many as 82 respondents (80%) rated this aspect positively, suggesting the effectiveness of managers </w:t>
      </w:r>
      <w:proofErr w:type="gramStart"/>
      <w:r>
        <w:rPr>
          <w:color w:val="0E101A"/>
        </w:rPr>
        <w:t>in the area of</w:t>
      </w:r>
      <w:proofErr w:type="gramEnd"/>
      <w:r>
        <w:rPr>
          <w:color w:val="0E101A"/>
        </w:rPr>
        <w:t xml:space="preserve"> individual care, a key component of transformational leadership.</w:t>
      </w:r>
    </w:p>
    <w:p w14:paraId="52470BBF" w14:textId="77777777" w:rsidR="00590BF8" w:rsidRDefault="00590BF8" w:rsidP="00590BF8">
      <w:pPr>
        <w:pStyle w:val="NormalWeb"/>
        <w:spacing w:before="0" w:beforeAutospacing="0" w:after="0" w:afterAutospacing="0"/>
        <w:jc w:val="both"/>
        <w:rPr>
          <w:color w:val="0E101A"/>
        </w:rPr>
      </w:pPr>
      <w:r>
        <w:rPr>
          <w:color w:val="0E101A"/>
        </w:rPr>
        <w:t>The remaining dimensions of transformational leadership also received high ratings: recognition and appreciation of the team M=3.92, ethical standards M=3.99, listening and feedback M=3.97, and fostering a positive environment M=3.98. These findings imply that Amazon Swansea managers successfully apply each of the four transformational leadership facets. In conclusion, the study group believes that the transformational model is generally in line with leadership. The perception of managers as motivating, encouraging, and inspiring is consistent with the body of research showing the beneficial effects of this leadership style on worker engagement.</w:t>
      </w:r>
    </w:p>
    <w:p w14:paraId="27AB1AD8" w14:textId="06F66A90" w:rsidR="00590BF8" w:rsidRPr="00590BF8" w:rsidRDefault="00590BF8" w:rsidP="00590BF8">
      <w:pPr>
        <w:pStyle w:val="NormalWeb"/>
        <w:spacing w:before="0" w:beforeAutospacing="0" w:after="0" w:afterAutospacing="0"/>
        <w:jc w:val="both"/>
        <w:rPr>
          <w:color w:val="0E101A"/>
        </w:rPr>
      </w:pPr>
      <w:r w:rsidRPr="00590BF8">
        <w:rPr>
          <w:color w:val="000000"/>
        </w:rPr>
        <w:t>The high mean scores across all four dimensions of transformational leadership indicate that managers at Amazon Swansea are perceived as embodying these key characteristics. This directly supports the literature's assertion that transformational leaders act as role models, inspire a shared vision, challenge the status quo, and show genuine concern for their followers' needs (Ugochukwu, 2025; Kariuki, 2021).</w:t>
      </w:r>
    </w:p>
    <w:p w14:paraId="0A9A7861" w14:textId="77777777" w:rsidR="00590BF8" w:rsidRDefault="00590BF8" w:rsidP="00590BF8">
      <w:pPr>
        <w:pStyle w:val="NormalWeb"/>
        <w:spacing w:before="0" w:beforeAutospacing="0" w:after="0" w:afterAutospacing="0"/>
        <w:jc w:val="both"/>
        <w:rPr>
          <w:color w:val="0E101A"/>
        </w:rPr>
      </w:pPr>
    </w:p>
    <w:p w14:paraId="6308DA7B" w14:textId="2D625002" w:rsidR="00590BF8" w:rsidRPr="00733497" w:rsidRDefault="00590BF8" w:rsidP="00733497">
      <w:pPr>
        <w:pStyle w:val="Heading3"/>
        <w:rPr>
          <w:rStyle w:val="Strong"/>
          <w:b w:val="0"/>
          <w:bCs w:val="0"/>
        </w:rPr>
      </w:pPr>
      <w:bookmarkStart w:id="53" w:name="_Toc203076725"/>
      <w:r w:rsidRPr="00733497">
        <w:rPr>
          <w:rStyle w:val="Strong"/>
          <w:b w:val="0"/>
          <w:bCs w:val="0"/>
        </w:rPr>
        <w:t>4.1.3 Employee Well-being</w:t>
      </w:r>
      <w:bookmarkEnd w:id="53"/>
    </w:p>
    <w:p w14:paraId="65B29831" w14:textId="77777777" w:rsidR="00590BF8" w:rsidRDefault="00590BF8" w:rsidP="00590BF8">
      <w:pPr>
        <w:pStyle w:val="NormalWeb"/>
        <w:spacing w:before="0" w:beforeAutospacing="0" w:after="0" w:afterAutospacing="0"/>
        <w:rPr>
          <w:color w:val="0E101A"/>
          <w:lang w:val="en-US"/>
        </w:rPr>
      </w:pPr>
    </w:p>
    <w:p w14:paraId="0F858524" w14:textId="3387849A" w:rsidR="00590BF8" w:rsidRDefault="00EC1072" w:rsidP="00590BF8">
      <w:pPr>
        <w:pStyle w:val="NormalWeb"/>
        <w:spacing w:before="0" w:beforeAutospacing="0" w:after="0" w:afterAutospacing="0"/>
        <w:jc w:val="both"/>
        <w:rPr>
          <w:color w:val="0E101A"/>
        </w:rPr>
      </w:pPr>
      <w:r w:rsidRPr="00EC1072">
        <w:rPr>
          <w:color w:val="0E101A"/>
        </w:rPr>
        <w:t xml:space="preserve">The next step in answering the research question is to </w:t>
      </w:r>
      <w:r w:rsidRPr="00EC1072">
        <w:rPr>
          <w:color w:val="0E101A"/>
        </w:rPr>
        <w:t>analyse</w:t>
      </w:r>
      <w:r w:rsidRPr="00EC1072">
        <w:rPr>
          <w:color w:val="0E101A"/>
        </w:rPr>
        <w:t xml:space="preserve"> the second key variable: the subjective feeling of well-being among employees.</w:t>
      </w:r>
      <w:r w:rsidRPr="00EC1072">
        <w:rPr>
          <w:color w:val="0E101A"/>
        </w:rPr>
        <w:t xml:space="preserve"> </w:t>
      </w:r>
      <w:r w:rsidR="00590BF8">
        <w:rPr>
          <w:color w:val="0E101A"/>
        </w:rPr>
        <w:t>The second block of questions focused on the personal experience of well-being at work, covering aspects such as job satisfaction, sense of meaning, work-life balance and general well-being.</w:t>
      </w:r>
    </w:p>
    <w:p w14:paraId="10517ACA" w14:textId="77777777" w:rsidR="00590BF8" w:rsidRDefault="00590BF8" w:rsidP="00590BF8">
      <w:pPr>
        <w:pStyle w:val="NormalWeb"/>
        <w:spacing w:before="0" w:beforeAutospacing="0" w:after="0" w:afterAutospacing="0"/>
        <w:jc w:val="both"/>
        <w:rPr>
          <w:color w:val="0E101A"/>
        </w:rPr>
      </w:pPr>
      <w:r>
        <w:rPr>
          <w:color w:val="0E101A"/>
        </w:rPr>
        <w:t xml:space="preserve">This analysis has a bit of a more complex and problematic picture </w:t>
      </w:r>
    </w:p>
    <w:p w14:paraId="20E06084" w14:textId="77777777" w:rsidR="00590BF8" w:rsidRDefault="00590BF8" w:rsidP="00590BF8">
      <w:pPr>
        <w:pStyle w:val="NormalWeb"/>
        <w:spacing w:before="0" w:beforeAutospacing="0" w:after="0" w:afterAutospacing="0"/>
        <w:jc w:val="both"/>
        <w:rPr>
          <w:color w:val="0E101A"/>
        </w:rPr>
      </w:pPr>
      <w:r>
        <w:rPr>
          <w:color w:val="0E101A"/>
        </w:rPr>
        <w:t xml:space="preserve">Employees generally feel satisfied with the tasks they perform and see meaning in them. The average scores in this category oscillate around M=3.86-3.92, which indicates a positive perception </w:t>
      </w:r>
      <w:r>
        <w:rPr>
          <w:color w:val="0E101A"/>
        </w:rPr>
        <w:lastRenderedPageBreak/>
        <w:t>of the professional role. This is consistent with the high assessment of inspiring motivation from managers, and employees understand the purpose of their work.</w:t>
      </w:r>
    </w:p>
    <w:p w14:paraId="5AE36638" w14:textId="77777777" w:rsidR="00590BF8" w:rsidRDefault="00590BF8" w:rsidP="00590BF8">
      <w:pPr>
        <w:pStyle w:val="NormalWeb"/>
        <w:spacing w:before="0" w:beforeAutospacing="0" w:after="0" w:afterAutospacing="0"/>
        <w:jc w:val="both"/>
        <w:rPr>
          <w:color w:val="0E101A"/>
        </w:rPr>
      </w:pPr>
      <w:r>
        <w:rPr>
          <w:color w:val="0E101A"/>
        </w:rPr>
        <w:t>Regarding a sense of value and security, respondents feel appreciated and safe at work. The sense of security achieved one of the highest scores in the entire survey (M=3.96), which is a key, fundamental element of well-being. Access to necessary resources was also assessed positively (M=3.91).</w:t>
      </w:r>
    </w:p>
    <w:p w14:paraId="60D54A02" w14:textId="77777777" w:rsidR="00590BF8" w:rsidRDefault="00590BF8" w:rsidP="00590BF8">
      <w:pPr>
        <w:pStyle w:val="NormalWeb"/>
        <w:spacing w:before="0" w:beforeAutospacing="0" w:after="0" w:afterAutospacing="0"/>
        <w:jc w:val="both"/>
        <w:rPr>
          <w:color w:val="0E101A"/>
        </w:rPr>
      </w:pPr>
      <w:r>
        <w:rPr>
          <w:color w:val="0E101A"/>
        </w:rPr>
        <w:t>Work-Life Balance is the area where the most alarming result appears in the entire survey. Questions about work-life balance received the lowest averages by far: M=3.69 and M=3.89. The distribution of responses shows that 38-40 respondents (37-39%) rate this aspect as problematic. This suggests that despite job satisfaction and a positive relationship with their manager, employees have serious difficulties in balancing their professional and private life commitments.</w:t>
      </w:r>
    </w:p>
    <w:p w14:paraId="71851C7E" w14:textId="6C111A5B" w:rsidR="00590BF8" w:rsidRDefault="00590BF8" w:rsidP="00590BF8">
      <w:pPr>
        <w:pStyle w:val="NormalWeb"/>
        <w:spacing w:before="0" w:beforeAutospacing="0" w:after="0" w:afterAutospacing="0"/>
        <w:jc w:val="both"/>
        <w:rPr>
          <w:color w:val="0E101A"/>
        </w:rPr>
      </w:pPr>
      <w:r>
        <w:rPr>
          <w:color w:val="0E101A"/>
        </w:rPr>
        <w:t>Development Opportunities and Compensation: The analysis reveals mixed results in this category. While development opportunities received positive ratings (M=3.90-3.94), the area of ​​compensation shows significant challenges. Pay satisfaction reached M=3.71 and pay equity M=3.73, with 37 and 33 negative ratings, respectively. Intentions to Leave - Critical Area: the most serious organi</w:t>
      </w:r>
      <w:r w:rsidR="00733497">
        <w:rPr>
          <w:color w:val="0E101A"/>
        </w:rPr>
        <w:t>s</w:t>
      </w:r>
      <w:r>
        <w:rPr>
          <w:color w:val="0E101A"/>
        </w:rPr>
        <w:t>ational challenges are revealed in the questions regarding retention:</w:t>
      </w:r>
    </w:p>
    <w:p w14:paraId="1AA311F3" w14:textId="77777777" w:rsidR="00590BF8" w:rsidRDefault="00590BF8" w:rsidP="00590BF8">
      <w:pPr>
        <w:pStyle w:val="NormalWeb"/>
        <w:spacing w:before="0" w:beforeAutospacing="0" w:after="0" w:afterAutospacing="0"/>
        <w:jc w:val="both"/>
        <w:rPr>
          <w:color w:val="0E101A"/>
        </w:rPr>
      </w:pPr>
      <w:r>
        <w:rPr>
          <w:color w:val="0E101A"/>
        </w:rPr>
        <w:t>Thoughts of leaving: M=2.74 - 46 respondents often think about leaving</w:t>
      </w:r>
    </w:p>
    <w:p w14:paraId="7CF45AA2" w14:textId="77777777" w:rsidR="00590BF8" w:rsidRDefault="00590BF8" w:rsidP="00590BF8">
      <w:pPr>
        <w:pStyle w:val="NormalWeb"/>
        <w:spacing w:before="0" w:beforeAutospacing="0" w:after="0" w:afterAutospacing="0"/>
        <w:jc w:val="both"/>
        <w:rPr>
          <w:color w:val="0E101A"/>
        </w:rPr>
      </w:pPr>
      <w:r>
        <w:rPr>
          <w:color w:val="0E101A"/>
        </w:rPr>
        <w:t xml:space="preserve">Active job search: M=2.50 - the lowest result in the entire study, 50 people are actively looking for a job. Despite high intentions to leave, employees show a willingness to recommend the organization (M=4.11 - the highest result in the entire study) and plan to work for the organization in a year (M=3.92). </w:t>
      </w:r>
    </w:p>
    <w:p w14:paraId="4546045E" w14:textId="77777777" w:rsidR="00590BF8" w:rsidRDefault="00590BF8" w:rsidP="00590BF8">
      <w:pPr>
        <w:pStyle w:val="NormalWeb"/>
        <w:spacing w:before="0" w:beforeAutospacing="0" w:after="0" w:afterAutospacing="0"/>
        <w:jc w:val="both"/>
        <w:rPr>
          <w:color w:val="0E101A"/>
        </w:rPr>
      </w:pPr>
      <w:r>
        <w:rPr>
          <w:color w:val="0E101A"/>
        </w:rPr>
        <w:t>While employees appreciate growth opportunities and have positive views of the organization, concerns about pay and possibly work-life balance are significant enough to drive many to consider leaving. Addressing compensation and ensuring fair, transparent pay practices could help reduce turnover risk and improve overall retention.</w:t>
      </w:r>
    </w:p>
    <w:p w14:paraId="25B4DA1A" w14:textId="77777777" w:rsidR="00733497" w:rsidRDefault="00733497" w:rsidP="00590BF8">
      <w:pPr>
        <w:pStyle w:val="NormalWeb"/>
        <w:spacing w:before="0" w:beforeAutospacing="0" w:after="0" w:afterAutospacing="0"/>
        <w:jc w:val="both"/>
        <w:rPr>
          <w:color w:val="0E101A"/>
        </w:rPr>
      </w:pPr>
    </w:p>
    <w:p w14:paraId="567D0831" w14:textId="248EF000" w:rsidR="00733497" w:rsidRPr="00733497" w:rsidRDefault="00733497" w:rsidP="00733497">
      <w:pPr>
        <w:pStyle w:val="Heading3"/>
        <w:rPr>
          <w:rStyle w:val="Strong"/>
          <w:b w:val="0"/>
          <w:bCs w:val="0"/>
        </w:rPr>
      </w:pPr>
      <w:bookmarkStart w:id="54" w:name="_Toc203076726"/>
      <w:r w:rsidRPr="00733497">
        <w:rPr>
          <w:rStyle w:val="Strong"/>
          <w:b w:val="0"/>
          <w:bCs w:val="0"/>
        </w:rPr>
        <w:t xml:space="preserve">4.1.4 The relationship between leadership and well-being: </w:t>
      </w:r>
      <w:r>
        <w:rPr>
          <w:rStyle w:val="Strong"/>
          <w:b w:val="0"/>
          <w:bCs w:val="0"/>
        </w:rPr>
        <w:t>c</w:t>
      </w:r>
      <w:r w:rsidRPr="00733497">
        <w:rPr>
          <w:rStyle w:val="Strong"/>
          <w:b w:val="0"/>
          <w:bCs w:val="0"/>
        </w:rPr>
        <w:t>orrelational analysis</w:t>
      </w:r>
      <w:bookmarkEnd w:id="54"/>
    </w:p>
    <w:p w14:paraId="01126D3D" w14:textId="77777777" w:rsidR="00733497" w:rsidRDefault="00733497" w:rsidP="00733497">
      <w:pPr>
        <w:pStyle w:val="NormalWeb"/>
        <w:spacing w:before="0" w:beforeAutospacing="0" w:after="0" w:afterAutospacing="0"/>
        <w:rPr>
          <w:color w:val="0E101A"/>
        </w:rPr>
      </w:pPr>
    </w:p>
    <w:p w14:paraId="15B0312C" w14:textId="610C0029" w:rsidR="00733497" w:rsidRDefault="007C704D" w:rsidP="00733497">
      <w:pPr>
        <w:pStyle w:val="NormalWeb"/>
        <w:spacing w:before="0" w:beforeAutospacing="0" w:after="0" w:afterAutospacing="0"/>
        <w:jc w:val="both"/>
        <w:rPr>
          <w:color w:val="0E101A"/>
        </w:rPr>
      </w:pPr>
      <w:r w:rsidRPr="007C704D">
        <w:rPr>
          <w:color w:val="0E101A"/>
        </w:rPr>
        <w:t>This section directly connects both elements of the study by examining how perceived transformational leadership correlates with indicators of employee well-being.</w:t>
      </w:r>
      <w:r w:rsidRPr="007C704D">
        <w:rPr>
          <w:color w:val="0E101A"/>
        </w:rPr>
        <w:t xml:space="preserve"> </w:t>
      </w:r>
      <w:r w:rsidR="00733497">
        <w:rPr>
          <w:color w:val="0E101A"/>
        </w:rPr>
        <w:t>Although the study did not include a formal statistical correlation test, a comparison of leadership perception scores with well-being indicators suggests a positive relationship between transformational leadership and employee well-being.</w:t>
      </w:r>
    </w:p>
    <w:p w14:paraId="235B11A5" w14:textId="67039D32" w:rsidR="00733497" w:rsidRDefault="00733497" w:rsidP="00733497">
      <w:pPr>
        <w:pStyle w:val="NormalWeb"/>
        <w:spacing w:before="0" w:beforeAutospacing="0" w:after="0" w:afterAutospacing="0"/>
        <w:jc w:val="both"/>
        <w:rPr>
          <w:color w:val="0E101A"/>
        </w:rPr>
      </w:pPr>
      <w:r>
        <w:rPr>
          <w:color w:val="0E101A"/>
        </w:rPr>
        <w:t xml:space="preserve">Respondents who rated leadership dimensions highly—such as Inspirational Motivation (M=3.94), Intellectual Stimulation (M=3.99), and Recognition and Appreciation (M=3.92)—also reported high levels of job satisfaction (M=3.92), sense of purpose (M=3.86–3.90), and feeling safe at work (M=3.96). These trends are consistent with the research showing that transformational leaders improve engagement and perceived value by attending to the psychological needs of their workforce (Kelloway et al., 2012; </w:t>
      </w:r>
      <w:proofErr w:type="spellStart"/>
      <w:r>
        <w:rPr>
          <w:color w:val="0E101A"/>
        </w:rPr>
        <w:t>Tafvelin</w:t>
      </w:r>
      <w:proofErr w:type="spellEnd"/>
      <w:r>
        <w:rPr>
          <w:color w:val="0E101A"/>
        </w:rPr>
        <w:t>, 2025).</w:t>
      </w:r>
    </w:p>
    <w:p w14:paraId="77C0A44E" w14:textId="77777777" w:rsidR="00733497" w:rsidRDefault="00733497" w:rsidP="00733497">
      <w:pPr>
        <w:pStyle w:val="NormalWeb"/>
        <w:spacing w:before="0" w:beforeAutospacing="0" w:after="0" w:afterAutospacing="0"/>
        <w:jc w:val="both"/>
        <w:rPr>
          <w:color w:val="0E101A"/>
        </w:rPr>
      </w:pPr>
      <w:r>
        <w:rPr>
          <w:color w:val="0E101A"/>
        </w:rPr>
        <w:t>Moreover, the high ratings of inspirational and supportive leadership may partly explain why, despite significant concerns regarding work-life balance and compensation, employees still express a strong willingness to recommend the organisation (M=4.11) and plan to remain employed there</w:t>
      </w:r>
      <w:r>
        <w:rPr>
          <w:rStyle w:val="apple-converted-space"/>
          <w:rFonts w:eastAsiaTheme="majorEastAsia"/>
          <w:color w:val="0E101A"/>
        </w:rPr>
        <w:t> </w:t>
      </w:r>
      <w:proofErr w:type="gramStart"/>
      <w:r>
        <w:rPr>
          <w:color w:val="0E101A"/>
        </w:rPr>
        <w:t>in the near future</w:t>
      </w:r>
      <w:proofErr w:type="gramEnd"/>
      <w:r>
        <w:rPr>
          <w:rStyle w:val="apple-converted-space"/>
          <w:rFonts w:eastAsiaTheme="majorEastAsia"/>
          <w:color w:val="0E101A"/>
        </w:rPr>
        <w:t> </w:t>
      </w:r>
      <w:r>
        <w:rPr>
          <w:color w:val="0E101A"/>
        </w:rPr>
        <w:t>(M=3.92).</w:t>
      </w:r>
    </w:p>
    <w:p w14:paraId="346C3B79" w14:textId="579565D4" w:rsidR="00733497" w:rsidRDefault="00733497" w:rsidP="00733497">
      <w:pPr>
        <w:pStyle w:val="NormalWeb"/>
        <w:spacing w:before="0" w:beforeAutospacing="0" w:after="0" w:afterAutospacing="0"/>
        <w:jc w:val="both"/>
        <w:rPr>
          <w:color w:val="0E101A"/>
        </w:rPr>
      </w:pPr>
      <w:r>
        <w:rPr>
          <w:color w:val="0E101A"/>
        </w:rPr>
        <w:t>This</w:t>
      </w:r>
      <w:r>
        <w:rPr>
          <w:rStyle w:val="apple-converted-space"/>
          <w:rFonts w:eastAsiaTheme="majorEastAsia"/>
          <w:color w:val="0E101A"/>
        </w:rPr>
        <w:t> </w:t>
      </w:r>
      <w:r>
        <w:rPr>
          <w:color w:val="0E101A"/>
        </w:rPr>
        <w:t xml:space="preserve">may indicate that transformational leaders serve as a buffer against stressors, consistent with theories of organisational support and perceived belonging (Eisenberger et al., 2002). In this way, </w:t>
      </w:r>
      <w:r>
        <w:rPr>
          <w:color w:val="0E101A"/>
        </w:rPr>
        <w:lastRenderedPageBreak/>
        <w:t>effective leadership may compensate for certain systemic shortcomings</w:t>
      </w:r>
      <w:r>
        <w:rPr>
          <w:rStyle w:val="apple-converted-space"/>
          <w:rFonts w:eastAsiaTheme="majorEastAsia"/>
          <w:color w:val="0E101A"/>
        </w:rPr>
        <w:t> </w:t>
      </w:r>
      <w:r>
        <w:rPr>
          <w:color w:val="0E101A"/>
        </w:rPr>
        <w:t>such</w:t>
      </w:r>
      <w:r>
        <w:rPr>
          <w:rStyle w:val="apple-converted-space"/>
          <w:rFonts w:eastAsiaTheme="majorEastAsia"/>
          <w:color w:val="0E101A"/>
        </w:rPr>
        <w:t> </w:t>
      </w:r>
      <w:r>
        <w:rPr>
          <w:color w:val="0E101A"/>
        </w:rPr>
        <w:t>as average pay levels or workload pressures, thereby sustaining overall morale and commitment.</w:t>
      </w:r>
    </w:p>
    <w:p w14:paraId="19704930" w14:textId="77777777" w:rsidR="00733497" w:rsidRDefault="00733497">
      <w:pPr>
        <w:spacing w:after="160" w:line="278" w:lineRule="auto"/>
        <w:rPr>
          <w:color w:val="0E101A"/>
        </w:rPr>
      </w:pPr>
      <w:r>
        <w:rPr>
          <w:color w:val="0E101A"/>
        </w:rPr>
        <w:br w:type="page"/>
      </w:r>
    </w:p>
    <w:p w14:paraId="3DAF069D" w14:textId="4791FB0C" w:rsidR="00733497" w:rsidRPr="00733497" w:rsidRDefault="00733497" w:rsidP="00733497">
      <w:pPr>
        <w:pStyle w:val="Heading3"/>
        <w:rPr>
          <w:rStyle w:val="Strong"/>
          <w:b w:val="0"/>
          <w:bCs w:val="0"/>
        </w:rPr>
      </w:pPr>
      <w:bookmarkStart w:id="55" w:name="_Toc203076727"/>
      <w:r w:rsidRPr="00733497">
        <w:rPr>
          <w:rStyle w:val="Strong"/>
          <w:b w:val="0"/>
          <w:bCs w:val="0"/>
        </w:rPr>
        <w:lastRenderedPageBreak/>
        <w:t>4.1.5 The Role of Standard Deviation in Interpreting Results</w:t>
      </w:r>
      <w:bookmarkEnd w:id="55"/>
    </w:p>
    <w:p w14:paraId="1BEC75C9" w14:textId="77777777" w:rsidR="00733497" w:rsidRDefault="00733497" w:rsidP="00733497">
      <w:pPr>
        <w:pStyle w:val="NormalWeb"/>
        <w:spacing w:before="0" w:beforeAutospacing="0" w:after="0" w:afterAutospacing="0"/>
        <w:rPr>
          <w:color w:val="0E101A"/>
        </w:rPr>
      </w:pPr>
    </w:p>
    <w:p w14:paraId="7E9D8EF2" w14:textId="1956A4E4" w:rsidR="00733497" w:rsidRDefault="00733497" w:rsidP="00733497">
      <w:pPr>
        <w:pStyle w:val="NormalWeb"/>
        <w:spacing w:before="0" w:beforeAutospacing="0" w:after="0" w:afterAutospacing="0"/>
        <w:jc w:val="both"/>
        <w:rPr>
          <w:color w:val="0E101A"/>
        </w:rPr>
      </w:pPr>
      <w:r>
        <w:rPr>
          <w:color w:val="0E101A"/>
        </w:rPr>
        <w:t>In this study, in addition to analysing arithmetic means (M), the analysis of standard deviation (SD)</w:t>
      </w:r>
      <w:r>
        <w:rPr>
          <w:rStyle w:val="apple-converted-space"/>
          <w:rFonts w:eastAsiaTheme="majorEastAsia"/>
          <w:color w:val="0E101A"/>
        </w:rPr>
        <w:t> </w:t>
      </w:r>
      <w:r>
        <w:rPr>
          <w:color w:val="0E101A"/>
        </w:rPr>
        <w:t>played a crucial role in interpreting the data.</w:t>
      </w:r>
      <w:r>
        <w:rPr>
          <w:rStyle w:val="apple-converted-space"/>
          <w:rFonts w:eastAsiaTheme="majorEastAsia"/>
          <w:color w:val="0E101A"/>
        </w:rPr>
        <w:t> </w:t>
      </w:r>
      <w:r>
        <w:rPr>
          <w:color w:val="0E101A"/>
        </w:rPr>
        <w:t>This indicator, measuring the degree of dispersion of responses around the mean, served as an analytical "magnifying glass". It allowed us to move from the big picture to understanding the nuances and internal dynamics of Amazon Swansea</w:t>
      </w:r>
      <w:r>
        <w:rPr>
          <w:rStyle w:val="apple-converted-space"/>
          <w:rFonts w:eastAsiaTheme="majorEastAsia"/>
          <w:color w:val="0E101A"/>
        </w:rPr>
        <w:t> </w:t>
      </w:r>
      <w:r>
        <w:rPr>
          <w:color w:val="0E101A"/>
        </w:rPr>
        <w:t>employees’</w:t>
      </w:r>
      <w:r>
        <w:rPr>
          <w:rStyle w:val="apple-converted-space"/>
          <w:rFonts w:eastAsiaTheme="majorEastAsia"/>
          <w:color w:val="0E101A"/>
        </w:rPr>
        <w:t> </w:t>
      </w:r>
      <w:r>
        <w:rPr>
          <w:color w:val="0E101A"/>
        </w:rPr>
        <w:t>opinions. SD analysis was crucial in identifying and confirming the central paradox that emerged from the study.</w:t>
      </w:r>
    </w:p>
    <w:p w14:paraId="3B8061DE" w14:textId="77777777" w:rsidR="00733497" w:rsidRDefault="00733497" w:rsidP="00733497">
      <w:pPr>
        <w:pStyle w:val="NormalWeb"/>
        <w:spacing w:before="0" w:beforeAutospacing="0" w:after="0" w:afterAutospacing="0"/>
        <w:jc w:val="both"/>
        <w:rPr>
          <w:color w:val="0E101A"/>
        </w:rPr>
      </w:pPr>
    </w:p>
    <w:p w14:paraId="2A31EE85" w14:textId="77777777" w:rsidR="00733497" w:rsidRDefault="00733497" w:rsidP="00733497">
      <w:pPr>
        <w:pStyle w:val="NormalWeb"/>
        <w:spacing w:before="0" w:beforeAutospacing="0" w:after="0" w:afterAutospacing="0"/>
        <w:jc w:val="both"/>
        <w:rPr>
          <w:color w:val="0E101A"/>
        </w:rPr>
      </w:pPr>
    </w:p>
    <w:p w14:paraId="5E8AB045" w14:textId="53D50757" w:rsidR="00733497" w:rsidRDefault="00733497" w:rsidP="00733497">
      <w:pPr>
        <w:pStyle w:val="NormalWeb"/>
        <w:spacing w:before="0" w:beforeAutospacing="0" w:after="0" w:afterAutospacing="0"/>
        <w:jc w:val="both"/>
        <w:rPr>
          <w:color w:val="0E101A"/>
        </w:rPr>
      </w:pPr>
      <w:r>
        <w:rPr>
          <w:noProof/>
          <w:color w:val="0E101A"/>
          <w14:ligatures w14:val="standardContextual"/>
        </w:rPr>
        <w:drawing>
          <wp:inline distT="0" distB="0" distL="0" distR="0" wp14:anchorId="2E8768AD" wp14:editId="69BA2761">
            <wp:extent cx="5943600" cy="2949575"/>
            <wp:effectExtent l="0" t="0" r="0" b="0"/>
            <wp:docPr id="1404298975" name="Picture 6" descr="A graph with orang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298975" name="Picture 6" descr="A graph with orange line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2949575"/>
                    </a:xfrm>
                    <a:prstGeom prst="rect">
                      <a:avLst/>
                    </a:prstGeom>
                  </pic:spPr>
                </pic:pic>
              </a:graphicData>
            </a:graphic>
          </wp:inline>
        </w:drawing>
      </w:r>
    </w:p>
    <w:p w14:paraId="7FB71CD7" w14:textId="77777777" w:rsidR="00733497" w:rsidRDefault="00733497" w:rsidP="00733497">
      <w:pPr>
        <w:pStyle w:val="NormalWeb"/>
        <w:spacing w:before="0" w:beforeAutospacing="0" w:after="0" w:afterAutospacing="0"/>
        <w:jc w:val="both"/>
        <w:rPr>
          <w:color w:val="0E101A"/>
        </w:rPr>
      </w:pPr>
    </w:p>
    <w:p w14:paraId="3019EEF7" w14:textId="71B05912" w:rsidR="00733497" w:rsidRDefault="002A3968" w:rsidP="002A3968">
      <w:pPr>
        <w:pStyle w:val="Caption"/>
        <w:rPr>
          <w:color w:val="0E101A"/>
        </w:rPr>
      </w:pPr>
      <w:bookmarkStart w:id="56" w:name="_Toc202896480"/>
      <w:r>
        <w:t xml:space="preserve">Figure </w:t>
      </w:r>
      <w:r>
        <w:fldChar w:fldCharType="begin"/>
      </w:r>
      <w:r>
        <w:instrText xml:space="preserve"> SEQ Figure \* ARABIC </w:instrText>
      </w:r>
      <w:r>
        <w:fldChar w:fldCharType="separate"/>
      </w:r>
      <w:r w:rsidR="0079585B">
        <w:rPr>
          <w:noProof/>
        </w:rPr>
        <w:t>3</w:t>
      </w:r>
      <w:r>
        <w:fldChar w:fldCharType="end"/>
      </w:r>
      <w:r>
        <w:t xml:space="preserve"> Standard Deviation for Each Survey Question</w:t>
      </w:r>
      <w:bookmarkEnd w:id="56"/>
    </w:p>
    <w:p w14:paraId="5C3CEF70" w14:textId="77777777" w:rsidR="00733497" w:rsidRDefault="00733497" w:rsidP="00733497">
      <w:pPr>
        <w:pStyle w:val="NormalWeb"/>
        <w:spacing w:before="0" w:beforeAutospacing="0" w:after="0" w:afterAutospacing="0"/>
        <w:jc w:val="both"/>
        <w:rPr>
          <w:color w:val="0E101A"/>
        </w:rPr>
      </w:pPr>
    </w:p>
    <w:p w14:paraId="146F4B64" w14:textId="3B45A2E3" w:rsidR="00733497" w:rsidRDefault="00733497" w:rsidP="00733497">
      <w:pPr>
        <w:pStyle w:val="NormalWeb"/>
        <w:spacing w:before="0" w:beforeAutospacing="0" w:after="0" w:afterAutospacing="0"/>
        <w:jc w:val="both"/>
        <w:rPr>
          <w:color w:val="0E101A"/>
        </w:rPr>
      </w:pPr>
      <w:r>
        <w:rPr>
          <w:noProof/>
          <w:color w:val="0E101A"/>
          <w14:ligatures w14:val="standardContextual"/>
        </w:rPr>
        <w:lastRenderedPageBreak/>
        <w:drawing>
          <wp:inline distT="0" distB="0" distL="0" distR="0" wp14:anchorId="7986B78D" wp14:editId="013BAF21">
            <wp:extent cx="5943600" cy="2917239"/>
            <wp:effectExtent l="0" t="0" r="0" b="3810"/>
            <wp:docPr id="860535825" name="Picture 7" descr="A graph with a green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535825" name="Picture 7" descr="A graph with a green lin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66487" cy="2928472"/>
                    </a:xfrm>
                    <a:prstGeom prst="rect">
                      <a:avLst/>
                    </a:prstGeom>
                  </pic:spPr>
                </pic:pic>
              </a:graphicData>
            </a:graphic>
          </wp:inline>
        </w:drawing>
      </w:r>
    </w:p>
    <w:p w14:paraId="1D50978D" w14:textId="77777777" w:rsidR="002A3968" w:rsidRDefault="002A3968" w:rsidP="00733497">
      <w:pPr>
        <w:pStyle w:val="NormalWeb"/>
        <w:spacing w:before="0" w:beforeAutospacing="0" w:after="0" w:afterAutospacing="0"/>
        <w:jc w:val="both"/>
        <w:rPr>
          <w:color w:val="0E101A"/>
        </w:rPr>
      </w:pPr>
    </w:p>
    <w:p w14:paraId="08BD59AD" w14:textId="1C6A0377" w:rsidR="00733497" w:rsidRDefault="002A3968" w:rsidP="002A3968">
      <w:pPr>
        <w:pStyle w:val="Caption"/>
        <w:rPr>
          <w:color w:val="0E101A"/>
        </w:rPr>
      </w:pPr>
      <w:bookmarkStart w:id="57" w:name="_Toc202896481"/>
      <w:r>
        <w:t xml:space="preserve">Figure </w:t>
      </w:r>
      <w:r>
        <w:fldChar w:fldCharType="begin"/>
      </w:r>
      <w:r>
        <w:instrText xml:space="preserve"> SEQ Figure \* ARABIC </w:instrText>
      </w:r>
      <w:r>
        <w:fldChar w:fldCharType="separate"/>
      </w:r>
      <w:r w:rsidR="0079585B">
        <w:rPr>
          <w:noProof/>
        </w:rPr>
        <w:t>4</w:t>
      </w:r>
      <w:r>
        <w:fldChar w:fldCharType="end"/>
      </w:r>
      <w:r>
        <w:t xml:space="preserve"> Standard Deviation grouped by question category</w:t>
      </w:r>
      <w:bookmarkEnd w:id="57"/>
      <w:r>
        <w:br/>
      </w:r>
    </w:p>
    <w:p w14:paraId="3B0A801F" w14:textId="1F62AE14" w:rsidR="00733497" w:rsidRDefault="00733497" w:rsidP="00733497">
      <w:pPr>
        <w:pStyle w:val="NormalWeb"/>
        <w:spacing w:before="0" w:beforeAutospacing="0" w:after="0" w:afterAutospacing="0"/>
        <w:jc w:val="both"/>
        <w:rPr>
          <w:color w:val="0E101A"/>
        </w:rPr>
      </w:pPr>
      <w:r>
        <w:rPr>
          <w:noProof/>
          <w:color w:val="0E101A"/>
          <w14:ligatures w14:val="standardContextual"/>
        </w:rPr>
        <mc:AlternateContent>
          <mc:Choice Requires="wpi">
            <w:drawing>
              <wp:anchor distT="0" distB="0" distL="114300" distR="114300" simplePos="0" relativeHeight="251678720" behindDoc="0" locked="0" layoutInCell="1" allowOverlap="1" wp14:anchorId="27BCF076" wp14:editId="04A96AD3">
                <wp:simplePos x="0" y="0"/>
                <wp:positionH relativeFrom="column">
                  <wp:posOffset>44446</wp:posOffset>
                </wp:positionH>
                <wp:positionV relativeFrom="paragraph">
                  <wp:posOffset>61782</wp:posOffset>
                </wp:positionV>
                <wp:extent cx="61200" cy="9000"/>
                <wp:effectExtent l="88900" t="139700" r="78740" b="143510"/>
                <wp:wrapNone/>
                <wp:docPr id="1587166017" name="Ink 13"/>
                <wp:cNvGraphicFramePr/>
                <a:graphic xmlns:a="http://schemas.openxmlformats.org/drawingml/2006/main">
                  <a:graphicData uri="http://schemas.microsoft.com/office/word/2010/wordprocessingInk">
                    <w14:contentPart bwMode="auto" r:id="rId14">
                      <w14:nvContentPartPr>
                        <w14:cNvContentPartPr/>
                      </w14:nvContentPartPr>
                      <w14:xfrm>
                        <a:off x="0" y="0"/>
                        <a:ext cx="61200" cy="9000"/>
                      </w14:xfrm>
                    </w14:contentPart>
                  </a:graphicData>
                </a:graphic>
              </wp:anchor>
            </w:drawing>
          </mc:Choice>
          <mc:Fallback>
            <w:pict>
              <v:shapetype w14:anchorId="13FABBE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6" type="#_x0000_t75" style="position:absolute;margin-left:-.75pt;margin-top:-3.65pt;width:13.3pt;height:17.7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">
                <v:imagedata r:id="rId15" o:title=""/>
              </v:shape>
            </w:pict>
          </mc:Fallback>
        </mc:AlternateContent>
      </w:r>
      <w:r>
        <w:rPr>
          <w:noProof/>
          <w:color w:val="0E101A"/>
          <w14:ligatures w14:val="standardContextual"/>
        </w:rPr>
        <mc:AlternateContent>
          <mc:Choice Requires="wpi">
            <w:drawing>
              <wp:anchor distT="0" distB="0" distL="114300" distR="114300" simplePos="0" relativeHeight="251677696" behindDoc="0" locked="0" layoutInCell="1" allowOverlap="1" wp14:anchorId="3363BB07" wp14:editId="634B4643">
                <wp:simplePos x="0" y="0"/>
                <wp:positionH relativeFrom="column">
                  <wp:posOffset>-11354</wp:posOffset>
                </wp:positionH>
                <wp:positionV relativeFrom="paragraph">
                  <wp:posOffset>76182</wp:posOffset>
                </wp:positionV>
                <wp:extent cx="106200" cy="6120"/>
                <wp:effectExtent l="88900" t="139700" r="84455" b="133985"/>
                <wp:wrapNone/>
                <wp:docPr id="1307181314" name="Ink 12"/>
                <wp:cNvGraphicFramePr/>
                <a:graphic xmlns:a="http://schemas.openxmlformats.org/drawingml/2006/main">
                  <a:graphicData uri="http://schemas.microsoft.com/office/word/2010/wordprocessingInk">
                    <w14:contentPart bwMode="auto" r:id="rId16">
                      <w14:nvContentPartPr>
                        <w14:cNvContentPartPr/>
                      </w14:nvContentPartPr>
                      <w14:xfrm>
                        <a:off x="0" y="0"/>
                        <a:ext cx="106200" cy="6120"/>
                      </w14:xfrm>
                    </w14:contentPart>
                  </a:graphicData>
                </a:graphic>
              </wp:anchor>
            </w:drawing>
          </mc:Choice>
          <mc:Fallback>
            <w:pict>
              <v:shape w14:anchorId="73559496" id="Ink 12" o:spid="_x0000_s1026" type="#_x0000_t75" style="position:absolute;margin-left:-5.15pt;margin-top:-2.5pt;width:16.85pt;height:17.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">
                <v:imagedata r:id="rId17" o:title=""/>
              </v:shape>
            </w:pict>
          </mc:Fallback>
        </mc:AlternateContent>
      </w:r>
      <w:r>
        <w:rPr>
          <w:noProof/>
          <w:color w:val="0E101A"/>
          <w14:ligatures w14:val="standardContextual"/>
        </w:rPr>
        <mc:AlternateContent>
          <mc:Choice Requires="wpi">
            <w:drawing>
              <wp:anchor distT="0" distB="0" distL="114300" distR="114300" simplePos="0" relativeHeight="251673600" behindDoc="0" locked="0" layoutInCell="1" allowOverlap="1" wp14:anchorId="1E089B2B" wp14:editId="6FDCAF0E">
                <wp:simplePos x="0" y="0"/>
                <wp:positionH relativeFrom="column">
                  <wp:posOffset>18886</wp:posOffset>
                </wp:positionH>
                <wp:positionV relativeFrom="paragraph">
                  <wp:posOffset>71862</wp:posOffset>
                </wp:positionV>
                <wp:extent cx="31680" cy="6120"/>
                <wp:effectExtent l="88900" t="139700" r="83185" b="133985"/>
                <wp:wrapNone/>
                <wp:docPr id="1874158690" name="Ink 8"/>
                <wp:cNvGraphicFramePr/>
                <a:graphic xmlns:a="http://schemas.openxmlformats.org/drawingml/2006/main">
                  <a:graphicData uri="http://schemas.microsoft.com/office/word/2010/wordprocessingInk">
                    <w14:contentPart bwMode="auto" r:id="rId18">
                      <w14:nvContentPartPr>
                        <w14:cNvContentPartPr/>
                      </w14:nvContentPartPr>
                      <w14:xfrm>
                        <a:off x="0" y="0"/>
                        <a:ext cx="31680" cy="6120"/>
                      </w14:xfrm>
                    </w14:contentPart>
                  </a:graphicData>
                </a:graphic>
              </wp:anchor>
            </w:drawing>
          </mc:Choice>
          <mc:Fallback>
            <w:pict>
              <v:shape w14:anchorId="41A0A762" id="Ink 8" o:spid="_x0000_s1026" type="#_x0000_t75" style="position:absolute;margin-left:-2.75pt;margin-top:-2.85pt;width:11pt;height:17.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">
                <v:imagedata r:id="rId19" o:title=""/>
              </v:shape>
            </w:pict>
          </mc:Fallback>
        </mc:AlternateContent>
      </w:r>
      <w:r>
        <w:rPr>
          <w:color w:val="0E101A"/>
        </w:rPr>
        <w:t xml:space="preserve">     </w:t>
      </w:r>
      <w:r w:rsidRPr="00733497">
        <w:rPr>
          <w:color w:val="0E101A"/>
        </w:rPr>
        <w:t>Leadership (Q1–Q6) – consistent responses, low SD (0.67–0.76), suggesting general agreement on positive perceptions of leaders.</w:t>
      </w:r>
    </w:p>
    <w:p w14:paraId="25045A1E" w14:textId="626F72B5" w:rsidR="00733497" w:rsidRDefault="00733497" w:rsidP="00733497">
      <w:pPr>
        <w:pStyle w:val="NormalWeb"/>
        <w:spacing w:before="0" w:beforeAutospacing="0" w:after="0" w:afterAutospacing="0"/>
        <w:jc w:val="both"/>
        <w:rPr>
          <w:color w:val="0E101A"/>
        </w:rPr>
      </w:pPr>
      <w:r>
        <w:rPr>
          <w:rFonts w:ascii="Apple Color Emoji" w:hAnsi="Apple Color Emoji" w:cs="Apple Color Emoji"/>
          <w:noProof/>
          <w:color w:val="0E101A"/>
          <w14:ligatures w14:val="standardContextual"/>
        </w:rPr>
        <mc:AlternateContent>
          <mc:Choice Requires="wpi">
            <w:drawing>
              <wp:anchor distT="0" distB="0" distL="114300" distR="114300" simplePos="0" relativeHeight="251679744" behindDoc="0" locked="0" layoutInCell="1" allowOverlap="1" wp14:anchorId="68907A12" wp14:editId="59C4287D">
                <wp:simplePos x="0" y="0"/>
                <wp:positionH relativeFrom="column">
                  <wp:posOffset>-1994</wp:posOffset>
                </wp:positionH>
                <wp:positionV relativeFrom="paragraph">
                  <wp:posOffset>89262</wp:posOffset>
                </wp:positionV>
                <wp:extent cx="78480" cy="20520"/>
                <wp:effectExtent l="76200" t="139700" r="86995" b="132080"/>
                <wp:wrapNone/>
                <wp:docPr id="439058885" name="Ink 14"/>
                <wp:cNvGraphicFramePr/>
                <a:graphic xmlns:a="http://schemas.openxmlformats.org/drawingml/2006/main">
                  <a:graphicData uri="http://schemas.microsoft.com/office/word/2010/wordprocessingInk">
                    <w14:contentPart bwMode="auto" r:id="rId20">
                      <w14:nvContentPartPr>
                        <w14:cNvContentPartPr/>
                      </w14:nvContentPartPr>
                      <w14:xfrm>
                        <a:off x="0" y="0"/>
                        <a:ext cx="78480" cy="20520"/>
                      </w14:xfrm>
                    </w14:contentPart>
                  </a:graphicData>
                </a:graphic>
              </wp:anchor>
            </w:drawing>
          </mc:Choice>
          <mc:Fallback>
            <w:pict>
              <v:shape w14:anchorId="553C8D6B" id="Ink 14" o:spid="_x0000_s1026" type="#_x0000_t75" style="position:absolute;margin-left:-4.35pt;margin-top:-1.45pt;width:14.7pt;height:18.6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">
                <v:imagedata r:id="rId21" o:title=""/>
              </v:shape>
            </w:pict>
          </mc:Fallback>
        </mc:AlternateContent>
      </w:r>
      <w:r>
        <w:rPr>
          <w:rFonts w:ascii="Apple Color Emoji" w:hAnsi="Apple Color Emoji" w:cs="Apple Color Emoji"/>
          <w:noProof/>
          <w:color w:val="0E101A"/>
          <w14:ligatures w14:val="standardContextual"/>
        </w:rPr>
        <mc:AlternateContent>
          <mc:Choice Requires="wpi">
            <w:drawing>
              <wp:anchor distT="0" distB="0" distL="114300" distR="114300" simplePos="0" relativeHeight="251674624" behindDoc="0" locked="0" layoutInCell="1" allowOverlap="1" wp14:anchorId="0CC544D6" wp14:editId="4E7A40A5">
                <wp:simplePos x="0" y="0"/>
                <wp:positionH relativeFrom="column">
                  <wp:posOffset>23566</wp:posOffset>
                </wp:positionH>
                <wp:positionV relativeFrom="paragraph">
                  <wp:posOffset>100422</wp:posOffset>
                </wp:positionV>
                <wp:extent cx="69120" cy="360"/>
                <wp:effectExtent l="88900" t="139700" r="83820" b="139700"/>
                <wp:wrapNone/>
                <wp:docPr id="1994455299" name="Ink 9"/>
                <wp:cNvGraphicFramePr/>
                <a:graphic xmlns:a="http://schemas.openxmlformats.org/drawingml/2006/main">
                  <a:graphicData uri="http://schemas.microsoft.com/office/word/2010/wordprocessingInk">
                    <w14:contentPart bwMode="auto" r:id="rId22">
                      <w14:nvContentPartPr>
                        <w14:cNvContentPartPr/>
                      </w14:nvContentPartPr>
                      <w14:xfrm>
                        <a:off x="0" y="0"/>
                        <a:ext cx="69120" cy="360"/>
                      </w14:xfrm>
                    </w14:contentPart>
                  </a:graphicData>
                </a:graphic>
              </wp:anchor>
            </w:drawing>
          </mc:Choice>
          <mc:Fallback>
            <w:pict>
              <v:shape w14:anchorId="3CBD5E13" id="Ink 9" o:spid="_x0000_s1026" type="#_x0000_t75" style="position:absolute;margin-left:-2.4pt;margin-top:-.6pt;width:13.95pt;height:17.0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">
                <v:imagedata r:id="rId23" o:title=""/>
              </v:shape>
            </w:pict>
          </mc:Fallback>
        </mc:AlternateContent>
      </w:r>
      <w:r>
        <w:rPr>
          <w:rFonts w:ascii="Apple Color Emoji" w:hAnsi="Apple Color Emoji" w:cs="Apple Color Emoji"/>
          <w:color w:val="0E101A"/>
        </w:rPr>
        <w:t xml:space="preserve"> </w:t>
      </w:r>
      <w:r w:rsidRPr="00733497">
        <w:rPr>
          <w:color w:val="0E101A"/>
        </w:rPr>
        <w:t xml:space="preserve"> Well-being (Q7–Q27) – SD remains mostly in the 0.6–0.7 range, also indicating relative agreement among employees.</w:t>
      </w:r>
    </w:p>
    <w:p w14:paraId="7051871B" w14:textId="79B6AB62" w:rsidR="00733497" w:rsidRDefault="00733497" w:rsidP="00733497">
      <w:pPr>
        <w:pStyle w:val="NormalWeb"/>
        <w:spacing w:before="0" w:beforeAutospacing="0" w:after="0" w:afterAutospacing="0"/>
        <w:jc w:val="both"/>
        <w:rPr>
          <w:color w:val="0E101A"/>
        </w:rPr>
      </w:pPr>
      <w:r>
        <w:rPr>
          <w:rFonts w:ascii="Apple Color Emoji" w:hAnsi="Apple Color Emoji" w:cs="Apple Color Emoji"/>
          <w:noProof/>
          <w:color w:val="0E101A"/>
          <w14:ligatures w14:val="standardContextual"/>
        </w:rPr>
        <mc:AlternateContent>
          <mc:Choice Requires="wpi">
            <w:drawing>
              <wp:anchor distT="0" distB="0" distL="114300" distR="114300" simplePos="0" relativeHeight="251680768" behindDoc="0" locked="0" layoutInCell="1" allowOverlap="1" wp14:anchorId="6CEB1A42" wp14:editId="2E265CAF">
                <wp:simplePos x="0" y="0"/>
                <wp:positionH relativeFrom="column">
                  <wp:posOffset>7366</wp:posOffset>
                </wp:positionH>
                <wp:positionV relativeFrom="paragraph">
                  <wp:posOffset>112062</wp:posOffset>
                </wp:positionV>
                <wp:extent cx="80280" cy="6120"/>
                <wp:effectExtent l="88900" t="139700" r="85090" b="133985"/>
                <wp:wrapNone/>
                <wp:docPr id="1445038285" name="Ink 16"/>
                <wp:cNvGraphicFramePr/>
                <a:graphic xmlns:a="http://schemas.openxmlformats.org/drawingml/2006/main">
                  <a:graphicData uri="http://schemas.microsoft.com/office/word/2010/wordprocessingInk">
                    <w14:contentPart bwMode="auto" r:id="rId24">
                      <w14:nvContentPartPr>
                        <w14:cNvContentPartPr/>
                      </w14:nvContentPartPr>
                      <w14:xfrm>
                        <a:off x="0" y="0"/>
                        <a:ext cx="80280" cy="6120"/>
                      </w14:xfrm>
                    </w14:contentPart>
                  </a:graphicData>
                </a:graphic>
              </wp:anchor>
            </w:drawing>
          </mc:Choice>
          <mc:Fallback>
            <w:pict>
              <v:shape w14:anchorId="1B0B61C2" id="Ink 16" o:spid="_x0000_s1026" type="#_x0000_t75" style="position:absolute;margin-left:-3.65pt;margin-top:.3pt;width:14.8pt;height:17.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">
                <v:imagedata r:id="rId25" o:title=""/>
              </v:shape>
            </w:pict>
          </mc:Fallback>
        </mc:AlternateContent>
      </w:r>
      <w:r>
        <w:rPr>
          <w:rFonts w:ascii="Apple Color Emoji" w:hAnsi="Apple Color Emoji" w:cs="Apple Color Emoji"/>
          <w:noProof/>
          <w:color w:val="0E101A"/>
          <w14:ligatures w14:val="standardContextual"/>
        </w:rPr>
        <mc:AlternateContent>
          <mc:Choice Requires="wpi">
            <w:drawing>
              <wp:anchor distT="0" distB="0" distL="114300" distR="114300" simplePos="0" relativeHeight="251676672" behindDoc="0" locked="0" layoutInCell="1" allowOverlap="1" wp14:anchorId="3592482B" wp14:editId="714BB8FA">
                <wp:simplePos x="0" y="0"/>
                <wp:positionH relativeFrom="column">
                  <wp:posOffset>22846</wp:posOffset>
                </wp:positionH>
                <wp:positionV relativeFrom="paragraph">
                  <wp:posOffset>106662</wp:posOffset>
                </wp:positionV>
                <wp:extent cx="92880" cy="17640"/>
                <wp:effectExtent l="88900" t="139700" r="72390" b="135255"/>
                <wp:wrapNone/>
                <wp:docPr id="808489019" name="Ink 11"/>
                <wp:cNvGraphicFramePr/>
                <a:graphic xmlns:a="http://schemas.openxmlformats.org/drawingml/2006/main">
                  <a:graphicData uri="http://schemas.microsoft.com/office/word/2010/wordprocessingInk">
                    <w14:contentPart bwMode="auto" r:id="rId26">
                      <w14:nvContentPartPr>
                        <w14:cNvContentPartPr/>
                      </w14:nvContentPartPr>
                      <w14:xfrm>
                        <a:off x="0" y="0"/>
                        <a:ext cx="92880" cy="17640"/>
                      </w14:xfrm>
                    </w14:contentPart>
                  </a:graphicData>
                </a:graphic>
              </wp:anchor>
            </w:drawing>
          </mc:Choice>
          <mc:Fallback>
            <w:pict>
              <v:shape w14:anchorId="2FA76CA7" id="Ink 11" o:spid="_x0000_s1026" type="#_x0000_t75" style="position:absolute;margin-left:-2.4pt;margin-top:-.1pt;width:15.8pt;height:18.4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">
                <v:imagedata r:id="rId27" o:title=""/>
              </v:shape>
            </w:pict>
          </mc:Fallback>
        </mc:AlternateContent>
      </w:r>
      <w:r>
        <w:rPr>
          <w:rFonts w:ascii="Apple Color Emoji" w:hAnsi="Apple Color Emoji" w:cs="Apple Color Emoji"/>
          <w:color w:val="0E101A"/>
        </w:rPr>
        <w:t xml:space="preserve"> </w:t>
      </w:r>
      <w:r w:rsidRPr="00733497">
        <w:rPr>
          <w:color w:val="0E101A"/>
        </w:rPr>
        <w:t xml:space="preserve">Compensation (Q28–Q30) – slightly higher SD (up to 0.74), indicating greater diversity of opinions on compensation. </w:t>
      </w:r>
    </w:p>
    <w:p w14:paraId="7C98DC74" w14:textId="77EB8584" w:rsidR="00733497" w:rsidRDefault="00733497" w:rsidP="00733497">
      <w:pPr>
        <w:pStyle w:val="NormalWeb"/>
        <w:spacing w:before="0" w:beforeAutospacing="0" w:after="0" w:afterAutospacing="0"/>
        <w:jc w:val="both"/>
        <w:rPr>
          <w:color w:val="0E101A"/>
        </w:rPr>
      </w:pPr>
      <w:r>
        <w:rPr>
          <w:rFonts w:ascii="Apple Color Emoji" w:hAnsi="Apple Color Emoji" w:cs="Apple Color Emoji"/>
          <w:noProof/>
          <w:color w:val="0E101A"/>
          <w14:ligatures w14:val="standardContextual"/>
        </w:rPr>
        <mc:AlternateContent>
          <mc:Choice Requires="wpi">
            <w:drawing>
              <wp:anchor distT="0" distB="0" distL="114300" distR="114300" simplePos="0" relativeHeight="251681792" behindDoc="0" locked="0" layoutInCell="1" allowOverlap="1" wp14:anchorId="216E0813" wp14:editId="4C62706D">
                <wp:simplePos x="0" y="0"/>
                <wp:positionH relativeFrom="column">
                  <wp:posOffset>3766</wp:posOffset>
                </wp:positionH>
                <wp:positionV relativeFrom="paragraph">
                  <wp:posOffset>103902</wp:posOffset>
                </wp:positionV>
                <wp:extent cx="79200" cy="10800"/>
                <wp:effectExtent l="88900" t="139700" r="86360" b="141605"/>
                <wp:wrapNone/>
                <wp:docPr id="532788794" name="Ink 17"/>
                <wp:cNvGraphicFramePr/>
                <a:graphic xmlns:a="http://schemas.openxmlformats.org/drawingml/2006/main">
                  <a:graphicData uri="http://schemas.microsoft.com/office/word/2010/wordprocessingInk">
                    <w14:contentPart bwMode="auto" r:id="rId28">
                      <w14:nvContentPartPr>
                        <w14:cNvContentPartPr/>
                      </w14:nvContentPartPr>
                      <w14:xfrm>
                        <a:off x="0" y="0"/>
                        <a:ext cx="79200" cy="10800"/>
                      </w14:xfrm>
                    </w14:contentPart>
                  </a:graphicData>
                </a:graphic>
              </wp:anchor>
            </w:drawing>
          </mc:Choice>
          <mc:Fallback>
            <w:pict>
              <v:shape w14:anchorId="28BB2B70" id="Ink 17" o:spid="_x0000_s1026" type="#_x0000_t75" style="position:absolute;margin-left:-3.95pt;margin-top:-.3pt;width:14.75pt;height:17.8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">
                <v:imagedata r:id="rId29" o:title=""/>
              </v:shape>
            </w:pict>
          </mc:Fallback>
        </mc:AlternateContent>
      </w:r>
      <w:r>
        <w:rPr>
          <w:rFonts w:ascii="Apple Color Emoji" w:hAnsi="Apple Color Emoji" w:cs="Apple Color Emoji"/>
          <w:noProof/>
          <w:color w:val="0E101A"/>
          <w14:ligatures w14:val="standardContextual"/>
        </w:rPr>
        <mc:AlternateContent>
          <mc:Choice Requires="wpi">
            <w:drawing>
              <wp:anchor distT="0" distB="0" distL="114300" distR="114300" simplePos="0" relativeHeight="251675648" behindDoc="0" locked="0" layoutInCell="1" allowOverlap="1" wp14:anchorId="671F3739" wp14:editId="3E9E321C">
                <wp:simplePos x="0" y="0"/>
                <wp:positionH relativeFrom="column">
                  <wp:posOffset>21766</wp:posOffset>
                </wp:positionH>
                <wp:positionV relativeFrom="paragraph">
                  <wp:posOffset>105342</wp:posOffset>
                </wp:positionV>
                <wp:extent cx="60480" cy="3240"/>
                <wp:effectExtent l="88900" t="139700" r="79375" b="136525"/>
                <wp:wrapNone/>
                <wp:docPr id="898805815" name="Ink 10"/>
                <wp:cNvGraphicFramePr/>
                <a:graphic xmlns:a="http://schemas.openxmlformats.org/drawingml/2006/main">
                  <a:graphicData uri="http://schemas.microsoft.com/office/word/2010/wordprocessingInk">
                    <w14:contentPart bwMode="auto" r:id="rId30">
                      <w14:nvContentPartPr>
                        <w14:cNvContentPartPr/>
                      </w14:nvContentPartPr>
                      <w14:xfrm>
                        <a:off x="0" y="0"/>
                        <a:ext cx="60480" cy="3240"/>
                      </w14:xfrm>
                    </w14:contentPart>
                  </a:graphicData>
                </a:graphic>
              </wp:anchor>
            </w:drawing>
          </mc:Choice>
          <mc:Fallback>
            <w:pict>
              <v:shape w14:anchorId="7A3A1821" id="Ink 10" o:spid="_x0000_s1026" type="#_x0000_t75" style="position:absolute;margin-left:-2.5pt;margin-top:-.2pt;width:13.25pt;height:17.2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">
                <v:imagedata r:id="rId31" o:title=""/>
              </v:shape>
            </w:pict>
          </mc:Fallback>
        </mc:AlternateContent>
      </w:r>
      <w:r>
        <w:rPr>
          <w:rFonts w:ascii="Apple Color Emoji" w:hAnsi="Apple Color Emoji" w:cs="Apple Color Emoji"/>
          <w:color w:val="0E101A"/>
        </w:rPr>
        <w:t xml:space="preserve"> </w:t>
      </w:r>
      <w:r w:rsidRPr="00733497">
        <w:rPr>
          <w:color w:val="0E101A"/>
        </w:rPr>
        <w:t xml:space="preserve">Turnover Intentions (Q31–Q35) – </w:t>
      </w:r>
      <w:r>
        <w:rPr>
          <w:color w:val="0E101A"/>
        </w:rPr>
        <w:t>T</w:t>
      </w:r>
      <w:r w:rsidRPr="00733497">
        <w:rPr>
          <w:color w:val="0E101A"/>
        </w:rPr>
        <w:t>his is where the greatest divergence in responses occurs, with SD reaching as high as 1.59, indicating strongly polari</w:t>
      </w:r>
      <w:r>
        <w:rPr>
          <w:color w:val="0E101A"/>
        </w:rPr>
        <w:t>s</w:t>
      </w:r>
      <w:r w:rsidRPr="00733497">
        <w:rPr>
          <w:color w:val="0E101A"/>
        </w:rPr>
        <w:t>ed opinions on leaving work.</w:t>
      </w:r>
    </w:p>
    <w:p w14:paraId="1C8CEBF6" w14:textId="77777777" w:rsidR="00733497" w:rsidRDefault="00733497" w:rsidP="00733497">
      <w:pPr>
        <w:pStyle w:val="NormalWeb"/>
        <w:spacing w:before="0" w:beforeAutospacing="0" w:after="0" w:afterAutospacing="0"/>
        <w:jc w:val="both"/>
        <w:rPr>
          <w:color w:val="0E101A"/>
        </w:rPr>
      </w:pPr>
    </w:p>
    <w:p w14:paraId="22A34CC5" w14:textId="0CBFBB4A" w:rsidR="00733497" w:rsidRDefault="00733497" w:rsidP="00733497">
      <w:pPr>
        <w:pStyle w:val="NormalWeb"/>
        <w:jc w:val="both"/>
        <w:rPr>
          <w:color w:val="0E101A"/>
        </w:rPr>
      </w:pPr>
      <w:r w:rsidRPr="00733497">
        <w:rPr>
          <w:color w:val="0E101A"/>
        </w:rPr>
        <w:t>As shown in the graph, questions related to transformational leadership and employee well-being show relatively low standard deviations (SD ≈ 0.65–0.76), indicating a general agreement among respondents.</w:t>
      </w:r>
      <w:r>
        <w:rPr>
          <w:color w:val="0E101A"/>
        </w:rPr>
        <w:t xml:space="preserve"> </w:t>
      </w:r>
      <w:r w:rsidRPr="00733497">
        <w:rPr>
          <w:color w:val="0E101A"/>
        </w:rPr>
        <w:t xml:space="preserve">In contrast, items addressing compensation and especially intentions to leave the organisation exhibit significantly higher variability. Turnover-related questions recorded the highest SD values (up to 1.59), suggesting a polarised response pattern—while some employees are committed to the organisation, others are actively seeking alternative employment. This variability may </w:t>
      </w:r>
      <w:r>
        <w:rPr>
          <w:color w:val="0E101A"/>
        </w:rPr>
        <w:t>indicate</w:t>
      </w:r>
      <w:r w:rsidRPr="00733497">
        <w:rPr>
          <w:color w:val="0E101A"/>
        </w:rPr>
        <w:t xml:space="preserve"> underlying structural or personal differences in job satisfaction and expectations, which should be further </w:t>
      </w:r>
      <w:r>
        <w:rPr>
          <w:color w:val="0E101A"/>
        </w:rPr>
        <w:t xml:space="preserve">explored </w:t>
      </w:r>
      <w:r w:rsidRPr="00733497">
        <w:rPr>
          <w:color w:val="0E101A"/>
        </w:rPr>
        <w:t>in future research or internal review processes</w:t>
      </w:r>
      <w:bookmarkEnd w:id="41"/>
      <w:r w:rsidRPr="00733497">
        <w:rPr>
          <w:color w:val="0E101A"/>
        </w:rPr>
        <w:t>.</w:t>
      </w:r>
    </w:p>
    <w:p w14:paraId="7A034625" w14:textId="77777777" w:rsidR="00733497" w:rsidRDefault="00733497" w:rsidP="00733497">
      <w:pPr>
        <w:pStyle w:val="NormalWeb"/>
        <w:spacing w:before="0" w:beforeAutospacing="0" w:after="0" w:afterAutospacing="0"/>
        <w:jc w:val="both"/>
        <w:rPr>
          <w:color w:val="0E101A"/>
        </w:rPr>
      </w:pPr>
    </w:p>
    <w:bookmarkEnd w:id="4"/>
    <w:p w14:paraId="44D38535" w14:textId="77777777" w:rsidR="00733497" w:rsidRDefault="00733497" w:rsidP="00733497">
      <w:pPr>
        <w:pStyle w:val="NormalWeb"/>
        <w:spacing w:before="0" w:beforeAutospacing="0" w:after="0" w:afterAutospacing="0"/>
        <w:jc w:val="both"/>
        <w:rPr>
          <w:color w:val="0E101A"/>
        </w:rPr>
      </w:pPr>
    </w:p>
    <w:p w14:paraId="78409CA7" w14:textId="77777777" w:rsidR="00733497" w:rsidRDefault="00733497" w:rsidP="00733497">
      <w:pPr>
        <w:pStyle w:val="NormalWeb"/>
        <w:spacing w:before="0" w:beforeAutospacing="0" w:after="0" w:afterAutospacing="0"/>
        <w:jc w:val="both"/>
        <w:rPr>
          <w:color w:val="0E101A"/>
        </w:rPr>
      </w:pPr>
    </w:p>
    <w:p w14:paraId="1EFE2C25" w14:textId="77777777" w:rsidR="00733497" w:rsidRDefault="00733497" w:rsidP="00733497">
      <w:pPr>
        <w:pStyle w:val="NormalWeb"/>
        <w:spacing w:before="0" w:beforeAutospacing="0" w:after="0" w:afterAutospacing="0"/>
        <w:jc w:val="both"/>
        <w:rPr>
          <w:color w:val="0E101A"/>
        </w:rPr>
      </w:pPr>
    </w:p>
    <w:p w14:paraId="77952995" w14:textId="77777777" w:rsidR="00733497" w:rsidRDefault="00733497" w:rsidP="00733497">
      <w:pPr>
        <w:pStyle w:val="NormalWeb"/>
        <w:spacing w:before="0" w:beforeAutospacing="0" w:after="0" w:afterAutospacing="0"/>
        <w:jc w:val="both"/>
        <w:rPr>
          <w:color w:val="0E101A"/>
        </w:rPr>
      </w:pPr>
    </w:p>
    <w:p w14:paraId="4CD54590" w14:textId="77777777" w:rsidR="00733497" w:rsidRDefault="00733497" w:rsidP="00733497">
      <w:pPr>
        <w:pStyle w:val="NormalWeb"/>
        <w:spacing w:before="0" w:beforeAutospacing="0" w:after="0" w:afterAutospacing="0"/>
        <w:jc w:val="both"/>
        <w:rPr>
          <w:color w:val="0E101A"/>
        </w:rPr>
      </w:pPr>
    </w:p>
    <w:p w14:paraId="1F2B34CD" w14:textId="77777777" w:rsidR="00733497" w:rsidRDefault="00733497" w:rsidP="00733497">
      <w:pPr>
        <w:pStyle w:val="NormalWeb"/>
        <w:spacing w:before="0" w:beforeAutospacing="0" w:after="0" w:afterAutospacing="0"/>
        <w:jc w:val="both"/>
        <w:rPr>
          <w:color w:val="0E101A"/>
        </w:rPr>
      </w:pPr>
    </w:p>
    <w:p w14:paraId="2A226C3B" w14:textId="77777777" w:rsidR="00590BF8" w:rsidRDefault="00590BF8" w:rsidP="00590BF8">
      <w:pPr>
        <w:pStyle w:val="NormalWeb"/>
        <w:spacing w:before="0" w:beforeAutospacing="0" w:after="0" w:afterAutospacing="0"/>
        <w:jc w:val="both"/>
        <w:rPr>
          <w:color w:val="0E101A"/>
        </w:rPr>
      </w:pPr>
    </w:p>
    <w:bookmarkEnd w:id="42"/>
    <w:p w14:paraId="059EE45C" w14:textId="77777777" w:rsidR="00590BF8" w:rsidRPr="004270B7" w:rsidRDefault="00590BF8" w:rsidP="00590BF8">
      <w:pPr>
        <w:jc w:val="both"/>
        <w:rPr>
          <w:lang w:val="en-US"/>
        </w:rPr>
      </w:pPr>
    </w:p>
    <w:p w14:paraId="76D82959" w14:textId="77777777" w:rsidR="00590BF8" w:rsidRPr="00590BF8" w:rsidRDefault="00590BF8" w:rsidP="00590BF8">
      <w:pPr>
        <w:rPr>
          <w:lang w:val="en-US"/>
        </w:rPr>
      </w:pPr>
    </w:p>
    <w:p w14:paraId="51CA4400" w14:textId="77777777" w:rsidR="003A5F98" w:rsidRDefault="003A5F98" w:rsidP="003A5F98">
      <w:pPr>
        <w:pStyle w:val="Caption"/>
        <w:jc w:val="center"/>
      </w:pPr>
    </w:p>
    <w:bookmarkEnd w:id="5"/>
    <w:p w14:paraId="23B0A95D" w14:textId="1DC01167" w:rsidR="00617235" w:rsidRPr="004A2671" w:rsidRDefault="00526E4A" w:rsidP="002A3968">
      <w:pPr>
        <w:pStyle w:val="Caption"/>
      </w:pPr>
      <w:r w:rsidRPr="004A2671">
        <w:br/>
      </w:r>
    </w:p>
    <w:p w14:paraId="7453D42D" w14:textId="77777777" w:rsidR="002C37CF" w:rsidRPr="002C37CF" w:rsidRDefault="002C37CF" w:rsidP="002C37CF"/>
    <w:p w14:paraId="5DD0EA37" w14:textId="1F2EC784" w:rsidR="00617235" w:rsidRPr="004D620C" w:rsidRDefault="00617235" w:rsidP="00617235">
      <w:pPr>
        <w:spacing w:line="1539" w:lineRule="exact"/>
        <w:ind w:right="4"/>
        <w:jc w:val="center"/>
        <w:rPr>
          <w:color w:val="156082" w:themeColor="accent1"/>
          <w:sz w:val="124"/>
          <w:szCs w:val="1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58" w:name="_Hlk201688805"/>
      <w:r w:rsidRPr="004D620C">
        <w:rPr>
          <w:color w:val="156082" w:themeColor="accent1"/>
          <w:sz w:val="124"/>
          <w:szCs w:val="1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Chapter </w:t>
      </w:r>
      <w:r>
        <w:rPr>
          <w:color w:val="156082" w:themeColor="accent1"/>
          <w:sz w:val="124"/>
          <w:szCs w:val="1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Five</w:t>
      </w:r>
    </w:p>
    <w:p w14:paraId="32B62150" w14:textId="79D67AE6" w:rsidR="00617235" w:rsidRPr="00EA538F" w:rsidRDefault="00617235" w:rsidP="00617235">
      <w:pPr>
        <w:jc w:val="center"/>
        <w:rPr>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 and recommendation</w:t>
      </w:r>
    </w:p>
    <w:bookmarkEnd w:id="58"/>
    <w:p w14:paraId="61643EFA" w14:textId="1028D208" w:rsidR="00617235" w:rsidRDefault="00617235">
      <w:pPr>
        <w:spacing w:after="160" w:line="278" w:lineRule="auto"/>
        <w:rPr>
          <w:rFonts w:asciiTheme="majorHAnsi" w:eastAsiaTheme="majorEastAsia" w:hAnsiTheme="majorHAnsi" w:cstheme="majorBidi"/>
          <w:color w:val="0F4761" w:themeColor="accent1" w:themeShade="BF"/>
          <w:sz w:val="40"/>
          <w:szCs w:val="40"/>
        </w:rPr>
      </w:pPr>
    </w:p>
    <w:p w14:paraId="631C3F65" w14:textId="77777777" w:rsidR="00617235" w:rsidRDefault="00617235">
      <w:pPr>
        <w:spacing w:after="160" w:line="278" w:lineRule="auto"/>
        <w:rPr>
          <w:rFonts w:asciiTheme="majorHAnsi" w:eastAsiaTheme="majorEastAsia" w:hAnsiTheme="majorHAnsi" w:cstheme="majorBidi"/>
          <w:color w:val="0F4761" w:themeColor="accent1" w:themeShade="BF"/>
          <w:sz w:val="40"/>
          <w:szCs w:val="40"/>
        </w:rPr>
      </w:pPr>
      <w:r>
        <w:br w:type="page"/>
      </w:r>
    </w:p>
    <w:p w14:paraId="3D38D108" w14:textId="77777777" w:rsidR="00AA218A" w:rsidRDefault="00AA218A" w:rsidP="00AA218A">
      <w:pPr>
        <w:pStyle w:val="Heading1"/>
      </w:pPr>
      <w:bookmarkStart w:id="59" w:name="_Toc203076728"/>
      <w:r>
        <w:lastRenderedPageBreak/>
        <w:t>5.0 Conclusions</w:t>
      </w:r>
      <w:bookmarkEnd w:id="59"/>
      <w:r>
        <w:t xml:space="preserve"> </w:t>
      </w:r>
    </w:p>
    <w:p w14:paraId="6EDCB069" w14:textId="40E8BEB8" w:rsidR="00733497" w:rsidRDefault="00733497" w:rsidP="00733497">
      <w:pPr>
        <w:pStyle w:val="Heading2"/>
      </w:pPr>
      <w:bookmarkStart w:id="60" w:name="_Toc203076729"/>
      <w:r>
        <w:t xml:space="preserve">5.1 </w:t>
      </w:r>
      <w:r w:rsidRPr="00733497">
        <w:t>Summary of Key Findings and Conclusions</w:t>
      </w:r>
      <w:bookmarkEnd w:id="60"/>
    </w:p>
    <w:p w14:paraId="241DE607" w14:textId="055D70CF" w:rsidR="00733497" w:rsidRDefault="007C704D" w:rsidP="007C704D">
      <w:r w:rsidRPr="007C704D">
        <w:t>Building on the analysis presented in Chapter Four, this chapter summari</w:t>
      </w:r>
      <w:r>
        <w:t>s</w:t>
      </w:r>
      <w:r w:rsidRPr="007C704D">
        <w:t>es key findings regarding the impact of transformational leadership on employee well-being at Amazon Swansea. Recommendations are also made that stem directly from the challenges and strengths identified in the study.</w:t>
      </w:r>
      <w:r>
        <w:t xml:space="preserve"> </w:t>
      </w:r>
      <w:r w:rsidR="00733497">
        <w:t>Analysis of the collected data allows for the formulation of specific conclusions in relation to the research objectives.</w:t>
      </w:r>
    </w:p>
    <w:p w14:paraId="2A0E5A02" w14:textId="2F718E38" w:rsidR="00733497" w:rsidRDefault="00733497" w:rsidP="00733497">
      <w:pPr>
        <w:jc w:val="both"/>
      </w:pPr>
      <w:r>
        <w:t>The study confirms that the key characteristics of transformational leadership, consistent with Bass's (1995) model—Idealised Influence, Inspiring Motivation, Intellectual Stimulation, and Individualised Consideration— are clearly present and positively perceived by Amazon Swansea employees. High mean ratings (M = 3.92 to 3.99) for managerial behaviours indicate that leaders are perceived as ethical, inspiring, supportive of development, and communicating a clear vision.</w:t>
      </w:r>
    </w:p>
    <w:p w14:paraId="039FD2CD" w14:textId="77777777" w:rsidR="00733497" w:rsidRDefault="00733497" w:rsidP="00733497">
      <w:pPr>
        <w:jc w:val="both"/>
      </w:pPr>
      <w:r>
        <w:t>Empirical results indicate a strong, positive correlation between perceived transformational leadership and key indicators of employee well-being. High ratings for leaders were associated with high levels of job satisfaction (M = 3.92), a sense of meaning (M = 3.86), and a sense of security in the workplace (M = 3.96). This supports the thesis that transformational leadership is a key organisational resource that directly contributes to building a positive psychological experience at work.</w:t>
      </w:r>
    </w:p>
    <w:p w14:paraId="2566AE4F" w14:textId="77777777" w:rsidR="00733497" w:rsidRDefault="00733497" w:rsidP="00733497">
      <w:pPr>
        <w:jc w:val="both"/>
      </w:pPr>
      <w:r>
        <w:t>Employees perceive their leaders as effective in supporting their well-being and performance. Leaders effectively build a positive work environment (M = 3.98) and are appreciated for their appreciation of the team (M = 3.92). These actions, consistent with the literature (Lindert et al., 2022), act as a buffer against job stressors.</w:t>
      </w:r>
    </w:p>
    <w:p w14:paraId="3BD067BC" w14:textId="6F39CA23" w:rsidR="00560CFD" w:rsidRDefault="00733497" w:rsidP="00733497">
      <w:pPr>
        <w:jc w:val="both"/>
      </w:pPr>
      <w:r>
        <w:t xml:space="preserve">Leaders' ability to inspire and motivate translates into a higher sense of meaning and satisfaction with </w:t>
      </w:r>
      <w:proofErr w:type="spellStart"/>
      <w:r>
        <w:t>emplyee</w:t>
      </w:r>
      <w:proofErr w:type="spellEnd"/>
      <w:r>
        <w:t xml:space="preserve"> tasks, which is consistent with research indicating the role of this leadership style in meeting higher employee needs (Jiatong et al., 2022).</w:t>
      </w:r>
    </w:p>
    <w:p w14:paraId="5A35ACBD" w14:textId="77777777" w:rsidR="00733497" w:rsidRDefault="00733497" w:rsidP="00733497">
      <w:pPr>
        <w:jc w:val="both"/>
      </w:pPr>
    </w:p>
    <w:p w14:paraId="0E7247F0" w14:textId="3A3BB6F3" w:rsidR="00733497" w:rsidRDefault="00733497" w:rsidP="00733497">
      <w:pPr>
        <w:pStyle w:val="Heading2"/>
      </w:pPr>
      <w:bookmarkStart w:id="61" w:name="_Toc203076730"/>
      <w:r>
        <w:t>5.2 Discussion of Key Findings</w:t>
      </w:r>
      <w:bookmarkEnd w:id="61"/>
    </w:p>
    <w:p w14:paraId="513E7583" w14:textId="77777777" w:rsidR="00733497" w:rsidRDefault="00733497" w:rsidP="00733497">
      <w:pPr>
        <w:jc w:val="both"/>
      </w:pPr>
    </w:p>
    <w:p w14:paraId="642F0CB0" w14:textId="77777777" w:rsidR="00733497" w:rsidRDefault="00733497" w:rsidP="00733497">
      <w:pPr>
        <w:jc w:val="both"/>
      </w:pPr>
      <w:r>
        <w:t>The most important and complex finding of this study is the identification of the "retention paradox". Despite very high ratings for transformational leadership and positive perceptions of many aspects of well-being (satisfaction, sense of meaning, security), the study revealed alarmingly high rates of intention to leave work (M=2.74) and active search for new employment (M=2.50).</w:t>
      </w:r>
    </w:p>
    <w:p w14:paraId="7C069D91" w14:textId="77777777" w:rsidR="00733497" w:rsidRDefault="00733497" w:rsidP="00733497">
      <w:pPr>
        <w:jc w:val="both"/>
      </w:pPr>
      <w:r>
        <w:t xml:space="preserve">This apparent </w:t>
      </w:r>
      <w:bookmarkStart w:id="62" w:name="_Hlk202904294"/>
      <w:r>
        <w:t xml:space="preserve">paradox </w:t>
      </w:r>
      <w:bookmarkEnd w:id="62"/>
      <w:r>
        <w:t xml:space="preserve">can be effectively explained using the Job Demands-Resources Model (JD-R). Transformational leadership at Amazon Swansea functions as a powerful job resource (JR) that builds engagement, motivation and alleviates some stress. However, this resource </w:t>
      </w:r>
      <w:proofErr w:type="gramStart"/>
      <w:r>
        <w:t>is not able to</w:t>
      </w:r>
      <w:proofErr w:type="gramEnd"/>
      <w:r>
        <w:t xml:space="preserve"> fully compensate for the negative impact of significant job demands (JDs). Low ratings for work-life balance (WLB) and satisfaction with pay act as strong stressors that drive the burnout process and the decision to change jobs. The high variance of responses (SD up to 1.59) in the intention to leave question suggests that the organisation is polarised – while one group of employees is engaged, another, equally large group, is actively demotivated by systemic factors.</w:t>
      </w:r>
    </w:p>
    <w:p w14:paraId="0BCC481E" w14:textId="1FE669B0" w:rsidR="00733497" w:rsidRDefault="00733497" w:rsidP="00733497">
      <w:pPr>
        <w:jc w:val="both"/>
      </w:pPr>
      <w:r>
        <w:t xml:space="preserve">These results also confirm Bass's (1995) "augmentation effect" where transformational leadership adds value beyond the transactional exchange (reward for work). This explains why employees, </w:t>
      </w:r>
      <w:r>
        <w:lastRenderedPageBreak/>
        <w:t>despite wanting to leave, are still willing to recommend the organisation as a place to work (M=4.11).</w:t>
      </w:r>
    </w:p>
    <w:p w14:paraId="64765DF1" w14:textId="270746BA" w:rsidR="002A3968" w:rsidRDefault="002A3968" w:rsidP="002A3968">
      <w:pPr>
        <w:pStyle w:val="Heading2"/>
      </w:pPr>
      <w:bookmarkStart w:id="63" w:name="_Toc203076731"/>
      <w:r>
        <w:t>5.3 Limitations of the Study</w:t>
      </w:r>
      <w:bookmarkEnd w:id="63"/>
      <w:r>
        <w:br/>
      </w:r>
    </w:p>
    <w:p w14:paraId="2BFEC782" w14:textId="612FF5E2" w:rsidR="002A3968" w:rsidRDefault="002A3968" w:rsidP="002A3968">
      <w:pPr>
        <w:jc w:val="both"/>
      </w:pPr>
      <w:r>
        <w:t>This Study has several limitations. It is focused only on one fulfilment</w:t>
      </w:r>
      <w:r w:rsidRPr="002A3968">
        <w:t xml:space="preserve"> </w:t>
      </w:r>
      <w:r>
        <w:t xml:space="preserve">centre, which is Amazon Swansea, and restricts the generalizability of the findings to the entire company. The reliance on self-report data raises concerns regarding the potential influence of subjective cognitive biases. </w:t>
      </w:r>
    </w:p>
    <w:p w14:paraId="390268CC" w14:textId="40EA6668" w:rsidR="002A3968" w:rsidRDefault="002A3968" w:rsidP="002A3968">
      <w:pPr>
        <w:jc w:val="both"/>
      </w:pPr>
      <w:r>
        <w:t>The lack of qualitative data, such as interviews, limits understanding of the underlying nuances associated with the quantitative assessments.</w:t>
      </w:r>
    </w:p>
    <w:p w14:paraId="2E300AFD" w14:textId="09C0565E" w:rsidR="00560CFD" w:rsidRDefault="00560CFD" w:rsidP="00744FC5">
      <w:pPr>
        <w:pStyle w:val="Heading2"/>
      </w:pPr>
      <w:bookmarkStart w:id="64" w:name="_Toc203076732"/>
      <w:proofErr w:type="gramStart"/>
      <w:r>
        <w:t>5.</w:t>
      </w:r>
      <w:r w:rsidR="002A3968">
        <w:t>4</w:t>
      </w:r>
      <w:r w:rsidR="00733497">
        <w:t xml:space="preserve"> </w:t>
      </w:r>
      <w:r>
        <w:t xml:space="preserve"> </w:t>
      </w:r>
      <w:r w:rsidRPr="00560CFD">
        <w:t>Recommendations</w:t>
      </w:r>
      <w:proofErr w:type="gramEnd"/>
      <w:r w:rsidRPr="00560CFD">
        <w:t xml:space="preserve"> for </w:t>
      </w:r>
      <w:r>
        <w:t>f</w:t>
      </w:r>
      <w:r w:rsidRPr="00560CFD">
        <w:t xml:space="preserve">urther </w:t>
      </w:r>
      <w:r>
        <w:t>r</w:t>
      </w:r>
      <w:r w:rsidRPr="00560CFD">
        <w:t>esearch</w:t>
      </w:r>
      <w:bookmarkEnd w:id="64"/>
      <w:r w:rsidR="002A3968">
        <w:br/>
      </w:r>
    </w:p>
    <w:p w14:paraId="12E73AE8" w14:textId="59590904" w:rsidR="002A3968" w:rsidRDefault="002A3968" w:rsidP="002A3968">
      <w:pPr>
        <w:jc w:val="both"/>
      </w:pPr>
      <w:r w:rsidRPr="002A3968">
        <w:t>Based on the presented conclusions, the following recommendations for management were formulated:</w:t>
      </w:r>
      <w:r>
        <w:br/>
      </w:r>
      <w:r>
        <w:br/>
        <w:t>Work-Life Balance: An urgent review of workload, overtime policies, and schedule flexibility should be conducted. The implementation of solutions that support better integration of work and private life is crucial to reducing the main stress factor.</w:t>
      </w:r>
      <w:r w:rsidR="00FB4C58">
        <w:t xml:space="preserve"> </w:t>
      </w:r>
      <w:r w:rsidR="00FB4C58" w:rsidRPr="00FB4C58">
        <w:t>Ignoring work-life balance directly contributes to burnout. For Amazon Swansea, this results in increased costs due to absenteeism, higher employee turnover, decreased productivity, and a rise in operational errors on the floor. Investing in flexibility is an investment in building a stable and efficient team.</w:t>
      </w:r>
    </w:p>
    <w:p w14:paraId="4BCB86C2" w14:textId="77777777" w:rsidR="002A3968" w:rsidRDefault="002A3968" w:rsidP="002A3968">
      <w:pPr>
        <w:jc w:val="both"/>
      </w:pPr>
    </w:p>
    <w:p w14:paraId="59FDAE52" w14:textId="31552606" w:rsidR="002A3968" w:rsidRDefault="002A3968" w:rsidP="002A3968">
      <w:pPr>
        <w:jc w:val="both"/>
      </w:pPr>
      <w:r>
        <w:t>It is necessary to conduct an analysis of the competitiveness and fairness of the pay system. Low satisfaction with pay (M=3.71) is a direct factor motivating to look for a new employer. It is essential to ensure that communication about the pay structure and bonus opportunities is clear and transparent.</w:t>
      </w:r>
      <w:r w:rsidR="00FB4C58">
        <w:t xml:space="preserve"> </w:t>
      </w:r>
      <w:r w:rsidR="00FB4C58" w:rsidRPr="00FB4C58">
        <w:t>Low salary satisfaction is a major motivator for leaving. The study shows that nearly half of the respondents (50 people) are actively seeking new employment. The cost of recruitment, onboarding, and lost knowledge with such a high turnover rate is enormous. Maintaining competitive rates is cheaper than constantly replacing experienced employees.</w:t>
      </w:r>
    </w:p>
    <w:p w14:paraId="74156491" w14:textId="77777777" w:rsidR="002A3968" w:rsidRDefault="002A3968" w:rsidP="002A3968">
      <w:pPr>
        <w:jc w:val="both"/>
      </w:pPr>
    </w:p>
    <w:p w14:paraId="6C827FB8" w14:textId="26E90789" w:rsidR="002A3968" w:rsidRDefault="002A3968" w:rsidP="002A3968">
      <w:pPr>
        <w:jc w:val="both"/>
      </w:pPr>
      <w:r>
        <w:t xml:space="preserve">Leadership is the greatest asset of the company. </w:t>
      </w:r>
      <w:r w:rsidR="00FB4C58" w:rsidRPr="00FB4C58">
        <w:t xml:space="preserve">Research shows that strong leadership acts as the "glue" that keeps employees engaged, even in the face of work-life balance and pay challenges. At Amazon Swansea, it is the most significant and cost-effective resource for retaining staff. Investing in leadership is the most effective strategy to reduce employee turnover and increase engagement, which ultimately enhances the </w:t>
      </w:r>
      <w:r w:rsidR="00FB4C58" w:rsidRPr="00FB4C58">
        <w:t>centre’s</w:t>
      </w:r>
      <w:r w:rsidR="00FB4C58" w:rsidRPr="00FB4C58">
        <w:t xml:space="preserve"> operational and financial performance.</w:t>
      </w:r>
    </w:p>
    <w:p w14:paraId="48724C24" w14:textId="77777777" w:rsidR="002A3968" w:rsidRDefault="002A3968" w:rsidP="002A3968">
      <w:pPr>
        <w:jc w:val="both"/>
      </w:pPr>
    </w:p>
    <w:p w14:paraId="363AAC29" w14:textId="77777777" w:rsidR="002A3968" w:rsidRDefault="002A3968" w:rsidP="002A3968">
      <w:pPr>
        <w:jc w:val="both"/>
      </w:pPr>
    </w:p>
    <w:p w14:paraId="54AA8482" w14:textId="1C70B3B4" w:rsidR="002A3968" w:rsidRDefault="002A3968" w:rsidP="002A3968">
      <w:pPr>
        <w:jc w:val="both"/>
      </w:pPr>
      <w:r w:rsidRPr="002A3968">
        <w:t xml:space="preserve">While the quantitative study effectively identified the existence and scale of the turnover problem at Amazon Swansea, revealing a key “retention paradox,” its nature prevents a complete understanding of the deep-rooted causes of the phenomenon. The numbers indicate what is happening (high intention to leave despite good leadership assessments) and at what frequency, but they do not answer the fundamental question: why is it happening? To gain insight into employees’ motivations, subjective experiences, and personal narratives, qualitative methods are </w:t>
      </w:r>
      <w:r w:rsidRPr="002A3968">
        <w:lastRenderedPageBreak/>
        <w:t>needed. In the case of turnover, this approach would enable us to transition from statistical correlation to understanding causality and the nuances of human decision-making.</w:t>
      </w:r>
    </w:p>
    <w:p w14:paraId="19D501B8" w14:textId="46157F34" w:rsidR="00AA218A" w:rsidRPr="00733497" w:rsidRDefault="00617235" w:rsidP="002A3968">
      <w:pPr>
        <w:jc w:val="both"/>
      </w:pPr>
      <w:r>
        <w:br w:type="page"/>
      </w:r>
    </w:p>
    <w:p w14:paraId="15246992" w14:textId="19EF33FC" w:rsidR="00406AF9" w:rsidRDefault="00617235" w:rsidP="00617235">
      <w:pPr>
        <w:pStyle w:val="Heading1"/>
      </w:pPr>
      <w:bookmarkStart w:id="65" w:name="_Toc203076733"/>
      <w:r>
        <w:lastRenderedPageBreak/>
        <w:t>References</w:t>
      </w:r>
      <w:bookmarkEnd w:id="65"/>
    </w:p>
    <w:p w14:paraId="01EF4F7F" w14:textId="77777777" w:rsidR="00617235" w:rsidRPr="000C5AC2" w:rsidRDefault="00617235" w:rsidP="00617235">
      <w:pPr>
        <w:rPr>
          <w:sz w:val="20"/>
          <w:szCs w:val="20"/>
          <w:shd w:val="clear" w:color="auto" w:fill="FFFFFF"/>
        </w:rPr>
      </w:pPr>
      <w:bookmarkStart w:id="66" w:name="_Hlk201427245"/>
      <w:r w:rsidRPr="000C5AC2">
        <w:rPr>
          <w:sz w:val="20"/>
          <w:szCs w:val="20"/>
          <w:shd w:val="clear" w:color="auto" w:fill="FFFFFF"/>
        </w:rPr>
        <w:t>Abdul-Azeez</w:t>
      </w:r>
      <w:bookmarkEnd w:id="66"/>
      <w:r w:rsidRPr="000C5AC2">
        <w:rPr>
          <w:sz w:val="20"/>
          <w:szCs w:val="20"/>
          <w:shd w:val="clear" w:color="auto" w:fill="FFFFFF"/>
        </w:rPr>
        <w:t xml:space="preserve">, O., </w:t>
      </w:r>
      <w:proofErr w:type="spellStart"/>
      <w:r w:rsidRPr="000C5AC2">
        <w:rPr>
          <w:sz w:val="20"/>
          <w:szCs w:val="20"/>
          <w:shd w:val="clear" w:color="auto" w:fill="FFFFFF"/>
        </w:rPr>
        <w:t>Ihechere</w:t>
      </w:r>
      <w:proofErr w:type="spellEnd"/>
      <w:r w:rsidRPr="000C5AC2">
        <w:rPr>
          <w:sz w:val="20"/>
          <w:szCs w:val="20"/>
          <w:shd w:val="clear" w:color="auto" w:fill="FFFFFF"/>
        </w:rPr>
        <w:t>, A.O. and Idemudia, C., (2024) “Transformational leadership in SMEs: Driving innovation, employee engagement, and business success”. </w:t>
      </w:r>
      <w:r w:rsidRPr="000C5AC2">
        <w:rPr>
          <w:i/>
          <w:iCs/>
          <w:sz w:val="20"/>
          <w:szCs w:val="20"/>
          <w:shd w:val="clear" w:color="auto" w:fill="FFFFFF"/>
        </w:rPr>
        <w:t>World Journal of Advanced Research and Reviews</w:t>
      </w:r>
      <w:r w:rsidRPr="000C5AC2">
        <w:rPr>
          <w:sz w:val="20"/>
          <w:szCs w:val="20"/>
          <w:shd w:val="clear" w:color="auto" w:fill="FFFFFF"/>
        </w:rPr>
        <w:t>, </w:t>
      </w:r>
      <w:r w:rsidRPr="000C5AC2">
        <w:rPr>
          <w:i/>
          <w:iCs/>
          <w:sz w:val="20"/>
          <w:szCs w:val="20"/>
          <w:shd w:val="clear" w:color="auto" w:fill="FFFFFF"/>
        </w:rPr>
        <w:t>22</w:t>
      </w:r>
      <w:r w:rsidRPr="000C5AC2">
        <w:rPr>
          <w:sz w:val="20"/>
          <w:szCs w:val="20"/>
          <w:shd w:val="clear" w:color="auto" w:fill="FFFFFF"/>
        </w:rPr>
        <w:t>(3), pp.1894-1905.</w:t>
      </w:r>
    </w:p>
    <w:p w14:paraId="54C96E3D" w14:textId="77777777" w:rsidR="00617235" w:rsidRPr="000C5AC2" w:rsidRDefault="00617235" w:rsidP="00617235">
      <w:pPr>
        <w:rPr>
          <w:sz w:val="20"/>
          <w:szCs w:val="20"/>
        </w:rPr>
      </w:pPr>
    </w:p>
    <w:p w14:paraId="4E96EF5B" w14:textId="77777777" w:rsidR="00617235" w:rsidRPr="000C5AC2" w:rsidRDefault="00617235" w:rsidP="00617235">
      <w:pPr>
        <w:rPr>
          <w:sz w:val="20"/>
          <w:szCs w:val="20"/>
        </w:rPr>
      </w:pPr>
      <w:r w:rsidRPr="000C5AC2">
        <w:rPr>
          <w:sz w:val="20"/>
          <w:szCs w:val="20"/>
        </w:rPr>
        <w:t xml:space="preserve">Al, B., (2023) "A Holistic Examination of Work Environment and Employee Well-being". </w:t>
      </w:r>
      <w:r w:rsidRPr="000C5AC2">
        <w:rPr>
          <w:i/>
          <w:iCs/>
          <w:sz w:val="20"/>
          <w:szCs w:val="20"/>
        </w:rPr>
        <w:t>International Journal of Entrepreneurship and Management Inquiries</w:t>
      </w:r>
      <w:r w:rsidRPr="000C5AC2">
        <w:rPr>
          <w:sz w:val="20"/>
          <w:szCs w:val="20"/>
        </w:rPr>
        <w:t xml:space="preserve">, 7(Özel </w:t>
      </w:r>
      <w:proofErr w:type="spellStart"/>
      <w:r w:rsidRPr="000C5AC2">
        <w:rPr>
          <w:sz w:val="20"/>
          <w:szCs w:val="20"/>
        </w:rPr>
        <w:t>Sayı</w:t>
      </w:r>
      <w:proofErr w:type="spellEnd"/>
      <w:r w:rsidRPr="000C5AC2">
        <w:rPr>
          <w:sz w:val="20"/>
          <w:szCs w:val="20"/>
        </w:rPr>
        <w:t xml:space="preserve"> 2), pp.1-21.</w:t>
      </w:r>
    </w:p>
    <w:p w14:paraId="0F6954B2" w14:textId="77777777" w:rsidR="00617235" w:rsidRPr="000C5AC2" w:rsidRDefault="00617235" w:rsidP="00617235">
      <w:pPr>
        <w:rPr>
          <w:sz w:val="20"/>
          <w:szCs w:val="20"/>
        </w:rPr>
      </w:pPr>
    </w:p>
    <w:p w14:paraId="56E2F3F3" w14:textId="77777777" w:rsidR="00617235" w:rsidRPr="000C5AC2" w:rsidRDefault="00617235" w:rsidP="00617235">
      <w:pPr>
        <w:rPr>
          <w:sz w:val="20"/>
          <w:szCs w:val="20"/>
        </w:rPr>
      </w:pPr>
      <w:r w:rsidRPr="000C5AC2">
        <w:rPr>
          <w:sz w:val="20"/>
          <w:szCs w:val="20"/>
        </w:rPr>
        <w:t xml:space="preserve">Ahmad, S., (2021) "Motivation and performance: A psychological process". </w:t>
      </w:r>
      <w:r w:rsidRPr="000C5AC2">
        <w:rPr>
          <w:i/>
          <w:iCs/>
          <w:sz w:val="20"/>
          <w:szCs w:val="20"/>
        </w:rPr>
        <w:t>International Journal of Business and Management Research</w:t>
      </w:r>
      <w:r w:rsidRPr="000C5AC2">
        <w:rPr>
          <w:sz w:val="20"/>
          <w:szCs w:val="20"/>
        </w:rPr>
        <w:t>, 9(2), pp.104-112.</w:t>
      </w:r>
    </w:p>
    <w:p w14:paraId="5BB58F76" w14:textId="77777777" w:rsidR="00617235" w:rsidRPr="000C5AC2" w:rsidRDefault="00617235" w:rsidP="00617235">
      <w:pPr>
        <w:rPr>
          <w:sz w:val="20"/>
          <w:szCs w:val="20"/>
        </w:rPr>
      </w:pPr>
    </w:p>
    <w:p w14:paraId="5F4D8811" w14:textId="77777777" w:rsidR="00617235" w:rsidRDefault="00617235" w:rsidP="00617235">
      <w:pPr>
        <w:rPr>
          <w:sz w:val="20"/>
          <w:szCs w:val="20"/>
        </w:rPr>
      </w:pPr>
      <w:r w:rsidRPr="000C5AC2">
        <w:rPr>
          <w:sz w:val="20"/>
          <w:szCs w:val="20"/>
        </w:rPr>
        <w:t xml:space="preserve">Akpa, V.O., </w:t>
      </w:r>
      <w:proofErr w:type="spellStart"/>
      <w:r w:rsidRPr="000C5AC2">
        <w:rPr>
          <w:sz w:val="20"/>
          <w:szCs w:val="20"/>
        </w:rPr>
        <w:t>Asikhia</w:t>
      </w:r>
      <w:proofErr w:type="spellEnd"/>
      <w:r w:rsidRPr="000C5AC2">
        <w:rPr>
          <w:sz w:val="20"/>
          <w:szCs w:val="20"/>
        </w:rPr>
        <w:t xml:space="preserve">, O.U. and Nneji, N.E., (2021) „Organizational culture and organizational performance: A review of literature”. </w:t>
      </w:r>
      <w:r w:rsidRPr="000C5AC2">
        <w:rPr>
          <w:i/>
          <w:iCs/>
          <w:sz w:val="20"/>
          <w:szCs w:val="20"/>
        </w:rPr>
        <w:t>International Journal of Advances in Engineering and Management</w:t>
      </w:r>
      <w:r w:rsidRPr="000C5AC2">
        <w:rPr>
          <w:sz w:val="20"/>
          <w:szCs w:val="20"/>
        </w:rPr>
        <w:t>, 3(1), pp.361-372.</w:t>
      </w:r>
    </w:p>
    <w:p w14:paraId="3C69EB16" w14:textId="77777777" w:rsidR="00617235" w:rsidRDefault="00617235" w:rsidP="00617235">
      <w:pPr>
        <w:rPr>
          <w:sz w:val="20"/>
          <w:szCs w:val="20"/>
        </w:rPr>
      </w:pPr>
    </w:p>
    <w:p w14:paraId="466C8EF2" w14:textId="77777777" w:rsidR="00617235" w:rsidRDefault="00617235" w:rsidP="00617235">
      <w:pPr>
        <w:rPr>
          <w:color w:val="222222"/>
          <w:sz w:val="20"/>
          <w:szCs w:val="20"/>
          <w:shd w:val="clear" w:color="auto" w:fill="FFFFFF"/>
        </w:rPr>
      </w:pPr>
      <w:bookmarkStart w:id="67" w:name="_Hlk201568631"/>
      <w:r w:rsidRPr="00830428">
        <w:rPr>
          <w:color w:val="222222"/>
          <w:sz w:val="20"/>
          <w:szCs w:val="20"/>
          <w:shd w:val="clear" w:color="auto" w:fill="FFFFFF"/>
        </w:rPr>
        <w:t>Albrecht</w:t>
      </w:r>
      <w:bookmarkEnd w:id="67"/>
      <w:r w:rsidRPr="00830428">
        <w:rPr>
          <w:color w:val="222222"/>
          <w:sz w:val="20"/>
          <w:szCs w:val="20"/>
          <w:shd w:val="clear" w:color="auto" w:fill="FFFFFF"/>
        </w:rPr>
        <w:t xml:space="preserve">, S.L., Green, C.R. and Marty, A., </w:t>
      </w:r>
      <w:r>
        <w:rPr>
          <w:color w:val="222222"/>
          <w:sz w:val="20"/>
          <w:szCs w:val="20"/>
          <w:shd w:val="clear" w:color="auto" w:fill="FFFFFF"/>
        </w:rPr>
        <w:t>(</w:t>
      </w:r>
      <w:r w:rsidRPr="00830428">
        <w:rPr>
          <w:color w:val="222222"/>
          <w:sz w:val="20"/>
          <w:szCs w:val="20"/>
          <w:shd w:val="clear" w:color="auto" w:fill="FFFFFF"/>
        </w:rPr>
        <w:t>2021</w:t>
      </w:r>
      <w:r>
        <w:rPr>
          <w:color w:val="222222"/>
          <w:sz w:val="20"/>
          <w:szCs w:val="20"/>
          <w:shd w:val="clear" w:color="auto" w:fill="FFFFFF"/>
        </w:rPr>
        <w:t>)</w:t>
      </w:r>
      <w:r w:rsidRPr="00830428">
        <w:rPr>
          <w:color w:val="222222"/>
          <w:sz w:val="20"/>
          <w:szCs w:val="20"/>
          <w:shd w:val="clear" w:color="auto" w:fill="FFFFFF"/>
        </w:rPr>
        <w:t xml:space="preserve"> </w:t>
      </w:r>
      <w:r>
        <w:rPr>
          <w:color w:val="222222"/>
          <w:sz w:val="20"/>
          <w:szCs w:val="20"/>
          <w:shd w:val="clear" w:color="auto" w:fill="FFFFFF"/>
        </w:rPr>
        <w:t>“</w:t>
      </w:r>
      <w:r w:rsidRPr="00830428">
        <w:rPr>
          <w:color w:val="222222"/>
          <w:sz w:val="20"/>
          <w:szCs w:val="20"/>
          <w:shd w:val="clear" w:color="auto" w:fill="FFFFFF"/>
        </w:rPr>
        <w:t>Meaningful work, job resources, and employee engagement</w:t>
      </w:r>
      <w:r>
        <w:rPr>
          <w:color w:val="222222"/>
          <w:sz w:val="20"/>
          <w:szCs w:val="20"/>
          <w:shd w:val="clear" w:color="auto" w:fill="FFFFFF"/>
        </w:rPr>
        <w:t>”</w:t>
      </w:r>
      <w:r w:rsidRPr="00830428">
        <w:rPr>
          <w:color w:val="222222"/>
          <w:sz w:val="20"/>
          <w:szCs w:val="20"/>
          <w:shd w:val="clear" w:color="auto" w:fill="FFFFFF"/>
        </w:rPr>
        <w:t>. </w:t>
      </w:r>
      <w:r w:rsidRPr="00830428">
        <w:rPr>
          <w:i/>
          <w:iCs/>
          <w:color w:val="222222"/>
          <w:sz w:val="20"/>
          <w:szCs w:val="20"/>
          <w:shd w:val="clear" w:color="auto" w:fill="FFFFFF"/>
        </w:rPr>
        <w:t>Sustainability</w:t>
      </w:r>
      <w:r w:rsidRPr="00830428">
        <w:rPr>
          <w:color w:val="222222"/>
          <w:sz w:val="20"/>
          <w:szCs w:val="20"/>
          <w:shd w:val="clear" w:color="auto" w:fill="FFFFFF"/>
        </w:rPr>
        <w:t>, </w:t>
      </w:r>
      <w:r w:rsidRPr="00830428">
        <w:rPr>
          <w:i/>
          <w:iCs/>
          <w:color w:val="222222"/>
          <w:sz w:val="20"/>
          <w:szCs w:val="20"/>
          <w:shd w:val="clear" w:color="auto" w:fill="FFFFFF"/>
        </w:rPr>
        <w:t>13</w:t>
      </w:r>
      <w:r w:rsidRPr="00830428">
        <w:rPr>
          <w:color w:val="222222"/>
          <w:sz w:val="20"/>
          <w:szCs w:val="20"/>
          <w:shd w:val="clear" w:color="auto" w:fill="FFFFFF"/>
        </w:rPr>
        <w:t>(7), p.4045.</w:t>
      </w:r>
    </w:p>
    <w:p w14:paraId="672A0EC2" w14:textId="77777777" w:rsidR="00103394" w:rsidRDefault="00103394" w:rsidP="00617235">
      <w:pPr>
        <w:rPr>
          <w:color w:val="222222"/>
          <w:sz w:val="20"/>
          <w:szCs w:val="20"/>
          <w:shd w:val="clear" w:color="auto" w:fill="FFFFFF"/>
        </w:rPr>
      </w:pPr>
    </w:p>
    <w:p w14:paraId="359BF6B6" w14:textId="3247E7A3" w:rsidR="00103394" w:rsidRPr="00103394" w:rsidRDefault="00103394" w:rsidP="00617235">
      <w:pPr>
        <w:rPr>
          <w:sz w:val="20"/>
          <w:szCs w:val="20"/>
        </w:rPr>
      </w:pPr>
      <w:bookmarkStart w:id="68" w:name="_Hlk202717093"/>
      <w:r w:rsidRPr="00103394">
        <w:rPr>
          <w:color w:val="222222"/>
          <w:sz w:val="20"/>
          <w:szCs w:val="20"/>
          <w:shd w:val="clear" w:color="auto" w:fill="FFFFFF"/>
        </w:rPr>
        <w:t>Alharthi</w:t>
      </w:r>
      <w:bookmarkEnd w:id="68"/>
      <w:r w:rsidRPr="00103394">
        <w:rPr>
          <w:color w:val="222222"/>
          <w:sz w:val="20"/>
          <w:szCs w:val="20"/>
          <w:shd w:val="clear" w:color="auto" w:fill="FFFFFF"/>
        </w:rPr>
        <w:t xml:space="preserve">, F.B., </w:t>
      </w:r>
      <w:r>
        <w:rPr>
          <w:color w:val="222222"/>
          <w:sz w:val="20"/>
          <w:szCs w:val="20"/>
          <w:shd w:val="clear" w:color="auto" w:fill="FFFFFF"/>
        </w:rPr>
        <w:t>(</w:t>
      </w:r>
      <w:r w:rsidRPr="00103394">
        <w:rPr>
          <w:color w:val="222222"/>
          <w:sz w:val="20"/>
          <w:szCs w:val="20"/>
          <w:shd w:val="clear" w:color="auto" w:fill="FFFFFF"/>
        </w:rPr>
        <w:t>2024</w:t>
      </w:r>
      <w:r>
        <w:rPr>
          <w:color w:val="222222"/>
          <w:sz w:val="20"/>
          <w:szCs w:val="20"/>
          <w:shd w:val="clear" w:color="auto" w:fill="FFFFFF"/>
        </w:rPr>
        <w:t>)</w:t>
      </w:r>
      <w:r w:rsidRPr="00103394">
        <w:rPr>
          <w:color w:val="222222"/>
          <w:sz w:val="20"/>
          <w:szCs w:val="20"/>
          <w:shd w:val="clear" w:color="auto" w:fill="FFFFFF"/>
        </w:rPr>
        <w:t xml:space="preserve"> </w:t>
      </w:r>
      <w:r>
        <w:rPr>
          <w:color w:val="222222"/>
          <w:sz w:val="20"/>
          <w:szCs w:val="20"/>
          <w:shd w:val="clear" w:color="auto" w:fill="FFFFFF"/>
        </w:rPr>
        <w:t>“</w:t>
      </w:r>
      <w:r w:rsidRPr="00103394">
        <w:rPr>
          <w:color w:val="222222"/>
          <w:sz w:val="20"/>
          <w:szCs w:val="20"/>
          <w:shd w:val="clear" w:color="auto" w:fill="FFFFFF"/>
        </w:rPr>
        <w:t>Gender differences in perceptions of leadership and their influence on motivation among faculty members of Taif University</w:t>
      </w:r>
      <w:r>
        <w:rPr>
          <w:color w:val="222222"/>
          <w:sz w:val="20"/>
          <w:szCs w:val="20"/>
          <w:shd w:val="clear" w:color="auto" w:fill="FFFFFF"/>
        </w:rPr>
        <w:t>”</w:t>
      </w:r>
      <w:r w:rsidRPr="00103394">
        <w:rPr>
          <w:color w:val="222222"/>
          <w:sz w:val="20"/>
          <w:szCs w:val="20"/>
          <w:shd w:val="clear" w:color="auto" w:fill="FFFFFF"/>
        </w:rPr>
        <w:t>. </w:t>
      </w:r>
      <w:r w:rsidRPr="00103394">
        <w:rPr>
          <w:i/>
          <w:iCs/>
          <w:color w:val="222222"/>
          <w:sz w:val="20"/>
          <w:szCs w:val="20"/>
          <w:shd w:val="clear" w:color="auto" w:fill="FFFFFF"/>
        </w:rPr>
        <w:t>Frontiers in Psychology</w:t>
      </w:r>
      <w:r w:rsidRPr="00103394">
        <w:rPr>
          <w:color w:val="222222"/>
          <w:sz w:val="20"/>
          <w:szCs w:val="20"/>
          <w:shd w:val="clear" w:color="auto" w:fill="FFFFFF"/>
        </w:rPr>
        <w:t>, </w:t>
      </w:r>
      <w:r w:rsidRPr="00103394">
        <w:rPr>
          <w:i/>
          <w:iCs/>
          <w:color w:val="222222"/>
          <w:sz w:val="20"/>
          <w:szCs w:val="20"/>
          <w:shd w:val="clear" w:color="auto" w:fill="FFFFFF"/>
        </w:rPr>
        <w:t>15</w:t>
      </w:r>
      <w:r w:rsidRPr="00103394">
        <w:rPr>
          <w:color w:val="222222"/>
          <w:sz w:val="20"/>
          <w:szCs w:val="20"/>
          <w:shd w:val="clear" w:color="auto" w:fill="FFFFFF"/>
        </w:rPr>
        <w:t>, p.1476526.</w:t>
      </w:r>
    </w:p>
    <w:p w14:paraId="4DB4BF97" w14:textId="77777777" w:rsidR="00617235" w:rsidRPr="000C5AC2" w:rsidRDefault="00617235" w:rsidP="00617235">
      <w:pPr>
        <w:rPr>
          <w:sz w:val="20"/>
          <w:szCs w:val="20"/>
        </w:rPr>
      </w:pPr>
    </w:p>
    <w:p w14:paraId="2A26F05A" w14:textId="77777777" w:rsidR="00617235" w:rsidRPr="000C5AC2" w:rsidRDefault="00617235" w:rsidP="00617235">
      <w:pPr>
        <w:rPr>
          <w:sz w:val="20"/>
          <w:szCs w:val="20"/>
        </w:rPr>
      </w:pPr>
      <w:proofErr w:type="spellStart"/>
      <w:r w:rsidRPr="000C5AC2">
        <w:rPr>
          <w:sz w:val="20"/>
          <w:szCs w:val="20"/>
        </w:rPr>
        <w:t>Alwali</w:t>
      </w:r>
      <w:proofErr w:type="spellEnd"/>
      <w:r w:rsidRPr="000C5AC2">
        <w:rPr>
          <w:sz w:val="20"/>
          <w:szCs w:val="20"/>
        </w:rPr>
        <w:t xml:space="preserve">, J. and </w:t>
      </w:r>
      <w:proofErr w:type="spellStart"/>
      <w:r w:rsidRPr="000C5AC2">
        <w:rPr>
          <w:sz w:val="20"/>
          <w:szCs w:val="20"/>
        </w:rPr>
        <w:t>Alwali</w:t>
      </w:r>
      <w:proofErr w:type="spellEnd"/>
      <w:r w:rsidRPr="000C5AC2">
        <w:rPr>
          <w:sz w:val="20"/>
          <w:szCs w:val="20"/>
        </w:rPr>
        <w:t xml:space="preserve">, W., (2025) "Transformational leadership and moral norms: green human resource management and behaviour". </w:t>
      </w:r>
      <w:r w:rsidRPr="000C5AC2">
        <w:rPr>
          <w:i/>
          <w:iCs/>
          <w:sz w:val="20"/>
          <w:szCs w:val="20"/>
        </w:rPr>
        <w:t>Management Decision</w:t>
      </w:r>
      <w:r w:rsidRPr="000C5AC2">
        <w:rPr>
          <w:sz w:val="20"/>
          <w:szCs w:val="20"/>
        </w:rPr>
        <w:t>, 63(5), pp.1417-1442.</w:t>
      </w:r>
    </w:p>
    <w:p w14:paraId="32DF8723" w14:textId="77777777" w:rsidR="00617235" w:rsidRPr="000C5AC2" w:rsidRDefault="00617235" w:rsidP="00617235">
      <w:pPr>
        <w:rPr>
          <w:sz w:val="20"/>
          <w:szCs w:val="20"/>
        </w:rPr>
      </w:pPr>
    </w:p>
    <w:p w14:paraId="44500668" w14:textId="77777777" w:rsidR="00617235" w:rsidRPr="000C5AC2" w:rsidRDefault="00617235" w:rsidP="00617235">
      <w:pPr>
        <w:rPr>
          <w:sz w:val="20"/>
          <w:szCs w:val="20"/>
        </w:rPr>
      </w:pPr>
      <w:r w:rsidRPr="000C5AC2">
        <w:rPr>
          <w:sz w:val="20"/>
          <w:szCs w:val="20"/>
        </w:rPr>
        <w:t xml:space="preserve">Anand, A., Doll, J., &amp; Ray, P. (2024) „Drowning in silence: a scale development and validation of quiet quitting and quiet firing”. </w:t>
      </w:r>
      <w:r w:rsidRPr="000C5AC2">
        <w:rPr>
          <w:i/>
          <w:iCs/>
          <w:sz w:val="20"/>
          <w:szCs w:val="20"/>
        </w:rPr>
        <w:t>International Journal of Organizational Analysis</w:t>
      </w:r>
      <w:r w:rsidRPr="000C5AC2">
        <w:rPr>
          <w:sz w:val="20"/>
          <w:szCs w:val="20"/>
        </w:rPr>
        <w:t>, 32(4), 721-743.</w:t>
      </w:r>
    </w:p>
    <w:p w14:paraId="4D12A291" w14:textId="77777777" w:rsidR="00617235" w:rsidRPr="000C5AC2" w:rsidRDefault="00617235" w:rsidP="00617235">
      <w:pPr>
        <w:rPr>
          <w:sz w:val="20"/>
          <w:szCs w:val="20"/>
        </w:rPr>
      </w:pPr>
    </w:p>
    <w:p w14:paraId="5EF365E6" w14:textId="77777777" w:rsidR="00617235" w:rsidRPr="000C5AC2" w:rsidRDefault="00617235" w:rsidP="00617235">
      <w:pPr>
        <w:rPr>
          <w:sz w:val="20"/>
          <w:szCs w:val="20"/>
        </w:rPr>
      </w:pPr>
      <w:r w:rsidRPr="000C5AC2">
        <w:rPr>
          <w:sz w:val="20"/>
          <w:szCs w:val="20"/>
        </w:rPr>
        <w:t>Attah, R.U., Garba, B.M.P., Gil-</w:t>
      </w:r>
      <w:proofErr w:type="spellStart"/>
      <w:r w:rsidRPr="000C5AC2">
        <w:rPr>
          <w:sz w:val="20"/>
          <w:szCs w:val="20"/>
        </w:rPr>
        <w:t>Ozoudeh</w:t>
      </w:r>
      <w:proofErr w:type="spellEnd"/>
      <w:r w:rsidRPr="000C5AC2">
        <w:rPr>
          <w:sz w:val="20"/>
          <w:szCs w:val="20"/>
        </w:rPr>
        <w:t xml:space="preserve">, I. and </w:t>
      </w:r>
      <w:proofErr w:type="spellStart"/>
      <w:r w:rsidRPr="000C5AC2">
        <w:rPr>
          <w:sz w:val="20"/>
          <w:szCs w:val="20"/>
        </w:rPr>
        <w:t>Iwuanyanwu</w:t>
      </w:r>
      <w:proofErr w:type="spellEnd"/>
      <w:r w:rsidRPr="000C5AC2">
        <w:rPr>
          <w:sz w:val="20"/>
          <w:szCs w:val="20"/>
        </w:rPr>
        <w:t>, O., (2024) „Cross-functional team dynamics in technology management: a comprehensive review of efficiency and innovation enhancement</w:t>
      </w:r>
      <w:r w:rsidRPr="000C5AC2">
        <w:rPr>
          <w:i/>
          <w:iCs/>
          <w:sz w:val="20"/>
          <w:szCs w:val="20"/>
        </w:rPr>
        <w:t>”. Eng Sci Technol J</w:t>
      </w:r>
      <w:r w:rsidRPr="000C5AC2">
        <w:rPr>
          <w:sz w:val="20"/>
          <w:szCs w:val="20"/>
        </w:rPr>
        <w:t>, 5(12), pp.3248-65.</w:t>
      </w:r>
    </w:p>
    <w:p w14:paraId="3A98FE80" w14:textId="77777777" w:rsidR="00617235" w:rsidRPr="000C5AC2" w:rsidRDefault="00617235" w:rsidP="00617235">
      <w:pPr>
        <w:rPr>
          <w:sz w:val="20"/>
          <w:szCs w:val="20"/>
        </w:rPr>
      </w:pPr>
    </w:p>
    <w:p w14:paraId="1A683517" w14:textId="77777777" w:rsidR="00617235" w:rsidRPr="000C5AC2" w:rsidRDefault="00617235" w:rsidP="00617235">
      <w:pPr>
        <w:rPr>
          <w:sz w:val="20"/>
          <w:szCs w:val="20"/>
        </w:rPr>
      </w:pPr>
      <w:r w:rsidRPr="000C5AC2">
        <w:rPr>
          <w:sz w:val="20"/>
          <w:szCs w:val="20"/>
        </w:rPr>
        <w:t xml:space="preserve">Avedissian, T. and </w:t>
      </w:r>
      <w:proofErr w:type="spellStart"/>
      <w:r w:rsidRPr="000C5AC2">
        <w:rPr>
          <w:sz w:val="20"/>
          <w:szCs w:val="20"/>
        </w:rPr>
        <w:t>Alayan</w:t>
      </w:r>
      <w:proofErr w:type="spellEnd"/>
      <w:r w:rsidRPr="000C5AC2">
        <w:rPr>
          <w:sz w:val="20"/>
          <w:szCs w:val="20"/>
        </w:rPr>
        <w:t xml:space="preserve">, N., (2021) "Adolescent well‐being: A concept analysis". </w:t>
      </w:r>
      <w:r w:rsidRPr="000C5AC2">
        <w:rPr>
          <w:i/>
          <w:iCs/>
          <w:sz w:val="20"/>
          <w:szCs w:val="20"/>
        </w:rPr>
        <w:t>International journal of mental health nursing</w:t>
      </w:r>
      <w:r w:rsidRPr="000C5AC2">
        <w:rPr>
          <w:sz w:val="20"/>
          <w:szCs w:val="20"/>
        </w:rPr>
        <w:t>, 30(2), pp.357-367.</w:t>
      </w:r>
    </w:p>
    <w:p w14:paraId="2AC97CDD" w14:textId="77777777" w:rsidR="00617235" w:rsidRPr="000C5AC2" w:rsidRDefault="00617235" w:rsidP="00617235">
      <w:pPr>
        <w:rPr>
          <w:sz w:val="20"/>
          <w:szCs w:val="20"/>
        </w:rPr>
      </w:pPr>
    </w:p>
    <w:p w14:paraId="0EC7E508" w14:textId="77777777" w:rsidR="00617235" w:rsidRPr="000C5AC2" w:rsidRDefault="00617235" w:rsidP="00617235">
      <w:pPr>
        <w:rPr>
          <w:sz w:val="20"/>
          <w:szCs w:val="20"/>
        </w:rPr>
      </w:pPr>
      <w:bookmarkStart w:id="69" w:name="_Hlk201509903"/>
      <w:r w:rsidRPr="000C5AC2">
        <w:rPr>
          <w:sz w:val="20"/>
          <w:szCs w:val="20"/>
          <w:shd w:val="clear" w:color="auto" w:fill="FFFFFF"/>
        </w:rPr>
        <w:t>Azila-</w:t>
      </w:r>
      <w:proofErr w:type="spellStart"/>
      <w:r w:rsidRPr="000C5AC2">
        <w:rPr>
          <w:sz w:val="20"/>
          <w:szCs w:val="20"/>
          <w:shd w:val="clear" w:color="auto" w:fill="FFFFFF"/>
        </w:rPr>
        <w:t>Gbettor</w:t>
      </w:r>
      <w:proofErr w:type="spellEnd"/>
      <w:r w:rsidRPr="000C5AC2">
        <w:rPr>
          <w:sz w:val="20"/>
          <w:szCs w:val="20"/>
          <w:shd w:val="clear" w:color="auto" w:fill="FFFFFF"/>
        </w:rPr>
        <w:t xml:space="preserve">, </w:t>
      </w:r>
      <w:bookmarkEnd w:id="69"/>
      <w:r w:rsidRPr="000C5AC2">
        <w:rPr>
          <w:sz w:val="20"/>
          <w:szCs w:val="20"/>
          <w:shd w:val="clear" w:color="auto" w:fill="FFFFFF"/>
        </w:rPr>
        <w:t xml:space="preserve">E.M., </w:t>
      </w:r>
      <w:proofErr w:type="spellStart"/>
      <w:r w:rsidRPr="000C5AC2">
        <w:rPr>
          <w:sz w:val="20"/>
          <w:szCs w:val="20"/>
          <w:shd w:val="clear" w:color="auto" w:fill="FFFFFF"/>
        </w:rPr>
        <w:t>Honyenuga</w:t>
      </w:r>
      <w:proofErr w:type="spellEnd"/>
      <w:r w:rsidRPr="000C5AC2">
        <w:rPr>
          <w:sz w:val="20"/>
          <w:szCs w:val="20"/>
          <w:shd w:val="clear" w:color="auto" w:fill="FFFFFF"/>
        </w:rPr>
        <w:t xml:space="preserve">, B.Q., </w:t>
      </w:r>
      <w:proofErr w:type="spellStart"/>
      <w:r w:rsidRPr="000C5AC2">
        <w:rPr>
          <w:sz w:val="20"/>
          <w:szCs w:val="20"/>
          <w:shd w:val="clear" w:color="auto" w:fill="FFFFFF"/>
        </w:rPr>
        <w:t>Atatsi</w:t>
      </w:r>
      <w:proofErr w:type="spellEnd"/>
      <w:r w:rsidRPr="000C5AC2">
        <w:rPr>
          <w:sz w:val="20"/>
          <w:szCs w:val="20"/>
          <w:shd w:val="clear" w:color="auto" w:fill="FFFFFF"/>
        </w:rPr>
        <w:t>, E.A., Laryea, C.N.A. and Quarshie, A.N.K., (2024) “Reviewing the influence of positive leadership on worker well-being: A comprehensive analysis”. </w:t>
      </w:r>
      <w:proofErr w:type="spellStart"/>
      <w:r w:rsidRPr="000C5AC2">
        <w:rPr>
          <w:i/>
          <w:iCs/>
          <w:sz w:val="20"/>
          <w:szCs w:val="20"/>
          <w:shd w:val="clear" w:color="auto" w:fill="FFFFFF"/>
        </w:rPr>
        <w:t>Heliyon</w:t>
      </w:r>
      <w:proofErr w:type="spellEnd"/>
      <w:r w:rsidRPr="000C5AC2">
        <w:rPr>
          <w:sz w:val="20"/>
          <w:szCs w:val="20"/>
          <w:shd w:val="clear" w:color="auto" w:fill="FFFFFF"/>
        </w:rPr>
        <w:t>, </w:t>
      </w:r>
      <w:r w:rsidRPr="000C5AC2">
        <w:rPr>
          <w:i/>
          <w:iCs/>
          <w:sz w:val="20"/>
          <w:szCs w:val="20"/>
          <w:shd w:val="clear" w:color="auto" w:fill="FFFFFF"/>
        </w:rPr>
        <w:t>10</w:t>
      </w:r>
      <w:r w:rsidRPr="000C5AC2">
        <w:rPr>
          <w:sz w:val="20"/>
          <w:szCs w:val="20"/>
          <w:shd w:val="clear" w:color="auto" w:fill="FFFFFF"/>
        </w:rPr>
        <w:t>(2).</w:t>
      </w:r>
    </w:p>
    <w:p w14:paraId="25AA26F8" w14:textId="77777777" w:rsidR="00617235" w:rsidRDefault="00617235" w:rsidP="00617235">
      <w:pPr>
        <w:rPr>
          <w:sz w:val="20"/>
          <w:szCs w:val="20"/>
        </w:rPr>
      </w:pPr>
    </w:p>
    <w:p w14:paraId="0BA5C161" w14:textId="77777777" w:rsidR="00617235" w:rsidRPr="008D3361" w:rsidRDefault="00617235" w:rsidP="00617235">
      <w:pPr>
        <w:pStyle w:val="Bibliography"/>
        <w:rPr>
          <w:noProof/>
          <w:sz w:val="20"/>
          <w:szCs w:val="20"/>
        </w:rPr>
      </w:pPr>
      <w:r w:rsidRPr="008D3361">
        <w:rPr>
          <w:noProof/>
          <w:sz w:val="20"/>
          <w:szCs w:val="20"/>
        </w:rPr>
        <w:t xml:space="preserve">Bajorek, Z., (2023) </w:t>
      </w:r>
      <w:r w:rsidRPr="008D3361">
        <w:rPr>
          <w:i/>
          <w:iCs/>
          <w:noProof/>
          <w:sz w:val="20"/>
          <w:szCs w:val="20"/>
        </w:rPr>
        <w:t>“People leave managers, not companies’ - but is the manager really at fault?”.</w:t>
      </w:r>
      <w:r w:rsidRPr="008D3361">
        <w:rPr>
          <w:noProof/>
          <w:sz w:val="20"/>
          <w:szCs w:val="20"/>
        </w:rPr>
        <w:br/>
        <w:t xml:space="preserve">Available at: </w:t>
      </w:r>
      <w:hyperlink r:id="rId32" w:history="1">
        <w:r w:rsidRPr="008D3361">
          <w:rPr>
            <w:rStyle w:val="Hyperlink"/>
            <w:noProof/>
            <w:sz w:val="20"/>
            <w:szCs w:val="20"/>
          </w:rPr>
          <w:t>https://www.employment-studies.co.uk/news/%E2%80%98people-leave-managers-not-companies%E2%80%99-manager-really-fault</w:t>
        </w:r>
      </w:hyperlink>
      <w:r w:rsidRPr="008D3361">
        <w:rPr>
          <w:noProof/>
          <w:sz w:val="20"/>
          <w:szCs w:val="20"/>
          <w:u w:val="single"/>
        </w:rPr>
        <w:t xml:space="preserve"> </w:t>
      </w:r>
      <w:r w:rsidRPr="008D3361">
        <w:rPr>
          <w:noProof/>
          <w:sz w:val="20"/>
          <w:szCs w:val="20"/>
        </w:rPr>
        <w:br/>
        <w:t>(Accessed 14 06 2025).</w:t>
      </w:r>
    </w:p>
    <w:p w14:paraId="70F84C13" w14:textId="77777777" w:rsidR="00617235" w:rsidRPr="000C5AC2" w:rsidRDefault="00617235" w:rsidP="00617235">
      <w:pPr>
        <w:rPr>
          <w:sz w:val="20"/>
          <w:szCs w:val="20"/>
        </w:rPr>
      </w:pPr>
    </w:p>
    <w:p w14:paraId="008B6AB2" w14:textId="77777777" w:rsidR="00617235" w:rsidRPr="000C5AC2" w:rsidRDefault="00617235" w:rsidP="00617235">
      <w:pPr>
        <w:rPr>
          <w:sz w:val="20"/>
          <w:szCs w:val="20"/>
        </w:rPr>
      </w:pPr>
      <w:r w:rsidRPr="000C5AC2">
        <w:rPr>
          <w:rFonts w:eastAsiaTheme="minorHAnsi"/>
          <w:sz w:val="20"/>
          <w:szCs w:val="20"/>
          <w14:ligatures w14:val="standardContextual"/>
        </w:rPr>
        <w:t xml:space="preserve">Baquero, A. (2023) “Authentic Leadership, Employee Work Engagement, Trust in the Leader, and Workplace Well-Being: A Moderated Mediation Model”, </w:t>
      </w:r>
      <w:r w:rsidRPr="000C5AC2">
        <w:rPr>
          <w:rFonts w:eastAsiaTheme="minorHAnsi"/>
          <w:i/>
          <w:iCs/>
          <w:sz w:val="20"/>
          <w:szCs w:val="20"/>
          <w14:ligatures w14:val="standardContextual"/>
        </w:rPr>
        <w:t xml:space="preserve">Psychology Research and </w:t>
      </w:r>
      <w:proofErr w:type="spellStart"/>
      <w:r w:rsidRPr="000C5AC2">
        <w:rPr>
          <w:rFonts w:eastAsiaTheme="minorHAnsi"/>
          <w:i/>
          <w:iCs/>
          <w:sz w:val="20"/>
          <w:szCs w:val="20"/>
          <w14:ligatures w14:val="standardContextual"/>
        </w:rPr>
        <w:t>Behavior</w:t>
      </w:r>
      <w:proofErr w:type="spellEnd"/>
      <w:r w:rsidRPr="000C5AC2">
        <w:rPr>
          <w:rFonts w:eastAsiaTheme="minorHAnsi"/>
          <w:i/>
          <w:iCs/>
          <w:sz w:val="20"/>
          <w:szCs w:val="20"/>
          <w14:ligatures w14:val="standardContextual"/>
        </w:rPr>
        <w:t xml:space="preserve"> Management</w:t>
      </w:r>
      <w:r w:rsidRPr="000C5AC2">
        <w:rPr>
          <w:rFonts w:eastAsiaTheme="minorHAnsi"/>
          <w:sz w:val="20"/>
          <w:szCs w:val="20"/>
          <w14:ligatures w14:val="standardContextual"/>
        </w:rPr>
        <w:t xml:space="preserve">, 16, pp. 1403–1424. Available at: </w:t>
      </w:r>
      <w:hyperlink r:id="rId33" w:history="1">
        <w:r w:rsidRPr="000C5AC2">
          <w:rPr>
            <w:rStyle w:val="Hyperlink"/>
            <w:rFonts w:eastAsiaTheme="minorHAnsi"/>
            <w:color w:val="auto"/>
            <w:sz w:val="20"/>
            <w:szCs w:val="20"/>
            <w14:ligatures w14:val="standardContextual"/>
          </w:rPr>
          <w:t>https://pmc.ncbi.nlm.nih.gov/articles/PMC10143705/</w:t>
        </w:r>
      </w:hyperlink>
      <w:r w:rsidRPr="000C5AC2">
        <w:rPr>
          <w:rFonts w:eastAsiaTheme="minorHAnsi"/>
          <w:sz w:val="20"/>
          <w:szCs w:val="20"/>
          <w14:ligatures w14:val="standardContextual"/>
        </w:rPr>
        <w:t xml:space="preserve"> </w:t>
      </w:r>
    </w:p>
    <w:p w14:paraId="7F88D074" w14:textId="77777777" w:rsidR="00617235" w:rsidRPr="000C5AC2" w:rsidRDefault="00617235" w:rsidP="00617235">
      <w:pPr>
        <w:rPr>
          <w:sz w:val="20"/>
          <w:szCs w:val="20"/>
        </w:rPr>
      </w:pPr>
    </w:p>
    <w:p w14:paraId="3EB1EF46" w14:textId="77777777" w:rsidR="00617235" w:rsidRPr="000C5AC2" w:rsidRDefault="00617235" w:rsidP="00617235">
      <w:pPr>
        <w:rPr>
          <w:sz w:val="20"/>
          <w:szCs w:val="20"/>
        </w:rPr>
      </w:pPr>
      <w:r w:rsidRPr="000C5AC2">
        <w:rPr>
          <w:sz w:val="20"/>
          <w:szCs w:val="20"/>
        </w:rPr>
        <w:t xml:space="preserve">Bass, B.M., (1995) "Theory of transformational leadership redux". </w:t>
      </w:r>
      <w:r w:rsidRPr="000C5AC2">
        <w:rPr>
          <w:i/>
          <w:iCs/>
          <w:sz w:val="20"/>
          <w:szCs w:val="20"/>
        </w:rPr>
        <w:t>The leadership quarterly</w:t>
      </w:r>
      <w:r w:rsidRPr="000C5AC2">
        <w:rPr>
          <w:sz w:val="20"/>
          <w:szCs w:val="20"/>
        </w:rPr>
        <w:t>, 6(4), pp.463-478.</w:t>
      </w:r>
    </w:p>
    <w:p w14:paraId="4B351C7B" w14:textId="77777777" w:rsidR="00617235" w:rsidRDefault="00617235" w:rsidP="00617235">
      <w:pPr>
        <w:rPr>
          <w:sz w:val="20"/>
          <w:szCs w:val="20"/>
        </w:rPr>
      </w:pPr>
    </w:p>
    <w:p w14:paraId="4F928289" w14:textId="77777777" w:rsidR="00617235" w:rsidRPr="00896A42" w:rsidRDefault="00617235" w:rsidP="00617235">
      <w:pPr>
        <w:rPr>
          <w:sz w:val="20"/>
          <w:szCs w:val="20"/>
        </w:rPr>
      </w:pPr>
      <w:bookmarkStart w:id="70" w:name="_Hlk201565869"/>
      <w:r w:rsidRPr="00896A42">
        <w:rPr>
          <w:color w:val="222222"/>
          <w:sz w:val="20"/>
          <w:szCs w:val="20"/>
          <w:shd w:val="clear" w:color="auto" w:fill="FFFFFF"/>
        </w:rPr>
        <w:t>Bakker</w:t>
      </w:r>
      <w:bookmarkEnd w:id="70"/>
      <w:r w:rsidRPr="00896A42">
        <w:rPr>
          <w:color w:val="222222"/>
          <w:sz w:val="20"/>
          <w:szCs w:val="20"/>
          <w:shd w:val="clear" w:color="auto" w:fill="FFFFFF"/>
        </w:rPr>
        <w:t xml:space="preserve">, A.B. and De Vries, J.D., </w:t>
      </w:r>
      <w:r>
        <w:rPr>
          <w:color w:val="222222"/>
          <w:sz w:val="20"/>
          <w:szCs w:val="20"/>
          <w:shd w:val="clear" w:color="auto" w:fill="FFFFFF"/>
        </w:rPr>
        <w:t>(</w:t>
      </w:r>
      <w:r w:rsidRPr="00896A42">
        <w:rPr>
          <w:color w:val="222222"/>
          <w:sz w:val="20"/>
          <w:szCs w:val="20"/>
          <w:shd w:val="clear" w:color="auto" w:fill="FFFFFF"/>
        </w:rPr>
        <w:t>2021</w:t>
      </w:r>
      <w:r>
        <w:rPr>
          <w:color w:val="222222"/>
          <w:sz w:val="20"/>
          <w:szCs w:val="20"/>
          <w:shd w:val="clear" w:color="auto" w:fill="FFFFFF"/>
        </w:rPr>
        <w:t>)</w:t>
      </w:r>
      <w:r w:rsidRPr="00896A42">
        <w:rPr>
          <w:color w:val="222222"/>
          <w:sz w:val="20"/>
          <w:szCs w:val="20"/>
          <w:shd w:val="clear" w:color="auto" w:fill="FFFFFF"/>
        </w:rPr>
        <w:t xml:space="preserve"> </w:t>
      </w:r>
      <w:r>
        <w:rPr>
          <w:color w:val="222222"/>
          <w:sz w:val="20"/>
          <w:szCs w:val="20"/>
          <w:shd w:val="clear" w:color="auto" w:fill="FFFFFF"/>
        </w:rPr>
        <w:t>“</w:t>
      </w:r>
      <w:r w:rsidRPr="00896A42">
        <w:rPr>
          <w:color w:val="222222"/>
          <w:sz w:val="20"/>
          <w:szCs w:val="20"/>
          <w:shd w:val="clear" w:color="auto" w:fill="FFFFFF"/>
        </w:rPr>
        <w:t>Job Demands–Resources theory and self-regulation: New explanations and remedies for job burnout</w:t>
      </w:r>
      <w:r>
        <w:rPr>
          <w:color w:val="222222"/>
          <w:sz w:val="20"/>
          <w:szCs w:val="20"/>
          <w:shd w:val="clear" w:color="auto" w:fill="FFFFFF"/>
        </w:rPr>
        <w:t>”</w:t>
      </w:r>
      <w:r w:rsidRPr="00896A42">
        <w:rPr>
          <w:color w:val="222222"/>
          <w:sz w:val="20"/>
          <w:szCs w:val="20"/>
          <w:shd w:val="clear" w:color="auto" w:fill="FFFFFF"/>
        </w:rPr>
        <w:t>. </w:t>
      </w:r>
      <w:r w:rsidRPr="00896A42">
        <w:rPr>
          <w:i/>
          <w:iCs/>
          <w:color w:val="222222"/>
          <w:sz w:val="20"/>
          <w:szCs w:val="20"/>
          <w:shd w:val="clear" w:color="auto" w:fill="FFFFFF"/>
        </w:rPr>
        <w:t>Anxiety, stress, &amp; coping</w:t>
      </w:r>
      <w:r w:rsidRPr="00896A42">
        <w:rPr>
          <w:color w:val="222222"/>
          <w:sz w:val="20"/>
          <w:szCs w:val="20"/>
          <w:shd w:val="clear" w:color="auto" w:fill="FFFFFF"/>
        </w:rPr>
        <w:t>, </w:t>
      </w:r>
      <w:r w:rsidRPr="00896A42">
        <w:rPr>
          <w:i/>
          <w:iCs/>
          <w:color w:val="222222"/>
          <w:sz w:val="20"/>
          <w:szCs w:val="20"/>
          <w:shd w:val="clear" w:color="auto" w:fill="FFFFFF"/>
        </w:rPr>
        <w:t>34</w:t>
      </w:r>
      <w:r w:rsidRPr="00896A42">
        <w:rPr>
          <w:color w:val="222222"/>
          <w:sz w:val="20"/>
          <w:szCs w:val="20"/>
          <w:shd w:val="clear" w:color="auto" w:fill="FFFFFF"/>
        </w:rPr>
        <w:t>(1), pp.1-21.</w:t>
      </w:r>
    </w:p>
    <w:p w14:paraId="42A6922B" w14:textId="77777777" w:rsidR="00617235" w:rsidRPr="000C5AC2" w:rsidRDefault="00617235" w:rsidP="00617235">
      <w:pPr>
        <w:rPr>
          <w:sz w:val="20"/>
          <w:szCs w:val="20"/>
        </w:rPr>
      </w:pPr>
    </w:p>
    <w:p w14:paraId="0B4251A4" w14:textId="77777777" w:rsidR="00617235" w:rsidRPr="000C5AC2" w:rsidRDefault="00617235" w:rsidP="00617235">
      <w:pPr>
        <w:rPr>
          <w:sz w:val="20"/>
          <w:szCs w:val="20"/>
        </w:rPr>
      </w:pPr>
      <w:bookmarkStart w:id="71" w:name="_Hlk201516093"/>
      <w:r w:rsidRPr="000C5AC2">
        <w:rPr>
          <w:sz w:val="20"/>
          <w:szCs w:val="20"/>
          <w:shd w:val="clear" w:color="auto" w:fill="FFFFFF"/>
        </w:rPr>
        <w:t>Bakker</w:t>
      </w:r>
      <w:bookmarkEnd w:id="71"/>
      <w:r w:rsidRPr="000C5AC2">
        <w:rPr>
          <w:sz w:val="20"/>
          <w:szCs w:val="20"/>
          <w:shd w:val="clear" w:color="auto" w:fill="FFFFFF"/>
        </w:rPr>
        <w:t xml:space="preserve">, A.B., Hetland, J., Olsen, O.K. and </w:t>
      </w:r>
      <w:proofErr w:type="spellStart"/>
      <w:r w:rsidRPr="000C5AC2">
        <w:rPr>
          <w:sz w:val="20"/>
          <w:szCs w:val="20"/>
          <w:shd w:val="clear" w:color="auto" w:fill="FFFFFF"/>
        </w:rPr>
        <w:t>Espevik</w:t>
      </w:r>
      <w:proofErr w:type="spellEnd"/>
      <w:r w:rsidRPr="000C5AC2">
        <w:rPr>
          <w:sz w:val="20"/>
          <w:szCs w:val="20"/>
          <w:shd w:val="clear" w:color="auto" w:fill="FFFFFF"/>
        </w:rPr>
        <w:t>, R., (2023) “Daily transformational leadership: A source of inspiration for follower performance?”. </w:t>
      </w:r>
      <w:r w:rsidRPr="000C5AC2">
        <w:rPr>
          <w:i/>
          <w:iCs/>
          <w:sz w:val="20"/>
          <w:szCs w:val="20"/>
          <w:shd w:val="clear" w:color="auto" w:fill="FFFFFF"/>
        </w:rPr>
        <w:t>European Management Journal</w:t>
      </w:r>
      <w:r w:rsidRPr="000C5AC2">
        <w:rPr>
          <w:sz w:val="20"/>
          <w:szCs w:val="20"/>
          <w:shd w:val="clear" w:color="auto" w:fill="FFFFFF"/>
        </w:rPr>
        <w:t>, </w:t>
      </w:r>
      <w:r w:rsidRPr="000C5AC2">
        <w:rPr>
          <w:i/>
          <w:iCs/>
          <w:sz w:val="20"/>
          <w:szCs w:val="20"/>
          <w:shd w:val="clear" w:color="auto" w:fill="FFFFFF"/>
        </w:rPr>
        <w:t>41</w:t>
      </w:r>
      <w:r w:rsidRPr="000C5AC2">
        <w:rPr>
          <w:sz w:val="20"/>
          <w:szCs w:val="20"/>
          <w:shd w:val="clear" w:color="auto" w:fill="FFFFFF"/>
        </w:rPr>
        <w:t>(5), pp.700-708.</w:t>
      </w:r>
    </w:p>
    <w:p w14:paraId="0A42C823" w14:textId="77777777" w:rsidR="00617235" w:rsidRPr="000C5AC2" w:rsidRDefault="00617235" w:rsidP="00617235">
      <w:pPr>
        <w:rPr>
          <w:sz w:val="20"/>
          <w:szCs w:val="20"/>
        </w:rPr>
      </w:pPr>
    </w:p>
    <w:p w14:paraId="3F04AC19" w14:textId="77777777" w:rsidR="00617235" w:rsidRPr="000C5AC2" w:rsidRDefault="00617235" w:rsidP="00617235">
      <w:pPr>
        <w:rPr>
          <w:sz w:val="20"/>
          <w:szCs w:val="20"/>
        </w:rPr>
      </w:pPr>
      <w:r w:rsidRPr="000C5AC2">
        <w:rPr>
          <w:sz w:val="20"/>
          <w:szCs w:val="20"/>
        </w:rPr>
        <w:lastRenderedPageBreak/>
        <w:t xml:space="preserve">Bashir, A., Amir, A., Jawaad, M. and Hasan, T., (2020)" Work conditions and job performance: An indirect conditional effect of motivation". </w:t>
      </w:r>
      <w:r w:rsidRPr="000C5AC2">
        <w:rPr>
          <w:i/>
          <w:iCs/>
          <w:sz w:val="20"/>
          <w:szCs w:val="20"/>
        </w:rPr>
        <w:t>Cogent Business &amp; Management</w:t>
      </w:r>
      <w:r w:rsidRPr="000C5AC2">
        <w:rPr>
          <w:sz w:val="20"/>
          <w:szCs w:val="20"/>
        </w:rPr>
        <w:t>, 7(1), p.1801961.</w:t>
      </w:r>
    </w:p>
    <w:p w14:paraId="314B1C91" w14:textId="77777777" w:rsidR="00617235" w:rsidRPr="000C5AC2" w:rsidRDefault="00617235" w:rsidP="00617235">
      <w:pPr>
        <w:rPr>
          <w:sz w:val="20"/>
          <w:szCs w:val="20"/>
        </w:rPr>
      </w:pPr>
    </w:p>
    <w:p w14:paraId="2993A637" w14:textId="77777777" w:rsidR="00617235" w:rsidRDefault="00617235" w:rsidP="00617235">
      <w:pPr>
        <w:rPr>
          <w:sz w:val="20"/>
          <w:szCs w:val="20"/>
        </w:rPr>
      </w:pPr>
      <w:r w:rsidRPr="000C5AC2">
        <w:rPr>
          <w:sz w:val="20"/>
          <w:szCs w:val="20"/>
        </w:rPr>
        <w:t>Belbin, R.M. and Brown, V., (2022) "Team roles at work". Routledge.</w:t>
      </w:r>
    </w:p>
    <w:p w14:paraId="205C6705" w14:textId="77777777" w:rsidR="00617235" w:rsidRDefault="00617235" w:rsidP="00617235">
      <w:pPr>
        <w:rPr>
          <w:sz w:val="20"/>
          <w:szCs w:val="20"/>
        </w:rPr>
      </w:pPr>
    </w:p>
    <w:p w14:paraId="13E8F8E5" w14:textId="77777777" w:rsidR="00617235" w:rsidRDefault="00617235" w:rsidP="00617235">
      <w:pPr>
        <w:rPr>
          <w:color w:val="000000"/>
          <w:sz w:val="20"/>
          <w:szCs w:val="20"/>
          <w:lang w:val="en-US"/>
        </w:rPr>
      </w:pPr>
      <w:r w:rsidRPr="00EF535B">
        <w:rPr>
          <w:color w:val="000000"/>
          <w:sz w:val="20"/>
          <w:szCs w:val="20"/>
          <w:lang w:val="en-US"/>
        </w:rPr>
        <w:t>Bill George True North (2015) “Bill George: Chapter 4 - Self-Awareness”</w:t>
      </w:r>
      <w:r w:rsidRPr="00EF535B">
        <w:rPr>
          <w:color w:val="000000"/>
          <w:sz w:val="20"/>
          <w:szCs w:val="20"/>
          <w:lang w:val="en-US"/>
        </w:rPr>
        <w:br/>
        <w:t xml:space="preserve">YouTube video, added by Bill George </w:t>
      </w:r>
      <w:proofErr w:type="spellStart"/>
      <w:r w:rsidRPr="00EF535B">
        <w:rPr>
          <w:color w:val="000000"/>
          <w:sz w:val="20"/>
          <w:szCs w:val="20"/>
          <w:lang w:val="en-US"/>
        </w:rPr>
        <w:t>TrueNorth</w:t>
      </w:r>
      <w:proofErr w:type="spellEnd"/>
      <w:r w:rsidRPr="00EF535B">
        <w:rPr>
          <w:color w:val="000000"/>
          <w:sz w:val="20"/>
          <w:szCs w:val="20"/>
          <w:lang w:val="en-US"/>
        </w:rPr>
        <w:t xml:space="preserve"> (Online). </w:t>
      </w:r>
      <w:r w:rsidRPr="00EF535B">
        <w:rPr>
          <w:color w:val="000000"/>
          <w:sz w:val="20"/>
          <w:szCs w:val="20"/>
          <w:lang w:val="en-US"/>
        </w:rPr>
        <w:br/>
        <w:t xml:space="preserve">Available at: </w:t>
      </w:r>
      <w:proofErr w:type="gramStart"/>
      <w:r w:rsidRPr="00EF535B">
        <w:rPr>
          <w:color w:val="000000"/>
          <w:sz w:val="20"/>
          <w:szCs w:val="20"/>
          <w:lang w:val="en-US"/>
        </w:rPr>
        <w:t>https://www.youtube.com/watch?v=_lA-jWThoCA  (</w:t>
      </w:r>
      <w:proofErr w:type="gramEnd"/>
      <w:r w:rsidRPr="00EF535B">
        <w:rPr>
          <w:color w:val="000000"/>
          <w:sz w:val="20"/>
          <w:szCs w:val="20"/>
          <w:lang w:val="en-US"/>
        </w:rPr>
        <w:t>Accessed: 12 June 2025)</w:t>
      </w:r>
    </w:p>
    <w:p w14:paraId="7DB676A1" w14:textId="77777777" w:rsidR="00103394" w:rsidRDefault="00103394" w:rsidP="00617235">
      <w:pPr>
        <w:rPr>
          <w:color w:val="000000"/>
          <w:sz w:val="20"/>
          <w:szCs w:val="20"/>
          <w:lang w:val="en-US"/>
        </w:rPr>
      </w:pPr>
    </w:p>
    <w:p w14:paraId="6E123A7A" w14:textId="3D124171" w:rsidR="00103394" w:rsidRPr="00103394" w:rsidRDefault="00103394" w:rsidP="00617235">
      <w:pPr>
        <w:rPr>
          <w:color w:val="000000"/>
          <w:sz w:val="20"/>
          <w:szCs w:val="20"/>
          <w:lang w:val="en-US"/>
        </w:rPr>
      </w:pPr>
      <w:bookmarkStart w:id="72" w:name="_Hlk202732541"/>
      <w:r w:rsidRPr="00103394">
        <w:rPr>
          <w:color w:val="222222"/>
          <w:sz w:val="20"/>
          <w:szCs w:val="20"/>
          <w:shd w:val="clear" w:color="auto" w:fill="FFFFFF"/>
        </w:rPr>
        <w:t>Bhoir</w:t>
      </w:r>
      <w:bookmarkEnd w:id="72"/>
      <w:r w:rsidRPr="00103394">
        <w:rPr>
          <w:color w:val="222222"/>
          <w:sz w:val="20"/>
          <w:szCs w:val="20"/>
          <w:shd w:val="clear" w:color="auto" w:fill="FFFFFF"/>
        </w:rPr>
        <w:t xml:space="preserve">, M. and Sinha, V., </w:t>
      </w:r>
      <w:r>
        <w:rPr>
          <w:color w:val="222222"/>
          <w:sz w:val="20"/>
          <w:szCs w:val="20"/>
          <w:shd w:val="clear" w:color="auto" w:fill="FFFFFF"/>
        </w:rPr>
        <w:t>(</w:t>
      </w:r>
      <w:r w:rsidRPr="00103394">
        <w:rPr>
          <w:color w:val="222222"/>
          <w:sz w:val="20"/>
          <w:szCs w:val="20"/>
          <w:shd w:val="clear" w:color="auto" w:fill="FFFFFF"/>
        </w:rPr>
        <w:t>2024</w:t>
      </w:r>
      <w:r>
        <w:rPr>
          <w:color w:val="222222"/>
          <w:sz w:val="20"/>
          <w:szCs w:val="20"/>
          <w:shd w:val="clear" w:color="auto" w:fill="FFFFFF"/>
        </w:rPr>
        <w:t>)</w:t>
      </w:r>
      <w:r w:rsidRPr="00103394">
        <w:rPr>
          <w:color w:val="222222"/>
          <w:sz w:val="20"/>
          <w:szCs w:val="20"/>
          <w:shd w:val="clear" w:color="auto" w:fill="FFFFFF"/>
        </w:rPr>
        <w:t xml:space="preserve"> </w:t>
      </w:r>
      <w:r>
        <w:rPr>
          <w:color w:val="222222"/>
          <w:sz w:val="20"/>
          <w:szCs w:val="20"/>
          <w:shd w:val="clear" w:color="auto" w:fill="FFFFFF"/>
        </w:rPr>
        <w:t>“</w:t>
      </w:r>
      <w:r w:rsidRPr="00103394">
        <w:rPr>
          <w:color w:val="222222"/>
          <w:sz w:val="20"/>
          <w:szCs w:val="20"/>
          <w:shd w:val="clear" w:color="auto" w:fill="FFFFFF"/>
        </w:rPr>
        <w:t>Employee well-being human resource practices: a systematic literature review and directions for future research</w:t>
      </w:r>
      <w:r>
        <w:rPr>
          <w:color w:val="222222"/>
          <w:sz w:val="20"/>
          <w:szCs w:val="20"/>
          <w:shd w:val="clear" w:color="auto" w:fill="FFFFFF"/>
        </w:rPr>
        <w:t>”</w:t>
      </w:r>
      <w:r w:rsidRPr="00103394">
        <w:rPr>
          <w:color w:val="222222"/>
          <w:sz w:val="20"/>
          <w:szCs w:val="20"/>
          <w:shd w:val="clear" w:color="auto" w:fill="FFFFFF"/>
        </w:rPr>
        <w:t>. </w:t>
      </w:r>
      <w:r w:rsidRPr="00103394">
        <w:rPr>
          <w:i/>
          <w:iCs/>
          <w:color w:val="222222"/>
          <w:sz w:val="20"/>
          <w:szCs w:val="20"/>
          <w:shd w:val="clear" w:color="auto" w:fill="FFFFFF"/>
        </w:rPr>
        <w:t>Future Business Journal</w:t>
      </w:r>
      <w:r w:rsidRPr="00103394">
        <w:rPr>
          <w:color w:val="222222"/>
          <w:sz w:val="20"/>
          <w:szCs w:val="20"/>
          <w:shd w:val="clear" w:color="auto" w:fill="FFFFFF"/>
        </w:rPr>
        <w:t>, </w:t>
      </w:r>
      <w:r w:rsidRPr="00103394">
        <w:rPr>
          <w:i/>
          <w:iCs/>
          <w:color w:val="222222"/>
          <w:sz w:val="20"/>
          <w:szCs w:val="20"/>
          <w:shd w:val="clear" w:color="auto" w:fill="FFFFFF"/>
        </w:rPr>
        <w:t>10</w:t>
      </w:r>
      <w:r w:rsidRPr="00103394">
        <w:rPr>
          <w:color w:val="222222"/>
          <w:sz w:val="20"/>
          <w:szCs w:val="20"/>
          <w:shd w:val="clear" w:color="auto" w:fill="FFFFFF"/>
        </w:rPr>
        <w:t>(1), p.95.</w:t>
      </w:r>
    </w:p>
    <w:p w14:paraId="6BA12701" w14:textId="77777777" w:rsidR="00617235" w:rsidRDefault="00617235" w:rsidP="00617235">
      <w:pPr>
        <w:rPr>
          <w:sz w:val="20"/>
          <w:szCs w:val="20"/>
        </w:rPr>
      </w:pPr>
    </w:p>
    <w:p w14:paraId="7AF3015B" w14:textId="60CC16C3" w:rsidR="00103394" w:rsidRPr="00103394" w:rsidRDefault="00103394" w:rsidP="00617235">
      <w:pPr>
        <w:rPr>
          <w:sz w:val="20"/>
          <w:szCs w:val="20"/>
        </w:rPr>
      </w:pPr>
      <w:bookmarkStart w:id="73" w:name="_Hlk202717716"/>
      <w:r w:rsidRPr="00103394">
        <w:rPr>
          <w:color w:val="222222"/>
          <w:sz w:val="20"/>
          <w:szCs w:val="20"/>
          <w:shd w:val="clear" w:color="auto" w:fill="FFFFFF"/>
        </w:rPr>
        <w:t>Boyle</w:t>
      </w:r>
      <w:bookmarkEnd w:id="73"/>
      <w:r w:rsidRPr="00103394">
        <w:rPr>
          <w:color w:val="222222"/>
          <w:sz w:val="20"/>
          <w:szCs w:val="20"/>
          <w:shd w:val="clear" w:color="auto" w:fill="FFFFFF"/>
        </w:rPr>
        <w:t xml:space="preserve">, C.J., Gonyeau, M., Flowers, S.K., </w:t>
      </w:r>
      <w:proofErr w:type="spellStart"/>
      <w:r w:rsidRPr="00103394">
        <w:rPr>
          <w:color w:val="222222"/>
          <w:sz w:val="20"/>
          <w:szCs w:val="20"/>
          <w:shd w:val="clear" w:color="auto" w:fill="FFFFFF"/>
        </w:rPr>
        <w:t>Hritcko</w:t>
      </w:r>
      <w:proofErr w:type="spellEnd"/>
      <w:r w:rsidRPr="00103394">
        <w:rPr>
          <w:color w:val="222222"/>
          <w:sz w:val="20"/>
          <w:szCs w:val="20"/>
          <w:shd w:val="clear" w:color="auto" w:fill="FFFFFF"/>
        </w:rPr>
        <w:t xml:space="preserve">, P., Taheri, R. and Prabhu, S., </w:t>
      </w:r>
      <w:r>
        <w:rPr>
          <w:color w:val="222222"/>
          <w:sz w:val="20"/>
          <w:szCs w:val="20"/>
          <w:shd w:val="clear" w:color="auto" w:fill="FFFFFF"/>
        </w:rPr>
        <w:t>(</w:t>
      </w:r>
      <w:r w:rsidRPr="00103394">
        <w:rPr>
          <w:color w:val="222222"/>
          <w:sz w:val="20"/>
          <w:szCs w:val="20"/>
          <w:shd w:val="clear" w:color="auto" w:fill="FFFFFF"/>
        </w:rPr>
        <w:t>2018</w:t>
      </w:r>
      <w:r>
        <w:rPr>
          <w:color w:val="222222"/>
          <w:sz w:val="20"/>
          <w:szCs w:val="20"/>
          <w:shd w:val="clear" w:color="auto" w:fill="FFFFFF"/>
        </w:rPr>
        <w:t>)</w:t>
      </w:r>
      <w:r w:rsidRPr="00103394">
        <w:rPr>
          <w:color w:val="222222"/>
          <w:sz w:val="20"/>
          <w:szCs w:val="20"/>
          <w:shd w:val="clear" w:color="auto" w:fill="FFFFFF"/>
        </w:rPr>
        <w:t xml:space="preserve"> </w:t>
      </w:r>
      <w:r>
        <w:rPr>
          <w:color w:val="222222"/>
          <w:sz w:val="20"/>
          <w:szCs w:val="20"/>
          <w:shd w:val="clear" w:color="auto" w:fill="FFFFFF"/>
        </w:rPr>
        <w:t>“</w:t>
      </w:r>
      <w:r w:rsidRPr="00103394">
        <w:rPr>
          <w:color w:val="222222"/>
          <w:sz w:val="20"/>
          <w:szCs w:val="20"/>
          <w:shd w:val="clear" w:color="auto" w:fill="FFFFFF"/>
        </w:rPr>
        <w:t>Adapting leadership styles to reflect generational differences in the academy</w:t>
      </w:r>
      <w:r>
        <w:rPr>
          <w:color w:val="222222"/>
          <w:sz w:val="20"/>
          <w:szCs w:val="20"/>
          <w:shd w:val="clear" w:color="auto" w:fill="FFFFFF"/>
        </w:rPr>
        <w:t>”</w:t>
      </w:r>
      <w:r w:rsidRPr="00103394">
        <w:rPr>
          <w:color w:val="222222"/>
          <w:sz w:val="20"/>
          <w:szCs w:val="20"/>
          <w:shd w:val="clear" w:color="auto" w:fill="FFFFFF"/>
        </w:rPr>
        <w:t>. </w:t>
      </w:r>
      <w:r w:rsidRPr="00103394">
        <w:rPr>
          <w:i/>
          <w:iCs/>
          <w:color w:val="222222"/>
          <w:sz w:val="20"/>
          <w:szCs w:val="20"/>
          <w:shd w:val="clear" w:color="auto" w:fill="FFFFFF"/>
        </w:rPr>
        <w:t>American Journal of Pharmaceutical Education</w:t>
      </w:r>
      <w:r w:rsidRPr="00103394">
        <w:rPr>
          <w:color w:val="222222"/>
          <w:sz w:val="20"/>
          <w:szCs w:val="20"/>
          <w:shd w:val="clear" w:color="auto" w:fill="FFFFFF"/>
        </w:rPr>
        <w:t>, </w:t>
      </w:r>
      <w:r w:rsidRPr="00103394">
        <w:rPr>
          <w:i/>
          <w:iCs/>
          <w:color w:val="222222"/>
          <w:sz w:val="20"/>
          <w:szCs w:val="20"/>
          <w:shd w:val="clear" w:color="auto" w:fill="FFFFFF"/>
        </w:rPr>
        <w:t>82</w:t>
      </w:r>
      <w:r w:rsidRPr="00103394">
        <w:rPr>
          <w:color w:val="222222"/>
          <w:sz w:val="20"/>
          <w:szCs w:val="20"/>
          <w:shd w:val="clear" w:color="auto" w:fill="FFFFFF"/>
        </w:rPr>
        <w:t>(6), p.6886.</w:t>
      </w:r>
    </w:p>
    <w:p w14:paraId="17B85981" w14:textId="77777777" w:rsidR="00103394" w:rsidRDefault="00103394" w:rsidP="00617235">
      <w:pPr>
        <w:rPr>
          <w:sz w:val="20"/>
          <w:szCs w:val="20"/>
        </w:rPr>
      </w:pPr>
    </w:p>
    <w:p w14:paraId="20624BF3" w14:textId="77777777" w:rsidR="00617235" w:rsidRPr="008D3F97" w:rsidRDefault="00617235" w:rsidP="00617235">
      <w:pPr>
        <w:rPr>
          <w:sz w:val="20"/>
          <w:szCs w:val="20"/>
        </w:rPr>
      </w:pPr>
      <w:r w:rsidRPr="008D3F97">
        <w:rPr>
          <w:sz w:val="20"/>
          <w:szCs w:val="20"/>
          <w:shd w:val="clear" w:color="auto" w:fill="FFFFFF"/>
        </w:rPr>
        <w:t>Bradberry, T. and Greaves, J., (2020) “</w:t>
      </w:r>
      <w:r w:rsidRPr="008D3F97">
        <w:rPr>
          <w:i/>
          <w:iCs/>
          <w:sz w:val="20"/>
          <w:szCs w:val="20"/>
          <w:shd w:val="clear" w:color="auto" w:fill="FFFFFF"/>
        </w:rPr>
        <w:t>Emotional Intelligence 2.0”</w:t>
      </w:r>
      <w:r w:rsidRPr="008D3F97">
        <w:rPr>
          <w:sz w:val="20"/>
          <w:szCs w:val="20"/>
          <w:shd w:val="clear" w:color="auto" w:fill="FFFFFF"/>
        </w:rPr>
        <w:t xml:space="preserve">. </w:t>
      </w:r>
      <w:proofErr w:type="spellStart"/>
      <w:r w:rsidRPr="008D3F97">
        <w:rPr>
          <w:sz w:val="20"/>
          <w:szCs w:val="20"/>
          <w:shd w:val="clear" w:color="auto" w:fill="FFFFFF"/>
        </w:rPr>
        <w:t>TalentSmart</w:t>
      </w:r>
      <w:proofErr w:type="spellEnd"/>
      <w:r w:rsidRPr="008D3F97">
        <w:rPr>
          <w:sz w:val="20"/>
          <w:szCs w:val="20"/>
          <w:shd w:val="clear" w:color="auto" w:fill="FFFFFF"/>
        </w:rPr>
        <w:t>.</w:t>
      </w:r>
    </w:p>
    <w:p w14:paraId="7608630B" w14:textId="77777777" w:rsidR="00617235" w:rsidRDefault="00617235" w:rsidP="00617235">
      <w:pPr>
        <w:rPr>
          <w:sz w:val="20"/>
          <w:szCs w:val="20"/>
        </w:rPr>
      </w:pPr>
    </w:p>
    <w:p w14:paraId="5FE6B9F4" w14:textId="5B08CD9E" w:rsidR="00733497" w:rsidRPr="00733497" w:rsidRDefault="00733497" w:rsidP="00617235">
      <w:pPr>
        <w:rPr>
          <w:sz w:val="20"/>
          <w:szCs w:val="20"/>
        </w:rPr>
      </w:pPr>
      <w:bookmarkStart w:id="74" w:name="_Hlk202864480"/>
      <w:r w:rsidRPr="00733497">
        <w:rPr>
          <w:rFonts w:eastAsiaTheme="minorHAnsi"/>
          <w:color w:val="000000"/>
          <w:sz w:val="20"/>
          <w:szCs w:val="20"/>
          <w14:ligatures w14:val="standardContextual"/>
        </w:rPr>
        <w:t>Brodie</w:t>
      </w:r>
      <w:bookmarkEnd w:id="74"/>
      <w:r w:rsidRPr="00733497">
        <w:rPr>
          <w:rFonts w:eastAsiaTheme="minorHAnsi"/>
          <w:color w:val="000000"/>
          <w:sz w:val="20"/>
          <w:szCs w:val="20"/>
          <w14:ligatures w14:val="standardContextual"/>
        </w:rPr>
        <w:t xml:space="preserve">, K. (2025) </w:t>
      </w:r>
      <w:r>
        <w:rPr>
          <w:rFonts w:eastAsiaTheme="minorHAnsi"/>
          <w:color w:val="000000"/>
          <w:sz w:val="20"/>
          <w:szCs w:val="20"/>
          <w14:ligatures w14:val="standardContextual"/>
        </w:rPr>
        <w:t>“</w:t>
      </w:r>
      <w:r w:rsidRPr="00733497">
        <w:rPr>
          <w:rFonts w:eastAsiaTheme="minorHAnsi"/>
          <w:color w:val="000000"/>
          <w:sz w:val="20"/>
          <w:szCs w:val="20"/>
          <w14:ligatures w14:val="standardContextual"/>
        </w:rPr>
        <w:t>Maslow’s Hierarchy of Needs: Complete Guide to 5 Levels of Human Motivation</w:t>
      </w:r>
      <w:r>
        <w:rPr>
          <w:rFonts w:eastAsiaTheme="minorHAnsi"/>
          <w:color w:val="000000"/>
          <w:sz w:val="20"/>
          <w:szCs w:val="20"/>
          <w14:ligatures w14:val="standardContextual"/>
        </w:rPr>
        <w:t>”</w:t>
      </w:r>
    </w:p>
    <w:p w14:paraId="7BA7C20F" w14:textId="77777777" w:rsidR="00733497" w:rsidRDefault="00733497" w:rsidP="00617235">
      <w:pPr>
        <w:rPr>
          <w:sz w:val="20"/>
          <w:szCs w:val="20"/>
        </w:rPr>
      </w:pPr>
    </w:p>
    <w:p w14:paraId="3ACC9EEC" w14:textId="77777777" w:rsidR="00617235" w:rsidRPr="00873680" w:rsidRDefault="00617235" w:rsidP="00617235">
      <w:pPr>
        <w:rPr>
          <w:color w:val="222222"/>
          <w:sz w:val="20"/>
          <w:szCs w:val="20"/>
          <w:shd w:val="clear" w:color="auto" w:fill="FFFFFF"/>
        </w:rPr>
      </w:pPr>
      <w:bookmarkStart w:id="75" w:name="_Hlk200650270"/>
      <w:r w:rsidRPr="00873680">
        <w:rPr>
          <w:color w:val="222222"/>
          <w:sz w:val="20"/>
          <w:szCs w:val="20"/>
          <w:shd w:val="clear" w:color="auto" w:fill="FFFFFF"/>
        </w:rPr>
        <w:t>Brown</w:t>
      </w:r>
      <w:bookmarkEnd w:id="75"/>
      <w:r w:rsidRPr="00873680">
        <w:rPr>
          <w:color w:val="222222"/>
          <w:sz w:val="20"/>
          <w:szCs w:val="20"/>
          <w:shd w:val="clear" w:color="auto" w:fill="FFFFFF"/>
        </w:rPr>
        <w:t>, C. and Nwagbara, U., (2021) “Leading Change with the Heart: Exploring the Relationship between Emotional Intelligence and Transformational Leadership in the Era of Covid-19 Pandemic Challenges”. </w:t>
      </w:r>
      <w:r w:rsidRPr="00873680">
        <w:rPr>
          <w:i/>
          <w:iCs/>
          <w:color w:val="222222"/>
          <w:sz w:val="20"/>
          <w:szCs w:val="20"/>
          <w:shd w:val="clear" w:color="auto" w:fill="FFFFFF"/>
        </w:rPr>
        <w:t>Economic Insights-Trends &amp; Challenges</w:t>
      </w:r>
      <w:r w:rsidRPr="00873680">
        <w:rPr>
          <w:color w:val="222222"/>
          <w:sz w:val="20"/>
          <w:szCs w:val="20"/>
          <w:shd w:val="clear" w:color="auto" w:fill="FFFFFF"/>
        </w:rPr>
        <w:t>, (3).</w:t>
      </w:r>
    </w:p>
    <w:p w14:paraId="56F99C39" w14:textId="77777777" w:rsidR="00617235" w:rsidRPr="000C5AC2" w:rsidRDefault="00617235" w:rsidP="00617235">
      <w:pPr>
        <w:rPr>
          <w:sz w:val="20"/>
          <w:szCs w:val="20"/>
        </w:rPr>
      </w:pPr>
    </w:p>
    <w:p w14:paraId="40EB2467" w14:textId="77777777" w:rsidR="00617235" w:rsidRPr="000C5AC2" w:rsidRDefault="00617235" w:rsidP="00617235">
      <w:pPr>
        <w:rPr>
          <w:sz w:val="20"/>
          <w:szCs w:val="20"/>
        </w:rPr>
      </w:pPr>
      <w:bookmarkStart w:id="76" w:name="_Hlk201436191"/>
      <w:proofErr w:type="spellStart"/>
      <w:r w:rsidRPr="000C5AC2">
        <w:rPr>
          <w:sz w:val="20"/>
          <w:szCs w:val="20"/>
        </w:rPr>
        <w:t>BusinessBalls</w:t>
      </w:r>
      <w:bookmarkEnd w:id="76"/>
      <w:proofErr w:type="spellEnd"/>
      <w:r w:rsidRPr="000C5AC2">
        <w:rPr>
          <w:sz w:val="20"/>
          <w:szCs w:val="20"/>
        </w:rPr>
        <w:t>, (2025) "Four I's of Transformational Leadership".</w:t>
      </w:r>
    </w:p>
    <w:p w14:paraId="17E05A43" w14:textId="77777777" w:rsidR="00617235" w:rsidRPr="000C5AC2" w:rsidRDefault="00617235" w:rsidP="00617235">
      <w:pPr>
        <w:rPr>
          <w:sz w:val="20"/>
          <w:szCs w:val="20"/>
        </w:rPr>
      </w:pPr>
      <w:r w:rsidRPr="000C5AC2">
        <w:rPr>
          <w:sz w:val="20"/>
          <w:szCs w:val="20"/>
        </w:rPr>
        <w:t xml:space="preserve">Available at: </w:t>
      </w:r>
      <w:hyperlink r:id="rId34" w:history="1">
        <w:r w:rsidRPr="000C5AC2">
          <w:rPr>
            <w:rStyle w:val="Hyperlink"/>
            <w:color w:val="auto"/>
            <w:sz w:val="20"/>
            <w:szCs w:val="20"/>
          </w:rPr>
          <w:t>https://www.businessballs.com/leadership-styles/four-is-transformational-leadership/</w:t>
        </w:r>
      </w:hyperlink>
      <w:r w:rsidRPr="000C5AC2">
        <w:rPr>
          <w:sz w:val="20"/>
          <w:szCs w:val="20"/>
        </w:rPr>
        <w:t xml:space="preserve"> (Accessed 04 06 2025).</w:t>
      </w:r>
    </w:p>
    <w:p w14:paraId="14F383D3" w14:textId="77777777" w:rsidR="00617235" w:rsidRPr="000C5AC2" w:rsidRDefault="00617235" w:rsidP="00617235">
      <w:pPr>
        <w:rPr>
          <w:sz w:val="20"/>
          <w:szCs w:val="20"/>
        </w:rPr>
      </w:pPr>
    </w:p>
    <w:p w14:paraId="5D14F411" w14:textId="77777777" w:rsidR="00617235" w:rsidRPr="000C5AC2" w:rsidRDefault="00617235" w:rsidP="00617235">
      <w:pPr>
        <w:rPr>
          <w:sz w:val="20"/>
          <w:szCs w:val="20"/>
        </w:rPr>
      </w:pPr>
      <w:r w:rsidRPr="000C5AC2">
        <w:rPr>
          <w:sz w:val="20"/>
          <w:szCs w:val="20"/>
        </w:rPr>
        <w:t>Calicchio, S., (2023) "Abraham Maslow, from the hierarchy of needs to self-fulfilment: A journey in humanistic psychology through the hierarchy of needs, motivation and achieving full human potential".</w:t>
      </w:r>
    </w:p>
    <w:p w14:paraId="07E415C8" w14:textId="77777777" w:rsidR="00617235" w:rsidRPr="000C5AC2" w:rsidRDefault="00617235" w:rsidP="00617235">
      <w:pPr>
        <w:rPr>
          <w:sz w:val="20"/>
          <w:szCs w:val="20"/>
        </w:rPr>
      </w:pPr>
    </w:p>
    <w:p w14:paraId="542458D2" w14:textId="77777777" w:rsidR="00617235" w:rsidRPr="000C5AC2" w:rsidRDefault="00617235" w:rsidP="00617235">
      <w:pPr>
        <w:rPr>
          <w:sz w:val="20"/>
          <w:szCs w:val="20"/>
        </w:rPr>
      </w:pPr>
      <w:r w:rsidRPr="000C5AC2">
        <w:rPr>
          <w:sz w:val="20"/>
          <w:szCs w:val="20"/>
        </w:rPr>
        <w:t xml:space="preserve">Cambridge, U. o., 2023. Vroom's expectancy theory.  Available at: </w:t>
      </w:r>
      <w:hyperlink r:id="rId35" w:history="1">
        <w:r w:rsidRPr="000C5AC2">
          <w:rPr>
            <w:rStyle w:val="Hyperlink"/>
            <w:color w:val="auto"/>
            <w:sz w:val="20"/>
            <w:szCs w:val="20"/>
          </w:rPr>
          <w:t>https://www.ifm.eng.cam.ac.uk/research/dstools/vrooms-expectancy-theory/</w:t>
        </w:r>
      </w:hyperlink>
      <w:r w:rsidRPr="000C5AC2">
        <w:rPr>
          <w:sz w:val="20"/>
          <w:szCs w:val="20"/>
        </w:rPr>
        <w:t xml:space="preserve"> (Accessed 23 10 2023).</w:t>
      </w:r>
    </w:p>
    <w:p w14:paraId="11704EDA" w14:textId="77777777" w:rsidR="00617235" w:rsidRPr="000C5AC2" w:rsidRDefault="00617235" w:rsidP="00617235">
      <w:pPr>
        <w:rPr>
          <w:sz w:val="20"/>
          <w:szCs w:val="20"/>
        </w:rPr>
      </w:pPr>
    </w:p>
    <w:p w14:paraId="1C8DBD84" w14:textId="77777777" w:rsidR="00617235" w:rsidRPr="000C5AC2" w:rsidRDefault="00617235" w:rsidP="00617235">
      <w:pPr>
        <w:rPr>
          <w:sz w:val="20"/>
          <w:szCs w:val="20"/>
        </w:rPr>
      </w:pPr>
      <w:bookmarkStart w:id="77" w:name="_Hlk201491055"/>
      <w:proofErr w:type="spellStart"/>
      <w:r w:rsidRPr="000C5AC2">
        <w:rPr>
          <w:sz w:val="20"/>
          <w:szCs w:val="20"/>
          <w:shd w:val="clear" w:color="auto" w:fill="FFFFFF"/>
        </w:rPr>
        <w:t>Canavesi</w:t>
      </w:r>
      <w:bookmarkEnd w:id="77"/>
      <w:proofErr w:type="spellEnd"/>
      <w:r w:rsidRPr="000C5AC2">
        <w:rPr>
          <w:sz w:val="20"/>
          <w:szCs w:val="20"/>
          <w:shd w:val="clear" w:color="auto" w:fill="FFFFFF"/>
        </w:rPr>
        <w:t>, A. and Minelli, E., (2022) “Servant leadership and employee engagement: A qualitative study”. </w:t>
      </w:r>
      <w:r w:rsidRPr="000C5AC2">
        <w:rPr>
          <w:i/>
          <w:iCs/>
          <w:sz w:val="20"/>
          <w:szCs w:val="20"/>
          <w:shd w:val="clear" w:color="auto" w:fill="FFFFFF"/>
        </w:rPr>
        <w:t>Employee responsibilities and rights journal</w:t>
      </w:r>
      <w:r w:rsidRPr="000C5AC2">
        <w:rPr>
          <w:sz w:val="20"/>
          <w:szCs w:val="20"/>
          <w:shd w:val="clear" w:color="auto" w:fill="FFFFFF"/>
        </w:rPr>
        <w:t>, </w:t>
      </w:r>
      <w:r w:rsidRPr="000C5AC2">
        <w:rPr>
          <w:i/>
          <w:iCs/>
          <w:sz w:val="20"/>
          <w:szCs w:val="20"/>
          <w:shd w:val="clear" w:color="auto" w:fill="FFFFFF"/>
        </w:rPr>
        <w:t>34</w:t>
      </w:r>
      <w:r w:rsidRPr="000C5AC2">
        <w:rPr>
          <w:sz w:val="20"/>
          <w:szCs w:val="20"/>
          <w:shd w:val="clear" w:color="auto" w:fill="FFFFFF"/>
        </w:rPr>
        <w:t>(4), pp.413-435.</w:t>
      </w:r>
    </w:p>
    <w:p w14:paraId="04AC2CE6" w14:textId="77777777" w:rsidR="00617235" w:rsidRPr="000C5AC2" w:rsidRDefault="00617235" w:rsidP="00617235">
      <w:pPr>
        <w:rPr>
          <w:sz w:val="20"/>
          <w:szCs w:val="20"/>
        </w:rPr>
      </w:pPr>
    </w:p>
    <w:p w14:paraId="5C433304" w14:textId="77777777" w:rsidR="00617235" w:rsidRPr="000C5AC2" w:rsidRDefault="00617235" w:rsidP="00617235">
      <w:pPr>
        <w:rPr>
          <w:sz w:val="20"/>
          <w:szCs w:val="20"/>
        </w:rPr>
      </w:pPr>
      <w:r w:rsidRPr="000C5AC2">
        <w:rPr>
          <w:sz w:val="20"/>
          <w:szCs w:val="20"/>
        </w:rPr>
        <w:t xml:space="preserve">Cherry, K., (2022) "How a Transactional Leadership Style Works. </w:t>
      </w:r>
    </w:p>
    <w:p w14:paraId="19091AE3" w14:textId="77777777" w:rsidR="00617235" w:rsidRPr="000C5AC2" w:rsidRDefault="00617235" w:rsidP="00617235">
      <w:pPr>
        <w:rPr>
          <w:sz w:val="20"/>
          <w:szCs w:val="20"/>
        </w:rPr>
      </w:pPr>
      <w:r w:rsidRPr="000C5AC2">
        <w:rPr>
          <w:sz w:val="20"/>
          <w:szCs w:val="20"/>
        </w:rPr>
        <w:t>Available at: https://www.verywellmind.com/what-is-transactional-leadership-2795317</w:t>
      </w:r>
    </w:p>
    <w:p w14:paraId="0D5948AA" w14:textId="77777777" w:rsidR="00617235" w:rsidRPr="000C5AC2" w:rsidRDefault="00617235" w:rsidP="00617235">
      <w:pPr>
        <w:rPr>
          <w:sz w:val="20"/>
          <w:szCs w:val="20"/>
        </w:rPr>
      </w:pPr>
      <w:r w:rsidRPr="000C5AC2">
        <w:rPr>
          <w:sz w:val="20"/>
          <w:szCs w:val="20"/>
        </w:rPr>
        <w:t>(Accessed 3 05 2025).</w:t>
      </w:r>
    </w:p>
    <w:p w14:paraId="35455F33" w14:textId="77777777" w:rsidR="00617235" w:rsidRPr="000C5AC2" w:rsidRDefault="00617235" w:rsidP="00617235">
      <w:pPr>
        <w:rPr>
          <w:sz w:val="20"/>
          <w:szCs w:val="20"/>
        </w:rPr>
      </w:pPr>
    </w:p>
    <w:p w14:paraId="4161FF45" w14:textId="77777777" w:rsidR="00617235" w:rsidRPr="000C5AC2" w:rsidRDefault="00617235" w:rsidP="00617235">
      <w:pPr>
        <w:rPr>
          <w:sz w:val="20"/>
          <w:szCs w:val="20"/>
        </w:rPr>
      </w:pPr>
      <w:r w:rsidRPr="000C5AC2">
        <w:rPr>
          <w:sz w:val="20"/>
          <w:szCs w:val="20"/>
        </w:rPr>
        <w:t>Christiansen, C. H., Bass, J., &amp; Baum, C. M. (2024). "Occupational therapy: Performance, participation, and well-being". Taylor &amp; Francis</w:t>
      </w:r>
    </w:p>
    <w:p w14:paraId="678AC870" w14:textId="77777777" w:rsidR="00617235" w:rsidRPr="000C5AC2" w:rsidRDefault="00617235" w:rsidP="00617235">
      <w:pPr>
        <w:rPr>
          <w:rFonts w:asciiTheme="minorHAnsi" w:hAnsiTheme="minorHAnsi" w:cstheme="minorBidi"/>
        </w:rPr>
      </w:pPr>
    </w:p>
    <w:p w14:paraId="523870BD" w14:textId="77777777" w:rsidR="00617235" w:rsidRDefault="00617235" w:rsidP="00617235">
      <w:pPr>
        <w:rPr>
          <w:sz w:val="20"/>
          <w:szCs w:val="20"/>
        </w:rPr>
      </w:pPr>
      <w:r w:rsidRPr="000C5AC2">
        <w:rPr>
          <w:sz w:val="20"/>
          <w:szCs w:val="20"/>
        </w:rPr>
        <w:t>Clack, L., (2021</w:t>
      </w:r>
      <w:proofErr w:type="gramStart"/>
      <w:r w:rsidRPr="000C5AC2">
        <w:rPr>
          <w:sz w:val="20"/>
          <w:szCs w:val="20"/>
        </w:rPr>
        <w:t>)  "</w:t>
      </w:r>
      <w:proofErr w:type="gramEnd"/>
      <w:r w:rsidRPr="000C5AC2">
        <w:rPr>
          <w:sz w:val="20"/>
          <w:szCs w:val="20"/>
        </w:rPr>
        <w:t>Employee engagement: Keys to organizational success". The Palgrave handbook of workplace well-being, pp.1001-1028.</w:t>
      </w:r>
    </w:p>
    <w:p w14:paraId="5A49ECC2" w14:textId="77777777" w:rsidR="00617235" w:rsidRDefault="00617235" w:rsidP="00617235">
      <w:pPr>
        <w:rPr>
          <w:sz w:val="20"/>
          <w:szCs w:val="20"/>
        </w:rPr>
      </w:pPr>
    </w:p>
    <w:p w14:paraId="610CB01B" w14:textId="77777777" w:rsidR="00617235" w:rsidRPr="00B53F73" w:rsidRDefault="00617235" w:rsidP="00617235">
      <w:pPr>
        <w:rPr>
          <w:sz w:val="20"/>
          <w:szCs w:val="20"/>
        </w:rPr>
      </w:pPr>
      <w:r w:rsidRPr="00B53F73">
        <w:rPr>
          <w:color w:val="222222"/>
          <w:sz w:val="20"/>
          <w:szCs w:val="20"/>
          <w:shd w:val="clear" w:color="auto" w:fill="FFFFFF"/>
        </w:rPr>
        <w:t xml:space="preserve">Claes, S., </w:t>
      </w:r>
      <w:proofErr w:type="spellStart"/>
      <w:r w:rsidRPr="00B53F73">
        <w:rPr>
          <w:color w:val="222222"/>
          <w:sz w:val="20"/>
          <w:szCs w:val="20"/>
          <w:shd w:val="clear" w:color="auto" w:fill="FFFFFF"/>
        </w:rPr>
        <w:t>Vandepitte</w:t>
      </w:r>
      <w:proofErr w:type="spellEnd"/>
      <w:r w:rsidRPr="00B53F73">
        <w:rPr>
          <w:color w:val="222222"/>
          <w:sz w:val="20"/>
          <w:szCs w:val="20"/>
          <w:shd w:val="clear" w:color="auto" w:fill="FFFFFF"/>
        </w:rPr>
        <w:t xml:space="preserve">, S., Clays, E. and </w:t>
      </w:r>
      <w:proofErr w:type="spellStart"/>
      <w:r w:rsidRPr="00B53F73">
        <w:rPr>
          <w:color w:val="222222"/>
          <w:sz w:val="20"/>
          <w:szCs w:val="20"/>
          <w:shd w:val="clear" w:color="auto" w:fill="FFFFFF"/>
        </w:rPr>
        <w:t>Annemans</w:t>
      </w:r>
      <w:proofErr w:type="spellEnd"/>
      <w:r w:rsidRPr="00B53F73">
        <w:rPr>
          <w:color w:val="222222"/>
          <w:sz w:val="20"/>
          <w:szCs w:val="20"/>
          <w:shd w:val="clear" w:color="auto" w:fill="FFFFFF"/>
        </w:rPr>
        <w:t xml:space="preserve">, L., </w:t>
      </w:r>
      <w:r>
        <w:rPr>
          <w:color w:val="222222"/>
          <w:sz w:val="20"/>
          <w:szCs w:val="20"/>
          <w:shd w:val="clear" w:color="auto" w:fill="FFFFFF"/>
        </w:rPr>
        <w:t>(</w:t>
      </w:r>
      <w:r w:rsidRPr="00B53F73">
        <w:rPr>
          <w:color w:val="222222"/>
          <w:sz w:val="20"/>
          <w:szCs w:val="20"/>
          <w:shd w:val="clear" w:color="auto" w:fill="FFFFFF"/>
        </w:rPr>
        <w:t>2023</w:t>
      </w:r>
      <w:r>
        <w:rPr>
          <w:color w:val="222222"/>
          <w:sz w:val="20"/>
          <w:szCs w:val="20"/>
          <w:shd w:val="clear" w:color="auto" w:fill="FFFFFF"/>
        </w:rPr>
        <w:t>)</w:t>
      </w:r>
      <w:r w:rsidRPr="00B53F73">
        <w:rPr>
          <w:color w:val="222222"/>
          <w:sz w:val="20"/>
          <w:szCs w:val="20"/>
          <w:shd w:val="clear" w:color="auto" w:fill="FFFFFF"/>
        </w:rPr>
        <w:t xml:space="preserve"> </w:t>
      </w:r>
      <w:r>
        <w:rPr>
          <w:color w:val="222222"/>
          <w:sz w:val="20"/>
          <w:szCs w:val="20"/>
          <w:shd w:val="clear" w:color="auto" w:fill="FFFFFF"/>
        </w:rPr>
        <w:t>“</w:t>
      </w:r>
      <w:r w:rsidRPr="00B53F73">
        <w:rPr>
          <w:color w:val="222222"/>
          <w:sz w:val="20"/>
          <w:szCs w:val="20"/>
          <w:shd w:val="clear" w:color="auto" w:fill="FFFFFF"/>
        </w:rPr>
        <w:t xml:space="preserve">How job </w:t>
      </w:r>
      <w:proofErr w:type="gramStart"/>
      <w:r w:rsidRPr="00B53F73">
        <w:rPr>
          <w:color w:val="222222"/>
          <w:sz w:val="20"/>
          <w:szCs w:val="20"/>
          <w:shd w:val="clear" w:color="auto" w:fill="FFFFFF"/>
        </w:rPr>
        <w:t>demands</w:t>
      </w:r>
      <w:proofErr w:type="gramEnd"/>
      <w:r w:rsidRPr="00B53F73">
        <w:rPr>
          <w:color w:val="222222"/>
          <w:sz w:val="20"/>
          <w:szCs w:val="20"/>
          <w:shd w:val="clear" w:color="auto" w:fill="FFFFFF"/>
        </w:rPr>
        <w:t xml:space="preserve"> and job resources contribute to our overall subjective well-being</w:t>
      </w:r>
      <w:r>
        <w:rPr>
          <w:color w:val="222222"/>
          <w:sz w:val="20"/>
          <w:szCs w:val="20"/>
          <w:shd w:val="clear" w:color="auto" w:fill="FFFFFF"/>
        </w:rPr>
        <w:t>”</w:t>
      </w:r>
      <w:r w:rsidRPr="00B53F73">
        <w:rPr>
          <w:color w:val="222222"/>
          <w:sz w:val="20"/>
          <w:szCs w:val="20"/>
          <w:shd w:val="clear" w:color="auto" w:fill="FFFFFF"/>
        </w:rPr>
        <w:t>. </w:t>
      </w:r>
      <w:r w:rsidRPr="00B53F73">
        <w:rPr>
          <w:i/>
          <w:iCs/>
          <w:color w:val="222222"/>
          <w:sz w:val="20"/>
          <w:szCs w:val="20"/>
          <w:shd w:val="clear" w:color="auto" w:fill="FFFFFF"/>
        </w:rPr>
        <w:t>Frontiers in Psychology</w:t>
      </w:r>
      <w:r w:rsidRPr="00B53F73">
        <w:rPr>
          <w:color w:val="222222"/>
          <w:sz w:val="20"/>
          <w:szCs w:val="20"/>
          <w:shd w:val="clear" w:color="auto" w:fill="FFFFFF"/>
        </w:rPr>
        <w:t>, </w:t>
      </w:r>
      <w:r w:rsidRPr="00B53F73">
        <w:rPr>
          <w:i/>
          <w:iCs/>
          <w:color w:val="222222"/>
          <w:sz w:val="20"/>
          <w:szCs w:val="20"/>
          <w:shd w:val="clear" w:color="auto" w:fill="FFFFFF"/>
        </w:rPr>
        <w:t>14</w:t>
      </w:r>
      <w:r w:rsidRPr="00B53F73">
        <w:rPr>
          <w:color w:val="222222"/>
          <w:sz w:val="20"/>
          <w:szCs w:val="20"/>
          <w:shd w:val="clear" w:color="auto" w:fill="FFFFFF"/>
        </w:rPr>
        <w:t>, p.1220263</w:t>
      </w:r>
    </w:p>
    <w:p w14:paraId="3ECCEFA6" w14:textId="77777777" w:rsidR="00617235" w:rsidRPr="000C5AC2" w:rsidRDefault="00617235" w:rsidP="00617235">
      <w:pPr>
        <w:rPr>
          <w:sz w:val="20"/>
          <w:szCs w:val="20"/>
        </w:rPr>
      </w:pPr>
    </w:p>
    <w:p w14:paraId="57128619" w14:textId="77777777" w:rsidR="00617235" w:rsidRPr="000C5AC2" w:rsidRDefault="00617235" w:rsidP="00617235">
      <w:pPr>
        <w:rPr>
          <w:sz w:val="20"/>
          <w:szCs w:val="20"/>
        </w:rPr>
      </w:pPr>
      <w:r w:rsidRPr="000C5AC2">
        <w:rPr>
          <w:sz w:val="20"/>
          <w:szCs w:val="20"/>
        </w:rPr>
        <w:t xml:space="preserve">Covin, J.G., </w:t>
      </w:r>
      <w:proofErr w:type="spellStart"/>
      <w:r w:rsidRPr="000C5AC2">
        <w:rPr>
          <w:sz w:val="20"/>
          <w:szCs w:val="20"/>
        </w:rPr>
        <w:t>Rigtering</w:t>
      </w:r>
      <w:proofErr w:type="spellEnd"/>
      <w:r w:rsidRPr="000C5AC2">
        <w:rPr>
          <w:sz w:val="20"/>
          <w:szCs w:val="20"/>
        </w:rPr>
        <w:t xml:space="preserve">, J.C., Hughes, M., Kraus, S., Cheng, C.F. and </w:t>
      </w:r>
      <w:proofErr w:type="spellStart"/>
      <w:r w:rsidRPr="000C5AC2">
        <w:rPr>
          <w:sz w:val="20"/>
          <w:szCs w:val="20"/>
        </w:rPr>
        <w:t>Bouncken</w:t>
      </w:r>
      <w:proofErr w:type="spellEnd"/>
      <w:r w:rsidRPr="000C5AC2">
        <w:rPr>
          <w:sz w:val="20"/>
          <w:szCs w:val="20"/>
        </w:rPr>
        <w:t xml:space="preserve">, R.B., (2020) "Individual and team entrepreneurial orientation: Scale development and configurations for success". </w:t>
      </w:r>
      <w:r w:rsidRPr="000C5AC2">
        <w:rPr>
          <w:i/>
          <w:iCs/>
          <w:sz w:val="20"/>
          <w:szCs w:val="20"/>
        </w:rPr>
        <w:t>Journal of Business Research</w:t>
      </w:r>
      <w:r w:rsidRPr="000C5AC2">
        <w:rPr>
          <w:sz w:val="20"/>
          <w:szCs w:val="20"/>
        </w:rPr>
        <w:t>, 112, pp.1-12.</w:t>
      </w:r>
    </w:p>
    <w:p w14:paraId="7CAF6244" w14:textId="77777777" w:rsidR="00617235" w:rsidRPr="000C5AC2" w:rsidRDefault="00617235" w:rsidP="00617235">
      <w:pPr>
        <w:rPr>
          <w:sz w:val="20"/>
          <w:szCs w:val="20"/>
        </w:rPr>
      </w:pPr>
    </w:p>
    <w:p w14:paraId="6F59CE33" w14:textId="77777777" w:rsidR="00617235" w:rsidRPr="000C5AC2" w:rsidRDefault="00617235" w:rsidP="00617235">
      <w:pPr>
        <w:rPr>
          <w:sz w:val="20"/>
          <w:szCs w:val="20"/>
        </w:rPr>
      </w:pPr>
      <w:r w:rsidRPr="000C5AC2">
        <w:rPr>
          <w:sz w:val="20"/>
          <w:szCs w:val="20"/>
        </w:rPr>
        <w:t>Crowley, M.C., (2022) "Lead from the heart: Transformational leadership for the 21st century". Hay House, Inc.</w:t>
      </w:r>
    </w:p>
    <w:p w14:paraId="63487256" w14:textId="77777777" w:rsidR="00617235" w:rsidRPr="000C5AC2" w:rsidRDefault="00617235" w:rsidP="00617235">
      <w:pPr>
        <w:rPr>
          <w:sz w:val="20"/>
          <w:szCs w:val="20"/>
        </w:rPr>
      </w:pPr>
    </w:p>
    <w:p w14:paraId="6D57382A" w14:textId="77777777" w:rsidR="00617235" w:rsidRPr="000C5AC2" w:rsidRDefault="00617235" w:rsidP="00617235">
      <w:pPr>
        <w:rPr>
          <w:sz w:val="20"/>
          <w:szCs w:val="20"/>
        </w:rPr>
      </w:pPr>
      <w:proofErr w:type="spellStart"/>
      <w:r w:rsidRPr="000C5AC2">
        <w:rPr>
          <w:sz w:val="20"/>
          <w:szCs w:val="20"/>
        </w:rPr>
        <w:lastRenderedPageBreak/>
        <w:t>Darvishmotevali</w:t>
      </w:r>
      <w:proofErr w:type="spellEnd"/>
      <w:r w:rsidRPr="000C5AC2">
        <w:rPr>
          <w:sz w:val="20"/>
          <w:szCs w:val="20"/>
        </w:rPr>
        <w:t xml:space="preserve">, M. and Ali, F., (2020) "Job insecurity, subjective well-being and job performance: The moderating role of psychological capital". </w:t>
      </w:r>
      <w:r w:rsidRPr="000C5AC2">
        <w:rPr>
          <w:i/>
          <w:iCs/>
          <w:sz w:val="20"/>
          <w:szCs w:val="20"/>
        </w:rPr>
        <w:t>International journal of hospitality management</w:t>
      </w:r>
      <w:r w:rsidRPr="000C5AC2">
        <w:rPr>
          <w:sz w:val="20"/>
          <w:szCs w:val="20"/>
        </w:rPr>
        <w:t>, 87, p.102462.</w:t>
      </w:r>
    </w:p>
    <w:p w14:paraId="461284D0" w14:textId="77777777" w:rsidR="00617235" w:rsidRPr="000C5AC2" w:rsidRDefault="00617235" w:rsidP="00617235">
      <w:pPr>
        <w:rPr>
          <w:sz w:val="20"/>
          <w:szCs w:val="20"/>
        </w:rPr>
      </w:pPr>
    </w:p>
    <w:p w14:paraId="4F7E0C6F" w14:textId="77777777" w:rsidR="00617235" w:rsidRPr="000C5AC2" w:rsidRDefault="00617235" w:rsidP="00617235">
      <w:pPr>
        <w:rPr>
          <w:sz w:val="20"/>
          <w:szCs w:val="20"/>
        </w:rPr>
      </w:pPr>
      <w:bookmarkStart w:id="78" w:name="_Hlk201434586"/>
      <w:r w:rsidRPr="000C5AC2">
        <w:rPr>
          <w:sz w:val="20"/>
          <w:szCs w:val="20"/>
          <w:shd w:val="clear" w:color="auto" w:fill="FFFFFF"/>
        </w:rPr>
        <w:t>Dias</w:t>
      </w:r>
      <w:bookmarkEnd w:id="78"/>
      <w:r w:rsidRPr="000C5AC2">
        <w:rPr>
          <w:sz w:val="20"/>
          <w:szCs w:val="20"/>
          <w:shd w:val="clear" w:color="auto" w:fill="FFFFFF"/>
        </w:rPr>
        <w:t>, A.L., Pascoal, B., Pereira, L. and Costa, R., (2022) “Transformational leadership contributions for employee autonomy”. </w:t>
      </w:r>
      <w:r w:rsidRPr="000C5AC2">
        <w:rPr>
          <w:i/>
          <w:iCs/>
          <w:sz w:val="20"/>
          <w:szCs w:val="20"/>
          <w:shd w:val="clear" w:color="auto" w:fill="FFFFFF"/>
        </w:rPr>
        <w:t>International Journal of Service Science, Management, Engineering, and Technology (IJSSMET)</w:t>
      </w:r>
      <w:r w:rsidRPr="000C5AC2">
        <w:rPr>
          <w:sz w:val="20"/>
          <w:szCs w:val="20"/>
          <w:shd w:val="clear" w:color="auto" w:fill="FFFFFF"/>
        </w:rPr>
        <w:t>, </w:t>
      </w:r>
      <w:r w:rsidRPr="000C5AC2">
        <w:rPr>
          <w:i/>
          <w:iCs/>
          <w:sz w:val="20"/>
          <w:szCs w:val="20"/>
          <w:shd w:val="clear" w:color="auto" w:fill="FFFFFF"/>
        </w:rPr>
        <w:t>13</w:t>
      </w:r>
      <w:r w:rsidRPr="000C5AC2">
        <w:rPr>
          <w:sz w:val="20"/>
          <w:szCs w:val="20"/>
          <w:shd w:val="clear" w:color="auto" w:fill="FFFFFF"/>
        </w:rPr>
        <w:t>(1), pp.1-21.</w:t>
      </w:r>
    </w:p>
    <w:p w14:paraId="31AFD53E" w14:textId="77777777" w:rsidR="00617235" w:rsidRPr="000C5AC2" w:rsidRDefault="00617235" w:rsidP="00617235">
      <w:pPr>
        <w:rPr>
          <w:sz w:val="20"/>
          <w:szCs w:val="20"/>
        </w:rPr>
      </w:pPr>
    </w:p>
    <w:p w14:paraId="419479F9" w14:textId="77777777" w:rsidR="00617235" w:rsidRPr="000C5AC2" w:rsidRDefault="00617235" w:rsidP="00617235">
      <w:pPr>
        <w:rPr>
          <w:sz w:val="20"/>
          <w:szCs w:val="20"/>
        </w:rPr>
      </w:pPr>
      <w:proofErr w:type="spellStart"/>
      <w:r w:rsidRPr="000C5AC2">
        <w:rPr>
          <w:sz w:val="20"/>
          <w:szCs w:val="20"/>
        </w:rPr>
        <w:t>Dhanabhakyam</w:t>
      </w:r>
      <w:proofErr w:type="spellEnd"/>
      <w:r w:rsidRPr="000C5AC2">
        <w:rPr>
          <w:sz w:val="20"/>
          <w:szCs w:val="20"/>
        </w:rPr>
        <w:t xml:space="preserve">, M. and Sarath, M., (2023) "Psychological wellbeing: A systematic literature review". </w:t>
      </w:r>
      <w:r w:rsidRPr="000C5AC2">
        <w:rPr>
          <w:i/>
          <w:iCs/>
          <w:sz w:val="20"/>
          <w:szCs w:val="20"/>
        </w:rPr>
        <w:t>International Journal of Advanced Research in Science Communication and Technology</w:t>
      </w:r>
      <w:r w:rsidRPr="000C5AC2">
        <w:rPr>
          <w:sz w:val="20"/>
          <w:szCs w:val="20"/>
        </w:rPr>
        <w:t>, pp.603-607.</w:t>
      </w:r>
    </w:p>
    <w:p w14:paraId="7818261D" w14:textId="77777777" w:rsidR="00617235" w:rsidRPr="000C5AC2" w:rsidRDefault="00617235" w:rsidP="00617235">
      <w:pPr>
        <w:rPr>
          <w:sz w:val="20"/>
          <w:szCs w:val="20"/>
        </w:rPr>
      </w:pPr>
    </w:p>
    <w:p w14:paraId="517B0C83" w14:textId="77777777" w:rsidR="00617235" w:rsidRPr="000C5AC2" w:rsidRDefault="00617235" w:rsidP="00617235">
      <w:pPr>
        <w:rPr>
          <w:sz w:val="20"/>
          <w:szCs w:val="20"/>
        </w:rPr>
      </w:pPr>
      <w:r w:rsidRPr="000C5AC2">
        <w:rPr>
          <w:sz w:val="20"/>
          <w:szCs w:val="20"/>
        </w:rPr>
        <w:t xml:space="preserve">Diener, E., Thapa, S. and Tay, L., (2020) "Positive emotions at work". </w:t>
      </w:r>
      <w:r w:rsidRPr="000C5AC2">
        <w:rPr>
          <w:i/>
          <w:iCs/>
          <w:sz w:val="20"/>
          <w:szCs w:val="20"/>
        </w:rPr>
        <w:t xml:space="preserve">Annual review of organizational psychology and organizational </w:t>
      </w:r>
      <w:proofErr w:type="spellStart"/>
      <w:r w:rsidRPr="000C5AC2">
        <w:rPr>
          <w:i/>
          <w:iCs/>
          <w:sz w:val="20"/>
          <w:szCs w:val="20"/>
        </w:rPr>
        <w:t>behavior</w:t>
      </w:r>
      <w:proofErr w:type="spellEnd"/>
      <w:r w:rsidRPr="000C5AC2">
        <w:rPr>
          <w:sz w:val="20"/>
          <w:szCs w:val="20"/>
        </w:rPr>
        <w:t>, 7(1), pp.451-477.</w:t>
      </w:r>
    </w:p>
    <w:p w14:paraId="789BDFAB" w14:textId="77777777" w:rsidR="00617235" w:rsidRPr="000C5AC2" w:rsidRDefault="00617235" w:rsidP="00617235">
      <w:pPr>
        <w:rPr>
          <w:sz w:val="20"/>
          <w:szCs w:val="20"/>
        </w:rPr>
      </w:pPr>
    </w:p>
    <w:p w14:paraId="0EE09A69" w14:textId="77777777" w:rsidR="00617235" w:rsidRPr="000C5AC2" w:rsidRDefault="00617235" w:rsidP="00617235">
      <w:pPr>
        <w:rPr>
          <w:sz w:val="20"/>
          <w:szCs w:val="20"/>
          <w:shd w:val="clear" w:color="auto" w:fill="FFFFFF"/>
        </w:rPr>
      </w:pPr>
      <w:bookmarkStart w:id="79" w:name="_Hlk201434737"/>
      <w:r w:rsidRPr="000C5AC2">
        <w:rPr>
          <w:sz w:val="20"/>
          <w:szCs w:val="20"/>
          <w:shd w:val="clear" w:color="auto" w:fill="FFFFFF"/>
        </w:rPr>
        <w:t>Dinh</w:t>
      </w:r>
      <w:bookmarkEnd w:id="79"/>
      <w:r w:rsidRPr="000C5AC2">
        <w:rPr>
          <w:sz w:val="20"/>
          <w:szCs w:val="20"/>
          <w:shd w:val="clear" w:color="auto" w:fill="FFFFFF"/>
        </w:rPr>
        <w:t xml:space="preserve">, J.V., Reyes, D.L., </w:t>
      </w:r>
      <w:proofErr w:type="spellStart"/>
      <w:r w:rsidRPr="000C5AC2">
        <w:rPr>
          <w:sz w:val="20"/>
          <w:szCs w:val="20"/>
          <w:shd w:val="clear" w:color="auto" w:fill="FFFFFF"/>
        </w:rPr>
        <w:t>Kayga</w:t>
      </w:r>
      <w:proofErr w:type="spellEnd"/>
      <w:r w:rsidRPr="000C5AC2">
        <w:rPr>
          <w:sz w:val="20"/>
          <w:szCs w:val="20"/>
          <w:shd w:val="clear" w:color="auto" w:fill="FFFFFF"/>
        </w:rPr>
        <w:t>, L., Lindgren, C., Feitosa, J. and Salas, E., (2021) “Developing team trust: Leader insights for virtual settings”. </w:t>
      </w:r>
      <w:r w:rsidRPr="000C5AC2">
        <w:rPr>
          <w:i/>
          <w:iCs/>
          <w:sz w:val="20"/>
          <w:szCs w:val="20"/>
          <w:shd w:val="clear" w:color="auto" w:fill="FFFFFF"/>
        </w:rPr>
        <w:t>Organizational Dynamics</w:t>
      </w:r>
      <w:r w:rsidRPr="000C5AC2">
        <w:rPr>
          <w:sz w:val="20"/>
          <w:szCs w:val="20"/>
          <w:shd w:val="clear" w:color="auto" w:fill="FFFFFF"/>
        </w:rPr>
        <w:t>, </w:t>
      </w:r>
      <w:r w:rsidRPr="000C5AC2">
        <w:rPr>
          <w:i/>
          <w:iCs/>
          <w:sz w:val="20"/>
          <w:szCs w:val="20"/>
          <w:shd w:val="clear" w:color="auto" w:fill="FFFFFF"/>
        </w:rPr>
        <w:t>50</w:t>
      </w:r>
      <w:r w:rsidRPr="000C5AC2">
        <w:rPr>
          <w:sz w:val="20"/>
          <w:szCs w:val="20"/>
          <w:shd w:val="clear" w:color="auto" w:fill="FFFFFF"/>
        </w:rPr>
        <w:t>(1), p.100846</w:t>
      </w:r>
    </w:p>
    <w:p w14:paraId="59906836" w14:textId="77777777" w:rsidR="00617235" w:rsidRPr="000C5AC2" w:rsidRDefault="00617235" w:rsidP="00617235">
      <w:pPr>
        <w:rPr>
          <w:sz w:val="20"/>
          <w:szCs w:val="20"/>
          <w:shd w:val="clear" w:color="auto" w:fill="FFFFFF"/>
        </w:rPr>
      </w:pPr>
    </w:p>
    <w:p w14:paraId="13FAD70E" w14:textId="77777777" w:rsidR="00617235" w:rsidRPr="000C5AC2" w:rsidRDefault="00617235" w:rsidP="00617235">
      <w:pPr>
        <w:rPr>
          <w:sz w:val="20"/>
          <w:szCs w:val="20"/>
        </w:rPr>
      </w:pPr>
      <w:bookmarkStart w:id="80" w:name="_Hlk201491548"/>
      <w:r w:rsidRPr="000C5AC2">
        <w:rPr>
          <w:rFonts w:eastAsiaTheme="minorHAnsi"/>
          <w:sz w:val="20"/>
          <w:szCs w:val="20"/>
          <w14:ligatures w14:val="standardContextual"/>
        </w:rPr>
        <w:t>Duarte</w:t>
      </w:r>
      <w:bookmarkEnd w:id="80"/>
      <w:r w:rsidRPr="000C5AC2">
        <w:rPr>
          <w:rFonts w:eastAsiaTheme="minorHAnsi"/>
          <w:sz w:val="20"/>
          <w:szCs w:val="20"/>
          <w14:ligatures w14:val="standardContextual"/>
        </w:rPr>
        <w:t xml:space="preserve">, A.P., Ribeiro, N., Semedo, A.S. and Gomes, D.R. (2021) “Authentic Leadership and Improved Individual Performance: Affective Commitment and Individual Creativity’s Sequential Mediation”, </w:t>
      </w:r>
      <w:r w:rsidRPr="000C5AC2">
        <w:rPr>
          <w:rFonts w:eastAsiaTheme="minorHAnsi"/>
          <w:i/>
          <w:iCs/>
          <w:sz w:val="20"/>
          <w:szCs w:val="20"/>
          <w14:ligatures w14:val="standardContextual"/>
        </w:rPr>
        <w:t>Frontiers in Psychology</w:t>
      </w:r>
      <w:r w:rsidRPr="000C5AC2">
        <w:rPr>
          <w:rFonts w:eastAsiaTheme="minorHAnsi"/>
          <w:sz w:val="20"/>
          <w:szCs w:val="20"/>
          <w14:ligatures w14:val="standardContextual"/>
        </w:rPr>
        <w:t>, 12, 675749. https://doi.org/10.3389/fpsyg.2021.675749</w:t>
      </w:r>
    </w:p>
    <w:p w14:paraId="1918FC18" w14:textId="77777777" w:rsidR="00617235" w:rsidRDefault="00617235" w:rsidP="00617235">
      <w:pPr>
        <w:rPr>
          <w:sz w:val="20"/>
          <w:szCs w:val="20"/>
        </w:rPr>
      </w:pPr>
    </w:p>
    <w:p w14:paraId="6E8BED8C" w14:textId="77777777" w:rsidR="00617235" w:rsidRPr="003E7B19" w:rsidRDefault="00617235" w:rsidP="00617235">
      <w:pPr>
        <w:rPr>
          <w:sz w:val="20"/>
          <w:szCs w:val="20"/>
        </w:rPr>
      </w:pPr>
      <w:r w:rsidRPr="003E7B19">
        <w:rPr>
          <w:sz w:val="20"/>
          <w:szCs w:val="20"/>
          <w:shd w:val="clear" w:color="auto" w:fill="FFFFFF"/>
        </w:rPr>
        <w:t>Eurich, T., (2018) “</w:t>
      </w:r>
      <w:r w:rsidRPr="003E7B19">
        <w:rPr>
          <w:i/>
          <w:iCs/>
          <w:sz w:val="20"/>
          <w:szCs w:val="20"/>
          <w:shd w:val="clear" w:color="auto" w:fill="FFFFFF"/>
        </w:rPr>
        <w:t>Insight: The surprising truth about how others see us, how we see ourselves, and why the answers matter more than we think”</w:t>
      </w:r>
      <w:r w:rsidRPr="003E7B19">
        <w:rPr>
          <w:sz w:val="20"/>
          <w:szCs w:val="20"/>
          <w:shd w:val="clear" w:color="auto" w:fill="FFFFFF"/>
        </w:rPr>
        <w:t>. Crown Currency.</w:t>
      </w:r>
    </w:p>
    <w:p w14:paraId="092502FB" w14:textId="77777777" w:rsidR="00617235" w:rsidRDefault="00617235" w:rsidP="00617235">
      <w:pPr>
        <w:rPr>
          <w:sz w:val="20"/>
          <w:szCs w:val="20"/>
        </w:rPr>
      </w:pPr>
    </w:p>
    <w:p w14:paraId="6BF0190B" w14:textId="77777777" w:rsidR="00617235" w:rsidRPr="000C5AC2" w:rsidRDefault="00617235" w:rsidP="00617235">
      <w:pPr>
        <w:rPr>
          <w:sz w:val="20"/>
          <w:szCs w:val="20"/>
        </w:rPr>
      </w:pPr>
    </w:p>
    <w:p w14:paraId="74FDAE3C" w14:textId="77777777" w:rsidR="00617235" w:rsidRPr="000C5AC2" w:rsidRDefault="00617235" w:rsidP="00617235">
      <w:pPr>
        <w:rPr>
          <w:sz w:val="20"/>
          <w:szCs w:val="20"/>
        </w:rPr>
      </w:pPr>
      <w:bookmarkStart w:id="81" w:name="_Hlk201491205"/>
      <w:proofErr w:type="spellStart"/>
      <w:r w:rsidRPr="000C5AC2">
        <w:rPr>
          <w:sz w:val="20"/>
          <w:szCs w:val="20"/>
          <w:shd w:val="clear" w:color="auto" w:fill="FFFFFF"/>
        </w:rPr>
        <w:t>Febrian</w:t>
      </w:r>
      <w:bookmarkEnd w:id="81"/>
      <w:proofErr w:type="spellEnd"/>
      <w:r w:rsidRPr="000C5AC2">
        <w:rPr>
          <w:sz w:val="20"/>
          <w:szCs w:val="20"/>
          <w:shd w:val="clear" w:color="auto" w:fill="FFFFFF"/>
        </w:rPr>
        <w:t>, W.D. and Sani, I., (2023) “Analysis of work environment, attitude, coaching, and servant leadership on job satisfaction mediated by career development (Literature Review Study)”. </w:t>
      </w:r>
      <w:r w:rsidRPr="000C5AC2">
        <w:rPr>
          <w:i/>
          <w:iCs/>
          <w:sz w:val="20"/>
          <w:szCs w:val="20"/>
          <w:shd w:val="clear" w:color="auto" w:fill="FFFFFF"/>
        </w:rPr>
        <w:t>Indonesian Journal of Business Analytics</w:t>
      </w:r>
      <w:r w:rsidRPr="000C5AC2">
        <w:rPr>
          <w:sz w:val="20"/>
          <w:szCs w:val="20"/>
          <w:shd w:val="clear" w:color="auto" w:fill="FFFFFF"/>
        </w:rPr>
        <w:t>, </w:t>
      </w:r>
      <w:r w:rsidRPr="000C5AC2">
        <w:rPr>
          <w:i/>
          <w:iCs/>
          <w:sz w:val="20"/>
          <w:szCs w:val="20"/>
          <w:shd w:val="clear" w:color="auto" w:fill="FFFFFF"/>
        </w:rPr>
        <w:t>3</w:t>
      </w:r>
      <w:r w:rsidRPr="000C5AC2">
        <w:rPr>
          <w:sz w:val="20"/>
          <w:szCs w:val="20"/>
          <w:shd w:val="clear" w:color="auto" w:fill="FFFFFF"/>
        </w:rPr>
        <w:t>(4), pp.1089-1104.</w:t>
      </w:r>
    </w:p>
    <w:p w14:paraId="43121B93" w14:textId="77777777" w:rsidR="00617235" w:rsidRPr="000C5AC2" w:rsidRDefault="00617235" w:rsidP="00617235">
      <w:pPr>
        <w:rPr>
          <w:sz w:val="20"/>
          <w:szCs w:val="20"/>
        </w:rPr>
      </w:pPr>
    </w:p>
    <w:p w14:paraId="28B89FE9" w14:textId="77777777" w:rsidR="00617235" w:rsidRPr="000C5AC2" w:rsidRDefault="00617235" w:rsidP="00617235">
      <w:pPr>
        <w:rPr>
          <w:sz w:val="20"/>
          <w:szCs w:val="20"/>
        </w:rPr>
      </w:pPr>
      <w:r w:rsidRPr="000C5AC2">
        <w:rPr>
          <w:sz w:val="20"/>
          <w:szCs w:val="20"/>
        </w:rPr>
        <w:t xml:space="preserve">Fu, J., Long, Y., He, Q., &amp; Liu, Y. (2020) "Can ethical leadership improve employees’ well-being at work? Another side of ethical leadership based on organizational citizenship anxiety". </w:t>
      </w:r>
      <w:r w:rsidRPr="000C5AC2">
        <w:rPr>
          <w:i/>
          <w:iCs/>
          <w:sz w:val="20"/>
          <w:szCs w:val="20"/>
        </w:rPr>
        <w:t>Frontiers in psychology</w:t>
      </w:r>
      <w:r w:rsidRPr="000C5AC2">
        <w:rPr>
          <w:sz w:val="20"/>
          <w:szCs w:val="20"/>
        </w:rPr>
        <w:t>, 11, 1478.</w:t>
      </w:r>
    </w:p>
    <w:p w14:paraId="4DDB6863" w14:textId="77777777" w:rsidR="00617235" w:rsidRPr="000C5AC2" w:rsidRDefault="00617235" w:rsidP="00617235">
      <w:pPr>
        <w:rPr>
          <w:sz w:val="20"/>
          <w:szCs w:val="20"/>
        </w:rPr>
      </w:pPr>
    </w:p>
    <w:p w14:paraId="75408763" w14:textId="77777777" w:rsidR="00617235" w:rsidRPr="000C5AC2" w:rsidRDefault="00617235" w:rsidP="00617235">
      <w:pPr>
        <w:rPr>
          <w:sz w:val="20"/>
          <w:szCs w:val="20"/>
        </w:rPr>
      </w:pPr>
      <w:proofErr w:type="spellStart"/>
      <w:r w:rsidRPr="000C5AC2">
        <w:rPr>
          <w:sz w:val="20"/>
          <w:szCs w:val="20"/>
        </w:rPr>
        <w:t>Gagné</w:t>
      </w:r>
      <w:proofErr w:type="spellEnd"/>
      <w:r w:rsidRPr="000C5AC2">
        <w:rPr>
          <w:sz w:val="20"/>
          <w:szCs w:val="20"/>
        </w:rPr>
        <w:t xml:space="preserve">, M., Parker, S.K., Griffin, M.A., Dunlop, P.D., Knight, C., </w:t>
      </w:r>
      <w:proofErr w:type="spellStart"/>
      <w:r w:rsidRPr="000C5AC2">
        <w:rPr>
          <w:sz w:val="20"/>
          <w:szCs w:val="20"/>
        </w:rPr>
        <w:t>Klonek</w:t>
      </w:r>
      <w:proofErr w:type="spellEnd"/>
      <w:r w:rsidRPr="000C5AC2">
        <w:rPr>
          <w:sz w:val="20"/>
          <w:szCs w:val="20"/>
        </w:rPr>
        <w:t xml:space="preserve">, F.E. and Parent-Rocheleau, X., (2022) "Understanding and shaping the future of work with self-determination theory". </w:t>
      </w:r>
      <w:r w:rsidRPr="000C5AC2">
        <w:rPr>
          <w:i/>
          <w:iCs/>
          <w:sz w:val="20"/>
          <w:szCs w:val="20"/>
        </w:rPr>
        <w:t>Nature Reviews Psychology</w:t>
      </w:r>
      <w:r w:rsidRPr="000C5AC2">
        <w:rPr>
          <w:sz w:val="20"/>
          <w:szCs w:val="20"/>
        </w:rPr>
        <w:t>, 1(7), pp.378-392.</w:t>
      </w:r>
    </w:p>
    <w:p w14:paraId="4796D09C" w14:textId="77777777" w:rsidR="00617235" w:rsidRPr="000C5AC2" w:rsidRDefault="00617235" w:rsidP="00617235">
      <w:pPr>
        <w:rPr>
          <w:sz w:val="20"/>
          <w:szCs w:val="20"/>
        </w:rPr>
      </w:pPr>
    </w:p>
    <w:p w14:paraId="7FCDBCDF" w14:textId="77777777" w:rsidR="00617235" w:rsidRPr="000C5AC2" w:rsidRDefault="00617235" w:rsidP="00617235">
      <w:pPr>
        <w:rPr>
          <w:sz w:val="20"/>
          <w:szCs w:val="20"/>
          <w:shd w:val="clear" w:color="auto" w:fill="FFFFFF"/>
        </w:rPr>
      </w:pPr>
      <w:bookmarkStart w:id="82" w:name="_Hlk201427399"/>
      <w:r w:rsidRPr="000C5AC2">
        <w:rPr>
          <w:sz w:val="20"/>
          <w:szCs w:val="20"/>
          <w:shd w:val="clear" w:color="auto" w:fill="FFFFFF"/>
        </w:rPr>
        <w:t>Ghorbani</w:t>
      </w:r>
      <w:bookmarkEnd w:id="82"/>
      <w:r w:rsidRPr="000C5AC2">
        <w:rPr>
          <w:sz w:val="20"/>
          <w:szCs w:val="20"/>
          <w:shd w:val="clear" w:color="auto" w:fill="FFFFFF"/>
        </w:rPr>
        <w:t xml:space="preserve">, A., Mohammadi, N., </w:t>
      </w:r>
      <w:proofErr w:type="spellStart"/>
      <w:r w:rsidRPr="000C5AC2">
        <w:rPr>
          <w:sz w:val="20"/>
          <w:szCs w:val="20"/>
          <w:shd w:val="clear" w:color="auto" w:fill="FFFFFF"/>
        </w:rPr>
        <w:t>Rooddehghan</w:t>
      </w:r>
      <w:proofErr w:type="spellEnd"/>
      <w:r w:rsidRPr="000C5AC2">
        <w:rPr>
          <w:sz w:val="20"/>
          <w:szCs w:val="20"/>
          <w:shd w:val="clear" w:color="auto" w:fill="FFFFFF"/>
        </w:rPr>
        <w:t xml:space="preserve">, Z., Bakhshi, F. and </w:t>
      </w:r>
      <w:proofErr w:type="spellStart"/>
      <w:r w:rsidRPr="000C5AC2">
        <w:rPr>
          <w:sz w:val="20"/>
          <w:szCs w:val="20"/>
          <w:shd w:val="clear" w:color="auto" w:fill="FFFFFF"/>
        </w:rPr>
        <w:t>Nasrabadi</w:t>
      </w:r>
      <w:proofErr w:type="spellEnd"/>
      <w:r w:rsidRPr="000C5AC2">
        <w:rPr>
          <w:sz w:val="20"/>
          <w:szCs w:val="20"/>
          <w:shd w:val="clear" w:color="auto" w:fill="FFFFFF"/>
        </w:rPr>
        <w:t>, A.N., (2023) “Transformational leadership in development of transformative education in nursing: a qualitative study”. </w:t>
      </w:r>
      <w:r w:rsidRPr="000C5AC2">
        <w:rPr>
          <w:i/>
          <w:iCs/>
          <w:sz w:val="20"/>
          <w:szCs w:val="20"/>
          <w:shd w:val="clear" w:color="auto" w:fill="FFFFFF"/>
        </w:rPr>
        <w:t>BMC nursing</w:t>
      </w:r>
      <w:r w:rsidRPr="000C5AC2">
        <w:rPr>
          <w:sz w:val="20"/>
          <w:szCs w:val="20"/>
          <w:shd w:val="clear" w:color="auto" w:fill="FFFFFF"/>
        </w:rPr>
        <w:t>, </w:t>
      </w:r>
      <w:r w:rsidRPr="000C5AC2">
        <w:rPr>
          <w:i/>
          <w:iCs/>
          <w:sz w:val="20"/>
          <w:szCs w:val="20"/>
          <w:shd w:val="clear" w:color="auto" w:fill="FFFFFF"/>
        </w:rPr>
        <w:t>22</w:t>
      </w:r>
      <w:r w:rsidRPr="000C5AC2">
        <w:rPr>
          <w:sz w:val="20"/>
          <w:szCs w:val="20"/>
          <w:shd w:val="clear" w:color="auto" w:fill="FFFFFF"/>
        </w:rPr>
        <w:t>(1), p.17.</w:t>
      </w:r>
    </w:p>
    <w:p w14:paraId="12D3ACCD" w14:textId="77777777" w:rsidR="00617235" w:rsidRPr="000C5AC2" w:rsidRDefault="00617235" w:rsidP="00617235">
      <w:pPr>
        <w:rPr>
          <w:sz w:val="20"/>
          <w:szCs w:val="20"/>
        </w:rPr>
      </w:pPr>
    </w:p>
    <w:p w14:paraId="5D98FCA1" w14:textId="77777777" w:rsidR="00617235" w:rsidRPr="000C5AC2" w:rsidRDefault="00617235" w:rsidP="00617235">
      <w:pPr>
        <w:rPr>
          <w:sz w:val="20"/>
          <w:szCs w:val="20"/>
        </w:rPr>
      </w:pPr>
      <w:proofErr w:type="spellStart"/>
      <w:r w:rsidRPr="000C5AC2">
        <w:rPr>
          <w:sz w:val="20"/>
          <w:szCs w:val="20"/>
        </w:rPr>
        <w:t>Greimel</w:t>
      </w:r>
      <w:proofErr w:type="spellEnd"/>
      <w:r w:rsidRPr="000C5AC2">
        <w:rPr>
          <w:sz w:val="20"/>
          <w:szCs w:val="20"/>
        </w:rPr>
        <w:t>, N. S., Kanbach, D. K., &amp; Chelaru, M. (2023) „Virtual teams and transformational leadership: An integrative literature review and avenues for further research</w:t>
      </w:r>
      <w:r w:rsidRPr="000C5AC2">
        <w:rPr>
          <w:i/>
          <w:iCs/>
          <w:sz w:val="20"/>
          <w:szCs w:val="20"/>
        </w:rPr>
        <w:t>”. Journal of Innovation &amp; Knowledge</w:t>
      </w:r>
      <w:r w:rsidRPr="000C5AC2">
        <w:rPr>
          <w:sz w:val="20"/>
          <w:szCs w:val="20"/>
        </w:rPr>
        <w:t>, 8(2), 100351.</w:t>
      </w:r>
    </w:p>
    <w:p w14:paraId="51208341" w14:textId="77777777" w:rsidR="00617235" w:rsidRPr="000C5AC2" w:rsidRDefault="00617235" w:rsidP="00617235">
      <w:pPr>
        <w:rPr>
          <w:sz w:val="20"/>
          <w:szCs w:val="20"/>
        </w:rPr>
      </w:pPr>
    </w:p>
    <w:p w14:paraId="67583B7D" w14:textId="77777777" w:rsidR="00617235" w:rsidRPr="000C5AC2" w:rsidRDefault="00617235" w:rsidP="00617235">
      <w:pPr>
        <w:rPr>
          <w:sz w:val="20"/>
          <w:szCs w:val="20"/>
        </w:rPr>
      </w:pPr>
      <w:proofErr w:type="spellStart"/>
      <w:r w:rsidRPr="000C5AC2">
        <w:rPr>
          <w:sz w:val="20"/>
          <w:szCs w:val="20"/>
        </w:rPr>
        <w:t>Gritzka</w:t>
      </w:r>
      <w:proofErr w:type="spellEnd"/>
      <w:r w:rsidRPr="000C5AC2">
        <w:rPr>
          <w:sz w:val="20"/>
          <w:szCs w:val="20"/>
        </w:rPr>
        <w:t xml:space="preserve">, S., </w:t>
      </w:r>
      <w:proofErr w:type="spellStart"/>
      <w:r w:rsidRPr="000C5AC2">
        <w:rPr>
          <w:sz w:val="20"/>
          <w:szCs w:val="20"/>
        </w:rPr>
        <w:t>MacIntyre</w:t>
      </w:r>
      <w:proofErr w:type="spellEnd"/>
      <w:r w:rsidRPr="000C5AC2">
        <w:rPr>
          <w:sz w:val="20"/>
          <w:szCs w:val="20"/>
        </w:rPr>
        <w:t xml:space="preserve">, T.E., </w:t>
      </w:r>
      <w:proofErr w:type="spellStart"/>
      <w:r w:rsidRPr="000C5AC2">
        <w:rPr>
          <w:sz w:val="20"/>
          <w:szCs w:val="20"/>
        </w:rPr>
        <w:t>Dörfel</w:t>
      </w:r>
      <w:proofErr w:type="spellEnd"/>
      <w:r w:rsidRPr="000C5AC2">
        <w:rPr>
          <w:sz w:val="20"/>
          <w:szCs w:val="20"/>
        </w:rPr>
        <w:t xml:space="preserve">, D., Baker-Blanc, J.L. and Calogiuri, G., (2020) "The effects of workplace nature-based interventions on the mental health and well-being of employees: a systematic review". </w:t>
      </w:r>
      <w:r w:rsidRPr="000C5AC2">
        <w:rPr>
          <w:i/>
          <w:iCs/>
          <w:sz w:val="20"/>
          <w:szCs w:val="20"/>
        </w:rPr>
        <w:t>Frontiers in psychiatry</w:t>
      </w:r>
      <w:r w:rsidRPr="000C5AC2">
        <w:rPr>
          <w:sz w:val="20"/>
          <w:szCs w:val="20"/>
        </w:rPr>
        <w:t>, 11, p.323.</w:t>
      </w:r>
    </w:p>
    <w:p w14:paraId="3EEF134F" w14:textId="77777777" w:rsidR="00617235" w:rsidRPr="000C5AC2" w:rsidRDefault="00617235" w:rsidP="00617235">
      <w:pPr>
        <w:rPr>
          <w:sz w:val="20"/>
          <w:szCs w:val="20"/>
        </w:rPr>
      </w:pPr>
    </w:p>
    <w:p w14:paraId="74C4A2ED" w14:textId="77777777" w:rsidR="00617235" w:rsidRPr="000C5AC2" w:rsidRDefault="00617235" w:rsidP="00617235">
      <w:pPr>
        <w:rPr>
          <w:sz w:val="20"/>
          <w:szCs w:val="20"/>
        </w:rPr>
      </w:pPr>
      <w:r w:rsidRPr="000C5AC2">
        <w:rPr>
          <w:sz w:val="20"/>
          <w:szCs w:val="20"/>
        </w:rPr>
        <w:t xml:space="preserve">Guerrero-Barona, E., Guerrero-Molina, M., García-Gómez, A., Moreno-Manso, J.M. and García-Baamonde, M.E., (2020) "Quality of working life, psychosocial factors, burnout syndrome and emotional intelligence". </w:t>
      </w:r>
      <w:r w:rsidRPr="000C5AC2">
        <w:rPr>
          <w:i/>
          <w:iCs/>
          <w:sz w:val="20"/>
          <w:szCs w:val="20"/>
        </w:rPr>
        <w:t>International Journal of Environmental Research and Public Health</w:t>
      </w:r>
      <w:r w:rsidRPr="000C5AC2">
        <w:rPr>
          <w:sz w:val="20"/>
          <w:szCs w:val="20"/>
        </w:rPr>
        <w:t>, 17(24), p.9550.</w:t>
      </w:r>
    </w:p>
    <w:p w14:paraId="36AB4726" w14:textId="77777777" w:rsidR="00617235" w:rsidRPr="000C5AC2" w:rsidRDefault="00617235" w:rsidP="00617235">
      <w:pPr>
        <w:rPr>
          <w:sz w:val="20"/>
          <w:szCs w:val="20"/>
        </w:rPr>
      </w:pPr>
    </w:p>
    <w:p w14:paraId="63D5499B" w14:textId="77777777" w:rsidR="00617235" w:rsidRPr="000C5AC2" w:rsidRDefault="00617235" w:rsidP="00617235">
      <w:pPr>
        <w:rPr>
          <w:sz w:val="20"/>
          <w:szCs w:val="20"/>
        </w:rPr>
      </w:pPr>
      <w:bookmarkStart w:id="83" w:name="_Hlk201490830"/>
      <w:r w:rsidRPr="000C5AC2">
        <w:rPr>
          <w:sz w:val="20"/>
          <w:szCs w:val="20"/>
          <w:shd w:val="clear" w:color="auto" w:fill="FFFFFF"/>
        </w:rPr>
        <w:t>Hassnain</w:t>
      </w:r>
      <w:bookmarkEnd w:id="83"/>
      <w:r w:rsidRPr="000C5AC2">
        <w:rPr>
          <w:sz w:val="20"/>
          <w:szCs w:val="20"/>
          <w:shd w:val="clear" w:color="auto" w:fill="FFFFFF"/>
        </w:rPr>
        <w:t>, A., (2022) “Employees’ performance and motivation”. </w:t>
      </w:r>
      <w:r w:rsidRPr="000C5AC2">
        <w:rPr>
          <w:i/>
          <w:iCs/>
          <w:sz w:val="20"/>
          <w:szCs w:val="20"/>
          <w:shd w:val="clear" w:color="auto" w:fill="FFFFFF"/>
        </w:rPr>
        <w:t>Journal of Administrative and Business Studies</w:t>
      </w:r>
      <w:r w:rsidRPr="000C5AC2">
        <w:rPr>
          <w:sz w:val="20"/>
          <w:szCs w:val="20"/>
          <w:shd w:val="clear" w:color="auto" w:fill="FFFFFF"/>
        </w:rPr>
        <w:t>, </w:t>
      </w:r>
      <w:r w:rsidRPr="000C5AC2">
        <w:rPr>
          <w:i/>
          <w:iCs/>
          <w:sz w:val="20"/>
          <w:szCs w:val="20"/>
          <w:shd w:val="clear" w:color="auto" w:fill="FFFFFF"/>
        </w:rPr>
        <w:t>8</w:t>
      </w:r>
      <w:r w:rsidRPr="000C5AC2">
        <w:rPr>
          <w:sz w:val="20"/>
          <w:szCs w:val="20"/>
          <w:shd w:val="clear" w:color="auto" w:fill="FFFFFF"/>
        </w:rPr>
        <w:t>(3), pp.19-26.</w:t>
      </w:r>
    </w:p>
    <w:p w14:paraId="0875A01F" w14:textId="77777777" w:rsidR="00617235" w:rsidRPr="000C5AC2" w:rsidRDefault="00617235" w:rsidP="00617235">
      <w:pPr>
        <w:rPr>
          <w:sz w:val="20"/>
          <w:szCs w:val="20"/>
        </w:rPr>
      </w:pPr>
    </w:p>
    <w:p w14:paraId="238C6C74" w14:textId="77777777" w:rsidR="00617235" w:rsidRDefault="00617235" w:rsidP="00617235">
      <w:pPr>
        <w:rPr>
          <w:sz w:val="20"/>
          <w:szCs w:val="20"/>
        </w:rPr>
      </w:pPr>
      <w:r w:rsidRPr="000C5AC2">
        <w:rPr>
          <w:sz w:val="20"/>
          <w:szCs w:val="20"/>
        </w:rPr>
        <w:t xml:space="preserve">HBS, (2025) "Why Managers Should Involve Their Team in the Decision-Making Process". Available at: </w:t>
      </w:r>
      <w:hyperlink r:id="rId36" w:history="1">
        <w:r w:rsidRPr="000C5AC2">
          <w:rPr>
            <w:rStyle w:val="Hyperlink"/>
            <w:color w:val="auto"/>
            <w:sz w:val="20"/>
            <w:szCs w:val="20"/>
          </w:rPr>
          <w:t>https://online.hbs.edu/blog/post/team-decision-making</w:t>
        </w:r>
      </w:hyperlink>
      <w:r w:rsidRPr="000C5AC2">
        <w:rPr>
          <w:sz w:val="20"/>
          <w:szCs w:val="20"/>
        </w:rPr>
        <w:t xml:space="preserve"> (Accessed 02 06 2025).</w:t>
      </w:r>
    </w:p>
    <w:p w14:paraId="7D6814A8" w14:textId="77777777" w:rsidR="00103394" w:rsidRDefault="00103394" w:rsidP="00617235">
      <w:pPr>
        <w:rPr>
          <w:sz w:val="20"/>
          <w:szCs w:val="20"/>
        </w:rPr>
      </w:pPr>
    </w:p>
    <w:p w14:paraId="5DF54755" w14:textId="10352597" w:rsidR="00103394" w:rsidRPr="00103394" w:rsidRDefault="00103394" w:rsidP="00617235">
      <w:pPr>
        <w:rPr>
          <w:sz w:val="20"/>
          <w:szCs w:val="20"/>
        </w:rPr>
      </w:pPr>
      <w:bookmarkStart w:id="84" w:name="_Hlk202717400"/>
      <w:r w:rsidRPr="00103394">
        <w:rPr>
          <w:color w:val="222222"/>
          <w:sz w:val="20"/>
          <w:szCs w:val="20"/>
          <w:shd w:val="clear" w:color="auto" w:fill="FFFFFF"/>
        </w:rPr>
        <w:lastRenderedPageBreak/>
        <w:t>Hsu</w:t>
      </w:r>
      <w:bookmarkEnd w:id="84"/>
      <w:r w:rsidRPr="00103394">
        <w:rPr>
          <w:color w:val="222222"/>
          <w:sz w:val="20"/>
          <w:szCs w:val="20"/>
          <w:shd w:val="clear" w:color="auto" w:fill="FFFFFF"/>
        </w:rPr>
        <w:t xml:space="preserve">, H.C., </w:t>
      </w:r>
      <w:r>
        <w:rPr>
          <w:color w:val="222222"/>
          <w:sz w:val="20"/>
          <w:szCs w:val="20"/>
          <w:shd w:val="clear" w:color="auto" w:fill="FFFFFF"/>
        </w:rPr>
        <w:t>(</w:t>
      </w:r>
      <w:r w:rsidRPr="00103394">
        <w:rPr>
          <w:color w:val="222222"/>
          <w:sz w:val="20"/>
          <w:szCs w:val="20"/>
          <w:shd w:val="clear" w:color="auto" w:fill="FFFFFF"/>
        </w:rPr>
        <w:t>2019</w:t>
      </w:r>
      <w:r>
        <w:rPr>
          <w:color w:val="222222"/>
          <w:sz w:val="20"/>
          <w:szCs w:val="20"/>
          <w:shd w:val="clear" w:color="auto" w:fill="FFFFFF"/>
        </w:rPr>
        <w:t>)</w:t>
      </w:r>
      <w:r w:rsidRPr="00103394">
        <w:rPr>
          <w:color w:val="222222"/>
          <w:sz w:val="20"/>
          <w:szCs w:val="20"/>
          <w:shd w:val="clear" w:color="auto" w:fill="FFFFFF"/>
        </w:rPr>
        <w:t xml:space="preserve"> </w:t>
      </w:r>
      <w:r>
        <w:rPr>
          <w:color w:val="222222"/>
          <w:sz w:val="20"/>
          <w:szCs w:val="20"/>
          <w:shd w:val="clear" w:color="auto" w:fill="FFFFFF"/>
        </w:rPr>
        <w:t>“</w:t>
      </w:r>
      <w:r w:rsidRPr="00103394">
        <w:rPr>
          <w:color w:val="222222"/>
          <w:sz w:val="20"/>
          <w:szCs w:val="20"/>
          <w:shd w:val="clear" w:color="auto" w:fill="FFFFFF"/>
        </w:rPr>
        <w:t>Age differences in work stress, exhaustion, well-being, and related factors from an ecological perspective</w:t>
      </w:r>
      <w:r>
        <w:rPr>
          <w:color w:val="222222"/>
          <w:sz w:val="20"/>
          <w:szCs w:val="20"/>
          <w:shd w:val="clear" w:color="auto" w:fill="FFFFFF"/>
        </w:rPr>
        <w:t>”</w:t>
      </w:r>
      <w:r w:rsidRPr="00103394">
        <w:rPr>
          <w:color w:val="222222"/>
          <w:sz w:val="20"/>
          <w:szCs w:val="20"/>
          <w:shd w:val="clear" w:color="auto" w:fill="FFFFFF"/>
        </w:rPr>
        <w:t>. </w:t>
      </w:r>
      <w:r w:rsidRPr="00103394">
        <w:rPr>
          <w:i/>
          <w:iCs/>
          <w:color w:val="222222"/>
          <w:sz w:val="20"/>
          <w:szCs w:val="20"/>
          <w:shd w:val="clear" w:color="auto" w:fill="FFFFFF"/>
        </w:rPr>
        <w:t>International journal of environmental research and public health</w:t>
      </w:r>
      <w:r w:rsidRPr="00103394">
        <w:rPr>
          <w:color w:val="222222"/>
          <w:sz w:val="20"/>
          <w:szCs w:val="20"/>
          <w:shd w:val="clear" w:color="auto" w:fill="FFFFFF"/>
        </w:rPr>
        <w:t>, </w:t>
      </w:r>
      <w:r w:rsidRPr="00103394">
        <w:rPr>
          <w:i/>
          <w:iCs/>
          <w:color w:val="222222"/>
          <w:sz w:val="20"/>
          <w:szCs w:val="20"/>
          <w:shd w:val="clear" w:color="auto" w:fill="FFFFFF"/>
        </w:rPr>
        <w:t>16</w:t>
      </w:r>
      <w:r w:rsidRPr="00103394">
        <w:rPr>
          <w:color w:val="222222"/>
          <w:sz w:val="20"/>
          <w:szCs w:val="20"/>
          <w:shd w:val="clear" w:color="auto" w:fill="FFFFFF"/>
        </w:rPr>
        <w:t>(1), p.50.</w:t>
      </w:r>
    </w:p>
    <w:p w14:paraId="5D29518A" w14:textId="77777777" w:rsidR="00617235" w:rsidRPr="000C5AC2" w:rsidRDefault="00617235" w:rsidP="00617235">
      <w:pPr>
        <w:rPr>
          <w:sz w:val="20"/>
          <w:szCs w:val="20"/>
        </w:rPr>
      </w:pPr>
    </w:p>
    <w:p w14:paraId="152A0C34" w14:textId="77777777" w:rsidR="00617235" w:rsidRPr="000C5AC2" w:rsidRDefault="00617235" w:rsidP="00617235">
      <w:pPr>
        <w:rPr>
          <w:sz w:val="20"/>
          <w:szCs w:val="20"/>
        </w:rPr>
      </w:pPr>
      <w:r w:rsidRPr="000C5AC2">
        <w:rPr>
          <w:sz w:val="20"/>
          <w:szCs w:val="20"/>
        </w:rPr>
        <w:t xml:space="preserve">Hoogeboom, M.A. and </w:t>
      </w:r>
      <w:proofErr w:type="spellStart"/>
      <w:r w:rsidRPr="000C5AC2">
        <w:rPr>
          <w:sz w:val="20"/>
          <w:szCs w:val="20"/>
        </w:rPr>
        <w:t>Wilderom</w:t>
      </w:r>
      <w:proofErr w:type="spellEnd"/>
      <w:r w:rsidRPr="000C5AC2">
        <w:rPr>
          <w:sz w:val="20"/>
          <w:szCs w:val="20"/>
        </w:rPr>
        <w:t xml:space="preserve">, C.P., (2019) "Advancing the transformational–transactional model of effective leadership: Integrating two classic leadership models with a video‐based method". </w:t>
      </w:r>
      <w:r w:rsidRPr="000C5AC2">
        <w:rPr>
          <w:i/>
          <w:iCs/>
          <w:sz w:val="20"/>
          <w:szCs w:val="20"/>
        </w:rPr>
        <w:t>Journal of Leadership Studies</w:t>
      </w:r>
      <w:r w:rsidRPr="000C5AC2">
        <w:rPr>
          <w:sz w:val="20"/>
          <w:szCs w:val="20"/>
        </w:rPr>
        <w:t>, 13(2), pp.23-46.</w:t>
      </w:r>
    </w:p>
    <w:p w14:paraId="0922DE0B" w14:textId="77777777" w:rsidR="00617235" w:rsidRPr="000C5AC2" w:rsidRDefault="00617235" w:rsidP="00617235">
      <w:pPr>
        <w:rPr>
          <w:sz w:val="20"/>
          <w:szCs w:val="20"/>
        </w:rPr>
      </w:pPr>
    </w:p>
    <w:p w14:paraId="19ACF37C" w14:textId="77777777" w:rsidR="00617235" w:rsidRPr="000C5AC2" w:rsidRDefault="00617235" w:rsidP="00617235">
      <w:pPr>
        <w:rPr>
          <w:sz w:val="20"/>
          <w:szCs w:val="20"/>
        </w:rPr>
      </w:pPr>
      <w:r w:rsidRPr="000C5AC2">
        <w:rPr>
          <w:sz w:val="20"/>
          <w:szCs w:val="20"/>
        </w:rPr>
        <w:t xml:space="preserve">Hoffman, M. and </w:t>
      </w:r>
      <w:proofErr w:type="spellStart"/>
      <w:r w:rsidRPr="000C5AC2">
        <w:rPr>
          <w:sz w:val="20"/>
          <w:szCs w:val="20"/>
        </w:rPr>
        <w:t>Tadelis</w:t>
      </w:r>
      <w:proofErr w:type="spellEnd"/>
      <w:r w:rsidRPr="000C5AC2">
        <w:rPr>
          <w:sz w:val="20"/>
          <w:szCs w:val="20"/>
        </w:rPr>
        <w:t xml:space="preserve">, S., (2021) "People management skills, employee attrition, and manager rewards: An empirical analysis". </w:t>
      </w:r>
      <w:r w:rsidRPr="000C5AC2">
        <w:rPr>
          <w:i/>
          <w:iCs/>
          <w:sz w:val="20"/>
          <w:szCs w:val="20"/>
        </w:rPr>
        <w:t>Journal of political economy</w:t>
      </w:r>
      <w:r w:rsidRPr="000C5AC2">
        <w:rPr>
          <w:sz w:val="20"/>
          <w:szCs w:val="20"/>
        </w:rPr>
        <w:t>, 129(1), pp.243-285.</w:t>
      </w:r>
    </w:p>
    <w:p w14:paraId="1B05AB53" w14:textId="77777777" w:rsidR="00617235" w:rsidRPr="000C5AC2" w:rsidRDefault="00617235" w:rsidP="00617235">
      <w:pPr>
        <w:rPr>
          <w:rFonts w:ascii="Arial" w:hAnsi="Arial" w:cs="Arial"/>
          <w:sz w:val="20"/>
          <w:szCs w:val="20"/>
          <w:shd w:val="clear" w:color="auto" w:fill="FFFFFF"/>
        </w:rPr>
      </w:pPr>
    </w:p>
    <w:p w14:paraId="438A495F" w14:textId="77777777" w:rsidR="00617235" w:rsidRPr="003E7B19" w:rsidRDefault="00617235" w:rsidP="00617235">
      <w:pPr>
        <w:rPr>
          <w:sz w:val="20"/>
          <w:szCs w:val="20"/>
        </w:rPr>
      </w:pPr>
      <w:bookmarkStart w:id="85" w:name="_Hlk201435721"/>
      <w:r w:rsidRPr="003E7B19">
        <w:rPr>
          <w:sz w:val="20"/>
          <w:szCs w:val="20"/>
          <w:shd w:val="clear" w:color="auto" w:fill="FFFFFF"/>
        </w:rPr>
        <w:t>Huang</w:t>
      </w:r>
      <w:bookmarkEnd w:id="85"/>
      <w:r w:rsidRPr="003E7B19">
        <w:rPr>
          <w:sz w:val="20"/>
          <w:szCs w:val="20"/>
          <w:shd w:val="clear" w:color="auto" w:fill="FFFFFF"/>
        </w:rPr>
        <w:t xml:space="preserve">, N., Qiu, S., Yang, S. and Deng, R., (2021) “Ethical leadership and organizational citizenship </w:t>
      </w:r>
      <w:proofErr w:type="spellStart"/>
      <w:r w:rsidRPr="003E7B19">
        <w:rPr>
          <w:sz w:val="20"/>
          <w:szCs w:val="20"/>
          <w:shd w:val="clear" w:color="auto" w:fill="FFFFFF"/>
        </w:rPr>
        <w:t>behavior</w:t>
      </w:r>
      <w:proofErr w:type="spellEnd"/>
      <w:r w:rsidRPr="003E7B19">
        <w:rPr>
          <w:sz w:val="20"/>
          <w:szCs w:val="20"/>
          <w:shd w:val="clear" w:color="auto" w:fill="FFFFFF"/>
        </w:rPr>
        <w:t>: Mediation of trust and psychological well-being”. </w:t>
      </w:r>
      <w:r w:rsidRPr="003E7B19">
        <w:rPr>
          <w:i/>
          <w:iCs/>
          <w:sz w:val="20"/>
          <w:szCs w:val="20"/>
          <w:shd w:val="clear" w:color="auto" w:fill="FFFFFF"/>
        </w:rPr>
        <w:t xml:space="preserve">Psychology research and </w:t>
      </w:r>
      <w:proofErr w:type="spellStart"/>
      <w:r w:rsidRPr="003E7B19">
        <w:rPr>
          <w:i/>
          <w:iCs/>
          <w:sz w:val="20"/>
          <w:szCs w:val="20"/>
          <w:shd w:val="clear" w:color="auto" w:fill="FFFFFF"/>
        </w:rPr>
        <w:t>behavior</w:t>
      </w:r>
      <w:proofErr w:type="spellEnd"/>
      <w:r w:rsidRPr="003E7B19">
        <w:rPr>
          <w:i/>
          <w:iCs/>
          <w:sz w:val="20"/>
          <w:szCs w:val="20"/>
          <w:shd w:val="clear" w:color="auto" w:fill="FFFFFF"/>
        </w:rPr>
        <w:t xml:space="preserve"> management</w:t>
      </w:r>
      <w:r w:rsidRPr="003E7B19">
        <w:rPr>
          <w:sz w:val="20"/>
          <w:szCs w:val="20"/>
          <w:shd w:val="clear" w:color="auto" w:fill="FFFFFF"/>
        </w:rPr>
        <w:t>, pp.655-664.</w:t>
      </w:r>
    </w:p>
    <w:p w14:paraId="2B2DA086" w14:textId="77777777" w:rsidR="00617235" w:rsidRPr="000C5AC2" w:rsidRDefault="00617235" w:rsidP="00617235">
      <w:pPr>
        <w:rPr>
          <w:sz w:val="20"/>
          <w:szCs w:val="20"/>
        </w:rPr>
      </w:pPr>
    </w:p>
    <w:p w14:paraId="1073F472" w14:textId="77777777" w:rsidR="00617235" w:rsidRDefault="00617235" w:rsidP="00617235">
      <w:pPr>
        <w:rPr>
          <w:sz w:val="20"/>
          <w:szCs w:val="20"/>
        </w:rPr>
      </w:pPr>
      <w:proofErr w:type="spellStart"/>
      <w:r w:rsidRPr="000C5AC2">
        <w:rPr>
          <w:sz w:val="20"/>
          <w:szCs w:val="20"/>
        </w:rPr>
        <w:t>Ihensekien</w:t>
      </w:r>
      <w:proofErr w:type="spellEnd"/>
      <w:r w:rsidRPr="000C5AC2">
        <w:rPr>
          <w:sz w:val="20"/>
          <w:szCs w:val="20"/>
        </w:rPr>
        <w:t xml:space="preserve">, O. A. J. A. C., (2023) "Abraham Maslow’s Hierarchy of Needs and Frederick Herzberg’s Two-Factor Motivation Theories: Implications for Organizational Performance". </w:t>
      </w:r>
      <w:r w:rsidRPr="000C5AC2">
        <w:rPr>
          <w:i/>
          <w:iCs/>
          <w:sz w:val="20"/>
          <w:szCs w:val="20"/>
        </w:rPr>
        <w:t>Jurnalul economic</w:t>
      </w:r>
      <w:r w:rsidRPr="000C5AC2">
        <w:rPr>
          <w:sz w:val="20"/>
          <w:szCs w:val="20"/>
        </w:rPr>
        <w:t>, 26(85), pp. 31-48.</w:t>
      </w:r>
    </w:p>
    <w:p w14:paraId="4B7582FE" w14:textId="77777777" w:rsidR="00617235" w:rsidRDefault="00617235" w:rsidP="00617235">
      <w:pPr>
        <w:rPr>
          <w:sz w:val="20"/>
          <w:szCs w:val="20"/>
        </w:rPr>
      </w:pPr>
    </w:p>
    <w:p w14:paraId="762F3259" w14:textId="77777777" w:rsidR="00617235" w:rsidRPr="003E7B19" w:rsidRDefault="00617235" w:rsidP="00617235">
      <w:pPr>
        <w:pStyle w:val="Bibliography"/>
        <w:rPr>
          <w:noProof/>
          <w:sz w:val="20"/>
          <w:szCs w:val="20"/>
        </w:rPr>
      </w:pPr>
      <w:r w:rsidRPr="003E7B19">
        <w:rPr>
          <w:noProof/>
          <w:sz w:val="20"/>
          <w:szCs w:val="20"/>
        </w:rPr>
        <w:t>IESE (2025) “</w:t>
      </w:r>
      <w:r w:rsidRPr="003E7B19">
        <w:rPr>
          <w:i/>
          <w:iCs/>
          <w:noProof/>
          <w:sz w:val="20"/>
          <w:szCs w:val="20"/>
        </w:rPr>
        <w:t xml:space="preserve">Successful leadership requires self-awareness”. </w:t>
      </w:r>
      <w:r w:rsidRPr="003E7B19">
        <w:rPr>
          <w:noProof/>
          <w:sz w:val="20"/>
          <w:szCs w:val="20"/>
        </w:rPr>
        <w:br/>
        <w:t xml:space="preserve">Available at: </w:t>
      </w:r>
      <w:hyperlink r:id="rId37" w:history="1">
        <w:r w:rsidRPr="003E7B19">
          <w:rPr>
            <w:rStyle w:val="Hyperlink"/>
            <w:noProof/>
            <w:color w:val="auto"/>
            <w:sz w:val="20"/>
            <w:szCs w:val="20"/>
          </w:rPr>
          <w:t>https://www.iese.edu/standout/successful-leadership-self-awareness/</w:t>
        </w:r>
      </w:hyperlink>
      <w:r w:rsidRPr="003E7B19">
        <w:rPr>
          <w:noProof/>
          <w:sz w:val="20"/>
          <w:szCs w:val="20"/>
        </w:rPr>
        <w:t xml:space="preserve"> (Accessed 14 06 2025).</w:t>
      </w:r>
      <w:r w:rsidRPr="003E7B19">
        <w:rPr>
          <w:noProof/>
          <w:sz w:val="20"/>
          <w:szCs w:val="20"/>
        </w:rPr>
        <w:tab/>
      </w:r>
    </w:p>
    <w:p w14:paraId="0BAB65A3" w14:textId="77777777" w:rsidR="00617235" w:rsidRPr="000C5AC2" w:rsidRDefault="00617235" w:rsidP="00617235">
      <w:pPr>
        <w:rPr>
          <w:sz w:val="20"/>
          <w:szCs w:val="20"/>
        </w:rPr>
      </w:pPr>
    </w:p>
    <w:p w14:paraId="4966E7DE" w14:textId="77777777" w:rsidR="00617235" w:rsidRPr="000C5AC2" w:rsidRDefault="00617235" w:rsidP="00617235">
      <w:pPr>
        <w:rPr>
          <w:sz w:val="20"/>
          <w:szCs w:val="20"/>
        </w:rPr>
      </w:pPr>
      <w:r w:rsidRPr="000C5AC2">
        <w:rPr>
          <w:sz w:val="20"/>
          <w:szCs w:val="20"/>
        </w:rPr>
        <w:t xml:space="preserve">Indeed, (2022) "What is work flexibility, really?". Available at: </w:t>
      </w:r>
      <w:hyperlink r:id="rId38" w:history="1">
        <w:r w:rsidRPr="000C5AC2">
          <w:rPr>
            <w:rStyle w:val="Hyperlink"/>
            <w:color w:val="auto"/>
            <w:sz w:val="20"/>
            <w:szCs w:val="20"/>
          </w:rPr>
          <w:t>https://uk.indeed.com/lead/what-is-work-flexibility-really?gclid=Cj0KCQjwqP2pBhDMARIsAJQ0CzrnCaB1rg_r9wZXTa7PIHzZfZbTpT73p2EMJboHN3DHio2uHGY6sm4aApsfEALw_wcB&amp;gbraid=123</w:t>
        </w:r>
      </w:hyperlink>
      <w:r w:rsidRPr="000C5AC2">
        <w:rPr>
          <w:sz w:val="20"/>
          <w:szCs w:val="20"/>
        </w:rPr>
        <w:t>. (Accessed 02 05 2025).</w:t>
      </w:r>
    </w:p>
    <w:p w14:paraId="0BDA1EB2" w14:textId="77777777" w:rsidR="00617235" w:rsidRDefault="00617235" w:rsidP="00617235">
      <w:pPr>
        <w:rPr>
          <w:sz w:val="20"/>
          <w:szCs w:val="20"/>
        </w:rPr>
      </w:pPr>
    </w:p>
    <w:p w14:paraId="011A299C" w14:textId="02F59DA6" w:rsidR="00733497" w:rsidRPr="00733497" w:rsidRDefault="00733497" w:rsidP="00617235">
      <w:pPr>
        <w:rPr>
          <w:sz w:val="20"/>
          <w:szCs w:val="20"/>
        </w:rPr>
      </w:pPr>
      <w:r w:rsidRPr="00733497">
        <w:rPr>
          <w:color w:val="222222"/>
          <w:sz w:val="20"/>
          <w:szCs w:val="20"/>
          <w:shd w:val="clear" w:color="auto" w:fill="FFFFFF"/>
        </w:rPr>
        <w:t xml:space="preserve">Jalloh, A.A.A., Kargbo, M.B., Koroma, E.B.S., Turay, B. and Sesay, M., </w:t>
      </w:r>
      <w:r>
        <w:rPr>
          <w:color w:val="222222"/>
          <w:sz w:val="20"/>
          <w:szCs w:val="20"/>
          <w:shd w:val="clear" w:color="auto" w:fill="FFFFFF"/>
        </w:rPr>
        <w:t>(</w:t>
      </w:r>
      <w:r w:rsidRPr="00733497">
        <w:rPr>
          <w:color w:val="222222"/>
          <w:sz w:val="20"/>
          <w:szCs w:val="20"/>
          <w:shd w:val="clear" w:color="auto" w:fill="FFFFFF"/>
        </w:rPr>
        <w:t>2023</w:t>
      </w:r>
      <w:proofErr w:type="gramStart"/>
      <w:r>
        <w:rPr>
          <w:color w:val="222222"/>
          <w:sz w:val="20"/>
          <w:szCs w:val="20"/>
          <w:shd w:val="clear" w:color="auto" w:fill="FFFFFF"/>
        </w:rPr>
        <w:t xml:space="preserve">) </w:t>
      </w:r>
      <w:r w:rsidRPr="00733497">
        <w:rPr>
          <w:color w:val="222222"/>
          <w:sz w:val="20"/>
          <w:szCs w:val="20"/>
          <w:shd w:val="clear" w:color="auto" w:fill="FFFFFF"/>
        </w:rPr>
        <w:t> </w:t>
      </w:r>
      <w:r>
        <w:rPr>
          <w:color w:val="222222"/>
          <w:sz w:val="20"/>
          <w:szCs w:val="20"/>
          <w:shd w:val="clear" w:color="auto" w:fill="FFFFFF"/>
        </w:rPr>
        <w:t>“</w:t>
      </w:r>
      <w:proofErr w:type="gramEnd"/>
      <w:r w:rsidRPr="00733497">
        <w:rPr>
          <w:color w:val="222222"/>
          <w:sz w:val="20"/>
          <w:szCs w:val="20"/>
          <w:shd w:val="clear" w:color="auto" w:fill="FFFFFF"/>
        </w:rPr>
        <w:t>Management Inconsistencies in Instituting Disciplinary Measures: A Recipe for Industrial Actions</w:t>
      </w:r>
      <w:r>
        <w:rPr>
          <w:color w:val="222222"/>
          <w:sz w:val="20"/>
          <w:szCs w:val="20"/>
          <w:shd w:val="clear" w:color="auto" w:fill="FFFFFF"/>
        </w:rPr>
        <w:t>”</w:t>
      </w:r>
      <w:r w:rsidRPr="00733497">
        <w:rPr>
          <w:color w:val="222222"/>
          <w:sz w:val="20"/>
          <w:szCs w:val="20"/>
          <w:shd w:val="clear" w:color="auto" w:fill="FFFFFF"/>
        </w:rPr>
        <w:t xml:space="preserve">. Iris J of Eco &amp; Buss Manag. 1 (2): </w:t>
      </w:r>
      <w:r w:rsidRPr="00733497">
        <w:rPr>
          <w:i/>
          <w:iCs/>
          <w:color w:val="222222"/>
          <w:sz w:val="20"/>
          <w:szCs w:val="20"/>
          <w:shd w:val="clear" w:color="auto" w:fill="FFFFFF"/>
        </w:rPr>
        <w:t>IJEBM. MS. ID</w:t>
      </w:r>
      <w:r w:rsidRPr="00733497">
        <w:rPr>
          <w:color w:val="222222"/>
          <w:sz w:val="20"/>
          <w:szCs w:val="20"/>
          <w:shd w:val="clear" w:color="auto" w:fill="FFFFFF"/>
        </w:rPr>
        <w:t>, </w:t>
      </w:r>
      <w:r w:rsidRPr="00733497">
        <w:rPr>
          <w:i/>
          <w:iCs/>
          <w:color w:val="222222"/>
          <w:sz w:val="20"/>
          <w:szCs w:val="20"/>
          <w:shd w:val="clear" w:color="auto" w:fill="FFFFFF"/>
        </w:rPr>
        <w:t>510</w:t>
      </w:r>
      <w:r w:rsidRPr="00733497">
        <w:rPr>
          <w:color w:val="222222"/>
          <w:sz w:val="20"/>
          <w:szCs w:val="20"/>
          <w:shd w:val="clear" w:color="auto" w:fill="FFFFFF"/>
        </w:rPr>
        <w:t>.</w:t>
      </w:r>
    </w:p>
    <w:p w14:paraId="14D890CB" w14:textId="77777777" w:rsidR="00733497" w:rsidRPr="000C5AC2" w:rsidRDefault="00733497" w:rsidP="00617235">
      <w:pPr>
        <w:rPr>
          <w:sz w:val="20"/>
          <w:szCs w:val="20"/>
        </w:rPr>
      </w:pPr>
    </w:p>
    <w:p w14:paraId="49D84D7C" w14:textId="77777777" w:rsidR="00617235" w:rsidRPr="000C5AC2" w:rsidRDefault="00617235" w:rsidP="00617235">
      <w:pPr>
        <w:rPr>
          <w:sz w:val="20"/>
          <w:szCs w:val="20"/>
        </w:rPr>
      </w:pPr>
      <w:bookmarkStart w:id="86" w:name="_Hlk201516717"/>
      <w:r w:rsidRPr="000C5AC2">
        <w:rPr>
          <w:sz w:val="20"/>
          <w:szCs w:val="20"/>
          <w:shd w:val="clear" w:color="auto" w:fill="FFFFFF"/>
        </w:rPr>
        <w:t>Jensen</w:t>
      </w:r>
      <w:bookmarkEnd w:id="86"/>
      <w:r w:rsidRPr="000C5AC2">
        <w:rPr>
          <w:sz w:val="20"/>
          <w:szCs w:val="20"/>
          <w:shd w:val="clear" w:color="auto" w:fill="FFFFFF"/>
        </w:rPr>
        <w:t>, U.T. and Bro, L.L., (2018) “How transformational leadership supports intrinsic motivation and public service motivation: The mediating role of basic need satisfaction”. </w:t>
      </w:r>
      <w:r w:rsidRPr="000C5AC2">
        <w:rPr>
          <w:i/>
          <w:iCs/>
          <w:sz w:val="20"/>
          <w:szCs w:val="20"/>
          <w:shd w:val="clear" w:color="auto" w:fill="FFFFFF"/>
        </w:rPr>
        <w:t>The American Review of Public Administration</w:t>
      </w:r>
      <w:r w:rsidRPr="000C5AC2">
        <w:rPr>
          <w:sz w:val="20"/>
          <w:szCs w:val="20"/>
          <w:shd w:val="clear" w:color="auto" w:fill="FFFFFF"/>
        </w:rPr>
        <w:t>, </w:t>
      </w:r>
      <w:r w:rsidRPr="000C5AC2">
        <w:rPr>
          <w:i/>
          <w:iCs/>
          <w:sz w:val="20"/>
          <w:szCs w:val="20"/>
          <w:shd w:val="clear" w:color="auto" w:fill="FFFFFF"/>
        </w:rPr>
        <w:t>48</w:t>
      </w:r>
      <w:r w:rsidRPr="000C5AC2">
        <w:rPr>
          <w:sz w:val="20"/>
          <w:szCs w:val="20"/>
          <w:shd w:val="clear" w:color="auto" w:fill="FFFFFF"/>
        </w:rPr>
        <w:t>(6), pp.535-549.</w:t>
      </w:r>
    </w:p>
    <w:p w14:paraId="0A215814" w14:textId="77777777" w:rsidR="00617235" w:rsidRPr="000C5AC2" w:rsidRDefault="00617235" w:rsidP="00617235">
      <w:pPr>
        <w:rPr>
          <w:sz w:val="20"/>
          <w:szCs w:val="20"/>
        </w:rPr>
      </w:pPr>
    </w:p>
    <w:p w14:paraId="3C3CBC6D" w14:textId="77777777" w:rsidR="00617235" w:rsidRPr="000C5AC2" w:rsidRDefault="00617235" w:rsidP="00617235">
      <w:pPr>
        <w:rPr>
          <w:sz w:val="20"/>
          <w:szCs w:val="20"/>
        </w:rPr>
      </w:pPr>
      <w:bookmarkStart w:id="87" w:name="_Hlk201510209"/>
      <w:r w:rsidRPr="000C5AC2">
        <w:rPr>
          <w:sz w:val="20"/>
          <w:szCs w:val="20"/>
          <w:shd w:val="clear" w:color="auto" w:fill="FFFFFF"/>
        </w:rPr>
        <w:t>Jiatong</w:t>
      </w:r>
      <w:bookmarkEnd w:id="87"/>
      <w:r w:rsidRPr="000C5AC2">
        <w:rPr>
          <w:sz w:val="20"/>
          <w:szCs w:val="20"/>
          <w:shd w:val="clear" w:color="auto" w:fill="FFFFFF"/>
        </w:rPr>
        <w:t>, W., Wang, Z., Alam, M., Murad, M., Gul, F. and Gill, S.A., (2022) “The impact of transformational leadership on affective organizational commitment and job performance: the mediating role of employee engagement”. </w:t>
      </w:r>
      <w:r w:rsidRPr="000C5AC2">
        <w:rPr>
          <w:i/>
          <w:iCs/>
          <w:sz w:val="20"/>
          <w:szCs w:val="20"/>
          <w:shd w:val="clear" w:color="auto" w:fill="FFFFFF"/>
        </w:rPr>
        <w:t>Frontiers in Psychology</w:t>
      </w:r>
      <w:r w:rsidRPr="000C5AC2">
        <w:rPr>
          <w:sz w:val="20"/>
          <w:szCs w:val="20"/>
          <w:shd w:val="clear" w:color="auto" w:fill="FFFFFF"/>
        </w:rPr>
        <w:t>, </w:t>
      </w:r>
      <w:r w:rsidRPr="000C5AC2">
        <w:rPr>
          <w:i/>
          <w:iCs/>
          <w:sz w:val="20"/>
          <w:szCs w:val="20"/>
          <w:shd w:val="clear" w:color="auto" w:fill="FFFFFF"/>
        </w:rPr>
        <w:t>13</w:t>
      </w:r>
      <w:r w:rsidRPr="000C5AC2">
        <w:rPr>
          <w:sz w:val="20"/>
          <w:szCs w:val="20"/>
          <w:shd w:val="clear" w:color="auto" w:fill="FFFFFF"/>
        </w:rPr>
        <w:t>, p.831060.</w:t>
      </w:r>
    </w:p>
    <w:p w14:paraId="01156E2E" w14:textId="77777777" w:rsidR="00617235" w:rsidRPr="000C5AC2" w:rsidRDefault="00617235" w:rsidP="00617235">
      <w:pPr>
        <w:rPr>
          <w:sz w:val="20"/>
          <w:szCs w:val="20"/>
        </w:rPr>
      </w:pPr>
    </w:p>
    <w:p w14:paraId="2E308040" w14:textId="068DE76E" w:rsidR="00617235" w:rsidRPr="000C5AC2" w:rsidRDefault="00617235" w:rsidP="00617235">
      <w:pPr>
        <w:rPr>
          <w:sz w:val="20"/>
          <w:szCs w:val="20"/>
        </w:rPr>
      </w:pPr>
      <w:r w:rsidRPr="000C5AC2">
        <w:rPr>
          <w:sz w:val="20"/>
          <w:szCs w:val="20"/>
        </w:rPr>
        <w:t xml:space="preserve">Judge, T.A., Zhang, S.C. and Glerum, D.R., (2020) "Job satisfaction". </w:t>
      </w:r>
      <w:r w:rsidRPr="000C5AC2">
        <w:rPr>
          <w:i/>
          <w:iCs/>
          <w:sz w:val="20"/>
          <w:szCs w:val="20"/>
        </w:rPr>
        <w:t>Essentials of job attitudes and other workplace psychological constructs</w:t>
      </w:r>
      <w:r w:rsidRPr="000C5AC2">
        <w:rPr>
          <w:sz w:val="20"/>
          <w:szCs w:val="20"/>
        </w:rPr>
        <w:t>, pp.207-241.</w:t>
      </w:r>
      <w:r w:rsidR="00733497">
        <w:rPr>
          <w:sz w:val="20"/>
          <w:szCs w:val="20"/>
        </w:rPr>
        <w:br/>
      </w:r>
      <w:r w:rsidR="00733497">
        <w:rPr>
          <w:sz w:val="20"/>
          <w:szCs w:val="20"/>
        </w:rPr>
        <w:br/>
      </w:r>
      <w:bookmarkStart w:id="88" w:name="_Hlk202865113"/>
      <w:r w:rsidR="00733497" w:rsidRPr="00733497">
        <w:rPr>
          <w:color w:val="222222"/>
          <w:sz w:val="20"/>
          <w:szCs w:val="20"/>
          <w:shd w:val="clear" w:color="auto" w:fill="FFFFFF"/>
        </w:rPr>
        <w:t>Jun</w:t>
      </w:r>
      <w:bookmarkEnd w:id="88"/>
      <w:r w:rsidR="00733497" w:rsidRPr="00733497">
        <w:rPr>
          <w:color w:val="222222"/>
          <w:sz w:val="20"/>
          <w:szCs w:val="20"/>
          <w:shd w:val="clear" w:color="auto" w:fill="FFFFFF"/>
        </w:rPr>
        <w:t xml:space="preserve">, K. and Lee, J., </w:t>
      </w:r>
      <w:r w:rsidR="00733497">
        <w:rPr>
          <w:color w:val="222222"/>
          <w:sz w:val="20"/>
          <w:szCs w:val="20"/>
          <w:shd w:val="clear" w:color="auto" w:fill="FFFFFF"/>
        </w:rPr>
        <w:t>(</w:t>
      </w:r>
      <w:r w:rsidR="00733497" w:rsidRPr="00733497">
        <w:rPr>
          <w:color w:val="222222"/>
          <w:sz w:val="20"/>
          <w:szCs w:val="20"/>
          <w:shd w:val="clear" w:color="auto" w:fill="FFFFFF"/>
        </w:rPr>
        <w:t>2023</w:t>
      </w:r>
      <w:r w:rsidR="00733497">
        <w:rPr>
          <w:color w:val="222222"/>
          <w:sz w:val="20"/>
          <w:szCs w:val="20"/>
          <w:shd w:val="clear" w:color="auto" w:fill="FFFFFF"/>
        </w:rPr>
        <w:t>)</w:t>
      </w:r>
      <w:r w:rsidR="00733497" w:rsidRPr="00733497">
        <w:rPr>
          <w:color w:val="222222"/>
          <w:sz w:val="20"/>
          <w:szCs w:val="20"/>
          <w:shd w:val="clear" w:color="auto" w:fill="FFFFFF"/>
        </w:rPr>
        <w:t xml:space="preserve"> </w:t>
      </w:r>
      <w:r w:rsidR="00733497">
        <w:rPr>
          <w:color w:val="222222"/>
          <w:sz w:val="20"/>
          <w:szCs w:val="20"/>
          <w:shd w:val="clear" w:color="auto" w:fill="FFFFFF"/>
        </w:rPr>
        <w:t>“</w:t>
      </w:r>
      <w:r w:rsidR="00733497" w:rsidRPr="00733497">
        <w:rPr>
          <w:color w:val="222222"/>
          <w:sz w:val="20"/>
          <w:szCs w:val="20"/>
          <w:shd w:val="clear" w:color="auto" w:fill="FFFFFF"/>
        </w:rPr>
        <w:t xml:space="preserve">Transformational leadership and followers’ innovative </w:t>
      </w:r>
      <w:proofErr w:type="spellStart"/>
      <w:r w:rsidR="00733497" w:rsidRPr="00733497">
        <w:rPr>
          <w:color w:val="222222"/>
          <w:sz w:val="20"/>
          <w:szCs w:val="20"/>
          <w:shd w:val="clear" w:color="auto" w:fill="FFFFFF"/>
        </w:rPr>
        <w:t>behavior</w:t>
      </w:r>
      <w:proofErr w:type="spellEnd"/>
      <w:r w:rsidR="00733497" w:rsidRPr="00733497">
        <w:rPr>
          <w:color w:val="222222"/>
          <w:sz w:val="20"/>
          <w:szCs w:val="20"/>
          <w:shd w:val="clear" w:color="auto" w:fill="FFFFFF"/>
        </w:rPr>
        <w:t>: Roles of commitment to change and organizational support for creativity</w:t>
      </w:r>
      <w:r w:rsidR="00733497">
        <w:rPr>
          <w:color w:val="222222"/>
          <w:sz w:val="20"/>
          <w:szCs w:val="20"/>
          <w:shd w:val="clear" w:color="auto" w:fill="FFFFFF"/>
        </w:rPr>
        <w:t>”</w:t>
      </w:r>
      <w:r w:rsidR="00733497" w:rsidRPr="00733497">
        <w:rPr>
          <w:color w:val="222222"/>
          <w:sz w:val="20"/>
          <w:szCs w:val="20"/>
          <w:shd w:val="clear" w:color="auto" w:fill="FFFFFF"/>
        </w:rPr>
        <w:t>. </w:t>
      </w:r>
      <w:proofErr w:type="spellStart"/>
      <w:r w:rsidR="00733497" w:rsidRPr="00733497">
        <w:rPr>
          <w:i/>
          <w:iCs/>
          <w:color w:val="222222"/>
          <w:sz w:val="20"/>
          <w:szCs w:val="20"/>
          <w:shd w:val="clear" w:color="auto" w:fill="FFFFFF"/>
        </w:rPr>
        <w:t>Behavioral</w:t>
      </w:r>
      <w:proofErr w:type="spellEnd"/>
      <w:r w:rsidR="00733497" w:rsidRPr="00733497">
        <w:rPr>
          <w:i/>
          <w:iCs/>
          <w:color w:val="222222"/>
          <w:sz w:val="20"/>
          <w:szCs w:val="20"/>
          <w:shd w:val="clear" w:color="auto" w:fill="FFFFFF"/>
        </w:rPr>
        <w:t xml:space="preserve"> Sciences</w:t>
      </w:r>
      <w:r w:rsidR="00733497" w:rsidRPr="00733497">
        <w:rPr>
          <w:color w:val="222222"/>
          <w:sz w:val="20"/>
          <w:szCs w:val="20"/>
          <w:shd w:val="clear" w:color="auto" w:fill="FFFFFF"/>
        </w:rPr>
        <w:t>, </w:t>
      </w:r>
      <w:r w:rsidR="00733497" w:rsidRPr="00733497">
        <w:rPr>
          <w:i/>
          <w:iCs/>
          <w:color w:val="222222"/>
          <w:sz w:val="20"/>
          <w:szCs w:val="20"/>
          <w:shd w:val="clear" w:color="auto" w:fill="FFFFFF"/>
        </w:rPr>
        <w:t>13</w:t>
      </w:r>
      <w:r w:rsidR="00733497" w:rsidRPr="00733497">
        <w:rPr>
          <w:color w:val="222222"/>
          <w:sz w:val="20"/>
          <w:szCs w:val="20"/>
          <w:shd w:val="clear" w:color="auto" w:fill="FFFFFF"/>
        </w:rPr>
        <w:t>(4), p.320.</w:t>
      </w:r>
    </w:p>
    <w:p w14:paraId="15B4F12B" w14:textId="77777777" w:rsidR="00617235" w:rsidRDefault="00617235" w:rsidP="00617235">
      <w:pPr>
        <w:rPr>
          <w:sz w:val="20"/>
          <w:szCs w:val="20"/>
        </w:rPr>
      </w:pPr>
    </w:p>
    <w:p w14:paraId="5994BC66" w14:textId="77777777" w:rsidR="00617235" w:rsidRPr="00D73DD1" w:rsidRDefault="00617235" w:rsidP="00617235">
      <w:pPr>
        <w:rPr>
          <w:sz w:val="20"/>
          <w:szCs w:val="20"/>
        </w:rPr>
      </w:pPr>
      <w:bookmarkStart w:id="89" w:name="_Hlk201567779"/>
      <w:r w:rsidRPr="00D73DD1">
        <w:rPr>
          <w:color w:val="222222"/>
          <w:sz w:val="20"/>
          <w:szCs w:val="20"/>
          <w:shd w:val="clear" w:color="auto" w:fill="FFFFFF"/>
        </w:rPr>
        <w:t>Katou</w:t>
      </w:r>
      <w:bookmarkEnd w:id="89"/>
      <w:r w:rsidRPr="00D73DD1">
        <w:rPr>
          <w:color w:val="222222"/>
          <w:sz w:val="20"/>
          <w:szCs w:val="20"/>
          <w:shd w:val="clear" w:color="auto" w:fill="FFFFFF"/>
        </w:rPr>
        <w:t xml:space="preserve">, A.A., </w:t>
      </w:r>
      <w:proofErr w:type="spellStart"/>
      <w:r w:rsidRPr="00D73DD1">
        <w:rPr>
          <w:color w:val="222222"/>
          <w:sz w:val="20"/>
          <w:szCs w:val="20"/>
          <w:shd w:val="clear" w:color="auto" w:fill="FFFFFF"/>
        </w:rPr>
        <w:t>Koupkas</w:t>
      </w:r>
      <w:proofErr w:type="spellEnd"/>
      <w:r w:rsidRPr="00D73DD1">
        <w:rPr>
          <w:color w:val="222222"/>
          <w:sz w:val="20"/>
          <w:szCs w:val="20"/>
          <w:shd w:val="clear" w:color="auto" w:fill="FFFFFF"/>
        </w:rPr>
        <w:t xml:space="preserve">, M. and </w:t>
      </w:r>
      <w:proofErr w:type="spellStart"/>
      <w:r w:rsidRPr="00D73DD1">
        <w:rPr>
          <w:color w:val="222222"/>
          <w:sz w:val="20"/>
          <w:szCs w:val="20"/>
          <w:shd w:val="clear" w:color="auto" w:fill="FFFFFF"/>
        </w:rPr>
        <w:t>Triantafillidou</w:t>
      </w:r>
      <w:proofErr w:type="spellEnd"/>
      <w:r w:rsidRPr="00D73DD1">
        <w:rPr>
          <w:color w:val="222222"/>
          <w:sz w:val="20"/>
          <w:szCs w:val="20"/>
          <w:shd w:val="clear" w:color="auto" w:fill="FFFFFF"/>
        </w:rPr>
        <w:t xml:space="preserve">, E., </w:t>
      </w:r>
      <w:r>
        <w:rPr>
          <w:color w:val="222222"/>
          <w:sz w:val="20"/>
          <w:szCs w:val="20"/>
          <w:shd w:val="clear" w:color="auto" w:fill="FFFFFF"/>
        </w:rPr>
        <w:t>(</w:t>
      </w:r>
      <w:r w:rsidRPr="00D73DD1">
        <w:rPr>
          <w:color w:val="222222"/>
          <w:sz w:val="20"/>
          <w:szCs w:val="20"/>
          <w:shd w:val="clear" w:color="auto" w:fill="FFFFFF"/>
        </w:rPr>
        <w:t>2022</w:t>
      </w:r>
      <w:r>
        <w:rPr>
          <w:color w:val="222222"/>
          <w:sz w:val="20"/>
          <w:szCs w:val="20"/>
          <w:shd w:val="clear" w:color="auto" w:fill="FFFFFF"/>
        </w:rPr>
        <w:t>)</w:t>
      </w:r>
      <w:r w:rsidRPr="00D73DD1">
        <w:rPr>
          <w:color w:val="222222"/>
          <w:sz w:val="20"/>
          <w:szCs w:val="20"/>
          <w:shd w:val="clear" w:color="auto" w:fill="FFFFFF"/>
        </w:rPr>
        <w:t xml:space="preserve"> </w:t>
      </w:r>
      <w:r>
        <w:rPr>
          <w:color w:val="222222"/>
          <w:sz w:val="20"/>
          <w:szCs w:val="20"/>
          <w:shd w:val="clear" w:color="auto" w:fill="FFFFFF"/>
        </w:rPr>
        <w:t>“</w:t>
      </w:r>
      <w:r w:rsidRPr="00D73DD1">
        <w:rPr>
          <w:color w:val="222222"/>
          <w:sz w:val="20"/>
          <w:szCs w:val="20"/>
          <w:shd w:val="clear" w:color="auto" w:fill="FFFFFF"/>
        </w:rPr>
        <w:t>Job demands-resources model, transformational leadership and organizational performance: a multilevel study</w:t>
      </w:r>
      <w:r>
        <w:rPr>
          <w:color w:val="222222"/>
          <w:sz w:val="20"/>
          <w:szCs w:val="20"/>
          <w:shd w:val="clear" w:color="auto" w:fill="FFFFFF"/>
        </w:rPr>
        <w:t>”</w:t>
      </w:r>
      <w:r w:rsidRPr="00D73DD1">
        <w:rPr>
          <w:color w:val="222222"/>
          <w:sz w:val="20"/>
          <w:szCs w:val="20"/>
          <w:shd w:val="clear" w:color="auto" w:fill="FFFFFF"/>
        </w:rPr>
        <w:t>. </w:t>
      </w:r>
      <w:r w:rsidRPr="00D73DD1">
        <w:rPr>
          <w:i/>
          <w:iCs/>
          <w:color w:val="222222"/>
          <w:sz w:val="20"/>
          <w:szCs w:val="20"/>
          <w:shd w:val="clear" w:color="auto" w:fill="FFFFFF"/>
        </w:rPr>
        <w:t>International Journal of Productivity and Performance Management</w:t>
      </w:r>
      <w:r w:rsidRPr="00D73DD1">
        <w:rPr>
          <w:color w:val="222222"/>
          <w:sz w:val="20"/>
          <w:szCs w:val="20"/>
          <w:shd w:val="clear" w:color="auto" w:fill="FFFFFF"/>
        </w:rPr>
        <w:t>, </w:t>
      </w:r>
      <w:r w:rsidRPr="00D73DD1">
        <w:rPr>
          <w:i/>
          <w:iCs/>
          <w:color w:val="222222"/>
          <w:sz w:val="20"/>
          <w:szCs w:val="20"/>
          <w:shd w:val="clear" w:color="auto" w:fill="FFFFFF"/>
        </w:rPr>
        <w:t>71</w:t>
      </w:r>
      <w:r w:rsidRPr="00D73DD1">
        <w:rPr>
          <w:color w:val="222222"/>
          <w:sz w:val="20"/>
          <w:szCs w:val="20"/>
          <w:shd w:val="clear" w:color="auto" w:fill="FFFFFF"/>
        </w:rPr>
        <w:t>(7), pp.2704-2722.</w:t>
      </w:r>
    </w:p>
    <w:p w14:paraId="3A0C78F9" w14:textId="77777777" w:rsidR="00617235" w:rsidRPr="000C5AC2" w:rsidRDefault="00617235" w:rsidP="00617235">
      <w:pPr>
        <w:rPr>
          <w:sz w:val="20"/>
          <w:szCs w:val="20"/>
        </w:rPr>
      </w:pPr>
    </w:p>
    <w:p w14:paraId="0B89B783" w14:textId="77777777" w:rsidR="00617235" w:rsidRPr="000C5AC2" w:rsidRDefault="00617235" w:rsidP="00617235">
      <w:pPr>
        <w:rPr>
          <w:sz w:val="20"/>
          <w:szCs w:val="20"/>
        </w:rPr>
      </w:pPr>
      <w:bookmarkStart w:id="90" w:name="_Hlk201490314"/>
      <w:r w:rsidRPr="000C5AC2">
        <w:rPr>
          <w:sz w:val="20"/>
          <w:szCs w:val="20"/>
          <w:shd w:val="clear" w:color="auto" w:fill="FFFFFF"/>
        </w:rPr>
        <w:t>Kamal</w:t>
      </w:r>
      <w:bookmarkEnd w:id="90"/>
      <w:r w:rsidRPr="000C5AC2">
        <w:rPr>
          <w:sz w:val="20"/>
          <w:szCs w:val="20"/>
          <w:shd w:val="clear" w:color="auto" w:fill="FFFFFF"/>
        </w:rPr>
        <w:t>, F. and Kesuma, T.A.R.P., (2024) “Laissez-Faire Leadership: A Comprehensive Systematic Review for Effective Education Practices”. </w:t>
      </w:r>
      <w:r w:rsidRPr="000C5AC2">
        <w:rPr>
          <w:i/>
          <w:iCs/>
          <w:sz w:val="20"/>
          <w:szCs w:val="20"/>
          <w:shd w:val="clear" w:color="auto" w:fill="FFFFFF"/>
        </w:rPr>
        <w:t>Journal of Education and Learning (</w:t>
      </w:r>
      <w:proofErr w:type="spellStart"/>
      <w:r w:rsidRPr="000C5AC2">
        <w:rPr>
          <w:i/>
          <w:iCs/>
          <w:sz w:val="20"/>
          <w:szCs w:val="20"/>
          <w:shd w:val="clear" w:color="auto" w:fill="FFFFFF"/>
        </w:rPr>
        <w:t>EduLearn</w:t>
      </w:r>
      <w:proofErr w:type="spellEnd"/>
      <w:r w:rsidRPr="000C5AC2">
        <w:rPr>
          <w:i/>
          <w:iCs/>
          <w:sz w:val="20"/>
          <w:szCs w:val="20"/>
          <w:shd w:val="clear" w:color="auto" w:fill="FFFFFF"/>
        </w:rPr>
        <w:t>)</w:t>
      </w:r>
      <w:r w:rsidRPr="000C5AC2">
        <w:rPr>
          <w:sz w:val="20"/>
          <w:szCs w:val="20"/>
          <w:shd w:val="clear" w:color="auto" w:fill="FFFFFF"/>
        </w:rPr>
        <w:t>, </w:t>
      </w:r>
      <w:r w:rsidRPr="000C5AC2">
        <w:rPr>
          <w:i/>
          <w:iCs/>
          <w:sz w:val="20"/>
          <w:szCs w:val="20"/>
          <w:shd w:val="clear" w:color="auto" w:fill="FFFFFF"/>
        </w:rPr>
        <w:t>18</w:t>
      </w:r>
      <w:r w:rsidRPr="000C5AC2">
        <w:rPr>
          <w:sz w:val="20"/>
          <w:szCs w:val="20"/>
          <w:shd w:val="clear" w:color="auto" w:fill="FFFFFF"/>
        </w:rPr>
        <w:t>(4), pp.1460-1467.</w:t>
      </w:r>
    </w:p>
    <w:p w14:paraId="3D51C1E8" w14:textId="77777777" w:rsidR="00617235" w:rsidRPr="000C5AC2" w:rsidRDefault="00617235" w:rsidP="00617235">
      <w:pPr>
        <w:rPr>
          <w:sz w:val="20"/>
          <w:szCs w:val="20"/>
        </w:rPr>
      </w:pPr>
    </w:p>
    <w:p w14:paraId="0488A64B" w14:textId="77777777" w:rsidR="00617235" w:rsidRPr="000C5AC2" w:rsidRDefault="00617235" w:rsidP="00617235">
      <w:pPr>
        <w:rPr>
          <w:sz w:val="20"/>
          <w:szCs w:val="20"/>
          <w:shd w:val="clear" w:color="auto" w:fill="FFFFFF"/>
        </w:rPr>
      </w:pPr>
      <w:r w:rsidRPr="000C5AC2">
        <w:rPr>
          <w:sz w:val="20"/>
          <w:szCs w:val="20"/>
          <w:shd w:val="clear" w:color="auto" w:fill="FFFFFF"/>
        </w:rPr>
        <w:t xml:space="preserve">K </w:t>
      </w:r>
      <w:bookmarkStart w:id="91" w:name="_Hlk201430130"/>
      <w:r w:rsidRPr="000C5AC2">
        <w:rPr>
          <w:sz w:val="20"/>
          <w:szCs w:val="20"/>
          <w:shd w:val="clear" w:color="auto" w:fill="FFFFFF"/>
        </w:rPr>
        <w:t>Kariuki</w:t>
      </w:r>
      <w:bookmarkEnd w:id="91"/>
      <w:r w:rsidRPr="000C5AC2">
        <w:rPr>
          <w:sz w:val="20"/>
          <w:szCs w:val="20"/>
          <w:shd w:val="clear" w:color="auto" w:fill="FFFFFF"/>
        </w:rPr>
        <w:t>, J., (2021) “Idealized influence and inspirational motivation in a microfinance context: Review of literature”. </w:t>
      </w:r>
      <w:r w:rsidRPr="000C5AC2">
        <w:rPr>
          <w:i/>
          <w:iCs/>
          <w:sz w:val="20"/>
          <w:szCs w:val="20"/>
          <w:shd w:val="clear" w:color="auto" w:fill="FFFFFF"/>
        </w:rPr>
        <w:t>International Journal of Organizational Leadership</w:t>
      </w:r>
      <w:r w:rsidRPr="000C5AC2">
        <w:rPr>
          <w:sz w:val="20"/>
          <w:szCs w:val="20"/>
          <w:shd w:val="clear" w:color="auto" w:fill="FFFFFF"/>
        </w:rPr>
        <w:t>, </w:t>
      </w:r>
      <w:r w:rsidRPr="000C5AC2">
        <w:rPr>
          <w:i/>
          <w:iCs/>
          <w:sz w:val="20"/>
          <w:szCs w:val="20"/>
          <w:shd w:val="clear" w:color="auto" w:fill="FFFFFF"/>
        </w:rPr>
        <w:t>10</w:t>
      </w:r>
      <w:r w:rsidRPr="000C5AC2">
        <w:rPr>
          <w:sz w:val="20"/>
          <w:szCs w:val="20"/>
          <w:shd w:val="clear" w:color="auto" w:fill="FFFFFF"/>
        </w:rPr>
        <w:t>(Special Issue 2021), pp.120-140.</w:t>
      </w:r>
    </w:p>
    <w:tbl>
      <w:tblPr>
        <w:tblW w:w="9072" w:type="dxa"/>
        <w:shd w:val="clear" w:color="auto" w:fill="FFFFFF"/>
        <w:tblCellMar>
          <w:left w:w="0" w:type="dxa"/>
          <w:right w:w="0" w:type="dxa"/>
        </w:tblCellMar>
        <w:tblLook w:val="04A0" w:firstRow="1" w:lastRow="0" w:firstColumn="1" w:lastColumn="0" w:noHBand="0" w:noVBand="1"/>
      </w:tblPr>
      <w:tblGrid>
        <w:gridCol w:w="7"/>
        <w:gridCol w:w="9065"/>
      </w:tblGrid>
      <w:tr w:rsidR="00617235" w:rsidRPr="000C5AC2" w14:paraId="4DFF5D9C" w14:textId="77777777" w:rsidTr="00732E2B">
        <w:trPr>
          <w:gridAfter w:val="1"/>
          <w:wAfter w:w="9065" w:type="dxa"/>
        </w:trPr>
        <w:tc>
          <w:tcPr>
            <w:tcW w:w="0" w:type="auto"/>
            <w:shd w:val="clear" w:color="auto" w:fill="FFFFFF"/>
            <w:vAlign w:val="center"/>
            <w:hideMark/>
          </w:tcPr>
          <w:p w14:paraId="096049E4" w14:textId="77777777" w:rsidR="00617235" w:rsidRPr="000C5AC2" w:rsidRDefault="00617235" w:rsidP="00732E2B">
            <w:pPr>
              <w:rPr>
                <w:lang w:val="en-US"/>
              </w:rPr>
            </w:pPr>
          </w:p>
        </w:tc>
      </w:tr>
      <w:tr w:rsidR="00617235" w:rsidRPr="000C5AC2" w14:paraId="7FF4AB6C" w14:textId="77777777" w:rsidTr="00732E2B">
        <w:tc>
          <w:tcPr>
            <w:tcW w:w="9072" w:type="dxa"/>
            <w:gridSpan w:val="2"/>
            <w:shd w:val="clear" w:color="auto" w:fill="FFFFFF"/>
            <w:tcMar>
              <w:top w:w="120" w:type="dxa"/>
              <w:left w:w="0" w:type="dxa"/>
              <w:bottom w:w="120" w:type="dxa"/>
              <w:right w:w="0" w:type="dxa"/>
            </w:tcMar>
            <w:hideMark/>
          </w:tcPr>
          <w:p w14:paraId="58B702D6" w14:textId="77777777" w:rsidR="00617235" w:rsidRPr="000C5AC2" w:rsidRDefault="00617235" w:rsidP="00732E2B">
            <w:pPr>
              <w:ind w:right="-1944"/>
              <w:rPr>
                <w:sz w:val="20"/>
                <w:szCs w:val="20"/>
              </w:rPr>
            </w:pPr>
            <w:bookmarkStart w:id="92" w:name="_Hlk201433849"/>
            <w:proofErr w:type="spellStart"/>
            <w:r w:rsidRPr="000C5AC2">
              <w:rPr>
                <w:sz w:val="20"/>
                <w:szCs w:val="20"/>
              </w:rPr>
              <w:t>Kensbock</w:t>
            </w:r>
            <w:bookmarkEnd w:id="92"/>
            <w:proofErr w:type="spellEnd"/>
            <w:r w:rsidRPr="000C5AC2">
              <w:rPr>
                <w:sz w:val="20"/>
                <w:szCs w:val="20"/>
              </w:rPr>
              <w:t xml:space="preserve">, J.M. and </w:t>
            </w:r>
            <w:proofErr w:type="spellStart"/>
            <w:r w:rsidRPr="000C5AC2">
              <w:rPr>
                <w:sz w:val="20"/>
                <w:szCs w:val="20"/>
              </w:rPr>
              <w:t>Stöckmann</w:t>
            </w:r>
            <w:proofErr w:type="spellEnd"/>
            <w:r w:rsidRPr="000C5AC2">
              <w:rPr>
                <w:sz w:val="20"/>
                <w:szCs w:val="20"/>
              </w:rPr>
              <w:t xml:space="preserve">, C., (2024) “Is Transformational Leadership </w:t>
            </w:r>
            <w:r>
              <w:rPr>
                <w:sz w:val="20"/>
                <w:szCs w:val="20"/>
              </w:rPr>
              <w:t xml:space="preserve">a </w:t>
            </w:r>
            <w:r w:rsidRPr="000C5AC2">
              <w:rPr>
                <w:sz w:val="20"/>
                <w:szCs w:val="20"/>
              </w:rPr>
              <w:t xml:space="preserve">Cure for Burnout? It Depends! The Influential Roles of Followers' Fear of Failure and Their Cooperative and Competitive </w:t>
            </w:r>
            <w:proofErr w:type="spellStart"/>
            <w:r w:rsidRPr="000C5AC2">
              <w:rPr>
                <w:sz w:val="20"/>
                <w:szCs w:val="20"/>
              </w:rPr>
              <w:t>Behavior</w:t>
            </w:r>
            <w:proofErr w:type="spellEnd"/>
            <w:r w:rsidRPr="000C5AC2">
              <w:rPr>
                <w:sz w:val="20"/>
                <w:szCs w:val="20"/>
              </w:rPr>
              <w:t>”. </w:t>
            </w:r>
            <w:r w:rsidRPr="000C5AC2">
              <w:rPr>
                <w:i/>
                <w:iCs/>
                <w:sz w:val="20"/>
                <w:szCs w:val="20"/>
              </w:rPr>
              <w:t>Strategic Change</w:t>
            </w:r>
            <w:r w:rsidRPr="000C5AC2">
              <w:rPr>
                <w:sz w:val="20"/>
                <w:szCs w:val="20"/>
              </w:rPr>
              <w:t>.</w:t>
            </w:r>
          </w:p>
        </w:tc>
      </w:tr>
    </w:tbl>
    <w:p w14:paraId="68614CB6" w14:textId="77777777" w:rsidR="00617235" w:rsidRPr="000C5AC2" w:rsidRDefault="00617235" w:rsidP="00617235">
      <w:pPr>
        <w:rPr>
          <w:sz w:val="20"/>
          <w:szCs w:val="20"/>
        </w:rPr>
      </w:pPr>
    </w:p>
    <w:p w14:paraId="77C8D355" w14:textId="77777777" w:rsidR="00617235" w:rsidRPr="000C5AC2" w:rsidRDefault="00617235" w:rsidP="00617235">
      <w:pPr>
        <w:rPr>
          <w:sz w:val="20"/>
          <w:szCs w:val="20"/>
        </w:rPr>
      </w:pPr>
      <w:r w:rsidRPr="000C5AC2">
        <w:rPr>
          <w:sz w:val="20"/>
          <w:szCs w:val="20"/>
        </w:rPr>
        <w:t xml:space="preserve">Killingsworth, M.A., Kahneman, D. and Mellers, B., (2023) "Income and emotional well-being: A conflict resolved". </w:t>
      </w:r>
      <w:r w:rsidRPr="000C5AC2">
        <w:rPr>
          <w:i/>
          <w:iCs/>
          <w:sz w:val="20"/>
          <w:szCs w:val="20"/>
        </w:rPr>
        <w:t>Proceedings of the National Academy of Sciences</w:t>
      </w:r>
      <w:r w:rsidRPr="000C5AC2">
        <w:rPr>
          <w:sz w:val="20"/>
          <w:szCs w:val="20"/>
        </w:rPr>
        <w:t>, 120(10), p.e2208661120.</w:t>
      </w:r>
    </w:p>
    <w:p w14:paraId="6E604F53" w14:textId="77777777" w:rsidR="00617235" w:rsidRPr="000C5AC2" w:rsidRDefault="00617235" w:rsidP="00617235">
      <w:pPr>
        <w:rPr>
          <w:sz w:val="20"/>
          <w:szCs w:val="20"/>
        </w:rPr>
      </w:pPr>
    </w:p>
    <w:p w14:paraId="7FD00F1F" w14:textId="77777777" w:rsidR="00617235" w:rsidRPr="000C5AC2" w:rsidRDefault="00617235" w:rsidP="00617235">
      <w:pPr>
        <w:rPr>
          <w:sz w:val="20"/>
          <w:szCs w:val="20"/>
        </w:rPr>
      </w:pPr>
      <w:r w:rsidRPr="000C5AC2">
        <w:rPr>
          <w:sz w:val="20"/>
          <w:szCs w:val="20"/>
        </w:rPr>
        <w:t>Kim, J. and Jung, H.S., (2022</w:t>
      </w:r>
      <w:proofErr w:type="gramStart"/>
      <w:r w:rsidRPr="000C5AC2">
        <w:rPr>
          <w:sz w:val="20"/>
          <w:szCs w:val="20"/>
        </w:rPr>
        <w:t>)  "</w:t>
      </w:r>
      <w:proofErr w:type="gramEnd"/>
      <w:r w:rsidRPr="000C5AC2">
        <w:rPr>
          <w:sz w:val="20"/>
          <w:szCs w:val="20"/>
        </w:rPr>
        <w:t xml:space="preserve">The effect of employee competency and organizational culture on employees’ perceived stress for better workplace". </w:t>
      </w:r>
      <w:r w:rsidRPr="000C5AC2">
        <w:rPr>
          <w:i/>
          <w:iCs/>
          <w:sz w:val="20"/>
          <w:szCs w:val="20"/>
        </w:rPr>
        <w:t>International Journal of Environmental Research and Public Health</w:t>
      </w:r>
      <w:r w:rsidRPr="000C5AC2">
        <w:rPr>
          <w:sz w:val="20"/>
          <w:szCs w:val="20"/>
        </w:rPr>
        <w:t>, 19(8), p.4428.</w:t>
      </w:r>
    </w:p>
    <w:p w14:paraId="6BE10EB9" w14:textId="77777777" w:rsidR="00617235" w:rsidRPr="000C5AC2" w:rsidRDefault="00617235" w:rsidP="00617235">
      <w:pPr>
        <w:rPr>
          <w:sz w:val="20"/>
          <w:szCs w:val="20"/>
        </w:rPr>
      </w:pPr>
    </w:p>
    <w:p w14:paraId="33FEAFCA" w14:textId="77777777" w:rsidR="00617235" w:rsidRPr="000C5AC2" w:rsidRDefault="00617235" w:rsidP="00617235">
      <w:pPr>
        <w:rPr>
          <w:sz w:val="20"/>
          <w:szCs w:val="20"/>
        </w:rPr>
      </w:pPr>
      <w:r w:rsidRPr="000C5AC2">
        <w:rPr>
          <w:sz w:val="20"/>
          <w:szCs w:val="20"/>
          <w:shd w:val="clear" w:color="auto" w:fill="FFFFFF"/>
        </w:rPr>
        <w:t xml:space="preserve">Kim, H.D. and </w:t>
      </w:r>
      <w:bookmarkStart w:id="93" w:name="_Hlk201509675"/>
      <w:r w:rsidRPr="000C5AC2">
        <w:rPr>
          <w:sz w:val="20"/>
          <w:szCs w:val="20"/>
          <w:shd w:val="clear" w:color="auto" w:fill="FFFFFF"/>
        </w:rPr>
        <w:t>Cruz</w:t>
      </w:r>
      <w:bookmarkEnd w:id="93"/>
      <w:r w:rsidRPr="000C5AC2">
        <w:rPr>
          <w:sz w:val="20"/>
          <w:szCs w:val="20"/>
          <w:shd w:val="clear" w:color="auto" w:fill="FFFFFF"/>
        </w:rPr>
        <w:t>, A.B., (2022) “Transformational leadership and psychological well-being of service-oriented staff: hybrid data synthesis technique”. </w:t>
      </w:r>
      <w:r w:rsidRPr="000C5AC2">
        <w:rPr>
          <w:i/>
          <w:iCs/>
          <w:sz w:val="20"/>
          <w:szCs w:val="20"/>
          <w:shd w:val="clear" w:color="auto" w:fill="FFFFFF"/>
        </w:rPr>
        <w:t>International Journal of Environmental Research and Public Health</w:t>
      </w:r>
      <w:r w:rsidRPr="000C5AC2">
        <w:rPr>
          <w:sz w:val="20"/>
          <w:szCs w:val="20"/>
          <w:shd w:val="clear" w:color="auto" w:fill="FFFFFF"/>
        </w:rPr>
        <w:t>, </w:t>
      </w:r>
      <w:r w:rsidRPr="000C5AC2">
        <w:rPr>
          <w:i/>
          <w:iCs/>
          <w:sz w:val="20"/>
          <w:szCs w:val="20"/>
          <w:shd w:val="clear" w:color="auto" w:fill="FFFFFF"/>
        </w:rPr>
        <w:t>19</w:t>
      </w:r>
      <w:r w:rsidRPr="000C5AC2">
        <w:rPr>
          <w:sz w:val="20"/>
          <w:szCs w:val="20"/>
          <w:shd w:val="clear" w:color="auto" w:fill="FFFFFF"/>
        </w:rPr>
        <w:t>(13), p.8189.</w:t>
      </w:r>
    </w:p>
    <w:p w14:paraId="4CAAB777" w14:textId="77777777" w:rsidR="00617235" w:rsidRPr="000C5AC2" w:rsidRDefault="00617235" w:rsidP="00617235">
      <w:pPr>
        <w:rPr>
          <w:sz w:val="20"/>
          <w:szCs w:val="20"/>
        </w:rPr>
      </w:pPr>
    </w:p>
    <w:p w14:paraId="4C4D3D53" w14:textId="77777777" w:rsidR="00617235" w:rsidRPr="000C5AC2" w:rsidRDefault="00617235" w:rsidP="00617235">
      <w:pPr>
        <w:rPr>
          <w:rFonts w:ascii="Arial" w:hAnsi="Arial" w:cs="Arial"/>
          <w:sz w:val="20"/>
          <w:szCs w:val="20"/>
          <w:shd w:val="clear" w:color="auto" w:fill="FFFFFF"/>
        </w:rPr>
      </w:pPr>
      <w:bookmarkStart w:id="94" w:name="_Hlk201392037"/>
      <w:r w:rsidRPr="000C5AC2">
        <w:rPr>
          <w:sz w:val="20"/>
          <w:szCs w:val="20"/>
          <w:shd w:val="clear" w:color="auto" w:fill="FFFFFF"/>
        </w:rPr>
        <w:t>Klebe</w:t>
      </w:r>
      <w:bookmarkEnd w:id="94"/>
      <w:r w:rsidRPr="000C5AC2">
        <w:rPr>
          <w:sz w:val="20"/>
          <w:szCs w:val="20"/>
          <w:shd w:val="clear" w:color="auto" w:fill="FFFFFF"/>
        </w:rPr>
        <w:t xml:space="preserve">, L., Klug, K. and </w:t>
      </w:r>
      <w:proofErr w:type="spellStart"/>
      <w:r w:rsidRPr="000C5AC2">
        <w:rPr>
          <w:sz w:val="20"/>
          <w:szCs w:val="20"/>
          <w:shd w:val="clear" w:color="auto" w:fill="FFFFFF"/>
        </w:rPr>
        <w:t>Felfe</w:t>
      </w:r>
      <w:proofErr w:type="spellEnd"/>
      <w:r w:rsidRPr="000C5AC2">
        <w:rPr>
          <w:sz w:val="20"/>
          <w:szCs w:val="20"/>
          <w:shd w:val="clear" w:color="auto" w:fill="FFFFFF"/>
        </w:rPr>
        <w:t>, J., (2022) “When your boss is under pressure: On the relationships between leadership inconsistency, leader and follower strain”. </w:t>
      </w:r>
      <w:r w:rsidRPr="000C5AC2">
        <w:rPr>
          <w:i/>
          <w:iCs/>
          <w:sz w:val="20"/>
          <w:szCs w:val="20"/>
          <w:shd w:val="clear" w:color="auto" w:fill="FFFFFF"/>
        </w:rPr>
        <w:t>Frontiers in Psychology</w:t>
      </w:r>
      <w:r w:rsidRPr="000C5AC2">
        <w:rPr>
          <w:sz w:val="20"/>
          <w:szCs w:val="20"/>
          <w:shd w:val="clear" w:color="auto" w:fill="FFFFFF"/>
        </w:rPr>
        <w:t>, </w:t>
      </w:r>
      <w:r w:rsidRPr="000C5AC2">
        <w:rPr>
          <w:i/>
          <w:iCs/>
          <w:sz w:val="20"/>
          <w:szCs w:val="20"/>
          <w:shd w:val="clear" w:color="auto" w:fill="FFFFFF"/>
        </w:rPr>
        <w:t>13</w:t>
      </w:r>
      <w:r w:rsidRPr="000C5AC2">
        <w:rPr>
          <w:sz w:val="20"/>
          <w:szCs w:val="20"/>
          <w:shd w:val="clear" w:color="auto" w:fill="FFFFFF"/>
        </w:rPr>
        <w:t>, p.816258</w:t>
      </w:r>
      <w:r w:rsidRPr="000C5AC2">
        <w:rPr>
          <w:rFonts w:ascii="Arial" w:hAnsi="Arial" w:cs="Arial"/>
          <w:sz w:val="20"/>
          <w:szCs w:val="20"/>
          <w:shd w:val="clear" w:color="auto" w:fill="FFFFFF"/>
        </w:rPr>
        <w:t>.</w:t>
      </w:r>
    </w:p>
    <w:p w14:paraId="4A3684F9" w14:textId="77777777" w:rsidR="00617235" w:rsidRPr="000C5AC2" w:rsidRDefault="00617235" w:rsidP="00617235">
      <w:pPr>
        <w:rPr>
          <w:sz w:val="20"/>
          <w:szCs w:val="20"/>
        </w:rPr>
      </w:pPr>
    </w:p>
    <w:p w14:paraId="28982CE9" w14:textId="77777777" w:rsidR="00617235" w:rsidRDefault="00617235" w:rsidP="00617235">
      <w:pPr>
        <w:rPr>
          <w:sz w:val="20"/>
          <w:szCs w:val="20"/>
        </w:rPr>
      </w:pPr>
      <w:r w:rsidRPr="000C5AC2">
        <w:rPr>
          <w:sz w:val="20"/>
          <w:szCs w:val="20"/>
        </w:rPr>
        <w:t xml:space="preserve">Khan, A.N., Moin, M.F., Zhu, Q. and </w:t>
      </w:r>
      <w:proofErr w:type="spellStart"/>
      <w:r w:rsidRPr="000C5AC2">
        <w:rPr>
          <w:sz w:val="20"/>
          <w:szCs w:val="20"/>
        </w:rPr>
        <w:t>Lahlouh</w:t>
      </w:r>
      <w:proofErr w:type="spellEnd"/>
      <w:r w:rsidRPr="000C5AC2">
        <w:rPr>
          <w:sz w:val="20"/>
          <w:szCs w:val="20"/>
        </w:rPr>
        <w:t>, K., (2024) "Abusive supervision and service employee’s wellbeing". </w:t>
      </w:r>
      <w:r w:rsidRPr="000C5AC2">
        <w:rPr>
          <w:rStyle w:val="Emphasis"/>
          <w:rFonts w:eastAsiaTheme="majorEastAsia"/>
          <w:sz w:val="20"/>
          <w:szCs w:val="20"/>
        </w:rPr>
        <w:t>Current Psychology</w:t>
      </w:r>
      <w:r w:rsidRPr="000C5AC2">
        <w:rPr>
          <w:sz w:val="20"/>
          <w:szCs w:val="20"/>
        </w:rPr>
        <w:t>, </w:t>
      </w:r>
      <w:r w:rsidRPr="000C5AC2">
        <w:rPr>
          <w:rStyle w:val="Emphasis"/>
          <w:rFonts w:eastAsiaTheme="majorEastAsia"/>
          <w:sz w:val="20"/>
          <w:szCs w:val="20"/>
        </w:rPr>
        <w:t>43</w:t>
      </w:r>
      <w:r w:rsidRPr="000C5AC2">
        <w:rPr>
          <w:sz w:val="20"/>
          <w:szCs w:val="20"/>
        </w:rPr>
        <w:t>(13), pp.11507-11513.</w:t>
      </w:r>
    </w:p>
    <w:p w14:paraId="70FFA20F" w14:textId="77777777" w:rsidR="00617235" w:rsidRDefault="00617235" w:rsidP="00617235">
      <w:pPr>
        <w:rPr>
          <w:sz w:val="20"/>
          <w:szCs w:val="20"/>
        </w:rPr>
      </w:pPr>
    </w:p>
    <w:p w14:paraId="19F91B3A" w14:textId="77777777" w:rsidR="00617235" w:rsidRPr="008E5484" w:rsidRDefault="00617235" w:rsidP="00617235">
      <w:pPr>
        <w:pStyle w:val="NormalWeb"/>
        <w:spacing w:before="0" w:beforeAutospacing="0" w:after="0" w:afterAutospacing="0"/>
      </w:pPr>
      <w:proofErr w:type="spellStart"/>
      <w:r w:rsidRPr="008E5484">
        <w:rPr>
          <w:color w:val="222222"/>
          <w:sz w:val="20"/>
          <w:szCs w:val="20"/>
          <w:shd w:val="clear" w:color="auto" w:fill="FFFFFF"/>
        </w:rPr>
        <w:t>Koroglu</w:t>
      </w:r>
      <w:proofErr w:type="spellEnd"/>
      <w:r w:rsidRPr="008E5484">
        <w:rPr>
          <w:color w:val="222222"/>
          <w:sz w:val="20"/>
          <w:szCs w:val="20"/>
          <w:shd w:val="clear" w:color="auto" w:fill="FFFFFF"/>
        </w:rPr>
        <w:t xml:space="preserve">, Ş. and </w:t>
      </w:r>
      <w:proofErr w:type="spellStart"/>
      <w:r w:rsidRPr="008E5484">
        <w:rPr>
          <w:color w:val="222222"/>
          <w:sz w:val="20"/>
          <w:szCs w:val="20"/>
          <w:shd w:val="clear" w:color="auto" w:fill="FFFFFF"/>
        </w:rPr>
        <w:t>Ozmen</w:t>
      </w:r>
      <w:proofErr w:type="spellEnd"/>
      <w:r w:rsidRPr="008E5484">
        <w:rPr>
          <w:color w:val="222222"/>
          <w:sz w:val="20"/>
          <w:szCs w:val="20"/>
          <w:shd w:val="clear" w:color="auto" w:fill="FFFFFF"/>
        </w:rPr>
        <w:t xml:space="preserve">, O., (2022) “The mediating effect of work engagement on innovative work </w:t>
      </w:r>
      <w:proofErr w:type="spellStart"/>
      <w:r w:rsidRPr="008E5484">
        <w:rPr>
          <w:color w:val="222222"/>
          <w:sz w:val="20"/>
          <w:szCs w:val="20"/>
          <w:shd w:val="clear" w:color="auto" w:fill="FFFFFF"/>
        </w:rPr>
        <w:t>behavior</w:t>
      </w:r>
      <w:proofErr w:type="spellEnd"/>
      <w:r w:rsidRPr="008E5484">
        <w:rPr>
          <w:color w:val="222222"/>
          <w:sz w:val="20"/>
          <w:szCs w:val="20"/>
          <w:shd w:val="clear" w:color="auto" w:fill="FFFFFF"/>
        </w:rPr>
        <w:t xml:space="preserve"> and the role of psychological well-being in the job demands–resources (JD-R) model”. </w:t>
      </w:r>
      <w:r w:rsidRPr="008E5484">
        <w:rPr>
          <w:i/>
          <w:iCs/>
          <w:color w:val="222222"/>
          <w:sz w:val="20"/>
          <w:szCs w:val="20"/>
          <w:shd w:val="clear" w:color="auto" w:fill="FFFFFF"/>
        </w:rPr>
        <w:t>Asia-Pacific Journal of Business Administration</w:t>
      </w:r>
      <w:r w:rsidRPr="008E5484">
        <w:rPr>
          <w:color w:val="222222"/>
          <w:sz w:val="20"/>
          <w:szCs w:val="20"/>
          <w:shd w:val="clear" w:color="auto" w:fill="FFFFFF"/>
        </w:rPr>
        <w:t xml:space="preserve">, </w:t>
      </w:r>
      <w:r w:rsidRPr="008E5484">
        <w:rPr>
          <w:i/>
          <w:iCs/>
          <w:color w:val="222222"/>
          <w:sz w:val="20"/>
          <w:szCs w:val="20"/>
          <w:shd w:val="clear" w:color="auto" w:fill="FFFFFF"/>
        </w:rPr>
        <w:t>14</w:t>
      </w:r>
      <w:r w:rsidRPr="008E5484">
        <w:rPr>
          <w:color w:val="222222"/>
          <w:sz w:val="20"/>
          <w:szCs w:val="20"/>
          <w:shd w:val="clear" w:color="auto" w:fill="FFFFFF"/>
        </w:rPr>
        <w:t>(1), pp.124-144.</w:t>
      </w:r>
    </w:p>
    <w:p w14:paraId="04964AA1" w14:textId="77777777" w:rsidR="00617235" w:rsidRPr="000C5AC2" w:rsidRDefault="00617235" w:rsidP="00617235">
      <w:pPr>
        <w:rPr>
          <w:sz w:val="20"/>
          <w:szCs w:val="20"/>
        </w:rPr>
      </w:pPr>
    </w:p>
    <w:p w14:paraId="14B9ABB4" w14:textId="77777777" w:rsidR="00617235" w:rsidRPr="000C5AC2" w:rsidRDefault="00617235" w:rsidP="00617235">
      <w:pPr>
        <w:rPr>
          <w:sz w:val="20"/>
          <w:szCs w:val="20"/>
        </w:rPr>
      </w:pPr>
      <w:r w:rsidRPr="000C5AC2">
        <w:rPr>
          <w:sz w:val="20"/>
          <w:szCs w:val="20"/>
        </w:rPr>
        <w:t xml:space="preserve">Kun, A. and </w:t>
      </w:r>
      <w:proofErr w:type="spellStart"/>
      <w:r w:rsidRPr="000C5AC2">
        <w:rPr>
          <w:sz w:val="20"/>
          <w:szCs w:val="20"/>
        </w:rPr>
        <w:t>Gadanecz</w:t>
      </w:r>
      <w:proofErr w:type="spellEnd"/>
      <w:r w:rsidRPr="000C5AC2">
        <w:rPr>
          <w:sz w:val="20"/>
          <w:szCs w:val="20"/>
        </w:rPr>
        <w:t xml:space="preserve">, P., (2022) "Workplace happiness, well-being and their relationship with psychological capital: A study of Hungarian Teachers". </w:t>
      </w:r>
      <w:r w:rsidRPr="000C5AC2">
        <w:rPr>
          <w:i/>
          <w:iCs/>
          <w:sz w:val="20"/>
          <w:szCs w:val="20"/>
        </w:rPr>
        <w:t>Current Psychology</w:t>
      </w:r>
      <w:r w:rsidRPr="000C5AC2">
        <w:rPr>
          <w:sz w:val="20"/>
          <w:szCs w:val="20"/>
        </w:rPr>
        <w:t>, 41(1), pp.185-199.</w:t>
      </w:r>
    </w:p>
    <w:p w14:paraId="31FCC81F" w14:textId="77777777" w:rsidR="00617235" w:rsidRPr="000C5AC2" w:rsidRDefault="00617235" w:rsidP="00617235">
      <w:pPr>
        <w:rPr>
          <w:sz w:val="20"/>
          <w:szCs w:val="20"/>
        </w:rPr>
      </w:pPr>
    </w:p>
    <w:p w14:paraId="49961BC9" w14:textId="77777777" w:rsidR="00617235" w:rsidRPr="000C5AC2" w:rsidRDefault="00617235" w:rsidP="00617235">
      <w:pPr>
        <w:rPr>
          <w:sz w:val="20"/>
          <w:szCs w:val="20"/>
        </w:rPr>
      </w:pPr>
      <w:r w:rsidRPr="000C5AC2">
        <w:rPr>
          <w:sz w:val="20"/>
          <w:szCs w:val="20"/>
        </w:rPr>
        <w:t xml:space="preserve">Kundi, Y.M., </w:t>
      </w:r>
      <w:proofErr w:type="spellStart"/>
      <w:r w:rsidRPr="000C5AC2">
        <w:rPr>
          <w:sz w:val="20"/>
          <w:szCs w:val="20"/>
        </w:rPr>
        <w:t>Aboramadan</w:t>
      </w:r>
      <w:proofErr w:type="spellEnd"/>
      <w:r w:rsidRPr="000C5AC2">
        <w:rPr>
          <w:sz w:val="20"/>
          <w:szCs w:val="20"/>
        </w:rPr>
        <w:t xml:space="preserve">, M., </w:t>
      </w:r>
      <w:proofErr w:type="spellStart"/>
      <w:r w:rsidRPr="000C5AC2">
        <w:rPr>
          <w:sz w:val="20"/>
          <w:szCs w:val="20"/>
        </w:rPr>
        <w:t>Elhamalawi</w:t>
      </w:r>
      <w:proofErr w:type="spellEnd"/>
      <w:r w:rsidRPr="000C5AC2">
        <w:rPr>
          <w:sz w:val="20"/>
          <w:szCs w:val="20"/>
        </w:rPr>
        <w:t xml:space="preserve">, E.M. and Shahid, S., (2021) "Employee psychological well-being and job performance: exploring mediating and moderating mechanisms". </w:t>
      </w:r>
      <w:r w:rsidRPr="000C5AC2">
        <w:rPr>
          <w:i/>
          <w:iCs/>
          <w:sz w:val="20"/>
          <w:szCs w:val="20"/>
        </w:rPr>
        <w:t>International Journal of Organizational Analysis</w:t>
      </w:r>
      <w:r w:rsidRPr="000C5AC2">
        <w:rPr>
          <w:sz w:val="20"/>
          <w:szCs w:val="20"/>
        </w:rPr>
        <w:t>, 29(3), pp.736-754.</w:t>
      </w:r>
    </w:p>
    <w:p w14:paraId="1EB4D5A6" w14:textId="77777777" w:rsidR="00617235" w:rsidRPr="000C5AC2" w:rsidRDefault="00617235" w:rsidP="00617235">
      <w:pPr>
        <w:rPr>
          <w:sz w:val="20"/>
          <w:szCs w:val="20"/>
        </w:rPr>
      </w:pPr>
    </w:p>
    <w:p w14:paraId="1A74FCCD" w14:textId="77777777" w:rsidR="00617235" w:rsidRDefault="00617235" w:rsidP="00617235">
      <w:pPr>
        <w:rPr>
          <w:sz w:val="20"/>
          <w:szCs w:val="20"/>
        </w:rPr>
      </w:pPr>
      <w:r w:rsidRPr="000C5AC2">
        <w:rPr>
          <w:sz w:val="20"/>
          <w:szCs w:val="20"/>
        </w:rPr>
        <w:t xml:space="preserve">Lai, F.Y., Tang, H.C., Lu, S.C., Lee, Y.C. and Lin, C.C., (2020) "Transformational leadership and job performance: The mediating role of work engagement". </w:t>
      </w:r>
      <w:r w:rsidRPr="000C5AC2">
        <w:rPr>
          <w:i/>
          <w:iCs/>
          <w:sz w:val="20"/>
          <w:szCs w:val="20"/>
        </w:rPr>
        <w:t>Sage Open</w:t>
      </w:r>
      <w:r w:rsidRPr="000C5AC2">
        <w:rPr>
          <w:sz w:val="20"/>
          <w:szCs w:val="20"/>
        </w:rPr>
        <w:t>, 10(1), p.2158244019899085.</w:t>
      </w:r>
    </w:p>
    <w:p w14:paraId="1513007E" w14:textId="77777777" w:rsidR="00617235" w:rsidRDefault="00617235" w:rsidP="00617235">
      <w:pPr>
        <w:rPr>
          <w:sz w:val="20"/>
          <w:szCs w:val="20"/>
        </w:rPr>
      </w:pPr>
    </w:p>
    <w:p w14:paraId="1506A835" w14:textId="77777777" w:rsidR="00617235" w:rsidRPr="001737D3" w:rsidRDefault="00617235" w:rsidP="00617235">
      <w:pPr>
        <w:rPr>
          <w:sz w:val="20"/>
          <w:szCs w:val="20"/>
        </w:rPr>
      </w:pPr>
      <w:r w:rsidRPr="001737D3">
        <w:rPr>
          <w:color w:val="222222"/>
          <w:sz w:val="20"/>
          <w:szCs w:val="20"/>
          <w:shd w:val="clear" w:color="auto" w:fill="FFFFFF"/>
        </w:rPr>
        <w:t xml:space="preserve">Lan, Y. and Chen, Z., </w:t>
      </w:r>
      <w:r>
        <w:rPr>
          <w:color w:val="222222"/>
          <w:sz w:val="20"/>
          <w:szCs w:val="20"/>
          <w:shd w:val="clear" w:color="auto" w:fill="FFFFFF"/>
        </w:rPr>
        <w:t>(</w:t>
      </w:r>
      <w:r w:rsidRPr="001737D3">
        <w:rPr>
          <w:color w:val="222222"/>
          <w:sz w:val="20"/>
          <w:szCs w:val="20"/>
          <w:shd w:val="clear" w:color="auto" w:fill="FFFFFF"/>
        </w:rPr>
        <w:t>2020</w:t>
      </w:r>
      <w:r>
        <w:rPr>
          <w:color w:val="222222"/>
          <w:sz w:val="20"/>
          <w:szCs w:val="20"/>
          <w:shd w:val="clear" w:color="auto" w:fill="FFFFFF"/>
        </w:rPr>
        <w:t>)</w:t>
      </w:r>
      <w:r w:rsidRPr="001737D3">
        <w:rPr>
          <w:color w:val="222222"/>
          <w:sz w:val="20"/>
          <w:szCs w:val="20"/>
          <w:shd w:val="clear" w:color="auto" w:fill="FFFFFF"/>
        </w:rPr>
        <w:t xml:space="preserve"> </w:t>
      </w:r>
      <w:r>
        <w:rPr>
          <w:color w:val="222222"/>
          <w:sz w:val="20"/>
          <w:szCs w:val="20"/>
          <w:shd w:val="clear" w:color="auto" w:fill="FFFFFF"/>
        </w:rPr>
        <w:t>“</w:t>
      </w:r>
      <w:r w:rsidRPr="001737D3">
        <w:rPr>
          <w:color w:val="222222"/>
          <w:sz w:val="20"/>
          <w:szCs w:val="20"/>
          <w:shd w:val="clear" w:color="auto" w:fill="FFFFFF"/>
        </w:rPr>
        <w:t xml:space="preserve">Transformational leadership, career adaptability, and work </w:t>
      </w:r>
      <w:proofErr w:type="spellStart"/>
      <w:r w:rsidRPr="001737D3">
        <w:rPr>
          <w:color w:val="222222"/>
          <w:sz w:val="20"/>
          <w:szCs w:val="20"/>
          <w:shd w:val="clear" w:color="auto" w:fill="FFFFFF"/>
        </w:rPr>
        <w:t>behaviors</w:t>
      </w:r>
      <w:proofErr w:type="spellEnd"/>
      <w:r w:rsidRPr="001737D3">
        <w:rPr>
          <w:color w:val="222222"/>
          <w:sz w:val="20"/>
          <w:szCs w:val="20"/>
          <w:shd w:val="clear" w:color="auto" w:fill="FFFFFF"/>
        </w:rPr>
        <w:t>: the moderating role of task variety</w:t>
      </w:r>
      <w:r>
        <w:rPr>
          <w:color w:val="222222"/>
          <w:sz w:val="20"/>
          <w:szCs w:val="20"/>
          <w:shd w:val="clear" w:color="auto" w:fill="FFFFFF"/>
        </w:rPr>
        <w:t>”</w:t>
      </w:r>
      <w:r w:rsidRPr="001737D3">
        <w:rPr>
          <w:color w:val="222222"/>
          <w:sz w:val="20"/>
          <w:szCs w:val="20"/>
          <w:shd w:val="clear" w:color="auto" w:fill="FFFFFF"/>
        </w:rPr>
        <w:t>. </w:t>
      </w:r>
      <w:r w:rsidRPr="001737D3">
        <w:rPr>
          <w:i/>
          <w:iCs/>
          <w:color w:val="222222"/>
          <w:sz w:val="20"/>
          <w:szCs w:val="20"/>
          <w:shd w:val="clear" w:color="auto" w:fill="FFFFFF"/>
        </w:rPr>
        <w:t>Frontiers in psychology</w:t>
      </w:r>
      <w:r w:rsidRPr="001737D3">
        <w:rPr>
          <w:color w:val="222222"/>
          <w:sz w:val="20"/>
          <w:szCs w:val="20"/>
          <w:shd w:val="clear" w:color="auto" w:fill="FFFFFF"/>
        </w:rPr>
        <w:t>, </w:t>
      </w:r>
      <w:r w:rsidRPr="001737D3">
        <w:rPr>
          <w:i/>
          <w:iCs/>
          <w:color w:val="222222"/>
          <w:sz w:val="20"/>
          <w:szCs w:val="20"/>
          <w:shd w:val="clear" w:color="auto" w:fill="FFFFFF"/>
        </w:rPr>
        <w:t>10</w:t>
      </w:r>
      <w:r w:rsidRPr="001737D3">
        <w:rPr>
          <w:color w:val="222222"/>
          <w:sz w:val="20"/>
          <w:szCs w:val="20"/>
          <w:shd w:val="clear" w:color="auto" w:fill="FFFFFF"/>
        </w:rPr>
        <w:t>, p.2922.</w:t>
      </w:r>
    </w:p>
    <w:p w14:paraId="3B6FC934" w14:textId="77777777" w:rsidR="00617235" w:rsidRPr="000C5AC2" w:rsidRDefault="00617235" w:rsidP="00617235">
      <w:pPr>
        <w:rPr>
          <w:sz w:val="20"/>
          <w:szCs w:val="20"/>
        </w:rPr>
      </w:pPr>
    </w:p>
    <w:p w14:paraId="4A86A276" w14:textId="77777777" w:rsidR="00617235" w:rsidRPr="000C5AC2" w:rsidRDefault="00617235" w:rsidP="00617235">
      <w:pPr>
        <w:rPr>
          <w:sz w:val="20"/>
          <w:szCs w:val="20"/>
        </w:rPr>
      </w:pPr>
      <w:r w:rsidRPr="000C5AC2">
        <w:rPr>
          <w:sz w:val="20"/>
          <w:szCs w:val="20"/>
        </w:rPr>
        <w:t xml:space="preserve">Lasrado, F., &amp; Kassem, R. (2021) "Let's get everyone involved! The effects of transformational leadership and organizational culture on organizational excellence". </w:t>
      </w:r>
      <w:r w:rsidRPr="000C5AC2">
        <w:rPr>
          <w:i/>
          <w:iCs/>
          <w:sz w:val="20"/>
          <w:szCs w:val="20"/>
        </w:rPr>
        <w:t>International Journal of Quality &amp; Reliability Management</w:t>
      </w:r>
      <w:r w:rsidRPr="000C5AC2">
        <w:rPr>
          <w:sz w:val="20"/>
          <w:szCs w:val="20"/>
        </w:rPr>
        <w:t>, 38(1), 169-194.</w:t>
      </w:r>
    </w:p>
    <w:p w14:paraId="2A136927" w14:textId="77777777" w:rsidR="00617235" w:rsidRPr="000C5AC2" w:rsidRDefault="00617235" w:rsidP="00617235">
      <w:pPr>
        <w:rPr>
          <w:sz w:val="20"/>
          <w:szCs w:val="20"/>
        </w:rPr>
      </w:pPr>
    </w:p>
    <w:p w14:paraId="45B5C04E" w14:textId="77777777" w:rsidR="00617235" w:rsidRPr="000C5AC2" w:rsidRDefault="00617235" w:rsidP="00617235">
      <w:pPr>
        <w:rPr>
          <w:sz w:val="20"/>
          <w:szCs w:val="20"/>
        </w:rPr>
      </w:pPr>
      <w:bookmarkStart w:id="95" w:name="_Hlk201510057"/>
      <w:r w:rsidRPr="000C5AC2">
        <w:rPr>
          <w:sz w:val="20"/>
          <w:szCs w:val="20"/>
          <w:shd w:val="clear" w:color="auto" w:fill="FFFFFF"/>
        </w:rPr>
        <w:t>Lindert</w:t>
      </w:r>
      <w:bookmarkEnd w:id="95"/>
      <w:r w:rsidRPr="000C5AC2">
        <w:rPr>
          <w:sz w:val="20"/>
          <w:szCs w:val="20"/>
          <w:shd w:val="clear" w:color="auto" w:fill="FFFFFF"/>
        </w:rPr>
        <w:t xml:space="preserve">, L., </w:t>
      </w:r>
      <w:proofErr w:type="spellStart"/>
      <w:r w:rsidRPr="000C5AC2">
        <w:rPr>
          <w:sz w:val="20"/>
          <w:szCs w:val="20"/>
          <w:shd w:val="clear" w:color="auto" w:fill="FFFFFF"/>
        </w:rPr>
        <w:t>Zeike</w:t>
      </w:r>
      <w:proofErr w:type="spellEnd"/>
      <w:r w:rsidRPr="000C5AC2">
        <w:rPr>
          <w:sz w:val="20"/>
          <w:szCs w:val="20"/>
          <w:shd w:val="clear" w:color="auto" w:fill="FFFFFF"/>
        </w:rPr>
        <w:t>, S., Choi, K.E. and Pfaff, H., (2022) “Transformational leadership and employees’ psychological wellbeing: A longitudinal study”. </w:t>
      </w:r>
      <w:r w:rsidRPr="000C5AC2">
        <w:rPr>
          <w:i/>
          <w:iCs/>
          <w:sz w:val="20"/>
          <w:szCs w:val="20"/>
          <w:shd w:val="clear" w:color="auto" w:fill="FFFFFF"/>
        </w:rPr>
        <w:t>International journal of environmental research and public health</w:t>
      </w:r>
      <w:r w:rsidRPr="000C5AC2">
        <w:rPr>
          <w:sz w:val="20"/>
          <w:szCs w:val="20"/>
          <w:shd w:val="clear" w:color="auto" w:fill="FFFFFF"/>
        </w:rPr>
        <w:t>, </w:t>
      </w:r>
      <w:r w:rsidRPr="000C5AC2">
        <w:rPr>
          <w:i/>
          <w:iCs/>
          <w:sz w:val="20"/>
          <w:szCs w:val="20"/>
          <w:shd w:val="clear" w:color="auto" w:fill="FFFFFF"/>
        </w:rPr>
        <w:t>20</w:t>
      </w:r>
      <w:r w:rsidRPr="000C5AC2">
        <w:rPr>
          <w:sz w:val="20"/>
          <w:szCs w:val="20"/>
          <w:shd w:val="clear" w:color="auto" w:fill="FFFFFF"/>
        </w:rPr>
        <w:t>(1), p.676.</w:t>
      </w:r>
    </w:p>
    <w:p w14:paraId="689F4095" w14:textId="77777777" w:rsidR="00617235" w:rsidRPr="000C5AC2" w:rsidRDefault="00617235" w:rsidP="00617235">
      <w:pPr>
        <w:rPr>
          <w:rFonts w:ascii="Arial" w:hAnsi="Arial" w:cs="Arial"/>
          <w:sz w:val="20"/>
          <w:szCs w:val="20"/>
          <w:shd w:val="clear" w:color="auto" w:fill="FFFFFF"/>
        </w:rPr>
      </w:pPr>
    </w:p>
    <w:p w14:paraId="407D8293" w14:textId="77777777" w:rsidR="00617235" w:rsidRPr="000C5AC2" w:rsidRDefault="00617235" w:rsidP="00617235">
      <w:pPr>
        <w:rPr>
          <w:sz w:val="20"/>
          <w:szCs w:val="20"/>
        </w:rPr>
      </w:pPr>
      <w:bookmarkStart w:id="96" w:name="_Hlk201516532"/>
      <w:r w:rsidRPr="000C5AC2">
        <w:rPr>
          <w:sz w:val="20"/>
          <w:szCs w:val="20"/>
          <w:shd w:val="clear" w:color="auto" w:fill="FFFFFF"/>
        </w:rPr>
        <w:t>Liyanage</w:t>
      </w:r>
      <w:bookmarkEnd w:id="96"/>
      <w:r w:rsidRPr="000C5AC2">
        <w:rPr>
          <w:sz w:val="20"/>
          <w:szCs w:val="20"/>
          <w:shd w:val="clear" w:color="auto" w:fill="FFFFFF"/>
        </w:rPr>
        <w:t>, C.P., (2020) “The impact of transformational leadership on employee well-being: A narrative synthesis”. </w:t>
      </w:r>
      <w:r w:rsidRPr="000C5AC2">
        <w:rPr>
          <w:i/>
          <w:iCs/>
          <w:sz w:val="20"/>
          <w:szCs w:val="20"/>
          <w:shd w:val="clear" w:color="auto" w:fill="FFFFFF"/>
        </w:rPr>
        <w:t>Colombo Business Journal</w:t>
      </w:r>
      <w:r w:rsidRPr="000C5AC2">
        <w:rPr>
          <w:sz w:val="20"/>
          <w:szCs w:val="20"/>
          <w:shd w:val="clear" w:color="auto" w:fill="FFFFFF"/>
        </w:rPr>
        <w:t>, </w:t>
      </w:r>
      <w:r w:rsidRPr="000C5AC2">
        <w:rPr>
          <w:i/>
          <w:iCs/>
          <w:sz w:val="20"/>
          <w:szCs w:val="20"/>
          <w:shd w:val="clear" w:color="auto" w:fill="FFFFFF"/>
        </w:rPr>
        <w:t>11</w:t>
      </w:r>
      <w:r w:rsidRPr="000C5AC2">
        <w:rPr>
          <w:sz w:val="20"/>
          <w:szCs w:val="20"/>
          <w:shd w:val="clear" w:color="auto" w:fill="FFFFFF"/>
        </w:rPr>
        <w:t>(2).</w:t>
      </w:r>
    </w:p>
    <w:p w14:paraId="2A071134" w14:textId="77777777" w:rsidR="00617235" w:rsidRPr="000C5AC2" w:rsidRDefault="00617235" w:rsidP="00617235">
      <w:pPr>
        <w:rPr>
          <w:sz w:val="20"/>
          <w:szCs w:val="20"/>
        </w:rPr>
      </w:pPr>
    </w:p>
    <w:p w14:paraId="6C2BBC86" w14:textId="77777777" w:rsidR="00617235" w:rsidRPr="000C5AC2" w:rsidRDefault="00617235" w:rsidP="00617235">
      <w:pPr>
        <w:rPr>
          <w:sz w:val="20"/>
          <w:szCs w:val="20"/>
        </w:rPr>
      </w:pPr>
      <w:r w:rsidRPr="000C5AC2">
        <w:rPr>
          <w:sz w:val="20"/>
          <w:szCs w:val="20"/>
        </w:rPr>
        <w:t xml:space="preserve">Lomas, T., Waters, L., Williams, P., </w:t>
      </w:r>
      <w:proofErr w:type="spellStart"/>
      <w:r w:rsidRPr="000C5AC2">
        <w:rPr>
          <w:sz w:val="20"/>
          <w:szCs w:val="20"/>
        </w:rPr>
        <w:t>Oades</w:t>
      </w:r>
      <w:proofErr w:type="spellEnd"/>
      <w:r w:rsidRPr="000C5AC2">
        <w:rPr>
          <w:sz w:val="20"/>
          <w:szCs w:val="20"/>
        </w:rPr>
        <w:t xml:space="preserve">, L.G. and Kern, M.L., (2021) "Third wave positive psychology: Broadening towards complexity. </w:t>
      </w:r>
      <w:r w:rsidRPr="000C5AC2">
        <w:rPr>
          <w:i/>
          <w:iCs/>
          <w:sz w:val="20"/>
          <w:szCs w:val="20"/>
        </w:rPr>
        <w:t>The Journal of Positive Psychology</w:t>
      </w:r>
      <w:r w:rsidRPr="000C5AC2">
        <w:rPr>
          <w:sz w:val="20"/>
          <w:szCs w:val="20"/>
        </w:rPr>
        <w:t>, 16(5), pp.660-674.</w:t>
      </w:r>
    </w:p>
    <w:p w14:paraId="64EC4934" w14:textId="77777777" w:rsidR="00617235" w:rsidRPr="000C5AC2" w:rsidRDefault="00617235" w:rsidP="00617235">
      <w:pPr>
        <w:rPr>
          <w:sz w:val="20"/>
          <w:szCs w:val="20"/>
        </w:rPr>
      </w:pPr>
    </w:p>
    <w:p w14:paraId="57C138B7" w14:textId="77777777" w:rsidR="00617235" w:rsidRPr="000C5AC2" w:rsidRDefault="00617235" w:rsidP="00617235">
      <w:pPr>
        <w:rPr>
          <w:sz w:val="20"/>
          <w:szCs w:val="20"/>
        </w:rPr>
      </w:pPr>
      <w:r w:rsidRPr="000C5AC2">
        <w:rPr>
          <w:sz w:val="20"/>
          <w:szCs w:val="20"/>
        </w:rPr>
        <w:t xml:space="preserve">Lu, H. and Li, F., (2021) "The dual effect of transformational leadership on individual-and team-level performance: the mediational roles of motivational processes". </w:t>
      </w:r>
      <w:r w:rsidRPr="000C5AC2">
        <w:rPr>
          <w:i/>
          <w:iCs/>
          <w:sz w:val="20"/>
          <w:szCs w:val="20"/>
        </w:rPr>
        <w:t>Frontiers in Psychology</w:t>
      </w:r>
      <w:r w:rsidRPr="000C5AC2">
        <w:rPr>
          <w:sz w:val="20"/>
          <w:szCs w:val="20"/>
        </w:rPr>
        <w:t>, 12, p.606066.</w:t>
      </w:r>
    </w:p>
    <w:p w14:paraId="2AA9A2BE" w14:textId="77777777" w:rsidR="00617235" w:rsidRPr="000C5AC2" w:rsidRDefault="00617235" w:rsidP="00617235">
      <w:pPr>
        <w:rPr>
          <w:sz w:val="20"/>
          <w:szCs w:val="20"/>
        </w:rPr>
      </w:pPr>
    </w:p>
    <w:p w14:paraId="48D519D5" w14:textId="77777777" w:rsidR="00617235" w:rsidRPr="000C5AC2" w:rsidRDefault="00617235" w:rsidP="00617235">
      <w:pPr>
        <w:rPr>
          <w:sz w:val="20"/>
          <w:szCs w:val="20"/>
          <w:shd w:val="clear" w:color="auto" w:fill="FFFFFF"/>
        </w:rPr>
      </w:pPr>
      <w:bookmarkStart w:id="97" w:name="_Hlk201490198"/>
      <w:r w:rsidRPr="000C5AC2">
        <w:rPr>
          <w:sz w:val="20"/>
          <w:szCs w:val="20"/>
          <w:shd w:val="clear" w:color="auto" w:fill="FFFFFF"/>
        </w:rPr>
        <w:t>Lundmark</w:t>
      </w:r>
      <w:bookmarkEnd w:id="97"/>
      <w:r w:rsidRPr="000C5AC2">
        <w:rPr>
          <w:sz w:val="20"/>
          <w:szCs w:val="20"/>
          <w:shd w:val="clear" w:color="auto" w:fill="FFFFFF"/>
        </w:rPr>
        <w:t xml:space="preserve">, R., Richter, A. and </w:t>
      </w:r>
      <w:proofErr w:type="spellStart"/>
      <w:r w:rsidRPr="000C5AC2">
        <w:rPr>
          <w:sz w:val="20"/>
          <w:szCs w:val="20"/>
          <w:shd w:val="clear" w:color="auto" w:fill="FFFFFF"/>
        </w:rPr>
        <w:t>Tafvelin</w:t>
      </w:r>
      <w:proofErr w:type="spellEnd"/>
      <w:r w:rsidRPr="000C5AC2">
        <w:rPr>
          <w:sz w:val="20"/>
          <w:szCs w:val="20"/>
          <w:shd w:val="clear" w:color="auto" w:fill="FFFFFF"/>
        </w:rPr>
        <w:t>, S., (2022) “Consequences of managers’ laissez-faire leadership during organizational restructuring”. </w:t>
      </w:r>
      <w:r w:rsidRPr="000C5AC2">
        <w:rPr>
          <w:i/>
          <w:iCs/>
          <w:sz w:val="20"/>
          <w:szCs w:val="20"/>
          <w:shd w:val="clear" w:color="auto" w:fill="FFFFFF"/>
        </w:rPr>
        <w:t>Journal of Change Management</w:t>
      </w:r>
      <w:r w:rsidRPr="000C5AC2">
        <w:rPr>
          <w:sz w:val="20"/>
          <w:szCs w:val="20"/>
          <w:shd w:val="clear" w:color="auto" w:fill="FFFFFF"/>
        </w:rPr>
        <w:t>, </w:t>
      </w:r>
      <w:r w:rsidRPr="000C5AC2">
        <w:rPr>
          <w:i/>
          <w:iCs/>
          <w:sz w:val="20"/>
          <w:szCs w:val="20"/>
          <w:shd w:val="clear" w:color="auto" w:fill="FFFFFF"/>
        </w:rPr>
        <w:t>22</w:t>
      </w:r>
      <w:r w:rsidRPr="000C5AC2">
        <w:rPr>
          <w:sz w:val="20"/>
          <w:szCs w:val="20"/>
          <w:shd w:val="clear" w:color="auto" w:fill="FFFFFF"/>
        </w:rPr>
        <w:t>(1), pp.40-58.</w:t>
      </w:r>
    </w:p>
    <w:p w14:paraId="324CCCCF" w14:textId="77777777" w:rsidR="00617235" w:rsidRPr="000C5AC2" w:rsidRDefault="00617235" w:rsidP="00617235">
      <w:pPr>
        <w:rPr>
          <w:sz w:val="20"/>
          <w:szCs w:val="20"/>
          <w:shd w:val="clear" w:color="auto" w:fill="FFFFFF"/>
        </w:rPr>
      </w:pPr>
    </w:p>
    <w:p w14:paraId="4759DF2A" w14:textId="77777777" w:rsidR="00617235" w:rsidRPr="000C5AC2" w:rsidRDefault="00617235" w:rsidP="00617235">
      <w:pPr>
        <w:rPr>
          <w:sz w:val="20"/>
          <w:szCs w:val="20"/>
        </w:rPr>
      </w:pPr>
      <w:r w:rsidRPr="000C5AC2">
        <w:rPr>
          <w:sz w:val="20"/>
          <w:szCs w:val="20"/>
        </w:rPr>
        <w:t>Mandal, A., (2025) "The Impact of Transformational Leadership on Organizational Culture".</w:t>
      </w:r>
    </w:p>
    <w:p w14:paraId="5DD3306A" w14:textId="77777777" w:rsidR="00617235" w:rsidRPr="000C5AC2" w:rsidRDefault="00617235" w:rsidP="00617235">
      <w:pPr>
        <w:rPr>
          <w:sz w:val="20"/>
          <w:szCs w:val="20"/>
        </w:rPr>
      </w:pPr>
      <w:r w:rsidRPr="000C5AC2">
        <w:rPr>
          <w:sz w:val="20"/>
          <w:szCs w:val="20"/>
        </w:rPr>
        <w:t>Available at: https://theculturefactorindia.com/the-impact-of-transformational-leadership-on-organizational-culture/</w:t>
      </w:r>
    </w:p>
    <w:p w14:paraId="09F52A67" w14:textId="77777777" w:rsidR="00617235" w:rsidRDefault="00617235" w:rsidP="00617235">
      <w:pPr>
        <w:rPr>
          <w:sz w:val="20"/>
          <w:szCs w:val="20"/>
        </w:rPr>
      </w:pPr>
      <w:r w:rsidRPr="000C5AC2">
        <w:rPr>
          <w:sz w:val="20"/>
          <w:szCs w:val="20"/>
        </w:rPr>
        <w:t>(Accessed 06 06 2025).</w:t>
      </w:r>
    </w:p>
    <w:p w14:paraId="73B5F297" w14:textId="77777777" w:rsidR="00103394" w:rsidRDefault="00103394" w:rsidP="00617235">
      <w:pPr>
        <w:rPr>
          <w:sz w:val="20"/>
          <w:szCs w:val="20"/>
        </w:rPr>
      </w:pPr>
    </w:p>
    <w:p w14:paraId="7A0D0B68" w14:textId="1FAF6385" w:rsidR="00103394" w:rsidRPr="00103394" w:rsidRDefault="00103394" w:rsidP="00617235">
      <w:pPr>
        <w:rPr>
          <w:sz w:val="20"/>
          <w:szCs w:val="20"/>
        </w:rPr>
      </w:pPr>
      <w:bookmarkStart w:id="98" w:name="_Hlk202717208"/>
      <w:r w:rsidRPr="00103394">
        <w:rPr>
          <w:color w:val="222222"/>
          <w:sz w:val="20"/>
          <w:szCs w:val="20"/>
          <w:shd w:val="clear" w:color="auto" w:fill="FFFFFF"/>
        </w:rPr>
        <w:lastRenderedPageBreak/>
        <w:t>Martínez-Martínez</w:t>
      </w:r>
      <w:bookmarkEnd w:id="98"/>
      <w:r w:rsidRPr="00103394">
        <w:rPr>
          <w:color w:val="222222"/>
          <w:sz w:val="20"/>
          <w:szCs w:val="20"/>
          <w:shd w:val="clear" w:color="auto" w:fill="FFFFFF"/>
        </w:rPr>
        <w:t>, K., Llorens, S., Cruz-Ortiz, V., Reyes-</w:t>
      </w:r>
      <w:proofErr w:type="spellStart"/>
      <w:r w:rsidRPr="00103394">
        <w:rPr>
          <w:color w:val="222222"/>
          <w:sz w:val="20"/>
          <w:szCs w:val="20"/>
          <w:shd w:val="clear" w:color="auto" w:fill="FFFFFF"/>
        </w:rPr>
        <w:t>Luján</w:t>
      </w:r>
      <w:proofErr w:type="spellEnd"/>
      <w:r w:rsidRPr="00103394">
        <w:rPr>
          <w:color w:val="222222"/>
          <w:sz w:val="20"/>
          <w:szCs w:val="20"/>
          <w:shd w:val="clear" w:color="auto" w:fill="FFFFFF"/>
        </w:rPr>
        <w:t xml:space="preserve">, J. and </w:t>
      </w:r>
      <w:proofErr w:type="spellStart"/>
      <w:r w:rsidRPr="00103394">
        <w:rPr>
          <w:color w:val="222222"/>
          <w:sz w:val="20"/>
          <w:szCs w:val="20"/>
          <w:shd w:val="clear" w:color="auto" w:fill="FFFFFF"/>
        </w:rPr>
        <w:t>Salanova</w:t>
      </w:r>
      <w:proofErr w:type="spellEnd"/>
      <w:r w:rsidRPr="00103394">
        <w:rPr>
          <w:color w:val="222222"/>
          <w:sz w:val="20"/>
          <w:szCs w:val="20"/>
          <w:shd w:val="clear" w:color="auto" w:fill="FFFFFF"/>
        </w:rPr>
        <w:t>, M., 2024. The main predictors of well-being and productivity from a gender perspective. </w:t>
      </w:r>
      <w:r w:rsidRPr="00103394">
        <w:rPr>
          <w:i/>
          <w:iCs/>
          <w:color w:val="222222"/>
          <w:sz w:val="20"/>
          <w:szCs w:val="20"/>
          <w:shd w:val="clear" w:color="auto" w:fill="FFFFFF"/>
        </w:rPr>
        <w:t>Frontiers in Psychology</w:t>
      </w:r>
      <w:r w:rsidRPr="00103394">
        <w:rPr>
          <w:color w:val="222222"/>
          <w:sz w:val="20"/>
          <w:szCs w:val="20"/>
          <w:shd w:val="clear" w:color="auto" w:fill="FFFFFF"/>
        </w:rPr>
        <w:t>, </w:t>
      </w:r>
      <w:r w:rsidRPr="00103394">
        <w:rPr>
          <w:i/>
          <w:iCs/>
          <w:color w:val="222222"/>
          <w:sz w:val="20"/>
          <w:szCs w:val="20"/>
          <w:shd w:val="clear" w:color="auto" w:fill="FFFFFF"/>
        </w:rPr>
        <w:t>15</w:t>
      </w:r>
      <w:r w:rsidRPr="00103394">
        <w:rPr>
          <w:color w:val="222222"/>
          <w:sz w:val="20"/>
          <w:szCs w:val="20"/>
          <w:shd w:val="clear" w:color="auto" w:fill="FFFFFF"/>
        </w:rPr>
        <w:t>, p.1478826.</w:t>
      </w:r>
    </w:p>
    <w:p w14:paraId="1D68675E" w14:textId="77777777" w:rsidR="00617235" w:rsidRPr="000C5AC2" w:rsidRDefault="00617235" w:rsidP="00617235">
      <w:pPr>
        <w:rPr>
          <w:sz w:val="20"/>
          <w:szCs w:val="20"/>
        </w:rPr>
      </w:pPr>
    </w:p>
    <w:p w14:paraId="49525298" w14:textId="77777777" w:rsidR="00617235" w:rsidRDefault="00617235" w:rsidP="00617235">
      <w:pPr>
        <w:rPr>
          <w:sz w:val="20"/>
          <w:szCs w:val="20"/>
          <w:shd w:val="clear" w:color="auto" w:fill="FFFFFF"/>
        </w:rPr>
      </w:pPr>
      <w:r w:rsidRPr="000C5AC2">
        <w:rPr>
          <w:sz w:val="20"/>
          <w:szCs w:val="20"/>
          <w:shd w:val="clear" w:color="auto" w:fill="FFFFFF"/>
        </w:rPr>
        <w:t>Maslow, A.H., (</w:t>
      </w:r>
      <w:bookmarkStart w:id="99" w:name="_Hlk201429479"/>
      <w:r w:rsidRPr="000C5AC2">
        <w:rPr>
          <w:sz w:val="20"/>
          <w:szCs w:val="20"/>
          <w:shd w:val="clear" w:color="auto" w:fill="FFFFFF"/>
        </w:rPr>
        <w:t>1943</w:t>
      </w:r>
      <w:bookmarkEnd w:id="99"/>
      <w:proofErr w:type="gramStart"/>
      <w:r w:rsidRPr="000C5AC2">
        <w:rPr>
          <w:sz w:val="20"/>
          <w:szCs w:val="20"/>
          <w:shd w:val="clear" w:color="auto" w:fill="FFFFFF"/>
        </w:rPr>
        <w:t>)  “</w:t>
      </w:r>
      <w:proofErr w:type="gramEnd"/>
      <w:r w:rsidRPr="000C5AC2">
        <w:rPr>
          <w:sz w:val="20"/>
          <w:szCs w:val="20"/>
          <w:shd w:val="clear" w:color="auto" w:fill="FFFFFF"/>
        </w:rPr>
        <w:t>A theory of human motivation”. </w:t>
      </w:r>
      <w:r w:rsidRPr="000C5AC2">
        <w:rPr>
          <w:i/>
          <w:iCs/>
          <w:sz w:val="20"/>
          <w:szCs w:val="20"/>
          <w:shd w:val="clear" w:color="auto" w:fill="FFFFFF"/>
        </w:rPr>
        <w:t>Psychological review</w:t>
      </w:r>
      <w:r w:rsidRPr="000C5AC2">
        <w:rPr>
          <w:sz w:val="20"/>
          <w:szCs w:val="20"/>
          <w:shd w:val="clear" w:color="auto" w:fill="FFFFFF"/>
        </w:rPr>
        <w:t>, </w:t>
      </w:r>
      <w:r w:rsidRPr="000C5AC2">
        <w:rPr>
          <w:i/>
          <w:iCs/>
          <w:sz w:val="20"/>
          <w:szCs w:val="20"/>
          <w:shd w:val="clear" w:color="auto" w:fill="FFFFFF"/>
        </w:rPr>
        <w:t>50</w:t>
      </w:r>
      <w:r w:rsidRPr="000C5AC2">
        <w:rPr>
          <w:sz w:val="20"/>
          <w:szCs w:val="20"/>
          <w:shd w:val="clear" w:color="auto" w:fill="FFFFFF"/>
        </w:rPr>
        <w:t>(4), p.370</w:t>
      </w:r>
    </w:p>
    <w:p w14:paraId="5779994F" w14:textId="77777777" w:rsidR="00103394" w:rsidRDefault="00103394" w:rsidP="00617235">
      <w:pPr>
        <w:rPr>
          <w:sz w:val="20"/>
          <w:szCs w:val="20"/>
          <w:shd w:val="clear" w:color="auto" w:fill="FFFFFF"/>
        </w:rPr>
      </w:pPr>
    </w:p>
    <w:p w14:paraId="39682824" w14:textId="418E86EB" w:rsidR="00103394" w:rsidRPr="00103394" w:rsidRDefault="00103394" w:rsidP="00617235">
      <w:pPr>
        <w:rPr>
          <w:color w:val="222222"/>
          <w:sz w:val="20"/>
          <w:szCs w:val="20"/>
          <w:shd w:val="clear" w:color="auto" w:fill="FFFFFF"/>
        </w:rPr>
      </w:pPr>
      <w:bookmarkStart w:id="100" w:name="_Hlk202717556"/>
      <w:r w:rsidRPr="00103394">
        <w:rPr>
          <w:color w:val="222222"/>
          <w:sz w:val="20"/>
          <w:szCs w:val="20"/>
          <w:shd w:val="clear" w:color="auto" w:fill="FFFFFF"/>
          <w:lang w:val="en-US"/>
        </w:rPr>
        <w:t>Mori</w:t>
      </w:r>
      <w:bookmarkEnd w:id="100"/>
      <w:r w:rsidRPr="00103394">
        <w:rPr>
          <w:color w:val="222222"/>
          <w:sz w:val="20"/>
          <w:szCs w:val="20"/>
          <w:shd w:val="clear" w:color="auto" w:fill="FFFFFF"/>
          <w:lang w:val="en-US"/>
        </w:rPr>
        <w:t xml:space="preserve">, K., </w:t>
      </w:r>
      <w:proofErr w:type="spellStart"/>
      <w:r w:rsidRPr="00103394">
        <w:rPr>
          <w:color w:val="222222"/>
          <w:sz w:val="20"/>
          <w:szCs w:val="20"/>
          <w:shd w:val="clear" w:color="auto" w:fill="FFFFFF"/>
          <w:lang w:val="en-US"/>
        </w:rPr>
        <w:t>Odagami</w:t>
      </w:r>
      <w:proofErr w:type="spellEnd"/>
      <w:r w:rsidRPr="00103394">
        <w:rPr>
          <w:color w:val="222222"/>
          <w:sz w:val="20"/>
          <w:szCs w:val="20"/>
          <w:shd w:val="clear" w:color="auto" w:fill="FFFFFF"/>
          <w:lang w:val="en-US"/>
        </w:rPr>
        <w:t xml:space="preserve">, K., Inagaki, M., Moriya, K., Fujiwara, H. and Eguchi, H., (2024) </w:t>
      </w:r>
      <w:r>
        <w:rPr>
          <w:color w:val="222222"/>
          <w:sz w:val="20"/>
          <w:szCs w:val="20"/>
          <w:shd w:val="clear" w:color="auto" w:fill="FFFFFF"/>
          <w:lang w:val="en-US"/>
        </w:rPr>
        <w:t>“</w:t>
      </w:r>
      <w:r w:rsidRPr="00103394">
        <w:rPr>
          <w:color w:val="222222"/>
          <w:sz w:val="20"/>
          <w:szCs w:val="20"/>
          <w:shd w:val="clear" w:color="auto" w:fill="FFFFFF"/>
        </w:rPr>
        <w:t>Work engagement among older workers: a systematic review</w:t>
      </w:r>
      <w:r>
        <w:rPr>
          <w:color w:val="222222"/>
          <w:sz w:val="20"/>
          <w:szCs w:val="20"/>
          <w:shd w:val="clear" w:color="auto" w:fill="FFFFFF"/>
        </w:rPr>
        <w:t>”</w:t>
      </w:r>
      <w:r w:rsidRPr="00103394">
        <w:rPr>
          <w:color w:val="222222"/>
          <w:sz w:val="20"/>
          <w:szCs w:val="20"/>
          <w:shd w:val="clear" w:color="auto" w:fill="FFFFFF"/>
        </w:rPr>
        <w:t>. </w:t>
      </w:r>
      <w:r w:rsidRPr="00103394">
        <w:rPr>
          <w:i/>
          <w:iCs/>
          <w:color w:val="222222"/>
          <w:sz w:val="20"/>
          <w:szCs w:val="20"/>
          <w:shd w:val="clear" w:color="auto" w:fill="FFFFFF"/>
        </w:rPr>
        <w:t>Journal of Occupational Health</w:t>
      </w:r>
      <w:r w:rsidRPr="00103394">
        <w:rPr>
          <w:color w:val="222222"/>
          <w:sz w:val="20"/>
          <w:szCs w:val="20"/>
          <w:shd w:val="clear" w:color="auto" w:fill="FFFFFF"/>
        </w:rPr>
        <w:t>, </w:t>
      </w:r>
      <w:r w:rsidRPr="00103394">
        <w:rPr>
          <w:i/>
          <w:iCs/>
          <w:color w:val="222222"/>
          <w:sz w:val="20"/>
          <w:szCs w:val="20"/>
          <w:shd w:val="clear" w:color="auto" w:fill="FFFFFF"/>
        </w:rPr>
        <w:t>66</w:t>
      </w:r>
      <w:r w:rsidRPr="00103394">
        <w:rPr>
          <w:color w:val="222222"/>
          <w:sz w:val="20"/>
          <w:szCs w:val="20"/>
          <w:shd w:val="clear" w:color="auto" w:fill="FFFFFF"/>
        </w:rPr>
        <w:t xml:space="preserve">(1), </w:t>
      </w:r>
      <w:proofErr w:type="gramStart"/>
      <w:r w:rsidRPr="00103394">
        <w:rPr>
          <w:color w:val="222222"/>
          <w:sz w:val="20"/>
          <w:szCs w:val="20"/>
          <w:shd w:val="clear" w:color="auto" w:fill="FFFFFF"/>
        </w:rPr>
        <w:t>p.uiad</w:t>
      </w:r>
      <w:proofErr w:type="gramEnd"/>
      <w:r w:rsidRPr="00103394">
        <w:rPr>
          <w:color w:val="222222"/>
          <w:sz w:val="20"/>
          <w:szCs w:val="20"/>
          <w:shd w:val="clear" w:color="auto" w:fill="FFFFFF"/>
        </w:rPr>
        <w:t>008.</w:t>
      </w:r>
    </w:p>
    <w:p w14:paraId="0515C80D" w14:textId="77777777" w:rsidR="00103394" w:rsidRPr="000C5AC2" w:rsidRDefault="00103394" w:rsidP="00617235">
      <w:pPr>
        <w:rPr>
          <w:sz w:val="20"/>
          <w:szCs w:val="20"/>
          <w:shd w:val="clear" w:color="auto" w:fill="FFFFFF"/>
        </w:rPr>
      </w:pPr>
    </w:p>
    <w:p w14:paraId="76377C10" w14:textId="77777777" w:rsidR="00617235" w:rsidRPr="000C5AC2" w:rsidRDefault="00617235" w:rsidP="00617235">
      <w:pPr>
        <w:rPr>
          <w:sz w:val="20"/>
          <w:szCs w:val="20"/>
        </w:rPr>
      </w:pPr>
    </w:p>
    <w:p w14:paraId="499F72C4" w14:textId="77777777" w:rsidR="00617235" w:rsidRDefault="00617235" w:rsidP="00617235">
      <w:pPr>
        <w:rPr>
          <w:sz w:val="20"/>
          <w:szCs w:val="20"/>
        </w:rPr>
      </w:pPr>
      <w:r w:rsidRPr="000C5AC2">
        <w:rPr>
          <w:sz w:val="20"/>
          <w:szCs w:val="20"/>
        </w:rPr>
        <w:t>Milosevic, I., Maric, S. and Lončar, D., (2020</w:t>
      </w:r>
      <w:proofErr w:type="gramStart"/>
      <w:r w:rsidRPr="000C5AC2">
        <w:rPr>
          <w:sz w:val="20"/>
          <w:szCs w:val="20"/>
        </w:rPr>
        <w:t>)  “</w:t>
      </w:r>
      <w:proofErr w:type="gramEnd"/>
      <w:r w:rsidRPr="000C5AC2">
        <w:rPr>
          <w:sz w:val="20"/>
          <w:szCs w:val="20"/>
        </w:rPr>
        <w:t xml:space="preserve">Defeating the toxic boss: The nature of toxic leadership and the role of followers”. </w:t>
      </w:r>
      <w:r w:rsidRPr="000C5AC2">
        <w:rPr>
          <w:i/>
          <w:iCs/>
          <w:sz w:val="20"/>
          <w:szCs w:val="20"/>
        </w:rPr>
        <w:t>Journal of Leadership &amp; Organisational Studies</w:t>
      </w:r>
      <w:r w:rsidRPr="000C5AC2">
        <w:rPr>
          <w:sz w:val="20"/>
          <w:szCs w:val="20"/>
        </w:rPr>
        <w:t>, 27(2), pp.117-137.</w:t>
      </w:r>
    </w:p>
    <w:p w14:paraId="7277A4AB" w14:textId="77777777" w:rsidR="00733497" w:rsidRDefault="00733497" w:rsidP="00617235">
      <w:pPr>
        <w:rPr>
          <w:sz w:val="20"/>
          <w:szCs w:val="20"/>
        </w:rPr>
      </w:pPr>
    </w:p>
    <w:p w14:paraId="0C4B4E3B" w14:textId="77777777" w:rsidR="00733497" w:rsidRPr="00733497" w:rsidRDefault="00733497" w:rsidP="00733497">
      <w:pPr>
        <w:pStyle w:val="NormalWeb"/>
        <w:spacing w:before="0" w:beforeAutospacing="0" w:after="0" w:afterAutospacing="0"/>
        <w:rPr>
          <w:color w:val="0E101A"/>
          <w:sz w:val="20"/>
          <w:szCs w:val="20"/>
        </w:rPr>
      </w:pPr>
      <w:r w:rsidRPr="00733497">
        <w:rPr>
          <w:color w:val="0E101A"/>
          <w:sz w:val="20"/>
          <w:szCs w:val="20"/>
        </w:rPr>
        <w:t xml:space="preserve">Mullen, J., Kelloway, K., &amp; Teed, M. (2011) "Inconsistent leadership style as a predictor of safety </w:t>
      </w:r>
      <w:proofErr w:type="spellStart"/>
      <w:r w:rsidRPr="00733497">
        <w:rPr>
          <w:color w:val="0E101A"/>
          <w:sz w:val="20"/>
          <w:szCs w:val="20"/>
        </w:rPr>
        <w:t>behavior</w:t>
      </w:r>
      <w:proofErr w:type="spellEnd"/>
      <w:r w:rsidRPr="00733497">
        <w:rPr>
          <w:color w:val="0E101A"/>
          <w:sz w:val="20"/>
          <w:szCs w:val="20"/>
        </w:rPr>
        <w:t xml:space="preserve">". </w:t>
      </w:r>
      <w:r w:rsidRPr="00733497">
        <w:rPr>
          <w:rStyle w:val="Emphasis"/>
          <w:rFonts w:eastAsiaTheme="majorEastAsia"/>
          <w:color w:val="0E101A"/>
          <w:sz w:val="20"/>
          <w:szCs w:val="20"/>
        </w:rPr>
        <w:t>Work &amp; Stress</w:t>
      </w:r>
      <w:r w:rsidRPr="00733497">
        <w:rPr>
          <w:color w:val="0E101A"/>
          <w:sz w:val="20"/>
          <w:szCs w:val="20"/>
        </w:rPr>
        <w:t>, 25(1), 41-54.</w:t>
      </w:r>
    </w:p>
    <w:p w14:paraId="050293E9" w14:textId="77777777" w:rsidR="00617235" w:rsidRPr="000C5AC2" w:rsidRDefault="00617235" w:rsidP="00617235">
      <w:pPr>
        <w:rPr>
          <w:sz w:val="20"/>
          <w:szCs w:val="20"/>
        </w:rPr>
      </w:pPr>
    </w:p>
    <w:p w14:paraId="4EF108CB" w14:textId="77777777" w:rsidR="00617235" w:rsidRPr="000C5AC2" w:rsidRDefault="00617235" w:rsidP="00617235">
      <w:pPr>
        <w:rPr>
          <w:sz w:val="20"/>
          <w:szCs w:val="20"/>
        </w:rPr>
      </w:pPr>
      <w:bookmarkStart w:id="101" w:name="_Hlk201516407"/>
      <w:r w:rsidRPr="000C5AC2">
        <w:rPr>
          <w:sz w:val="20"/>
          <w:szCs w:val="20"/>
          <w:shd w:val="clear" w:color="auto" w:fill="FFFFFF"/>
        </w:rPr>
        <w:t>Nielsen</w:t>
      </w:r>
      <w:bookmarkEnd w:id="101"/>
      <w:r w:rsidRPr="000C5AC2">
        <w:rPr>
          <w:sz w:val="20"/>
          <w:szCs w:val="20"/>
          <w:shd w:val="clear" w:color="auto" w:fill="FFFFFF"/>
        </w:rPr>
        <w:t>, K., Yarker, J., Randall, R. and Munir, F., (2009) “The mediating effects of team and self-efficacy on the relationship between transformational leadership, and job satisfaction and psychological well-being in healthcare professionals: A cross-sectional questionnaire survey”. </w:t>
      </w:r>
      <w:r w:rsidRPr="000C5AC2">
        <w:rPr>
          <w:i/>
          <w:iCs/>
          <w:sz w:val="20"/>
          <w:szCs w:val="20"/>
          <w:shd w:val="clear" w:color="auto" w:fill="FFFFFF"/>
        </w:rPr>
        <w:t>International journal of nursing studies</w:t>
      </w:r>
      <w:r w:rsidRPr="000C5AC2">
        <w:rPr>
          <w:sz w:val="20"/>
          <w:szCs w:val="20"/>
          <w:shd w:val="clear" w:color="auto" w:fill="FFFFFF"/>
        </w:rPr>
        <w:t>, </w:t>
      </w:r>
      <w:r w:rsidRPr="000C5AC2">
        <w:rPr>
          <w:i/>
          <w:iCs/>
          <w:sz w:val="20"/>
          <w:szCs w:val="20"/>
          <w:shd w:val="clear" w:color="auto" w:fill="FFFFFF"/>
        </w:rPr>
        <w:t>46</w:t>
      </w:r>
      <w:r w:rsidRPr="000C5AC2">
        <w:rPr>
          <w:sz w:val="20"/>
          <w:szCs w:val="20"/>
          <w:shd w:val="clear" w:color="auto" w:fill="FFFFFF"/>
        </w:rPr>
        <w:t>(9), pp.1236-1244.</w:t>
      </w:r>
    </w:p>
    <w:p w14:paraId="0FEB219A" w14:textId="77777777" w:rsidR="00617235" w:rsidRPr="000C5AC2" w:rsidRDefault="00617235" w:rsidP="00617235">
      <w:pPr>
        <w:rPr>
          <w:sz w:val="20"/>
          <w:szCs w:val="20"/>
        </w:rPr>
      </w:pPr>
    </w:p>
    <w:p w14:paraId="4A74B9DB" w14:textId="77777777" w:rsidR="00617235" w:rsidRPr="000C5AC2" w:rsidRDefault="00617235" w:rsidP="00617235">
      <w:pPr>
        <w:rPr>
          <w:sz w:val="20"/>
          <w:szCs w:val="20"/>
        </w:rPr>
      </w:pPr>
      <w:r w:rsidRPr="000C5AC2">
        <w:rPr>
          <w:sz w:val="20"/>
          <w:szCs w:val="20"/>
          <w:shd w:val="clear" w:color="auto" w:fill="FFFFFF"/>
        </w:rPr>
        <w:t xml:space="preserve">Oh, J., Kim, D.H. and </w:t>
      </w:r>
      <w:bookmarkStart w:id="102" w:name="_Hlk201490667"/>
      <w:r w:rsidRPr="000C5AC2">
        <w:rPr>
          <w:sz w:val="20"/>
          <w:szCs w:val="20"/>
          <w:shd w:val="clear" w:color="auto" w:fill="FFFFFF"/>
        </w:rPr>
        <w:t>Kim</w:t>
      </w:r>
      <w:bookmarkEnd w:id="102"/>
      <w:r w:rsidRPr="000C5AC2">
        <w:rPr>
          <w:sz w:val="20"/>
          <w:szCs w:val="20"/>
          <w:shd w:val="clear" w:color="auto" w:fill="FFFFFF"/>
        </w:rPr>
        <w:t>, D., (2023) “The impact of inclusive leadership and autocratic leadership on employees’ job satisfaction and commitment in sport organizations: The mediating role of organizational trust and the moderating role of sport involvement”. </w:t>
      </w:r>
      <w:r w:rsidRPr="000C5AC2">
        <w:rPr>
          <w:i/>
          <w:iCs/>
          <w:sz w:val="20"/>
          <w:szCs w:val="20"/>
          <w:shd w:val="clear" w:color="auto" w:fill="FFFFFF"/>
        </w:rPr>
        <w:t>Sustainability</w:t>
      </w:r>
      <w:r w:rsidRPr="000C5AC2">
        <w:rPr>
          <w:sz w:val="20"/>
          <w:szCs w:val="20"/>
          <w:shd w:val="clear" w:color="auto" w:fill="FFFFFF"/>
        </w:rPr>
        <w:t>, </w:t>
      </w:r>
      <w:r w:rsidRPr="000C5AC2">
        <w:rPr>
          <w:i/>
          <w:iCs/>
          <w:sz w:val="20"/>
          <w:szCs w:val="20"/>
          <w:shd w:val="clear" w:color="auto" w:fill="FFFFFF"/>
        </w:rPr>
        <w:t>15</w:t>
      </w:r>
      <w:r w:rsidRPr="000C5AC2">
        <w:rPr>
          <w:sz w:val="20"/>
          <w:szCs w:val="20"/>
          <w:shd w:val="clear" w:color="auto" w:fill="FFFFFF"/>
        </w:rPr>
        <w:t>(4), p.3367.</w:t>
      </w:r>
    </w:p>
    <w:p w14:paraId="7B0AE723" w14:textId="77777777" w:rsidR="00617235" w:rsidRPr="000C5AC2" w:rsidRDefault="00617235" w:rsidP="00617235">
      <w:pPr>
        <w:rPr>
          <w:sz w:val="20"/>
          <w:szCs w:val="20"/>
        </w:rPr>
      </w:pPr>
    </w:p>
    <w:p w14:paraId="6C522F16" w14:textId="77777777" w:rsidR="00617235" w:rsidRPr="000C5AC2" w:rsidRDefault="00617235" w:rsidP="00617235">
      <w:pPr>
        <w:rPr>
          <w:sz w:val="20"/>
          <w:szCs w:val="20"/>
        </w:rPr>
      </w:pPr>
      <w:bookmarkStart w:id="103" w:name="_Hlk201490446"/>
      <w:proofErr w:type="spellStart"/>
      <w:r w:rsidRPr="000C5AC2">
        <w:rPr>
          <w:sz w:val="20"/>
          <w:szCs w:val="20"/>
          <w:shd w:val="clear" w:color="auto" w:fill="FFFFFF"/>
        </w:rPr>
        <w:t>Pizzolitto</w:t>
      </w:r>
      <w:bookmarkEnd w:id="103"/>
      <w:proofErr w:type="spellEnd"/>
      <w:r w:rsidRPr="000C5AC2">
        <w:rPr>
          <w:sz w:val="20"/>
          <w:szCs w:val="20"/>
          <w:shd w:val="clear" w:color="auto" w:fill="FFFFFF"/>
        </w:rPr>
        <w:t>, E., Verna, I. and Venditti, M., (2023) “Authoritarian leadership styles and performance: a systematic literature review and research agenda”. </w:t>
      </w:r>
      <w:r w:rsidRPr="000C5AC2">
        <w:rPr>
          <w:i/>
          <w:iCs/>
          <w:sz w:val="20"/>
          <w:szCs w:val="20"/>
          <w:shd w:val="clear" w:color="auto" w:fill="FFFFFF"/>
        </w:rPr>
        <w:t>Management Review Quarterly</w:t>
      </w:r>
      <w:r w:rsidRPr="000C5AC2">
        <w:rPr>
          <w:sz w:val="20"/>
          <w:szCs w:val="20"/>
          <w:shd w:val="clear" w:color="auto" w:fill="FFFFFF"/>
        </w:rPr>
        <w:t>, </w:t>
      </w:r>
      <w:r w:rsidRPr="000C5AC2">
        <w:rPr>
          <w:i/>
          <w:iCs/>
          <w:sz w:val="20"/>
          <w:szCs w:val="20"/>
          <w:shd w:val="clear" w:color="auto" w:fill="FFFFFF"/>
        </w:rPr>
        <w:t>73</w:t>
      </w:r>
      <w:r w:rsidRPr="000C5AC2">
        <w:rPr>
          <w:sz w:val="20"/>
          <w:szCs w:val="20"/>
          <w:shd w:val="clear" w:color="auto" w:fill="FFFFFF"/>
        </w:rPr>
        <w:t>(2), pp.841-871.</w:t>
      </w:r>
    </w:p>
    <w:p w14:paraId="27E5451F" w14:textId="77777777" w:rsidR="00617235" w:rsidRPr="000C5AC2" w:rsidRDefault="00617235" w:rsidP="00617235">
      <w:pPr>
        <w:rPr>
          <w:sz w:val="20"/>
          <w:szCs w:val="20"/>
        </w:rPr>
      </w:pPr>
    </w:p>
    <w:p w14:paraId="21997FEB" w14:textId="77777777" w:rsidR="00617235" w:rsidRPr="000C5AC2" w:rsidRDefault="00617235" w:rsidP="00617235">
      <w:pPr>
        <w:rPr>
          <w:sz w:val="20"/>
          <w:szCs w:val="20"/>
          <w:shd w:val="clear" w:color="auto" w:fill="FFFFFF"/>
        </w:rPr>
      </w:pPr>
      <w:bookmarkStart w:id="104" w:name="_Hlk201392212"/>
      <w:proofErr w:type="spellStart"/>
      <w:r w:rsidRPr="000C5AC2">
        <w:rPr>
          <w:sz w:val="20"/>
          <w:szCs w:val="20"/>
          <w:shd w:val="clear" w:color="auto" w:fill="FFFFFF"/>
        </w:rPr>
        <w:t>Pladdys</w:t>
      </w:r>
      <w:bookmarkEnd w:id="104"/>
      <w:proofErr w:type="spellEnd"/>
      <w:r w:rsidRPr="000C5AC2">
        <w:rPr>
          <w:sz w:val="20"/>
          <w:szCs w:val="20"/>
          <w:shd w:val="clear" w:color="auto" w:fill="FFFFFF"/>
        </w:rPr>
        <w:t>, J., (2024) “Mitigating Workplace Burnout Through Transformational Leadership and Employee Participation in Recovery Experiences”. </w:t>
      </w:r>
      <w:r w:rsidRPr="000C5AC2">
        <w:rPr>
          <w:i/>
          <w:iCs/>
          <w:sz w:val="20"/>
          <w:szCs w:val="20"/>
          <w:shd w:val="clear" w:color="auto" w:fill="FFFFFF"/>
        </w:rPr>
        <w:t>HCA Healthcare Journal of Medicine</w:t>
      </w:r>
      <w:r w:rsidRPr="000C5AC2">
        <w:rPr>
          <w:sz w:val="20"/>
          <w:szCs w:val="20"/>
          <w:shd w:val="clear" w:color="auto" w:fill="FFFFFF"/>
        </w:rPr>
        <w:t>, </w:t>
      </w:r>
      <w:r w:rsidRPr="000C5AC2">
        <w:rPr>
          <w:i/>
          <w:iCs/>
          <w:sz w:val="20"/>
          <w:szCs w:val="20"/>
          <w:shd w:val="clear" w:color="auto" w:fill="FFFFFF"/>
        </w:rPr>
        <w:t>5</w:t>
      </w:r>
      <w:r w:rsidRPr="000C5AC2">
        <w:rPr>
          <w:sz w:val="20"/>
          <w:szCs w:val="20"/>
          <w:shd w:val="clear" w:color="auto" w:fill="FFFFFF"/>
        </w:rPr>
        <w:t>(3), p.215.</w:t>
      </w:r>
    </w:p>
    <w:p w14:paraId="18CD230E" w14:textId="77777777" w:rsidR="00617235" w:rsidRPr="000C5AC2" w:rsidRDefault="00617235" w:rsidP="00617235">
      <w:pPr>
        <w:rPr>
          <w:sz w:val="20"/>
          <w:szCs w:val="20"/>
        </w:rPr>
      </w:pPr>
    </w:p>
    <w:p w14:paraId="10C68AE8" w14:textId="77777777" w:rsidR="00617235" w:rsidRPr="000C5AC2" w:rsidRDefault="00617235" w:rsidP="00617235">
      <w:pPr>
        <w:rPr>
          <w:sz w:val="20"/>
          <w:szCs w:val="20"/>
        </w:rPr>
      </w:pPr>
      <w:r w:rsidRPr="000C5AC2">
        <w:rPr>
          <w:sz w:val="20"/>
          <w:szCs w:val="20"/>
        </w:rPr>
        <w:t>Rajan, D. (2021) „Organization structure and management practice related factors causing employee turnover: An empirical study among nurses”. Eurasian Journal of Higher Education, (3), 36-65.</w:t>
      </w:r>
    </w:p>
    <w:p w14:paraId="2BCBB050" w14:textId="77777777" w:rsidR="00617235" w:rsidRPr="000C5AC2" w:rsidRDefault="00617235" w:rsidP="00617235">
      <w:pPr>
        <w:rPr>
          <w:sz w:val="20"/>
          <w:szCs w:val="20"/>
        </w:rPr>
      </w:pPr>
    </w:p>
    <w:p w14:paraId="4037B239" w14:textId="77777777" w:rsidR="00617235" w:rsidRPr="000C5AC2" w:rsidRDefault="00617235" w:rsidP="00617235">
      <w:pPr>
        <w:rPr>
          <w:sz w:val="20"/>
          <w:szCs w:val="20"/>
        </w:rPr>
      </w:pPr>
      <w:proofErr w:type="spellStart"/>
      <w:r w:rsidRPr="000C5AC2">
        <w:rPr>
          <w:sz w:val="20"/>
          <w:szCs w:val="20"/>
        </w:rPr>
        <w:t>Roczniewska</w:t>
      </w:r>
      <w:proofErr w:type="spellEnd"/>
      <w:r w:rsidRPr="000C5AC2">
        <w:rPr>
          <w:sz w:val="20"/>
          <w:szCs w:val="20"/>
        </w:rPr>
        <w:t xml:space="preserve">, M., </w:t>
      </w:r>
      <w:proofErr w:type="spellStart"/>
      <w:r w:rsidRPr="000C5AC2">
        <w:rPr>
          <w:sz w:val="20"/>
          <w:szCs w:val="20"/>
        </w:rPr>
        <w:t>Smoktunowicz</w:t>
      </w:r>
      <w:proofErr w:type="spellEnd"/>
      <w:r w:rsidRPr="000C5AC2">
        <w:rPr>
          <w:sz w:val="20"/>
          <w:szCs w:val="20"/>
        </w:rPr>
        <w:t>, E., Calcagni, C.C., von Thiele Schwarz, U., Hasson, H. and Richter, A., (2022</w:t>
      </w:r>
      <w:proofErr w:type="gramStart"/>
      <w:r w:rsidRPr="000C5AC2">
        <w:rPr>
          <w:sz w:val="20"/>
          <w:szCs w:val="20"/>
        </w:rPr>
        <w:t>)  "</w:t>
      </w:r>
      <w:proofErr w:type="gramEnd"/>
      <w:r w:rsidRPr="000C5AC2">
        <w:rPr>
          <w:sz w:val="20"/>
          <w:szCs w:val="20"/>
        </w:rPr>
        <w:t>Beyond the individual: A systematic review of the effects of unit-level demands and resources on employee productivity, health, and well-being". Journal of Occupational Health Psychology, 27(2), p.240.</w:t>
      </w:r>
    </w:p>
    <w:p w14:paraId="33BD0149" w14:textId="77777777" w:rsidR="00617235" w:rsidRPr="000C5AC2" w:rsidRDefault="00617235" w:rsidP="00617235">
      <w:pPr>
        <w:rPr>
          <w:sz w:val="20"/>
          <w:szCs w:val="20"/>
        </w:rPr>
      </w:pPr>
    </w:p>
    <w:p w14:paraId="74E7196B" w14:textId="77777777" w:rsidR="00617235" w:rsidRPr="00EC2D3D" w:rsidRDefault="00617235" w:rsidP="00617235">
      <w:pPr>
        <w:rPr>
          <w:i/>
          <w:iCs/>
          <w:sz w:val="20"/>
          <w:szCs w:val="20"/>
        </w:rPr>
      </w:pPr>
      <w:r w:rsidRPr="000C5AC2">
        <w:rPr>
          <w:sz w:val="20"/>
          <w:szCs w:val="20"/>
        </w:rPr>
        <w:t xml:space="preserve">Ross, D.A., Hinton, R., Melles-Brewer, M., Engel, D., Zeck, W., Fagan, L., Herat, J., </w:t>
      </w:r>
      <w:proofErr w:type="spellStart"/>
      <w:r w:rsidRPr="000C5AC2">
        <w:rPr>
          <w:sz w:val="20"/>
          <w:szCs w:val="20"/>
        </w:rPr>
        <w:t>Phaladi</w:t>
      </w:r>
      <w:proofErr w:type="spellEnd"/>
      <w:r w:rsidRPr="000C5AC2">
        <w:rPr>
          <w:sz w:val="20"/>
          <w:szCs w:val="20"/>
        </w:rPr>
        <w:t xml:space="preserve">, G., </w:t>
      </w:r>
      <w:proofErr w:type="spellStart"/>
      <w:r w:rsidRPr="000C5AC2">
        <w:rPr>
          <w:sz w:val="20"/>
          <w:szCs w:val="20"/>
        </w:rPr>
        <w:t>Imbago</w:t>
      </w:r>
      <w:proofErr w:type="spellEnd"/>
      <w:r w:rsidRPr="000C5AC2">
        <w:rPr>
          <w:sz w:val="20"/>
          <w:szCs w:val="20"/>
        </w:rPr>
        <w:t>-Jácome, D., Anyona, P. and Sanchez, A., (2020) "Adolescent well-being: a definition and conceptual framework. The Journal of adolescent health, 67(4), p.472.</w:t>
      </w:r>
    </w:p>
    <w:p w14:paraId="60C71E26" w14:textId="77777777" w:rsidR="00617235" w:rsidRPr="000C5AC2" w:rsidRDefault="00617235" w:rsidP="00617235">
      <w:pPr>
        <w:rPr>
          <w:sz w:val="20"/>
          <w:szCs w:val="20"/>
        </w:rPr>
      </w:pPr>
    </w:p>
    <w:p w14:paraId="51DC7072" w14:textId="77777777" w:rsidR="00617235" w:rsidRPr="000C5AC2" w:rsidRDefault="00617235" w:rsidP="00617235">
      <w:pPr>
        <w:rPr>
          <w:sz w:val="20"/>
          <w:szCs w:val="20"/>
        </w:rPr>
      </w:pPr>
      <w:r w:rsidRPr="000C5AC2">
        <w:rPr>
          <w:sz w:val="20"/>
          <w:szCs w:val="20"/>
        </w:rPr>
        <w:t>Salas‐Vallina, A., Alegre, J. and López‐Cabrales, Á., (2021) "The challenge of increasing employees' well‐being and performance: How human resource management practices and engaging leadership work together toward reaching this goal". Human Resource Management, 60(3), pp.333-347.</w:t>
      </w:r>
    </w:p>
    <w:p w14:paraId="10D29AB0" w14:textId="77777777" w:rsidR="00617235" w:rsidRPr="000C5AC2" w:rsidRDefault="00617235" w:rsidP="00617235">
      <w:pPr>
        <w:rPr>
          <w:sz w:val="20"/>
          <w:szCs w:val="20"/>
        </w:rPr>
      </w:pPr>
    </w:p>
    <w:p w14:paraId="7A84FA2C" w14:textId="77777777" w:rsidR="00617235" w:rsidRPr="000C5AC2" w:rsidRDefault="00617235" w:rsidP="00617235">
      <w:pPr>
        <w:rPr>
          <w:sz w:val="20"/>
          <w:szCs w:val="20"/>
        </w:rPr>
      </w:pPr>
      <w:proofErr w:type="spellStart"/>
      <w:r w:rsidRPr="000C5AC2">
        <w:rPr>
          <w:sz w:val="20"/>
          <w:szCs w:val="20"/>
        </w:rPr>
        <w:t>Schiuma</w:t>
      </w:r>
      <w:proofErr w:type="spellEnd"/>
      <w:r w:rsidRPr="000C5AC2">
        <w:rPr>
          <w:sz w:val="20"/>
          <w:szCs w:val="20"/>
        </w:rPr>
        <w:t xml:space="preserve">, G., Schettini, E., Santarsiero, F., &amp; Carlucci, D. (2022) "The transformative leadership compass: six competencies for digital transformation entrepreneurship". International Journal of Entrepreneurial </w:t>
      </w:r>
      <w:proofErr w:type="spellStart"/>
      <w:r w:rsidRPr="000C5AC2">
        <w:rPr>
          <w:sz w:val="20"/>
          <w:szCs w:val="20"/>
        </w:rPr>
        <w:t>Behavior</w:t>
      </w:r>
      <w:proofErr w:type="spellEnd"/>
      <w:r w:rsidRPr="000C5AC2">
        <w:rPr>
          <w:sz w:val="20"/>
          <w:szCs w:val="20"/>
        </w:rPr>
        <w:t xml:space="preserve"> &amp; Research, 28(5), 1273-1291.</w:t>
      </w:r>
    </w:p>
    <w:p w14:paraId="5A7E5894" w14:textId="77777777" w:rsidR="00617235" w:rsidRPr="000C5AC2" w:rsidRDefault="00617235" w:rsidP="00617235">
      <w:pPr>
        <w:rPr>
          <w:sz w:val="20"/>
          <w:szCs w:val="20"/>
        </w:rPr>
      </w:pPr>
    </w:p>
    <w:p w14:paraId="3C190380" w14:textId="77777777" w:rsidR="00617235" w:rsidRPr="000C5AC2" w:rsidRDefault="00617235" w:rsidP="00617235">
      <w:pPr>
        <w:rPr>
          <w:sz w:val="20"/>
          <w:szCs w:val="20"/>
          <w:shd w:val="clear" w:color="auto" w:fill="FFFFFF"/>
        </w:rPr>
      </w:pPr>
      <w:bookmarkStart w:id="105" w:name="_Hlk201433528"/>
      <w:r w:rsidRPr="000C5AC2">
        <w:rPr>
          <w:sz w:val="20"/>
          <w:szCs w:val="20"/>
          <w:shd w:val="clear" w:color="auto" w:fill="FFFFFF"/>
        </w:rPr>
        <w:t>Shahid</w:t>
      </w:r>
      <w:bookmarkEnd w:id="105"/>
      <w:r w:rsidRPr="000C5AC2">
        <w:rPr>
          <w:sz w:val="20"/>
          <w:szCs w:val="20"/>
          <w:shd w:val="clear" w:color="auto" w:fill="FFFFFF"/>
        </w:rPr>
        <w:t>, A., (2024) “Transformational Leadership: Are Leaders Open to a New “CALL”? Challenges, Adaptation, Leadership and Learning”. </w:t>
      </w:r>
      <w:r w:rsidRPr="000C5AC2">
        <w:rPr>
          <w:i/>
          <w:iCs/>
          <w:sz w:val="20"/>
          <w:szCs w:val="20"/>
          <w:shd w:val="clear" w:color="auto" w:fill="FFFFFF"/>
        </w:rPr>
        <w:t>Open Journal of Business and Management</w:t>
      </w:r>
      <w:r w:rsidRPr="000C5AC2">
        <w:rPr>
          <w:sz w:val="20"/>
          <w:szCs w:val="20"/>
          <w:shd w:val="clear" w:color="auto" w:fill="FFFFFF"/>
        </w:rPr>
        <w:t>, </w:t>
      </w:r>
      <w:r w:rsidRPr="000C5AC2">
        <w:rPr>
          <w:i/>
          <w:iCs/>
          <w:sz w:val="20"/>
          <w:szCs w:val="20"/>
          <w:shd w:val="clear" w:color="auto" w:fill="FFFFFF"/>
        </w:rPr>
        <w:t>12</w:t>
      </w:r>
      <w:r w:rsidRPr="000C5AC2">
        <w:rPr>
          <w:sz w:val="20"/>
          <w:szCs w:val="20"/>
          <w:shd w:val="clear" w:color="auto" w:fill="FFFFFF"/>
        </w:rPr>
        <w:t>(6), pp.3806-3822.</w:t>
      </w:r>
    </w:p>
    <w:p w14:paraId="26A82842" w14:textId="77777777" w:rsidR="00617235" w:rsidRPr="000C5AC2" w:rsidRDefault="00617235" w:rsidP="00617235">
      <w:pPr>
        <w:rPr>
          <w:sz w:val="20"/>
          <w:szCs w:val="20"/>
        </w:rPr>
      </w:pPr>
    </w:p>
    <w:p w14:paraId="1C1D2EE4" w14:textId="77777777" w:rsidR="00617235" w:rsidRPr="000C5AC2" w:rsidRDefault="00617235" w:rsidP="00617235">
      <w:pPr>
        <w:rPr>
          <w:sz w:val="20"/>
          <w:szCs w:val="20"/>
        </w:rPr>
      </w:pPr>
      <w:r w:rsidRPr="000C5AC2">
        <w:rPr>
          <w:sz w:val="20"/>
          <w:szCs w:val="20"/>
        </w:rPr>
        <w:t>Sinclair, M. A., Stephens, K., Whiteman, K., Swanson-</w:t>
      </w:r>
      <w:proofErr w:type="spellStart"/>
      <w:r w:rsidRPr="000C5AC2">
        <w:rPr>
          <w:sz w:val="20"/>
          <w:szCs w:val="20"/>
        </w:rPr>
        <w:t>Biearman</w:t>
      </w:r>
      <w:proofErr w:type="spellEnd"/>
      <w:r w:rsidRPr="000C5AC2">
        <w:rPr>
          <w:sz w:val="20"/>
          <w:szCs w:val="20"/>
        </w:rPr>
        <w:t>, B., &amp; Clark, J. (2021). „Managing and motivating the remote employee using the transformational leadership model”. Nurse Leader, 19(3), 294-299.</w:t>
      </w:r>
    </w:p>
    <w:p w14:paraId="269C9C2C" w14:textId="77777777" w:rsidR="00617235" w:rsidRPr="000C5AC2" w:rsidRDefault="00617235" w:rsidP="00617235">
      <w:pPr>
        <w:rPr>
          <w:sz w:val="20"/>
          <w:szCs w:val="20"/>
        </w:rPr>
      </w:pPr>
    </w:p>
    <w:p w14:paraId="6120186D" w14:textId="77777777" w:rsidR="00617235" w:rsidRDefault="00617235" w:rsidP="00617235">
      <w:pPr>
        <w:rPr>
          <w:sz w:val="20"/>
          <w:szCs w:val="20"/>
        </w:rPr>
      </w:pPr>
      <w:r w:rsidRPr="000C5AC2">
        <w:rPr>
          <w:sz w:val="20"/>
          <w:szCs w:val="20"/>
        </w:rPr>
        <w:lastRenderedPageBreak/>
        <w:t>Singh, S. and Gautam, P., (2023) "Dimensions of employee well-being at work: a new analytic framework". In Advances in Modelling and Optimization of Manufacturing and Industrial Systems: Select Proceedings of CIMS 2021 (pp. 523-532). Singapore: Springer Nature Singapore.</w:t>
      </w:r>
    </w:p>
    <w:p w14:paraId="275602A3" w14:textId="77777777" w:rsidR="00617235" w:rsidRDefault="00617235" w:rsidP="00617235">
      <w:pPr>
        <w:rPr>
          <w:sz w:val="20"/>
          <w:szCs w:val="20"/>
        </w:rPr>
      </w:pPr>
    </w:p>
    <w:p w14:paraId="29AFF66A" w14:textId="77777777" w:rsidR="00617235" w:rsidRPr="00BB2157" w:rsidRDefault="00617235" w:rsidP="00617235">
      <w:pPr>
        <w:rPr>
          <w:sz w:val="20"/>
          <w:szCs w:val="20"/>
        </w:rPr>
      </w:pPr>
      <w:bookmarkStart w:id="106" w:name="_Hlk201568442"/>
      <w:r w:rsidRPr="00BB2157">
        <w:rPr>
          <w:color w:val="222222"/>
          <w:sz w:val="20"/>
          <w:szCs w:val="20"/>
          <w:shd w:val="clear" w:color="auto" w:fill="FFFFFF"/>
        </w:rPr>
        <w:t>Schaufeli</w:t>
      </w:r>
      <w:bookmarkEnd w:id="106"/>
      <w:r w:rsidRPr="00BB2157">
        <w:rPr>
          <w:color w:val="222222"/>
          <w:sz w:val="20"/>
          <w:szCs w:val="20"/>
          <w:shd w:val="clear" w:color="auto" w:fill="FFFFFF"/>
        </w:rPr>
        <w:t xml:space="preserve">, W.B., </w:t>
      </w:r>
      <w:r>
        <w:rPr>
          <w:color w:val="222222"/>
          <w:sz w:val="20"/>
          <w:szCs w:val="20"/>
          <w:shd w:val="clear" w:color="auto" w:fill="FFFFFF"/>
        </w:rPr>
        <w:t>(</w:t>
      </w:r>
      <w:r w:rsidRPr="00BB2157">
        <w:rPr>
          <w:color w:val="222222"/>
          <w:sz w:val="20"/>
          <w:szCs w:val="20"/>
          <w:shd w:val="clear" w:color="auto" w:fill="FFFFFF"/>
        </w:rPr>
        <w:t>2015</w:t>
      </w:r>
      <w:r>
        <w:rPr>
          <w:color w:val="222222"/>
          <w:sz w:val="20"/>
          <w:szCs w:val="20"/>
          <w:shd w:val="clear" w:color="auto" w:fill="FFFFFF"/>
        </w:rPr>
        <w:t>) “</w:t>
      </w:r>
      <w:r w:rsidRPr="00BB2157">
        <w:rPr>
          <w:color w:val="222222"/>
          <w:sz w:val="20"/>
          <w:szCs w:val="20"/>
          <w:shd w:val="clear" w:color="auto" w:fill="FFFFFF"/>
        </w:rPr>
        <w:t>Engaging leadership in the job demands-resources model</w:t>
      </w:r>
      <w:r>
        <w:rPr>
          <w:color w:val="222222"/>
          <w:sz w:val="20"/>
          <w:szCs w:val="20"/>
          <w:shd w:val="clear" w:color="auto" w:fill="FFFFFF"/>
        </w:rPr>
        <w:t>”</w:t>
      </w:r>
      <w:r w:rsidRPr="00BB2157">
        <w:rPr>
          <w:color w:val="222222"/>
          <w:sz w:val="20"/>
          <w:szCs w:val="20"/>
          <w:shd w:val="clear" w:color="auto" w:fill="FFFFFF"/>
        </w:rPr>
        <w:t>. </w:t>
      </w:r>
      <w:r w:rsidRPr="00BB2157">
        <w:rPr>
          <w:i/>
          <w:iCs/>
          <w:color w:val="222222"/>
          <w:sz w:val="20"/>
          <w:szCs w:val="20"/>
          <w:shd w:val="clear" w:color="auto" w:fill="FFFFFF"/>
        </w:rPr>
        <w:t>Career Development International</w:t>
      </w:r>
      <w:r w:rsidRPr="00BB2157">
        <w:rPr>
          <w:color w:val="222222"/>
          <w:sz w:val="20"/>
          <w:szCs w:val="20"/>
          <w:shd w:val="clear" w:color="auto" w:fill="FFFFFF"/>
        </w:rPr>
        <w:t>, </w:t>
      </w:r>
      <w:r w:rsidRPr="00BB2157">
        <w:rPr>
          <w:i/>
          <w:iCs/>
          <w:color w:val="222222"/>
          <w:sz w:val="20"/>
          <w:szCs w:val="20"/>
          <w:shd w:val="clear" w:color="auto" w:fill="FFFFFF"/>
        </w:rPr>
        <w:t>20</w:t>
      </w:r>
      <w:r w:rsidRPr="00BB2157">
        <w:rPr>
          <w:color w:val="222222"/>
          <w:sz w:val="20"/>
          <w:szCs w:val="20"/>
          <w:shd w:val="clear" w:color="auto" w:fill="FFFFFF"/>
        </w:rPr>
        <w:t>(5), pp.446-463.</w:t>
      </w:r>
    </w:p>
    <w:p w14:paraId="5E8D1A1F" w14:textId="77777777" w:rsidR="00617235" w:rsidRPr="000C5AC2" w:rsidRDefault="00617235" w:rsidP="00617235">
      <w:pPr>
        <w:rPr>
          <w:sz w:val="20"/>
          <w:szCs w:val="20"/>
        </w:rPr>
      </w:pPr>
    </w:p>
    <w:p w14:paraId="662FFA64" w14:textId="77777777" w:rsidR="00617235" w:rsidRPr="000C5AC2" w:rsidRDefault="00617235" w:rsidP="00617235">
      <w:pPr>
        <w:rPr>
          <w:rFonts w:ascii="Arial" w:hAnsi="Arial" w:cs="Arial"/>
          <w:sz w:val="20"/>
          <w:szCs w:val="20"/>
          <w:shd w:val="clear" w:color="auto" w:fill="FFFFFF"/>
        </w:rPr>
      </w:pPr>
      <w:bookmarkStart w:id="107" w:name="_Hlk201429584"/>
      <w:r w:rsidRPr="000C5AC2">
        <w:rPr>
          <w:sz w:val="20"/>
          <w:szCs w:val="20"/>
          <w:shd w:val="clear" w:color="auto" w:fill="FFFFFF"/>
        </w:rPr>
        <w:t>Steinmann</w:t>
      </w:r>
      <w:bookmarkEnd w:id="107"/>
      <w:r w:rsidRPr="000C5AC2">
        <w:rPr>
          <w:sz w:val="20"/>
          <w:szCs w:val="20"/>
          <w:shd w:val="clear" w:color="auto" w:fill="FFFFFF"/>
        </w:rPr>
        <w:t xml:space="preserve">, B., Klug, H.J. and Maier, G.W., (2018) “The path is the goal: How transformational leaders enhance followers’ job attitudes and proactive </w:t>
      </w:r>
      <w:proofErr w:type="spellStart"/>
      <w:r w:rsidRPr="000C5AC2">
        <w:rPr>
          <w:sz w:val="20"/>
          <w:szCs w:val="20"/>
          <w:shd w:val="clear" w:color="auto" w:fill="FFFFFF"/>
        </w:rPr>
        <w:t>behavior</w:t>
      </w:r>
      <w:proofErr w:type="spellEnd"/>
      <w:r w:rsidRPr="000C5AC2">
        <w:rPr>
          <w:sz w:val="20"/>
          <w:szCs w:val="20"/>
          <w:shd w:val="clear" w:color="auto" w:fill="FFFFFF"/>
        </w:rPr>
        <w:t>”. </w:t>
      </w:r>
      <w:r w:rsidRPr="000C5AC2">
        <w:rPr>
          <w:i/>
          <w:iCs/>
          <w:sz w:val="20"/>
          <w:szCs w:val="20"/>
          <w:shd w:val="clear" w:color="auto" w:fill="FFFFFF"/>
        </w:rPr>
        <w:t>Frontiers in psychology</w:t>
      </w:r>
      <w:r w:rsidRPr="000C5AC2">
        <w:rPr>
          <w:sz w:val="20"/>
          <w:szCs w:val="20"/>
          <w:shd w:val="clear" w:color="auto" w:fill="FFFFFF"/>
        </w:rPr>
        <w:t>, </w:t>
      </w:r>
      <w:r w:rsidRPr="000C5AC2">
        <w:rPr>
          <w:i/>
          <w:iCs/>
          <w:sz w:val="20"/>
          <w:szCs w:val="20"/>
          <w:shd w:val="clear" w:color="auto" w:fill="FFFFFF"/>
        </w:rPr>
        <w:t>9</w:t>
      </w:r>
      <w:r w:rsidRPr="000C5AC2">
        <w:rPr>
          <w:sz w:val="20"/>
          <w:szCs w:val="20"/>
          <w:shd w:val="clear" w:color="auto" w:fill="FFFFFF"/>
        </w:rPr>
        <w:t>, p.2338</w:t>
      </w:r>
      <w:r w:rsidRPr="000C5AC2">
        <w:rPr>
          <w:rFonts w:ascii="Arial" w:hAnsi="Arial" w:cs="Arial"/>
          <w:sz w:val="20"/>
          <w:szCs w:val="20"/>
          <w:shd w:val="clear" w:color="auto" w:fill="FFFFFF"/>
        </w:rPr>
        <w:t>.</w:t>
      </w:r>
    </w:p>
    <w:p w14:paraId="59A5B414" w14:textId="77777777" w:rsidR="00617235" w:rsidRPr="000C5AC2" w:rsidRDefault="00617235" w:rsidP="00617235">
      <w:pPr>
        <w:rPr>
          <w:sz w:val="20"/>
          <w:szCs w:val="20"/>
        </w:rPr>
      </w:pPr>
    </w:p>
    <w:p w14:paraId="44FA56BB" w14:textId="77777777" w:rsidR="00617235" w:rsidRPr="000C5AC2" w:rsidRDefault="00617235" w:rsidP="00617235">
      <w:pPr>
        <w:rPr>
          <w:sz w:val="20"/>
          <w:szCs w:val="20"/>
        </w:rPr>
      </w:pPr>
      <w:r w:rsidRPr="000C5AC2">
        <w:rPr>
          <w:sz w:val="20"/>
          <w:szCs w:val="20"/>
        </w:rPr>
        <w:t xml:space="preserve">STU, (2014) "What is Transactional Leadership? How Structure Leads to Results". </w:t>
      </w:r>
    </w:p>
    <w:p w14:paraId="52DE1A40" w14:textId="77777777" w:rsidR="00617235" w:rsidRPr="000C5AC2" w:rsidRDefault="00617235" w:rsidP="00617235">
      <w:pPr>
        <w:rPr>
          <w:sz w:val="20"/>
          <w:szCs w:val="20"/>
        </w:rPr>
      </w:pPr>
      <w:r w:rsidRPr="000C5AC2">
        <w:rPr>
          <w:sz w:val="20"/>
          <w:szCs w:val="20"/>
        </w:rPr>
        <w:t xml:space="preserve">Available at: </w:t>
      </w:r>
      <w:hyperlink r:id="rId39" w:history="1">
        <w:r w:rsidRPr="000C5AC2">
          <w:rPr>
            <w:rStyle w:val="Hyperlink"/>
            <w:color w:val="auto"/>
            <w:sz w:val="20"/>
            <w:szCs w:val="20"/>
          </w:rPr>
          <w:t>https://online.stu.edu/degrees/education/what-is-transactional-leadership/</w:t>
        </w:r>
      </w:hyperlink>
      <w:r w:rsidRPr="000C5AC2">
        <w:rPr>
          <w:sz w:val="20"/>
          <w:szCs w:val="20"/>
        </w:rPr>
        <w:t xml:space="preserve"> (Accessed 01 06 2025).</w:t>
      </w:r>
    </w:p>
    <w:p w14:paraId="2DA1ECAE" w14:textId="77777777" w:rsidR="00617235" w:rsidRPr="000C5AC2" w:rsidRDefault="00617235" w:rsidP="00617235">
      <w:pPr>
        <w:rPr>
          <w:sz w:val="20"/>
          <w:szCs w:val="20"/>
        </w:rPr>
      </w:pPr>
    </w:p>
    <w:p w14:paraId="3801AA79" w14:textId="77777777" w:rsidR="00617235" w:rsidRPr="000C5AC2" w:rsidRDefault="00617235" w:rsidP="00617235">
      <w:pPr>
        <w:rPr>
          <w:sz w:val="20"/>
          <w:szCs w:val="20"/>
        </w:rPr>
      </w:pPr>
      <w:proofErr w:type="spellStart"/>
      <w:r w:rsidRPr="000C5AC2">
        <w:rPr>
          <w:sz w:val="20"/>
          <w:szCs w:val="20"/>
        </w:rPr>
        <w:t>Sobaih</w:t>
      </w:r>
      <w:proofErr w:type="spellEnd"/>
      <w:r w:rsidRPr="000C5AC2">
        <w:rPr>
          <w:sz w:val="20"/>
          <w:szCs w:val="20"/>
        </w:rPr>
        <w:t>, A. E. E. H. A. M., (2020) "Herzberg's theory of motivation and job satisfaction: Does it work for hotel industry in developing countries?". Journal of human resources in hospitality &amp; tourism, 19(3), pp. 319-343.</w:t>
      </w:r>
    </w:p>
    <w:p w14:paraId="32F5C6F0" w14:textId="77777777" w:rsidR="00617235" w:rsidRPr="000C5AC2" w:rsidRDefault="00617235" w:rsidP="00617235">
      <w:pPr>
        <w:rPr>
          <w:sz w:val="20"/>
          <w:szCs w:val="20"/>
        </w:rPr>
      </w:pPr>
    </w:p>
    <w:p w14:paraId="19DDBD02" w14:textId="77777777" w:rsidR="00617235" w:rsidRPr="000C5AC2" w:rsidRDefault="00617235" w:rsidP="00617235">
      <w:pPr>
        <w:rPr>
          <w:sz w:val="20"/>
          <w:szCs w:val="20"/>
        </w:rPr>
      </w:pPr>
      <w:r w:rsidRPr="000C5AC2">
        <w:rPr>
          <w:sz w:val="20"/>
          <w:szCs w:val="20"/>
        </w:rPr>
        <w:t>Sylvia Ann Hewlett, M. M. L. S., (2013) “How Diversity Can Drive Innovation”.</w:t>
      </w:r>
    </w:p>
    <w:p w14:paraId="6AA8A4B4" w14:textId="77777777" w:rsidR="00617235" w:rsidRPr="000C5AC2" w:rsidRDefault="00617235" w:rsidP="00617235">
      <w:pPr>
        <w:rPr>
          <w:sz w:val="20"/>
          <w:szCs w:val="20"/>
        </w:rPr>
      </w:pPr>
      <w:r w:rsidRPr="000C5AC2">
        <w:rPr>
          <w:sz w:val="20"/>
          <w:szCs w:val="20"/>
        </w:rPr>
        <w:t xml:space="preserve">Available at: </w:t>
      </w:r>
      <w:hyperlink r:id="rId40" w:history="1">
        <w:r w:rsidRPr="000C5AC2">
          <w:rPr>
            <w:rStyle w:val="Hyperlink"/>
            <w:color w:val="auto"/>
            <w:sz w:val="20"/>
            <w:szCs w:val="20"/>
          </w:rPr>
          <w:t>https://hbr.org/2013/12/how-diversity-can-drive-innovation</w:t>
        </w:r>
      </w:hyperlink>
      <w:r w:rsidRPr="000C5AC2">
        <w:rPr>
          <w:sz w:val="20"/>
          <w:szCs w:val="20"/>
        </w:rPr>
        <w:t xml:space="preserve"> (Accessed 27 04 2025).</w:t>
      </w:r>
    </w:p>
    <w:p w14:paraId="62C38952" w14:textId="77777777" w:rsidR="00617235" w:rsidRPr="000C5AC2" w:rsidRDefault="00617235" w:rsidP="00617235">
      <w:pPr>
        <w:rPr>
          <w:sz w:val="20"/>
          <w:szCs w:val="20"/>
        </w:rPr>
      </w:pPr>
    </w:p>
    <w:p w14:paraId="0277F944" w14:textId="77777777" w:rsidR="00617235" w:rsidRPr="000C5AC2" w:rsidRDefault="00617235" w:rsidP="00617235">
      <w:pPr>
        <w:rPr>
          <w:sz w:val="20"/>
          <w:szCs w:val="20"/>
        </w:rPr>
      </w:pPr>
      <w:r w:rsidRPr="000C5AC2">
        <w:rPr>
          <w:sz w:val="20"/>
          <w:szCs w:val="20"/>
        </w:rPr>
        <w:t xml:space="preserve">Song, C.F., Tay, P.K.C., </w:t>
      </w:r>
      <w:proofErr w:type="spellStart"/>
      <w:r w:rsidRPr="000C5AC2">
        <w:rPr>
          <w:sz w:val="20"/>
          <w:szCs w:val="20"/>
        </w:rPr>
        <w:t>Gwee</w:t>
      </w:r>
      <w:proofErr w:type="spellEnd"/>
      <w:r w:rsidRPr="000C5AC2">
        <w:rPr>
          <w:sz w:val="20"/>
          <w:szCs w:val="20"/>
        </w:rPr>
        <w:t>, X., Wee, S.L. and Ng, T.P., (2023) "Happy people live longer because they are healthy people". BMC geriatrics, 23(1), p.440.</w:t>
      </w:r>
    </w:p>
    <w:p w14:paraId="4FA25D73" w14:textId="77777777" w:rsidR="00617235" w:rsidRPr="000C5AC2" w:rsidRDefault="00617235" w:rsidP="00617235">
      <w:pPr>
        <w:rPr>
          <w:sz w:val="20"/>
          <w:szCs w:val="20"/>
        </w:rPr>
      </w:pPr>
    </w:p>
    <w:p w14:paraId="22E7E404" w14:textId="77777777" w:rsidR="00617235" w:rsidRPr="000C5AC2" w:rsidRDefault="00617235" w:rsidP="00617235">
      <w:pPr>
        <w:rPr>
          <w:sz w:val="20"/>
          <w:szCs w:val="20"/>
        </w:rPr>
      </w:pPr>
      <w:proofErr w:type="spellStart"/>
      <w:r w:rsidRPr="000C5AC2">
        <w:rPr>
          <w:sz w:val="20"/>
          <w:szCs w:val="20"/>
        </w:rPr>
        <w:t>Stofkova</w:t>
      </w:r>
      <w:proofErr w:type="spellEnd"/>
      <w:r w:rsidRPr="000C5AC2">
        <w:rPr>
          <w:sz w:val="20"/>
          <w:szCs w:val="20"/>
        </w:rPr>
        <w:t xml:space="preserve">, Z. and </w:t>
      </w:r>
      <w:proofErr w:type="spellStart"/>
      <w:r w:rsidRPr="000C5AC2">
        <w:rPr>
          <w:sz w:val="20"/>
          <w:szCs w:val="20"/>
        </w:rPr>
        <w:t>Sukalova</w:t>
      </w:r>
      <w:proofErr w:type="spellEnd"/>
      <w:r w:rsidRPr="000C5AC2">
        <w:rPr>
          <w:sz w:val="20"/>
          <w:szCs w:val="20"/>
        </w:rPr>
        <w:t>, V., (2020) "Sustainable development of human resources in globalization period". Sustainability, 12(18), p.7681.</w:t>
      </w:r>
    </w:p>
    <w:p w14:paraId="7D44F3C0" w14:textId="77777777" w:rsidR="00103394" w:rsidRDefault="00103394" w:rsidP="00617235">
      <w:pPr>
        <w:rPr>
          <w:sz w:val="20"/>
          <w:szCs w:val="20"/>
        </w:rPr>
      </w:pPr>
    </w:p>
    <w:p w14:paraId="3AC42E38" w14:textId="15918E75" w:rsidR="00103394" w:rsidRPr="00103394" w:rsidRDefault="00103394" w:rsidP="00617235">
      <w:pPr>
        <w:rPr>
          <w:sz w:val="20"/>
          <w:szCs w:val="20"/>
        </w:rPr>
      </w:pPr>
      <w:bookmarkStart w:id="108" w:name="_Hlk202732698"/>
      <w:proofErr w:type="spellStart"/>
      <w:r w:rsidRPr="00103394">
        <w:rPr>
          <w:color w:val="222222"/>
          <w:sz w:val="20"/>
          <w:szCs w:val="20"/>
          <w:shd w:val="clear" w:color="auto" w:fill="FFFFFF"/>
        </w:rPr>
        <w:t>Tafvelin</w:t>
      </w:r>
      <w:bookmarkEnd w:id="108"/>
      <w:proofErr w:type="spellEnd"/>
      <w:r w:rsidRPr="00103394">
        <w:rPr>
          <w:color w:val="222222"/>
          <w:sz w:val="20"/>
          <w:szCs w:val="20"/>
          <w:shd w:val="clear" w:color="auto" w:fill="FFFFFF"/>
        </w:rPr>
        <w:t xml:space="preserve">, S., </w:t>
      </w:r>
      <w:proofErr w:type="spellStart"/>
      <w:r w:rsidRPr="00103394">
        <w:rPr>
          <w:color w:val="222222"/>
          <w:sz w:val="20"/>
          <w:szCs w:val="20"/>
          <w:shd w:val="clear" w:color="auto" w:fill="FFFFFF"/>
        </w:rPr>
        <w:t>Irehill</w:t>
      </w:r>
      <w:proofErr w:type="spellEnd"/>
      <w:r w:rsidRPr="00103394">
        <w:rPr>
          <w:color w:val="222222"/>
          <w:sz w:val="20"/>
          <w:szCs w:val="20"/>
          <w:shd w:val="clear" w:color="auto" w:fill="FFFFFF"/>
        </w:rPr>
        <w:t xml:space="preserve">, H. and Lundmark, R., </w:t>
      </w:r>
      <w:r>
        <w:rPr>
          <w:color w:val="222222"/>
          <w:sz w:val="20"/>
          <w:szCs w:val="20"/>
          <w:shd w:val="clear" w:color="auto" w:fill="FFFFFF"/>
        </w:rPr>
        <w:t>(</w:t>
      </w:r>
      <w:r w:rsidRPr="00103394">
        <w:rPr>
          <w:color w:val="222222"/>
          <w:sz w:val="20"/>
          <w:szCs w:val="20"/>
          <w:shd w:val="clear" w:color="auto" w:fill="FFFFFF"/>
        </w:rPr>
        <w:t>2025</w:t>
      </w:r>
      <w:r>
        <w:rPr>
          <w:color w:val="222222"/>
          <w:sz w:val="20"/>
          <w:szCs w:val="20"/>
          <w:shd w:val="clear" w:color="auto" w:fill="FFFFFF"/>
        </w:rPr>
        <w:t>)</w:t>
      </w:r>
      <w:r w:rsidRPr="00103394">
        <w:rPr>
          <w:color w:val="222222"/>
          <w:sz w:val="20"/>
          <w:szCs w:val="20"/>
          <w:shd w:val="clear" w:color="auto" w:fill="FFFFFF"/>
        </w:rPr>
        <w:t xml:space="preserve"> </w:t>
      </w:r>
      <w:r>
        <w:rPr>
          <w:color w:val="222222"/>
          <w:sz w:val="20"/>
          <w:szCs w:val="20"/>
          <w:shd w:val="clear" w:color="auto" w:fill="FFFFFF"/>
        </w:rPr>
        <w:t>“</w:t>
      </w:r>
      <w:r w:rsidRPr="00103394">
        <w:rPr>
          <w:color w:val="222222"/>
          <w:sz w:val="20"/>
          <w:szCs w:val="20"/>
          <w:shd w:val="clear" w:color="auto" w:fill="FFFFFF"/>
        </w:rPr>
        <w:t>Are young leaders more sensitive to contextual influences? A lifespan perspective on organizational antecedents of transformational leadership</w:t>
      </w:r>
      <w:r>
        <w:rPr>
          <w:color w:val="222222"/>
          <w:sz w:val="20"/>
          <w:szCs w:val="20"/>
          <w:shd w:val="clear" w:color="auto" w:fill="FFFFFF"/>
        </w:rPr>
        <w:t>”</w:t>
      </w:r>
      <w:r w:rsidRPr="00103394">
        <w:rPr>
          <w:color w:val="222222"/>
          <w:sz w:val="20"/>
          <w:szCs w:val="20"/>
          <w:shd w:val="clear" w:color="auto" w:fill="FFFFFF"/>
        </w:rPr>
        <w:t>. </w:t>
      </w:r>
      <w:r w:rsidRPr="00103394">
        <w:rPr>
          <w:i/>
          <w:iCs/>
          <w:color w:val="222222"/>
          <w:sz w:val="20"/>
          <w:szCs w:val="20"/>
          <w:shd w:val="clear" w:color="auto" w:fill="FFFFFF"/>
        </w:rPr>
        <w:t>Nordic Psychology</w:t>
      </w:r>
      <w:r w:rsidRPr="00103394">
        <w:rPr>
          <w:color w:val="222222"/>
          <w:sz w:val="20"/>
          <w:szCs w:val="20"/>
          <w:shd w:val="clear" w:color="auto" w:fill="FFFFFF"/>
        </w:rPr>
        <w:t>, </w:t>
      </w:r>
      <w:r w:rsidRPr="00103394">
        <w:rPr>
          <w:i/>
          <w:iCs/>
          <w:color w:val="222222"/>
          <w:sz w:val="20"/>
          <w:szCs w:val="20"/>
          <w:shd w:val="clear" w:color="auto" w:fill="FFFFFF"/>
        </w:rPr>
        <w:t>77</w:t>
      </w:r>
      <w:r w:rsidRPr="00103394">
        <w:rPr>
          <w:color w:val="222222"/>
          <w:sz w:val="20"/>
          <w:szCs w:val="20"/>
          <w:shd w:val="clear" w:color="auto" w:fill="FFFFFF"/>
        </w:rPr>
        <w:t>(2), pp.95-111.</w:t>
      </w:r>
    </w:p>
    <w:p w14:paraId="6625936C" w14:textId="77777777" w:rsidR="00103394" w:rsidRPr="000C5AC2" w:rsidRDefault="00103394" w:rsidP="00617235">
      <w:pPr>
        <w:rPr>
          <w:sz w:val="20"/>
          <w:szCs w:val="20"/>
        </w:rPr>
      </w:pPr>
    </w:p>
    <w:p w14:paraId="225F3D5B" w14:textId="77777777" w:rsidR="00617235" w:rsidRPr="000C5AC2" w:rsidRDefault="00617235" w:rsidP="00617235">
      <w:pPr>
        <w:rPr>
          <w:sz w:val="20"/>
          <w:szCs w:val="20"/>
        </w:rPr>
      </w:pPr>
      <w:proofErr w:type="spellStart"/>
      <w:r w:rsidRPr="000C5AC2">
        <w:rPr>
          <w:sz w:val="20"/>
          <w:szCs w:val="20"/>
        </w:rPr>
        <w:t>Taherdoost</w:t>
      </w:r>
      <w:proofErr w:type="spellEnd"/>
      <w:r w:rsidRPr="000C5AC2">
        <w:rPr>
          <w:sz w:val="20"/>
          <w:szCs w:val="20"/>
        </w:rPr>
        <w:t>, H. (2022</w:t>
      </w:r>
      <w:proofErr w:type="gramStart"/>
      <w:r w:rsidRPr="000C5AC2">
        <w:rPr>
          <w:sz w:val="20"/>
          <w:szCs w:val="20"/>
        </w:rPr>
        <w:t>)  „</w:t>
      </w:r>
      <w:proofErr w:type="gramEnd"/>
      <w:r w:rsidRPr="000C5AC2">
        <w:rPr>
          <w:sz w:val="20"/>
          <w:szCs w:val="20"/>
        </w:rPr>
        <w:t xml:space="preserve">What are different research approaches? Comprehensive review of qualitative, quantitative, and mixed method research, their applications, types, and limitations”. </w:t>
      </w:r>
      <w:r w:rsidRPr="000C5AC2">
        <w:rPr>
          <w:i/>
          <w:iCs/>
          <w:sz w:val="20"/>
          <w:szCs w:val="20"/>
        </w:rPr>
        <w:t>Journal of Management Science &amp; Engineering Research</w:t>
      </w:r>
      <w:r w:rsidRPr="000C5AC2">
        <w:rPr>
          <w:sz w:val="20"/>
          <w:szCs w:val="20"/>
        </w:rPr>
        <w:t>, 5(1), 53-63.</w:t>
      </w:r>
    </w:p>
    <w:p w14:paraId="3AC18FB8" w14:textId="77777777" w:rsidR="00617235" w:rsidRPr="000C5AC2" w:rsidRDefault="00617235" w:rsidP="00617235">
      <w:pPr>
        <w:rPr>
          <w:sz w:val="20"/>
          <w:szCs w:val="20"/>
        </w:rPr>
      </w:pPr>
    </w:p>
    <w:p w14:paraId="2EB36082" w14:textId="77777777" w:rsidR="00617235" w:rsidRPr="000C5AC2" w:rsidRDefault="00617235" w:rsidP="00617235">
      <w:pPr>
        <w:rPr>
          <w:sz w:val="20"/>
          <w:szCs w:val="20"/>
        </w:rPr>
      </w:pPr>
      <w:r w:rsidRPr="000C5AC2">
        <w:rPr>
          <w:sz w:val="20"/>
          <w:szCs w:val="20"/>
        </w:rPr>
        <w:t xml:space="preserve">Team, I. E., (2022) “Why is motivation important in leadership? Reasons and tips”.  Available at: </w:t>
      </w:r>
      <w:hyperlink r:id="rId41" w:history="1">
        <w:r w:rsidRPr="000C5AC2">
          <w:rPr>
            <w:rStyle w:val="Hyperlink"/>
            <w:color w:val="auto"/>
            <w:sz w:val="20"/>
            <w:szCs w:val="20"/>
          </w:rPr>
          <w:t>https://uk.indeed.com/career-advice/career-development/why-is-motivation-important-in-leadership</w:t>
        </w:r>
      </w:hyperlink>
      <w:r w:rsidRPr="000C5AC2">
        <w:rPr>
          <w:sz w:val="20"/>
          <w:szCs w:val="20"/>
        </w:rPr>
        <w:t xml:space="preserve"> (Accessed 25 10 2023).</w:t>
      </w:r>
    </w:p>
    <w:p w14:paraId="328A2CD3" w14:textId="77777777" w:rsidR="00617235" w:rsidRPr="000C5AC2" w:rsidRDefault="00617235" w:rsidP="00617235">
      <w:pPr>
        <w:rPr>
          <w:sz w:val="20"/>
          <w:szCs w:val="20"/>
        </w:rPr>
      </w:pPr>
    </w:p>
    <w:p w14:paraId="79E66D12" w14:textId="77777777" w:rsidR="00617235" w:rsidRPr="000C5AC2" w:rsidRDefault="00617235" w:rsidP="00617235">
      <w:pPr>
        <w:rPr>
          <w:sz w:val="20"/>
          <w:szCs w:val="20"/>
          <w:shd w:val="clear" w:color="auto" w:fill="FFFFFF"/>
        </w:rPr>
      </w:pPr>
      <w:bookmarkStart w:id="109" w:name="_Hlk201391292"/>
      <w:r w:rsidRPr="000C5AC2">
        <w:rPr>
          <w:sz w:val="20"/>
          <w:szCs w:val="20"/>
          <w:shd w:val="clear" w:color="auto" w:fill="FFFFFF"/>
        </w:rPr>
        <w:t>Thanh</w:t>
      </w:r>
      <w:bookmarkEnd w:id="109"/>
      <w:r w:rsidRPr="000C5AC2">
        <w:rPr>
          <w:sz w:val="20"/>
          <w:szCs w:val="20"/>
          <w:shd w:val="clear" w:color="auto" w:fill="FFFFFF"/>
        </w:rPr>
        <w:t>, N.H. and Quang, N.V., (2022) “Transformational, transactional, laissez-faire leadership styles and employee engagement: Evidence from Vietnam’s public sector”. </w:t>
      </w:r>
      <w:r w:rsidRPr="000C5AC2">
        <w:rPr>
          <w:i/>
          <w:iCs/>
          <w:sz w:val="20"/>
          <w:szCs w:val="20"/>
          <w:shd w:val="clear" w:color="auto" w:fill="FFFFFF"/>
        </w:rPr>
        <w:t>Sage Open</w:t>
      </w:r>
      <w:r w:rsidRPr="000C5AC2">
        <w:rPr>
          <w:sz w:val="20"/>
          <w:szCs w:val="20"/>
          <w:shd w:val="clear" w:color="auto" w:fill="FFFFFF"/>
        </w:rPr>
        <w:t>, </w:t>
      </w:r>
      <w:r w:rsidRPr="000C5AC2">
        <w:rPr>
          <w:i/>
          <w:iCs/>
          <w:sz w:val="20"/>
          <w:szCs w:val="20"/>
          <w:shd w:val="clear" w:color="auto" w:fill="FFFFFF"/>
        </w:rPr>
        <w:t>12</w:t>
      </w:r>
      <w:r w:rsidRPr="000C5AC2">
        <w:rPr>
          <w:sz w:val="20"/>
          <w:szCs w:val="20"/>
          <w:shd w:val="clear" w:color="auto" w:fill="FFFFFF"/>
        </w:rPr>
        <w:t>(2), p.21582440221094606.</w:t>
      </w:r>
    </w:p>
    <w:p w14:paraId="17F34440" w14:textId="77777777" w:rsidR="00617235" w:rsidRPr="000C5AC2" w:rsidRDefault="00617235" w:rsidP="00617235">
      <w:pPr>
        <w:rPr>
          <w:sz w:val="20"/>
          <w:szCs w:val="20"/>
          <w:shd w:val="clear" w:color="auto" w:fill="FFFFFF"/>
        </w:rPr>
      </w:pPr>
    </w:p>
    <w:p w14:paraId="6A8E16B3" w14:textId="77777777" w:rsidR="00617235" w:rsidRPr="000C5AC2" w:rsidRDefault="00617235" w:rsidP="00617235">
      <w:pPr>
        <w:rPr>
          <w:sz w:val="20"/>
          <w:szCs w:val="20"/>
          <w:shd w:val="clear" w:color="auto" w:fill="FFFFFF"/>
        </w:rPr>
      </w:pPr>
      <w:r w:rsidRPr="000C5AC2">
        <w:rPr>
          <w:sz w:val="20"/>
          <w:szCs w:val="20"/>
          <w:shd w:val="clear" w:color="auto" w:fill="FFFFFF"/>
        </w:rPr>
        <w:t xml:space="preserve">Towler, A., (2019) "The qualities of transformational leaders and what distinguishes them from transactional leaders. Available at: </w:t>
      </w:r>
      <w:hyperlink r:id="rId42" w:history="1">
        <w:r w:rsidRPr="000C5AC2">
          <w:rPr>
            <w:rStyle w:val="Hyperlink"/>
            <w:color w:val="auto"/>
            <w:sz w:val="20"/>
            <w:szCs w:val="20"/>
            <w:shd w:val="clear" w:color="auto" w:fill="FFFFFF"/>
          </w:rPr>
          <w:t>https://www.ckju.net/en/dossier/qualities-transformational-leaders-and-what-distinguishes-them-transactional-leaders</w:t>
        </w:r>
      </w:hyperlink>
      <w:r w:rsidRPr="000C5AC2">
        <w:rPr>
          <w:sz w:val="20"/>
          <w:szCs w:val="20"/>
          <w:shd w:val="clear" w:color="auto" w:fill="FFFFFF"/>
        </w:rPr>
        <w:t xml:space="preserve"> (Accessed 01 06 2025).</w:t>
      </w:r>
    </w:p>
    <w:p w14:paraId="6809CDDB" w14:textId="77777777" w:rsidR="00617235" w:rsidRDefault="00617235" w:rsidP="00617235">
      <w:pPr>
        <w:rPr>
          <w:sz w:val="20"/>
          <w:szCs w:val="20"/>
          <w:shd w:val="clear" w:color="auto" w:fill="FFFFFF"/>
        </w:rPr>
      </w:pPr>
    </w:p>
    <w:p w14:paraId="5B2B3BEC" w14:textId="77777777" w:rsidR="00617235" w:rsidRPr="000237FB" w:rsidRDefault="00617235" w:rsidP="00617235">
      <w:pPr>
        <w:rPr>
          <w:sz w:val="20"/>
          <w:szCs w:val="20"/>
          <w:shd w:val="clear" w:color="auto" w:fill="FFFFFF"/>
        </w:rPr>
      </w:pPr>
      <w:bookmarkStart w:id="110" w:name="_Hlk201566369"/>
      <w:proofErr w:type="spellStart"/>
      <w:r w:rsidRPr="000237FB">
        <w:rPr>
          <w:color w:val="222222"/>
          <w:sz w:val="20"/>
          <w:szCs w:val="20"/>
          <w:shd w:val="clear" w:color="auto" w:fill="FFFFFF"/>
        </w:rPr>
        <w:t>Tummers</w:t>
      </w:r>
      <w:bookmarkEnd w:id="110"/>
      <w:proofErr w:type="spellEnd"/>
      <w:r w:rsidRPr="000237FB">
        <w:rPr>
          <w:color w:val="222222"/>
          <w:sz w:val="20"/>
          <w:szCs w:val="20"/>
          <w:shd w:val="clear" w:color="auto" w:fill="FFFFFF"/>
        </w:rPr>
        <w:t xml:space="preserve">, L.G. and Bakker, A.B., </w:t>
      </w:r>
      <w:r>
        <w:rPr>
          <w:color w:val="222222"/>
          <w:sz w:val="20"/>
          <w:szCs w:val="20"/>
          <w:shd w:val="clear" w:color="auto" w:fill="FFFFFF"/>
        </w:rPr>
        <w:t>(</w:t>
      </w:r>
      <w:r w:rsidRPr="000237FB">
        <w:rPr>
          <w:color w:val="222222"/>
          <w:sz w:val="20"/>
          <w:szCs w:val="20"/>
          <w:shd w:val="clear" w:color="auto" w:fill="FFFFFF"/>
        </w:rPr>
        <w:t>2021</w:t>
      </w:r>
      <w:r>
        <w:rPr>
          <w:color w:val="222222"/>
          <w:sz w:val="20"/>
          <w:szCs w:val="20"/>
          <w:shd w:val="clear" w:color="auto" w:fill="FFFFFF"/>
        </w:rPr>
        <w:t>)</w:t>
      </w:r>
      <w:r w:rsidRPr="000237FB">
        <w:rPr>
          <w:color w:val="222222"/>
          <w:sz w:val="20"/>
          <w:szCs w:val="20"/>
          <w:shd w:val="clear" w:color="auto" w:fill="FFFFFF"/>
        </w:rPr>
        <w:t xml:space="preserve"> </w:t>
      </w:r>
      <w:r>
        <w:rPr>
          <w:color w:val="222222"/>
          <w:sz w:val="20"/>
          <w:szCs w:val="20"/>
          <w:shd w:val="clear" w:color="auto" w:fill="FFFFFF"/>
        </w:rPr>
        <w:t>“</w:t>
      </w:r>
      <w:r w:rsidRPr="000237FB">
        <w:rPr>
          <w:color w:val="222222"/>
          <w:sz w:val="20"/>
          <w:szCs w:val="20"/>
          <w:shd w:val="clear" w:color="auto" w:fill="FFFFFF"/>
        </w:rPr>
        <w:t>Leadership and job demands-resources theory: A systematic review</w:t>
      </w:r>
      <w:r>
        <w:rPr>
          <w:color w:val="222222"/>
          <w:sz w:val="20"/>
          <w:szCs w:val="20"/>
          <w:shd w:val="clear" w:color="auto" w:fill="FFFFFF"/>
        </w:rPr>
        <w:t>”</w:t>
      </w:r>
      <w:r w:rsidRPr="000237FB">
        <w:rPr>
          <w:color w:val="222222"/>
          <w:sz w:val="20"/>
          <w:szCs w:val="20"/>
          <w:shd w:val="clear" w:color="auto" w:fill="FFFFFF"/>
        </w:rPr>
        <w:t>. </w:t>
      </w:r>
      <w:r w:rsidRPr="000237FB">
        <w:rPr>
          <w:i/>
          <w:iCs/>
          <w:color w:val="222222"/>
          <w:sz w:val="20"/>
          <w:szCs w:val="20"/>
          <w:shd w:val="clear" w:color="auto" w:fill="FFFFFF"/>
        </w:rPr>
        <w:t>Frontiers in psychology</w:t>
      </w:r>
      <w:r w:rsidRPr="000237FB">
        <w:rPr>
          <w:color w:val="222222"/>
          <w:sz w:val="20"/>
          <w:szCs w:val="20"/>
          <w:shd w:val="clear" w:color="auto" w:fill="FFFFFF"/>
        </w:rPr>
        <w:t>, </w:t>
      </w:r>
      <w:r w:rsidRPr="000237FB">
        <w:rPr>
          <w:i/>
          <w:iCs/>
          <w:color w:val="222222"/>
          <w:sz w:val="20"/>
          <w:szCs w:val="20"/>
          <w:shd w:val="clear" w:color="auto" w:fill="FFFFFF"/>
        </w:rPr>
        <w:t>12</w:t>
      </w:r>
      <w:r w:rsidRPr="000237FB">
        <w:rPr>
          <w:color w:val="222222"/>
          <w:sz w:val="20"/>
          <w:szCs w:val="20"/>
          <w:shd w:val="clear" w:color="auto" w:fill="FFFFFF"/>
        </w:rPr>
        <w:t>, p.722080.</w:t>
      </w:r>
    </w:p>
    <w:p w14:paraId="24A6C61F" w14:textId="77777777" w:rsidR="00617235" w:rsidRPr="000C5AC2" w:rsidRDefault="00617235" w:rsidP="00617235">
      <w:pPr>
        <w:rPr>
          <w:sz w:val="20"/>
          <w:szCs w:val="20"/>
          <w:shd w:val="clear" w:color="auto" w:fill="FFFFFF"/>
        </w:rPr>
      </w:pPr>
    </w:p>
    <w:p w14:paraId="2D0B50A1" w14:textId="77777777" w:rsidR="00617235" w:rsidRPr="000C5AC2" w:rsidRDefault="00617235" w:rsidP="00617235">
      <w:pPr>
        <w:rPr>
          <w:sz w:val="20"/>
          <w:szCs w:val="20"/>
        </w:rPr>
      </w:pPr>
      <w:r w:rsidRPr="000C5AC2">
        <w:rPr>
          <w:sz w:val="20"/>
          <w:szCs w:val="20"/>
        </w:rPr>
        <w:t xml:space="preserve">Ugochukwu, C., (2025) "Transformational Leadership Style: How to Inspire and Motivate".  Available at: </w:t>
      </w:r>
      <w:hyperlink r:id="rId43" w:history="1">
        <w:r w:rsidRPr="000C5AC2">
          <w:rPr>
            <w:rStyle w:val="Hyperlink"/>
            <w:color w:val="auto"/>
            <w:sz w:val="20"/>
            <w:szCs w:val="20"/>
          </w:rPr>
          <w:t>https://www.simplypsychology.org/what-is-transformational-leadership.html</w:t>
        </w:r>
      </w:hyperlink>
      <w:r w:rsidRPr="000C5AC2">
        <w:rPr>
          <w:sz w:val="20"/>
          <w:szCs w:val="20"/>
        </w:rPr>
        <w:t xml:space="preserve"> (Accessed 06 06 2025).</w:t>
      </w:r>
    </w:p>
    <w:p w14:paraId="26210143" w14:textId="77777777" w:rsidR="00617235" w:rsidRPr="000C5AC2" w:rsidRDefault="00617235" w:rsidP="00617235">
      <w:pPr>
        <w:rPr>
          <w:sz w:val="20"/>
          <w:szCs w:val="20"/>
        </w:rPr>
      </w:pPr>
    </w:p>
    <w:p w14:paraId="5B3A39D6" w14:textId="77777777" w:rsidR="00617235" w:rsidRPr="000C5AC2" w:rsidRDefault="00617235" w:rsidP="00617235">
      <w:pPr>
        <w:rPr>
          <w:sz w:val="20"/>
          <w:szCs w:val="20"/>
        </w:rPr>
      </w:pPr>
      <w:r w:rsidRPr="000C5AC2">
        <w:rPr>
          <w:sz w:val="20"/>
          <w:szCs w:val="20"/>
        </w:rPr>
        <w:t xml:space="preserve">Walsh, M. M., &amp; Arnold, K. A. (2020) "The bright and dark sides of employee mindfulness: Leadership style and employee well‐being". </w:t>
      </w:r>
      <w:r w:rsidRPr="000C5AC2">
        <w:rPr>
          <w:i/>
          <w:iCs/>
          <w:sz w:val="20"/>
          <w:szCs w:val="20"/>
        </w:rPr>
        <w:t>Stress and Health</w:t>
      </w:r>
      <w:r w:rsidRPr="000C5AC2">
        <w:rPr>
          <w:sz w:val="20"/>
          <w:szCs w:val="20"/>
        </w:rPr>
        <w:t>, 36(3), 287-298.</w:t>
      </w:r>
    </w:p>
    <w:p w14:paraId="63C9A00E" w14:textId="77777777" w:rsidR="00617235" w:rsidRPr="000C5AC2" w:rsidRDefault="00617235" w:rsidP="00617235">
      <w:pPr>
        <w:rPr>
          <w:sz w:val="20"/>
          <w:szCs w:val="20"/>
        </w:rPr>
      </w:pPr>
    </w:p>
    <w:p w14:paraId="490E26B5" w14:textId="77777777" w:rsidR="00617235" w:rsidRPr="000C5AC2" w:rsidRDefault="00617235" w:rsidP="00617235">
      <w:pPr>
        <w:rPr>
          <w:sz w:val="20"/>
          <w:szCs w:val="20"/>
        </w:rPr>
      </w:pPr>
      <w:bookmarkStart w:id="111" w:name="_Hlk201517331"/>
      <w:r w:rsidRPr="000C5AC2">
        <w:rPr>
          <w:sz w:val="20"/>
          <w:szCs w:val="20"/>
          <w:shd w:val="clear" w:color="auto" w:fill="FFFFFF"/>
        </w:rPr>
        <w:t>Wang</w:t>
      </w:r>
      <w:bookmarkEnd w:id="111"/>
      <w:r w:rsidRPr="000C5AC2">
        <w:rPr>
          <w:sz w:val="20"/>
          <w:szCs w:val="20"/>
          <w:shd w:val="clear" w:color="auto" w:fill="FFFFFF"/>
        </w:rPr>
        <w:t xml:space="preserve">, X., Zhou, K. and Liu, W., (2018) “Value congruence: a study of green transformational leadership and employee green </w:t>
      </w:r>
      <w:proofErr w:type="spellStart"/>
      <w:r w:rsidRPr="000C5AC2">
        <w:rPr>
          <w:sz w:val="20"/>
          <w:szCs w:val="20"/>
          <w:shd w:val="clear" w:color="auto" w:fill="FFFFFF"/>
        </w:rPr>
        <w:t>behavior</w:t>
      </w:r>
      <w:proofErr w:type="spellEnd"/>
      <w:r w:rsidRPr="000C5AC2">
        <w:rPr>
          <w:sz w:val="20"/>
          <w:szCs w:val="20"/>
          <w:shd w:val="clear" w:color="auto" w:fill="FFFFFF"/>
        </w:rPr>
        <w:t>”. </w:t>
      </w:r>
      <w:r w:rsidRPr="000C5AC2">
        <w:rPr>
          <w:i/>
          <w:iCs/>
          <w:sz w:val="20"/>
          <w:szCs w:val="20"/>
          <w:shd w:val="clear" w:color="auto" w:fill="FFFFFF"/>
        </w:rPr>
        <w:t>Frontiers in psychology</w:t>
      </w:r>
      <w:r w:rsidRPr="000C5AC2">
        <w:rPr>
          <w:sz w:val="20"/>
          <w:szCs w:val="20"/>
          <w:shd w:val="clear" w:color="auto" w:fill="FFFFFF"/>
        </w:rPr>
        <w:t>, </w:t>
      </w:r>
      <w:r w:rsidRPr="000C5AC2">
        <w:rPr>
          <w:i/>
          <w:iCs/>
          <w:sz w:val="20"/>
          <w:szCs w:val="20"/>
          <w:shd w:val="clear" w:color="auto" w:fill="FFFFFF"/>
        </w:rPr>
        <w:t>9</w:t>
      </w:r>
      <w:r w:rsidRPr="000C5AC2">
        <w:rPr>
          <w:sz w:val="20"/>
          <w:szCs w:val="20"/>
          <w:shd w:val="clear" w:color="auto" w:fill="FFFFFF"/>
        </w:rPr>
        <w:t>, p.1946.</w:t>
      </w:r>
    </w:p>
    <w:p w14:paraId="3EEFBDA1" w14:textId="77777777" w:rsidR="00617235" w:rsidRPr="000C5AC2" w:rsidRDefault="00617235" w:rsidP="00617235">
      <w:pPr>
        <w:rPr>
          <w:sz w:val="20"/>
          <w:szCs w:val="20"/>
        </w:rPr>
      </w:pPr>
    </w:p>
    <w:p w14:paraId="0E4A9518" w14:textId="77777777" w:rsidR="00617235" w:rsidRPr="000C5AC2" w:rsidRDefault="00617235" w:rsidP="00617235">
      <w:pPr>
        <w:rPr>
          <w:sz w:val="20"/>
          <w:szCs w:val="20"/>
        </w:rPr>
      </w:pPr>
      <w:proofErr w:type="spellStart"/>
      <w:r w:rsidRPr="000C5AC2">
        <w:rPr>
          <w:sz w:val="20"/>
          <w:szCs w:val="20"/>
        </w:rPr>
        <w:lastRenderedPageBreak/>
        <w:t>Widarko</w:t>
      </w:r>
      <w:proofErr w:type="spellEnd"/>
      <w:r w:rsidRPr="000C5AC2">
        <w:rPr>
          <w:sz w:val="20"/>
          <w:szCs w:val="20"/>
        </w:rPr>
        <w:t xml:space="preserve">, A. and </w:t>
      </w:r>
      <w:proofErr w:type="spellStart"/>
      <w:r w:rsidRPr="000C5AC2">
        <w:rPr>
          <w:sz w:val="20"/>
          <w:szCs w:val="20"/>
        </w:rPr>
        <w:t>Anwarodin</w:t>
      </w:r>
      <w:proofErr w:type="spellEnd"/>
      <w:r w:rsidRPr="000C5AC2">
        <w:rPr>
          <w:sz w:val="20"/>
          <w:szCs w:val="20"/>
        </w:rPr>
        <w:t xml:space="preserve">, M.K., (2022) "Work motivation and organizational culture on work performance: Organizational citizenship </w:t>
      </w:r>
      <w:proofErr w:type="spellStart"/>
      <w:r w:rsidRPr="000C5AC2">
        <w:rPr>
          <w:sz w:val="20"/>
          <w:szCs w:val="20"/>
        </w:rPr>
        <w:t>behavior</w:t>
      </w:r>
      <w:proofErr w:type="spellEnd"/>
      <w:r w:rsidRPr="000C5AC2">
        <w:rPr>
          <w:sz w:val="20"/>
          <w:szCs w:val="20"/>
        </w:rPr>
        <w:t xml:space="preserve"> (OCB) as mediating variable". </w:t>
      </w:r>
      <w:r w:rsidRPr="000C5AC2">
        <w:rPr>
          <w:i/>
          <w:iCs/>
          <w:sz w:val="20"/>
          <w:szCs w:val="20"/>
        </w:rPr>
        <w:t>Golden Ratio of Human Resource Management</w:t>
      </w:r>
      <w:r w:rsidRPr="000C5AC2">
        <w:rPr>
          <w:sz w:val="20"/>
          <w:szCs w:val="20"/>
        </w:rPr>
        <w:t>, 2(2), pp.123-138.</w:t>
      </w:r>
    </w:p>
    <w:p w14:paraId="5E4677C2" w14:textId="77777777" w:rsidR="00617235" w:rsidRPr="000C5AC2" w:rsidRDefault="00617235" w:rsidP="00617235">
      <w:pPr>
        <w:rPr>
          <w:sz w:val="20"/>
          <w:szCs w:val="20"/>
        </w:rPr>
      </w:pPr>
    </w:p>
    <w:p w14:paraId="506D369A" w14:textId="77777777" w:rsidR="00617235" w:rsidRPr="000C5AC2" w:rsidRDefault="00617235" w:rsidP="00617235">
      <w:pPr>
        <w:rPr>
          <w:sz w:val="20"/>
          <w:szCs w:val="20"/>
        </w:rPr>
      </w:pPr>
      <w:bookmarkStart w:id="112" w:name="_Hlk201490947"/>
      <w:r w:rsidRPr="000C5AC2">
        <w:rPr>
          <w:sz w:val="20"/>
          <w:szCs w:val="20"/>
          <w:shd w:val="clear" w:color="auto" w:fill="FFFFFF"/>
        </w:rPr>
        <w:t>Winston</w:t>
      </w:r>
      <w:bookmarkEnd w:id="112"/>
      <w:r w:rsidRPr="000C5AC2">
        <w:rPr>
          <w:sz w:val="20"/>
          <w:szCs w:val="20"/>
          <w:shd w:val="clear" w:color="auto" w:fill="FFFFFF"/>
        </w:rPr>
        <w:t>, B.E., (2022) “Relationship of servant leadership, perceived organizational support, and work-family conflict with employee well-being”. </w:t>
      </w:r>
      <w:r w:rsidRPr="000C5AC2">
        <w:rPr>
          <w:i/>
          <w:iCs/>
          <w:sz w:val="20"/>
          <w:szCs w:val="20"/>
          <w:shd w:val="clear" w:color="auto" w:fill="FFFFFF"/>
        </w:rPr>
        <w:t>Servant Leadership: Theory &amp; Practice</w:t>
      </w:r>
      <w:r w:rsidRPr="000C5AC2">
        <w:rPr>
          <w:sz w:val="20"/>
          <w:szCs w:val="20"/>
          <w:shd w:val="clear" w:color="auto" w:fill="FFFFFF"/>
        </w:rPr>
        <w:t>, </w:t>
      </w:r>
      <w:r w:rsidRPr="000C5AC2">
        <w:rPr>
          <w:i/>
          <w:iCs/>
          <w:sz w:val="20"/>
          <w:szCs w:val="20"/>
          <w:shd w:val="clear" w:color="auto" w:fill="FFFFFF"/>
        </w:rPr>
        <w:t>9</w:t>
      </w:r>
      <w:r w:rsidRPr="000C5AC2">
        <w:rPr>
          <w:sz w:val="20"/>
          <w:szCs w:val="20"/>
          <w:shd w:val="clear" w:color="auto" w:fill="FFFFFF"/>
        </w:rPr>
        <w:t>(1), p.2.</w:t>
      </w:r>
    </w:p>
    <w:p w14:paraId="08D485B8" w14:textId="77777777" w:rsidR="00617235" w:rsidRPr="000C5AC2" w:rsidRDefault="00617235" w:rsidP="00617235">
      <w:pPr>
        <w:rPr>
          <w:sz w:val="20"/>
          <w:szCs w:val="20"/>
        </w:rPr>
      </w:pPr>
    </w:p>
    <w:p w14:paraId="5C1A9A2A" w14:textId="77777777" w:rsidR="00617235" w:rsidRPr="000C5AC2" w:rsidRDefault="00617235" w:rsidP="00617235">
      <w:pPr>
        <w:rPr>
          <w:sz w:val="20"/>
          <w:szCs w:val="20"/>
        </w:rPr>
      </w:pPr>
      <w:r w:rsidRPr="000C5AC2">
        <w:rPr>
          <w:sz w:val="20"/>
          <w:szCs w:val="20"/>
        </w:rPr>
        <w:t>WGU, (2020) “Leadership Theories and Styles”.  Available at: https://www.wgu.edu/blog/leadership-theories-styles2004.html (Accessed 25 01 2025).</w:t>
      </w:r>
    </w:p>
    <w:p w14:paraId="0399318D" w14:textId="77777777" w:rsidR="00617235" w:rsidRPr="000C5AC2" w:rsidRDefault="00617235" w:rsidP="00617235">
      <w:pPr>
        <w:rPr>
          <w:sz w:val="20"/>
          <w:szCs w:val="20"/>
        </w:rPr>
      </w:pPr>
    </w:p>
    <w:p w14:paraId="270E9E1B" w14:textId="77777777" w:rsidR="00617235" w:rsidRPr="000C5AC2" w:rsidRDefault="00617235" w:rsidP="00617235">
      <w:pPr>
        <w:rPr>
          <w:sz w:val="20"/>
          <w:szCs w:val="20"/>
        </w:rPr>
      </w:pPr>
      <w:r w:rsidRPr="000C5AC2">
        <w:rPr>
          <w:sz w:val="20"/>
          <w:szCs w:val="20"/>
        </w:rPr>
        <w:t xml:space="preserve">Van den Broeck, A., Howard, J.L., Van </w:t>
      </w:r>
      <w:proofErr w:type="spellStart"/>
      <w:r w:rsidRPr="000C5AC2">
        <w:rPr>
          <w:sz w:val="20"/>
          <w:szCs w:val="20"/>
        </w:rPr>
        <w:t>Vaerenbergh</w:t>
      </w:r>
      <w:proofErr w:type="spellEnd"/>
      <w:r w:rsidRPr="000C5AC2">
        <w:rPr>
          <w:sz w:val="20"/>
          <w:szCs w:val="20"/>
        </w:rPr>
        <w:t xml:space="preserve">, Y., Leroy, H. and </w:t>
      </w:r>
      <w:proofErr w:type="spellStart"/>
      <w:r w:rsidRPr="000C5AC2">
        <w:rPr>
          <w:sz w:val="20"/>
          <w:szCs w:val="20"/>
        </w:rPr>
        <w:t>Gagné</w:t>
      </w:r>
      <w:proofErr w:type="spellEnd"/>
      <w:r w:rsidRPr="000C5AC2">
        <w:rPr>
          <w:sz w:val="20"/>
          <w:szCs w:val="20"/>
        </w:rPr>
        <w:t xml:space="preserve">, M., (2021) "Beyond intrinsic and extrinsic motivation: A meta-analysis on self-determination theory’s multidimensional conceptualization of work motivation". </w:t>
      </w:r>
      <w:r w:rsidRPr="000C5AC2">
        <w:rPr>
          <w:i/>
          <w:iCs/>
          <w:sz w:val="20"/>
          <w:szCs w:val="20"/>
        </w:rPr>
        <w:t>Organizational psychology review</w:t>
      </w:r>
      <w:r w:rsidRPr="000C5AC2">
        <w:rPr>
          <w:sz w:val="20"/>
          <w:szCs w:val="20"/>
        </w:rPr>
        <w:t>, 11(3), pp.240-273.</w:t>
      </w:r>
    </w:p>
    <w:p w14:paraId="76D427E7" w14:textId="77777777" w:rsidR="00617235" w:rsidRPr="000C5AC2" w:rsidRDefault="00617235" w:rsidP="00617235">
      <w:pPr>
        <w:rPr>
          <w:sz w:val="20"/>
          <w:szCs w:val="20"/>
        </w:rPr>
      </w:pPr>
    </w:p>
    <w:p w14:paraId="440BCEAA" w14:textId="77777777" w:rsidR="00617235" w:rsidRDefault="00617235" w:rsidP="00617235">
      <w:proofErr w:type="spellStart"/>
      <w:r w:rsidRPr="000C5AC2">
        <w:rPr>
          <w:sz w:val="20"/>
          <w:szCs w:val="20"/>
        </w:rPr>
        <w:t>Vonoga</w:t>
      </w:r>
      <w:proofErr w:type="spellEnd"/>
      <w:r w:rsidRPr="000C5AC2">
        <w:rPr>
          <w:sz w:val="20"/>
          <w:szCs w:val="20"/>
        </w:rPr>
        <w:t xml:space="preserve">, A. (2019) “THEORETICAL ASPECTS OF TRANSFORMATIONAL LEADERSHIP”. </w:t>
      </w:r>
      <w:hyperlink r:id="rId44" w:history="1">
        <w:r w:rsidRPr="000C5AC2">
          <w:rPr>
            <w:rStyle w:val="Hyperlink"/>
            <w:color w:val="auto"/>
            <w:sz w:val="20"/>
            <w:szCs w:val="20"/>
          </w:rPr>
          <w:t>https://doi.org/10.17770/sie2019vol6.3982</w:t>
        </w:r>
      </w:hyperlink>
    </w:p>
    <w:p w14:paraId="200E0D1D" w14:textId="77777777" w:rsidR="00733497" w:rsidRDefault="00733497" w:rsidP="00617235"/>
    <w:p w14:paraId="690B59B2" w14:textId="1FC9928E" w:rsidR="00733497" w:rsidRPr="00733497" w:rsidRDefault="00733497" w:rsidP="00617235">
      <w:pPr>
        <w:rPr>
          <w:sz w:val="20"/>
          <w:szCs w:val="20"/>
        </w:rPr>
      </w:pPr>
      <w:r w:rsidRPr="00733497">
        <w:rPr>
          <w:sz w:val="20"/>
          <w:szCs w:val="20"/>
        </w:rPr>
        <w:t>Vuong, T.D.N. and Nguyen, L.T., (2022) "The key strategies for measuring employee performance in companies: a systematic review". </w:t>
      </w:r>
      <w:r w:rsidRPr="00733497">
        <w:rPr>
          <w:rStyle w:val="Emphasis"/>
          <w:rFonts w:eastAsiaTheme="majorEastAsia"/>
          <w:color w:val="0E101A"/>
          <w:sz w:val="20"/>
          <w:szCs w:val="20"/>
        </w:rPr>
        <w:t>Sustainability</w:t>
      </w:r>
      <w:r w:rsidRPr="00733497">
        <w:rPr>
          <w:sz w:val="20"/>
          <w:szCs w:val="20"/>
        </w:rPr>
        <w:t>, </w:t>
      </w:r>
      <w:r w:rsidRPr="00733497">
        <w:rPr>
          <w:rStyle w:val="Emphasis"/>
          <w:rFonts w:eastAsiaTheme="majorEastAsia"/>
          <w:color w:val="0E101A"/>
          <w:sz w:val="20"/>
          <w:szCs w:val="20"/>
        </w:rPr>
        <w:t>14</w:t>
      </w:r>
      <w:r w:rsidRPr="00733497">
        <w:rPr>
          <w:sz w:val="20"/>
          <w:szCs w:val="20"/>
        </w:rPr>
        <w:t>(21), p.14017.</w:t>
      </w:r>
    </w:p>
    <w:p w14:paraId="4FCEB3D8" w14:textId="77777777" w:rsidR="00733497" w:rsidRDefault="00733497" w:rsidP="00617235"/>
    <w:p w14:paraId="1B1CD196" w14:textId="385A148F" w:rsidR="00733497" w:rsidRPr="00733497" w:rsidRDefault="00733497" w:rsidP="00617235">
      <w:pPr>
        <w:rPr>
          <w:sz w:val="20"/>
          <w:szCs w:val="20"/>
        </w:rPr>
      </w:pPr>
      <w:bookmarkStart w:id="113" w:name="_Hlk202864920"/>
      <w:r w:rsidRPr="00733497">
        <w:rPr>
          <w:color w:val="222222"/>
          <w:sz w:val="20"/>
          <w:szCs w:val="20"/>
          <w:shd w:val="clear" w:color="auto" w:fill="FFFFFF"/>
        </w:rPr>
        <w:t>Xue</w:t>
      </w:r>
      <w:bookmarkEnd w:id="113"/>
      <w:r w:rsidRPr="00733497">
        <w:rPr>
          <w:color w:val="222222"/>
          <w:sz w:val="20"/>
          <w:szCs w:val="20"/>
          <w:shd w:val="clear" w:color="auto" w:fill="FFFFFF"/>
        </w:rPr>
        <w:t xml:space="preserve">, H., Luo, Y., Luan, Y. and Wang, N., </w:t>
      </w:r>
      <w:r>
        <w:rPr>
          <w:color w:val="222222"/>
          <w:sz w:val="20"/>
          <w:szCs w:val="20"/>
          <w:shd w:val="clear" w:color="auto" w:fill="FFFFFF"/>
        </w:rPr>
        <w:t>(</w:t>
      </w:r>
      <w:r w:rsidRPr="00733497">
        <w:rPr>
          <w:color w:val="222222"/>
          <w:sz w:val="20"/>
          <w:szCs w:val="20"/>
          <w:shd w:val="clear" w:color="auto" w:fill="FFFFFF"/>
        </w:rPr>
        <w:t>2022</w:t>
      </w:r>
      <w:r>
        <w:rPr>
          <w:color w:val="222222"/>
          <w:sz w:val="20"/>
          <w:szCs w:val="20"/>
          <w:shd w:val="clear" w:color="auto" w:fill="FFFFFF"/>
        </w:rPr>
        <w:t>)</w:t>
      </w:r>
      <w:r w:rsidRPr="00733497">
        <w:rPr>
          <w:color w:val="222222"/>
          <w:sz w:val="20"/>
          <w:szCs w:val="20"/>
          <w:shd w:val="clear" w:color="auto" w:fill="FFFFFF"/>
        </w:rPr>
        <w:t xml:space="preserve"> </w:t>
      </w:r>
      <w:r>
        <w:rPr>
          <w:color w:val="222222"/>
          <w:sz w:val="20"/>
          <w:szCs w:val="20"/>
          <w:shd w:val="clear" w:color="auto" w:fill="FFFFFF"/>
        </w:rPr>
        <w:t>“</w:t>
      </w:r>
      <w:r w:rsidRPr="00733497">
        <w:rPr>
          <w:color w:val="222222"/>
          <w:sz w:val="20"/>
          <w:szCs w:val="20"/>
          <w:shd w:val="clear" w:color="auto" w:fill="FFFFFF"/>
        </w:rPr>
        <w:t>A meta-analysis of leadership and intrinsic motivation: Examining relative importance and moderators</w:t>
      </w:r>
      <w:r>
        <w:rPr>
          <w:color w:val="222222"/>
          <w:sz w:val="20"/>
          <w:szCs w:val="20"/>
          <w:shd w:val="clear" w:color="auto" w:fill="FFFFFF"/>
        </w:rPr>
        <w:t>”</w:t>
      </w:r>
      <w:r w:rsidRPr="00733497">
        <w:rPr>
          <w:color w:val="222222"/>
          <w:sz w:val="20"/>
          <w:szCs w:val="20"/>
          <w:shd w:val="clear" w:color="auto" w:fill="FFFFFF"/>
        </w:rPr>
        <w:t>. </w:t>
      </w:r>
      <w:r w:rsidRPr="00733497">
        <w:rPr>
          <w:i/>
          <w:iCs/>
          <w:color w:val="222222"/>
          <w:sz w:val="20"/>
          <w:szCs w:val="20"/>
          <w:shd w:val="clear" w:color="auto" w:fill="FFFFFF"/>
        </w:rPr>
        <w:t>Frontiers in psychology</w:t>
      </w:r>
      <w:r w:rsidRPr="00733497">
        <w:rPr>
          <w:color w:val="222222"/>
          <w:sz w:val="20"/>
          <w:szCs w:val="20"/>
          <w:shd w:val="clear" w:color="auto" w:fill="FFFFFF"/>
        </w:rPr>
        <w:t>, </w:t>
      </w:r>
      <w:r w:rsidRPr="00733497">
        <w:rPr>
          <w:i/>
          <w:iCs/>
          <w:color w:val="222222"/>
          <w:sz w:val="20"/>
          <w:szCs w:val="20"/>
          <w:shd w:val="clear" w:color="auto" w:fill="FFFFFF"/>
        </w:rPr>
        <w:t>13</w:t>
      </w:r>
      <w:r w:rsidRPr="00733497">
        <w:rPr>
          <w:color w:val="222222"/>
          <w:sz w:val="20"/>
          <w:szCs w:val="20"/>
          <w:shd w:val="clear" w:color="auto" w:fill="FFFFFF"/>
        </w:rPr>
        <w:t>, p.941161.</w:t>
      </w:r>
    </w:p>
    <w:p w14:paraId="14043271" w14:textId="77777777" w:rsidR="00617235" w:rsidRPr="000C5AC2" w:rsidRDefault="00617235" w:rsidP="00617235">
      <w:pPr>
        <w:rPr>
          <w:sz w:val="20"/>
          <w:szCs w:val="20"/>
        </w:rPr>
      </w:pPr>
    </w:p>
    <w:p w14:paraId="000FD4FF" w14:textId="77777777" w:rsidR="00617235" w:rsidRPr="000C5AC2" w:rsidRDefault="00617235" w:rsidP="00617235">
      <w:pPr>
        <w:rPr>
          <w:sz w:val="20"/>
          <w:szCs w:val="20"/>
        </w:rPr>
      </w:pPr>
      <w:r w:rsidRPr="000C5AC2">
        <w:rPr>
          <w:sz w:val="20"/>
          <w:szCs w:val="20"/>
        </w:rPr>
        <w:t>Zacher, H., &amp; Rudolph, C. W. (2021) "Individual differences and changes in subjective wellbeing during the early stages of the COVID-19 pandemic". American Psychologist, 76(1), 50.</w:t>
      </w:r>
    </w:p>
    <w:p w14:paraId="7A6AFA19" w14:textId="77777777" w:rsidR="00617235" w:rsidRPr="000C5AC2" w:rsidRDefault="00617235" w:rsidP="00617235">
      <w:pPr>
        <w:rPr>
          <w:sz w:val="20"/>
          <w:szCs w:val="20"/>
        </w:rPr>
      </w:pPr>
    </w:p>
    <w:p w14:paraId="75098B83" w14:textId="77777777" w:rsidR="00617235" w:rsidRPr="000C5AC2" w:rsidRDefault="00617235" w:rsidP="00617235">
      <w:pPr>
        <w:rPr>
          <w:sz w:val="20"/>
          <w:szCs w:val="20"/>
        </w:rPr>
      </w:pPr>
      <w:r w:rsidRPr="000C5AC2">
        <w:rPr>
          <w:sz w:val="20"/>
          <w:szCs w:val="20"/>
        </w:rPr>
        <w:t>Zelenski, J.M., (2024) "Positive psychology: The science of well-being".</w:t>
      </w:r>
    </w:p>
    <w:p w14:paraId="0A3A26CA" w14:textId="77777777" w:rsidR="00617235" w:rsidRPr="000C5AC2" w:rsidRDefault="00617235" w:rsidP="00617235">
      <w:pPr>
        <w:rPr>
          <w:sz w:val="20"/>
          <w:szCs w:val="20"/>
        </w:rPr>
      </w:pPr>
    </w:p>
    <w:p w14:paraId="73EED325" w14:textId="77777777" w:rsidR="00617235" w:rsidRPr="000C5AC2" w:rsidRDefault="00617235" w:rsidP="00617235">
      <w:pPr>
        <w:rPr>
          <w:sz w:val="20"/>
          <w:szCs w:val="20"/>
        </w:rPr>
      </w:pPr>
      <w:r w:rsidRPr="000C5AC2">
        <w:rPr>
          <w:sz w:val="20"/>
          <w:szCs w:val="20"/>
        </w:rPr>
        <w:t>Zhu, Y., Zhao, C. and Zhuang, J.Y., (2023) "Examination of daily abusive supervision effects on next-day employee wellbeing: a spillover perspective". </w:t>
      </w:r>
      <w:r w:rsidRPr="000C5AC2">
        <w:rPr>
          <w:rStyle w:val="Emphasis"/>
          <w:rFonts w:eastAsiaTheme="majorEastAsia"/>
          <w:sz w:val="20"/>
          <w:szCs w:val="20"/>
        </w:rPr>
        <w:t>Australian journal of psychology</w:t>
      </w:r>
      <w:r w:rsidRPr="000C5AC2">
        <w:rPr>
          <w:sz w:val="20"/>
          <w:szCs w:val="20"/>
        </w:rPr>
        <w:t>, </w:t>
      </w:r>
      <w:r w:rsidRPr="000C5AC2">
        <w:rPr>
          <w:rStyle w:val="Emphasis"/>
          <w:rFonts w:eastAsiaTheme="majorEastAsia"/>
          <w:sz w:val="20"/>
          <w:szCs w:val="20"/>
        </w:rPr>
        <w:t>75</w:t>
      </w:r>
      <w:r w:rsidRPr="000C5AC2">
        <w:rPr>
          <w:sz w:val="20"/>
          <w:szCs w:val="20"/>
        </w:rPr>
        <w:t>(1), p.2264938.</w:t>
      </w:r>
    </w:p>
    <w:p w14:paraId="1427CE38" w14:textId="1E952109" w:rsidR="00733497" w:rsidRDefault="00733497">
      <w:pPr>
        <w:spacing w:after="160" w:line="278" w:lineRule="auto"/>
      </w:pPr>
      <w:r>
        <w:br w:type="page"/>
      </w:r>
    </w:p>
    <w:p w14:paraId="5A212B76" w14:textId="5FD4B9EC" w:rsidR="00617235" w:rsidRDefault="00733497" w:rsidP="00733497">
      <w:pPr>
        <w:pStyle w:val="Heading1"/>
      </w:pPr>
      <w:bookmarkStart w:id="114" w:name="_Toc203076734"/>
      <w:r w:rsidRPr="00733497">
        <w:lastRenderedPageBreak/>
        <w:t>Appendices</w:t>
      </w:r>
      <w:bookmarkEnd w:id="114"/>
    </w:p>
    <w:p w14:paraId="443F5623" w14:textId="75CEA5F1" w:rsidR="00733497" w:rsidRDefault="00733497" w:rsidP="00733497">
      <w:pPr>
        <w:pStyle w:val="Heading2"/>
        <w:numPr>
          <w:ilvl w:val="0"/>
          <w:numId w:val="10"/>
        </w:numPr>
      </w:pPr>
      <w:bookmarkStart w:id="115" w:name="_Hlk202906454"/>
      <w:bookmarkStart w:id="116" w:name="_Toc203076735"/>
      <w:r w:rsidRPr="00733497">
        <w:t>Question</w:t>
      </w:r>
      <w:r>
        <w:t>naire</w:t>
      </w:r>
      <w:r w:rsidRPr="00733497">
        <w:t xml:space="preserve"> </w:t>
      </w:r>
      <w:bookmarkEnd w:id="115"/>
      <w:r w:rsidRPr="00733497">
        <w:t>questions</w:t>
      </w:r>
      <w:bookmarkEnd w:id="116"/>
    </w:p>
    <w:p w14:paraId="220BA0E9" w14:textId="72071590" w:rsidR="00733497" w:rsidRPr="00733497" w:rsidRDefault="00733497" w:rsidP="00733497">
      <w:pPr>
        <w:rPr>
          <w:color w:val="000000"/>
        </w:rPr>
      </w:pPr>
      <w:bookmarkStart w:id="117" w:name="_Hlk202891591"/>
      <w:r w:rsidRPr="00733497">
        <w:rPr>
          <w:color w:val="000000"/>
        </w:rPr>
        <w:t>Q1</w:t>
      </w:r>
      <w:bookmarkEnd w:id="117"/>
      <w:r w:rsidRPr="00733497">
        <w:rPr>
          <w:color w:val="000000"/>
        </w:rPr>
        <w:t>.  My manager communicates a clear vision that inspires me in my work.</w:t>
      </w:r>
    </w:p>
    <w:p w14:paraId="0EC28444" w14:textId="2590FFE4" w:rsidR="00733497" w:rsidRPr="00733497" w:rsidRDefault="00733497" w:rsidP="00733497">
      <w:pPr>
        <w:rPr>
          <w:color w:val="000000"/>
        </w:rPr>
      </w:pPr>
      <w:r w:rsidRPr="00733497">
        <w:rPr>
          <w:color w:val="000000"/>
        </w:rPr>
        <w:t>Q2.   My manager encourages me to develop my skills and potential.</w:t>
      </w:r>
    </w:p>
    <w:p w14:paraId="663E592E" w14:textId="35FF11CE" w:rsidR="00733497" w:rsidRPr="00733497" w:rsidRDefault="00733497" w:rsidP="00733497">
      <w:pPr>
        <w:rPr>
          <w:color w:val="000000"/>
        </w:rPr>
      </w:pPr>
      <w:r w:rsidRPr="00733497">
        <w:rPr>
          <w:color w:val="000000"/>
        </w:rPr>
        <w:t>Q3.  My manager recognizes and appreciates my contributions to the team.</w:t>
      </w:r>
    </w:p>
    <w:p w14:paraId="0178D13F" w14:textId="5ED25B1C" w:rsidR="00733497" w:rsidRPr="00733497" w:rsidRDefault="00733497" w:rsidP="00733497">
      <w:pPr>
        <w:rPr>
          <w:color w:val="000000"/>
        </w:rPr>
      </w:pPr>
      <w:r w:rsidRPr="00733497">
        <w:rPr>
          <w:color w:val="000000"/>
        </w:rPr>
        <w:t>Q4. My manager sets high ethical and moral standards in decision-making.</w:t>
      </w:r>
    </w:p>
    <w:p w14:paraId="067B8B32" w14:textId="7E7E8289" w:rsidR="00733497" w:rsidRPr="00733497" w:rsidRDefault="00733497" w:rsidP="00733497">
      <w:pPr>
        <w:rPr>
          <w:color w:val="000000"/>
        </w:rPr>
      </w:pPr>
      <w:r w:rsidRPr="00733497">
        <w:rPr>
          <w:color w:val="000000"/>
        </w:rPr>
        <w:t xml:space="preserve">Q5. My manager listens to </w:t>
      </w:r>
      <w:proofErr w:type="spellStart"/>
      <w:r w:rsidRPr="00733497">
        <w:rPr>
          <w:color w:val="000000"/>
        </w:rPr>
        <w:t>employees‚Äô</w:t>
      </w:r>
      <w:proofErr w:type="spellEnd"/>
      <w:r w:rsidRPr="00733497">
        <w:rPr>
          <w:color w:val="000000"/>
        </w:rPr>
        <w:t xml:space="preserve"> concerns and provides meaningful feedback.</w:t>
      </w:r>
    </w:p>
    <w:p w14:paraId="3D361E59" w14:textId="04A2D038" w:rsidR="00733497" w:rsidRPr="00733497" w:rsidRDefault="00733497" w:rsidP="00733497">
      <w:pPr>
        <w:rPr>
          <w:color w:val="000000"/>
        </w:rPr>
      </w:pPr>
      <w:r w:rsidRPr="00733497">
        <w:rPr>
          <w:color w:val="000000"/>
        </w:rPr>
        <w:t>Q6. My manager fosters a positive and motivating work environment.</w:t>
      </w:r>
    </w:p>
    <w:p w14:paraId="1CBD0E04" w14:textId="0295A75F" w:rsidR="00733497" w:rsidRPr="00733497" w:rsidRDefault="00733497" w:rsidP="00733497">
      <w:pPr>
        <w:rPr>
          <w:color w:val="000000"/>
        </w:rPr>
      </w:pPr>
      <w:r w:rsidRPr="00733497">
        <w:rPr>
          <w:color w:val="000000"/>
        </w:rPr>
        <w:t>Q7. I feel valued and respected at my workplace.</w:t>
      </w:r>
    </w:p>
    <w:p w14:paraId="48ECDCB3" w14:textId="23943FF5" w:rsidR="00733497" w:rsidRPr="00733497" w:rsidRDefault="00733497" w:rsidP="00733497">
      <w:pPr>
        <w:rPr>
          <w:color w:val="000000"/>
        </w:rPr>
      </w:pPr>
      <w:r w:rsidRPr="00733497">
        <w:rPr>
          <w:color w:val="000000"/>
        </w:rPr>
        <w:t>Q8. I have a good work-life balance while working at Amazon Swansea.</w:t>
      </w:r>
    </w:p>
    <w:p w14:paraId="0989EC59" w14:textId="68773945" w:rsidR="00733497" w:rsidRPr="00733497" w:rsidRDefault="00733497" w:rsidP="00733497">
      <w:pPr>
        <w:rPr>
          <w:color w:val="000000"/>
        </w:rPr>
      </w:pPr>
      <w:r w:rsidRPr="00733497">
        <w:rPr>
          <w:color w:val="000000"/>
        </w:rPr>
        <w:t>Q9.  My job does not cause excessive stress or burnout.</w:t>
      </w:r>
    </w:p>
    <w:p w14:paraId="6B8187C0" w14:textId="02A4DAA1" w:rsidR="00733497" w:rsidRPr="00733497" w:rsidRDefault="00733497" w:rsidP="00733497">
      <w:pPr>
        <w:rPr>
          <w:color w:val="000000"/>
        </w:rPr>
      </w:pPr>
      <w:r w:rsidRPr="00733497">
        <w:rPr>
          <w:color w:val="000000"/>
        </w:rPr>
        <w:t>Q10. I feel physically and mentally healthy while working in my role.</w:t>
      </w:r>
    </w:p>
    <w:p w14:paraId="490DEBEF" w14:textId="7646ED26" w:rsidR="00733497" w:rsidRPr="00733497" w:rsidRDefault="00733497" w:rsidP="00733497">
      <w:pPr>
        <w:rPr>
          <w:color w:val="000000"/>
        </w:rPr>
      </w:pPr>
      <w:bookmarkStart w:id="118" w:name="_Hlk202891699"/>
      <w:r w:rsidRPr="00733497">
        <w:rPr>
          <w:color w:val="000000"/>
        </w:rPr>
        <w:t>Q11</w:t>
      </w:r>
      <w:bookmarkEnd w:id="118"/>
      <w:r w:rsidRPr="00733497">
        <w:rPr>
          <w:color w:val="000000"/>
        </w:rPr>
        <w:t>.  I have access to sufficient support systems (e.g., mental health services, HR support).</w:t>
      </w:r>
    </w:p>
    <w:p w14:paraId="46833719" w14:textId="058AB4EC" w:rsidR="00733497" w:rsidRPr="00733497" w:rsidRDefault="00733497" w:rsidP="00733497">
      <w:pPr>
        <w:rPr>
          <w:color w:val="000000"/>
        </w:rPr>
      </w:pPr>
      <w:r w:rsidRPr="00733497">
        <w:rPr>
          <w:color w:val="000000"/>
        </w:rPr>
        <w:t>Q12.  I feel motivated to come to work every day.</w:t>
      </w:r>
    </w:p>
    <w:p w14:paraId="2A71F188" w14:textId="102E88C2" w:rsidR="00733497" w:rsidRPr="00733497" w:rsidRDefault="00733497" w:rsidP="00733497">
      <w:pPr>
        <w:rPr>
          <w:color w:val="000000"/>
        </w:rPr>
      </w:pPr>
      <w:r w:rsidRPr="00733497">
        <w:rPr>
          <w:color w:val="000000"/>
        </w:rPr>
        <w:t>Q13. My work environment allows me to maintain a healthy level of job satisfaction.</w:t>
      </w:r>
    </w:p>
    <w:p w14:paraId="660CC9D4" w14:textId="338A209B" w:rsidR="00733497" w:rsidRPr="00733497" w:rsidRDefault="00733497" w:rsidP="00733497">
      <w:pPr>
        <w:rPr>
          <w:color w:val="000000"/>
        </w:rPr>
      </w:pPr>
      <w:r w:rsidRPr="00733497">
        <w:rPr>
          <w:color w:val="000000"/>
        </w:rPr>
        <w:t>Q14.  I am satisfied with my current job role.</w:t>
      </w:r>
    </w:p>
    <w:p w14:paraId="5C2924BD" w14:textId="45A51B68" w:rsidR="00733497" w:rsidRPr="00733497" w:rsidRDefault="00733497" w:rsidP="00733497">
      <w:pPr>
        <w:rPr>
          <w:color w:val="000000"/>
        </w:rPr>
      </w:pPr>
      <w:bookmarkStart w:id="119" w:name="_Hlk202891730"/>
      <w:r w:rsidRPr="00733497">
        <w:rPr>
          <w:color w:val="000000"/>
        </w:rPr>
        <w:t>Q15</w:t>
      </w:r>
      <w:bookmarkEnd w:id="119"/>
      <w:r w:rsidRPr="00733497">
        <w:rPr>
          <w:color w:val="000000"/>
        </w:rPr>
        <w:t>. My job provides me with a sense of personal accomplishment.</w:t>
      </w:r>
    </w:p>
    <w:p w14:paraId="2555E341" w14:textId="27D3A24C" w:rsidR="00733497" w:rsidRPr="00733497" w:rsidRDefault="00733497" w:rsidP="00733497">
      <w:pPr>
        <w:rPr>
          <w:color w:val="000000"/>
        </w:rPr>
      </w:pPr>
      <w:r w:rsidRPr="00733497">
        <w:rPr>
          <w:color w:val="000000"/>
        </w:rPr>
        <w:t>Q16. I feel valued and appreciated at work.</w:t>
      </w:r>
    </w:p>
    <w:p w14:paraId="7A2EF746" w14:textId="5BD2EB98" w:rsidR="00733497" w:rsidRPr="00733497" w:rsidRDefault="00733497" w:rsidP="00733497">
      <w:pPr>
        <w:rPr>
          <w:color w:val="000000"/>
        </w:rPr>
      </w:pPr>
      <w:r w:rsidRPr="00733497">
        <w:rPr>
          <w:color w:val="000000"/>
        </w:rPr>
        <w:t>Q17. I am satisfied with the level of support I receive from my supervisor.</w:t>
      </w:r>
    </w:p>
    <w:p w14:paraId="4DF600E4" w14:textId="6F575C91" w:rsidR="00733497" w:rsidRPr="00733497" w:rsidRDefault="00733497" w:rsidP="00733497">
      <w:pPr>
        <w:rPr>
          <w:color w:val="000000"/>
        </w:rPr>
      </w:pPr>
      <w:r w:rsidRPr="00733497">
        <w:rPr>
          <w:color w:val="000000"/>
        </w:rPr>
        <w:t>Q18. The tasks I perform are meaningful to me.</w:t>
      </w:r>
    </w:p>
    <w:p w14:paraId="4EBA8A5E" w14:textId="7767F684" w:rsidR="00733497" w:rsidRPr="00733497" w:rsidRDefault="00733497" w:rsidP="00733497">
      <w:pPr>
        <w:rPr>
          <w:color w:val="000000"/>
        </w:rPr>
      </w:pPr>
      <w:r w:rsidRPr="00733497">
        <w:rPr>
          <w:color w:val="000000"/>
        </w:rPr>
        <w:t>Q19. I enjoy coming to work most days.</w:t>
      </w:r>
    </w:p>
    <w:p w14:paraId="458430D6" w14:textId="6533D178" w:rsidR="00733497" w:rsidRPr="00733497" w:rsidRDefault="00733497" w:rsidP="00733497">
      <w:pPr>
        <w:rPr>
          <w:color w:val="000000"/>
        </w:rPr>
      </w:pPr>
      <w:r w:rsidRPr="00733497">
        <w:rPr>
          <w:color w:val="000000"/>
        </w:rPr>
        <w:t>Q20. I have a good work-life balance in my current role.</w:t>
      </w:r>
    </w:p>
    <w:p w14:paraId="3D9553FA" w14:textId="120F902C" w:rsidR="00733497" w:rsidRPr="00733497" w:rsidRDefault="00733497" w:rsidP="00733497">
      <w:pPr>
        <w:rPr>
          <w:color w:val="000000"/>
        </w:rPr>
      </w:pPr>
      <w:r w:rsidRPr="00733497">
        <w:rPr>
          <w:color w:val="000000"/>
        </w:rPr>
        <w:t>Q21. I feel comfortable and safe in my work environment.</w:t>
      </w:r>
    </w:p>
    <w:p w14:paraId="716C3DC7" w14:textId="5825B03B" w:rsidR="00733497" w:rsidRPr="00733497" w:rsidRDefault="00733497" w:rsidP="00733497">
      <w:pPr>
        <w:rPr>
          <w:color w:val="000000"/>
        </w:rPr>
      </w:pPr>
      <w:r w:rsidRPr="00733497">
        <w:rPr>
          <w:color w:val="000000"/>
        </w:rPr>
        <w:t>Q22. I have the resources and tools I need to do my job effectively.</w:t>
      </w:r>
    </w:p>
    <w:p w14:paraId="2F13EE0B" w14:textId="78F8D028" w:rsidR="00733497" w:rsidRPr="00733497" w:rsidRDefault="00733497" w:rsidP="00733497">
      <w:pPr>
        <w:rPr>
          <w:color w:val="000000"/>
        </w:rPr>
      </w:pPr>
      <w:r w:rsidRPr="00733497">
        <w:rPr>
          <w:color w:val="000000"/>
        </w:rPr>
        <w:t>Q23. There is a positive atmosphere in my workplace.</w:t>
      </w:r>
    </w:p>
    <w:p w14:paraId="4053CECB" w14:textId="05AEFF7B" w:rsidR="00733497" w:rsidRPr="00733497" w:rsidRDefault="00733497" w:rsidP="00733497">
      <w:pPr>
        <w:rPr>
          <w:color w:val="000000"/>
        </w:rPr>
      </w:pPr>
      <w:r w:rsidRPr="00733497">
        <w:rPr>
          <w:color w:val="000000"/>
        </w:rPr>
        <w:t>Q24.  I have a good relationship with my coworkers.</w:t>
      </w:r>
    </w:p>
    <w:p w14:paraId="6FBEE1CB" w14:textId="22378761" w:rsidR="00733497" w:rsidRPr="00733497" w:rsidRDefault="00733497" w:rsidP="00733497">
      <w:pPr>
        <w:rPr>
          <w:color w:val="000000"/>
        </w:rPr>
      </w:pPr>
      <w:r w:rsidRPr="00733497">
        <w:rPr>
          <w:color w:val="000000"/>
        </w:rPr>
        <w:t>Q25. I have opportunities for growth and development at this job.</w:t>
      </w:r>
    </w:p>
    <w:p w14:paraId="1EB27C58" w14:textId="1BF0F73B" w:rsidR="00733497" w:rsidRPr="00733497" w:rsidRDefault="00733497" w:rsidP="00733497">
      <w:pPr>
        <w:rPr>
          <w:color w:val="000000"/>
        </w:rPr>
      </w:pPr>
      <w:r w:rsidRPr="00733497">
        <w:rPr>
          <w:color w:val="000000"/>
        </w:rPr>
        <w:t>Q26. I am satisfied with the training I receive to improve my skills.</w:t>
      </w:r>
    </w:p>
    <w:p w14:paraId="01188C01" w14:textId="38AF26B8" w:rsidR="00733497" w:rsidRPr="00733497" w:rsidRDefault="00733497" w:rsidP="00733497">
      <w:pPr>
        <w:rPr>
          <w:color w:val="000000"/>
        </w:rPr>
      </w:pPr>
      <w:r w:rsidRPr="00733497">
        <w:rPr>
          <w:color w:val="000000"/>
        </w:rPr>
        <w:t>Q27.  I believe my career goals can be achieved within this organization.</w:t>
      </w:r>
    </w:p>
    <w:p w14:paraId="7D3C4550" w14:textId="488D5F41" w:rsidR="00733497" w:rsidRPr="00733497" w:rsidRDefault="00733497" w:rsidP="00733497">
      <w:pPr>
        <w:rPr>
          <w:color w:val="000000"/>
        </w:rPr>
      </w:pPr>
      <w:r w:rsidRPr="00733497">
        <w:rPr>
          <w:color w:val="000000"/>
        </w:rPr>
        <w:t>Q28. I am satisfied with my current salary.</w:t>
      </w:r>
    </w:p>
    <w:p w14:paraId="550068EF" w14:textId="62E2C63E" w:rsidR="00733497" w:rsidRPr="00733497" w:rsidRDefault="00733497" w:rsidP="00733497">
      <w:pPr>
        <w:rPr>
          <w:color w:val="000000"/>
        </w:rPr>
      </w:pPr>
      <w:r w:rsidRPr="00733497">
        <w:rPr>
          <w:color w:val="000000"/>
        </w:rPr>
        <w:t xml:space="preserve">Q29.  The benefits package offered by my employer </w:t>
      </w:r>
      <w:proofErr w:type="gramStart"/>
      <w:r w:rsidRPr="00733497">
        <w:rPr>
          <w:color w:val="000000"/>
        </w:rPr>
        <w:t>meets</w:t>
      </w:r>
      <w:proofErr w:type="gramEnd"/>
      <w:r w:rsidRPr="00733497">
        <w:rPr>
          <w:color w:val="000000"/>
        </w:rPr>
        <w:t xml:space="preserve"> my needs.</w:t>
      </w:r>
    </w:p>
    <w:p w14:paraId="55EC77DB" w14:textId="0DCE5EE1" w:rsidR="00733497" w:rsidRPr="00733497" w:rsidRDefault="00733497" w:rsidP="00733497">
      <w:pPr>
        <w:rPr>
          <w:color w:val="000000"/>
        </w:rPr>
      </w:pPr>
      <w:r w:rsidRPr="00733497">
        <w:rPr>
          <w:color w:val="000000"/>
        </w:rPr>
        <w:t>Q30. I believe my compensation is fair for the work I do.</w:t>
      </w:r>
    </w:p>
    <w:p w14:paraId="356A8305" w14:textId="39C01B01" w:rsidR="00733497" w:rsidRPr="00733497" w:rsidRDefault="00733497" w:rsidP="00733497">
      <w:pPr>
        <w:rPr>
          <w:color w:val="000000"/>
        </w:rPr>
      </w:pPr>
      <w:r w:rsidRPr="00733497">
        <w:rPr>
          <w:color w:val="000000"/>
        </w:rPr>
        <w:t>Q31. I often think about leaving this job</w:t>
      </w:r>
    </w:p>
    <w:p w14:paraId="7DBE231A" w14:textId="452C017B" w:rsidR="00733497" w:rsidRPr="00733497" w:rsidRDefault="00733497" w:rsidP="00733497">
      <w:pPr>
        <w:rPr>
          <w:color w:val="000000"/>
        </w:rPr>
      </w:pPr>
      <w:r w:rsidRPr="00733497">
        <w:rPr>
          <w:color w:val="000000"/>
        </w:rPr>
        <w:t>Q32. I am actively looking for a job outside this organization.</w:t>
      </w:r>
    </w:p>
    <w:p w14:paraId="22FCD214" w14:textId="3C027F47" w:rsidR="00733497" w:rsidRPr="00733497" w:rsidRDefault="00733497" w:rsidP="00733497">
      <w:pPr>
        <w:rPr>
          <w:color w:val="000000"/>
        </w:rPr>
      </w:pPr>
      <w:r w:rsidRPr="00733497">
        <w:rPr>
          <w:color w:val="000000"/>
        </w:rPr>
        <w:t>Q33. I see myself working here one year from now.</w:t>
      </w:r>
    </w:p>
    <w:p w14:paraId="4CD332FF" w14:textId="6876FDEC" w:rsidR="00733497" w:rsidRPr="00733497" w:rsidRDefault="00733497" w:rsidP="00733497">
      <w:pPr>
        <w:rPr>
          <w:color w:val="000000"/>
        </w:rPr>
      </w:pPr>
      <w:r w:rsidRPr="00733497">
        <w:rPr>
          <w:color w:val="000000"/>
        </w:rPr>
        <w:t>Q34. I recommend this organisation as a good place to work.</w:t>
      </w:r>
    </w:p>
    <w:p w14:paraId="0DEDD8B9" w14:textId="43C3354C" w:rsidR="00733497" w:rsidRPr="00733497" w:rsidRDefault="00733497" w:rsidP="00733497">
      <w:pPr>
        <w:rPr>
          <w:color w:val="000000"/>
        </w:rPr>
      </w:pPr>
      <w:r w:rsidRPr="00733497">
        <w:rPr>
          <w:color w:val="000000"/>
        </w:rPr>
        <w:t>Q35.  If I had the opportunity to leave this job for a similar one elsewhere, I would take it.</w:t>
      </w:r>
    </w:p>
    <w:p w14:paraId="57125834" w14:textId="77777777" w:rsidR="00733497" w:rsidRDefault="00733497" w:rsidP="00733497">
      <w:pPr>
        <w:rPr>
          <w:lang w:val="en-US"/>
        </w:rPr>
      </w:pPr>
    </w:p>
    <w:p w14:paraId="2762BD0C" w14:textId="77777777" w:rsidR="0079585B" w:rsidRDefault="0079585B" w:rsidP="00733497">
      <w:pPr>
        <w:rPr>
          <w:lang w:val="en-US"/>
        </w:rPr>
      </w:pPr>
    </w:p>
    <w:p w14:paraId="707EF02E" w14:textId="77777777" w:rsidR="0079585B" w:rsidRDefault="0079585B" w:rsidP="00733497">
      <w:pPr>
        <w:rPr>
          <w:lang w:val="en-US"/>
        </w:rPr>
      </w:pPr>
    </w:p>
    <w:p w14:paraId="7EE5B4B8" w14:textId="77777777" w:rsidR="0079585B" w:rsidRDefault="0079585B" w:rsidP="00733497">
      <w:pPr>
        <w:rPr>
          <w:lang w:val="en-US"/>
        </w:rPr>
      </w:pPr>
    </w:p>
    <w:p w14:paraId="018C082B" w14:textId="77777777" w:rsidR="0079585B" w:rsidRDefault="0079585B" w:rsidP="00733497">
      <w:pPr>
        <w:rPr>
          <w:lang w:val="en-US"/>
        </w:rPr>
      </w:pPr>
    </w:p>
    <w:p w14:paraId="56D0C71C" w14:textId="77777777" w:rsidR="0079585B" w:rsidRDefault="0079585B" w:rsidP="00733497">
      <w:pPr>
        <w:rPr>
          <w:lang w:val="en-US"/>
        </w:rPr>
      </w:pPr>
    </w:p>
    <w:p w14:paraId="41BAB346" w14:textId="77777777" w:rsidR="0079585B" w:rsidRDefault="0079585B" w:rsidP="00733497">
      <w:pPr>
        <w:rPr>
          <w:lang w:val="en-US"/>
        </w:rPr>
      </w:pPr>
    </w:p>
    <w:p w14:paraId="21006040" w14:textId="79A2A9A9" w:rsidR="0079585B" w:rsidRDefault="0079585B" w:rsidP="0079585B">
      <w:pPr>
        <w:pStyle w:val="Heading1"/>
      </w:pPr>
      <w:bookmarkStart w:id="120" w:name="_Toc203076736"/>
      <w:r>
        <w:rPr>
          <w:lang w:val="en-US"/>
        </w:rPr>
        <w:lastRenderedPageBreak/>
        <w:t xml:space="preserve">2.0 </w:t>
      </w:r>
      <w:r w:rsidRPr="00733497">
        <w:t>Question</w:t>
      </w:r>
      <w:r>
        <w:t>naire answers</w:t>
      </w:r>
      <w:bookmarkEnd w:id="120"/>
    </w:p>
    <w:p w14:paraId="7CFABC06" w14:textId="2E9473D1" w:rsidR="0079585B" w:rsidRPr="0079585B" w:rsidRDefault="0079585B" w:rsidP="0079585B">
      <w:pPr>
        <w:jc w:val="center"/>
      </w:pPr>
      <w:r>
        <w:rPr>
          <w:noProof/>
          <w:color w:val="000000"/>
        </w:rPr>
        <w:drawing>
          <wp:inline distT="0" distB="0" distL="0" distR="0" wp14:anchorId="1E19F3A0" wp14:editId="7B933C0F">
            <wp:extent cx="5943600" cy="2825750"/>
            <wp:effectExtent l="0" t="0" r="0" b="6350"/>
            <wp:docPr id="1412536464" name="Picture 24" descr="Wykres odpowiedzi z Formularzy. Tytuł pytania: My manager encourages me to develop my skills and potential.&#10;. Liczba odpowiedzi: 103 odpowiedz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ykres odpowiedzi z Formularzy. Tytuł pytania: My manager encourages me to develop my skills and potential.&#10;. Liczba odpowiedzi: 103 odpowiedzi."/>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12B9441D" w14:textId="77777777" w:rsidR="0079585B" w:rsidRDefault="0079585B" w:rsidP="00733497">
      <w:pPr>
        <w:rPr>
          <w:lang w:val="en-US"/>
        </w:rPr>
      </w:pPr>
    </w:p>
    <w:p w14:paraId="686D0C69" w14:textId="1441821C" w:rsidR="0079585B" w:rsidRPr="00733497" w:rsidRDefault="0079585B" w:rsidP="0079585B">
      <w:pPr>
        <w:jc w:val="center"/>
        <w:rPr>
          <w:lang w:val="en-US"/>
        </w:rPr>
      </w:pPr>
      <w:r>
        <w:rPr>
          <w:noProof/>
          <w:lang w:val="en-US"/>
          <w14:ligatures w14:val="standardContextual"/>
        </w:rPr>
        <w:drawing>
          <wp:inline distT="0" distB="0" distL="0" distR="0" wp14:anchorId="30292A83" wp14:editId="0EA6FF4B">
            <wp:extent cx="5943159" cy="2760134"/>
            <wp:effectExtent l="0" t="0" r="635" b="0"/>
            <wp:docPr id="1441037660" name="Picture 18" descr="A graph with purpl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037660" name="Picture 18" descr="A graph with purple rectangles&#10;&#10;AI-generated content may be incorrect."/>
                    <pic:cNvPicPr/>
                  </pic:nvPicPr>
                  <pic:blipFill>
                    <a:blip r:embed="rId46">
                      <a:extLst>
                        <a:ext uri="{28A0092B-C50C-407E-A947-70E740481C1C}">
                          <a14:useLocalDpi xmlns:a14="http://schemas.microsoft.com/office/drawing/2010/main" val="0"/>
                        </a:ext>
                      </a:extLst>
                    </a:blip>
                    <a:stretch>
                      <a:fillRect/>
                    </a:stretch>
                  </pic:blipFill>
                  <pic:spPr>
                    <a:xfrm>
                      <a:off x="0" y="0"/>
                      <a:ext cx="5956864" cy="2766499"/>
                    </a:xfrm>
                    <a:prstGeom prst="rect">
                      <a:avLst/>
                    </a:prstGeom>
                  </pic:spPr>
                </pic:pic>
              </a:graphicData>
            </a:graphic>
          </wp:inline>
        </w:drawing>
      </w:r>
    </w:p>
    <w:p w14:paraId="319A0782" w14:textId="77777777" w:rsidR="00733497" w:rsidRDefault="00733497" w:rsidP="00733497"/>
    <w:p w14:paraId="665A2F2D" w14:textId="4310F72B" w:rsidR="00733497" w:rsidRDefault="0079585B" w:rsidP="0079585B">
      <w:pPr>
        <w:pStyle w:val="Caption"/>
      </w:pPr>
      <w:r>
        <w:rPr>
          <w:noProof/>
          <w14:ligatures w14:val="standardContextual"/>
        </w:rPr>
        <w:lastRenderedPageBreak/>
        <w:drawing>
          <wp:inline distT="0" distB="0" distL="0" distR="0" wp14:anchorId="7CE714EB" wp14:editId="3FD57917">
            <wp:extent cx="5943600" cy="2775585"/>
            <wp:effectExtent l="0" t="0" r="0" b="5715"/>
            <wp:docPr id="1820061827" name="Picture 19" descr="A graph with purple rectangular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061827" name="Picture 19" descr="A graph with purple rectangular bars&#10;&#10;AI-generated content may be incorrect."/>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943600" cy="2775585"/>
                    </a:xfrm>
                    <a:prstGeom prst="rect">
                      <a:avLst/>
                    </a:prstGeom>
                  </pic:spPr>
                </pic:pic>
              </a:graphicData>
            </a:graphic>
          </wp:inline>
        </w:drawing>
      </w:r>
    </w:p>
    <w:p w14:paraId="7C77D1F9" w14:textId="5FFBCA83" w:rsidR="0079585B" w:rsidRPr="0079585B" w:rsidRDefault="0079585B" w:rsidP="0079585B">
      <w:r>
        <w:rPr>
          <w:noProof/>
          <w:color w:val="000000"/>
        </w:rPr>
        <w:drawing>
          <wp:inline distT="0" distB="0" distL="0" distR="0" wp14:anchorId="7E99806C" wp14:editId="2CDD460F">
            <wp:extent cx="5943600" cy="2825750"/>
            <wp:effectExtent l="0" t="0" r="0" b="6350"/>
            <wp:docPr id="254440724" name="Picture 25" descr="Wykres odpowiedzi z Formularzy. Tytuł pytania: My manager recognizes and appreciates my contributions to the team.&#10;. Liczba odpowiedzi: 103 odpowiedz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ykres odpowiedzi z Formularzy. Tytuł pytania: My manager recognizes and appreciates my contributions to the team.&#10;. Liczba odpowiedzi: 103 odpowiedzi."/>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02D544B3" w14:textId="5FDBED47" w:rsidR="0079585B" w:rsidRDefault="0079585B" w:rsidP="0079585B">
      <w:pPr>
        <w:rPr>
          <w:color w:val="000000"/>
        </w:rPr>
      </w:pPr>
      <w:r>
        <w:rPr>
          <w:noProof/>
          <w:color w:val="000000"/>
        </w:rPr>
        <w:lastRenderedPageBreak/>
        <w:drawing>
          <wp:inline distT="0" distB="0" distL="0" distR="0" wp14:anchorId="75F5D7A6" wp14:editId="306BA673">
            <wp:extent cx="5943600" cy="2825750"/>
            <wp:effectExtent l="0" t="0" r="0" b="6350"/>
            <wp:docPr id="910970605" name="Picture 20" descr="Wykres odpowiedzi z Formularzy. Tytuł pytania: I am actively looking for a job outside this organization.&#10;. Liczba odpowiedzi: 102 odpowiedz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ykres odpowiedzi z Formularzy. Tytuł pytania: I am actively looking for a job outside this organization.&#10;. Liczba odpowiedzi: 102 odpowiedzi."/>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r w:rsidRPr="0079585B">
        <w:rPr>
          <w:color w:val="000000"/>
        </w:rPr>
        <w:t xml:space="preserve"> </w:t>
      </w:r>
      <w:r>
        <w:rPr>
          <w:noProof/>
          <w:color w:val="000000"/>
        </w:rPr>
        <w:drawing>
          <wp:inline distT="0" distB="0" distL="0" distR="0" wp14:anchorId="7F14310B" wp14:editId="3367CE8C">
            <wp:extent cx="5943600" cy="2825750"/>
            <wp:effectExtent l="0" t="0" r="0" b="6350"/>
            <wp:docPr id="211503348" name="Picture 21" descr="Wykres odpowiedzi z Formularzy. Tytuł pytania: I see myself working here one year from now.&#10;. Liczba odpowiedzi: 102 odpowiedz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ykres odpowiedzi z Formularzy. Tytuł pytania: I see myself working here one year from now.&#10;. Liczba odpowiedzi: 102 odpowiedzi."/>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r w:rsidRPr="0079585B">
        <w:rPr>
          <w:color w:val="000000"/>
        </w:rPr>
        <w:t xml:space="preserve"> </w:t>
      </w:r>
      <w:r>
        <w:rPr>
          <w:noProof/>
          <w:color w:val="000000"/>
        </w:rPr>
        <w:lastRenderedPageBreak/>
        <w:drawing>
          <wp:inline distT="0" distB="0" distL="0" distR="0" wp14:anchorId="60C238CE" wp14:editId="117E3FF2">
            <wp:extent cx="5943600" cy="2825750"/>
            <wp:effectExtent l="0" t="0" r="0" b="6350"/>
            <wp:docPr id="512986445" name="Picture 22" descr="Wykres odpowiedzi z Formularzy. Tytuł pytania: I recommend this organization as a good place to work.&#10;. Liczba odpowiedzi: 103 odpowiedz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ykres odpowiedzi z Formularzy. Tytuł pytania: I recommend this organization as a good place to work.&#10;. Liczba odpowiedzi: 103 odpowiedzi."/>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6676B8C7" w14:textId="7063CC72" w:rsidR="0079585B" w:rsidRPr="0079585B" w:rsidRDefault="0079585B" w:rsidP="0079585B">
      <w:pPr>
        <w:rPr>
          <w:color w:val="000000"/>
        </w:rPr>
      </w:pPr>
      <w:r>
        <w:rPr>
          <w:noProof/>
          <w:color w:val="000000"/>
        </w:rPr>
        <w:drawing>
          <wp:inline distT="0" distB="0" distL="0" distR="0" wp14:anchorId="02BBE51C" wp14:editId="04321C8F">
            <wp:extent cx="5943600" cy="2825750"/>
            <wp:effectExtent l="0" t="0" r="0" b="6350"/>
            <wp:docPr id="2099535691" name="Picture 23" descr="Wykres odpowiedzi z Formularzy. Tytuł pytania: If I had the opportunity to leave this job for a similar one elsewhere, I would take it.&#10;. Liczba odpowiedzi: 103 odpowiedz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ykres odpowiedzi z Formularzy. Tytuł pytania: If I had the opportunity to leave this job for a similar one elsewhere, I would take it.&#10;. Liczba odpowiedzi: 103 odpowiedzi."/>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sectPr w:rsidR="0079585B" w:rsidRPr="0079585B" w:rsidSect="00617235">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0F4E77" w14:textId="77777777" w:rsidR="007D4146" w:rsidRDefault="007D4146" w:rsidP="00C503C6">
      <w:r>
        <w:separator/>
      </w:r>
    </w:p>
  </w:endnote>
  <w:endnote w:type="continuationSeparator" w:id="0">
    <w:p w14:paraId="151E8C59" w14:textId="77777777" w:rsidR="007D4146" w:rsidRDefault="007D4146" w:rsidP="00C503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Times">
    <w:altName w:val="Times New Roman"/>
    <w:panose1 w:val="020B0604020202020204"/>
    <w:charset w:val="00"/>
    <w:family w:val="roman"/>
    <w:notTrueType/>
    <w:pitch w:val="default"/>
  </w:font>
  <w:font w:name="-webkit-standard">
    <w:altName w:val="Cambria"/>
    <w:panose1 w:val="020B0604020202020204"/>
    <w:charset w:val="00"/>
    <w:family w:val="roman"/>
    <w:pitch w:val="default"/>
  </w:font>
  <w:font w:name="Zapfino">
    <w:panose1 w:val="03030300040707070C03"/>
    <w:charset w:val="4D"/>
    <w:family w:val="script"/>
    <w:pitch w:val="variable"/>
    <w:sig w:usb0="80000067" w:usb1="40000041" w:usb2="00000000" w:usb3="00000000" w:csb0="00000093" w:csb1="00000000"/>
  </w:font>
  <w:font w:name="Arial">
    <w:panose1 w:val="020B0604020202020204"/>
    <w:charset w:val="00"/>
    <w:family w:val="swiss"/>
    <w:pitch w:val="variable"/>
    <w:sig w:usb0="E0002AFF" w:usb1="C0007843" w:usb2="00000009" w:usb3="00000000" w:csb0="000001FF" w:csb1="00000000"/>
  </w:font>
  <w:font w:name="Apple Color Emoji">
    <w:panose1 w:val="00000000000000000000"/>
    <w:charset w:val="00"/>
    <w:family w:val="auto"/>
    <w:pitch w:val="variable"/>
    <w:sig w:usb0="00000003" w:usb1="18000000" w:usb2="14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FF52CA" w14:textId="77777777" w:rsidR="007D4146" w:rsidRDefault="007D4146" w:rsidP="00C503C6">
      <w:r>
        <w:separator/>
      </w:r>
    </w:p>
  </w:footnote>
  <w:footnote w:type="continuationSeparator" w:id="0">
    <w:p w14:paraId="5B2D0372" w14:textId="77777777" w:rsidR="007D4146" w:rsidRDefault="007D4146" w:rsidP="00C503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E2C52"/>
    <w:multiLevelType w:val="hybridMultilevel"/>
    <w:tmpl w:val="6C6E0E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715818"/>
    <w:multiLevelType w:val="hybridMultilevel"/>
    <w:tmpl w:val="8A6CD9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5E4550"/>
    <w:multiLevelType w:val="hybridMultilevel"/>
    <w:tmpl w:val="CF3E13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2D64B30"/>
    <w:multiLevelType w:val="multilevel"/>
    <w:tmpl w:val="6BD2B64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6D92F8C"/>
    <w:multiLevelType w:val="multilevel"/>
    <w:tmpl w:val="91B8E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052AB9"/>
    <w:multiLevelType w:val="multilevel"/>
    <w:tmpl w:val="CFA6B57E"/>
    <w:lvl w:ilvl="0">
      <w:start w:val="1"/>
      <w:numFmt w:val="decimal"/>
      <w:lvlText w:val="%1."/>
      <w:lvlJc w:val="left"/>
      <w:pPr>
        <w:ind w:left="644" w:hanging="360"/>
      </w:pPr>
      <w:rPr>
        <w:rFonts w:hint="default"/>
      </w:rPr>
    </w:lvl>
    <w:lvl w:ilvl="1">
      <w:start w:val="1"/>
      <w:numFmt w:val="decimal"/>
      <w:isLgl/>
      <w:lvlText w:val="%1.%2"/>
      <w:lvlJc w:val="left"/>
      <w:pPr>
        <w:ind w:left="764" w:hanging="480"/>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364" w:hanging="1080"/>
      </w:pPr>
      <w:rPr>
        <w:rFonts w:hint="default"/>
      </w:rPr>
    </w:lvl>
    <w:lvl w:ilvl="4">
      <w:start w:val="1"/>
      <w:numFmt w:val="decimal"/>
      <w:isLgl/>
      <w:lvlText w:val="%1.%2.%3.%4.%5"/>
      <w:lvlJc w:val="left"/>
      <w:pPr>
        <w:ind w:left="1364" w:hanging="1080"/>
      </w:pPr>
      <w:rPr>
        <w:rFonts w:hint="default"/>
      </w:rPr>
    </w:lvl>
    <w:lvl w:ilvl="5">
      <w:start w:val="1"/>
      <w:numFmt w:val="decimal"/>
      <w:isLgl/>
      <w:lvlText w:val="%1.%2.%3.%4.%5.%6"/>
      <w:lvlJc w:val="left"/>
      <w:pPr>
        <w:ind w:left="1724" w:hanging="1440"/>
      </w:pPr>
      <w:rPr>
        <w:rFonts w:hint="default"/>
      </w:rPr>
    </w:lvl>
    <w:lvl w:ilvl="6">
      <w:start w:val="1"/>
      <w:numFmt w:val="decimal"/>
      <w:isLgl/>
      <w:lvlText w:val="%1.%2.%3.%4.%5.%6.%7"/>
      <w:lvlJc w:val="left"/>
      <w:pPr>
        <w:ind w:left="1724" w:hanging="1440"/>
      </w:pPr>
      <w:rPr>
        <w:rFonts w:hint="default"/>
      </w:rPr>
    </w:lvl>
    <w:lvl w:ilvl="7">
      <w:start w:val="1"/>
      <w:numFmt w:val="decimal"/>
      <w:isLgl/>
      <w:lvlText w:val="%1.%2.%3.%4.%5.%6.%7.%8"/>
      <w:lvlJc w:val="left"/>
      <w:pPr>
        <w:ind w:left="2084" w:hanging="1800"/>
      </w:pPr>
      <w:rPr>
        <w:rFonts w:hint="default"/>
      </w:rPr>
    </w:lvl>
    <w:lvl w:ilvl="8">
      <w:start w:val="1"/>
      <w:numFmt w:val="decimal"/>
      <w:isLgl/>
      <w:lvlText w:val="%1.%2.%3.%4.%5.%6.%7.%8.%9"/>
      <w:lvlJc w:val="left"/>
      <w:pPr>
        <w:ind w:left="2084" w:hanging="1800"/>
      </w:pPr>
      <w:rPr>
        <w:rFonts w:hint="default"/>
      </w:rPr>
    </w:lvl>
  </w:abstractNum>
  <w:abstractNum w:abstractNumId="6" w15:restartNumberingAfterBreak="0">
    <w:nsid w:val="32104B15"/>
    <w:multiLevelType w:val="multilevel"/>
    <w:tmpl w:val="4F085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52444F"/>
    <w:multiLevelType w:val="multilevel"/>
    <w:tmpl w:val="82B863F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60B13270"/>
    <w:multiLevelType w:val="hybridMultilevel"/>
    <w:tmpl w:val="4AD8C4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1773F34"/>
    <w:multiLevelType w:val="multilevel"/>
    <w:tmpl w:val="FD10FC34"/>
    <w:lvl w:ilvl="0">
      <w:start w:val="4"/>
      <w:numFmt w:val="decimal"/>
      <w:lvlText w:val="%1"/>
      <w:lvlJc w:val="left"/>
      <w:pPr>
        <w:ind w:left="598" w:hanging="478"/>
      </w:pPr>
      <w:rPr>
        <w:rFonts w:hint="default"/>
        <w:lang w:val="en-US" w:eastAsia="en-US" w:bidi="ar-SA"/>
      </w:rPr>
    </w:lvl>
    <w:lvl w:ilvl="1">
      <w:numFmt w:val="decimal"/>
      <w:lvlText w:val="%1.%2"/>
      <w:lvlJc w:val="left"/>
      <w:pPr>
        <w:ind w:left="598" w:hanging="478"/>
      </w:pPr>
      <w:rPr>
        <w:rFonts w:hint="default"/>
        <w:spacing w:val="-1"/>
        <w:w w:val="99"/>
        <w:lang w:val="en-US" w:eastAsia="en-US" w:bidi="ar-SA"/>
      </w:rPr>
    </w:lvl>
    <w:lvl w:ilvl="2">
      <w:numFmt w:val="bullet"/>
      <w:lvlText w:val="•"/>
      <w:lvlJc w:val="left"/>
      <w:pPr>
        <w:ind w:left="840" w:hanging="720"/>
      </w:pPr>
      <w:rPr>
        <w:rFonts w:ascii="Calibri" w:eastAsia="Calibri" w:hAnsi="Calibri" w:cs="Calibri" w:hint="default"/>
        <w:b w:val="0"/>
        <w:bCs w:val="0"/>
        <w:i w:val="0"/>
        <w:iCs w:val="0"/>
        <w:spacing w:val="0"/>
        <w:w w:val="100"/>
        <w:sz w:val="24"/>
        <w:szCs w:val="24"/>
        <w:lang w:val="en-US" w:eastAsia="en-US" w:bidi="ar-SA"/>
      </w:rPr>
    </w:lvl>
    <w:lvl w:ilvl="3">
      <w:numFmt w:val="bullet"/>
      <w:lvlText w:val="•"/>
      <w:lvlJc w:val="left"/>
      <w:pPr>
        <w:ind w:left="3005" w:hanging="720"/>
      </w:pPr>
      <w:rPr>
        <w:rFonts w:hint="default"/>
        <w:lang w:val="en-US" w:eastAsia="en-US" w:bidi="ar-SA"/>
      </w:rPr>
    </w:lvl>
    <w:lvl w:ilvl="4">
      <w:numFmt w:val="bullet"/>
      <w:lvlText w:val="•"/>
      <w:lvlJc w:val="left"/>
      <w:pPr>
        <w:ind w:left="4088" w:hanging="720"/>
      </w:pPr>
      <w:rPr>
        <w:rFonts w:hint="default"/>
        <w:lang w:val="en-US" w:eastAsia="en-US" w:bidi="ar-SA"/>
      </w:rPr>
    </w:lvl>
    <w:lvl w:ilvl="5">
      <w:numFmt w:val="bullet"/>
      <w:lvlText w:val="•"/>
      <w:lvlJc w:val="left"/>
      <w:pPr>
        <w:ind w:left="5171" w:hanging="720"/>
      </w:pPr>
      <w:rPr>
        <w:rFonts w:hint="default"/>
        <w:lang w:val="en-US" w:eastAsia="en-US" w:bidi="ar-SA"/>
      </w:rPr>
    </w:lvl>
    <w:lvl w:ilvl="6">
      <w:numFmt w:val="bullet"/>
      <w:lvlText w:val="•"/>
      <w:lvlJc w:val="left"/>
      <w:pPr>
        <w:ind w:left="6254" w:hanging="720"/>
      </w:pPr>
      <w:rPr>
        <w:rFonts w:hint="default"/>
        <w:lang w:val="en-US" w:eastAsia="en-US" w:bidi="ar-SA"/>
      </w:rPr>
    </w:lvl>
    <w:lvl w:ilvl="7">
      <w:numFmt w:val="bullet"/>
      <w:lvlText w:val="•"/>
      <w:lvlJc w:val="left"/>
      <w:pPr>
        <w:ind w:left="7337" w:hanging="720"/>
      </w:pPr>
      <w:rPr>
        <w:rFonts w:hint="default"/>
        <w:lang w:val="en-US" w:eastAsia="en-US" w:bidi="ar-SA"/>
      </w:rPr>
    </w:lvl>
    <w:lvl w:ilvl="8">
      <w:numFmt w:val="bullet"/>
      <w:lvlText w:val="•"/>
      <w:lvlJc w:val="left"/>
      <w:pPr>
        <w:ind w:left="8420" w:hanging="720"/>
      </w:pPr>
      <w:rPr>
        <w:rFonts w:hint="default"/>
        <w:lang w:val="en-US" w:eastAsia="en-US" w:bidi="ar-SA"/>
      </w:rPr>
    </w:lvl>
  </w:abstractNum>
  <w:num w:numId="1" w16cid:durableId="380251531">
    <w:abstractNumId w:val="2"/>
  </w:num>
  <w:num w:numId="2" w16cid:durableId="2133667089">
    <w:abstractNumId w:val="8"/>
  </w:num>
  <w:num w:numId="3" w16cid:durableId="416563478">
    <w:abstractNumId w:val="0"/>
  </w:num>
  <w:num w:numId="4" w16cid:durableId="698244684">
    <w:abstractNumId w:val="1"/>
  </w:num>
  <w:num w:numId="5" w16cid:durableId="332297889">
    <w:abstractNumId w:val="5"/>
  </w:num>
  <w:num w:numId="6" w16cid:durableId="1792937458">
    <w:abstractNumId w:val="4"/>
  </w:num>
  <w:num w:numId="7" w16cid:durableId="790905368">
    <w:abstractNumId w:val="6"/>
  </w:num>
  <w:num w:numId="8" w16cid:durableId="1026909174">
    <w:abstractNumId w:val="9"/>
  </w:num>
  <w:num w:numId="9" w16cid:durableId="414983033">
    <w:abstractNumId w:val="7"/>
  </w:num>
  <w:num w:numId="10" w16cid:durableId="6373397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3C6"/>
    <w:rsid w:val="0002411E"/>
    <w:rsid w:val="00027BC7"/>
    <w:rsid w:val="00051D01"/>
    <w:rsid w:val="00061D00"/>
    <w:rsid w:val="0006605E"/>
    <w:rsid w:val="000769DB"/>
    <w:rsid w:val="000A1E0F"/>
    <w:rsid w:val="000B60CE"/>
    <w:rsid w:val="000B6947"/>
    <w:rsid w:val="000B72E6"/>
    <w:rsid w:val="000C10E1"/>
    <w:rsid w:val="000C2A6E"/>
    <w:rsid w:val="000E58F7"/>
    <w:rsid w:val="000F0474"/>
    <w:rsid w:val="000F2D4F"/>
    <w:rsid w:val="00103394"/>
    <w:rsid w:val="001035B2"/>
    <w:rsid w:val="00110CBC"/>
    <w:rsid w:val="00117656"/>
    <w:rsid w:val="001179BA"/>
    <w:rsid w:val="001351B6"/>
    <w:rsid w:val="00161060"/>
    <w:rsid w:val="001A066B"/>
    <w:rsid w:val="001A4549"/>
    <w:rsid w:val="001C73F8"/>
    <w:rsid w:val="001D2E25"/>
    <w:rsid w:val="001D5221"/>
    <w:rsid w:val="001D6336"/>
    <w:rsid w:val="001E7DB8"/>
    <w:rsid w:val="001F20DD"/>
    <w:rsid w:val="001F7C53"/>
    <w:rsid w:val="00200D19"/>
    <w:rsid w:val="002119DC"/>
    <w:rsid w:val="00221F80"/>
    <w:rsid w:val="00224BAC"/>
    <w:rsid w:val="00232AD0"/>
    <w:rsid w:val="00237B82"/>
    <w:rsid w:val="002415D4"/>
    <w:rsid w:val="0024555D"/>
    <w:rsid w:val="00251645"/>
    <w:rsid w:val="002570F2"/>
    <w:rsid w:val="0026260B"/>
    <w:rsid w:val="00266D6B"/>
    <w:rsid w:val="00271BCB"/>
    <w:rsid w:val="00276C8D"/>
    <w:rsid w:val="00281589"/>
    <w:rsid w:val="00282A7B"/>
    <w:rsid w:val="0028421E"/>
    <w:rsid w:val="002863EE"/>
    <w:rsid w:val="00287215"/>
    <w:rsid w:val="00292F8B"/>
    <w:rsid w:val="00293B9A"/>
    <w:rsid w:val="002978A7"/>
    <w:rsid w:val="002A3968"/>
    <w:rsid w:val="002C37CF"/>
    <w:rsid w:val="002D007B"/>
    <w:rsid w:val="002F0B21"/>
    <w:rsid w:val="002F167C"/>
    <w:rsid w:val="00304580"/>
    <w:rsid w:val="00332666"/>
    <w:rsid w:val="003365D9"/>
    <w:rsid w:val="003441AF"/>
    <w:rsid w:val="003501EA"/>
    <w:rsid w:val="00392FC1"/>
    <w:rsid w:val="003A5F98"/>
    <w:rsid w:val="003F3871"/>
    <w:rsid w:val="00402FE9"/>
    <w:rsid w:val="00406AF9"/>
    <w:rsid w:val="004205D0"/>
    <w:rsid w:val="004803BC"/>
    <w:rsid w:val="004A0666"/>
    <w:rsid w:val="004A2671"/>
    <w:rsid w:val="004A532B"/>
    <w:rsid w:val="004B58BF"/>
    <w:rsid w:val="004D620C"/>
    <w:rsid w:val="004F3BEF"/>
    <w:rsid w:val="005071C8"/>
    <w:rsid w:val="00526E4A"/>
    <w:rsid w:val="00535D82"/>
    <w:rsid w:val="0053749A"/>
    <w:rsid w:val="005524A4"/>
    <w:rsid w:val="00560CFD"/>
    <w:rsid w:val="00570954"/>
    <w:rsid w:val="00590BF8"/>
    <w:rsid w:val="005B0E55"/>
    <w:rsid w:val="005E2474"/>
    <w:rsid w:val="005E7149"/>
    <w:rsid w:val="00607079"/>
    <w:rsid w:val="00615149"/>
    <w:rsid w:val="00617235"/>
    <w:rsid w:val="00622818"/>
    <w:rsid w:val="0063130C"/>
    <w:rsid w:val="00656915"/>
    <w:rsid w:val="00671288"/>
    <w:rsid w:val="00695C30"/>
    <w:rsid w:val="006D1CB0"/>
    <w:rsid w:val="006D2C3D"/>
    <w:rsid w:val="006D63AE"/>
    <w:rsid w:val="00700889"/>
    <w:rsid w:val="00702624"/>
    <w:rsid w:val="00712B9B"/>
    <w:rsid w:val="00733497"/>
    <w:rsid w:val="0074168A"/>
    <w:rsid w:val="00744FC5"/>
    <w:rsid w:val="00752C7D"/>
    <w:rsid w:val="00755CE2"/>
    <w:rsid w:val="00760D62"/>
    <w:rsid w:val="0079585B"/>
    <w:rsid w:val="007C2782"/>
    <w:rsid w:val="007C704D"/>
    <w:rsid w:val="007D4146"/>
    <w:rsid w:val="007F1CB6"/>
    <w:rsid w:val="007F3237"/>
    <w:rsid w:val="008156AD"/>
    <w:rsid w:val="00826D8D"/>
    <w:rsid w:val="008309D8"/>
    <w:rsid w:val="00864A33"/>
    <w:rsid w:val="00881BE3"/>
    <w:rsid w:val="008E0E54"/>
    <w:rsid w:val="00907A5E"/>
    <w:rsid w:val="00921335"/>
    <w:rsid w:val="00923654"/>
    <w:rsid w:val="00947702"/>
    <w:rsid w:val="009641D0"/>
    <w:rsid w:val="009A5319"/>
    <w:rsid w:val="009C3CD2"/>
    <w:rsid w:val="009D0321"/>
    <w:rsid w:val="009D3B9A"/>
    <w:rsid w:val="009D6610"/>
    <w:rsid w:val="009E0574"/>
    <w:rsid w:val="00A00E9A"/>
    <w:rsid w:val="00A56349"/>
    <w:rsid w:val="00A63798"/>
    <w:rsid w:val="00A75793"/>
    <w:rsid w:val="00A76012"/>
    <w:rsid w:val="00A83DF9"/>
    <w:rsid w:val="00A90E07"/>
    <w:rsid w:val="00A94E66"/>
    <w:rsid w:val="00AA0E5E"/>
    <w:rsid w:val="00AA1451"/>
    <w:rsid w:val="00AA218A"/>
    <w:rsid w:val="00AA539F"/>
    <w:rsid w:val="00AD02CE"/>
    <w:rsid w:val="00B076E3"/>
    <w:rsid w:val="00B35D4B"/>
    <w:rsid w:val="00B4113A"/>
    <w:rsid w:val="00B43404"/>
    <w:rsid w:val="00B455ED"/>
    <w:rsid w:val="00B55304"/>
    <w:rsid w:val="00B62655"/>
    <w:rsid w:val="00B715DA"/>
    <w:rsid w:val="00B82944"/>
    <w:rsid w:val="00B86556"/>
    <w:rsid w:val="00B90CFF"/>
    <w:rsid w:val="00B92335"/>
    <w:rsid w:val="00B93FE1"/>
    <w:rsid w:val="00B965D9"/>
    <w:rsid w:val="00BA250F"/>
    <w:rsid w:val="00BB3BB7"/>
    <w:rsid w:val="00BB7BC5"/>
    <w:rsid w:val="00BC29C1"/>
    <w:rsid w:val="00BD665F"/>
    <w:rsid w:val="00C03BB4"/>
    <w:rsid w:val="00C04EF8"/>
    <w:rsid w:val="00C13CB4"/>
    <w:rsid w:val="00C209B6"/>
    <w:rsid w:val="00C33704"/>
    <w:rsid w:val="00C503C6"/>
    <w:rsid w:val="00C51F56"/>
    <w:rsid w:val="00C524F8"/>
    <w:rsid w:val="00C6625E"/>
    <w:rsid w:val="00CB4567"/>
    <w:rsid w:val="00CC45EB"/>
    <w:rsid w:val="00CD58D4"/>
    <w:rsid w:val="00D21341"/>
    <w:rsid w:val="00D307DC"/>
    <w:rsid w:val="00D46BA8"/>
    <w:rsid w:val="00D47B3C"/>
    <w:rsid w:val="00D7606F"/>
    <w:rsid w:val="00D80E31"/>
    <w:rsid w:val="00D85B78"/>
    <w:rsid w:val="00DD2343"/>
    <w:rsid w:val="00DE3F76"/>
    <w:rsid w:val="00DF2B34"/>
    <w:rsid w:val="00E208F9"/>
    <w:rsid w:val="00E3669A"/>
    <w:rsid w:val="00E37B4C"/>
    <w:rsid w:val="00E47280"/>
    <w:rsid w:val="00E87A68"/>
    <w:rsid w:val="00EA538F"/>
    <w:rsid w:val="00EC1072"/>
    <w:rsid w:val="00EC743C"/>
    <w:rsid w:val="00EE1D8C"/>
    <w:rsid w:val="00F04D4D"/>
    <w:rsid w:val="00F14DC0"/>
    <w:rsid w:val="00F17802"/>
    <w:rsid w:val="00F27557"/>
    <w:rsid w:val="00F319C4"/>
    <w:rsid w:val="00F4131B"/>
    <w:rsid w:val="00F820D3"/>
    <w:rsid w:val="00F9519B"/>
    <w:rsid w:val="00FA779A"/>
    <w:rsid w:val="00FB4C58"/>
    <w:rsid w:val="00FC2571"/>
    <w:rsid w:val="00FC5D16"/>
    <w:rsid w:val="00FD3D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1286C"/>
  <w15:chartTrackingRefBased/>
  <w15:docId w15:val="{2B4B7A82-B656-EA42-994C-8D21FA854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3497"/>
    <w:pPr>
      <w:spacing w:after="0" w:line="240" w:lineRule="auto"/>
    </w:pPr>
    <w:rPr>
      <w:rFonts w:ascii="Times New Roman" w:eastAsia="Times New Roman" w:hAnsi="Times New Roman" w:cs="Times New Roman"/>
      <w:kern w:val="0"/>
      <w:lang w:val="en-GB"/>
      <w14:ligatures w14:val="none"/>
    </w:rPr>
  </w:style>
  <w:style w:type="paragraph" w:styleId="Heading1">
    <w:name w:val="heading 1"/>
    <w:basedOn w:val="Normal"/>
    <w:next w:val="Normal"/>
    <w:link w:val="Heading1Char"/>
    <w:uiPriority w:val="9"/>
    <w:qFormat/>
    <w:rsid w:val="00C503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503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503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03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03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03C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03C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03C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03C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03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503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503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03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03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03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03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03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03C6"/>
    <w:rPr>
      <w:rFonts w:eastAsiaTheme="majorEastAsia" w:cstheme="majorBidi"/>
      <w:color w:val="272727" w:themeColor="text1" w:themeTint="D8"/>
    </w:rPr>
  </w:style>
  <w:style w:type="paragraph" w:styleId="Title">
    <w:name w:val="Title"/>
    <w:basedOn w:val="Normal"/>
    <w:next w:val="Normal"/>
    <w:link w:val="TitleChar"/>
    <w:uiPriority w:val="10"/>
    <w:qFormat/>
    <w:rsid w:val="00C503C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03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03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03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03C6"/>
    <w:pPr>
      <w:spacing w:before="160"/>
      <w:jc w:val="center"/>
    </w:pPr>
    <w:rPr>
      <w:i/>
      <w:iCs/>
      <w:color w:val="404040" w:themeColor="text1" w:themeTint="BF"/>
    </w:rPr>
  </w:style>
  <w:style w:type="character" w:customStyle="1" w:styleId="QuoteChar">
    <w:name w:val="Quote Char"/>
    <w:basedOn w:val="DefaultParagraphFont"/>
    <w:link w:val="Quote"/>
    <w:uiPriority w:val="29"/>
    <w:rsid w:val="00C503C6"/>
    <w:rPr>
      <w:i/>
      <w:iCs/>
      <w:color w:val="404040" w:themeColor="text1" w:themeTint="BF"/>
    </w:rPr>
  </w:style>
  <w:style w:type="paragraph" w:styleId="ListParagraph">
    <w:name w:val="List Paragraph"/>
    <w:basedOn w:val="Normal"/>
    <w:uiPriority w:val="34"/>
    <w:qFormat/>
    <w:rsid w:val="00C503C6"/>
    <w:pPr>
      <w:ind w:left="720"/>
      <w:contextualSpacing/>
    </w:pPr>
  </w:style>
  <w:style w:type="character" w:styleId="IntenseEmphasis">
    <w:name w:val="Intense Emphasis"/>
    <w:basedOn w:val="DefaultParagraphFont"/>
    <w:uiPriority w:val="21"/>
    <w:qFormat/>
    <w:rsid w:val="00C503C6"/>
    <w:rPr>
      <w:i/>
      <w:iCs/>
      <w:color w:val="0F4761" w:themeColor="accent1" w:themeShade="BF"/>
    </w:rPr>
  </w:style>
  <w:style w:type="paragraph" w:styleId="IntenseQuote">
    <w:name w:val="Intense Quote"/>
    <w:basedOn w:val="Normal"/>
    <w:next w:val="Normal"/>
    <w:link w:val="IntenseQuoteChar"/>
    <w:uiPriority w:val="30"/>
    <w:qFormat/>
    <w:rsid w:val="00C503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03C6"/>
    <w:rPr>
      <w:i/>
      <w:iCs/>
      <w:color w:val="0F4761" w:themeColor="accent1" w:themeShade="BF"/>
    </w:rPr>
  </w:style>
  <w:style w:type="character" w:styleId="IntenseReference">
    <w:name w:val="Intense Reference"/>
    <w:basedOn w:val="DefaultParagraphFont"/>
    <w:uiPriority w:val="32"/>
    <w:qFormat/>
    <w:rsid w:val="00C503C6"/>
    <w:rPr>
      <w:b/>
      <w:bCs/>
      <w:smallCaps/>
      <w:color w:val="0F4761" w:themeColor="accent1" w:themeShade="BF"/>
      <w:spacing w:val="5"/>
    </w:rPr>
  </w:style>
  <w:style w:type="paragraph" w:styleId="Header">
    <w:name w:val="header"/>
    <w:basedOn w:val="Normal"/>
    <w:link w:val="HeaderChar"/>
    <w:uiPriority w:val="99"/>
    <w:unhideWhenUsed/>
    <w:rsid w:val="00C503C6"/>
    <w:pPr>
      <w:tabs>
        <w:tab w:val="center" w:pos="4680"/>
        <w:tab w:val="right" w:pos="9360"/>
      </w:tabs>
    </w:pPr>
  </w:style>
  <w:style w:type="character" w:customStyle="1" w:styleId="HeaderChar">
    <w:name w:val="Header Char"/>
    <w:basedOn w:val="DefaultParagraphFont"/>
    <w:link w:val="Header"/>
    <w:uiPriority w:val="99"/>
    <w:rsid w:val="00C503C6"/>
  </w:style>
  <w:style w:type="paragraph" w:styleId="Footer">
    <w:name w:val="footer"/>
    <w:basedOn w:val="Normal"/>
    <w:link w:val="FooterChar"/>
    <w:uiPriority w:val="99"/>
    <w:unhideWhenUsed/>
    <w:rsid w:val="00C503C6"/>
    <w:pPr>
      <w:tabs>
        <w:tab w:val="center" w:pos="4680"/>
        <w:tab w:val="right" w:pos="9360"/>
      </w:tabs>
    </w:pPr>
  </w:style>
  <w:style w:type="character" w:customStyle="1" w:styleId="FooterChar">
    <w:name w:val="Footer Char"/>
    <w:basedOn w:val="DefaultParagraphFont"/>
    <w:link w:val="Footer"/>
    <w:uiPriority w:val="99"/>
    <w:rsid w:val="00C503C6"/>
  </w:style>
  <w:style w:type="character" w:styleId="Strong">
    <w:name w:val="Strong"/>
    <w:basedOn w:val="DefaultParagraphFont"/>
    <w:uiPriority w:val="22"/>
    <w:qFormat/>
    <w:rsid w:val="00200D19"/>
    <w:rPr>
      <w:b/>
      <w:bCs/>
    </w:rPr>
  </w:style>
  <w:style w:type="paragraph" w:styleId="NormalWeb">
    <w:name w:val="Normal (Web)"/>
    <w:basedOn w:val="Normal"/>
    <w:uiPriority w:val="99"/>
    <w:semiHidden/>
    <w:unhideWhenUsed/>
    <w:rsid w:val="001D2E25"/>
    <w:pPr>
      <w:spacing w:before="100" w:beforeAutospacing="1" w:after="100" w:afterAutospacing="1"/>
    </w:pPr>
  </w:style>
  <w:style w:type="character" w:customStyle="1" w:styleId="apple-converted-space">
    <w:name w:val="apple-converted-space"/>
    <w:basedOn w:val="DefaultParagraphFont"/>
    <w:rsid w:val="001D2E25"/>
  </w:style>
  <w:style w:type="paragraph" w:styleId="TOCHeading">
    <w:name w:val="TOC Heading"/>
    <w:basedOn w:val="Heading1"/>
    <w:next w:val="Normal"/>
    <w:uiPriority w:val="39"/>
    <w:unhideWhenUsed/>
    <w:qFormat/>
    <w:rsid w:val="00EE1D8C"/>
    <w:pPr>
      <w:spacing w:before="480" w:after="0" w:line="276" w:lineRule="auto"/>
      <w:outlineLvl w:val="9"/>
    </w:pPr>
    <w:rPr>
      <w:b/>
      <w:bCs/>
      <w:sz w:val="28"/>
      <w:szCs w:val="28"/>
    </w:rPr>
  </w:style>
  <w:style w:type="paragraph" w:styleId="TOC1">
    <w:name w:val="toc 1"/>
    <w:basedOn w:val="Normal"/>
    <w:next w:val="Normal"/>
    <w:autoRedefine/>
    <w:uiPriority w:val="39"/>
    <w:unhideWhenUsed/>
    <w:rsid w:val="00EE1D8C"/>
    <w:pPr>
      <w:spacing w:before="120"/>
    </w:pPr>
    <w:rPr>
      <w:rFonts w:asciiTheme="minorHAnsi" w:hAnsiTheme="minorHAnsi"/>
      <w:b/>
      <w:bCs/>
      <w:i/>
      <w:iCs/>
    </w:rPr>
  </w:style>
  <w:style w:type="paragraph" w:styleId="TOC2">
    <w:name w:val="toc 2"/>
    <w:basedOn w:val="Normal"/>
    <w:next w:val="Normal"/>
    <w:autoRedefine/>
    <w:uiPriority w:val="39"/>
    <w:unhideWhenUsed/>
    <w:rsid w:val="00EE1D8C"/>
    <w:pPr>
      <w:spacing w:before="120"/>
      <w:ind w:left="240"/>
    </w:pPr>
    <w:rPr>
      <w:rFonts w:asciiTheme="minorHAnsi" w:hAnsiTheme="minorHAnsi"/>
      <w:b/>
      <w:bCs/>
      <w:sz w:val="22"/>
      <w:szCs w:val="22"/>
    </w:rPr>
  </w:style>
  <w:style w:type="character" w:styleId="Hyperlink">
    <w:name w:val="Hyperlink"/>
    <w:basedOn w:val="DefaultParagraphFont"/>
    <w:uiPriority w:val="99"/>
    <w:unhideWhenUsed/>
    <w:rsid w:val="00EE1D8C"/>
    <w:rPr>
      <w:color w:val="467886" w:themeColor="hyperlink"/>
      <w:u w:val="single"/>
    </w:rPr>
  </w:style>
  <w:style w:type="paragraph" w:styleId="TOC3">
    <w:name w:val="toc 3"/>
    <w:basedOn w:val="Normal"/>
    <w:next w:val="Normal"/>
    <w:autoRedefine/>
    <w:uiPriority w:val="39"/>
    <w:unhideWhenUsed/>
    <w:rsid w:val="00EE1D8C"/>
    <w:pPr>
      <w:ind w:left="480"/>
    </w:pPr>
    <w:rPr>
      <w:rFonts w:asciiTheme="minorHAnsi" w:hAnsiTheme="minorHAnsi"/>
      <w:sz w:val="20"/>
      <w:szCs w:val="20"/>
    </w:rPr>
  </w:style>
  <w:style w:type="paragraph" w:styleId="TOC4">
    <w:name w:val="toc 4"/>
    <w:basedOn w:val="Normal"/>
    <w:next w:val="Normal"/>
    <w:autoRedefine/>
    <w:uiPriority w:val="39"/>
    <w:semiHidden/>
    <w:unhideWhenUsed/>
    <w:rsid w:val="00EE1D8C"/>
    <w:pPr>
      <w:ind w:left="720"/>
    </w:pPr>
    <w:rPr>
      <w:rFonts w:asciiTheme="minorHAnsi" w:hAnsiTheme="minorHAnsi"/>
      <w:sz w:val="20"/>
      <w:szCs w:val="20"/>
    </w:rPr>
  </w:style>
  <w:style w:type="paragraph" w:styleId="TOC5">
    <w:name w:val="toc 5"/>
    <w:basedOn w:val="Normal"/>
    <w:next w:val="Normal"/>
    <w:autoRedefine/>
    <w:uiPriority w:val="39"/>
    <w:semiHidden/>
    <w:unhideWhenUsed/>
    <w:rsid w:val="00EE1D8C"/>
    <w:pPr>
      <w:ind w:left="960"/>
    </w:pPr>
    <w:rPr>
      <w:rFonts w:asciiTheme="minorHAnsi" w:hAnsiTheme="minorHAnsi"/>
      <w:sz w:val="20"/>
      <w:szCs w:val="20"/>
    </w:rPr>
  </w:style>
  <w:style w:type="paragraph" w:styleId="TOC6">
    <w:name w:val="toc 6"/>
    <w:basedOn w:val="Normal"/>
    <w:next w:val="Normal"/>
    <w:autoRedefine/>
    <w:uiPriority w:val="39"/>
    <w:semiHidden/>
    <w:unhideWhenUsed/>
    <w:rsid w:val="00EE1D8C"/>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EE1D8C"/>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EE1D8C"/>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EE1D8C"/>
    <w:pPr>
      <w:ind w:left="1920"/>
    </w:pPr>
    <w:rPr>
      <w:rFonts w:asciiTheme="minorHAnsi" w:hAnsiTheme="minorHAnsi"/>
      <w:sz w:val="20"/>
      <w:szCs w:val="20"/>
    </w:rPr>
  </w:style>
  <w:style w:type="table" w:styleId="TableGrid">
    <w:name w:val="Table Grid"/>
    <w:basedOn w:val="TableNormal"/>
    <w:uiPriority w:val="39"/>
    <w:rsid w:val="00BA25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617235"/>
    <w:rPr>
      <w:i/>
      <w:iCs/>
    </w:rPr>
  </w:style>
  <w:style w:type="paragraph" w:styleId="Bibliography">
    <w:name w:val="Bibliography"/>
    <w:basedOn w:val="Normal"/>
    <w:next w:val="Normal"/>
    <w:uiPriority w:val="37"/>
    <w:unhideWhenUsed/>
    <w:rsid w:val="00617235"/>
    <w:rPr>
      <w:lang w:val="en-US"/>
    </w:rPr>
  </w:style>
  <w:style w:type="character" w:styleId="FollowedHyperlink">
    <w:name w:val="FollowedHyperlink"/>
    <w:basedOn w:val="DefaultParagraphFont"/>
    <w:uiPriority w:val="99"/>
    <w:semiHidden/>
    <w:unhideWhenUsed/>
    <w:rsid w:val="00617235"/>
    <w:rPr>
      <w:color w:val="96607D" w:themeColor="followedHyperlink"/>
      <w:u w:val="single"/>
    </w:rPr>
  </w:style>
  <w:style w:type="paragraph" w:styleId="NoSpacing">
    <w:name w:val="No Spacing"/>
    <w:link w:val="NoSpacingChar"/>
    <w:uiPriority w:val="1"/>
    <w:qFormat/>
    <w:rsid w:val="00617235"/>
    <w:pPr>
      <w:spacing w:after="0" w:line="240" w:lineRule="auto"/>
    </w:pPr>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617235"/>
    <w:rPr>
      <w:rFonts w:eastAsiaTheme="minorEastAsia"/>
      <w:kern w:val="0"/>
      <w:sz w:val="22"/>
      <w:szCs w:val="22"/>
      <w:lang w:eastAsia="zh-CN"/>
      <w14:ligatures w14:val="none"/>
    </w:rPr>
  </w:style>
  <w:style w:type="character" w:customStyle="1" w:styleId="myxfac">
    <w:name w:val="myxfac"/>
    <w:basedOn w:val="DefaultParagraphFont"/>
    <w:rsid w:val="006D63AE"/>
  </w:style>
  <w:style w:type="paragraph" w:styleId="Caption">
    <w:name w:val="caption"/>
    <w:basedOn w:val="Normal"/>
    <w:next w:val="Normal"/>
    <w:uiPriority w:val="35"/>
    <w:unhideWhenUsed/>
    <w:qFormat/>
    <w:rsid w:val="001A066B"/>
    <w:pPr>
      <w:spacing w:after="200"/>
    </w:pPr>
    <w:rPr>
      <w:i/>
      <w:iCs/>
      <w:color w:val="0E2841" w:themeColor="text2"/>
      <w:sz w:val="18"/>
      <w:szCs w:val="18"/>
    </w:rPr>
  </w:style>
  <w:style w:type="paragraph" w:styleId="TableofFigures">
    <w:name w:val="table of figures"/>
    <w:basedOn w:val="Normal"/>
    <w:next w:val="Normal"/>
    <w:uiPriority w:val="99"/>
    <w:unhideWhenUsed/>
    <w:rsid w:val="008E0E54"/>
    <w:rPr>
      <w:rFonts w:asciiTheme="minorHAnsi" w:hAnsiTheme="minorHAnsi"/>
      <w:i/>
      <w:iCs/>
      <w:sz w:val="20"/>
      <w:szCs w:val="20"/>
    </w:rPr>
  </w:style>
  <w:style w:type="paragraph" w:customStyle="1" w:styleId="p1">
    <w:name w:val="p1"/>
    <w:basedOn w:val="Normal"/>
    <w:rsid w:val="00733497"/>
    <w:rPr>
      <w:rFonts w:ascii="Helvetica" w:hAnsi="Helvetica"/>
      <w:color w:val="000000"/>
      <w:sz w:val="18"/>
      <w:szCs w:val="18"/>
    </w:rPr>
  </w:style>
  <w:style w:type="character" w:customStyle="1" w:styleId="s1">
    <w:name w:val="s1"/>
    <w:basedOn w:val="DefaultParagraphFont"/>
    <w:rsid w:val="0079585B"/>
    <w:rPr>
      <w:rFonts w:ascii="Times" w:hAnsi="Times" w:hint="default"/>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057687">
      <w:bodyDiv w:val="1"/>
      <w:marLeft w:val="0"/>
      <w:marRight w:val="0"/>
      <w:marTop w:val="0"/>
      <w:marBottom w:val="0"/>
      <w:divBdr>
        <w:top w:val="none" w:sz="0" w:space="0" w:color="auto"/>
        <w:left w:val="none" w:sz="0" w:space="0" w:color="auto"/>
        <w:bottom w:val="none" w:sz="0" w:space="0" w:color="auto"/>
        <w:right w:val="none" w:sz="0" w:space="0" w:color="auto"/>
      </w:divBdr>
    </w:div>
    <w:div w:id="75245515">
      <w:bodyDiv w:val="1"/>
      <w:marLeft w:val="0"/>
      <w:marRight w:val="0"/>
      <w:marTop w:val="0"/>
      <w:marBottom w:val="0"/>
      <w:divBdr>
        <w:top w:val="none" w:sz="0" w:space="0" w:color="auto"/>
        <w:left w:val="none" w:sz="0" w:space="0" w:color="auto"/>
        <w:bottom w:val="none" w:sz="0" w:space="0" w:color="auto"/>
        <w:right w:val="none" w:sz="0" w:space="0" w:color="auto"/>
      </w:divBdr>
    </w:div>
    <w:div w:id="184222137">
      <w:bodyDiv w:val="1"/>
      <w:marLeft w:val="0"/>
      <w:marRight w:val="0"/>
      <w:marTop w:val="0"/>
      <w:marBottom w:val="0"/>
      <w:divBdr>
        <w:top w:val="none" w:sz="0" w:space="0" w:color="auto"/>
        <w:left w:val="none" w:sz="0" w:space="0" w:color="auto"/>
        <w:bottom w:val="none" w:sz="0" w:space="0" w:color="auto"/>
        <w:right w:val="none" w:sz="0" w:space="0" w:color="auto"/>
      </w:divBdr>
    </w:div>
    <w:div w:id="301422538">
      <w:bodyDiv w:val="1"/>
      <w:marLeft w:val="0"/>
      <w:marRight w:val="0"/>
      <w:marTop w:val="0"/>
      <w:marBottom w:val="0"/>
      <w:divBdr>
        <w:top w:val="none" w:sz="0" w:space="0" w:color="auto"/>
        <w:left w:val="none" w:sz="0" w:space="0" w:color="auto"/>
        <w:bottom w:val="none" w:sz="0" w:space="0" w:color="auto"/>
        <w:right w:val="none" w:sz="0" w:space="0" w:color="auto"/>
      </w:divBdr>
    </w:div>
    <w:div w:id="342165939">
      <w:bodyDiv w:val="1"/>
      <w:marLeft w:val="0"/>
      <w:marRight w:val="0"/>
      <w:marTop w:val="0"/>
      <w:marBottom w:val="0"/>
      <w:divBdr>
        <w:top w:val="none" w:sz="0" w:space="0" w:color="auto"/>
        <w:left w:val="none" w:sz="0" w:space="0" w:color="auto"/>
        <w:bottom w:val="none" w:sz="0" w:space="0" w:color="auto"/>
        <w:right w:val="none" w:sz="0" w:space="0" w:color="auto"/>
      </w:divBdr>
    </w:div>
    <w:div w:id="373238831">
      <w:bodyDiv w:val="1"/>
      <w:marLeft w:val="0"/>
      <w:marRight w:val="0"/>
      <w:marTop w:val="0"/>
      <w:marBottom w:val="0"/>
      <w:divBdr>
        <w:top w:val="none" w:sz="0" w:space="0" w:color="auto"/>
        <w:left w:val="none" w:sz="0" w:space="0" w:color="auto"/>
        <w:bottom w:val="none" w:sz="0" w:space="0" w:color="auto"/>
        <w:right w:val="none" w:sz="0" w:space="0" w:color="auto"/>
      </w:divBdr>
    </w:div>
    <w:div w:id="440150902">
      <w:bodyDiv w:val="1"/>
      <w:marLeft w:val="0"/>
      <w:marRight w:val="0"/>
      <w:marTop w:val="0"/>
      <w:marBottom w:val="0"/>
      <w:divBdr>
        <w:top w:val="none" w:sz="0" w:space="0" w:color="auto"/>
        <w:left w:val="none" w:sz="0" w:space="0" w:color="auto"/>
        <w:bottom w:val="none" w:sz="0" w:space="0" w:color="auto"/>
        <w:right w:val="none" w:sz="0" w:space="0" w:color="auto"/>
      </w:divBdr>
    </w:div>
    <w:div w:id="457645885">
      <w:bodyDiv w:val="1"/>
      <w:marLeft w:val="0"/>
      <w:marRight w:val="0"/>
      <w:marTop w:val="0"/>
      <w:marBottom w:val="0"/>
      <w:divBdr>
        <w:top w:val="none" w:sz="0" w:space="0" w:color="auto"/>
        <w:left w:val="none" w:sz="0" w:space="0" w:color="auto"/>
        <w:bottom w:val="none" w:sz="0" w:space="0" w:color="auto"/>
        <w:right w:val="none" w:sz="0" w:space="0" w:color="auto"/>
      </w:divBdr>
    </w:div>
    <w:div w:id="521281678">
      <w:bodyDiv w:val="1"/>
      <w:marLeft w:val="0"/>
      <w:marRight w:val="0"/>
      <w:marTop w:val="0"/>
      <w:marBottom w:val="0"/>
      <w:divBdr>
        <w:top w:val="none" w:sz="0" w:space="0" w:color="auto"/>
        <w:left w:val="none" w:sz="0" w:space="0" w:color="auto"/>
        <w:bottom w:val="none" w:sz="0" w:space="0" w:color="auto"/>
        <w:right w:val="none" w:sz="0" w:space="0" w:color="auto"/>
      </w:divBdr>
    </w:div>
    <w:div w:id="521938850">
      <w:bodyDiv w:val="1"/>
      <w:marLeft w:val="0"/>
      <w:marRight w:val="0"/>
      <w:marTop w:val="0"/>
      <w:marBottom w:val="0"/>
      <w:divBdr>
        <w:top w:val="none" w:sz="0" w:space="0" w:color="auto"/>
        <w:left w:val="none" w:sz="0" w:space="0" w:color="auto"/>
        <w:bottom w:val="none" w:sz="0" w:space="0" w:color="auto"/>
        <w:right w:val="none" w:sz="0" w:space="0" w:color="auto"/>
      </w:divBdr>
    </w:div>
    <w:div w:id="548685959">
      <w:bodyDiv w:val="1"/>
      <w:marLeft w:val="0"/>
      <w:marRight w:val="0"/>
      <w:marTop w:val="0"/>
      <w:marBottom w:val="0"/>
      <w:divBdr>
        <w:top w:val="none" w:sz="0" w:space="0" w:color="auto"/>
        <w:left w:val="none" w:sz="0" w:space="0" w:color="auto"/>
        <w:bottom w:val="none" w:sz="0" w:space="0" w:color="auto"/>
        <w:right w:val="none" w:sz="0" w:space="0" w:color="auto"/>
      </w:divBdr>
    </w:div>
    <w:div w:id="612715444">
      <w:bodyDiv w:val="1"/>
      <w:marLeft w:val="0"/>
      <w:marRight w:val="0"/>
      <w:marTop w:val="0"/>
      <w:marBottom w:val="0"/>
      <w:divBdr>
        <w:top w:val="none" w:sz="0" w:space="0" w:color="auto"/>
        <w:left w:val="none" w:sz="0" w:space="0" w:color="auto"/>
        <w:bottom w:val="none" w:sz="0" w:space="0" w:color="auto"/>
        <w:right w:val="none" w:sz="0" w:space="0" w:color="auto"/>
      </w:divBdr>
    </w:div>
    <w:div w:id="634024835">
      <w:bodyDiv w:val="1"/>
      <w:marLeft w:val="0"/>
      <w:marRight w:val="0"/>
      <w:marTop w:val="0"/>
      <w:marBottom w:val="0"/>
      <w:divBdr>
        <w:top w:val="none" w:sz="0" w:space="0" w:color="auto"/>
        <w:left w:val="none" w:sz="0" w:space="0" w:color="auto"/>
        <w:bottom w:val="none" w:sz="0" w:space="0" w:color="auto"/>
        <w:right w:val="none" w:sz="0" w:space="0" w:color="auto"/>
      </w:divBdr>
    </w:div>
    <w:div w:id="689063692">
      <w:bodyDiv w:val="1"/>
      <w:marLeft w:val="0"/>
      <w:marRight w:val="0"/>
      <w:marTop w:val="0"/>
      <w:marBottom w:val="0"/>
      <w:divBdr>
        <w:top w:val="none" w:sz="0" w:space="0" w:color="auto"/>
        <w:left w:val="none" w:sz="0" w:space="0" w:color="auto"/>
        <w:bottom w:val="none" w:sz="0" w:space="0" w:color="auto"/>
        <w:right w:val="none" w:sz="0" w:space="0" w:color="auto"/>
      </w:divBdr>
    </w:div>
    <w:div w:id="697707759">
      <w:bodyDiv w:val="1"/>
      <w:marLeft w:val="0"/>
      <w:marRight w:val="0"/>
      <w:marTop w:val="0"/>
      <w:marBottom w:val="0"/>
      <w:divBdr>
        <w:top w:val="none" w:sz="0" w:space="0" w:color="auto"/>
        <w:left w:val="none" w:sz="0" w:space="0" w:color="auto"/>
        <w:bottom w:val="none" w:sz="0" w:space="0" w:color="auto"/>
        <w:right w:val="none" w:sz="0" w:space="0" w:color="auto"/>
      </w:divBdr>
    </w:div>
    <w:div w:id="702946684">
      <w:bodyDiv w:val="1"/>
      <w:marLeft w:val="0"/>
      <w:marRight w:val="0"/>
      <w:marTop w:val="0"/>
      <w:marBottom w:val="0"/>
      <w:divBdr>
        <w:top w:val="none" w:sz="0" w:space="0" w:color="auto"/>
        <w:left w:val="none" w:sz="0" w:space="0" w:color="auto"/>
        <w:bottom w:val="none" w:sz="0" w:space="0" w:color="auto"/>
        <w:right w:val="none" w:sz="0" w:space="0" w:color="auto"/>
      </w:divBdr>
    </w:div>
    <w:div w:id="722366417">
      <w:bodyDiv w:val="1"/>
      <w:marLeft w:val="0"/>
      <w:marRight w:val="0"/>
      <w:marTop w:val="0"/>
      <w:marBottom w:val="0"/>
      <w:divBdr>
        <w:top w:val="none" w:sz="0" w:space="0" w:color="auto"/>
        <w:left w:val="none" w:sz="0" w:space="0" w:color="auto"/>
        <w:bottom w:val="none" w:sz="0" w:space="0" w:color="auto"/>
        <w:right w:val="none" w:sz="0" w:space="0" w:color="auto"/>
      </w:divBdr>
    </w:div>
    <w:div w:id="751509283">
      <w:bodyDiv w:val="1"/>
      <w:marLeft w:val="0"/>
      <w:marRight w:val="0"/>
      <w:marTop w:val="0"/>
      <w:marBottom w:val="0"/>
      <w:divBdr>
        <w:top w:val="none" w:sz="0" w:space="0" w:color="auto"/>
        <w:left w:val="none" w:sz="0" w:space="0" w:color="auto"/>
        <w:bottom w:val="none" w:sz="0" w:space="0" w:color="auto"/>
        <w:right w:val="none" w:sz="0" w:space="0" w:color="auto"/>
      </w:divBdr>
    </w:div>
    <w:div w:id="755051925">
      <w:bodyDiv w:val="1"/>
      <w:marLeft w:val="0"/>
      <w:marRight w:val="0"/>
      <w:marTop w:val="0"/>
      <w:marBottom w:val="0"/>
      <w:divBdr>
        <w:top w:val="none" w:sz="0" w:space="0" w:color="auto"/>
        <w:left w:val="none" w:sz="0" w:space="0" w:color="auto"/>
        <w:bottom w:val="none" w:sz="0" w:space="0" w:color="auto"/>
        <w:right w:val="none" w:sz="0" w:space="0" w:color="auto"/>
      </w:divBdr>
    </w:div>
    <w:div w:id="758136778">
      <w:bodyDiv w:val="1"/>
      <w:marLeft w:val="0"/>
      <w:marRight w:val="0"/>
      <w:marTop w:val="0"/>
      <w:marBottom w:val="0"/>
      <w:divBdr>
        <w:top w:val="none" w:sz="0" w:space="0" w:color="auto"/>
        <w:left w:val="none" w:sz="0" w:space="0" w:color="auto"/>
        <w:bottom w:val="none" w:sz="0" w:space="0" w:color="auto"/>
        <w:right w:val="none" w:sz="0" w:space="0" w:color="auto"/>
      </w:divBdr>
    </w:div>
    <w:div w:id="824203765">
      <w:bodyDiv w:val="1"/>
      <w:marLeft w:val="0"/>
      <w:marRight w:val="0"/>
      <w:marTop w:val="0"/>
      <w:marBottom w:val="0"/>
      <w:divBdr>
        <w:top w:val="none" w:sz="0" w:space="0" w:color="auto"/>
        <w:left w:val="none" w:sz="0" w:space="0" w:color="auto"/>
        <w:bottom w:val="none" w:sz="0" w:space="0" w:color="auto"/>
        <w:right w:val="none" w:sz="0" w:space="0" w:color="auto"/>
      </w:divBdr>
    </w:div>
    <w:div w:id="832141009">
      <w:bodyDiv w:val="1"/>
      <w:marLeft w:val="0"/>
      <w:marRight w:val="0"/>
      <w:marTop w:val="0"/>
      <w:marBottom w:val="0"/>
      <w:divBdr>
        <w:top w:val="none" w:sz="0" w:space="0" w:color="auto"/>
        <w:left w:val="none" w:sz="0" w:space="0" w:color="auto"/>
        <w:bottom w:val="none" w:sz="0" w:space="0" w:color="auto"/>
        <w:right w:val="none" w:sz="0" w:space="0" w:color="auto"/>
      </w:divBdr>
    </w:div>
    <w:div w:id="843590645">
      <w:bodyDiv w:val="1"/>
      <w:marLeft w:val="0"/>
      <w:marRight w:val="0"/>
      <w:marTop w:val="0"/>
      <w:marBottom w:val="0"/>
      <w:divBdr>
        <w:top w:val="none" w:sz="0" w:space="0" w:color="auto"/>
        <w:left w:val="none" w:sz="0" w:space="0" w:color="auto"/>
        <w:bottom w:val="none" w:sz="0" w:space="0" w:color="auto"/>
        <w:right w:val="none" w:sz="0" w:space="0" w:color="auto"/>
      </w:divBdr>
    </w:div>
    <w:div w:id="922226834">
      <w:bodyDiv w:val="1"/>
      <w:marLeft w:val="0"/>
      <w:marRight w:val="0"/>
      <w:marTop w:val="0"/>
      <w:marBottom w:val="0"/>
      <w:divBdr>
        <w:top w:val="none" w:sz="0" w:space="0" w:color="auto"/>
        <w:left w:val="none" w:sz="0" w:space="0" w:color="auto"/>
        <w:bottom w:val="none" w:sz="0" w:space="0" w:color="auto"/>
        <w:right w:val="none" w:sz="0" w:space="0" w:color="auto"/>
      </w:divBdr>
    </w:div>
    <w:div w:id="942617834">
      <w:bodyDiv w:val="1"/>
      <w:marLeft w:val="0"/>
      <w:marRight w:val="0"/>
      <w:marTop w:val="0"/>
      <w:marBottom w:val="0"/>
      <w:divBdr>
        <w:top w:val="none" w:sz="0" w:space="0" w:color="auto"/>
        <w:left w:val="none" w:sz="0" w:space="0" w:color="auto"/>
        <w:bottom w:val="none" w:sz="0" w:space="0" w:color="auto"/>
        <w:right w:val="none" w:sz="0" w:space="0" w:color="auto"/>
      </w:divBdr>
    </w:div>
    <w:div w:id="980813287">
      <w:bodyDiv w:val="1"/>
      <w:marLeft w:val="0"/>
      <w:marRight w:val="0"/>
      <w:marTop w:val="0"/>
      <w:marBottom w:val="0"/>
      <w:divBdr>
        <w:top w:val="none" w:sz="0" w:space="0" w:color="auto"/>
        <w:left w:val="none" w:sz="0" w:space="0" w:color="auto"/>
        <w:bottom w:val="none" w:sz="0" w:space="0" w:color="auto"/>
        <w:right w:val="none" w:sz="0" w:space="0" w:color="auto"/>
      </w:divBdr>
    </w:div>
    <w:div w:id="985475756">
      <w:bodyDiv w:val="1"/>
      <w:marLeft w:val="0"/>
      <w:marRight w:val="0"/>
      <w:marTop w:val="0"/>
      <w:marBottom w:val="0"/>
      <w:divBdr>
        <w:top w:val="none" w:sz="0" w:space="0" w:color="auto"/>
        <w:left w:val="none" w:sz="0" w:space="0" w:color="auto"/>
        <w:bottom w:val="none" w:sz="0" w:space="0" w:color="auto"/>
        <w:right w:val="none" w:sz="0" w:space="0" w:color="auto"/>
      </w:divBdr>
    </w:div>
    <w:div w:id="985478697">
      <w:bodyDiv w:val="1"/>
      <w:marLeft w:val="0"/>
      <w:marRight w:val="0"/>
      <w:marTop w:val="0"/>
      <w:marBottom w:val="0"/>
      <w:divBdr>
        <w:top w:val="none" w:sz="0" w:space="0" w:color="auto"/>
        <w:left w:val="none" w:sz="0" w:space="0" w:color="auto"/>
        <w:bottom w:val="none" w:sz="0" w:space="0" w:color="auto"/>
        <w:right w:val="none" w:sz="0" w:space="0" w:color="auto"/>
      </w:divBdr>
    </w:div>
    <w:div w:id="1062673790">
      <w:bodyDiv w:val="1"/>
      <w:marLeft w:val="0"/>
      <w:marRight w:val="0"/>
      <w:marTop w:val="0"/>
      <w:marBottom w:val="0"/>
      <w:divBdr>
        <w:top w:val="none" w:sz="0" w:space="0" w:color="auto"/>
        <w:left w:val="none" w:sz="0" w:space="0" w:color="auto"/>
        <w:bottom w:val="none" w:sz="0" w:space="0" w:color="auto"/>
        <w:right w:val="none" w:sz="0" w:space="0" w:color="auto"/>
      </w:divBdr>
    </w:div>
    <w:div w:id="1138300932">
      <w:bodyDiv w:val="1"/>
      <w:marLeft w:val="0"/>
      <w:marRight w:val="0"/>
      <w:marTop w:val="0"/>
      <w:marBottom w:val="0"/>
      <w:divBdr>
        <w:top w:val="none" w:sz="0" w:space="0" w:color="auto"/>
        <w:left w:val="none" w:sz="0" w:space="0" w:color="auto"/>
        <w:bottom w:val="none" w:sz="0" w:space="0" w:color="auto"/>
        <w:right w:val="none" w:sz="0" w:space="0" w:color="auto"/>
      </w:divBdr>
    </w:div>
    <w:div w:id="1206672511">
      <w:bodyDiv w:val="1"/>
      <w:marLeft w:val="0"/>
      <w:marRight w:val="0"/>
      <w:marTop w:val="0"/>
      <w:marBottom w:val="0"/>
      <w:divBdr>
        <w:top w:val="none" w:sz="0" w:space="0" w:color="auto"/>
        <w:left w:val="none" w:sz="0" w:space="0" w:color="auto"/>
        <w:bottom w:val="none" w:sz="0" w:space="0" w:color="auto"/>
        <w:right w:val="none" w:sz="0" w:space="0" w:color="auto"/>
      </w:divBdr>
    </w:div>
    <w:div w:id="1218854557">
      <w:bodyDiv w:val="1"/>
      <w:marLeft w:val="0"/>
      <w:marRight w:val="0"/>
      <w:marTop w:val="0"/>
      <w:marBottom w:val="0"/>
      <w:divBdr>
        <w:top w:val="none" w:sz="0" w:space="0" w:color="auto"/>
        <w:left w:val="none" w:sz="0" w:space="0" w:color="auto"/>
        <w:bottom w:val="none" w:sz="0" w:space="0" w:color="auto"/>
        <w:right w:val="none" w:sz="0" w:space="0" w:color="auto"/>
      </w:divBdr>
    </w:div>
    <w:div w:id="1367213612">
      <w:bodyDiv w:val="1"/>
      <w:marLeft w:val="0"/>
      <w:marRight w:val="0"/>
      <w:marTop w:val="0"/>
      <w:marBottom w:val="0"/>
      <w:divBdr>
        <w:top w:val="none" w:sz="0" w:space="0" w:color="auto"/>
        <w:left w:val="none" w:sz="0" w:space="0" w:color="auto"/>
        <w:bottom w:val="none" w:sz="0" w:space="0" w:color="auto"/>
        <w:right w:val="none" w:sz="0" w:space="0" w:color="auto"/>
      </w:divBdr>
    </w:div>
    <w:div w:id="1371997535">
      <w:bodyDiv w:val="1"/>
      <w:marLeft w:val="0"/>
      <w:marRight w:val="0"/>
      <w:marTop w:val="0"/>
      <w:marBottom w:val="0"/>
      <w:divBdr>
        <w:top w:val="none" w:sz="0" w:space="0" w:color="auto"/>
        <w:left w:val="none" w:sz="0" w:space="0" w:color="auto"/>
        <w:bottom w:val="none" w:sz="0" w:space="0" w:color="auto"/>
        <w:right w:val="none" w:sz="0" w:space="0" w:color="auto"/>
      </w:divBdr>
    </w:div>
    <w:div w:id="1400786742">
      <w:bodyDiv w:val="1"/>
      <w:marLeft w:val="0"/>
      <w:marRight w:val="0"/>
      <w:marTop w:val="0"/>
      <w:marBottom w:val="0"/>
      <w:divBdr>
        <w:top w:val="none" w:sz="0" w:space="0" w:color="auto"/>
        <w:left w:val="none" w:sz="0" w:space="0" w:color="auto"/>
        <w:bottom w:val="none" w:sz="0" w:space="0" w:color="auto"/>
        <w:right w:val="none" w:sz="0" w:space="0" w:color="auto"/>
      </w:divBdr>
    </w:div>
    <w:div w:id="1420517724">
      <w:bodyDiv w:val="1"/>
      <w:marLeft w:val="0"/>
      <w:marRight w:val="0"/>
      <w:marTop w:val="0"/>
      <w:marBottom w:val="0"/>
      <w:divBdr>
        <w:top w:val="none" w:sz="0" w:space="0" w:color="auto"/>
        <w:left w:val="none" w:sz="0" w:space="0" w:color="auto"/>
        <w:bottom w:val="none" w:sz="0" w:space="0" w:color="auto"/>
        <w:right w:val="none" w:sz="0" w:space="0" w:color="auto"/>
      </w:divBdr>
    </w:div>
    <w:div w:id="1480270319">
      <w:bodyDiv w:val="1"/>
      <w:marLeft w:val="0"/>
      <w:marRight w:val="0"/>
      <w:marTop w:val="0"/>
      <w:marBottom w:val="0"/>
      <w:divBdr>
        <w:top w:val="none" w:sz="0" w:space="0" w:color="auto"/>
        <w:left w:val="none" w:sz="0" w:space="0" w:color="auto"/>
        <w:bottom w:val="none" w:sz="0" w:space="0" w:color="auto"/>
        <w:right w:val="none" w:sz="0" w:space="0" w:color="auto"/>
      </w:divBdr>
    </w:div>
    <w:div w:id="1547178686">
      <w:bodyDiv w:val="1"/>
      <w:marLeft w:val="0"/>
      <w:marRight w:val="0"/>
      <w:marTop w:val="0"/>
      <w:marBottom w:val="0"/>
      <w:divBdr>
        <w:top w:val="none" w:sz="0" w:space="0" w:color="auto"/>
        <w:left w:val="none" w:sz="0" w:space="0" w:color="auto"/>
        <w:bottom w:val="none" w:sz="0" w:space="0" w:color="auto"/>
        <w:right w:val="none" w:sz="0" w:space="0" w:color="auto"/>
      </w:divBdr>
    </w:div>
    <w:div w:id="1592083530">
      <w:bodyDiv w:val="1"/>
      <w:marLeft w:val="0"/>
      <w:marRight w:val="0"/>
      <w:marTop w:val="0"/>
      <w:marBottom w:val="0"/>
      <w:divBdr>
        <w:top w:val="none" w:sz="0" w:space="0" w:color="auto"/>
        <w:left w:val="none" w:sz="0" w:space="0" w:color="auto"/>
        <w:bottom w:val="none" w:sz="0" w:space="0" w:color="auto"/>
        <w:right w:val="none" w:sz="0" w:space="0" w:color="auto"/>
      </w:divBdr>
    </w:div>
    <w:div w:id="1608998119">
      <w:bodyDiv w:val="1"/>
      <w:marLeft w:val="0"/>
      <w:marRight w:val="0"/>
      <w:marTop w:val="0"/>
      <w:marBottom w:val="0"/>
      <w:divBdr>
        <w:top w:val="none" w:sz="0" w:space="0" w:color="auto"/>
        <w:left w:val="none" w:sz="0" w:space="0" w:color="auto"/>
        <w:bottom w:val="none" w:sz="0" w:space="0" w:color="auto"/>
        <w:right w:val="none" w:sz="0" w:space="0" w:color="auto"/>
      </w:divBdr>
    </w:div>
    <w:div w:id="1639460137">
      <w:bodyDiv w:val="1"/>
      <w:marLeft w:val="0"/>
      <w:marRight w:val="0"/>
      <w:marTop w:val="0"/>
      <w:marBottom w:val="0"/>
      <w:divBdr>
        <w:top w:val="none" w:sz="0" w:space="0" w:color="auto"/>
        <w:left w:val="none" w:sz="0" w:space="0" w:color="auto"/>
        <w:bottom w:val="none" w:sz="0" w:space="0" w:color="auto"/>
        <w:right w:val="none" w:sz="0" w:space="0" w:color="auto"/>
      </w:divBdr>
    </w:div>
    <w:div w:id="1644702331">
      <w:bodyDiv w:val="1"/>
      <w:marLeft w:val="0"/>
      <w:marRight w:val="0"/>
      <w:marTop w:val="0"/>
      <w:marBottom w:val="0"/>
      <w:divBdr>
        <w:top w:val="none" w:sz="0" w:space="0" w:color="auto"/>
        <w:left w:val="none" w:sz="0" w:space="0" w:color="auto"/>
        <w:bottom w:val="none" w:sz="0" w:space="0" w:color="auto"/>
        <w:right w:val="none" w:sz="0" w:space="0" w:color="auto"/>
      </w:divBdr>
    </w:div>
    <w:div w:id="1646547133">
      <w:bodyDiv w:val="1"/>
      <w:marLeft w:val="0"/>
      <w:marRight w:val="0"/>
      <w:marTop w:val="0"/>
      <w:marBottom w:val="0"/>
      <w:divBdr>
        <w:top w:val="none" w:sz="0" w:space="0" w:color="auto"/>
        <w:left w:val="none" w:sz="0" w:space="0" w:color="auto"/>
        <w:bottom w:val="none" w:sz="0" w:space="0" w:color="auto"/>
        <w:right w:val="none" w:sz="0" w:space="0" w:color="auto"/>
      </w:divBdr>
    </w:div>
    <w:div w:id="1687754974">
      <w:bodyDiv w:val="1"/>
      <w:marLeft w:val="0"/>
      <w:marRight w:val="0"/>
      <w:marTop w:val="0"/>
      <w:marBottom w:val="0"/>
      <w:divBdr>
        <w:top w:val="none" w:sz="0" w:space="0" w:color="auto"/>
        <w:left w:val="none" w:sz="0" w:space="0" w:color="auto"/>
        <w:bottom w:val="none" w:sz="0" w:space="0" w:color="auto"/>
        <w:right w:val="none" w:sz="0" w:space="0" w:color="auto"/>
      </w:divBdr>
    </w:div>
    <w:div w:id="1697390051">
      <w:bodyDiv w:val="1"/>
      <w:marLeft w:val="0"/>
      <w:marRight w:val="0"/>
      <w:marTop w:val="0"/>
      <w:marBottom w:val="0"/>
      <w:divBdr>
        <w:top w:val="none" w:sz="0" w:space="0" w:color="auto"/>
        <w:left w:val="none" w:sz="0" w:space="0" w:color="auto"/>
        <w:bottom w:val="none" w:sz="0" w:space="0" w:color="auto"/>
        <w:right w:val="none" w:sz="0" w:space="0" w:color="auto"/>
      </w:divBdr>
    </w:div>
    <w:div w:id="1760442688">
      <w:bodyDiv w:val="1"/>
      <w:marLeft w:val="0"/>
      <w:marRight w:val="0"/>
      <w:marTop w:val="0"/>
      <w:marBottom w:val="0"/>
      <w:divBdr>
        <w:top w:val="none" w:sz="0" w:space="0" w:color="auto"/>
        <w:left w:val="none" w:sz="0" w:space="0" w:color="auto"/>
        <w:bottom w:val="none" w:sz="0" w:space="0" w:color="auto"/>
        <w:right w:val="none" w:sz="0" w:space="0" w:color="auto"/>
      </w:divBdr>
    </w:div>
    <w:div w:id="1764495670">
      <w:bodyDiv w:val="1"/>
      <w:marLeft w:val="0"/>
      <w:marRight w:val="0"/>
      <w:marTop w:val="0"/>
      <w:marBottom w:val="0"/>
      <w:divBdr>
        <w:top w:val="none" w:sz="0" w:space="0" w:color="auto"/>
        <w:left w:val="none" w:sz="0" w:space="0" w:color="auto"/>
        <w:bottom w:val="none" w:sz="0" w:space="0" w:color="auto"/>
        <w:right w:val="none" w:sz="0" w:space="0" w:color="auto"/>
      </w:divBdr>
    </w:div>
    <w:div w:id="1852914402">
      <w:bodyDiv w:val="1"/>
      <w:marLeft w:val="0"/>
      <w:marRight w:val="0"/>
      <w:marTop w:val="0"/>
      <w:marBottom w:val="0"/>
      <w:divBdr>
        <w:top w:val="none" w:sz="0" w:space="0" w:color="auto"/>
        <w:left w:val="none" w:sz="0" w:space="0" w:color="auto"/>
        <w:bottom w:val="none" w:sz="0" w:space="0" w:color="auto"/>
        <w:right w:val="none" w:sz="0" w:space="0" w:color="auto"/>
      </w:divBdr>
    </w:div>
    <w:div w:id="1971666834">
      <w:bodyDiv w:val="1"/>
      <w:marLeft w:val="0"/>
      <w:marRight w:val="0"/>
      <w:marTop w:val="0"/>
      <w:marBottom w:val="0"/>
      <w:divBdr>
        <w:top w:val="none" w:sz="0" w:space="0" w:color="auto"/>
        <w:left w:val="none" w:sz="0" w:space="0" w:color="auto"/>
        <w:bottom w:val="none" w:sz="0" w:space="0" w:color="auto"/>
        <w:right w:val="none" w:sz="0" w:space="0" w:color="auto"/>
      </w:divBdr>
    </w:div>
    <w:div w:id="1990549429">
      <w:bodyDiv w:val="1"/>
      <w:marLeft w:val="0"/>
      <w:marRight w:val="0"/>
      <w:marTop w:val="0"/>
      <w:marBottom w:val="0"/>
      <w:divBdr>
        <w:top w:val="none" w:sz="0" w:space="0" w:color="auto"/>
        <w:left w:val="none" w:sz="0" w:space="0" w:color="auto"/>
        <w:bottom w:val="none" w:sz="0" w:space="0" w:color="auto"/>
        <w:right w:val="none" w:sz="0" w:space="0" w:color="auto"/>
      </w:divBdr>
    </w:div>
    <w:div w:id="2027320383">
      <w:bodyDiv w:val="1"/>
      <w:marLeft w:val="0"/>
      <w:marRight w:val="0"/>
      <w:marTop w:val="0"/>
      <w:marBottom w:val="0"/>
      <w:divBdr>
        <w:top w:val="none" w:sz="0" w:space="0" w:color="auto"/>
        <w:left w:val="none" w:sz="0" w:space="0" w:color="auto"/>
        <w:bottom w:val="none" w:sz="0" w:space="0" w:color="auto"/>
        <w:right w:val="none" w:sz="0" w:space="0" w:color="auto"/>
      </w:divBdr>
    </w:div>
    <w:div w:id="2138794245">
      <w:bodyDiv w:val="1"/>
      <w:marLeft w:val="0"/>
      <w:marRight w:val="0"/>
      <w:marTop w:val="0"/>
      <w:marBottom w:val="0"/>
      <w:divBdr>
        <w:top w:val="none" w:sz="0" w:space="0" w:color="auto"/>
        <w:left w:val="none" w:sz="0" w:space="0" w:color="auto"/>
        <w:bottom w:val="none" w:sz="0" w:space="0" w:color="auto"/>
        <w:right w:val="none" w:sz="0" w:space="0" w:color="auto"/>
      </w:divBdr>
    </w:div>
    <w:div w:id="2140225047">
      <w:bodyDiv w:val="1"/>
      <w:marLeft w:val="0"/>
      <w:marRight w:val="0"/>
      <w:marTop w:val="0"/>
      <w:marBottom w:val="0"/>
      <w:divBdr>
        <w:top w:val="none" w:sz="0" w:space="0" w:color="auto"/>
        <w:left w:val="none" w:sz="0" w:space="0" w:color="auto"/>
        <w:bottom w:val="none" w:sz="0" w:space="0" w:color="auto"/>
        <w:right w:val="none" w:sz="0" w:space="0" w:color="auto"/>
      </w:divBdr>
    </w:div>
    <w:div w:id="2141222397">
      <w:bodyDiv w:val="1"/>
      <w:marLeft w:val="0"/>
      <w:marRight w:val="0"/>
      <w:marTop w:val="0"/>
      <w:marBottom w:val="0"/>
      <w:divBdr>
        <w:top w:val="none" w:sz="0" w:space="0" w:color="auto"/>
        <w:left w:val="none" w:sz="0" w:space="0" w:color="auto"/>
        <w:bottom w:val="none" w:sz="0" w:space="0" w:color="auto"/>
        <w:right w:val="none" w:sz="0" w:space="0" w:color="auto"/>
      </w:divBdr>
    </w:div>
    <w:div w:id="2141915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customXml" Target="ink/ink3.xml"/><Relationship Id="rId26" Type="http://schemas.openxmlformats.org/officeDocument/2006/relationships/customXml" Target="ink/ink7.xml"/><Relationship Id="rId39" Type="http://schemas.openxmlformats.org/officeDocument/2006/relationships/hyperlink" Target="https://online.stu.edu/degrees/education/what-is-transactional-leadership/" TargetMode="External"/><Relationship Id="rId21" Type="http://schemas.openxmlformats.org/officeDocument/2006/relationships/image" Target="media/image9.png"/><Relationship Id="rId34" Type="http://schemas.openxmlformats.org/officeDocument/2006/relationships/hyperlink" Target="https://www.businessballs.com/leadership-styles/four-is-transformational-leadership/" TargetMode="External"/><Relationship Id="rId42" Type="http://schemas.openxmlformats.org/officeDocument/2006/relationships/hyperlink" Target="https://www.ckju.net/en/dossier/qualities-transformational-leaders-and-what-distinguishes-them-transactional-leaders" TargetMode="External"/><Relationship Id="rId47" Type="http://schemas.openxmlformats.org/officeDocument/2006/relationships/image" Target="media/image17.png"/><Relationship Id="rId50" Type="http://schemas.openxmlformats.org/officeDocument/2006/relationships/image" Target="media/image20.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customXml" Target="ink/ink2.xml"/><Relationship Id="rId29" Type="http://schemas.openxmlformats.org/officeDocument/2006/relationships/image" Target="media/image13.png"/><Relationship Id="rId11" Type="http://schemas.openxmlformats.org/officeDocument/2006/relationships/image" Target="media/image3.png"/><Relationship Id="rId24" Type="http://schemas.openxmlformats.org/officeDocument/2006/relationships/customXml" Target="ink/ink6.xml"/><Relationship Id="rId32" Type="http://schemas.openxmlformats.org/officeDocument/2006/relationships/hyperlink" Target="https://www.employment-studies.co.uk/news/%E2%80%98people-leave-managers-not-companies%E2%80%99-manager-really-fault" TargetMode="External"/><Relationship Id="rId37" Type="http://schemas.openxmlformats.org/officeDocument/2006/relationships/hyperlink" Target="https://www.iese.edu/standout/successful-leadership-self-awareness/" TargetMode="External"/><Relationship Id="rId40" Type="http://schemas.openxmlformats.org/officeDocument/2006/relationships/hyperlink" Target="https://hbr.org/2013/12/how-diversity-can-drive-innovation" TargetMode="External"/><Relationship Id="rId45" Type="http://schemas.openxmlformats.org/officeDocument/2006/relationships/image" Target="media/image15.png"/><Relationship Id="rId53"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image" Target="media/image14.png"/><Relationship Id="rId44" Type="http://schemas.openxmlformats.org/officeDocument/2006/relationships/hyperlink" Target="https://doi.org/10.17770/sie2019vol6.3982" TargetMode="External"/><Relationship Id="rId52"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customXml" Target="ink/ink1.xml"/><Relationship Id="rId22" Type="http://schemas.openxmlformats.org/officeDocument/2006/relationships/customXml" Target="ink/ink5.xml"/><Relationship Id="rId27" Type="http://schemas.openxmlformats.org/officeDocument/2006/relationships/image" Target="media/image12.png"/><Relationship Id="rId30" Type="http://schemas.openxmlformats.org/officeDocument/2006/relationships/customXml" Target="ink/ink9.xml"/><Relationship Id="rId35" Type="http://schemas.openxmlformats.org/officeDocument/2006/relationships/hyperlink" Target="https://www.ifm.eng.cam.ac.uk/research/dstools/vrooms-expectancy-theory/" TargetMode="External"/><Relationship Id="rId43" Type="http://schemas.openxmlformats.org/officeDocument/2006/relationships/hyperlink" Target="https://www.simplypsychology.org/what-is-transformational-leadership.html" TargetMode="External"/><Relationship Id="rId48" Type="http://schemas.openxmlformats.org/officeDocument/2006/relationships/image" Target="media/image18.png"/><Relationship Id="rId8" Type="http://schemas.openxmlformats.org/officeDocument/2006/relationships/endnotes" Target="endnotes.xml"/><Relationship Id="rId51" Type="http://schemas.openxmlformats.org/officeDocument/2006/relationships/image" Target="media/image21.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image" Target="media/image11.png"/><Relationship Id="rId33" Type="http://schemas.openxmlformats.org/officeDocument/2006/relationships/hyperlink" Target="https://pmc.ncbi.nlm.nih.gov/articles/PMC10143705/" TargetMode="External"/><Relationship Id="rId38" Type="http://schemas.openxmlformats.org/officeDocument/2006/relationships/hyperlink" Target="https://uk.indeed.com/lead/what-is-work-flexibility-really?gclid=Cj0KCQjwqP2pBhDMARIsAJQ0CzrnCaB1rg_r9wZXTa7PIHzZfZbTpT73p2EMJboHN3DHio2uHGY6sm4aApsfEALw_wcB&amp;gbraid=123" TargetMode="External"/><Relationship Id="rId46" Type="http://schemas.openxmlformats.org/officeDocument/2006/relationships/image" Target="media/image16.png"/><Relationship Id="rId20" Type="http://schemas.openxmlformats.org/officeDocument/2006/relationships/customXml" Target="ink/ink4.xml"/><Relationship Id="rId41" Type="http://schemas.openxmlformats.org/officeDocument/2006/relationships/hyperlink" Target="https://uk.indeed.com/career-advice/career-development/why-is-motivation-important-in-leadership"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0.png"/><Relationship Id="rId28" Type="http://schemas.openxmlformats.org/officeDocument/2006/relationships/customXml" Target="ink/ink8.xml"/><Relationship Id="rId36" Type="http://schemas.openxmlformats.org/officeDocument/2006/relationships/hyperlink" Target="https://online.hbs.edu/blog/post/team-decision-making" TargetMode="External"/><Relationship Id="rId49" Type="http://schemas.openxmlformats.org/officeDocument/2006/relationships/image" Target="media/image19.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7-08T16:06:49.999"/>
    </inkml:context>
    <inkml:brush xml:id="br0">
      <inkml:brushProperty name="width" value="0.3" units="cm"/>
      <inkml:brushProperty name="height" value="0.6" units="cm"/>
      <inkml:brushProperty name="color" value="#1C7DFF"/>
      <inkml:brushProperty name="tip" value="rectangle"/>
      <inkml:brushProperty name="rasterOp" value="maskPen"/>
    </inkml:brush>
  </inkml:definitions>
  <inkml:trace contextRef="#ctx0" brushRef="#br0">170 25,'-40'0,"7"0,25 0,-3 0,-9-7,6 5,-5-9,4 10,5-2,45 3,-24 0,39 0,-42 0,0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7-08T16:06:47.055"/>
    </inkml:context>
    <inkml:brush xml:id="br0">
      <inkml:brushProperty name="width" value="0.3" units="cm"/>
      <inkml:brushProperty name="height" value="0.6" units="cm"/>
      <inkml:brushProperty name="color" value="#1C7DFF"/>
      <inkml:brushProperty name="tip" value="rectangle"/>
      <inkml:brushProperty name="rasterOp" value="maskPen"/>
    </inkml:brush>
  </inkml:definitions>
  <inkml:trace contextRef="#ctx0" brushRef="#br0">0 0,'39'9,"-6"-2,-25-7,3 0,9 0,-6 0,8 0,-10 0,4 0,4 0,-7 0,5 0,-2 0,-3 0,9 0,-5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7-08T16:05:24.262"/>
    </inkml:context>
    <inkml:brush xml:id="br0">
      <inkml:brushProperty name="width" value="0.3" units="cm"/>
      <inkml:brushProperty name="height" value="0.6" units="cm"/>
      <inkml:brushProperty name="color" value="#1C7DFF"/>
      <inkml:brushProperty name="tip" value="rectangle"/>
      <inkml:brushProperty name="rasterOp" value="maskPen"/>
    </inkml:brush>
  </inkml:definitions>
  <inkml:trace contextRef="#ctx0" brushRef="#br0">0 1,'39'8,"-6"0,-25-8,0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7-08T16:06:55.989"/>
    </inkml:context>
    <inkml:brush xml:id="br0">
      <inkml:brushProperty name="width" value="0.3" units="cm"/>
      <inkml:brushProperty name="height" value="0.6" units="cm"/>
      <inkml:brushProperty name="color" value="#55CD00"/>
      <inkml:brushProperty name="tip" value="rectangle"/>
      <inkml:brushProperty name="rasterOp" value="maskPen"/>
    </inkml:brush>
  </inkml:definitions>
  <inkml:trace contextRef="#ctx0" brushRef="#br0">218 1,'-39'-1,"2"1,28 0,-6 0,-4 0,1 0,-2 0,5 0,52 18,-33-10,41 11,-40-16,3-3,-39 4,18-4,-28 4,26-8,3 4,-4-4,0 4</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7-08T16:06:00.760"/>
    </inkml:context>
    <inkml:brush xml:id="br0">
      <inkml:brushProperty name="width" value="0.3" units="cm"/>
      <inkml:brushProperty name="height" value="0.6" units="cm"/>
      <inkml:brushProperty name="color" value="#55CD00"/>
      <inkml:brushProperty name="tip" value="rectangle"/>
      <inkml:brushProperty name="rasterOp" value="maskPen"/>
    </inkml:brush>
  </inkml:definitions>
  <inkml:trace contextRef="#ctx0" brushRef="#br0">0 1,'39'0,"-6"0,-25 0,3 0,8 0,-4 0,7 0,-10 0,4 0,0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7-08T16:07:08.882"/>
    </inkml:context>
    <inkml:brush xml:id="br0">
      <inkml:brushProperty name="width" value="0.3" units="cm"/>
      <inkml:brushProperty name="height" value="0.6" units="cm"/>
      <inkml:brushProperty name="color" value="#FF8517"/>
      <inkml:brushProperty name="tip" value="rectangle"/>
      <inkml:brushProperty name="rasterOp" value="maskPen"/>
    </inkml:brush>
  </inkml:definitions>
  <inkml:trace contextRef="#ctx0" brushRef="#br0">0 16,'39'-4,"-6"0,-26 4,5 0,7 0,-5-3,5 2,-4-3,-2 4,7 0,-5 0,1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7-08T16:06:38.647"/>
    </inkml:context>
    <inkml:brush xml:id="br0">
      <inkml:brushProperty name="width" value="0.3" units="cm"/>
      <inkml:brushProperty name="height" value="0.6" units="cm"/>
      <inkml:brushProperty name="color" value="#FF8517"/>
      <inkml:brushProperty name="tip" value="rectangle"/>
      <inkml:brushProperty name="rasterOp" value="maskPen"/>
    </inkml:brush>
  </inkml:definitions>
  <inkml:trace contextRef="#ctx0" brushRef="#br0">1 0,'30'22,"-5"-4,-17-14,4-4,7 4,-5-4,5 0,-4 0,-2 0,6 0,9-9,-12 3,7-3,-15 2,0 2</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7-08T16:07:16.957"/>
    </inkml:context>
    <inkml:brush xml:id="br0">
      <inkml:brushProperty name="width" value="0.3" units="cm"/>
      <inkml:brushProperty name="height" value="0.6" units="cm"/>
      <inkml:brushProperty name="color" value="#EF0C4D"/>
      <inkml:brushProperty name="tip" value="rectangle"/>
      <inkml:brushProperty name="rasterOp" value="maskPen"/>
    </inkml:brush>
  </inkml:definitions>
  <inkml:trace contextRef="#ctx0" brushRef="#br0">0 16,'39'-4,"-6"0,-25 4,3 0,8 0,-4 4,3-3,-3 6,-5-3,12 1,-9-5,3-1,-54-10,26 6,-39-3,43 4,-3 4,-9 0,-5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7-08T16:06:29.856"/>
    </inkml:context>
    <inkml:brush xml:id="br0">
      <inkml:brushProperty name="width" value="0.3" units="cm"/>
      <inkml:brushProperty name="height" value="0.6" units="cm"/>
      <inkml:brushProperty name="color" value="#FF2500"/>
      <inkml:brushProperty name="tip" value="rectangle"/>
      <inkml:brushProperty name="rasterOp" value="maskPen"/>
    </inkml:brush>
  </inkml:definitions>
  <inkml:trace contextRef="#ctx0" brushRef="#br0">1 8,'39'-4,"-3"0,-24 4,0 0,11 0,-13 0,12 0,-9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2219080@student.uwtsd.ac.uk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D12A96-33E4-6148-BDED-2BCBA31DB6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53</Pages>
  <Words>15676</Words>
  <Characters>89359</Characters>
  <Application>Microsoft Office Word</Application>
  <DocSecurity>0</DocSecurity>
  <Lines>744</Lines>
  <Paragraphs>209</Paragraphs>
  <ScaleCrop>false</ScaleCrop>
  <HeadingPairs>
    <vt:vector size="2" baseType="variant">
      <vt:variant>
        <vt:lpstr>Title</vt:lpstr>
      </vt:variant>
      <vt:variant>
        <vt:i4>1</vt:i4>
      </vt:variant>
    </vt:vector>
  </HeadingPairs>
  <TitlesOfParts>
    <vt:vector size="1" baseType="lpstr">
      <vt:lpstr>The Impact of Transformational Leadership on Employee Well-Being at Amazon Swansea</vt:lpstr>
    </vt:vector>
  </TitlesOfParts>
  <Company/>
  <LinksUpToDate>false</LinksUpToDate>
  <CharactersWithSpaces>104826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Transformational Leadership on Employee Well-Being at Amazon Swansea</dc:title>
  <dc:subject>BMSW6009_SWAN</dc:subject>
  <dc:creator>Marcin Soja</dc:creator>
  <cp:keywords/>
  <dc:description/>
  <cp:lastModifiedBy>Marcin Soja</cp:lastModifiedBy>
  <cp:revision>2</cp:revision>
  <dcterms:created xsi:type="dcterms:W3CDTF">2025-07-10T20:52:00Z</dcterms:created>
  <dcterms:modified xsi:type="dcterms:W3CDTF">2025-07-10T20:52:00Z</dcterms:modified>
</cp:coreProperties>
</file>