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4F654C" w:rsidRPr="006D2658" w:rsidRDefault="004F654C" w:rsidP="006D2658">
      <w:pPr>
        <w:pStyle w:val="normal0"/>
        <w:spacing w:line="360" w:lineRule="auto"/>
        <w:jc w:val="center"/>
        <w:rPr>
          <w:rFonts w:ascii="Times New Roman" w:eastAsia="Times New Roman" w:hAnsi="Times New Roman" w:cs="Times New Roman"/>
          <w:b/>
          <w:color w:val="000000" w:themeColor="text1"/>
          <w:sz w:val="32"/>
          <w:szCs w:val="32"/>
          <w:lang w:val="en-GB"/>
        </w:rPr>
      </w:pPr>
    </w:p>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32"/>
          <w:szCs w:val="32"/>
          <w:lang w:val="en-GB"/>
        </w:rPr>
      </w:pPr>
      <w:r w:rsidRPr="006D2658">
        <w:rPr>
          <w:rFonts w:ascii="Times New Roman" w:eastAsia="Times New Roman" w:hAnsi="Times New Roman" w:cs="Times New Roman"/>
          <w:b/>
          <w:color w:val="000000" w:themeColor="text1"/>
          <w:sz w:val="32"/>
          <w:szCs w:val="32"/>
          <w:lang w:val="en-GB"/>
        </w:rPr>
        <w:t>COMMUNITY ENGAGEMENT</w:t>
      </w:r>
      <w:r w:rsidRPr="006D2658">
        <w:rPr>
          <w:rFonts w:ascii="Times New Roman" w:hAnsi="Times New Roman" w:cs="Times New Roman"/>
          <w:color w:val="000000" w:themeColor="text1"/>
          <w:lang w:val="en-GB"/>
        </w:rPr>
        <w:br w:type="page"/>
      </w:r>
    </w:p>
    <w:sdt>
      <w:sdtPr>
        <w:rPr>
          <w:rFonts w:ascii="Times New Roman" w:hAnsi="Times New Roman" w:cs="Times New Roman"/>
          <w:color w:val="000000" w:themeColor="text1"/>
          <w:lang w:val="en-GB"/>
        </w:rPr>
        <w:id w:val="-648847217"/>
        <w:docPartObj>
          <w:docPartGallery w:val="Table of Contents"/>
          <w:docPartUnique/>
        </w:docPartObj>
      </w:sdtPr>
      <w:sdtEndPr>
        <w:rPr>
          <w:rFonts w:eastAsia="Arial"/>
          <w:b w:val="0"/>
          <w:bCs w:val="0"/>
          <w:sz w:val="22"/>
          <w:szCs w:val="22"/>
        </w:rPr>
      </w:sdtEndPr>
      <w:sdtContent>
        <w:p w:rsidR="009601EA" w:rsidRPr="006D2658" w:rsidRDefault="009601EA" w:rsidP="006D2658">
          <w:pPr>
            <w:pStyle w:val="TOCHeading"/>
            <w:spacing w:line="360" w:lineRule="auto"/>
            <w:jc w:val="center"/>
            <w:rPr>
              <w:rFonts w:ascii="Times New Roman" w:hAnsi="Times New Roman" w:cs="Times New Roman"/>
              <w:color w:val="000000" w:themeColor="text1"/>
              <w:sz w:val="24"/>
              <w:szCs w:val="24"/>
              <w:lang w:val="en-GB"/>
            </w:rPr>
          </w:pPr>
          <w:r w:rsidRPr="006D2658">
            <w:rPr>
              <w:rFonts w:ascii="Times New Roman" w:hAnsi="Times New Roman" w:cs="Times New Roman"/>
              <w:color w:val="000000" w:themeColor="text1"/>
              <w:szCs w:val="24"/>
              <w:lang w:val="en-GB"/>
            </w:rPr>
            <w:t>Table of Contents</w:t>
          </w:r>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r w:rsidRPr="006D2658">
            <w:rPr>
              <w:rFonts w:ascii="Times New Roman" w:hAnsi="Times New Roman" w:cs="Times New Roman"/>
              <w:color w:val="000000" w:themeColor="text1"/>
              <w:sz w:val="24"/>
              <w:szCs w:val="24"/>
              <w:lang w:val="en-GB"/>
            </w:rPr>
            <w:fldChar w:fldCharType="begin"/>
          </w:r>
          <w:r w:rsidRPr="006D2658">
            <w:rPr>
              <w:rFonts w:ascii="Times New Roman" w:hAnsi="Times New Roman" w:cs="Times New Roman"/>
              <w:color w:val="000000" w:themeColor="text1"/>
              <w:sz w:val="24"/>
              <w:szCs w:val="24"/>
              <w:lang w:val="en-GB"/>
            </w:rPr>
            <w:instrText xml:space="preserve"> TOC \o "1-3" \h \z \u </w:instrText>
          </w:r>
          <w:r w:rsidRPr="006D2658">
            <w:rPr>
              <w:rFonts w:ascii="Times New Roman" w:hAnsi="Times New Roman" w:cs="Times New Roman"/>
              <w:color w:val="000000" w:themeColor="text1"/>
              <w:sz w:val="24"/>
              <w:szCs w:val="24"/>
              <w:lang w:val="en-GB"/>
            </w:rPr>
            <w:fldChar w:fldCharType="separate"/>
          </w:r>
          <w:hyperlink w:anchor="_Toc75287350" w:history="1">
            <w:r w:rsidRPr="006D2658">
              <w:rPr>
                <w:rStyle w:val="Hyperlink"/>
                <w:rFonts w:ascii="Times New Roman" w:hAnsi="Times New Roman" w:cs="Times New Roman"/>
                <w:noProof/>
                <w:color w:val="000000" w:themeColor="text1"/>
                <w:sz w:val="24"/>
                <w:szCs w:val="24"/>
                <w:lang w:val="en-GB"/>
              </w:rPr>
              <w:t>Introduction</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_Toc75287350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3</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1" w:history="1">
            <w:r w:rsidRPr="006D2658">
              <w:rPr>
                <w:rStyle w:val="Hyperlink"/>
                <w:rFonts w:ascii="Times New Roman" w:hAnsi="Times New Roman" w:cs="Times New Roman"/>
                <w:noProof/>
                <w:color w:val="000000" w:themeColor="text1"/>
                <w:sz w:val="24"/>
                <w:szCs w:val="24"/>
                <w:lang w:val="en-GB"/>
              </w:rPr>
              <w:t>The selected organisation</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_Toc75287351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3</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2" w:history="1">
            <w:r w:rsidRPr="006D2658">
              <w:rPr>
                <w:rStyle w:val="Hyperlink"/>
                <w:rFonts w:ascii="Times New Roman" w:hAnsi="Times New Roman" w:cs="Times New Roman"/>
                <w:noProof/>
                <w:color w:val="000000" w:themeColor="text1"/>
                <w:sz w:val="24"/>
                <w:szCs w:val="24"/>
                <w:lang w:val="en-GB"/>
              </w:rPr>
              <w:t>The operational sector, size, structure, goal, mission and values</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_Toc75287352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3</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3" w:history="1">
            <w:r w:rsidRPr="006D2658">
              <w:rPr>
                <w:rStyle w:val="Hyperlink"/>
                <w:rFonts w:ascii="Times New Roman" w:hAnsi="Times New Roman" w:cs="Times New Roman"/>
                <w:noProof/>
                <w:color w:val="000000" w:themeColor="text1"/>
                <w:sz w:val="24"/>
                <w:szCs w:val="24"/>
                <w:lang w:val="en-GB"/>
              </w:rPr>
              <w:t>Identification of the customers and their expectation of goods and services</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_Toc75287353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5</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4" w:history="1">
            <w:r w:rsidRPr="006D2658">
              <w:rPr>
                <w:rStyle w:val="Hyperlink"/>
                <w:rFonts w:ascii="Times New Roman" w:hAnsi="Times New Roman" w:cs="Times New Roman"/>
                <w:noProof/>
                <w:color w:val="000000" w:themeColor="text1"/>
                <w:sz w:val="24"/>
                <w:szCs w:val="24"/>
                <w:lang w:val="en-GB"/>
              </w:rPr>
              <w:t>Micro and macro analysis of the business</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_Toc75287354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7</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5" w:history="1">
            <w:r w:rsidRPr="006D2658">
              <w:rPr>
                <w:rStyle w:val="Hyperlink"/>
                <w:rFonts w:ascii="Times New Roman" w:hAnsi="Times New Roman" w:cs="Times New Roman"/>
                <w:noProof/>
                <w:color w:val="000000" w:themeColor="text1"/>
                <w:sz w:val="24"/>
                <w:szCs w:val="24"/>
                <w:lang w:val="en-GB"/>
              </w:rPr>
              <w:t>The need of training and development for the organisations</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_Toc75287355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9</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6" w:history="1">
            <w:r w:rsidRPr="006D2658">
              <w:rPr>
                <w:rStyle w:val="Hyperlink"/>
                <w:rFonts w:ascii="Times New Roman" w:hAnsi="Times New Roman" w:cs="Times New Roman"/>
                <w:noProof/>
                <w:color w:val="000000" w:themeColor="text1"/>
                <w:sz w:val="24"/>
                <w:szCs w:val="24"/>
                <w:lang w:val="en-GB"/>
              </w:rPr>
              <w:t>The selected role and its importance in the organisation</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_Toc75287356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9</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7" w:history="1">
            <w:r w:rsidRPr="006D2658">
              <w:rPr>
                <w:rStyle w:val="Hyperlink"/>
                <w:rFonts w:ascii="Times New Roman" w:hAnsi="Times New Roman" w:cs="Times New Roman"/>
                <w:noProof/>
                <w:color w:val="000000" w:themeColor="text1"/>
                <w:sz w:val="24"/>
                <w:szCs w:val="24"/>
                <w:lang w:val="en-GB"/>
              </w:rPr>
              <w:t>The requirement of skills and knowledge to carry out the role</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_Toc75287357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9</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8" w:history="1">
            <w:r w:rsidRPr="006D2658">
              <w:rPr>
                <w:rStyle w:val="Hyperlink"/>
                <w:rFonts w:ascii="Times New Roman" w:hAnsi="Times New Roman" w:cs="Times New Roman"/>
                <w:noProof/>
                <w:color w:val="000000" w:themeColor="text1"/>
                <w:sz w:val="24"/>
                <w:szCs w:val="24"/>
                <w:lang w:val="en-GB"/>
              </w:rPr>
              <w:t>Explanation of training and development requirements needed to be considered</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_Toc75287358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9</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59" w:history="1">
            <w:r w:rsidRPr="006D2658">
              <w:rPr>
                <w:rStyle w:val="Hyperlink"/>
                <w:rFonts w:ascii="Times New Roman" w:hAnsi="Times New Roman" w:cs="Times New Roman"/>
                <w:noProof/>
                <w:color w:val="000000" w:themeColor="text1"/>
                <w:sz w:val="24"/>
                <w:szCs w:val="24"/>
                <w:lang w:val="en-GB"/>
              </w:rPr>
              <w:t>Conclusion</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_Toc75287359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10</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75287360" w:history="1">
            <w:r w:rsidRPr="006D2658">
              <w:rPr>
                <w:rStyle w:val="Hyperlink"/>
                <w:rFonts w:ascii="Times New Roman" w:hAnsi="Times New Roman" w:cs="Times New Roman"/>
                <w:noProof/>
                <w:color w:val="000000" w:themeColor="text1"/>
                <w:sz w:val="24"/>
                <w:szCs w:val="24"/>
                <w:lang w:val="en-GB"/>
              </w:rPr>
              <w:t>Reference List</w:t>
            </w:r>
            <w:r w:rsidRPr="006D2658">
              <w:rPr>
                <w:rFonts w:ascii="Times New Roman" w:hAnsi="Times New Roman" w:cs="Times New Roman"/>
                <w:noProof/>
                <w:webHidden/>
                <w:color w:val="000000" w:themeColor="text1"/>
                <w:sz w:val="24"/>
                <w:szCs w:val="24"/>
                <w:lang w:val="en-GB"/>
              </w:rPr>
              <w:tab/>
            </w:r>
            <w:r w:rsidRPr="006D2658">
              <w:rPr>
                <w:rFonts w:ascii="Times New Roman" w:hAnsi="Times New Roman" w:cs="Times New Roman"/>
                <w:noProof/>
                <w:webHidden/>
                <w:color w:val="000000" w:themeColor="text1"/>
                <w:sz w:val="24"/>
                <w:szCs w:val="24"/>
                <w:lang w:val="en-GB"/>
              </w:rPr>
              <w:fldChar w:fldCharType="begin"/>
            </w:r>
            <w:r w:rsidRPr="006D2658">
              <w:rPr>
                <w:rFonts w:ascii="Times New Roman" w:hAnsi="Times New Roman" w:cs="Times New Roman"/>
                <w:noProof/>
                <w:webHidden/>
                <w:color w:val="000000" w:themeColor="text1"/>
                <w:sz w:val="24"/>
                <w:szCs w:val="24"/>
                <w:lang w:val="en-GB"/>
              </w:rPr>
              <w:instrText xml:space="preserve"> PAGEREF _Toc75287360 \h </w:instrText>
            </w:r>
            <w:r w:rsidRPr="006D2658">
              <w:rPr>
                <w:rFonts w:ascii="Times New Roman" w:hAnsi="Times New Roman" w:cs="Times New Roman"/>
                <w:noProof/>
                <w:webHidden/>
                <w:color w:val="000000" w:themeColor="text1"/>
                <w:sz w:val="24"/>
                <w:szCs w:val="24"/>
                <w:lang w:val="en-GB"/>
              </w:rPr>
            </w:r>
            <w:r w:rsidRPr="006D2658">
              <w:rPr>
                <w:rFonts w:ascii="Times New Roman" w:hAnsi="Times New Roman" w:cs="Times New Roman"/>
                <w:noProof/>
                <w:webHidden/>
                <w:color w:val="000000" w:themeColor="text1"/>
                <w:sz w:val="24"/>
                <w:szCs w:val="24"/>
                <w:lang w:val="en-GB"/>
              </w:rPr>
              <w:fldChar w:fldCharType="separate"/>
            </w:r>
            <w:r w:rsidRPr="006D2658">
              <w:rPr>
                <w:rFonts w:ascii="Times New Roman" w:hAnsi="Times New Roman" w:cs="Times New Roman"/>
                <w:noProof/>
                <w:webHidden/>
                <w:color w:val="000000" w:themeColor="text1"/>
                <w:sz w:val="24"/>
                <w:szCs w:val="24"/>
                <w:lang w:val="en-GB"/>
              </w:rPr>
              <w:t>11</w:t>
            </w:r>
            <w:r w:rsidRPr="006D2658">
              <w:rPr>
                <w:rFonts w:ascii="Times New Roman" w:hAnsi="Times New Roman" w:cs="Times New Roman"/>
                <w:noProof/>
                <w:webHidden/>
                <w:color w:val="000000" w:themeColor="text1"/>
                <w:sz w:val="24"/>
                <w:szCs w:val="24"/>
                <w:lang w:val="en-GB"/>
              </w:rPr>
              <w:fldChar w:fldCharType="end"/>
            </w:r>
          </w:hyperlink>
        </w:p>
        <w:p w:rsidR="009601EA" w:rsidRPr="006D2658" w:rsidRDefault="009601EA" w:rsidP="006D2658">
          <w:pPr>
            <w:spacing w:line="360" w:lineRule="auto"/>
            <w:jc w:val="both"/>
            <w:rPr>
              <w:rFonts w:ascii="Times New Roman" w:hAnsi="Times New Roman" w:cs="Times New Roman"/>
              <w:color w:val="000000" w:themeColor="text1"/>
              <w:lang w:val="en-GB"/>
            </w:rPr>
          </w:pPr>
          <w:r w:rsidRPr="006D2658">
            <w:rPr>
              <w:rFonts w:ascii="Times New Roman" w:hAnsi="Times New Roman" w:cs="Times New Roman"/>
              <w:color w:val="000000" w:themeColor="text1"/>
              <w:sz w:val="24"/>
              <w:szCs w:val="24"/>
              <w:lang w:val="en-GB"/>
            </w:rPr>
            <w:fldChar w:fldCharType="end"/>
          </w:r>
        </w:p>
      </w:sdtContent>
    </w:sdt>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32"/>
          <w:szCs w:val="32"/>
          <w:lang w:val="en-GB"/>
        </w:rPr>
      </w:pPr>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bookmarkStart w:id="0" w:name="_Toc75287350"/>
      <w:r w:rsidRPr="006D2658">
        <w:rPr>
          <w:rFonts w:cs="Times New Roman"/>
          <w:lang w:val="en-GB"/>
        </w:rPr>
        <w:lastRenderedPageBreak/>
        <w:t>Introduction</w:t>
      </w:r>
      <w:bookmarkEnd w:id="0"/>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 xml:space="preserve">The bold disease Covid-19 has been getting the edge of the human race and thus medical science has almost barred their path of growth. In this assessment, a strong analysis of the selected organisation and the way it has been operating is to be discussed. </w:t>
      </w:r>
      <w:r w:rsidRPr="006D2658">
        <w:rPr>
          <w:rFonts w:ascii="Times New Roman" w:eastAsia="Times New Roman" w:hAnsi="Times New Roman" w:cs="Times New Roman"/>
          <w:color w:val="000000" w:themeColor="text1"/>
          <w:sz w:val="24"/>
          <w:szCs w:val="24"/>
          <w:lang w:val="en-GB"/>
        </w:rPr>
        <w:t>The operational sector, size, structure, goal, missio</w:t>
      </w:r>
      <w:r w:rsidR="00173BD4" w:rsidRPr="006D2658">
        <w:rPr>
          <w:rFonts w:ascii="Times New Roman" w:eastAsia="Times New Roman" w:hAnsi="Times New Roman" w:cs="Times New Roman"/>
          <w:color w:val="000000" w:themeColor="text1"/>
          <w:sz w:val="24"/>
          <w:szCs w:val="24"/>
          <w:lang w:val="en-GB"/>
        </w:rPr>
        <w:t>n and values is to be discussed</w:t>
      </w:r>
      <w:r w:rsidRPr="006D2658">
        <w:rPr>
          <w:rFonts w:ascii="Times New Roman" w:eastAsia="Times New Roman" w:hAnsi="Times New Roman" w:cs="Times New Roman"/>
          <w:color w:val="000000" w:themeColor="text1"/>
          <w:sz w:val="24"/>
          <w:szCs w:val="24"/>
          <w:lang w:val="en-GB"/>
        </w:rPr>
        <w:t xml:space="preserve"> and on the basis of this the micro and macro analysis is to be developed. The role which would be highly important for the firm is to be developed along with the training</w:t>
      </w:r>
      <w:r w:rsidRPr="006D2658">
        <w:rPr>
          <w:rFonts w:ascii="Times New Roman" w:eastAsia="Times New Roman" w:hAnsi="Times New Roman" w:cs="Times New Roman"/>
          <w:color w:val="000000" w:themeColor="text1"/>
          <w:sz w:val="24"/>
          <w:szCs w:val="24"/>
          <w:lang w:val="en-GB"/>
        </w:rPr>
        <w:t xml:space="preserve"> and developmental requirements.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1" w:name="_Toc75287351"/>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The selected organisation</w:t>
      </w:r>
      <w:bookmarkEnd w:id="1"/>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selected organisation is GlaxoSmithKline which has been operating in various corners of the world. This organisation has been able to prepare vaccines for human papillomavirus and seasonal flu</w:t>
      </w:r>
      <w:r w:rsidR="00173BD4" w:rsidRPr="006D2658">
        <w:rPr>
          <w:rFonts w:ascii="Times New Roman" w:eastAsia="Times New Roman" w:hAnsi="Times New Roman" w:cs="Times New Roman"/>
          <w:color w:val="000000" w:themeColor="text1"/>
          <w:sz w:val="24"/>
          <w:szCs w:val="24"/>
          <w:lang w:val="en-GB"/>
        </w:rPr>
        <w:t>. A</w:t>
      </w:r>
      <w:r w:rsidRPr="006D2658">
        <w:rPr>
          <w:rFonts w:ascii="Times New Roman" w:eastAsia="Times New Roman" w:hAnsi="Times New Roman" w:cs="Times New Roman"/>
          <w:color w:val="000000" w:themeColor="text1"/>
          <w:sz w:val="24"/>
          <w:szCs w:val="24"/>
          <w:lang w:val="en-GB"/>
        </w:rPr>
        <w:t>s these have been the key issue of the patients of Covid-19, the organisation has prepared the vaccine for the people so that it cures the people of their problems. The human pappilomavirus vaccine is currently available (</w:t>
      </w:r>
      <w:r w:rsidRPr="006D2658">
        <w:rPr>
          <w:rFonts w:ascii="Times New Roman" w:eastAsia="Times New Roman" w:hAnsi="Times New Roman" w:cs="Times New Roman"/>
          <w:color w:val="000000" w:themeColor="text1"/>
          <w:sz w:val="24"/>
          <w:szCs w:val="24"/>
          <w:highlight w:val="white"/>
          <w:lang w:val="en-GB"/>
        </w:rPr>
        <w:t xml:space="preserve">Rosillon </w:t>
      </w:r>
      <w:r w:rsidRPr="006D2658">
        <w:rPr>
          <w:rFonts w:ascii="Times New Roman" w:eastAsia="Times New Roman" w:hAnsi="Times New Roman" w:cs="Times New Roman"/>
          <w:i/>
          <w:color w:val="000000" w:themeColor="text1"/>
          <w:sz w:val="24"/>
          <w:szCs w:val="24"/>
          <w:highlight w:val="white"/>
          <w:lang w:val="en-GB"/>
        </w:rPr>
        <w:t>et al.,</w:t>
      </w:r>
      <w:r w:rsidRPr="006D2658">
        <w:rPr>
          <w:rFonts w:ascii="Times New Roman" w:eastAsia="Times New Roman" w:hAnsi="Times New Roman" w:cs="Times New Roman"/>
          <w:color w:val="000000" w:themeColor="text1"/>
          <w:sz w:val="24"/>
          <w:szCs w:val="24"/>
          <w:highlight w:val="white"/>
          <w:lang w:val="en-GB"/>
        </w:rPr>
        <w:t xml:space="preserve"> 2020</w:t>
      </w:r>
      <w:r w:rsidRPr="006D2658">
        <w:rPr>
          <w:rFonts w:ascii="Times New Roman" w:eastAsia="Times New Roman" w:hAnsi="Times New Roman" w:cs="Times New Roman"/>
          <w:color w:val="000000" w:themeColor="text1"/>
          <w:sz w:val="24"/>
          <w:szCs w:val="24"/>
          <w:lang w:val="en-GB"/>
        </w:rPr>
        <w:t>).</w:t>
      </w:r>
      <w:r w:rsidRPr="006D2658">
        <w:rPr>
          <w:rFonts w:ascii="Times New Roman" w:eastAsia="Times New Roman" w:hAnsi="Times New Roman" w:cs="Times New Roman"/>
          <w:color w:val="000000" w:themeColor="text1"/>
          <w:sz w:val="24"/>
          <w:szCs w:val="24"/>
          <w:lang w:val="en-GB"/>
        </w:rPr>
        <w:t xml:space="preserve"> Influ</w:t>
      </w:r>
      <w:r w:rsidRPr="006D2658">
        <w:rPr>
          <w:rFonts w:ascii="Times New Roman" w:eastAsia="Times New Roman" w:hAnsi="Times New Roman" w:cs="Times New Roman"/>
          <w:color w:val="000000" w:themeColor="text1"/>
          <w:sz w:val="24"/>
          <w:szCs w:val="24"/>
          <w:lang w:val="en-GB"/>
        </w:rPr>
        <w:t>enza virus is an acute viral respiratory function</w:t>
      </w:r>
      <w:r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highlight w:val="white"/>
          <w:lang w:val="en-GB"/>
        </w:rPr>
        <w:t xml:space="preserve">de Lusignan </w:t>
      </w:r>
      <w:r w:rsidRPr="006D2658">
        <w:rPr>
          <w:rFonts w:ascii="Times New Roman" w:eastAsia="Times New Roman" w:hAnsi="Times New Roman" w:cs="Times New Roman"/>
          <w:i/>
          <w:color w:val="000000" w:themeColor="text1"/>
          <w:sz w:val="24"/>
          <w:szCs w:val="24"/>
          <w:highlight w:val="white"/>
          <w:lang w:val="en-GB"/>
        </w:rPr>
        <w:t>et al.,</w:t>
      </w:r>
      <w:r w:rsidRPr="006D2658">
        <w:rPr>
          <w:rFonts w:ascii="Times New Roman" w:eastAsia="Times New Roman" w:hAnsi="Times New Roman" w:cs="Times New Roman"/>
          <w:color w:val="000000" w:themeColor="text1"/>
          <w:sz w:val="24"/>
          <w:szCs w:val="24"/>
          <w:highlight w:val="white"/>
          <w:lang w:val="en-GB"/>
        </w:rPr>
        <w:t xml:space="preserve"> 2020</w:t>
      </w:r>
      <w:r w:rsidRPr="006D2658">
        <w:rPr>
          <w:rFonts w:ascii="Times New Roman" w:eastAsia="Times New Roman" w:hAnsi="Times New Roman" w:cs="Times New Roman"/>
          <w:color w:val="000000" w:themeColor="text1"/>
          <w:sz w:val="24"/>
          <w:szCs w:val="24"/>
          <w:lang w:val="en-GB"/>
        </w:rPr>
        <w:t>). The live attenuated vaccines have been able to offer strong cellular antibody responses to protect the population from viruses (</w:t>
      </w:r>
      <w:r w:rsidRPr="006D2658">
        <w:rPr>
          <w:rFonts w:ascii="Times New Roman" w:eastAsia="Times New Roman" w:hAnsi="Times New Roman" w:cs="Times New Roman"/>
          <w:color w:val="000000" w:themeColor="text1"/>
          <w:sz w:val="24"/>
          <w:szCs w:val="24"/>
          <w:highlight w:val="white"/>
          <w:lang w:val="en-GB"/>
        </w:rPr>
        <w:t xml:space="preserve">Varghese </w:t>
      </w:r>
      <w:r w:rsidRPr="006D2658">
        <w:rPr>
          <w:rFonts w:ascii="Times New Roman" w:eastAsia="Times New Roman" w:hAnsi="Times New Roman" w:cs="Times New Roman"/>
          <w:i/>
          <w:color w:val="000000" w:themeColor="text1"/>
          <w:sz w:val="24"/>
          <w:szCs w:val="24"/>
          <w:highlight w:val="white"/>
          <w:lang w:val="en-GB"/>
        </w:rPr>
        <w:t>et al.,</w:t>
      </w:r>
      <w:r w:rsidRPr="006D2658">
        <w:rPr>
          <w:rFonts w:ascii="Times New Roman" w:eastAsia="Times New Roman" w:hAnsi="Times New Roman" w:cs="Times New Roman"/>
          <w:color w:val="000000" w:themeColor="text1"/>
          <w:sz w:val="24"/>
          <w:szCs w:val="24"/>
          <w:highlight w:val="white"/>
          <w:lang w:val="en-GB"/>
        </w:rPr>
        <w:t xml:space="preserve"> 2017</w:t>
      </w:r>
      <w:r w:rsidRPr="006D2658">
        <w:rPr>
          <w:rFonts w:ascii="Times New Roman" w:eastAsia="Times New Roman" w:hAnsi="Times New Roman" w:cs="Times New Roman"/>
          <w:color w:val="000000" w:themeColor="text1"/>
          <w:sz w:val="24"/>
          <w:szCs w:val="24"/>
          <w:lang w:val="en-GB"/>
        </w:rPr>
        <w:t>)</w:t>
      </w:r>
      <w:r w:rsidRPr="006D2658">
        <w:rPr>
          <w:rFonts w:ascii="Times New Roman" w:eastAsia="Times New Roman" w:hAnsi="Times New Roman" w:cs="Times New Roman"/>
          <w:color w:val="000000" w:themeColor="text1"/>
          <w:sz w:val="24"/>
          <w:szCs w:val="24"/>
          <w:lang w:val="en-GB"/>
        </w:rPr>
        <w:t>. The covid-19 virus h</w:t>
      </w:r>
      <w:r w:rsidRPr="006D2658">
        <w:rPr>
          <w:rFonts w:ascii="Times New Roman" w:eastAsia="Times New Roman" w:hAnsi="Times New Roman" w:cs="Times New Roman"/>
          <w:color w:val="000000" w:themeColor="text1"/>
          <w:sz w:val="24"/>
          <w:szCs w:val="24"/>
          <w:lang w:val="en-GB"/>
        </w:rPr>
        <w:t xml:space="preserve">as been spread primarily through the droplets of saliva or discharge from the nose when a person coughs or </w:t>
      </w:r>
      <w:r w:rsidRPr="006D2658">
        <w:rPr>
          <w:rFonts w:ascii="Times New Roman" w:eastAsia="Times New Roman" w:hAnsi="Times New Roman" w:cs="Times New Roman"/>
          <w:color w:val="000000" w:themeColor="text1"/>
          <w:sz w:val="24"/>
          <w:szCs w:val="24"/>
          <w:lang w:val="en-GB"/>
        </w:rPr>
        <w:t>sneezes (</w:t>
      </w:r>
      <w:r w:rsidRPr="006D2658">
        <w:rPr>
          <w:rFonts w:ascii="Times New Roman" w:eastAsia="Times New Roman" w:hAnsi="Times New Roman" w:cs="Times New Roman"/>
          <w:color w:val="000000" w:themeColor="text1"/>
          <w:sz w:val="24"/>
          <w:szCs w:val="24"/>
          <w:highlight w:val="white"/>
          <w:lang w:val="en-GB"/>
        </w:rPr>
        <w:t>Who.int, 2021</w:t>
      </w:r>
      <w:r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The organisation has strongly collaborated with Sanofi that has prepared to go ahead and develop a vaccine for covid-19. Sanofi’s S-protein covid-19antigen will be paired with GlaxoSmith Kline’s adjuvant technology. This has taken place and it can be witne</w:t>
      </w:r>
      <w:r w:rsidRPr="006D2658">
        <w:rPr>
          <w:rFonts w:ascii="Times New Roman" w:eastAsia="Times New Roman" w:hAnsi="Times New Roman" w:cs="Times New Roman"/>
          <w:color w:val="000000" w:themeColor="text1"/>
          <w:sz w:val="24"/>
          <w:szCs w:val="24"/>
          <w:lang w:val="en-GB"/>
        </w:rPr>
        <w:t>ssed that the vaccine has been a huge success. The vaccines prepared by Sanofi-GSK are VAT00002 and VAT00008. These are the two candidates of vaccines that can be identified which have been prepared by the organisation that has been a huge success in the c</w:t>
      </w:r>
      <w:r w:rsidRPr="006D2658">
        <w:rPr>
          <w:rFonts w:ascii="Times New Roman" w:eastAsia="Times New Roman" w:hAnsi="Times New Roman" w:cs="Times New Roman"/>
          <w:color w:val="000000" w:themeColor="text1"/>
          <w:sz w:val="24"/>
          <w:szCs w:val="24"/>
          <w:lang w:val="en-GB"/>
        </w:rPr>
        <w:t>linical analysis. Thus, it can be well discussed that with the support of social awareness, the overall situation of creating and making vaccines is recognised in the society. The organisation has been able to identify the production of vaccine to administ</w:t>
      </w:r>
      <w:r w:rsidRPr="006D2658">
        <w:rPr>
          <w:rFonts w:ascii="Times New Roman" w:eastAsia="Times New Roman" w:hAnsi="Times New Roman" w:cs="Times New Roman"/>
          <w:color w:val="000000" w:themeColor="text1"/>
          <w:sz w:val="24"/>
          <w:szCs w:val="24"/>
          <w:lang w:val="en-GB"/>
        </w:rPr>
        <w:t>er in the population (</w:t>
      </w:r>
      <w:r w:rsidRPr="006D2658">
        <w:rPr>
          <w:rFonts w:ascii="Times New Roman" w:eastAsia="Times New Roman" w:hAnsi="Times New Roman" w:cs="Times New Roman"/>
          <w:color w:val="000000" w:themeColor="text1"/>
          <w:sz w:val="24"/>
          <w:szCs w:val="24"/>
          <w:highlight w:val="white"/>
          <w:lang w:val="en-GB"/>
        </w:rPr>
        <w:t>Doshi, 2018</w:t>
      </w:r>
      <w:r w:rsidRPr="006D2658">
        <w:rPr>
          <w:rFonts w:ascii="Times New Roman" w:eastAsia="Times New Roman" w:hAnsi="Times New Roman" w:cs="Times New Roman"/>
          <w:color w:val="000000" w:themeColor="text1"/>
          <w:sz w:val="24"/>
          <w:szCs w:val="24"/>
          <w:lang w:val="en-GB"/>
        </w:rPr>
        <w:t>).</w:t>
      </w:r>
      <w:r w:rsidRPr="006D2658">
        <w:rPr>
          <w:rFonts w:ascii="Times New Roman" w:eastAsia="Times New Roman" w:hAnsi="Times New Roman" w:cs="Times New Roman"/>
          <w:color w:val="000000" w:themeColor="text1"/>
          <w:sz w:val="24"/>
          <w:szCs w:val="24"/>
          <w:lang w:val="en-GB"/>
        </w:rPr>
        <w:t xml:space="preserve">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2" w:name="_Toc75287352"/>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The operational sector, size, structure, goal, mission and values</w:t>
      </w:r>
      <w:bookmarkEnd w:id="2"/>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Operational sector</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headquarter</w:t>
      </w:r>
      <w:r w:rsidR="00173BD4" w:rsidRPr="006D2658">
        <w:rPr>
          <w:rFonts w:ascii="Times New Roman" w:eastAsia="Times New Roman" w:hAnsi="Times New Roman" w:cs="Times New Roman"/>
          <w:color w:val="000000" w:themeColor="text1"/>
          <w:sz w:val="24"/>
          <w:szCs w:val="24"/>
          <w:lang w:val="en-GB"/>
        </w:rPr>
        <w:t>s</w:t>
      </w:r>
      <w:r w:rsidRPr="006D2658">
        <w:rPr>
          <w:rFonts w:ascii="Times New Roman" w:eastAsia="Times New Roman" w:hAnsi="Times New Roman" w:cs="Times New Roman"/>
          <w:color w:val="000000" w:themeColor="text1"/>
          <w:sz w:val="24"/>
          <w:szCs w:val="24"/>
          <w:lang w:val="en-GB"/>
        </w:rPr>
        <w:t xml:space="preserve"> of GlaxoSmith Kline is in Brentford, London. The organisation has been able to serve the people through various mea</w:t>
      </w:r>
      <w:r w:rsidRPr="006D2658">
        <w:rPr>
          <w:rFonts w:ascii="Times New Roman" w:eastAsia="Times New Roman" w:hAnsi="Times New Roman" w:cs="Times New Roman"/>
          <w:color w:val="000000" w:themeColor="text1"/>
          <w:sz w:val="24"/>
          <w:szCs w:val="24"/>
          <w:lang w:val="en-GB"/>
        </w:rPr>
        <w:t>ns like that of vaccines right from flu to covid-19. Therefore, the operational sector plays an important role that helps to make sure that the industry has been flourishing of its vaccines due to its location as there lies no lack of materials in the oper</w:t>
      </w:r>
      <w:r w:rsidR="00173BD4" w:rsidRPr="006D2658">
        <w:rPr>
          <w:rFonts w:ascii="Times New Roman" w:eastAsia="Times New Roman" w:hAnsi="Times New Roman" w:cs="Times New Roman"/>
          <w:color w:val="000000" w:themeColor="text1"/>
          <w:sz w:val="24"/>
          <w:szCs w:val="24"/>
          <w:lang w:val="en-GB"/>
        </w:rPr>
        <w:t>ational sector. GlaxoS</w:t>
      </w:r>
      <w:r w:rsidRPr="006D2658">
        <w:rPr>
          <w:rFonts w:ascii="Times New Roman" w:eastAsia="Times New Roman" w:hAnsi="Times New Roman" w:cs="Times New Roman"/>
          <w:color w:val="000000" w:themeColor="text1"/>
          <w:sz w:val="24"/>
          <w:szCs w:val="24"/>
          <w:lang w:val="en-GB"/>
        </w:rPr>
        <w:t>mith</w:t>
      </w:r>
      <w:r w:rsidR="00173BD4"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kline has been continuously developing new vaccines to pro</w:t>
      </w:r>
      <w:r w:rsidRPr="006D2658">
        <w:rPr>
          <w:rFonts w:ascii="Times New Roman" w:eastAsia="Times New Roman" w:hAnsi="Times New Roman" w:cs="Times New Roman"/>
          <w:color w:val="000000" w:themeColor="text1"/>
          <w:sz w:val="24"/>
          <w:szCs w:val="24"/>
          <w:lang w:val="en-GB"/>
        </w:rPr>
        <w:t>tect lives (</w:t>
      </w:r>
      <w:r w:rsidRPr="006D2658">
        <w:rPr>
          <w:rFonts w:ascii="Times New Roman" w:eastAsia="Times New Roman" w:hAnsi="Times New Roman" w:cs="Times New Roman"/>
          <w:color w:val="000000" w:themeColor="text1"/>
          <w:sz w:val="24"/>
          <w:szCs w:val="24"/>
          <w:highlight w:val="white"/>
          <w:lang w:val="en-GB"/>
        </w:rPr>
        <w:t>Gsk.com, 2021</w:t>
      </w:r>
      <w:r w:rsidRPr="006D2658">
        <w:rPr>
          <w:rFonts w:ascii="Times New Roman" w:eastAsia="Times New Roman" w:hAnsi="Times New Roman" w:cs="Times New Roman"/>
          <w:color w:val="000000" w:themeColor="text1"/>
          <w:sz w:val="24"/>
          <w:szCs w:val="24"/>
          <w:lang w:val="en-GB"/>
        </w:rPr>
        <w:t>).</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Size</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manufacturing and the supply system of GSK has been operating as a single global network. The organisation holds 87 manufacturing se</w:t>
      </w:r>
      <w:r w:rsidRPr="006D2658">
        <w:rPr>
          <w:rFonts w:ascii="Times New Roman" w:eastAsia="Times New Roman" w:hAnsi="Times New Roman" w:cs="Times New Roman"/>
          <w:color w:val="000000" w:themeColor="text1"/>
          <w:sz w:val="24"/>
          <w:szCs w:val="24"/>
          <w:lang w:val="en-GB"/>
        </w:rPr>
        <w:t xml:space="preserve">ts and has almost 32000employeesin production. It is one of the largest multinational pharmaceutical companies which is headquartered in London, UK and has been able to serve its products to a large number of places. The organization has also been able to </w:t>
      </w:r>
      <w:r w:rsidRPr="006D2658">
        <w:rPr>
          <w:rFonts w:ascii="Times New Roman" w:eastAsia="Times New Roman" w:hAnsi="Times New Roman" w:cs="Times New Roman"/>
          <w:color w:val="000000" w:themeColor="text1"/>
          <w:sz w:val="24"/>
          <w:szCs w:val="24"/>
          <w:lang w:val="en-GB"/>
        </w:rPr>
        <w:t>develop the Pandemrix vaccine (</w:t>
      </w:r>
      <w:r w:rsidRPr="006D2658">
        <w:rPr>
          <w:rFonts w:ascii="Times New Roman" w:eastAsia="Times New Roman" w:hAnsi="Times New Roman" w:cs="Times New Roman"/>
          <w:color w:val="000000" w:themeColor="text1"/>
          <w:sz w:val="24"/>
          <w:szCs w:val="24"/>
          <w:highlight w:val="white"/>
          <w:lang w:val="en-GB"/>
        </w:rPr>
        <w:t>Beeley, 2020</w:t>
      </w:r>
      <w:r w:rsidRPr="006D2658">
        <w:rPr>
          <w:rFonts w:ascii="Times New Roman" w:eastAsia="Times New Roman" w:hAnsi="Times New Roman" w:cs="Times New Roman"/>
          <w:color w:val="000000" w:themeColor="text1"/>
          <w:sz w:val="24"/>
          <w:szCs w:val="24"/>
          <w:lang w:val="en-GB"/>
        </w:rPr>
        <w:t xml:space="preserve">). </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Structure</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structure of GSK is hierarchical. In this hierarchical structure there are multi levels. It is at times understood like a pyramid which has a lot of workers working under it.</w:t>
      </w:r>
      <w:r w:rsidR="00173BD4"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Therefore it can b</w:t>
      </w:r>
      <w:r w:rsidRPr="006D2658">
        <w:rPr>
          <w:rFonts w:ascii="Times New Roman" w:eastAsia="Times New Roman" w:hAnsi="Times New Roman" w:cs="Times New Roman"/>
          <w:color w:val="000000" w:themeColor="text1"/>
          <w:sz w:val="24"/>
          <w:szCs w:val="24"/>
          <w:lang w:val="en-GB"/>
        </w:rPr>
        <w:t>e understood that with the support of the hierarchical structure, the growth of the organisation is to be well understood. The people working under the pyramid structure have supervisors working above them and every action is undertaken in a sequential man</w:t>
      </w:r>
      <w:r w:rsidRPr="006D2658">
        <w:rPr>
          <w:rFonts w:ascii="Times New Roman" w:eastAsia="Times New Roman" w:hAnsi="Times New Roman" w:cs="Times New Roman"/>
          <w:color w:val="000000" w:themeColor="text1"/>
          <w:sz w:val="24"/>
          <w:szCs w:val="24"/>
          <w:lang w:val="en-GB"/>
        </w:rPr>
        <w:t xml:space="preserve">ner. </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Goal</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goal of Glaxosmith Kline is to improve the quality of living for the people so that they are able to do more, feel better and live longer. The glaxosmith</w:t>
      </w:r>
      <w:r w:rsidR="00173BD4"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Kline organization has started their labs in 2011 and thus, this is considered to be one</w:t>
      </w:r>
      <w:r w:rsidRPr="006D2658">
        <w:rPr>
          <w:rFonts w:ascii="Times New Roman" w:eastAsia="Times New Roman" w:hAnsi="Times New Roman" w:cs="Times New Roman"/>
          <w:color w:val="000000" w:themeColor="text1"/>
          <w:sz w:val="24"/>
          <w:szCs w:val="24"/>
          <w:lang w:val="en-GB"/>
        </w:rPr>
        <w:t xml:space="preserve"> of the best deal to improve the growth of the organisation (</w:t>
      </w:r>
      <w:r w:rsidRPr="006D2658">
        <w:rPr>
          <w:rFonts w:ascii="Times New Roman" w:eastAsia="Times New Roman" w:hAnsi="Times New Roman" w:cs="Times New Roman"/>
          <w:color w:val="000000" w:themeColor="text1"/>
          <w:sz w:val="24"/>
          <w:szCs w:val="24"/>
          <w:highlight w:val="white"/>
          <w:lang w:val="en-GB"/>
        </w:rPr>
        <w:t xml:space="preserve">Findlow </w:t>
      </w:r>
      <w:r w:rsidRPr="006D2658">
        <w:rPr>
          <w:rFonts w:ascii="Times New Roman" w:eastAsia="Times New Roman" w:hAnsi="Times New Roman" w:cs="Times New Roman"/>
          <w:i/>
          <w:color w:val="000000" w:themeColor="text1"/>
          <w:sz w:val="24"/>
          <w:szCs w:val="24"/>
          <w:highlight w:val="white"/>
          <w:lang w:val="en-GB"/>
        </w:rPr>
        <w:t xml:space="preserve">et al., </w:t>
      </w:r>
      <w:r w:rsidRPr="006D2658">
        <w:rPr>
          <w:rFonts w:ascii="Times New Roman" w:eastAsia="Times New Roman" w:hAnsi="Times New Roman" w:cs="Times New Roman"/>
          <w:color w:val="000000" w:themeColor="text1"/>
          <w:sz w:val="24"/>
          <w:szCs w:val="24"/>
          <w:highlight w:val="white"/>
          <w:lang w:val="en-GB"/>
        </w:rPr>
        <w:t>2019</w:t>
      </w:r>
      <w:r w:rsidRPr="006D2658">
        <w:rPr>
          <w:rFonts w:ascii="Times New Roman" w:eastAsia="Times New Roman" w:hAnsi="Times New Roman" w:cs="Times New Roman"/>
          <w:color w:val="000000" w:themeColor="text1"/>
          <w:sz w:val="24"/>
          <w:szCs w:val="24"/>
          <w:lang w:val="en-GB"/>
        </w:rPr>
        <w:t>)</w:t>
      </w:r>
      <w:r w:rsidRPr="006D2658">
        <w:rPr>
          <w:rFonts w:ascii="Times New Roman" w:eastAsia="Times New Roman" w:hAnsi="Times New Roman" w:cs="Times New Roman"/>
          <w:color w:val="000000" w:themeColor="text1"/>
          <w:sz w:val="24"/>
          <w:szCs w:val="24"/>
          <w:lang w:val="en-GB"/>
        </w:rPr>
        <w:t xml:space="preserve">. </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 xml:space="preserve">Mission </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mission of the business is to go ahead and mark the growth of the people by improving theory, ability to do more, make them feel better and live longer. The business focuses on delivering three strategies which aim to increase growth, reduce risk and d</w:t>
      </w:r>
      <w:r w:rsidRPr="006D2658">
        <w:rPr>
          <w:rFonts w:ascii="Times New Roman" w:eastAsia="Times New Roman" w:hAnsi="Times New Roman" w:cs="Times New Roman"/>
          <w:color w:val="000000" w:themeColor="text1"/>
          <w:sz w:val="24"/>
          <w:szCs w:val="24"/>
          <w:lang w:val="en-GB"/>
        </w:rPr>
        <w:t xml:space="preserve">evelop long-term financial performance. </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Values</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lastRenderedPageBreak/>
        <w:t>The values of GSK are patient focus, integrity, respect for people and transparency. This is considered to be on</w:t>
      </w:r>
      <w:r w:rsidR="00173BD4" w:rsidRPr="006D2658">
        <w:rPr>
          <w:rFonts w:ascii="Times New Roman" w:eastAsia="Times New Roman" w:hAnsi="Times New Roman" w:cs="Times New Roman"/>
          <w:color w:val="000000" w:themeColor="text1"/>
          <w:sz w:val="24"/>
          <w:szCs w:val="24"/>
          <w:lang w:val="en-GB"/>
        </w:rPr>
        <w:t xml:space="preserve">e of the key aspects that help </w:t>
      </w:r>
      <w:r w:rsidRPr="006D2658">
        <w:rPr>
          <w:rFonts w:ascii="Times New Roman" w:eastAsia="Times New Roman" w:hAnsi="Times New Roman" w:cs="Times New Roman"/>
          <w:color w:val="000000" w:themeColor="text1"/>
          <w:sz w:val="24"/>
          <w:szCs w:val="24"/>
          <w:lang w:val="en-GB"/>
        </w:rPr>
        <w:t>the organization to rise in the best manner possible. The organi</w:t>
      </w:r>
      <w:r w:rsidRPr="006D2658">
        <w:rPr>
          <w:rFonts w:ascii="Times New Roman" w:eastAsia="Times New Roman" w:hAnsi="Times New Roman" w:cs="Times New Roman"/>
          <w:color w:val="000000" w:themeColor="text1"/>
          <w:sz w:val="24"/>
          <w:szCs w:val="24"/>
          <w:lang w:val="en-GB"/>
        </w:rPr>
        <w:t xml:space="preserve">zation highly goes ahead and maintains the values effectively and thus, this has helped them to </w:t>
      </w:r>
      <w:r w:rsidR="00173BD4" w:rsidRPr="006D2658">
        <w:rPr>
          <w:rFonts w:ascii="Times New Roman" w:eastAsia="Times New Roman" w:hAnsi="Times New Roman" w:cs="Times New Roman"/>
          <w:color w:val="000000" w:themeColor="text1"/>
          <w:sz w:val="24"/>
          <w:szCs w:val="24"/>
          <w:lang w:val="en-GB"/>
        </w:rPr>
        <w:t>raise</w:t>
      </w:r>
      <w:r w:rsidRPr="006D2658">
        <w:rPr>
          <w:rFonts w:ascii="Times New Roman" w:eastAsia="Times New Roman" w:hAnsi="Times New Roman" w:cs="Times New Roman"/>
          <w:color w:val="000000" w:themeColor="text1"/>
          <w:sz w:val="24"/>
          <w:szCs w:val="24"/>
          <w:lang w:val="en-GB"/>
        </w:rPr>
        <w:t xml:space="preserve"> above all the string and labelled competitors that are present in the market.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3" w:name="_Toc75287353"/>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Identification of the customers and their expectation of goods and services</w:t>
      </w:r>
      <w:bookmarkEnd w:id="3"/>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In this situation, in order to learn about the customers, it is highly important that the expectation of the customers is well known. Therefore the survey process of Primary data collection of 20 customers would be undertaken in order to learn about the ex</w:t>
      </w:r>
      <w:r w:rsidRPr="006D2658">
        <w:rPr>
          <w:rFonts w:ascii="Times New Roman" w:eastAsia="Times New Roman" w:hAnsi="Times New Roman" w:cs="Times New Roman"/>
          <w:color w:val="000000" w:themeColor="text1"/>
          <w:sz w:val="24"/>
          <w:szCs w:val="24"/>
          <w:lang w:val="en-GB"/>
        </w:rPr>
        <w:t>pectation of the people from the concern organisation</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Q1. Do you want to be vaccinated by the vaccine introduced by Glaxosmithkiline?</w:t>
      </w:r>
    </w:p>
    <w:p w:rsidR="00BC27B6" w:rsidRPr="006D2658" w:rsidRDefault="00BC27B6" w:rsidP="006D2658">
      <w:pPr>
        <w:pStyle w:val="normal0"/>
        <w:spacing w:line="360" w:lineRule="auto"/>
        <w:jc w:val="both"/>
        <w:rPr>
          <w:rFonts w:ascii="Times New Roman" w:eastAsia="Times New Roman" w:hAnsi="Times New Roman" w:cs="Times New Roman"/>
          <w:color w:val="000000" w:themeColor="text1"/>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Options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Percentage</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No of respondents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Total number of respondents</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Yes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70%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14</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No</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30%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6</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bl>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Table 1: vaccination requirement</w:t>
      </w:r>
    </w:p>
    <w:p w:rsidR="00BC27B6" w:rsidRPr="006D2658" w:rsidRDefault="006D2658"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Figure 1: vaccination requirement</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Analysis:</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In this analysis it can be well identified that maximum of the people have supported the vaccine introduced by Glaxosmith. Therefore, this is one of the most important factors that is to be highlighted as the people have been accepting the products accordi</w:t>
      </w:r>
      <w:r w:rsidRPr="006D2658">
        <w:rPr>
          <w:rFonts w:ascii="Times New Roman" w:eastAsia="Times New Roman" w:hAnsi="Times New Roman" w:cs="Times New Roman"/>
          <w:color w:val="000000" w:themeColor="text1"/>
          <w:sz w:val="24"/>
          <w:szCs w:val="24"/>
          <w:lang w:val="en-GB"/>
        </w:rPr>
        <w:t xml:space="preserve">ngly. </w:t>
      </w:r>
    </w:p>
    <w:p w:rsidR="00BC27B6" w:rsidRPr="006D2658" w:rsidRDefault="00E26037" w:rsidP="006D2658">
      <w:pPr>
        <w:pStyle w:val="normal0"/>
        <w:spacing w:line="360" w:lineRule="auto"/>
        <w:jc w:val="both"/>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Q2: Are you satisfied with the result of the clinical test of the vaccine?</w:t>
      </w:r>
    </w:p>
    <w:p w:rsidR="00BC27B6" w:rsidRPr="006D2658" w:rsidRDefault="00BC27B6" w:rsidP="006D2658">
      <w:pPr>
        <w:pStyle w:val="normal0"/>
        <w:spacing w:line="360" w:lineRule="auto"/>
        <w:jc w:val="both"/>
        <w:rPr>
          <w:rFonts w:ascii="Times New Roman" w:eastAsia="Times New Roman" w:hAnsi="Times New Roman" w:cs="Times New Roman"/>
          <w:b/>
          <w:color w:val="000000" w:themeColor="text1"/>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Options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Percentage</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No of respondents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Total number of respondents</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Highly Satisfied</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70%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14</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Satisfied</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Neutral</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Dissatisfied</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Highly dissatisfied</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bl>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Table 2: Satisfaction of clinical test of vaccine</w:t>
      </w:r>
    </w:p>
    <w:p w:rsidR="00BC27B6" w:rsidRPr="006D2658" w:rsidRDefault="006D2658"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Figure 2: Satisfaction of clinical test of vaccine</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Analysis</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customers have been identified to be highly supportive of the clinical factor which is successful. There have been 70% of the people who aim to go ahead and support Glaxosmith. On the other hand, 5% of the people are dissatisfied which cannot be reason</w:t>
      </w:r>
      <w:r w:rsidRPr="006D2658">
        <w:rPr>
          <w:rFonts w:ascii="Times New Roman" w:eastAsia="Times New Roman" w:hAnsi="Times New Roman" w:cs="Times New Roman"/>
          <w:color w:val="000000" w:themeColor="text1"/>
          <w:sz w:val="24"/>
          <w:szCs w:val="24"/>
          <w:lang w:val="en-GB"/>
        </w:rPr>
        <w:t xml:space="preserve">ed out in the view of personal perceptions. </w:t>
      </w:r>
    </w:p>
    <w:p w:rsidR="00BC27B6" w:rsidRPr="006D2658" w:rsidRDefault="00E26037" w:rsidP="006D2658">
      <w:pPr>
        <w:pStyle w:val="normal0"/>
        <w:spacing w:line="360" w:lineRule="auto"/>
        <w:jc w:val="both"/>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Q3: which vaccine company would you like to support the most?</w:t>
      </w:r>
    </w:p>
    <w:p w:rsidR="00BC27B6" w:rsidRPr="006D2658" w:rsidRDefault="00BC27B6" w:rsidP="006D2658">
      <w:pPr>
        <w:pStyle w:val="normal0"/>
        <w:spacing w:line="360" w:lineRule="auto"/>
        <w:jc w:val="both"/>
        <w:rPr>
          <w:rFonts w:ascii="Times New Roman" w:eastAsia="Times New Roman" w:hAnsi="Times New Roman" w:cs="Times New Roman"/>
          <w:b/>
          <w:color w:val="000000" w:themeColor="text1"/>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lastRenderedPageBreak/>
              <w:t>Options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Percentage</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No of respondents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Total number of respondents</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GlaxosmithKline</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70%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14</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Moderna</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Pfizer</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Heat Biologics</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r w:rsidR="00BC27B6" w:rsidRPr="006D2658">
        <w:tc>
          <w:tcPr>
            <w:tcW w:w="2340" w:type="dxa"/>
            <w:shd w:val="clear" w:color="auto" w:fill="auto"/>
            <w:tcMar>
              <w:top w:w="100" w:type="dxa"/>
              <w:left w:w="100" w:type="dxa"/>
              <w:bottom w:w="100" w:type="dxa"/>
              <w:right w:w="100" w:type="dxa"/>
            </w:tcMar>
          </w:tcPr>
          <w:p w:rsidR="00BC27B6" w:rsidRPr="006D2658" w:rsidRDefault="00173BD4" w:rsidP="006D2658">
            <w:pPr>
              <w:pStyle w:val="normal0"/>
              <w:widowControl w:val="0"/>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Johnson</w:t>
            </w:r>
            <w:r w:rsidR="00E26037" w:rsidRPr="006D2658">
              <w:rPr>
                <w:rFonts w:ascii="Times New Roman" w:eastAsia="Times New Roman" w:hAnsi="Times New Roman" w:cs="Times New Roman"/>
                <w:b/>
                <w:color w:val="000000" w:themeColor="text1"/>
                <w:sz w:val="24"/>
                <w:szCs w:val="24"/>
                <w:lang w:val="en-GB"/>
              </w:rPr>
              <w:t xml:space="preserve"> and Johnson</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1</w:t>
            </w:r>
          </w:p>
        </w:tc>
        <w:tc>
          <w:tcPr>
            <w:tcW w:w="2340" w:type="dxa"/>
            <w:shd w:val="clear" w:color="auto" w:fill="auto"/>
            <w:tcMar>
              <w:top w:w="100" w:type="dxa"/>
              <w:left w:w="100" w:type="dxa"/>
              <w:bottom w:w="100" w:type="dxa"/>
              <w:right w:w="100" w:type="dxa"/>
            </w:tcMar>
          </w:tcPr>
          <w:p w:rsidR="00BC27B6" w:rsidRPr="006D2658" w:rsidRDefault="00E26037" w:rsidP="006D2658">
            <w:pPr>
              <w:pStyle w:val="normal0"/>
              <w:widowControl w:val="0"/>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20</w:t>
            </w:r>
          </w:p>
        </w:tc>
      </w:tr>
    </w:tbl>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Table 2: Satisfaction of clinical test of vaccine</w:t>
      </w:r>
    </w:p>
    <w:p w:rsidR="00BC27B6" w:rsidRPr="006D2658" w:rsidRDefault="006D2658"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drawing>
          <wp:inline distT="0" distB="0" distL="0" distR="0">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Figure 2: Satisfaction of clinical test of vaccine</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Analysis</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As per the survey results, it has been analysed that maxim of the customers, 70% of them has been supporting the idea of the vaccine</w:t>
      </w:r>
      <w:r w:rsidR="00173BD4" w:rsidRPr="006D2658">
        <w:rPr>
          <w:rFonts w:ascii="Times New Roman" w:eastAsia="Times New Roman" w:hAnsi="Times New Roman" w:cs="Times New Roman"/>
          <w:color w:val="000000" w:themeColor="text1"/>
          <w:sz w:val="24"/>
          <w:szCs w:val="24"/>
          <w:lang w:val="en-GB"/>
        </w:rPr>
        <w:t xml:space="preserve"> that is promoted by Glaxosmith K</w:t>
      </w:r>
      <w:r w:rsidRPr="006D2658">
        <w:rPr>
          <w:rFonts w:ascii="Times New Roman" w:eastAsia="Times New Roman" w:hAnsi="Times New Roman" w:cs="Times New Roman"/>
          <w:color w:val="000000" w:themeColor="text1"/>
          <w:sz w:val="24"/>
          <w:szCs w:val="24"/>
          <w:lang w:val="en-GB"/>
        </w:rPr>
        <w:t>line.in this analysis, the hig</w:t>
      </w:r>
      <w:r w:rsidR="00173BD4" w:rsidRPr="006D2658">
        <w:rPr>
          <w:rFonts w:ascii="Times New Roman" w:eastAsia="Times New Roman" w:hAnsi="Times New Roman" w:cs="Times New Roman"/>
          <w:color w:val="000000" w:themeColor="text1"/>
          <w:sz w:val="24"/>
          <w:szCs w:val="24"/>
          <w:lang w:val="en-GB"/>
        </w:rPr>
        <w:t>hest support has been given to G</w:t>
      </w:r>
      <w:r w:rsidRPr="006D2658">
        <w:rPr>
          <w:rFonts w:ascii="Times New Roman" w:eastAsia="Times New Roman" w:hAnsi="Times New Roman" w:cs="Times New Roman"/>
          <w:color w:val="000000" w:themeColor="text1"/>
          <w:sz w:val="24"/>
          <w:szCs w:val="24"/>
          <w:lang w:val="en-GB"/>
        </w:rPr>
        <w:t>laxosmith</w:t>
      </w:r>
      <w:r w:rsidR="00173BD4" w:rsidRPr="006D2658">
        <w:rPr>
          <w:rFonts w:ascii="Times New Roman" w:eastAsia="Times New Roman" w:hAnsi="Times New Roman" w:cs="Times New Roman"/>
          <w:color w:val="000000" w:themeColor="text1"/>
          <w:sz w:val="24"/>
          <w:szCs w:val="24"/>
          <w:lang w:val="en-GB"/>
        </w:rPr>
        <w:t xml:space="preserve"> K</w:t>
      </w:r>
      <w:r w:rsidRPr="006D2658">
        <w:rPr>
          <w:rFonts w:ascii="Times New Roman" w:eastAsia="Times New Roman" w:hAnsi="Times New Roman" w:cs="Times New Roman"/>
          <w:color w:val="000000" w:themeColor="text1"/>
          <w:sz w:val="24"/>
          <w:szCs w:val="24"/>
          <w:lang w:val="en-GB"/>
        </w:rPr>
        <w:t xml:space="preserve">line and the lowest </w:t>
      </w:r>
      <w:r w:rsidRPr="006D2658">
        <w:rPr>
          <w:rFonts w:ascii="Times New Roman" w:eastAsia="Times New Roman" w:hAnsi="Times New Roman" w:cs="Times New Roman"/>
          <w:color w:val="000000" w:themeColor="text1"/>
          <w:sz w:val="24"/>
          <w:szCs w:val="24"/>
          <w:lang w:val="en-GB"/>
        </w:rPr>
        <w:t xml:space="preserve">has been given to Johnson and Johnson as per the satisfactory results that has been derived by the people. </w:t>
      </w:r>
    </w:p>
    <w:p w:rsidR="00BC27B6" w:rsidRPr="006D2658" w:rsidRDefault="00E26037" w:rsidP="006D2658">
      <w:pPr>
        <w:pStyle w:val="Heading1"/>
        <w:rPr>
          <w:rFonts w:cs="Times New Roman"/>
          <w:lang w:val="en-GB"/>
        </w:rPr>
      </w:pPr>
      <w:bookmarkStart w:id="4" w:name="_Toc75287354"/>
      <w:r w:rsidRPr="006D2658">
        <w:rPr>
          <w:rFonts w:cs="Times New Roman"/>
          <w:lang w:val="en-GB"/>
        </w:rPr>
        <w:lastRenderedPageBreak/>
        <w:t>Micro and macro analysis of the business</w:t>
      </w:r>
      <w:bookmarkEnd w:id="4"/>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 xml:space="preserve"> SWOT and PESTLE can be considered a s the micro and macro analysis respectively. This is considered to be </w:t>
      </w:r>
      <w:r w:rsidRPr="006D2658">
        <w:rPr>
          <w:rFonts w:ascii="Times New Roman" w:eastAsia="Times New Roman" w:hAnsi="Times New Roman" w:cs="Times New Roman"/>
          <w:color w:val="000000" w:themeColor="text1"/>
          <w:sz w:val="24"/>
          <w:szCs w:val="24"/>
          <w:lang w:val="en-GB"/>
        </w:rPr>
        <w:t>o</w:t>
      </w:r>
      <w:r w:rsidR="00173BD4" w:rsidRPr="006D2658">
        <w:rPr>
          <w:rFonts w:ascii="Times New Roman" w:eastAsia="Times New Roman" w:hAnsi="Times New Roman" w:cs="Times New Roman"/>
          <w:color w:val="000000" w:themeColor="text1"/>
          <w:sz w:val="24"/>
          <w:szCs w:val="24"/>
          <w:lang w:val="en-GB"/>
        </w:rPr>
        <w:t>ne of the key factors that help</w:t>
      </w:r>
      <w:r w:rsidRPr="006D2658">
        <w:rPr>
          <w:rFonts w:ascii="Times New Roman" w:eastAsia="Times New Roman" w:hAnsi="Times New Roman" w:cs="Times New Roman"/>
          <w:color w:val="000000" w:themeColor="text1"/>
          <w:sz w:val="24"/>
          <w:szCs w:val="24"/>
          <w:lang w:val="en-GB"/>
        </w:rPr>
        <w:t xml:space="preserve"> to identify the overall growth and current situation of the organisation.</w:t>
      </w:r>
      <w:r w:rsidR="00173BD4"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 xml:space="preserve">With this </w:t>
      </w:r>
      <w:r w:rsidR="00173BD4" w:rsidRPr="006D2658">
        <w:rPr>
          <w:rFonts w:ascii="Times New Roman" w:eastAsia="Times New Roman" w:hAnsi="Times New Roman" w:cs="Times New Roman"/>
          <w:color w:val="000000" w:themeColor="text1"/>
          <w:sz w:val="24"/>
          <w:szCs w:val="24"/>
          <w:lang w:val="en-GB"/>
        </w:rPr>
        <w:t>analysis, the</w:t>
      </w:r>
      <w:r w:rsidRPr="006D2658">
        <w:rPr>
          <w:rFonts w:ascii="Times New Roman" w:eastAsia="Times New Roman" w:hAnsi="Times New Roman" w:cs="Times New Roman"/>
          <w:color w:val="000000" w:themeColor="text1"/>
          <w:sz w:val="24"/>
          <w:szCs w:val="24"/>
          <w:lang w:val="en-GB"/>
        </w:rPr>
        <w:t xml:space="preserve"> market growth in future can also be well studied. </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Micro Analysis</w:t>
      </w:r>
    </w:p>
    <w:p w:rsidR="00BC27B6" w:rsidRPr="006D2658" w:rsidRDefault="00BC27B6" w:rsidP="006D2658">
      <w:pPr>
        <w:pStyle w:val="normal0"/>
        <w:spacing w:line="360" w:lineRule="auto"/>
        <w:jc w:val="both"/>
        <w:rPr>
          <w:rFonts w:ascii="Times New Roman" w:eastAsia="Times New Roman" w:hAnsi="Times New Roman" w:cs="Times New Roman"/>
          <w:color w:val="000000" w:themeColor="text1"/>
          <w:sz w:val="24"/>
          <w:szCs w:val="24"/>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Strength</w:t>
            </w:r>
          </w:p>
          <w:p w:rsidR="00BC27B6" w:rsidRPr="006D2658" w:rsidRDefault="00E26037" w:rsidP="006D2658">
            <w:pPr>
              <w:pStyle w:val="normal0"/>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String global presence</w:t>
            </w:r>
          </w:p>
          <w:p w:rsidR="00BC27B6" w:rsidRPr="006D2658" w:rsidRDefault="00E26037" w:rsidP="006D2658">
            <w:pPr>
              <w:pStyle w:val="normal0"/>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Strong financial base</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Weakness</w:t>
            </w:r>
          </w:p>
          <w:p w:rsidR="00BC27B6" w:rsidRPr="006D2658" w:rsidRDefault="00E26037" w:rsidP="006D2658">
            <w:pPr>
              <w:pStyle w:val="normal0"/>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Allegation of healthcare frauds</w:t>
            </w:r>
          </w:p>
          <w:p w:rsidR="00BC27B6" w:rsidRPr="006D2658" w:rsidRDefault="00E26037" w:rsidP="006D2658">
            <w:pPr>
              <w:pStyle w:val="normal0"/>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Generic composition</w:t>
            </w:r>
            <w:r w:rsidRPr="006D2658">
              <w:rPr>
                <w:rFonts w:ascii="Times New Roman" w:eastAsia="Times New Roman" w:hAnsi="Times New Roman" w:cs="Times New Roman"/>
                <w:b/>
                <w:color w:val="000000" w:themeColor="text1"/>
                <w:sz w:val="24"/>
                <w:szCs w:val="24"/>
                <w:lang w:val="en-GB"/>
              </w:rPr>
              <w:t xml:space="preserve"> </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Opportunity</w:t>
            </w:r>
          </w:p>
          <w:p w:rsidR="00BC27B6" w:rsidRPr="006D2658" w:rsidRDefault="00E26037" w:rsidP="006D2658">
            <w:pPr>
              <w:pStyle w:val="normal0"/>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Strategic growth</w:t>
            </w:r>
          </w:p>
          <w:p w:rsidR="00BC27B6" w:rsidRPr="006D2658" w:rsidRDefault="00E26037" w:rsidP="006D2658">
            <w:pPr>
              <w:pStyle w:val="normal0"/>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New product launch</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Threat</w:t>
            </w:r>
          </w:p>
          <w:p w:rsidR="00BC27B6" w:rsidRPr="006D2658" w:rsidRDefault="00E26037" w:rsidP="006D2658">
            <w:pPr>
              <w:pStyle w:val="normal0"/>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intense competition</w:t>
            </w:r>
          </w:p>
          <w:p w:rsidR="00BC27B6" w:rsidRPr="006D2658" w:rsidRDefault="00E26037" w:rsidP="006D2658">
            <w:pPr>
              <w:pStyle w:val="normal0"/>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Violation of governmental rules</w:t>
            </w:r>
          </w:p>
        </w:tc>
      </w:tr>
    </w:tbl>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Table 4: SWOT analysis</w:t>
      </w:r>
    </w:p>
    <w:p w:rsidR="00BC27B6" w:rsidRPr="006D2658" w:rsidRDefault="00E26037" w:rsidP="006D2658">
      <w:pPr>
        <w:pStyle w:val="normal0"/>
        <w:spacing w:line="360" w:lineRule="auto"/>
        <w:jc w:val="center"/>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(Source: Created by self)</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Analysis</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As per the analysis that has been done, it can be identified that the organization holds a strong global presence and thus, the financial base is also strong. On the other hand, it can be found out that there are allegations of healthcare frauds and also t</w:t>
      </w:r>
      <w:r w:rsidRPr="006D2658">
        <w:rPr>
          <w:rFonts w:ascii="Times New Roman" w:eastAsia="Times New Roman" w:hAnsi="Times New Roman" w:cs="Times New Roman"/>
          <w:color w:val="000000" w:themeColor="text1"/>
          <w:sz w:val="24"/>
          <w:szCs w:val="24"/>
          <w:lang w:val="en-GB"/>
        </w:rPr>
        <w:t xml:space="preserve">he generic composition is highlighted. This Is considered to be one of the most critical factors that aims to go ahead and mark the growth accordingly. Hereby, there lies intense competition and the governmental regulations are at times not followed. </w:t>
      </w:r>
    </w:p>
    <w:p w:rsidR="00BC27B6" w:rsidRPr="006D2658" w:rsidRDefault="00E26037" w:rsidP="006D2658">
      <w:pPr>
        <w:pStyle w:val="normal0"/>
        <w:spacing w:line="360" w:lineRule="auto"/>
        <w:jc w:val="both"/>
        <w:rPr>
          <w:rFonts w:ascii="Times New Roman" w:eastAsia="Times New Roman" w:hAnsi="Times New Roman" w:cs="Times New Roman"/>
          <w:b/>
          <w:i/>
          <w:color w:val="000000" w:themeColor="text1"/>
          <w:sz w:val="24"/>
          <w:szCs w:val="24"/>
          <w:lang w:val="en-GB"/>
        </w:rPr>
      </w:pPr>
      <w:r w:rsidRPr="006D2658">
        <w:rPr>
          <w:rFonts w:ascii="Times New Roman" w:eastAsia="Times New Roman" w:hAnsi="Times New Roman" w:cs="Times New Roman"/>
          <w:b/>
          <w:i/>
          <w:color w:val="000000" w:themeColor="text1"/>
          <w:sz w:val="24"/>
          <w:szCs w:val="24"/>
          <w:lang w:val="en-GB"/>
        </w:rPr>
        <w:t>Macr</w:t>
      </w:r>
      <w:r w:rsidRPr="006D2658">
        <w:rPr>
          <w:rFonts w:ascii="Times New Roman" w:eastAsia="Times New Roman" w:hAnsi="Times New Roman" w:cs="Times New Roman"/>
          <w:b/>
          <w:i/>
          <w:color w:val="000000" w:themeColor="text1"/>
          <w:sz w:val="24"/>
          <w:szCs w:val="24"/>
          <w:lang w:val="en-GB"/>
        </w:rPr>
        <w:t>o Analysis</w:t>
      </w:r>
    </w:p>
    <w:p w:rsidR="00BC27B6" w:rsidRPr="006D2658" w:rsidRDefault="00BC27B6" w:rsidP="006D2658">
      <w:pPr>
        <w:pStyle w:val="normal0"/>
        <w:spacing w:line="360" w:lineRule="auto"/>
        <w:jc w:val="both"/>
        <w:rPr>
          <w:rFonts w:ascii="Times New Roman" w:eastAsia="Times New Roman" w:hAnsi="Times New Roman" w:cs="Times New Roman"/>
          <w:b/>
          <w:i/>
          <w:color w:val="000000" w:themeColor="text1"/>
          <w:sz w:val="24"/>
          <w:szCs w:val="24"/>
          <w:lang w:val="en-GB"/>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PESTLE</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Analysis</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Political</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Largest private company</w:t>
            </w:r>
          </w:p>
          <w:p w:rsidR="00BC27B6" w:rsidRPr="006D2658" w:rsidRDefault="00E26037" w:rsidP="006D2658">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High political stability</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Economic</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 xml:space="preserve">The strategies are to be changed to </w:t>
            </w:r>
            <w:r w:rsidRPr="006D2658">
              <w:rPr>
                <w:rFonts w:ascii="Times New Roman" w:eastAsia="Times New Roman" w:hAnsi="Times New Roman" w:cs="Times New Roman"/>
                <w:color w:val="000000" w:themeColor="text1"/>
                <w:sz w:val="24"/>
                <w:szCs w:val="24"/>
                <w:lang w:val="en-GB"/>
              </w:rPr>
              <w:lastRenderedPageBreak/>
              <w:t>gain more profit</w:t>
            </w:r>
          </w:p>
          <w:p w:rsidR="00BC27B6" w:rsidRPr="006D2658" w:rsidRDefault="00E26037" w:rsidP="006D2658">
            <w:pPr>
              <w:pStyle w:val="normal0"/>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Average stability in finance</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lastRenderedPageBreak/>
              <w:t>Social</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rising attitude of consumers increases</w:t>
            </w:r>
          </w:p>
          <w:p w:rsidR="00BC27B6" w:rsidRPr="006D2658" w:rsidRDefault="00E26037" w:rsidP="006D2658">
            <w:pPr>
              <w:pStyle w:val="normal0"/>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High awareness of medicines</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Technological</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High competitive advantage</w:t>
            </w:r>
          </w:p>
          <w:p w:rsidR="00BC27B6" w:rsidRPr="006D2658" w:rsidRDefault="00E26037" w:rsidP="006D2658">
            <w:pPr>
              <w:pStyle w:val="normal0"/>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High technological innovations</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Legal</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Consumer protection law is well followed</w:t>
            </w:r>
          </w:p>
          <w:p w:rsidR="00BC27B6" w:rsidRPr="006D2658" w:rsidRDefault="00E26037" w:rsidP="006D2658">
            <w:pPr>
              <w:pStyle w:val="normal0"/>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 xml:space="preserve">Health and safety laws are well combined </w:t>
            </w:r>
          </w:p>
        </w:tc>
      </w:tr>
      <w:tr w:rsidR="00BC27B6" w:rsidRPr="006D2658">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Environment</w:t>
            </w:r>
          </w:p>
        </w:tc>
        <w:tc>
          <w:tcPr>
            <w:tcW w:w="4680" w:type="dxa"/>
            <w:shd w:val="clear" w:color="auto" w:fill="auto"/>
            <w:tcMar>
              <w:top w:w="100" w:type="dxa"/>
              <w:left w:w="100" w:type="dxa"/>
              <w:bottom w:w="100" w:type="dxa"/>
              <w:right w:w="100" w:type="dxa"/>
            </w:tcMar>
          </w:tcPr>
          <w:p w:rsidR="00BC27B6" w:rsidRPr="006D2658" w:rsidRDefault="00E26037" w:rsidP="006D2658">
            <w:pPr>
              <w:pStyle w:val="normal0"/>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Focuses on environment to generate additional revenues</w:t>
            </w:r>
          </w:p>
          <w:p w:rsidR="00BC27B6" w:rsidRPr="006D2658" w:rsidRDefault="00E26037" w:rsidP="006D2658">
            <w:pPr>
              <w:pStyle w:val="normal0"/>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Uses 100% renewable energy</w:t>
            </w:r>
          </w:p>
        </w:tc>
      </w:tr>
    </w:tbl>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Table 5: PESTLE Analysis</w:t>
      </w:r>
    </w:p>
    <w:p w:rsidR="00BC27B6" w:rsidRPr="006D2658" w:rsidRDefault="00E26037" w:rsidP="006D2658">
      <w:pPr>
        <w:pStyle w:val="normal0"/>
        <w:spacing w:line="360" w:lineRule="auto"/>
        <w:jc w:val="center"/>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(Source: Created by self)</w:t>
      </w:r>
    </w:p>
    <w:p w:rsidR="00BC27B6" w:rsidRPr="006D2658" w:rsidRDefault="00E26037" w:rsidP="006D2658">
      <w:pPr>
        <w:pStyle w:val="normal0"/>
        <w:spacing w:line="360" w:lineRule="auto"/>
        <w:jc w:val="both"/>
        <w:rPr>
          <w:rFonts w:ascii="Times New Roman" w:eastAsia="Times New Roman" w:hAnsi="Times New Roman" w:cs="Times New Roman"/>
          <w:b/>
          <w:color w:val="000000" w:themeColor="text1"/>
          <w:sz w:val="24"/>
          <w:szCs w:val="24"/>
          <w:lang w:val="en-GB"/>
        </w:rPr>
      </w:pPr>
      <w:r w:rsidRPr="006D2658">
        <w:rPr>
          <w:rFonts w:ascii="Times New Roman" w:eastAsia="Times New Roman" w:hAnsi="Times New Roman" w:cs="Times New Roman"/>
          <w:b/>
          <w:color w:val="000000" w:themeColor="text1"/>
          <w:sz w:val="24"/>
          <w:szCs w:val="24"/>
          <w:lang w:val="en-GB"/>
        </w:rPr>
        <w:t xml:space="preserve">Analysis: </w:t>
      </w:r>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As per the PESTLE analysis, it can be</w:t>
      </w:r>
      <w:r w:rsidR="007A37C7" w:rsidRPr="006D2658">
        <w:rPr>
          <w:rFonts w:ascii="Times New Roman" w:eastAsia="Times New Roman" w:hAnsi="Times New Roman" w:cs="Times New Roman"/>
          <w:color w:val="000000" w:themeColor="text1"/>
          <w:sz w:val="24"/>
          <w:szCs w:val="24"/>
          <w:lang w:val="en-GB"/>
        </w:rPr>
        <w:t xml:space="preserve"> identified that the political </w:t>
      </w:r>
      <w:r w:rsidRPr="006D2658">
        <w:rPr>
          <w:rFonts w:ascii="Times New Roman" w:eastAsia="Times New Roman" w:hAnsi="Times New Roman" w:cs="Times New Roman"/>
          <w:color w:val="000000" w:themeColor="text1"/>
          <w:sz w:val="24"/>
          <w:szCs w:val="24"/>
          <w:lang w:val="en-GB"/>
        </w:rPr>
        <w:t>factor has been l</w:t>
      </w:r>
      <w:r w:rsidR="007A37C7" w:rsidRPr="006D2658">
        <w:rPr>
          <w:rFonts w:ascii="Times New Roman" w:eastAsia="Times New Roman" w:hAnsi="Times New Roman" w:cs="Times New Roman"/>
          <w:color w:val="000000" w:themeColor="text1"/>
          <w:sz w:val="24"/>
          <w:szCs w:val="24"/>
          <w:lang w:val="en-GB"/>
        </w:rPr>
        <w:t>eading in this organisation. Sti</w:t>
      </w:r>
      <w:r w:rsidRPr="006D2658">
        <w:rPr>
          <w:rFonts w:ascii="Times New Roman" w:eastAsia="Times New Roman" w:hAnsi="Times New Roman" w:cs="Times New Roman"/>
          <w:color w:val="000000" w:themeColor="text1"/>
          <w:sz w:val="24"/>
          <w:szCs w:val="24"/>
          <w:lang w:val="en-GB"/>
        </w:rPr>
        <w:t xml:space="preserve">ll the strategies are required to be changed in order to go ahead and gain huge profits. The social aspect is well appreciable along with </w:t>
      </w:r>
      <w:r w:rsidRPr="006D2658">
        <w:rPr>
          <w:rFonts w:ascii="Times New Roman" w:eastAsia="Times New Roman" w:hAnsi="Times New Roman" w:cs="Times New Roman"/>
          <w:color w:val="000000" w:themeColor="text1"/>
          <w:sz w:val="24"/>
          <w:szCs w:val="24"/>
          <w:lang w:val="en-GB"/>
        </w:rPr>
        <w:t>technological ideas. The vaccine also had been successful in reducing the death of infants (</w:t>
      </w:r>
      <w:r w:rsidRPr="006D2658">
        <w:rPr>
          <w:rFonts w:ascii="Times New Roman" w:eastAsia="Times New Roman" w:hAnsi="Times New Roman" w:cs="Times New Roman"/>
          <w:color w:val="000000" w:themeColor="text1"/>
          <w:sz w:val="24"/>
          <w:szCs w:val="24"/>
          <w:highlight w:val="white"/>
          <w:lang w:val="en-GB"/>
        </w:rPr>
        <w:t xml:space="preserve">Lecrenier </w:t>
      </w:r>
      <w:r w:rsidRPr="006D2658">
        <w:rPr>
          <w:rFonts w:ascii="Times New Roman" w:eastAsia="Times New Roman" w:hAnsi="Times New Roman" w:cs="Times New Roman"/>
          <w:i/>
          <w:color w:val="000000" w:themeColor="text1"/>
          <w:sz w:val="24"/>
          <w:szCs w:val="24"/>
          <w:highlight w:val="white"/>
          <w:lang w:val="en-GB"/>
        </w:rPr>
        <w:t>et al.,</w:t>
      </w:r>
      <w:r w:rsidRPr="006D2658">
        <w:rPr>
          <w:rFonts w:ascii="Times New Roman" w:eastAsia="Times New Roman" w:hAnsi="Times New Roman" w:cs="Times New Roman"/>
          <w:color w:val="000000" w:themeColor="text1"/>
          <w:sz w:val="24"/>
          <w:szCs w:val="24"/>
          <w:highlight w:val="white"/>
          <w:lang w:val="en-GB"/>
        </w:rPr>
        <w:t xml:space="preserve"> 2018</w:t>
      </w:r>
      <w:r w:rsidRPr="006D2658">
        <w:rPr>
          <w:rFonts w:ascii="Times New Roman" w:eastAsia="Times New Roman" w:hAnsi="Times New Roman" w:cs="Times New Roman"/>
          <w:color w:val="000000" w:themeColor="text1"/>
          <w:sz w:val="24"/>
          <w:szCs w:val="24"/>
          <w:lang w:val="en-GB"/>
        </w:rPr>
        <w:t>)</w:t>
      </w:r>
      <w:r w:rsidRPr="006D2658">
        <w:rPr>
          <w:rFonts w:ascii="Times New Roman" w:eastAsia="Times New Roman" w:hAnsi="Times New Roman" w:cs="Times New Roman"/>
          <w:color w:val="000000" w:themeColor="text1"/>
          <w:sz w:val="24"/>
          <w:szCs w:val="24"/>
          <w:lang w:val="en-GB"/>
        </w:rPr>
        <w:t>.  The legal aspect is also well maintained and the best part is that the organisation has been able to use 100% of the renewable energy w</w:t>
      </w:r>
      <w:r w:rsidRPr="006D2658">
        <w:rPr>
          <w:rFonts w:ascii="Times New Roman" w:eastAsia="Times New Roman" w:hAnsi="Times New Roman" w:cs="Times New Roman"/>
          <w:color w:val="000000" w:themeColor="text1"/>
          <w:sz w:val="24"/>
          <w:szCs w:val="24"/>
          <w:lang w:val="en-GB"/>
        </w:rPr>
        <w:t>hich ultimately is considered to be one of the key factors that helps to imp</w:t>
      </w:r>
      <w:r w:rsidR="007A37C7" w:rsidRPr="006D2658">
        <w:rPr>
          <w:rFonts w:ascii="Times New Roman" w:eastAsia="Times New Roman" w:hAnsi="Times New Roman" w:cs="Times New Roman"/>
          <w:color w:val="000000" w:themeColor="text1"/>
          <w:sz w:val="24"/>
          <w:szCs w:val="24"/>
          <w:lang w:val="en-GB"/>
        </w:rPr>
        <w:t>rove the work-culture of the organisation</w:t>
      </w:r>
      <w:r w:rsidRPr="006D2658">
        <w:rPr>
          <w:rFonts w:ascii="Times New Roman" w:eastAsia="Times New Roman" w:hAnsi="Times New Roman" w:cs="Times New Roman"/>
          <w:color w:val="000000" w:themeColor="text1"/>
          <w:sz w:val="24"/>
          <w:szCs w:val="24"/>
          <w:lang w:val="en-GB"/>
        </w:rPr>
        <w:t xml:space="preserve">.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5" w:name="_Toc75287355"/>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The need of training and development for the organisations</w:t>
      </w:r>
      <w:bookmarkEnd w:id="5"/>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 xml:space="preserve"> As per the scenario and the details that have been gained,</w:t>
      </w:r>
      <w:r w:rsidR="003051BA"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it can be identified</w:t>
      </w:r>
      <w:r w:rsidRPr="006D2658">
        <w:rPr>
          <w:rFonts w:ascii="Times New Roman" w:eastAsia="Times New Roman" w:hAnsi="Times New Roman" w:cs="Times New Roman"/>
          <w:color w:val="000000" w:themeColor="text1"/>
          <w:sz w:val="24"/>
          <w:szCs w:val="24"/>
          <w:lang w:val="en-GB"/>
        </w:rPr>
        <w:t xml:space="preserve"> th</w:t>
      </w:r>
      <w:r w:rsidR="003051BA" w:rsidRPr="006D2658">
        <w:rPr>
          <w:rFonts w:ascii="Times New Roman" w:eastAsia="Times New Roman" w:hAnsi="Times New Roman" w:cs="Times New Roman"/>
          <w:color w:val="000000" w:themeColor="text1"/>
          <w:sz w:val="24"/>
          <w:szCs w:val="24"/>
          <w:lang w:val="en-GB"/>
        </w:rPr>
        <w:t xml:space="preserve">at the organisation requires to </w:t>
      </w:r>
      <w:r w:rsidRPr="006D2658">
        <w:rPr>
          <w:rFonts w:ascii="Times New Roman" w:eastAsia="Times New Roman" w:hAnsi="Times New Roman" w:cs="Times New Roman"/>
          <w:color w:val="000000" w:themeColor="text1"/>
          <w:sz w:val="24"/>
          <w:szCs w:val="24"/>
          <w:lang w:val="en-GB"/>
        </w:rPr>
        <w:t>practice some of the fair plays so that the genetic composition is not released in the market. The pyramid hierarchical structure that is followed in the organisation is to be highly maintained and hence, this is consider</w:t>
      </w:r>
      <w:r w:rsidRPr="006D2658">
        <w:rPr>
          <w:rFonts w:ascii="Times New Roman" w:eastAsia="Times New Roman" w:hAnsi="Times New Roman" w:cs="Times New Roman"/>
          <w:color w:val="000000" w:themeColor="text1"/>
          <w:sz w:val="24"/>
          <w:szCs w:val="24"/>
          <w:lang w:val="en-GB"/>
        </w:rPr>
        <w:t xml:space="preserve">ed to be one of the critical aspects which is to be well followed. Moreover, the rules of ethics are also to be taught to the employees so that no fraud cases are further identified in the terms of health and diseases.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6" w:name="_Toc75287356"/>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The selected role and its importance in the organisation</w:t>
      </w:r>
      <w:bookmarkEnd w:id="6"/>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Glaxosmith</w:t>
      </w:r>
      <w:r w:rsidR="003051BA"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kline is one of the leading pharmaceutical organisations. Therefore it is important that all the employees are able to go ahead and mark the growth in the organizational structure. The most</w:t>
      </w:r>
      <w:r w:rsidRPr="006D2658">
        <w:rPr>
          <w:rFonts w:ascii="Times New Roman" w:eastAsia="Times New Roman" w:hAnsi="Times New Roman" w:cs="Times New Roman"/>
          <w:color w:val="000000" w:themeColor="text1"/>
          <w:sz w:val="24"/>
          <w:szCs w:val="24"/>
          <w:lang w:val="en-GB"/>
        </w:rPr>
        <w:t xml:space="preserve"> important role that has been identified is of the faculty scientist. It is so because some of the aspects have been identified where the quality of the product is well tested before it is applied in the formulation of the product.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7" w:name="_Toc75287357"/>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The requirement of skil</w:t>
      </w:r>
      <w:r w:rsidRPr="006D2658">
        <w:rPr>
          <w:rFonts w:cs="Times New Roman"/>
          <w:lang w:val="en-GB"/>
        </w:rPr>
        <w:t>ls and knowledge to carry out the role</w:t>
      </w:r>
      <w:bookmarkEnd w:id="7"/>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 xml:space="preserve">The skills that are required to carry out the role </w:t>
      </w:r>
      <w:r w:rsidR="003051BA" w:rsidRPr="006D2658">
        <w:rPr>
          <w:rFonts w:ascii="Times New Roman" w:eastAsia="Times New Roman" w:hAnsi="Times New Roman" w:cs="Times New Roman"/>
          <w:color w:val="000000" w:themeColor="text1"/>
          <w:sz w:val="24"/>
          <w:szCs w:val="24"/>
          <w:lang w:val="en-GB"/>
        </w:rPr>
        <w:t>are</w:t>
      </w:r>
      <w:r w:rsidRPr="006D2658">
        <w:rPr>
          <w:rFonts w:ascii="Times New Roman" w:eastAsia="Times New Roman" w:hAnsi="Times New Roman" w:cs="Times New Roman"/>
          <w:color w:val="000000" w:themeColor="text1"/>
          <w:sz w:val="24"/>
          <w:szCs w:val="24"/>
          <w:lang w:val="en-GB"/>
        </w:rPr>
        <w:t xml:space="preserve"> experience in learning the difference between good and bad products.</w:t>
      </w:r>
      <w:r w:rsidR="003051BA"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The generic products are not to be passed as the right products that can be used to go ahead an</w:t>
      </w:r>
      <w:r w:rsidRPr="006D2658">
        <w:rPr>
          <w:rFonts w:ascii="Times New Roman" w:eastAsia="Times New Roman" w:hAnsi="Times New Roman" w:cs="Times New Roman"/>
          <w:color w:val="000000" w:themeColor="text1"/>
          <w:sz w:val="24"/>
          <w:szCs w:val="24"/>
          <w:lang w:val="en-GB"/>
        </w:rPr>
        <w:t xml:space="preserve">d serve the people accordingly. Therefore, the faculty scientist should also have the skill of identifying between the generic and the original components.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8" w:name="_Toc75287358"/>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Explanation of training and development requirements needed to be considered</w:t>
      </w:r>
      <w:bookmarkEnd w:id="8"/>
    </w:p>
    <w:p w:rsidR="00BC27B6"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The training and devel</w:t>
      </w:r>
      <w:r w:rsidRPr="006D2658">
        <w:rPr>
          <w:rFonts w:ascii="Times New Roman" w:eastAsia="Times New Roman" w:hAnsi="Times New Roman" w:cs="Times New Roman"/>
          <w:color w:val="000000" w:themeColor="text1"/>
          <w:sz w:val="24"/>
          <w:szCs w:val="24"/>
          <w:lang w:val="en-GB"/>
        </w:rPr>
        <w:t>opment is an intense aspect which is to be highly applied that helps to make sure that the right steps are undertaken to mark the growth of the organisation. The training should impart the skill of learning the difference between generic and original medic</w:t>
      </w:r>
      <w:r w:rsidRPr="006D2658">
        <w:rPr>
          <w:rFonts w:ascii="Times New Roman" w:eastAsia="Times New Roman" w:hAnsi="Times New Roman" w:cs="Times New Roman"/>
          <w:color w:val="000000" w:themeColor="text1"/>
          <w:sz w:val="24"/>
          <w:szCs w:val="24"/>
          <w:lang w:val="en-GB"/>
        </w:rPr>
        <w:t xml:space="preserve">ines. The training should also be given in preparing the best medicine so that no complaints come up in the form of health hazards. </w:t>
      </w:r>
    </w:p>
    <w:p w:rsidR="00BA5BF8" w:rsidRPr="006D2658" w:rsidRDefault="00BA5BF8" w:rsidP="006D2658">
      <w:pPr>
        <w:spacing w:line="360" w:lineRule="auto"/>
        <w:rPr>
          <w:rFonts w:ascii="Times New Roman" w:hAnsi="Times New Roman" w:cs="Times New Roman"/>
          <w:b/>
          <w:color w:val="000000" w:themeColor="text1"/>
          <w:sz w:val="28"/>
          <w:szCs w:val="40"/>
          <w:lang w:val="en-GB"/>
        </w:rPr>
      </w:pPr>
      <w:bookmarkStart w:id="9" w:name="_Toc75287359"/>
      <w:r w:rsidRPr="006D2658">
        <w:rPr>
          <w:rFonts w:ascii="Times New Roman" w:hAnsi="Times New Roman" w:cs="Times New Roman"/>
          <w:color w:val="000000" w:themeColor="text1"/>
          <w:lang w:val="en-GB"/>
        </w:rPr>
        <w:br w:type="page"/>
      </w:r>
    </w:p>
    <w:p w:rsidR="00BC27B6" w:rsidRPr="006D2658" w:rsidRDefault="00E26037" w:rsidP="006D2658">
      <w:pPr>
        <w:pStyle w:val="Heading1"/>
        <w:rPr>
          <w:rFonts w:cs="Times New Roman"/>
          <w:lang w:val="en-GB"/>
        </w:rPr>
      </w:pPr>
      <w:r w:rsidRPr="006D2658">
        <w:rPr>
          <w:rFonts w:cs="Times New Roman"/>
          <w:lang w:val="en-GB"/>
        </w:rPr>
        <w:lastRenderedPageBreak/>
        <w:t>Conclusion</w:t>
      </w:r>
      <w:bookmarkEnd w:id="9"/>
    </w:p>
    <w:p w:rsidR="004F654C" w:rsidRPr="006D2658" w:rsidRDefault="00E26037" w:rsidP="006D2658">
      <w:pPr>
        <w:pStyle w:val="normal0"/>
        <w:spacing w:line="360" w:lineRule="auto"/>
        <w:jc w:val="both"/>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t>It can be concluded that the organisation glaxosmith</w:t>
      </w:r>
      <w:r w:rsidR="003051BA" w:rsidRPr="006D2658">
        <w:rPr>
          <w:rFonts w:ascii="Times New Roman" w:eastAsia="Times New Roman" w:hAnsi="Times New Roman" w:cs="Times New Roman"/>
          <w:color w:val="000000" w:themeColor="text1"/>
          <w:sz w:val="24"/>
          <w:szCs w:val="24"/>
          <w:lang w:val="en-GB"/>
        </w:rPr>
        <w:t xml:space="preserve"> </w:t>
      </w:r>
      <w:r w:rsidRPr="006D2658">
        <w:rPr>
          <w:rFonts w:ascii="Times New Roman" w:eastAsia="Times New Roman" w:hAnsi="Times New Roman" w:cs="Times New Roman"/>
          <w:color w:val="000000" w:themeColor="text1"/>
          <w:sz w:val="24"/>
          <w:szCs w:val="24"/>
          <w:lang w:val="en-GB"/>
        </w:rPr>
        <w:t>kline has been performing as one of the best</w:t>
      </w:r>
      <w:r w:rsidR="003051BA" w:rsidRPr="006D2658">
        <w:rPr>
          <w:rFonts w:ascii="Times New Roman" w:eastAsia="Times New Roman" w:hAnsi="Times New Roman" w:cs="Times New Roman"/>
          <w:color w:val="000000" w:themeColor="text1"/>
          <w:sz w:val="24"/>
          <w:szCs w:val="24"/>
          <w:lang w:val="en-GB"/>
        </w:rPr>
        <w:t xml:space="preserve"> </w:t>
      </w:r>
      <w:r w:rsidR="00EC339A" w:rsidRPr="006D2658">
        <w:rPr>
          <w:rFonts w:ascii="Times New Roman" w:eastAsia="Times New Roman" w:hAnsi="Times New Roman" w:cs="Times New Roman"/>
          <w:color w:val="000000" w:themeColor="text1"/>
          <w:sz w:val="24"/>
          <w:szCs w:val="24"/>
          <w:lang w:val="en-GB"/>
        </w:rPr>
        <w:t>organisation</w:t>
      </w:r>
      <w:r w:rsidRPr="006D2658">
        <w:rPr>
          <w:rFonts w:ascii="Times New Roman" w:eastAsia="Times New Roman" w:hAnsi="Times New Roman" w:cs="Times New Roman"/>
          <w:color w:val="000000" w:themeColor="text1"/>
          <w:sz w:val="24"/>
          <w:szCs w:val="24"/>
          <w:lang w:val="en-GB"/>
        </w:rPr>
        <w:t xml:space="preserve"> to </w:t>
      </w:r>
      <w:r w:rsidRPr="006D2658">
        <w:rPr>
          <w:rFonts w:ascii="Times New Roman" w:eastAsia="Times New Roman" w:hAnsi="Times New Roman" w:cs="Times New Roman"/>
          <w:color w:val="000000" w:themeColor="text1"/>
          <w:sz w:val="24"/>
          <w:szCs w:val="24"/>
          <w:lang w:val="en-GB"/>
        </w:rPr>
        <w:t>promote vaccines for the people that has been able to serve the covid-19 patients. Moreover, there are genetic factors that can be considered as one of the key factors which are to be changed and thus, they are to be rectified at the earliest.</w:t>
      </w:r>
    </w:p>
    <w:p w:rsidR="004F654C" w:rsidRPr="006D2658" w:rsidRDefault="004F654C" w:rsidP="006D2658">
      <w:pPr>
        <w:spacing w:line="360" w:lineRule="auto"/>
        <w:rPr>
          <w:rFonts w:ascii="Times New Roman" w:eastAsia="Times New Roman" w:hAnsi="Times New Roman" w:cs="Times New Roman"/>
          <w:color w:val="000000" w:themeColor="text1"/>
          <w:sz w:val="24"/>
          <w:szCs w:val="24"/>
          <w:lang w:val="en-GB"/>
        </w:rPr>
      </w:pPr>
      <w:r w:rsidRPr="006D2658">
        <w:rPr>
          <w:rFonts w:ascii="Times New Roman" w:eastAsia="Times New Roman" w:hAnsi="Times New Roman" w:cs="Times New Roman"/>
          <w:color w:val="000000" w:themeColor="text1"/>
          <w:sz w:val="24"/>
          <w:szCs w:val="24"/>
          <w:lang w:val="en-GB"/>
        </w:rPr>
        <w:br w:type="page"/>
      </w:r>
    </w:p>
    <w:p w:rsidR="00BC27B6" w:rsidRPr="006D2658" w:rsidRDefault="004F654C" w:rsidP="006D2658">
      <w:pPr>
        <w:pStyle w:val="Heading1"/>
        <w:rPr>
          <w:rFonts w:cs="Times New Roman"/>
          <w:lang w:val="en-GB"/>
        </w:rPr>
      </w:pPr>
      <w:bookmarkStart w:id="10" w:name="_Toc75287360"/>
      <w:r w:rsidRPr="006D2658">
        <w:rPr>
          <w:rFonts w:cs="Times New Roman"/>
          <w:lang w:val="en-GB"/>
        </w:rPr>
        <w:lastRenderedPageBreak/>
        <w:t>Reference List</w:t>
      </w:r>
      <w:bookmarkEnd w:id="10"/>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Beeley, V., 2020. COVID-19: the Big Pharma players behind UK Government lockdown. UK Column, 6.</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de Lusignan, S., Damaso, S., Ferreira, F., Byford, R., McGee, C., Pathirannehelage, S., Shende, V., Yonova, I., Schmidt, A., Schuind, A. and Dos Santos, G., 2020. Brand-specific enhanced safety surveillance of GSK’s Fluarix Tetra seasonal influenza vaccine in England: 2017/2018 season. Human vaccines &amp; immunotherapeutics, 16(8), pp.1762-1771.</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Doshi, P., 2018. Pandemrix vaccine: why was the public not told of early warning signs?. Bmj, 362.</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Findlow, J., Balmer, P. and Borrow, R., 2019. A review of complement sources used in serum bactericidal assays for evaluating immune responses to meningococcal ACWY conjugate vaccines. Human vaccines &amp; immunotherapeutics, 15(10), pp.2491-2500.</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Gsk.com. 2021. Home | GSK. [online] Available at: &lt;https://www.gsk.com/en-gb/home/&gt; [Accessed 22 June 2021].</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Lecrenier, N., Beukelaers, P., Colindres, R., Curran, D., De Kesel, C., De Saegher, J.P., Didierlaurent, A.M., Ledent, E.Y., Mols, J.F., Mrkvan, T. and Normand-Bayle, M., 2018. Development of adjuvanted recombinant zoster vaccine and its implications for shingles prevention. Expert review of vaccines, 17(7), pp.619-634.</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Rosillon, D., Willame, C., Tavares Da Silva, F., Guignard, A., Caterina, S., Welby, S. and Struyf, F., 2020. Meta‐analysis of the risk of autoimmune thyroiditis, Guillain‐Barré syndrome, and inflammatory bowel disease following vaccination with AS04‐adjuvanted human papillomavirus 16/18 vaccine. Pharmacoepidemiology and drug safety, 29(9), pp.1159-1167.</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Varghese, L., Curran, D., Bunge, E., Vroling, H., van Kessel, F., Guignard, A., Casabona, G. and Olivieri, A., 2017. Contraindication of live vaccines in immunocompromised patients: an estimate of the number of affected people in the USA and the UK. Public Health, 142, pp.46-49.</w:t>
      </w:r>
    </w:p>
    <w:p w:rsidR="004F654C" w:rsidRPr="006D2658" w:rsidRDefault="004F654C" w:rsidP="006D2658">
      <w:pPr>
        <w:spacing w:line="360" w:lineRule="auto"/>
        <w:jc w:val="both"/>
        <w:rPr>
          <w:rFonts w:ascii="Times New Roman" w:hAnsi="Times New Roman" w:cs="Times New Roman"/>
          <w:color w:val="000000" w:themeColor="text1"/>
          <w:sz w:val="24"/>
          <w:lang w:val="en-GB"/>
        </w:rPr>
      </w:pPr>
      <w:r w:rsidRPr="006D2658">
        <w:rPr>
          <w:rFonts w:ascii="Times New Roman" w:hAnsi="Times New Roman" w:cs="Times New Roman"/>
          <w:color w:val="000000" w:themeColor="text1"/>
          <w:sz w:val="24"/>
          <w:lang w:val="en-GB"/>
        </w:rPr>
        <w:t>Who.int. 2021. Coronavirus. [online] Available at: &lt;https://www.who.int/health-topics/coronavirus#tab=tab_1&gt; [Accessed 22 June 2021].</w:t>
      </w:r>
    </w:p>
    <w:p w:rsidR="004F654C" w:rsidRPr="006D2658" w:rsidRDefault="004F654C" w:rsidP="006D2658">
      <w:pPr>
        <w:pStyle w:val="normal0"/>
        <w:spacing w:line="360" w:lineRule="auto"/>
        <w:jc w:val="both"/>
        <w:rPr>
          <w:rFonts w:ascii="Times New Roman" w:eastAsia="Times New Roman" w:hAnsi="Times New Roman" w:cs="Times New Roman"/>
          <w:color w:val="000000" w:themeColor="text1"/>
          <w:sz w:val="24"/>
          <w:szCs w:val="24"/>
          <w:lang w:val="en-GB"/>
        </w:rPr>
      </w:pPr>
    </w:p>
    <w:sectPr w:rsidR="004F654C" w:rsidRPr="006D2658" w:rsidSect="00BC27B6">
      <w:footerReference w:type="default" r:id="rId11"/>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6037" w:rsidRDefault="00E26037" w:rsidP="00BA5BF8">
      <w:pPr>
        <w:spacing w:line="240" w:lineRule="auto"/>
      </w:pPr>
      <w:r>
        <w:separator/>
      </w:r>
    </w:p>
  </w:endnote>
  <w:endnote w:type="continuationSeparator" w:id="1">
    <w:p w:rsidR="00E26037" w:rsidRDefault="00E26037" w:rsidP="00BA5BF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8847210"/>
      <w:docPartObj>
        <w:docPartGallery w:val="Page Numbers (Bottom of Page)"/>
        <w:docPartUnique/>
      </w:docPartObj>
    </w:sdtPr>
    <w:sdtContent>
      <w:sdt>
        <w:sdtPr>
          <w:id w:val="565050523"/>
          <w:docPartObj>
            <w:docPartGallery w:val="Page Numbers (Top of Page)"/>
            <w:docPartUnique/>
          </w:docPartObj>
        </w:sdtPr>
        <w:sdtContent>
          <w:p w:rsidR="00BA5BF8" w:rsidRPr="00BA5BF8" w:rsidRDefault="00BA5BF8">
            <w:pPr>
              <w:pStyle w:val="Footer"/>
              <w:jc w:val="right"/>
            </w:pPr>
            <w:r w:rsidRPr="00BA5BF8">
              <w:t xml:space="preserve">Page </w:t>
            </w:r>
            <w:fldSimple w:instr=" PAGE ">
              <w:r w:rsidR="006D2658">
                <w:rPr>
                  <w:noProof/>
                </w:rPr>
                <w:t>9</w:t>
              </w:r>
            </w:fldSimple>
            <w:r w:rsidRPr="00BA5BF8">
              <w:t xml:space="preserve"> of </w:t>
            </w:r>
            <w:fldSimple w:instr=" NUMPAGES  ">
              <w:r w:rsidR="006D2658">
                <w:rPr>
                  <w:noProof/>
                </w:rPr>
                <w:t>17</w:t>
              </w:r>
            </w:fldSimple>
          </w:p>
        </w:sdtContent>
      </w:sdt>
    </w:sdtContent>
  </w:sdt>
  <w:p w:rsidR="00BA5BF8" w:rsidRDefault="00BA5B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6037" w:rsidRDefault="00E26037" w:rsidP="00BA5BF8">
      <w:pPr>
        <w:spacing w:line="240" w:lineRule="auto"/>
      </w:pPr>
      <w:r>
        <w:separator/>
      </w:r>
    </w:p>
  </w:footnote>
  <w:footnote w:type="continuationSeparator" w:id="1">
    <w:p w:rsidR="00E26037" w:rsidRDefault="00E26037" w:rsidP="00BA5BF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B578E1"/>
    <w:multiLevelType w:val="multilevel"/>
    <w:tmpl w:val="656691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7560204"/>
    <w:multiLevelType w:val="multilevel"/>
    <w:tmpl w:val="03F89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D823337"/>
    <w:multiLevelType w:val="multilevel"/>
    <w:tmpl w:val="E7E61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CAD26C3"/>
    <w:multiLevelType w:val="multilevel"/>
    <w:tmpl w:val="6C705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4362902"/>
    <w:multiLevelType w:val="multilevel"/>
    <w:tmpl w:val="E1E6E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275337C"/>
    <w:multiLevelType w:val="multilevel"/>
    <w:tmpl w:val="C8F63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A695243"/>
    <w:multiLevelType w:val="multilevel"/>
    <w:tmpl w:val="3CFC1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0CC7AED"/>
    <w:multiLevelType w:val="multilevel"/>
    <w:tmpl w:val="A1920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75D2E20"/>
    <w:multiLevelType w:val="multilevel"/>
    <w:tmpl w:val="8EE68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AE62FA2"/>
    <w:multiLevelType w:val="multilevel"/>
    <w:tmpl w:val="413E53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5"/>
  </w:num>
  <w:num w:numId="3">
    <w:abstractNumId w:val="9"/>
  </w:num>
  <w:num w:numId="4">
    <w:abstractNumId w:val="1"/>
  </w:num>
  <w:num w:numId="5">
    <w:abstractNumId w:val="2"/>
  </w:num>
  <w:num w:numId="6">
    <w:abstractNumId w:val="6"/>
  </w:num>
  <w:num w:numId="7">
    <w:abstractNumId w:val="0"/>
  </w:num>
  <w:num w:numId="8">
    <w:abstractNumId w:val="3"/>
  </w:num>
  <w:num w:numId="9">
    <w:abstractNumId w:val="8"/>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C27B6"/>
    <w:rsid w:val="00173BD4"/>
    <w:rsid w:val="003051BA"/>
    <w:rsid w:val="004F654C"/>
    <w:rsid w:val="006D2658"/>
    <w:rsid w:val="007A37C7"/>
    <w:rsid w:val="009601EA"/>
    <w:rsid w:val="00BA5BF8"/>
    <w:rsid w:val="00BC27B6"/>
    <w:rsid w:val="00E26037"/>
    <w:rsid w:val="00EC339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9601E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0"/>
    <w:next w:val="normal0"/>
    <w:rsid w:val="00BC27B6"/>
    <w:pPr>
      <w:keepNext/>
      <w:keepLines/>
      <w:spacing w:before="360" w:after="120"/>
      <w:outlineLvl w:val="1"/>
    </w:pPr>
    <w:rPr>
      <w:sz w:val="32"/>
      <w:szCs w:val="32"/>
    </w:rPr>
  </w:style>
  <w:style w:type="paragraph" w:styleId="Heading3">
    <w:name w:val="heading 3"/>
    <w:basedOn w:val="normal0"/>
    <w:next w:val="normal0"/>
    <w:rsid w:val="00BC27B6"/>
    <w:pPr>
      <w:keepNext/>
      <w:keepLines/>
      <w:spacing w:before="320" w:after="80"/>
      <w:outlineLvl w:val="2"/>
    </w:pPr>
    <w:rPr>
      <w:color w:val="434343"/>
      <w:sz w:val="28"/>
      <w:szCs w:val="28"/>
    </w:rPr>
  </w:style>
  <w:style w:type="paragraph" w:styleId="Heading4">
    <w:name w:val="heading 4"/>
    <w:basedOn w:val="normal0"/>
    <w:next w:val="normal0"/>
    <w:rsid w:val="00BC27B6"/>
    <w:pPr>
      <w:keepNext/>
      <w:keepLines/>
      <w:spacing w:before="280" w:after="80"/>
      <w:outlineLvl w:val="3"/>
    </w:pPr>
    <w:rPr>
      <w:color w:val="666666"/>
      <w:sz w:val="24"/>
      <w:szCs w:val="24"/>
    </w:rPr>
  </w:style>
  <w:style w:type="paragraph" w:styleId="Heading5">
    <w:name w:val="heading 5"/>
    <w:basedOn w:val="normal0"/>
    <w:next w:val="normal0"/>
    <w:rsid w:val="00BC27B6"/>
    <w:pPr>
      <w:keepNext/>
      <w:keepLines/>
      <w:spacing w:before="240" w:after="80"/>
      <w:outlineLvl w:val="4"/>
    </w:pPr>
    <w:rPr>
      <w:color w:val="666666"/>
    </w:rPr>
  </w:style>
  <w:style w:type="paragraph" w:styleId="Heading6">
    <w:name w:val="heading 6"/>
    <w:basedOn w:val="normal0"/>
    <w:next w:val="normal0"/>
    <w:rsid w:val="00BC27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C27B6"/>
  </w:style>
  <w:style w:type="paragraph" w:styleId="Title">
    <w:name w:val="Title"/>
    <w:basedOn w:val="normal0"/>
    <w:next w:val="normal0"/>
    <w:rsid w:val="00BC27B6"/>
    <w:pPr>
      <w:keepNext/>
      <w:keepLines/>
      <w:spacing w:after="60"/>
    </w:pPr>
    <w:rPr>
      <w:sz w:val="52"/>
      <w:szCs w:val="52"/>
    </w:rPr>
  </w:style>
  <w:style w:type="paragraph" w:styleId="Subtitle">
    <w:name w:val="Subtitle"/>
    <w:basedOn w:val="normal0"/>
    <w:next w:val="normal0"/>
    <w:rsid w:val="00BC27B6"/>
    <w:pPr>
      <w:keepNext/>
      <w:keepLines/>
      <w:spacing w:after="320"/>
    </w:pPr>
    <w:rPr>
      <w:color w:val="666666"/>
      <w:sz w:val="30"/>
      <w:szCs w:val="30"/>
    </w:rPr>
  </w:style>
  <w:style w:type="table" w:customStyle="1" w:styleId="a">
    <w:basedOn w:val="TableNormal"/>
    <w:rsid w:val="00BC27B6"/>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BC27B6"/>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BC27B6"/>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BC27B6"/>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BC27B6"/>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C27B6"/>
    <w:pPr>
      <w:spacing w:line="240" w:lineRule="auto"/>
    </w:pPr>
    <w:rPr>
      <w:sz w:val="20"/>
      <w:szCs w:val="20"/>
    </w:rPr>
  </w:style>
  <w:style w:type="character" w:customStyle="1" w:styleId="CommentTextChar">
    <w:name w:val="Comment Text Char"/>
    <w:basedOn w:val="DefaultParagraphFont"/>
    <w:link w:val="CommentText"/>
    <w:uiPriority w:val="99"/>
    <w:semiHidden/>
    <w:rsid w:val="00BC27B6"/>
    <w:rPr>
      <w:sz w:val="20"/>
      <w:szCs w:val="20"/>
    </w:rPr>
  </w:style>
  <w:style w:type="character" w:styleId="CommentReference">
    <w:name w:val="annotation reference"/>
    <w:basedOn w:val="DefaultParagraphFont"/>
    <w:uiPriority w:val="99"/>
    <w:semiHidden/>
    <w:unhideWhenUsed/>
    <w:rsid w:val="00BC27B6"/>
    <w:rPr>
      <w:sz w:val="16"/>
      <w:szCs w:val="16"/>
    </w:rPr>
  </w:style>
  <w:style w:type="paragraph" w:styleId="BalloonText">
    <w:name w:val="Balloon Text"/>
    <w:basedOn w:val="Normal"/>
    <w:link w:val="BalloonTextChar"/>
    <w:uiPriority w:val="99"/>
    <w:semiHidden/>
    <w:unhideWhenUsed/>
    <w:rsid w:val="004F65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54C"/>
    <w:rPr>
      <w:rFonts w:ascii="Tahoma" w:hAnsi="Tahoma" w:cs="Tahoma"/>
      <w:sz w:val="16"/>
      <w:szCs w:val="16"/>
    </w:rPr>
  </w:style>
  <w:style w:type="paragraph" w:styleId="TOCHeading">
    <w:name w:val="TOC Heading"/>
    <w:basedOn w:val="Heading1"/>
    <w:next w:val="Normal"/>
    <w:uiPriority w:val="39"/>
    <w:semiHidden/>
    <w:unhideWhenUsed/>
    <w:qFormat/>
    <w:rsid w:val="009601EA"/>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9601EA"/>
    <w:pPr>
      <w:spacing w:after="100"/>
    </w:pPr>
  </w:style>
  <w:style w:type="character" w:styleId="Hyperlink">
    <w:name w:val="Hyperlink"/>
    <w:basedOn w:val="DefaultParagraphFont"/>
    <w:uiPriority w:val="99"/>
    <w:unhideWhenUsed/>
    <w:rsid w:val="009601EA"/>
    <w:rPr>
      <w:color w:val="0000FF" w:themeColor="hyperlink"/>
      <w:u w:val="single"/>
    </w:rPr>
  </w:style>
  <w:style w:type="paragraph" w:styleId="Header">
    <w:name w:val="header"/>
    <w:basedOn w:val="Normal"/>
    <w:link w:val="HeaderChar"/>
    <w:uiPriority w:val="99"/>
    <w:semiHidden/>
    <w:unhideWhenUsed/>
    <w:rsid w:val="00BA5BF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A5BF8"/>
  </w:style>
  <w:style w:type="paragraph" w:styleId="Footer">
    <w:name w:val="footer"/>
    <w:basedOn w:val="Normal"/>
    <w:link w:val="FooterChar"/>
    <w:uiPriority w:val="99"/>
    <w:unhideWhenUsed/>
    <w:rsid w:val="00BA5BF8"/>
    <w:pPr>
      <w:tabs>
        <w:tab w:val="center" w:pos="4680"/>
        <w:tab w:val="right" w:pos="9360"/>
      </w:tabs>
      <w:spacing w:line="240" w:lineRule="auto"/>
    </w:pPr>
  </w:style>
  <w:style w:type="character" w:customStyle="1" w:styleId="FooterChar">
    <w:name w:val="Footer Char"/>
    <w:basedOn w:val="DefaultParagraphFont"/>
    <w:link w:val="Footer"/>
    <w:uiPriority w:val="99"/>
    <w:rsid w:val="00BA5BF8"/>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RAMDEV%20BABA\Desktop\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RAMDEV%20BABA\Desktop\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RAMDEV%20BABA\Desktop\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autoTitleDeleted val="1"/>
    <c:view3D>
      <c:rAngAx val="1"/>
    </c:view3D>
    <c:plotArea>
      <c:layout/>
      <c:bar3DChart>
        <c:barDir val="col"/>
        <c:grouping val="stacked"/>
        <c:ser>
          <c:idx val="0"/>
          <c:order val="0"/>
          <c:tx>
            <c:strRef>
              <c:f>Sheet1!$B$1</c:f>
              <c:strCache>
                <c:ptCount val="1"/>
                <c:pt idx="0">
                  <c:v>Percentage</c:v>
                </c:pt>
              </c:strCache>
            </c:strRef>
          </c:tx>
          <c:cat>
            <c:strRef>
              <c:f>Sheet1!$A$2:$A$3</c:f>
              <c:strCache>
                <c:ptCount val="2"/>
                <c:pt idx="0">
                  <c:v>Yes</c:v>
                </c:pt>
                <c:pt idx="1">
                  <c:v>No</c:v>
                </c:pt>
              </c:strCache>
            </c:strRef>
          </c:cat>
          <c:val>
            <c:numRef>
              <c:f>Sheet1!$B$2:$B$3</c:f>
              <c:numCache>
                <c:formatCode>0%</c:formatCode>
                <c:ptCount val="2"/>
                <c:pt idx="0">
                  <c:v>0.70000000000000007</c:v>
                </c:pt>
                <c:pt idx="1">
                  <c:v>0.30000000000000004</c:v>
                </c:pt>
              </c:numCache>
            </c:numRef>
          </c:val>
        </c:ser>
        <c:shape val="box"/>
        <c:axId val="176994176"/>
        <c:axId val="76136448"/>
        <c:axId val="0"/>
      </c:bar3DChart>
      <c:catAx>
        <c:axId val="176994176"/>
        <c:scaling>
          <c:orientation val="minMax"/>
        </c:scaling>
        <c:axPos val="b"/>
        <c:tickLblPos val="nextTo"/>
        <c:crossAx val="76136448"/>
        <c:crosses val="autoZero"/>
        <c:auto val="1"/>
        <c:lblAlgn val="ctr"/>
        <c:lblOffset val="100"/>
      </c:catAx>
      <c:valAx>
        <c:axId val="76136448"/>
        <c:scaling>
          <c:orientation val="minMax"/>
        </c:scaling>
        <c:axPos val="l"/>
        <c:majorGridlines/>
        <c:numFmt formatCode="0%" sourceLinked="1"/>
        <c:tickLblPos val="nextTo"/>
        <c:crossAx val="176994176"/>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autoTitleDeleted val="1"/>
    <c:view3D>
      <c:rAngAx val="1"/>
    </c:view3D>
    <c:plotArea>
      <c:layout/>
      <c:bar3DChart>
        <c:barDir val="col"/>
        <c:grouping val="stacked"/>
        <c:ser>
          <c:idx val="0"/>
          <c:order val="0"/>
          <c:tx>
            <c:strRef>
              <c:f>Sheet1!$B$26</c:f>
              <c:strCache>
                <c:ptCount val="1"/>
                <c:pt idx="0">
                  <c:v>Percentage</c:v>
                </c:pt>
              </c:strCache>
            </c:strRef>
          </c:tx>
          <c:cat>
            <c:strRef>
              <c:f>Sheet1!$A$27:$A$31</c:f>
              <c:strCache>
                <c:ptCount val="5"/>
                <c:pt idx="0">
                  <c:v>Highly Satisfied</c:v>
                </c:pt>
                <c:pt idx="1">
                  <c:v>Satisfied</c:v>
                </c:pt>
                <c:pt idx="2">
                  <c:v>Neutral</c:v>
                </c:pt>
                <c:pt idx="3">
                  <c:v>Dissatisfied</c:v>
                </c:pt>
                <c:pt idx="4">
                  <c:v>Highly dissatisfied</c:v>
                </c:pt>
              </c:strCache>
            </c:strRef>
          </c:cat>
          <c:val>
            <c:numRef>
              <c:f>Sheet1!$B$27:$B$31</c:f>
              <c:numCache>
                <c:formatCode>0%</c:formatCode>
                <c:ptCount val="5"/>
                <c:pt idx="0">
                  <c:v>0.70000000000000007</c:v>
                </c:pt>
                <c:pt idx="1">
                  <c:v>0.1</c:v>
                </c:pt>
                <c:pt idx="2">
                  <c:v>0.1</c:v>
                </c:pt>
                <c:pt idx="3">
                  <c:v>0.05</c:v>
                </c:pt>
                <c:pt idx="4">
                  <c:v>0.05</c:v>
                </c:pt>
              </c:numCache>
            </c:numRef>
          </c:val>
        </c:ser>
        <c:shape val="box"/>
        <c:axId val="76144000"/>
        <c:axId val="76149888"/>
        <c:axId val="0"/>
      </c:bar3DChart>
      <c:catAx>
        <c:axId val="76144000"/>
        <c:scaling>
          <c:orientation val="minMax"/>
        </c:scaling>
        <c:axPos val="b"/>
        <c:tickLblPos val="nextTo"/>
        <c:crossAx val="76149888"/>
        <c:crosses val="autoZero"/>
        <c:auto val="1"/>
        <c:lblAlgn val="ctr"/>
        <c:lblOffset val="100"/>
      </c:catAx>
      <c:valAx>
        <c:axId val="76149888"/>
        <c:scaling>
          <c:orientation val="minMax"/>
        </c:scaling>
        <c:axPos val="l"/>
        <c:majorGridlines/>
        <c:numFmt formatCode="0%" sourceLinked="1"/>
        <c:tickLblPos val="nextTo"/>
        <c:crossAx val="76144000"/>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autoTitleDeleted val="1"/>
    <c:view3D>
      <c:rAngAx val="1"/>
    </c:view3D>
    <c:plotArea>
      <c:layout/>
      <c:bar3DChart>
        <c:barDir val="col"/>
        <c:grouping val="stacked"/>
        <c:ser>
          <c:idx val="0"/>
          <c:order val="0"/>
          <c:tx>
            <c:strRef>
              <c:f>Sheet1!$B$35</c:f>
              <c:strCache>
                <c:ptCount val="1"/>
                <c:pt idx="0">
                  <c:v>Percentage</c:v>
                </c:pt>
              </c:strCache>
            </c:strRef>
          </c:tx>
          <c:cat>
            <c:strRef>
              <c:f>Sheet1!$A$36:$A$40</c:f>
              <c:strCache>
                <c:ptCount val="5"/>
                <c:pt idx="0">
                  <c:v>GlaxosmithKline</c:v>
                </c:pt>
                <c:pt idx="1">
                  <c:v>Moderna</c:v>
                </c:pt>
                <c:pt idx="2">
                  <c:v>Pfizer</c:v>
                </c:pt>
                <c:pt idx="3">
                  <c:v>Heat Biologics</c:v>
                </c:pt>
                <c:pt idx="4">
                  <c:v>Johnson and Johnson</c:v>
                </c:pt>
              </c:strCache>
            </c:strRef>
          </c:cat>
          <c:val>
            <c:numRef>
              <c:f>Sheet1!$B$36:$B$40</c:f>
              <c:numCache>
                <c:formatCode>0%</c:formatCode>
                <c:ptCount val="5"/>
                <c:pt idx="0">
                  <c:v>0.70000000000000007</c:v>
                </c:pt>
                <c:pt idx="1">
                  <c:v>0.1</c:v>
                </c:pt>
                <c:pt idx="2">
                  <c:v>0.1</c:v>
                </c:pt>
                <c:pt idx="3">
                  <c:v>0.05</c:v>
                </c:pt>
                <c:pt idx="4">
                  <c:v>0.05</c:v>
                </c:pt>
              </c:numCache>
            </c:numRef>
          </c:val>
        </c:ser>
        <c:shape val="box"/>
        <c:axId val="76428032"/>
        <c:axId val="76429568"/>
        <c:axId val="0"/>
      </c:bar3DChart>
      <c:catAx>
        <c:axId val="76428032"/>
        <c:scaling>
          <c:orientation val="minMax"/>
        </c:scaling>
        <c:axPos val="b"/>
        <c:tickLblPos val="nextTo"/>
        <c:crossAx val="76429568"/>
        <c:crosses val="autoZero"/>
        <c:auto val="1"/>
        <c:lblAlgn val="ctr"/>
        <c:lblOffset val="100"/>
      </c:catAx>
      <c:valAx>
        <c:axId val="76429568"/>
        <c:scaling>
          <c:orientation val="minMax"/>
        </c:scaling>
        <c:axPos val="l"/>
        <c:majorGridlines/>
        <c:numFmt formatCode="0%" sourceLinked="1"/>
        <c:tickLblPos val="nextTo"/>
        <c:crossAx val="76428032"/>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6BA314-2AC8-453B-802A-4A5F60774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2255</Words>
  <Characters>12855</Characters>
  <Application>Microsoft Office Word</Application>
  <DocSecurity>0</DocSecurity>
  <Lines>107</Lines>
  <Paragraphs>30</Paragraphs>
  <ScaleCrop>false</ScaleCrop>
  <Company/>
  <LinksUpToDate>false</LinksUpToDate>
  <CharactersWithSpaces>15080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9</cp:revision>
  <dcterms:created xsi:type="dcterms:W3CDTF">2021-06-22T15:15:00Z</dcterms:created>
  <dcterms:modified xsi:type="dcterms:W3CDTF">2021-06-22T15:32:00Z</dcterms:modified>
</cp:coreProperties>
</file>