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217C14" w:rsidRDefault="008D1640" w:rsidP="00217C14">
      <w:pPr>
        <w:jc w:val="center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Asesu Ysgrifennu CA2</w:t>
      </w:r>
    </w:p>
    <w:p w:rsidR="008D1640" w:rsidRPr="00217C14" w:rsidRDefault="008D1640">
      <w:pPr>
        <w:rPr>
          <w:rFonts w:cstheme="minorHAnsi"/>
          <w:sz w:val="24"/>
          <w:szCs w:val="24"/>
        </w:rPr>
      </w:pPr>
    </w:p>
    <w:p w:rsidR="00670CE9" w:rsidRPr="00217C14" w:rsidRDefault="000F54DC" w:rsidP="00217C14">
      <w:pPr>
        <w:jc w:val="center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Kyle</w:t>
      </w:r>
    </w:p>
    <w:p w:rsidR="00670CE9" w:rsidRPr="00217C14" w:rsidRDefault="00217C1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Stori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Er bod Kyle wedi cymryd arno rôl Begw, gan lwyddo i’w chynnal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drwy’r darn a chadw at y person cyntaf hyd y diwedd, nid yw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wedi gallu dychmygu’r stori heb Rhys. Er hynny, mae’n dangos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dealltwriaeth o’r prif syniadau ac at ei gilydd, mae’r rhain mewn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trefn, er bod llawer wedi’i adael allan. Er bod priflythrennau yn y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darn, nid oes brawddegau clir; eto i gyd, pan ddarllenodd Kyle ei</w:t>
      </w:r>
    </w:p>
    <w:p w:rsidR="00670CE9" w:rsidRPr="00217C14" w:rsidRDefault="00670CE9" w:rsidP="00670CE9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waith, canolbwyntiodd ar yr atalnodi gan fewnosod ambell atalnod</w:t>
      </w:r>
    </w:p>
    <w:p w:rsidR="003173C5" w:rsidRPr="00217C14" w:rsidRDefault="00670CE9" w:rsidP="00670CE9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llawn.</w:t>
      </w:r>
    </w:p>
    <w:p w:rsidR="003173C5" w:rsidRPr="00217C14" w:rsidRDefault="003173C5" w:rsidP="00670CE9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Potread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Hunanbortread Kyle a geir yma. Mae’r testun yn awgrymu’r angen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am ysgrifennu cryno a gwelir ymwybyddiaeth o hyn yn y modd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 mae Kyle yn dechrau llinell newydd ar gyfer pob priodwedd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newydd. Mae’n ysgrifennu’n uniongyrchol a does dim ymhelaethu,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eto i gyd mae Kyle wedi grwpio’r priodweddau’n drefnus. Cyfres o</w:t>
      </w:r>
    </w:p>
    <w:p w:rsidR="003173C5" w:rsidRPr="00217C14" w:rsidRDefault="003173C5" w:rsidP="003173C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frawddegau sydd yma, a phob un yn dechrau gyda phrif lythyren ac</w:t>
      </w:r>
    </w:p>
    <w:p w:rsidR="00B7678E" w:rsidRPr="00217C14" w:rsidRDefault="003173C5" w:rsidP="003173C5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gorffen gydag atalnod llawn.</w:t>
      </w:r>
    </w:p>
    <w:p w:rsidR="00B7678E" w:rsidRPr="00217C14" w:rsidRDefault="00B7678E" w:rsidP="003173C5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Cerdyn Post</w:t>
      </w:r>
    </w:p>
    <w:p w:rsidR="00B7678E" w:rsidRPr="00217C14" w:rsidRDefault="00B7678E" w:rsidP="00B7678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Ceir ymdeimlad o’r gwyliau yng ngwaith Kyle, mae’n sôn am yr</w:t>
      </w:r>
    </w:p>
    <w:p w:rsidR="00B7678E" w:rsidRPr="00217C14" w:rsidRDefault="00B7678E" w:rsidP="00B7678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hyn mae wedi’i weld, mae’n sôn hefyd am y tywydd ac am y bwyd</w:t>
      </w:r>
    </w:p>
    <w:p w:rsidR="00B7678E" w:rsidRPr="00217C14" w:rsidRDefault="00B7678E" w:rsidP="00B7678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Eidalaidd. Mae’n cyfeirio at ddod adref ac am brynu anrhegion, sy’n</w:t>
      </w:r>
    </w:p>
    <w:p w:rsidR="00B7678E" w:rsidRPr="00217C14" w:rsidRDefault="00B7678E" w:rsidP="00B7678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brawf ei fod yn cadw pwrpas y cerdyn mewn golwg. Er iddo gadw</w:t>
      </w:r>
    </w:p>
    <w:p w:rsidR="00B7678E" w:rsidRPr="00217C14" w:rsidRDefault="00B7678E" w:rsidP="00B7678E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at ffurf y cerdyn post, nid yw’n atalnodi.</w:t>
      </w:r>
    </w:p>
    <w:p w:rsidR="000F54DC" w:rsidRPr="00217C14" w:rsidRDefault="000F54DC">
      <w:pPr>
        <w:rPr>
          <w:rFonts w:cstheme="minorHAnsi"/>
          <w:sz w:val="24"/>
          <w:szCs w:val="24"/>
        </w:rPr>
      </w:pPr>
    </w:p>
    <w:p w:rsidR="000F54DC" w:rsidRDefault="00217C14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  <w:r w:rsidRPr="00217C14">
        <w:rPr>
          <w:rFonts w:cstheme="minorHAnsi"/>
          <w:b/>
          <w:bCs/>
          <w:sz w:val="24"/>
          <w:szCs w:val="24"/>
        </w:rPr>
        <w:t>Crynodeb a barn gyffredinol</w:t>
      </w:r>
    </w:p>
    <w:p w:rsidR="00217C14" w:rsidRPr="00217C14" w:rsidRDefault="00217C14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Ystyriwyd Lefelau 1, 2 a 3 ac er y gwelir nodweddion o Lefel 3 yma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ac acw, barnwyd mai Lefel 2 oedd yn cyd-fynd orau.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Drwy gyfrwng yr adolygiad a’r llythyr yn arbennig, mae gwaith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ysgrifennu Kyle yn cyfleu ystyr, sy’n arwydd o waith ar Lefel 2. Er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hynny, nid yw’n ysgrifennu’n glir ac yn drefnus, a fyddai wedi bod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arwydd o Lefel 3, ac mae diffygion o ran strwythur. Mae sillafu ac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atalnodi Kyle yn anwadal iawn hefyd. Ond, mae’n symud y tu hwnt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i’r defnydd o </w:t>
      </w:r>
      <w:r w:rsidRPr="00217C14">
        <w:rPr>
          <w:rFonts w:cstheme="minorHAnsi"/>
          <w:i/>
          <w:iCs/>
          <w:sz w:val="24"/>
          <w:szCs w:val="24"/>
        </w:rPr>
        <w:t xml:space="preserve">eiriau ac ymadroddion </w:t>
      </w:r>
      <w:r w:rsidRPr="00217C14">
        <w:rPr>
          <w:rFonts w:cstheme="minorHAnsi"/>
          <w:sz w:val="24"/>
          <w:szCs w:val="24"/>
        </w:rPr>
        <w:t>syml ac yn cyflawni’n uwch na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Lefel 1. Lle mae’r ffurf yn gymorth iddo, er enghraifft y Portread,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mae’n ysgrifennu’n drefnus, sy’n arwydd o Lefel 3, ond mae’n cael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trafferth wrth geisio cyfansoddi darnau hir. Mae </w:t>
      </w:r>
      <w:r w:rsidRPr="00217C14">
        <w:rPr>
          <w:rFonts w:cstheme="minorHAnsi"/>
          <w:i/>
          <w:iCs/>
          <w:sz w:val="24"/>
          <w:szCs w:val="24"/>
        </w:rPr>
        <w:t>ymwybyddiaeth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 xml:space="preserve">o’r darllenydd a’r ffurf </w:t>
      </w:r>
      <w:r w:rsidRPr="00217C14">
        <w:rPr>
          <w:rFonts w:cstheme="minorHAnsi"/>
          <w:sz w:val="24"/>
          <w:szCs w:val="24"/>
        </w:rPr>
        <w:t>i’w weld yn y llythyr, fel yn y Portread, sy’n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lastRenderedPageBreak/>
        <w:t xml:space="preserve">nodwedd o waith ar Lefel 2, ond nid yw’n </w:t>
      </w:r>
      <w:r w:rsidRPr="00217C14">
        <w:rPr>
          <w:rFonts w:cstheme="minorHAnsi"/>
          <w:i/>
          <w:iCs/>
          <w:sz w:val="24"/>
          <w:szCs w:val="24"/>
        </w:rPr>
        <w:t>datblygu syniadau’n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>synhwyrol</w:t>
      </w:r>
      <w:r w:rsidRPr="00217C14">
        <w:rPr>
          <w:rFonts w:cstheme="minorHAnsi"/>
          <w:sz w:val="24"/>
          <w:szCs w:val="24"/>
        </w:rPr>
        <w:t>, a fyddai wedi bod yn arwydd o Lefel 3. Nid oes arwydd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yng ngwaith Kyle ei fod yn rhoi sylw i gystrawen, er enghraifft, ei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ddefnydd cyson o ‘a roedd . . . ’, ac er iddo ddefnyddio ‘Mae gen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i Mam . . . ’ yn gywir yn Portread, nid yw’n llwyddo i ddefnyddio’r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ymadrodd yn nes ymlaen yn y darn. Brawddegau syml iawn a geir,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ac mae ei ddewis o eiriau yn elfennol iawn hefyd. Nid yw Kyle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chwaith yn deall arwyddocâd atalnodi, yn wir, dim ond yn ei Bortread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mae’n defnyddio atalnod llawn, heblaw am yr un waith ar ddiwedd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Mari Jones, a nodweddion o Lefel 1 a welir yn yr agwedd hon o’i</w:t>
      </w:r>
    </w:p>
    <w:p w:rsidR="000F54DC" w:rsidRPr="00217C14" w:rsidRDefault="000F54DC" w:rsidP="000F54DC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waith. Ond mae ei </w:t>
      </w:r>
      <w:r w:rsidRPr="00217C14">
        <w:rPr>
          <w:rFonts w:cstheme="minorHAnsi"/>
          <w:i/>
          <w:iCs/>
          <w:sz w:val="24"/>
          <w:szCs w:val="24"/>
        </w:rPr>
        <w:t>lawysgrifen yn ddarllenadwy a chaiff y gwaith ei</w:t>
      </w:r>
    </w:p>
    <w:p w:rsidR="000F54DC" w:rsidRPr="00217C14" w:rsidRDefault="000F54DC" w:rsidP="000F54DC">
      <w:pPr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>gyflwyno’n briodol</w:t>
      </w:r>
      <w:r w:rsidRPr="00217C14">
        <w:rPr>
          <w:rFonts w:cstheme="minorHAnsi"/>
          <w:sz w:val="24"/>
          <w:szCs w:val="24"/>
        </w:rPr>
        <w:t>, sy’n arddangos nodwedd o Lefel 3.</w:t>
      </w:r>
    </w:p>
    <w:p w:rsidR="00CB366E" w:rsidRPr="00217C14" w:rsidRDefault="00CB366E" w:rsidP="000F54DC">
      <w:pPr>
        <w:rPr>
          <w:rFonts w:cstheme="minorHAnsi"/>
          <w:sz w:val="24"/>
          <w:szCs w:val="24"/>
        </w:rPr>
      </w:pPr>
    </w:p>
    <w:p w:rsidR="00CB366E" w:rsidRPr="00217C14" w:rsidRDefault="00CB366E" w:rsidP="00217C14">
      <w:pPr>
        <w:jc w:val="center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Leigh</w:t>
      </w:r>
    </w:p>
    <w:p w:rsidR="00DC698D" w:rsidRPr="00217C14" w:rsidRDefault="00DC698D" w:rsidP="000F54DC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Stori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Mae’n gwbl amlwg bod Leigh wedi deall y stori, ac mae’n ei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chofnodi’n fanwl. Mae gafael glir ar ddilyniant a thechneg adrodd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stori yma, er enghraifft, ‘Amser maith yn ôl . . . ’, ‘Yn sydyn . . . ’,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‘un dydd . . . ’, er mae’n bosib ei bod wedi codi’r ymadroddion hyn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uniongyrchol o’r testun. Mae’r paragraffu’n effeithiol ac yn fodd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i symud y stori yn ei blaen ar ddechrau pob adran, er enghraifft,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‘un diwrnod . . . ’, ‘ar ôl blwyddyn . . . ’. Er hynny, mae ôl brys ar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adegau, er enghraifft, yn y trydydd a’r pedwerydd paragraff wrth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iddi bentyrru syniadau. Defnyddia Leigh ambell ymadrodd diddorol,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er enghraifft, mae’n cyflwyno Efnisien fel dyn ‘ . . . hyll a fel pry cop</w:t>
      </w:r>
    </w:p>
    <w:p w:rsidR="00DC698D" w:rsidRPr="00217C14" w:rsidRDefault="00DC698D" w:rsidP="00DC698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blewog’, ac wrth sôn am Matholwch, mae’n dweud bod ei galon yn</w:t>
      </w:r>
    </w:p>
    <w:p w:rsidR="00DC698D" w:rsidRPr="00217C14" w:rsidRDefault="00DC698D" w:rsidP="00DC698D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‘rhedeg fel injan dân’. Dewisodd Leigh ddefnyddio’r cyfrifiadur.</w:t>
      </w:r>
    </w:p>
    <w:p w:rsidR="00D34034" w:rsidRPr="00217C14" w:rsidRDefault="00D34034" w:rsidP="00DC698D">
      <w:pPr>
        <w:rPr>
          <w:rFonts w:cstheme="minorHAnsi"/>
          <w:sz w:val="24"/>
          <w:szCs w:val="24"/>
        </w:rPr>
      </w:pPr>
    </w:p>
    <w:p w:rsidR="00D34034" w:rsidRPr="00217C14" w:rsidRDefault="00826FE8" w:rsidP="00DC698D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Rhagfarn</w:t>
      </w:r>
    </w:p>
    <w:p w:rsidR="00D34034" w:rsidRPr="00217C14" w:rsidRDefault="00D34034" w:rsidP="00D34034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Unwaith eto dewisodd Leigh ddefnyddio’r cyfrifiadur. Mae’n nodi</w:t>
      </w:r>
    </w:p>
    <w:p w:rsidR="00D34034" w:rsidRPr="00217C14" w:rsidRDefault="00D34034" w:rsidP="00D34034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pwyntiau diddorol am y Cymry ac mae’n amlwg ei bod yn deall</w:t>
      </w:r>
    </w:p>
    <w:p w:rsidR="00D34034" w:rsidRPr="00217C14" w:rsidRDefault="00D34034" w:rsidP="00D34034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ystyr y gair ‘ystrydeb’. Mae’r crynodeb o hanes Rosa Parks wedi’i</w:t>
      </w:r>
    </w:p>
    <w:p w:rsidR="00D34034" w:rsidRPr="00217C14" w:rsidRDefault="00D34034" w:rsidP="00D34034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ysgrifennu’n glir ac mewn modd uniongyrchol, adroddiadol, sy’n</w:t>
      </w:r>
    </w:p>
    <w:p w:rsidR="00D34034" w:rsidRPr="00217C14" w:rsidRDefault="00D34034" w:rsidP="00D34034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gweddu i’r testun. Mae ei hymateb personol i’r digwyddiad wedi’i</w:t>
      </w:r>
    </w:p>
    <w:p w:rsidR="00D34034" w:rsidRPr="00217C14" w:rsidRDefault="00D34034" w:rsidP="00D34034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strwythuro o amgylch yr ymadrodd, ‘Dwi’n meddwl . . . ’.</w:t>
      </w:r>
    </w:p>
    <w:p w:rsidR="00826FE8" w:rsidRPr="00217C14" w:rsidRDefault="00826FE8" w:rsidP="00D34034">
      <w:pPr>
        <w:rPr>
          <w:rFonts w:cstheme="minorHAnsi"/>
          <w:sz w:val="24"/>
          <w:szCs w:val="24"/>
        </w:rPr>
      </w:pPr>
    </w:p>
    <w:p w:rsidR="00826FE8" w:rsidRPr="00217C14" w:rsidRDefault="00217C14" w:rsidP="00D3403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Dyddiadur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y darn hwn, mae Leigh yn myfyrio ar ei theimladau o gael ei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gwahanu oddi wrth y lleill am ddiwrnod. Mae’n canolbwyntio ar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 negyddol, er enghraifft, ‘Doeddwn i ddim yn gallu . . . ’ ac yna,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‘Doeddwn hyd yn oed . . . ’. Bron y gellid teimlo’i siom wrth iddi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lastRenderedPageBreak/>
        <w:t>ddweud, ‘Doeddwn i ddim yn hoffi amser cinio o gwbl’. Nid yw’n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uchelgeisiol yn ei dewis o eirfa ac ymadroddion, mae’n cadw at yr</w:t>
      </w:r>
    </w:p>
    <w:p w:rsidR="00826FE8" w:rsidRPr="00217C14" w:rsidRDefault="00826FE8" w:rsidP="00826FE8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hyn sy’n gyfarwydd, ond mae’r sillafu, ar y cyfan, yn gywir.</w:t>
      </w:r>
    </w:p>
    <w:p w:rsidR="00826FE8" w:rsidRPr="00217C14" w:rsidRDefault="00826FE8" w:rsidP="00826FE8">
      <w:pPr>
        <w:rPr>
          <w:rFonts w:cstheme="minorHAnsi"/>
          <w:sz w:val="24"/>
          <w:szCs w:val="24"/>
        </w:rPr>
      </w:pPr>
    </w:p>
    <w:p w:rsidR="00826FE8" w:rsidRPr="00217C14" w:rsidRDefault="00217C14" w:rsidP="00826FE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Llythyr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y llythyr hwn at Nannie a Gramps, mae Leigh yn trefnu ei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hysgrifennu mewn dull sy’n addas ac i’r pwrpas. Mae Leigh yn rhoi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ychydig o hanes y penwythnos ac mae’n gwneud hynny’n drefnus ac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fywiog. Mae’n defnyddio brawddegau a chystrawennau amrywiol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y darn, er enghraifft, ‘Pan byddwch chi . . . ’, ‘Aeth Kathryn a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fi . . . ’, ‘O’r diwedd . . . ’, ac mae’n cadw diddordeb y darllenydd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wrth amrywio’i hysgrifennu a chyflwyno’r gwaith mewn paragraffau</w:t>
      </w:r>
    </w:p>
    <w:p w:rsidR="00826FE8" w:rsidRPr="00217C14" w:rsidRDefault="00826FE8" w:rsidP="00826FE8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trefnus. Mae’r nodyn personol am Blacky, y ci, ar y diwedd yn</w:t>
      </w:r>
    </w:p>
    <w:p w:rsidR="00826FE8" w:rsidRPr="00217C14" w:rsidRDefault="00826FE8" w:rsidP="00826FE8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ychwanegu at y diddordeb.</w:t>
      </w:r>
    </w:p>
    <w:p w:rsidR="009B0075" w:rsidRPr="00217C14" w:rsidRDefault="009B0075" w:rsidP="00826FE8">
      <w:pPr>
        <w:rPr>
          <w:rFonts w:cstheme="minorHAnsi"/>
          <w:sz w:val="24"/>
          <w:szCs w:val="24"/>
        </w:rPr>
      </w:pPr>
    </w:p>
    <w:p w:rsidR="00217C14" w:rsidRDefault="00217C14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  <w:r w:rsidRPr="00217C14">
        <w:rPr>
          <w:rFonts w:cstheme="minorHAnsi"/>
          <w:b/>
          <w:bCs/>
          <w:sz w:val="24"/>
          <w:szCs w:val="24"/>
        </w:rPr>
        <w:t>Crynodeb a barn gyffredinol</w:t>
      </w:r>
    </w:p>
    <w:p w:rsidR="00217C14" w:rsidRPr="00217C14" w:rsidRDefault="00217C14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Ystyriwyd Lefelau 4 a 5 a barnwyd mai Lefel 4 oedd yn cyd-fynd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orau.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 Leigh yn ysgrifennu mewn ystod o ffurfiau, ac mae ganddi afael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eithaf sicr ar ffurf, sy’n arwydd o waith ar Lefel 4. Mae ffurf y stori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gadarn ganddi ac mae nodwedd o Lefel 5 i’w gweld yma. Mae’n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dangos hefyd ei bod yn deall bod y ffurf yn newid yn ôl gofynion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 phwrpas y darllenydd. Mae ei gwaith ar Japan, er enghraifft, yn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cynnwys nifer o frawddegau byrion, sy’n addas i’r pwrpas, ac mae ei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hysgrifennu personol yn fywiog, fel yn ei llythyr at ei rhieni-cu.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Yma, mae’n </w:t>
      </w:r>
      <w:r w:rsidRPr="00217C14">
        <w:rPr>
          <w:rFonts w:cstheme="minorHAnsi"/>
          <w:i/>
          <w:iCs/>
          <w:sz w:val="24"/>
          <w:szCs w:val="24"/>
        </w:rPr>
        <w:t>ysgrifennu’n feddylgar</w:t>
      </w:r>
      <w:r w:rsidRPr="00217C14">
        <w:rPr>
          <w:rFonts w:cstheme="minorHAnsi"/>
          <w:sz w:val="24"/>
          <w:szCs w:val="24"/>
        </w:rPr>
        <w:t>, sy’n un o nodweddion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Lefel 4. Mae’n brawddegu’n gywir, ond mae rhai darnau nad ydyn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nhw’n ramadegol goeth, ac ychydig iawn o </w:t>
      </w:r>
      <w:r w:rsidRPr="00217C14">
        <w:rPr>
          <w:rFonts w:cstheme="minorHAnsi"/>
          <w:i/>
          <w:iCs/>
          <w:sz w:val="24"/>
          <w:szCs w:val="24"/>
        </w:rPr>
        <w:t xml:space="preserve">atalnodi </w:t>
      </w:r>
      <w:r w:rsidRPr="00217C14">
        <w:rPr>
          <w:rFonts w:cstheme="minorHAnsi"/>
          <w:sz w:val="24"/>
          <w:szCs w:val="24"/>
        </w:rPr>
        <w:t xml:space="preserve">a geir </w:t>
      </w:r>
      <w:r w:rsidRPr="00217C14">
        <w:rPr>
          <w:rFonts w:cstheme="minorHAnsi"/>
          <w:i/>
          <w:iCs/>
          <w:sz w:val="24"/>
          <w:szCs w:val="24"/>
        </w:rPr>
        <w:t>o fewn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>brawddeg</w:t>
      </w:r>
      <w:r w:rsidRPr="00217C14">
        <w:rPr>
          <w:rFonts w:cstheme="minorHAnsi"/>
          <w:sz w:val="24"/>
          <w:szCs w:val="24"/>
        </w:rPr>
        <w:t>, sy’n un o nodweddion Lefel 4. Er bod enghreifftiau o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ddewis </w:t>
      </w:r>
      <w:r w:rsidRPr="00217C14">
        <w:rPr>
          <w:rFonts w:cstheme="minorHAnsi"/>
          <w:i/>
          <w:iCs/>
          <w:sz w:val="24"/>
          <w:szCs w:val="24"/>
        </w:rPr>
        <w:t>geiriau ac ymadroddion i greu effeithiau</w:t>
      </w:r>
      <w:r w:rsidRPr="00217C14">
        <w:rPr>
          <w:rFonts w:cstheme="minorHAnsi"/>
          <w:sz w:val="24"/>
          <w:szCs w:val="24"/>
        </w:rPr>
        <w:t>, sydd eto yn un o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nodweddion Lefel 4, er enghraifft, ‘roedd ei galon yn rhedeg fel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injan dân’, mae’n cadw at yr arferol fel arfer. Mae’n paragraffu’n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effeithiol, yn enwedig yn y stori, ac eto, yn nodweddiadol o waith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ar Lefel 4, mae’n </w:t>
      </w:r>
      <w:r w:rsidRPr="00217C14">
        <w:rPr>
          <w:rFonts w:cstheme="minorHAnsi"/>
          <w:i/>
          <w:iCs/>
          <w:sz w:val="24"/>
          <w:szCs w:val="24"/>
        </w:rPr>
        <w:t>cyflwyno’i gwaith yn drefnus ac mewn dilyniant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>i bwrpas y darllenydd</w:t>
      </w:r>
      <w:r w:rsidRPr="00217C14">
        <w:rPr>
          <w:rFonts w:cstheme="minorHAnsi"/>
          <w:sz w:val="24"/>
          <w:szCs w:val="24"/>
        </w:rPr>
        <w:t>. Mae ei sillafu yn gywir ar y cyfan, ond nid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yw’n gyson, ac mae tuedd ganddi i sillafu geiriau ac ymadroddion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fel y mae’n eu clywed, er enghraifft, ‘ynrhywbeth felna’ a ‘pawb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yn weithio’, ‘yn un o nhw’. Mae’n </w:t>
      </w:r>
      <w:r w:rsidRPr="00217C14">
        <w:rPr>
          <w:rFonts w:cstheme="minorHAnsi"/>
          <w:i/>
          <w:iCs/>
          <w:sz w:val="24"/>
          <w:szCs w:val="24"/>
        </w:rPr>
        <w:t>treiglo’n gywir ar adegau</w:t>
      </w:r>
      <w:r w:rsidRPr="00217C14">
        <w:rPr>
          <w:rFonts w:cstheme="minorHAnsi"/>
          <w:sz w:val="24"/>
          <w:szCs w:val="24"/>
        </w:rPr>
        <w:t>, sydd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fel ei sillafu, eto yn nodweddiadol o Lefel 4. Mae’n defnyddio ystod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o atalnodi, gan gynnwys dyfynodau a chollnod, ac ar adegau mae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tystiolaeth o arddull rwydd, lithrig. Mae ei hymgais i amrywio’i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harddull a’r defnydd o atalnodi mwy uchelgeisiol ar adegau yn</w:t>
      </w:r>
    </w:p>
    <w:p w:rsidR="009B0075" w:rsidRPr="00217C14" w:rsidRDefault="009B0075" w:rsidP="009B0075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nodweddion o Lefel 5, ond byddai angen tystiolaeth fwy cyson cyn</w:t>
      </w:r>
    </w:p>
    <w:p w:rsidR="009B0075" w:rsidRPr="00217C14" w:rsidRDefault="009B0075" w:rsidP="009B0075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lastRenderedPageBreak/>
        <w:t>dyfarnu cyflawniad ar y lefel honno</w:t>
      </w:r>
    </w:p>
    <w:p w:rsidR="00F01CDD" w:rsidRPr="00217C14" w:rsidRDefault="00F01CDD" w:rsidP="009B0075">
      <w:pPr>
        <w:rPr>
          <w:rFonts w:cstheme="minorHAnsi"/>
          <w:sz w:val="24"/>
          <w:szCs w:val="24"/>
        </w:rPr>
      </w:pPr>
    </w:p>
    <w:p w:rsidR="00F01CDD" w:rsidRPr="00217C14" w:rsidRDefault="00F01CDD" w:rsidP="00217C14">
      <w:pPr>
        <w:jc w:val="center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Lisa</w:t>
      </w:r>
    </w:p>
    <w:p w:rsidR="00F01CDD" w:rsidRPr="00217C14" w:rsidRDefault="00F01CDD" w:rsidP="009B0075">
      <w:pPr>
        <w:rPr>
          <w:rFonts w:cstheme="minorHAnsi"/>
          <w:sz w:val="24"/>
          <w:szCs w:val="24"/>
        </w:rPr>
      </w:pPr>
    </w:p>
    <w:p w:rsidR="00F01CDD" w:rsidRPr="00217C14" w:rsidRDefault="00F01CDD" w:rsidP="009B0075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Ateb cwestiy</w:t>
      </w:r>
      <w:r w:rsidR="00217C14">
        <w:rPr>
          <w:rFonts w:cstheme="minorHAnsi"/>
          <w:sz w:val="24"/>
          <w:szCs w:val="24"/>
        </w:rPr>
        <w:t>nau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 Lisa’n ateb y cwestiynau’n llawn ac yn gywir, sy’n dangos ei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bod wedi deall y prif syniadau, er ei bod wedi codi ambell ymadrodd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air am air o’r testun. Yn ei hateb olaf, mae’n mynegi ei barn yn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aeddfed, yn pwyso a mesur yr wybodaeth ac yn cyfosod rhesymau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dros weithio ar fferm heddiw a chynt. Yn yr ateb, mae’n mynd y</w:t>
      </w:r>
    </w:p>
    <w:p w:rsidR="00F01CDD" w:rsidRPr="00217C14" w:rsidRDefault="00F01CDD" w:rsidP="00F01CDD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tu hwnt i’r hyn y gofynnir iddi ei wneud, gan ei bod yn adnabod</w:t>
      </w:r>
    </w:p>
    <w:p w:rsidR="00F01CDD" w:rsidRPr="00217C14" w:rsidRDefault="00F01CDD" w:rsidP="00F01CDD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gwahanol haenau o ystyr.</w:t>
      </w:r>
    </w:p>
    <w:p w:rsidR="001369EE" w:rsidRPr="00217C14" w:rsidRDefault="001369EE" w:rsidP="00F01CDD">
      <w:pPr>
        <w:rPr>
          <w:rFonts w:cstheme="minorHAnsi"/>
          <w:sz w:val="24"/>
          <w:szCs w:val="24"/>
        </w:rPr>
      </w:pPr>
    </w:p>
    <w:p w:rsidR="001369EE" w:rsidRPr="00217C14" w:rsidRDefault="00217C14" w:rsidP="00F01CD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Llythyr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Mae’n amlwg bod Lisa wedi deall y stori a thrwy gyfres o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baragraffau mae’n llwyddo i fynegi ei barn fel awdur y llythyr yn glir,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gan gynnwys rhesymau dilys sy’n codi o gynnwys y nofel. Mae’n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defnyddio technegau addas megis cydbwysedd yn ei chystrawennau,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er enghraifft, ’Rydw i wedi cael fy ngeni yn y cwm a rydw i yn</w:t>
      </w:r>
    </w:p>
    <w:p w:rsidR="001369EE" w:rsidRPr="00217C14" w:rsidRDefault="001369EE" w:rsidP="001369EE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dymuno marw yma hefyd’, a gofyn cwestiynau rhethregol. Mae’n</w:t>
      </w:r>
    </w:p>
    <w:p w:rsidR="001369EE" w:rsidRPr="00217C14" w:rsidRDefault="001369EE" w:rsidP="001369EE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llythyr diddorol ac addas i’r pwrpas.</w:t>
      </w:r>
    </w:p>
    <w:p w:rsidR="001369EE" w:rsidRPr="00217C14" w:rsidRDefault="001369EE" w:rsidP="001369EE">
      <w:pPr>
        <w:rPr>
          <w:rFonts w:cstheme="minorHAnsi"/>
          <w:sz w:val="24"/>
          <w:szCs w:val="24"/>
        </w:rPr>
      </w:pPr>
    </w:p>
    <w:p w:rsidR="00EB50BF" w:rsidRPr="00217C14" w:rsidRDefault="00EB50BF" w:rsidP="001369EE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Stori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 Lisa wedi saernïo stori hynod o gelfydd. Mae trefn i’r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mynegiant ac mae’n llwyddo i ddefnyddio technegau adrodd stori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yn llwyddiannus, er enghraifft, ‘Amser maith yn ôl’, ‘Bu farw yr hen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ddyn yn ei gwsg’, ‘Y bore wedyn’. Mae’n ysgrifennu’n ddiddorol gan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ddangos sylwgarwch a dychymyg. Mae gan Lisa iaith gyfoethog ac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mae’n llwyddo i bortreadu cymeriadau yn effeithiol drwy gyfrwng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sgwrs, er enghraifft, ‘Fy ngwas annwyl i’. Mae Lisa’n atalnodi’n</w:t>
      </w:r>
    </w:p>
    <w:p w:rsidR="00EB50BF" w:rsidRPr="00217C14" w:rsidRDefault="00EB50BF" w:rsidP="00EB50BF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gywir fel rheol er bod yma fân wallau sillafu, er enghraifft, ‘ddoth’,</w:t>
      </w:r>
    </w:p>
    <w:p w:rsidR="00EB50BF" w:rsidRPr="00217C14" w:rsidRDefault="00EB50BF" w:rsidP="00EB50BF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‘cyrheuddodd’, ’ohonunt’.</w:t>
      </w:r>
    </w:p>
    <w:p w:rsidR="00E62057" w:rsidRPr="00217C14" w:rsidRDefault="00E62057" w:rsidP="00EB50BF">
      <w:pPr>
        <w:rPr>
          <w:rFonts w:cstheme="minorHAnsi"/>
          <w:sz w:val="24"/>
          <w:szCs w:val="24"/>
        </w:rPr>
      </w:pPr>
    </w:p>
    <w:p w:rsidR="00E62057" w:rsidRPr="00217C14" w:rsidRDefault="00217C14" w:rsidP="00EB50B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Potread</w:t>
      </w:r>
      <w:bookmarkStart w:id="0" w:name="_GoBack"/>
      <w:bookmarkEnd w:id="0"/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 Lisa’n ysgrifennu’n fywiog ac yn ddiddorol, ac yn sicr mae hi’n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ymwybodol o’i chynulleidfa. Mae’n defnyddio hiwmor wrth sôn am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ei rhieni-cu, er enghraifft, ‘Mae’r ddau wth eu bodde mynd ar ei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gwyliau!’, ac eto yn yr ail baragraff, ‘Yn y bore, rwyf yn gallu bod yn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lastRenderedPageBreak/>
        <w:t>hen wrach blin, oherwydd fy mod yn flinedig’. Mae’r ail baragraff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hwn, fodd bynnag, ychydig yn gymysglyd, felly hefyd y trydydd</w:t>
      </w:r>
    </w:p>
    <w:p w:rsidR="00E62057" w:rsidRPr="00217C14" w:rsidRDefault="00E62057" w:rsidP="00E62057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paragraff, ac mae ôl brys yma. Mae’r sillafu’n gywir ar y cyfan, ac</w:t>
      </w:r>
    </w:p>
    <w:p w:rsidR="00E62057" w:rsidRPr="00217C14" w:rsidRDefault="00E62057" w:rsidP="00E62057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mae’r cystrawennau a’r ymadroddion yn Gymreig eu naws.</w:t>
      </w:r>
    </w:p>
    <w:p w:rsidR="00BD4993" w:rsidRPr="00217C14" w:rsidRDefault="00BD4993" w:rsidP="00E62057">
      <w:pPr>
        <w:rPr>
          <w:rFonts w:cstheme="minorHAnsi"/>
          <w:sz w:val="24"/>
          <w:szCs w:val="24"/>
        </w:rPr>
      </w:pPr>
    </w:p>
    <w:p w:rsidR="00217C14" w:rsidRPr="00217C14" w:rsidRDefault="00217C14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  <w:r w:rsidRPr="00217C14">
        <w:rPr>
          <w:rFonts w:cstheme="minorHAnsi"/>
          <w:b/>
          <w:bCs/>
          <w:sz w:val="24"/>
          <w:szCs w:val="24"/>
        </w:rPr>
        <w:t>Crynodeb a barn gyffredinol</w:t>
      </w:r>
    </w:p>
    <w:p w:rsidR="00217C14" w:rsidRPr="00217C14" w:rsidRDefault="00217C14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bCs/>
          <w:sz w:val="24"/>
          <w:szCs w:val="24"/>
        </w:rPr>
      </w:pP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Ystyriwyd Lefelau 5 a 6 a barnwyd mai Lefel 5 oedd yn cyd-fynd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orau.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 ysgrifennu personol Lisa yn fywiog ac yn hyderus, ac mae’n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cyflwyno gwybodaeth yn gryno ac yn effeithiol. Mae’n ysgrifennu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mewn nifer o wahanol ffurfiau – portread, stori, llythyr – ac mae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ganddi </w:t>
      </w:r>
      <w:r w:rsidRPr="00217C14">
        <w:rPr>
          <w:rFonts w:cstheme="minorHAnsi"/>
          <w:i/>
          <w:iCs/>
          <w:sz w:val="24"/>
          <w:szCs w:val="24"/>
        </w:rPr>
        <w:t>afael sicr ar ffurf</w:t>
      </w:r>
      <w:r w:rsidRPr="00217C14">
        <w:rPr>
          <w:rFonts w:cstheme="minorHAnsi"/>
          <w:sz w:val="24"/>
          <w:szCs w:val="24"/>
        </w:rPr>
        <w:t>, sy’n un o nodweddion gwaith ar Lefel 5.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Mae’n </w:t>
      </w:r>
      <w:r w:rsidRPr="00217C14">
        <w:rPr>
          <w:rFonts w:cstheme="minorHAnsi"/>
          <w:i/>
          <w:iCs/>
          <w:sz w:val="24"/>
          <w:szCs w:val="24"/>
        </w:rPr>
        <w:t>ysgrifennu’n glir, yn amrywiol ac yn ddiddorol, ac at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>amrywiaeth o bwrpasau</w:t>
      </w:r>
      <w:r w:rsidRPr="00217C14">
        <w:rPr>
          <w:rFonts w:cstheme="minorHAnsi"/>
          <w:sz w:val="24"/>
          <w:szCs w:val="24"/>
        </w:rPr>
        <w:t>, sydd oll yn nodweddion o Lefel 5. Mae ei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gwaith yn </w:t>
      </w:r>
      <w:r w:rsidRPr="00217C14">
        <w:rPr>
          <w:rFonts w:cstheme="minorHAnsi"/>
          <w:i/>
          <w:iCs/>
          <w:sz w:val="24"/>
          <w:szCs w:val="24"/>
        </w:rPr>
        <w:t>cynnwys paragraffau</w:t>
      </w:r>
      <w:r w:rsidRPr="00217C14">
        <w:rPr>
          <w:rFonts w:cstheme="minorHAnsi"/>
          <w:sz w:val="24"/>
          <w:szCs w:val="24"/>
        </w:rPr>
        <w:t>, sydd eto yn arwydd o Lefel 5, ac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ar y cyfan mae’r rheiny wedi’u saernïo’n effeithiol, ac mae Lisa’n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datblygu ei disgrifiadau a’i syniadau yn feddylgar ac yn sylwgar ar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 cyfan. Nid yw’n gwbl gyson, er hynny, fel y gwelir yn Portread, lle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mae’r ail a’r trydydd paragraff yn troi yn eu hunfan braidd, ac mae’r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trydydd paragraff yn gymysglyd. Er hynny, mae’n cynnal diddordeb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y darllenydd ym mhob un o’r gweithgareddau. Mae iaith Lisa yn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sz w:val="24"/>
          <w:szCs w:val="24"/>
        </w:rPr>
      </w:pPr>
      <w:r w:rsidRPr="00217C14">
        <w:rPr>
          <w:rFonts w:cstheme="minorHAnsi"/>
          <w:sz w:val="24"/>
          <w:szCs w:val="24"/>
        </w:rPr>
        <w:t xml:space="preserve">Gymreig ac yn gywir, ac mae’n defnyddio </w:t>
      </w:r>
      <w:r w:rsidRPr="00217C14">
        <w:rPr>
          <w:rFonts w:cstheme="minorHAnsi"/>
          <w:i/>
          <w:iCs/>
          <w:sz w:val="24"/>
          <w:szCs w:val="24"/>
        </w:rPr>
        <w:t>ystod o gystrawennau ac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i/>
          <w:iCs/>
          <w:sz w:val="24"/>
          <w:szCs w:val="24"/>
        </w:rPr>
        <w:t xml:space="preserve">ymadroddion </w:t>
      </w:r>
      <w:r w:rsidRPr="00217C14">
        <w:rPr>
          <w:rFonts w:cstheme="minorHAnsi"/>
          <w:sz w:val="24"/>
          <w:szCs w:val="24"/>
        </w:rPr>
        <w:t>gydag ambell wall treiglo a sillafu. Mae agweddau o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Lefel 6 yn ei gwaith, er enghraifft ei hidiom Gymreig, yr atalnodi a’r</w:t>
      </w:r>
    </w:p>
    <w:p w:rsidR="00BD4993" w:rsidRPr="00217C14" w:rsidRDefault="00BD4993" w:rsidP="00BD4993">
      <w:pPr>
        <w:autoSpaceDE w:val="0"/>
        <w:autoSpaceDN w:val="0"/>
        <w:adjustRightInd w:val="0"/>
        <w:spacing w:after="0" w:line="240" w:lineRule="auto"/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sillafu, ond does dim tystiolaeth ddigonol ar draws y casgliad hwn o</w:t>
      </w:r>
    </w:p>
    <w:p w:rsidR="00BD4993" w:rsidRPr="00217C14" w:rsidRDefault="00BD4993" w:rsidP="00BD4993">
      <w:pPr>
        <w:rPr>
          <w:rFonts w:cstheme="minorHAnsi"/>
          <w:sz w:val="24"/>
          <w:szCs w:val="24"/>
        </w:rPr>
      </w:pPr>
      <w:r w:rsidRPr="00217C14">
        <w:rPr>
          <w:rFonts w:cstheme="minorHAnsi"/>
          <w:sz w:val="24"/>
          <w:szCs w:val="24"/>
        </w:rPr>
        <w:t>weithgareddau i gyfiawnhau Lefel 6.</w:t>
      </w:r>
    </w:p>
    <w:sectPr w:rsidR="00BD4993" w:rsidRPr="00217C14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B77B9" w:rsidRDefault="00AB77B9" w:rsidP="001F4E8D">
      <w:pPr>
        <w:spacing w:after="0" w:line="240" w:lineRule="auto"/>
      </w:pPr>
      <w:r>
        <w:separator/>
      </w:r>
    </w:p>
  </w:endnote>
  <w:endnote w:type="continuationSeparator" w:id="0">
    <w:p w:rsidR="00AB77B9" w:rsidRDefault="00AB77B9" w:rsidP="001F4E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9436641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F4E8D" w:rsidRDefault="001F4E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1F4E8D" w:rsidRDefault="001F4E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B77B9" w:rsidRDefault="00AB77B9" w:rsidP="001F4E8D">
      <w:pPr>
        <w:spacing w:after="0" w:line="240" w:lineRule="auto"/>
      </w:pPr>
      <w:r>
        <w:separator/>
      </w:r>
    </w:p>
  </w:footnote>
  <w:footnote w:type="continuationSeparator" w:id="0">
    <w:p w:rsidR="00AB77B9" w:rsidRDefault="00AB77B9" w:rsidP="001F4E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1640"/>
    <w:rsid w:val="00025523"/>
    <w:rsid w:val="000F54DC"/>
    <w:rsid w:val="001369EE"/>
    <w:rsid w:val="001A3181"/>
    <w:rsid w:val="001C0F5B"/>
    <w:rsid w:val="001F4E8D"/>
    <w:rsid w:val="00217C14"/>
    <w:rsid w:val="003173C5"/>
    <w:rsid w:val="0064004D"/>
    <w:rsid w:val="00644AAC"/>
    <w:rsid w:val="00670CE9"/>
    <w:rsid w:val="007552D3"/>
    <w:rsid w:val="007A2F9B"/>
    <w:rsid w:val="00826FE8"/>
    <w:rsid w:val="008D1640"/>
    <w:rsid w:val="00960559"/>
    <w:rsid w:val="009B0075"/>
    <w:rsid w:val="00A02F05"/>
    <w:rsid w:val="00AB77B9"/>
    <w:rsid w:val="00AD0C90"/>
    <w:rsid w:val="00B7678E"/>
    <w:rsid w:val="00BD4993"/>
    <w:rsid w:val="00CB366E"/>
    <w:rsid w:val="00D34034"/>
    <w:rsid w:val="00DC698D"/>
    <w:rsid w:val="00E532FC"/>
    <w:rsid w:val="00E62057"/>
    <w:rsid w:val="00EB50BF"/>
    <w:rsid w:val="00F01CDD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2E1E2"/>
  <w15:chartTrackingRefBased/>
  <w15:docId w15:val="{9CDDAAF7-7447-484D-B255-6D6162DA1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4E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E8D"/>
  </w:style>
  <w:style w:type="paragraph" w:styleId="Footer">
    <w:name w:val="footer"/>
    <w:basedOn w:val="Normal"/>
    <w:link w:val="FooterChar"/>
    <w:uiPriority w:val="99"/>
    <w:unhideWhenUsed/>
    <w:rsid w:val="001F4E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E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1488</Words>
  <Characters>8488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16</cp:revision>
  <dcterms:created xsi:type="dcterms:W3CDTF">2020-03-05T11:28:00Z</dcterms:created>
  <dcterms:modified xsi:type="dcterms:W3CDTF">2020-03-05T12:12:00Z</dcterms:modified>
</cp:coreProperties>
</file>