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A79C04B" w14:textId="6BD2C387" w:rsidR="00B322B4" w:rsidRDefault="00B322B4" w:rsidP="00F637A5">
      <w:pPr>
        <w:jc w:val="center"/>
        <w:rPr>
          <w:sz w:val="52"/>
          <w:szCs w:val="52"/>
        </w:rPr>
      </w:pPr>
    </w:p>
    <w:p w14:paraId="7FF0FD61" w14:textId="07511A39" w:rsidR="00255882" w:rsidRDefault="00453F7B" w:rsidP="00C076B2">
      <w:pPr>
        <w:ind w:left="1440" w:firstLine="720"/>
        <w:rPr>
          <w:color w:val="FF0000"/>
          <w:sz w:val="52"/>
          <w:szCs w:val="52"/>
        </w:rPr>
      </w:pPr>
      <w:r>
        <w:rPr>
          <w:color w:val="FF0000"/>
          <w:sz w:val="52"/>
          <w:szCs w:val="52"/>
        </w:rPr>
        <w:t>CASA BORGATO</w:t>
      </w:r>
    </w:p>
    <w:p w14:paraId="2F7C1B0B" w14:textId="1759448B" w:rsidR="00255882" w:rsidRDefault="00C076B2" w:rsidP="00B45D56">
      <w:pPr>
        <w:ind w:left="720" w:firstLine="720"/>
      </w:pPr>
      <w:r>
        <w:rPr>
          <w:noProof/>
        </w:rPr>
        <w:drawing>
          <wp:inline distT="0" distB="0" distL="0" distR="0" wp14:anchorId="3B796858" wp14:editId="58D2F508">
            <wp:extent cx="3787165" cy="2287143"/>
            <wp:effectExtent l="0" t="0" r="3810" b="0"/>
            <wp:docPr id="384341422" name="Picture 2" descr="A logo for a restaur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341422" name="Picture 2" descr="A logo for a restauran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05932" cy="2298477"/>
                    </a:xfrm>
                    <a:prstGeom prst="rect">
                      <a:avLst/>
                    </a:prstGeom>
                  </pic:spPr>
                </pic:pic>
              </a:graphicData>
            </a:graphic>
          </wp:inline>
        </w:drawing>
      </w:r>
    </w:p>
    <w:p w14:paraId="23A8598C" w14:textId="517BCA38" w:rsidR="00255882" w:rsidRDefault="00255882"/>
    <w:p w14:paraId="2699A594" w14:textId="56A736BA" w:rsidR="00255882" w:rsidRDefault="00B45D56">
      <w:r w:rsidRPr="00B45D56">
        <w:rPr>
          <w:b/>
          <w:bCs/>
          <w:noProof/>
          <w:sz w:val="40"/>
          <w:szCs w:val="40"/>
        </w:rPr>
        <mc:AlternateContent>
          <mc:Choice Requires="wps">
            <w:drawing>
              <wp:anchor distT="45720" distB="45720" distL="114300" distR="114300" simplePos="0" relativeHeight="251659264" behindDoc="0" locked="0" layoutInCell="1" allowOverlap="1" wp14:anchorId="0AD2FADA" wp14:editId="67EB5A2E">
                <wp:simplePos x="0" y="0"/>
                <wp:positionH relativeFrom="margin">
                  <wp:align>center</wp:align>
                </wp:positionH>
                <wp:positionV relativeFrom="paragraph">
                  <wp:posOffset>213838</wp:posOffset>
                </wp:positionV>
                <wp:extent cx="3455670" cy="1579245"/>
                <wp:effectExtent l="0" t="0" r="1143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5670" cy="1579245"/>
                        </a:xfrm>
                        <a:prstGeom prst="rect">
                          <a:avLst/>
                        </a:prstGeom>
                        <a:solidFill>
                          <a:srgbClr val="FFFFFF"/>
                        </a:solidFill>
                        <a:ln w="9525">
                          <a:solidFill>
                            <a:srgbClr val="000000"/>
                          </a:solidFill>
                          <a:miter lim="800000"/>
                          <a:headEnd/>
                          <a:tailEnd/>
                        </a:ln>
                      </wps:spPr>
                      <wps:txbx>
                        <w:txbxContent>
                          <w:p w14:paraId="229B758F" w14:textId="782A7300" w:rsidR="00B45D56" w:rsidRPr="00B45D56" w:rsidRDefault="00B45D56" w:rsidP="00B45D56">
                            <w:pPr>
                              <w:rPr>
                                <w:b/>
                                <w:bCs/>
                                <w:lang w:val="pt-BR"/>
                              </w:rPr>
                            </w:pPr>
                            <w:r w:rsidRPr="00B45D56">
                              <w:rPr>
                                <w:b/>
                                <w:bCs/>
                                <w:lang w:val="pt-BR"/>
                              </w:rPr>
                              <w:t>Student Name: Leticia da Cunha Souza</w:t>
                            </w:r>
                          </w:p>
                          <w:p w14:paraId="40F9BD1A" w14:textId="77777777" w:rsidR="00B45D56" w:rsidRPr="00B45D56" w:rsidRDefault="00B45D56" w:rsidP="00B45D56">
                            <w:pPr>
                              <w:rPr>
                                <w:b/>
                                <w:bCs/>
                              </w:rPr>
                            </w:pPr>
                            <w:r w:rsidRPr="00B45D56">
                              <w:rPr>
                                <w:b/>
                                <w:bCs/>
                              </w:rPr>
                              <w:t>Student ID: 2429783</w:t>
                            </w:r>
                          </w:p>
                          <w:p w14:paraId="47D8533B" w14:textId="77777777" w:rsidR="00B45D56" w:rsidRPr="00B45D56" w:rsidRDefault="00B45D56" w:rsidP="00B45D56">
                            <w:pPr>
                              <w:rPr>
                                <w:b/>
                                <w:bCs/>
                              </w:rPr>
                            </w:pPr>
                            <w:r w:rsidRPr="00B45D56">
                              <w:rPr>
                                <w:b/>
                                <w:bCs/>
                              </w:rPr>
                              <w:t>Module Code: LCLM4006</w:t>
                            </w:r>
                          </w:p>
                          <w:p w14:paraId="50FDCE88" w14:textId="77777777" w:rsidR="00B45D56" w:rsidRPr="00B45D56" w:rsidRDefault="00B45D56" w:rsidP="00B45D56">
                            <w:pPr>
                              <w:rPr>
                                <w:b/>
                                <w:bCs/>
                              </w:rPr>
                            </w:pPr>
                            <w:r w:rsidRPr="00B45D56">
                              <w:rPr>
                                <w:b/>
                                <w:bCs/>
                              </w:rPr>
                              <w:t>Lecturer Name:</w:t>
                            </w:r>
                            <w:r w:rsidRPr="00B45D56">
                              <w:rPr>
                                <w:b/>
                                <w:bCs/>
                                <w:sz w:val="24"/>
                                <w:szCs w:val="24"/>
                              </w:rPr>
                              <w:t xml:space="preserve"> Thomas Adayemi </w:t>
                            </w:r>
                          </w:p>
                          <w:p w14:paraId="33E917EA" w14:textId="77777777" w:rsidR="00B45D56" w:rsidRPr="00B45D56" w:rsidRDefault="00B45D56" w:rsidP="00B45D56">
                            <w:pPr>
                              <w:rPr>
                                <w:b/>
                                <w:bCs/>
                                <w:sz w:val="24"/>
                                <w:szCs w:val="24"/>
                              </w:rPr>
                            </w:pPr>
                            <w:r w:rsidRPr="00B45D56">
                              <w:rPr>
                                <w:b/>
                                <w:bCs/>
                                <w:sz w:val="24"/>
                                <w:szCs w:val="24"/>
                              </w:rPr>
                              <w:t>Submission Date: 24/11/2025</w:t>
                            </w:r>
                          </w:p>
                          <w:p w14:paraId="2F184A73" w14:textId="44D69BF9" w:rsidR="00B45D56" w:rsidRDefault="00B45D5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AD2FADA" id="_x0000_t202" coordsize="21600,21600" o:spt="202" path="m,l,21600r21600,l21600,xe">
                <v:stroke joinstyle="miter"/>
                <v:path gradientshapeok="t" o:connecttype="rect"/>
              </v:shapetype>
              <v:shape id="Text Box 2" o:spid="_x0000_s1026" type="#_x0000_t202" style="position:absolute;margin-left:0;margin-top:16.85pt;width:272.1pt;height:124.3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">
                <v:textbox>
                  <w:txbxContent>
                    <w:p w14:paraId="229B758F" w14:textId="782A7300" w:rsidR="00B45D56" w:rsidRPr="00B45D56" w:rsidRDefault="00B45D56" w:rsidP="00B45D56">
                      <w:pPr>
                        <w:rPr>
                          <w:b/>
                          <w:bCs/>
                          <w:lang w:val="pt-BR"/>
                        </w:rPr>
                      </w:pPr>
                      <w:r w:rsidRPr="00B45D56">
                        <w:rPr>
                          <w:b/>
                          <w:bCs/>
                          <w:lang w:val="pt-BR"/>
                        </w:rPr>
                        <w:t>Student Name: Leticia da Cunha Souza</w:t>
                      </w:r>
                    </w:p>
                    <w:p w14:paraId="40F9BD1A" w14:textId="77777777" w:rsidR="00B45D56" w:rsidRPr="00B45D56" w:rsidRDefault="00B45D56" w:rsidP="00B45D56">
                      <w:pPr>
                        <w:rPr>
                          <w:b/>
                          <w:bCs/>
                        </w:rPr>
                      </w:pPr>
                      <w:r w:rsidRPr="00B45D56">
                        <w:rPr>
                          <w:b/>
                          <w:bCs/>
                        </w:rPr>
                        <w:t>Student ID: 2429783</w:t>
                      </w:r>
                    </w:p>
                    <w:p w14:paraId="47D8533B" w14:textId="77777777" w:rsidR="00B45D56" w:rsidRPr="00B45D56" w:rsidRDefault="00B45D56" w:rsidP="00B45D56">
                      <w:pPr>
                        <w:rPr>
                          <w:b/>
                          <w:bCs/>
                        </w:rPr>
                      </w:pPr>
                      <w:r w:rsidRPr="00B45D56">
                        <w:rPr>
                          <w:b/>
                          <w:bCs/>
                        </w:rPr>
                        <w:t>Module Code: LCLM4006</w:t>
                      </w:r>
                    </w:p>
                    <w:p w14:paraId="50FDCE88" w14:textId="77777777" w:rsidR="00B45D56" w:rsidRPr="00B45D56" w:rsidRDefault="00B45D56" w:rsidP="00B45D56">
                      <w:pPr>
                        <w:rPr>
                          <w:b/>
                          <w:bCs/>
                        </w:rPr>
                      </w:pPr>
                      <w:r w:rsidRPr="00B45D56">
                        <w:rPr>
                          <w:b/>
                          <w:bCs/>
                        </w:rPr>
                        <w:t>Lecturer Name:</w:t>
                      </w:r>
                      <w:r w:rsidRPr="00B45D56">
                        <w:rPr>
                          <w:b/>
                          <w:bCs/>
                          <w:sz w:val="24"/>
                          <w:szCs w:val="24"/>
                        </w:rPr>
                        <w:t xml:space="preserve"> Thomas Adayemi </w:t>
                      </w:r>
                    </w:p>
                    <w:p w14:paraId="33E917EA" w14:textId="77777777" w:rsidR="00B45D56" w:rsidRPr="00B45D56" w:rsidRDefault="00B45D56" w:rsidP="00B45D56">
                      <w:pPr>
                        <w:rPr>
                          <w:b/>
                          <w:bCs/>
                          <w:sz w:val="24"/>
                          <w:szCs w:val="24"/>
                        </w:rPr>
                      </w:pPr>
                      <w:r w:rsidRPr="00B45D56">
                        <w:rPr>
                          <w:b/>
                          <w:bCs/>
                          <w:sz w:val="24"/>
                          <w:szCs w:val="24"/>
                        </w:rPr>
                        <w:t>Submission Date: 24/11/2025</w:t>
                      </w:r>
                    </w:p>
                    <w:p w14:paraId="2F184A73" w14:textId="44D69BF9" w:rsidR="00B45D56" w:rsidRDefault="00B45D56"/>
                  </w:txbxContent>
                </v:textbox>
                <w10:wrap type="square" anchorx="margin"/>
              </v:shape>
            </w:pict>
          </mc:Fallback>
        </mc:AlternateContent>
      </w:r>
    </w:p>
    <w:p w14:paraId="47311C90" w14:textId="37F7CA39" w:rsidR="00255882" w:rsidRDefault="00255882">
      <w:pPr>
        <w:rPr>
          <w:b/>
          <w:bCs/>
          <w:sz w:val="40"/>
          <w:szCs w:val="40"/>
        </w:rPr>
      </w:pPr>
    </w:p>
    <w:p w14:paraId="58F511DE" w14:textId="77777777" w:rsidR="00B45D56" w:rsidRDefault="00B45D56">
      <w:pPr>
        <w:rPr>
          <w:b/>
          <w:bCs/>
          <w:sz w:val="40"/>
          <w:szCs w:val="40"/>
        </w:rPr>
      </w:pPr>
    </w:p>
    <w:p w14:paraId="7FF9A2D4" w14:textId="77777777" w:rsidR="00B45D56" w:rsidRDefault="00B45D56">
      <w:pPr>
        <w:rPr>
          <w:b/>
          <w:bCs/>
          <w:sz w:val="40"/>
          <w:szCs w:val="40"/>
        </w:rPr>
      </w:pPr>
    </w:p>
    <w:p w14:paraId="211D219C" w14:textId="77777777" w:rsidR="00CA04AE" w:rsidRDefault="00CA04AE">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323F9EEB" w:rsidR="004B3A79" w:rsidRDefault="004B3A79" w:rsidP="0079673D">
          <w:pPr>
            <w:pStyle w:val="TOCHeading"/>
            <w:tabs>
              <w:tab w:val="center" w:pos="4513"/>
            </w:tabs>
          </w:pPr>
          <w:r>
            <w:t>Table of Contents</w:t>
          </w:r>
          <w:r w:rsidR="0079673D">
            <w:tab/>
          </w:r>
        </w:p>
        <w:p w14:paraId="15CBCB68" w14:textId="3DD89B4C" w:rsidR="0079673D" w:rsidRDefault="004B3A79">
          <w:pPr>
            <w:pStyle w:val="TOC1"/>
            <w:tabs>
              <w:tab w:val="right" w:leader="dot" w:pos="9016"/>
            </w:tabs>
            <w:rPr>
              <w:rFonts w:asciiTheme="minorHAnsi" w:hAnsiTheme="minorHAnsi"/>
              <w:noProof/>
              <w:kern w:val="2"/>
              <w:sz w:val="24"/>
              <w:szCs w:val="24"/>
              <w:lang w:eastAsia="en-GB"/>
              <w14:ligatures w14:val="standardContextual"/>
            </w:rPr>
          </w:pPr>
          <w:r w:rsidRPr="002E3CCA">
            <w:fldChar w:fldCharType="begin"/>
          </w:r>
          <w:r w:rsidRPr="002E3CCA">
            <w:instrText xml:space="preserve"> TOC \o "1-3" \h \z \u </w:instrText>
          </w:r>
          <w:r w:rsidRPr="002E3CCA">
            <w:fldChar w:fldCharType="separate"/>
          </w:r>
          <w:hyperlink w:anchor="_Toc214706609" w:history="1">
            <w:r w:rsidR="0079673D" w:rsidRPr="00DB293B">
              <w:rPr>
                <w:rStyle w:val="Hyperlink"/>
                <w:noProof/>
              </w:rPr>
              <w:t>Executive Summary</w:t>
            </w:r>
            <w:r w:rsidR="0079673D">
              <w:rPr>
                <w:noProof/>
                <w:webHidden/>
              </w:rPr>
              <w:tab/>
            </w:r>
            <w:r w:rsidR="0079673D">
              <w:rPr>
                <w:noProof/>
                <w:webHidden/>
              </w:rPr>
              <w:fldChar w:fldCharType="begin"/>
            </w:r>
            <w:r w:rsidR="0079673D">
              <w:rPr>
                <w:noProof/>
                <w:webHidden/>
              </w:rPr>
              <w:instrText xml:space="preserve"> PAGEREF _Toc214706609 \h </w:instrText>
            </w:r>
            <w:r w:rsidR="0079673D">
              <w:rPr>
                <w:noProof/>
                <w:webHidden/>
              </w:rPr>
            </w:r>
            <w:r w:rsidR="0079673D">
              <w:rPr>
                <w:noProof/>
                <w:webHidden/>
              </w:rPr>
              <w:fldChar w:fldCharType="separate"/>
            </w:r>
            <w:r w:rsidR="0079673D">
              <w:rPr>
                <w:noProof/>
                <w:webHidden/>
              </w:rPr>
              <w:t>3</w:t>
            </w:r>
            <w:r w:rsidR="0079673D">
              <w:rPr>
                <w:noProof/>
                <w:webHidden/>
              </w:rPr>
              <w:fldChar w:fldCharType="end"/>
            </w:r>
          </w:hyperlink>
        </w:p>
        <w:p w14:paraId="464701F7" w14:textId="27618D25" w:rsidR="0079673D" w:rsidRDefault="0079673D">
          <w:pPr>
            <w:pStyle w:val="TOC1"/>
            <w:tabs>
              <w:tab w:val="right" w:leader="dot" w:pos="9016"/>
            </w:tabs>
            <w:rPr>
              <w:rFonts w:asciiTheme="minorHAnsi" w:hAnsiTheme="minorHAnsi"/>
              <w:noProof/>
              <w:kern w:val="2"/>
              <w:sz w:val="24"/>
              <w:szCs w:val="24"/>
              <w:lang w:eastAsia="en-GB"/>
              <w14:ligatures w14:val="standardContextual"/>
            </w:rPr>
          </w:pPr>
          <w:hyperlink w:anchor="_Toc214706610" w:history="1">
            <w:r w:rsidRPr="00DB293B">
              <w:rPr>
                <w:rStyle w:val="Hyperlink"/>
                <w:noProof/>
              </w:rPr>
              <w:t>Business Concept</w:t>
            </w:r>
            <w:r>
              <w:rPr>
                <w:noProof/>
                <w:webHidden/>
              </w:rPr>
              <w:tab/>
            </w:r>
            <w:r>
              <w:rPr>
                <w:noProof/>
                <w:webHidden/>
              </w:rPr>
              <w:fldChar w:fldCharType="begin"/>
            </w:r>
            <w:r>
              <w:rPr>
                <w:noProof/>
                <w:webHidden/>
              </w:rPr>
              <w:instrText xml:space="preserve"> PAGEREF _Toc214706610 \h </w:instrText>
            </w:r>
            <w:r>
              <w:rPr>
                <w:noProof/>
                <w:webHidden/>
              </w:rPr>
            </w:r>
            <w:r>
              <w:rPr>
                <w:noProof/>
                <w:webHidden/>
              </w:rPr>
              <w:fldChar w:fldCharType="separate"/>
            </w:r>
            <w:r>
              <w:rPr>
                <w:noProof/>
                <w:webHidden/>
              </w:rPr>
              <w:t>3</w:t>
            </w:r>
            <w:r>
              <w:rPr>
                <w:noProof/>
                <w:webHidden/>
              </w:rPr>
              <w:fldChar w:fldCharType="end"/>
            </w:r>
          </w:hyperlink>
        </w:p>
        <w:p w14:paraId="2D232883" w14:textId="4D5E59E2" w:rsidR="0079673D" w:rsidRDefault="0079673D">
          <w:pPr>
            <w:pStyle w:val="TOC2"/>
            <w:tabs>
              <w:tab w:val="right" w:leader="dot" w:pos="9016"/>
            </w:tabs>
            <w:rPr>
              <w:rFonts w:asciiTheme="minorHAnsi" w:hAnsiTheme="minorHAnsi"/>
              <w:noProof/>
              <w:kern w:val="2"/>
              <w:sz w:val="24"/>
              <w:szCs w:val="24"/>
              <w:lang w:eastAsia="en-GB"/>
              <w14:ligatures w14:val="standardContextual"/>
            </w:rPr>
          </w:pPr>
          <w:hyperlink w:anchor="_Toc214706611" w:history="1">
            <w:r w:rsidRPr="00DB293B">
              <w:rPr>
                <w:rStyle w:val="Hyperlink"/>
                <w:noProof/>
              </w:rPr>
              <w:t>Business Description</w:t>
            </w:r>
            <w:r>
              <w:rPr>
                <w:noProof/>
                <w:webHidden/>
              </w:rPr>
              <w:tab/>
            </w:r>
            <w:r>
              <w:rPr>
                <w:noProof/>
                <w:webHidden/>
              </w:rPr>
              <w:fldChar w:fldCharType="begin"/>
            </w:r>
            <w:r>
              <w:rPr>
                <w:noProof/>
                <w:webHidden/>
              </w:rPr>
              <w:instrText xml:space="preserve"> PAGEREF _Toc214706611 \h </w:instrText>
            </w:r>
            <w:r>
              <w:rPr>
                <w:noProof/>
                <w:webHidden/>
              </w:rPr>
            </w:r>
            <w:r>
              <w:rPr>
                <w:noProof/>
                <w:webHidden/>
              </w:rPr>
              <w:fldChar w:fldCharType="separate"/>
            </w:r>
            <w:r>
              <w:rPr>
                <w:noProof/>
                <w:webHidden/>
              </w:rPr>
              <w:t>3</w:t>
            </w:r>
            <w:r>
              <w:rPr>
                <w:noProof/>
                <w:webHidden/>
              </w:rPr>
              <w:fldChar w:fldCharType="end"/>
            </w:r>
          </w:hyperlink>
        </w:p>
        <w:p w14:paraId="38D603E1" w14:textId="37EE4D4B" w:rsidR="0079673D" w:rsidRDefault="0079673D">
          <w:pPr>
            <w:pStyle w:val="TOC2"/>
            <w:tabs>
              <w:tab w:val="right" w:leader="dot" w:pos="9016"/>
            </w:tabs>
            <w:rPr>
              <w:rFonts w:asciiTheme="minorHAnsi" w:hAnsiTheme="minorHAnsi"/>
              <w:noProof/>
              <w:kern w:val="2"/>
              <w:sz w:val="24"/>
              <w:szCs w:val="24"/>
              <w:lang w:eastAsia="en-GB"/>
              <w14:ligatures w14:val="standardContextual"/>
            </w:rPr>
          </w:pPr>
          <w:hyperlink w:anchor="_Toc214706612" w:history="1">
            <w:r w:rsidRPr="00DB293B">
              <w:rPr>
                <w:rStyle w:val="Hyperlink"/>
                <w:noProof/>
              </w:rPr>
              <w:t>Product Description</w:t>
            </w:r>
            <w:r>
              <w:rPr>
                <w:noProof/>
                <w:webHidden/>
              </w:rPr>
              <w:tab/>
            </w:r>
            <w:r>
              <w:rPr>
                <w:noProof/>
                <w:webHidden/>
              </w:rPr>
              <w:fldChar w:fldCharType="begin"/>
            </w:r>
            <w:r>
              <w:rPr>
                <w:noProof/>
                <w:webHidden/>
              </w:rPr>
              <w:instrText xml:space="preserve"> PAGEREF _Toc214706612 \h </w:instrText>
            </w:r>
            <w:r>
              <w:rPr>
                <w:noProof/>
                <w:webHidden/>
              </w:rPr>
            </w:r>
            <w:r>
              <w:rPr>
                <w:noProof/>
                <w:webHidden/>
              </w:rPr>
              <w:fldChar w:fldCharType="separate"/>
            </w:r>
            <w:r>
              <w:rPr>
                <w:noProof/>
                <w:webHidden/>
              </w:rPr>
              <w:t>3</w:t>
            </w:r>
            <w:r>
              <w:rPr>
                <w:noProof/>
                <w:webHidden/>
              </w:rPr>
              <w:fldChar w:fldCharType="end"/>
            </w:r>
          </w:hyperlink>
        </w:p>
        <w:p w14:paraId="055FA3DC" w14:textId="507EC110" w:rsidR="0079673D" w:rsidRDefault="0079673D">
          <w:pPr>
            <w:pStyle w:val="TOC2"/>
            <w:tabs>
              <w:tab w:val="right" w:leader="dot" w:pos="9016"/>
            </w:tabs>
            <w:rPr>
              <w:rFonts w:asciiTheme="minorHAnsi" w:hAnsiTheme="minorHAnsi"/>
              <w:noProof/>
              <w:kern w:val="2"/>
              <w:sz w:val="24"/>
              <w:szCs w:val="24"/>
              <w:lang w:eastAsia="en-GB"/>
              <w14:ligatures w14:val="standardContextual"/>
            </w:rPr>
          </w:pPr>
          <w:hyperlink w:anchor="_Toc214706613" w:history="1">
            <w:r w:rsidRPr="00DB293B">
              <w:rPr>
                <w:rStyle w:val="Hyperlink"/>
                <w:noProof/>
              </w:rPr>
              <w:t>Business Objectives (SMART Objectives)</w:t>
            </w:r>
            <w:r>
              <w:rPr>
                <w:noProof/>
                <w:webHidden/>
              </w:rPr>
              <w:tab/>
            </w:r>
            <w:r>
              <w:rPr>
                <w:noProof/>
                <w:webHidden/>
              </w:rPr>
              <w:fldChar w:fldCharType="begin"/>
            </w:r>
            <w:r>
              <w:rPr>
                <w:noProof/>
                <w:webHidden/>
              </w:rPr>
              <w:instrText xml:space="preserve"> PAGEREF _Toc214706613 \h </w:instrText>
            </w:r>
            <w:r>
              <w:rPr>
                <w:noProof/>
                <w:webHidden/>
              </w:rPr>
            </w:r>
            <w:r>
              <w:rPr>
                <w:noProof/>
                <w:webHidden/>
              </w:rPr>
              <w:fldChar w:fldCharType="separate"/>
            </w:r>
            <w:r>
              <w:rPr>
                <w:noProof/>
                <w:webHidden/>
              </w:rPr>
              <w:t>4</w:t>
            </w:r>
            <w:r>
              <w:rPr>
                <w:noProof/>
                <w:webHidden/>
              </w:rPr>
              <w:fldChar w:fldCharType="end"/>
            </w:r>
          </w:hyperlink>
        </w:p>
        <w:p w14:paraId="411DEF96" w14:textId="7AA1BD9D" w:rsidR="0079673D" w:rsidRDefault="0079673D">
          <w:pPr>
            <w:pStyle w:val="TOC3"/>
            <w:tabs>
              <w:tab w:val="right" w:leader="dot" w:pos="9016"/>
            </w:tabs>
            <w:rPr>
              <w:rFonts w:asciiTheme="minorHAnsi" w:hAnsiTheme="minorHAnsi"/>
              <w:noProof/>
              <w:kern w:val="2"/>
              <w:sz w:val="24"/>
              <w:szCs w:val="24"/>
              <w:lang w:eastAsia="en-GB"/>
              <w14:ligatures w14:val="standardContextual"/>
            </w:rPr>
          </w:pPr>
          <w:hyperlink w:anchor="_Toc214706614" w:history="1">
            <w:r w:rsidRPr="00DB293B">
              <w:rPr>
                <w:rStyle w:val="Hyperlink"/>
                <w:noProof/>
              </w:rPr>
              <w:t>Short-Term Objectives (less than a year)</w:t>
            </w:r>
            <w:r>
              <w:rPr>
                <w:noProof/>
                <w:webHidden/>
              </w:rPr>
              <w:tab/>
            </w:r>
            <w:r>
              <w:rPr>
                <w:noProof/>
                <w:webHidden/>
              </w:rPr>
              <w:fldChar w:fldCharType="begin"/>
            </w:r>
            <w:r>
              <w:rPr>
                <w:noProof/>
                <w:webHidden/>
              </w:rPr>
              <w:instrText xml:space="preserve"> PAGEREF _Toc214706614 \h </w:instrText>
            </w:r>
            <w:r>
              <w:rPr>
                <w:noProof/>
                <w:webHidden/>
              </w:rPr>
            </w:r>
            <w:r>
              <w:rPr>
                <w:noProof/>
                <w:webHidden/>
              </w:rPr>
              <w:fldChar w:fldCharType="separate"/>
            </w:r>
            <w:r>
              <w:rPr>
                <w:noProof/>
                <w:webHidden/>
              </w:rPr>
              <w:t>4</w:t>
            </w:r>
            <w:r>
              <w:rPr>
                <w:noProof/>
                <w:webHidden/>
              </w:rPr>
              <w:fldChar w:fldCharType="end"/>
            </w:r>
          </w:hyperlink>
        </w:p>
        <w:p w14:paraId="347D1DF7" w14:textId="147BCD7C" w:rsidR="0079673D" w:rsidRDefault="0079673D">
          <w:pPr>
            <w:pStyle w:val="TOC3"/>
            <w:tabs>
              <w:tab w:val="right" w:leader="dot" w:pos="9016"/>
            </w:tabs>
            <w:rPr>
              <w:rFonts w:asciiTheme="minorHAnsi" w:hAnsiTheme="minorHAnsi"/>
              <w:noProof/>
              <w:kern w:val="2"/>
              <w:sz w:val="24"/>
              <w:szCs w:val="24"/>
              <w:lang w:eastAsia="en-GB"/>
              <w14:ligatures w14:val="standardContextual"/>
            </w:rPr>
          </w:pPr>
          <w:hyperlink w:anchor="_Toc214706615" w:history="1">
            <w:r w:rsidRPr="00DB293B">
              <w:rPr>
                <w:rStyle w:val="Hyperlink"/>
                <w:noProof/>
              </w:rPr>
              <w:t>Long-Term Objectives (More than a year)</w:t>
            </w:r>
            <w:r>
              <w:rPr>
                <w:noProof/>
                <w:webHidden/>
              </w:rPr>
              <w:tab/>
            </w:r>
            <w:r>
              <w:rPr>
                <w:noProof/>
                <w:webHidden/>
              </w:rPr>
              <w:fldChar w:fldCharType="begin"/>
            </w:r>
            <w:r>
              <w:rPr>
                <w:noProof/>
                <w:webHidden/>
              </w:rPr>
              <w:instrText xml:space="preserve"> PAGEREF _Toc214706615 \h </w:instrText>
            </w:r>
            <w:r>
              <w:rPr>
                <w:noProof/>
                <w:webHidden/>
              </w:rPr>
            </w:r>
            <w:r>
              <w:rPr>
                <w:noProof/>
                <w:webHidden/>
              </w:rPr>
              <w:fldChar w:fldCharType="separate"/>
            </w:r>
            <w:r>
              <w:rPr>
                <w:noProof/>
                <w:webHidden/>
              </w:rPr>
              <w:t>4</w:t>
            </w:r>
            <w:r>
              <w:rPr>
                <w:noProof/>
                <w:webHidden/>
              </w:rPr>
              <w:fldChar w:fldCharType="end"/>
            </w:r>
          </w:hyperlink>
        </w:p>
        <w:p w14:paraId="3EF369B8" w14:textId="08F760A4" w:rsidR="0079673D" w:rsidRDefault="0079673D">
          <w:pPr>
            <w:pStyle w:val="TOC1"/>
            <w:tabs>
              <w:tab w:val="right" w:leader="dot" w:pos="9016"/>
            </w:tabs>
            <w:rPr>
              <w:rFonts w:asciiTheme="minorHAnsi" w:hAnsiTheme="minorHAnsi"/>
              <w:noProof/>
              <w:kern w:val="2"/>
              <w:sz w:val="24"/>
              <w:szCs w:val="24"/>
              <w:lang w:eastAsia="en-GB"/>
              <w14:ligatures w14:val="standardContextual"/>
            </w:rPr>
          </w:pPr>
          <w:hyperlink w:anchor="_Toc214706616" w:history="1">
            <w:r w:rsidRPr="00DB293B">
              <w:rPr>
                <w:rStyle w:val="Hyperlink"/>
                <w:noProof/>
              </w:rPr>
              <w:t>Market Analysis and Marketing Plan</w:t>
            </w:r>
            <w:r>
              <w:rPr>
                <w:noProof/>
                <w:webHidden/>
              </w:rPr>
              <w:tab/>
            </w:r>
            <w:r>
              <w:rPr>
                <w:noProof/>
                <w:webHidden/>
              </w:rPr>
              <w:fldChar w:fldCharType="begin"/>
            </w:r>
            <w:r>
              <w:rPr>
                <w:noProof/>
                <w:webHidden/>
              </w:rPr>
              <w:instrText xml:space="preserve"> PAGEREF _Toc214706616 \h </w:instrText>
            </w:r>
            <w:r>
              <w:rPr>
                <w:noProof/>
                <w:webHidden/>
              </w:rPr>
            </w:r>
            <w:r>
              <w:rPr>
                <w:noProof/>
                <w:webHidden/>
              </w:rPr>
              <w:fldChar w:fldCharType="separate"/>
            </w:r>
            <w:r>
              <w:rPr>
                <w:noProof/>
                <w:webHidden/>
              </w:rPr>
              <w:t>4</w:t>
            </w:r>
            <w:r>
              <w:rPr>
                <w:noProof/>
                <w:webHidden/>
              </w:rPr>
              <w:fldChar w:fldCharType="end"/>
            </w:r>
          </w:hyperlink>
        </w:p>
        <w:p w14:paraId="1B2B7B48" w14:textId="4AB72759" w:rsidR="0079673D" w:rsidRDefault="0079673D">
          <w:pPr>
            <w:pStyle w:val="TOC2"/>
            <w:tabs>
              <w:tab w:val="right" w:leader="dot" w:pos="9016"/>
            </w:tabs>
            <w:rPr>
              <w:rFonts w:asciiTheme="minorHAnsi" w:hAnsiTheme="minorHAnsi"/>
              <w:noProof/>
              <w:kern w:val="2"/>
              <w:sz w:val="24"/>
              <w:szCs w:val="24"/>
              <w:lang w:eastAsia="en-GB"/>
              <w14:ligatures w14:val="standardContextual"/>
            </w:rPr>
          </w:pPr>
          <w:hyperlink w:anchor="_Toc214706617" w:history="1">
            <w:r w:rsidRPr="00DB293B">
              <w:rPr>
                <w:rStyle w:val="Hyperlink"/>
                <w:noProof/>
              </w:rPr>
              <w:t>Market Analysis (Competitors, Customers, Target Groups)</w:t>
            </w:r>
            <w:r>
              <w:rPr>
                <w:noProof/>
                <w:webHidden/>
              </w:rPr>
              <w:tab/>
            </w:r>
            <w:r>
              <w:rPr>
                <w:noProof/>
                <w:webHidden/>
              </w:rPr>
              <w:fldChar w:fldCharType="begin"/>
            </w:r>
            <w:r>
              <w:rPr>
                <w:noProof/>
                <w:webHidden/>
              </w:rPr>
              <w:instrText xml:space="preserve"> PAGEREF _Toc214706617 \h </w:instrText>
            </w:r>
            <w:r>
              <w:rPr>
                <w:noProof/>
                <w:webHidden/>
              </w:rPr>
            </w:r>
            <w:r>
              <w:rPr>
                <w:noProof/>
                <w:webHidden/>
              </w:rPr>
              <w:fldChar w:fldCharType="separate"/>
            </w:r>
            <w:r>
              <w:rPr>
                <w:noProof/>
                <w:webHidden/>
              </w:rPr>
              <w:t>4</w:t>
            </w:r>
            <w:r>
              <w:rPr>
                <w:noProof/>
                <w:webHidden/>
              </w:rPr>
              <w:fldChar w:fldCharType="end"/>
            </w:r>
          </w:hyperlink>
        </w:p>
        <w:p w14:paraId="6E253EE9" w14:textId="4EFF534C" w:rsidR="0079673D" w:rsidRDefault="0079673D">
          <w:pPr>
            <w:pStyle w:val="TOC2"/>
            <w:tabs>
              <w:tab w:val="right" w:leader="dot" w:pos="9016"/>
            </w:tabs>
            <w:rPr>
              <w:rFonts w:asciiTheme="minorHAnsi" w:hAnsiTheme="minorHAnsi"/>
              <w:noProof/>
              <w:kern w:val="2"/>
              <w:sz w:val="24"/>
              <w:szCs w:val="24"/>
              <w:lang w:eastAsia="en-GB"/>
              <w14:ligatures w14:val="standardContextual"/>
            </w:rPr>
          </w:pPr>
          <w:hyperlink w:anchor="_Toc214706618" w:history="1">
            <w:r w:rsidRPr="00DB293B">
              <w:rPr>
                <w:rStyle w:val="Hyperlink"/>
                <w:noProof/>
              </w:rPr>
              <w:t>PESTEL Analysis</w:t>
            </w:r>
            <w:r>
              <w:rPr>
                <w:noProof/>
                <w:webHidden/>
              </w:rPr>
              <w:tab/>
            </w:r>
            <w:r>
              <w:rPr>
                <w:noProof/>
                <w:webHidden/>
              </w:rPr>
              <w:fldChar w:fldCharType="begin"/>
            </w:r>
            <w:r>
              <w:rPr>
                <w:noProof/>
                <w:webHidden/>
              </w:rPr>
              <w:instrText xml:space="preserve"> PAGEREF _Toc214706618 \h </w:instrText>
            </w:r>
            <w:r>
              <w:rPr>
                <w:noProof/>
                <w:webHidden/>
              </w:rPr>
            </w:r>
            <w:r>
              <w:rPr>
                <w:noProof/>
                <w:webHidden/>
              </w:rPr>
              <w:fldChar w:fldCharType="separate"/>
            </w:r>
            <w:r>
              <w:rPr>
                <w:noProof/>
                <w:webHidden/>
              </w:rPr>
              <w:t>4</w:t>
            </w:r>
            <w:r>
              <w:rPr>
                <w:noProof/>
                <w:webHidden/>
              </w:rPr>
              <w:fldChar w:fldCharType="end"/>
            </w:r>
          </w:hyperlink>
        </w:p>
        <w:p w14:paraId="25EB74F8" w14:textId="0065D9B2" w:rsidR="0079673D" w:rsidRDefault="0079673D">
          <w:pPr>
            <w:pStyle w:val="TOC2"/>
            <w:tabs>
              <w:tab w:val="right" w:leader="dot" w:pos="9016"/>
            </w:tabs>
            <w:rPr>
              <w:rFonts w:asciiTheme="minorHAnsi" w:hAnsiTheme="minorHAnsi"/>
              <w:noProof/>
              <w:kern w:val="2"/>
              <w:sz w:val="24"/>
              <w:szCs w:val="24"/>
              <w:lang w:eastAsia="en-GB"/>
              <w14:ligatures w14:val="standardContextual"/>
            </w:rPr>
          </w:pPr>
          <w:hyperlink w:anchor="_Toc214706619" w:history="1">
            <w:r w:rsidRPr="00DB293B">
              <w:rPr>
                <w:rStyle w:val="Hyperlink"/>
                <w:noProof/>
              </w:rPr>
              <w:t>SWOT Analysis</w:t>
            </w:r>
            <w:r>
              <w:rPr>
                <w:noProof/>
                <w:webHidden/>
              </w:rPr>
              <w:tab/>
            </w:r>
            <w:r>
              <w:rPr>
                <w:noProof/>
                <w:webHidden/>
              </w:rPr>
              <w:fldChar w:fldCharType="begin"/>
            </w:r>
            <w:r>
              <w:rPr>
                <w:noProof/>
                <w:webHidden/>
              </w:rPr>
              <w:instrText xml:space="preserve"> PAGEREF _Toc214706619 \h </w:instrText>
            </w:r>
            <w:r>
              <w:rPr>
                <w:noProof/>
                <w:webHidden/>
              </w:rPr>
            </w:r>
            <w:r>
              <w:rPr>
                <w:noProof/>
                <w:webHidden/>
              </w:rPr>
              <w:fldChar w:fldCharType="separate"/>
            </w:r>
            <w:r>
              <w:rPr>
                <w:noProof/>
                <w:webHidden/>
              </w:rPr>
              <w:t>5</w:t>
            </w:r>
            <w:r>
              <w:rPr>
                <w:noProof/>
                <w:webHidden/>
              </w:rPr>
              <w:fldChar w:fldCharType="end"/>
            </w:r>
          </w:hyperlink>
        </w:p>
        <w:p w14:paraId="54F31F8A" w14:textId="362BD604" w:rsidR="0079673D" w:rsidRDefault="0079673D">
          <w:pPr>
            <w:pStyle w:val="TOC2"/>
            <w:tabs>
              <w:tab w:val="right" w:leader="dot" w:pos="9016"/>
            </w:tabs>
            <w:rPr>
              <w:rFonts w:asciiTheme="minorHAnsi" w:hAnsiTheme="minorHAnsi"/>
              <w:noProof/>
              <w:kern w:val="2"/>
              <w:sz w:val="24"/>
              <w:szCs w:val="24"/>
              <w:lang w:eastAsia="en-GB"/>
              <w14:ligatures w14:val="standardContextual"/>
            </w:rPr>
          </w:pPr>
          <w:hyperlink w:anchor="_Toc214706620" w:history="1">
            <w:r w:rsidRPr="00DB293B">
              <w:rPr>
                <w:rStyle w:val="Hyperlink"/>
                <w:noProof/>
              </w:rPr>
              <w:t>Marketing Mix (4Ps)</w:t>
            </w:r>
            <w:r>
              <w:rPr>
                <w:noProof/>
                <w:webHidden/>
              </w:rPr>
              <w:tab/>
            </w:r>
            <w:r>
              <w:rPr>
                <w:noProof/>
                <w:webHidden/>
              </w:rPr>
              <w:fldChar w:fldCharType="begin"/>
            </w:r>
            <w:r>
              <w:rPr>
                <w:noProof/>
                <w:webHidden/>
              </w:rPr>
              <w:instrText xml:space="preserve"> PAGEREF _Toc214706620 \h </w:instrText>
            </w:r>
            <w:r>
              <w:rPr>
                <w:noProof/>
                <w:webHidden/>
              </w:rPr>
            </w:r>
            <w:r>
              <w:rPr>
                <w:noProof/>
                <w:webHidden/>
              </w:rPr>
              <w:fldChar w:fldCharType="separate"/>
            </w:r>
            <w:r>
              <w:rPr>
                <w:noProof/>
                <w:webHidden/>
              </w:rPr>
              <w:t>5</w:t>
            </w:r>
            <w:r>
              <w:rPr>
                <w:noProof/>
                <w:webHidden/>
              </w:rPr>
              <w:fldChar w:fldCharType="end"/>
            </w:r>
          </w:hyperlink>
        </w:p>
        <w:p w14:paraId="0E0DDBFC" w14:textId="7A95FD06" w:rsidR="0079673D" w:rsidRDefault="0079673D">
          <w:pPr>
            <w:pStyle w:val="TOC1"/>
            <w:tabs>
              <w:tab w:val="right" w:leader="dot" w:pos="9016"/>
            </w:tabs>
            <w:rPr>
              <w:rFonts w:asciiTheme="minorHAnsi" w:hAnsiTheme="minorHAnsi"/>
              <w:noProof/>
              <w:kern w:val="2"/>
              <w:sz w:val="24"/>
              <w:szCs w:val="24"/>
              <w:lang w:eastAsia="en-GB"/>
              <w14:ligatures w14:val="standardContextual"/>
            </w:rPr>
          </w:pPr>
          <w:hyperlink w:anchor="_Toc214706621" w:history="1">
            <w:r w:rsidRPr="00DB293B">
              <w:rPr>
                <w:rStyle w:val="Hyperlink"/>
                <w:noProof/>
              </w:rPr>
              <w:t>Management Team</w:t>
            </w:r>
            <w:r>
              <w:rPr>
                <w:noProof/>
                <w:webHidden/>
              </w:rPr>
              <w:tab/>
            </w:r>
            <w:r>
              <w:rPr>
                <w:noProof/>
                <w:webHidden/>
              </w:rPr>
              <w:fldChar w:fldCharType="begin"/>
            </w:r>
            <w:r>
              <w:rPr>
                <w:noProof/>
                <w:webHidden/>
              </w:rPr>
              <w:instrText xml:space="preserve"> PAGEREF _Toc214706621 \h </w:instrText>
            </w:r>
            <w:r>
              <w:rPr>
                <w:noProof/>
                <w:webHidden/>
              </w:rPr>
            </w:r>
            <w:r>
              <w:rPr>
                <w:noProof/>
                <w:webHidden/>
              </w:rPr>
              <w:fldChar w:fldCharType="separate"/>
            </w:r>
            <w:r>
              <w:rPr>
                <w:noProof/>
                <w:webHidden/>
              </w:rPr>
              <w:t>5</w:t>
            </w:r>
            <w:r>
              <w:rPr>
                <w:noProof/>
                <w:webHidden/>
              </w:rPr>
              <w:fldChar w:fldCharType="end"/>
            </w:r>
          </w:hyperlink>
        </w:p>
        <w:p w14:paraId="44BD06C6" w14:textId="3AE7963B" w:rsidR="0079673D" w:rsidRDefault="0079673D">
          <w:pPr>
            <w:pStyle w:val="TOC2"/>
            <w:tabs>
              <w:tab w:val="right" w:leader="dot" w:pos="9016"/>
            </w:tabs>
            <w:rPr>
              <w:rFonts w:asciiTheme="minorHAnsi" w:hAnsiTheme="minorHAnsi"/>
              <w:noProof/>
              <w:kern w:val="2"/>
              <w:sz w:val="24"/>
              <w:szCs w:val="24"/>
              <w:lang w:eastAsia="en-GB"/>
              <w14:ligatures w14:val="standardContextual"/>
            </w:rPr>
          </w:pPr>
          <w:hyperlink w:anchor="_Toc214706622" w:history="1">
            <w:r w:rsidRPr="00DB293B">
              <w:rPr>
                <w:rStyle w:val="Hyperlink"/>
                <w:noProof/>
              </w:rPr>
              <w:t>Management Team and Their Background</w:t>
            </w:r>
            <w:r>
              <w:rPr>
                <w:noProof/>
                <w:webHidden/>
              </w:rPr>
              <w:tab/>
            </w:r>
            <w:r>
              <w:rPr>
                <w:noProof/>
                <w:webHidden/>
              </w:rPr>
              <w:fldChar w:fldCharType="begin"/>
            </w:r>
            <w:r>
              <w:rPr>
                <w:noProof/>
                <w:webHidden/>
              </w:rPr>
              <w:instrText xml:space="preserve"> PAGEREF _Toc214706622 \h </w:instrText>
            </w:r>
            <w:r>
              <w:rPr>
                <w:noProof/>
                <w:webHidden/>
              </w:rPr>
            </w:r>
            <w:r>
              <w:rPr>
                <w:noProof/>
                <w:webHidden/>
              </w:rPr>
              <w:fldChar w:fldCharType="separate"/>
            </w:r>
            <w:r>
              <w:rPr>
                <w:noProof/>
                <w:webHidden/>
              </w:rPr>
              <w:t>5</w:t>
            </w:r>
            <w:r>
              <w:rPr>
                <w:noProof/>
                <w:webHidden/>
              </w:rPr>
              <w:fldChar w:fldCharType="end"/>
            </w:r>
          </w:hyperlink>
        </w:p>
        <w:p w14:paraId="22B9A48F" w14:textId="4FA02D48" w:rsidR="0079673D" w:rsidRDefault="0079673D">
          <w:pPr>
            <w:pStyle w:val="TOC2"/>
            <w:tabs>
              <w:tab w:val="right" w:leader="dot" w:pos="9016"/>
            </w:tabs>
            <w:rPr>
              <w:rFonts w:asciiTheme="minorHAnsi" w:hAnsiTheme="minorHAnsi"/>
              <w:noProof/>
              <w:kern w:val="2"/>
              <w:sz w:val="24"/>
              <w:szCs w:val="24"/>
              <w:lang w:eastAsia="en-GB"/>
              <w14:ligatures w14:val="standardContextual"/>
            </w:rPr>
          </w:pPr>
          <w:hyperlink w:anchor="_Toc214706623" w:history="1">
            <w:r w:rsidRPr="00DB293B">
              <w:rPr>
                <w:rStyle w:val="Hyperlink"/>
                <w:noProof/>
              </w:rPr>
              <w:t>Organisational Chart</w:t>
            </w:r>
            <w:r>
              <w:rPr>
                <w:noProof/>
                <w:webHidden/>
              </w:rPr>
              <w:tab/>
            </w:r>
            <w:r>
              <w:rPr>
                <w:noProof/>
                <w:webHidden/>
              </w:rPr>
              <w:fldChar w:fldCharType="begin"/>
            </w:r>
            <w:r>
              <w:rPr>
                <w:noProof/>
                <w:webHidden/>
              </w:rPr>
              <w:instrText xml:space="preserve"> PAGEREF _Toc214706623 \h </w:instrText>
            </w:r>
            <w:r>
              <w:rPr>
                <w:noProof/>
                <w:webHidden/>
              </w:rPr>
            </w:r>
            <w:r>
              <w:rPr>
                <w:noProof/>
                <w:webHidden/>
              </w:rPr>
              <w:fldChar w:fldCharType="separate"/>
            </w:r>
            <w:r>
              <w:rPr>
                <w:noProof/>
                <w:webHidden/>
              </w:rPr>
              <w:t>6</w:t>
            </w:r>
            <w:r>
              <w:rPr>
                <w:noProof/>
                <w:webHidden/>
              </w:rPr>
              <w:fldChar w:fldCharType="end"/>
            </w:r>
          </w:hyperlink>
        </w:p>
        <w:p w14:paraId="46EAD87E" w14:textId="4C34489D" w:rsidR="0079673D" w:rsidRDefault="0079673D">
          <w:pPr>
            <w:pStyle w:val="TOC2"/>
            <w:tabs>
              <w:tab w:val="right" w:leader="dot" w:pos="9016"/>
            </w:tabs>
            <w:rPr>
              <w:rFonts w:asciiTheme="minorHAnsi" w:hAnsiTheme="minorHAnsi"/>
              <w:noProof/>
              <w:kern w:val="2"/>
              <w:sz w:val="24"/>
              <w:szCs w:val="24"/>
              <w:lang w:eastAsia="en-GB"/>
              <w14:ligatures w14:val="standardContextual"/>
            </w:rPr>
          </w:pPr>
          <w:hyperlink w:anchor="_Toc214706624" w:history="1">
            <w:r w:rsidRPr="00DB293B">
              <w:rPr>
                <w:rStyle w:val="Hyperlink"/>
                <w:noProof/>
              </w:rPr>
              <w:t>Key Milestones</w:t>
            </w:r>
            <w:r>
              <w:rPr>
                <w:noProof/>
                <w:webHidden/>
              </w:rPr>
              <w:tab/>
            </w:r>
            <w:r>
              <w:rPr>
                <w:noProof/>
                <w:webHidden/>
              </w:rPr>
              <w:fldChar w:fldCharType="begin"/>
            </w:r>
            <w:r>
              <w:rPr>
                <w:noProof/>
                <w:webHidden/>
              </w:rPr>
              <w:instrText xml:space="preserve"> PAGEREF _Toc214706624 \h </w:instrText>
            </w:r>
            <w:r>
              <w:rPr>
                <w:noProof/>
                <w:webHidden/>
              </w:rPr>
            </w:r>
            <w:r>
              <w:rPr>
                <w:noProof/>
                <w:webHidden/>
              </w:rPr>
              <w:fldChar w:fldCharType="separate"/>
            </w:r>
            <w:r>
              <w:rPr>
                <w:noProof/>
                <w:webHidden/>
              </w:rPr>
              <w:t>6</w:t>
            </w:r>
            <w:r>
              <w:rPr>
                <w:noProof/>
                <w:webHidden/>
              </w:rPr>
              <w:fldChar w:fldCharType="end"/>
            </w:r>
          </w:hyperlink>
        </w:p>
        <w:p w14:paraId="3A802BBF" w14:textId="030234C0" w:rsidR="0079673D" w:rsidRDefault="0079673D">
          <w:pPr>
            <w:pStyle w:val="TOC1"/>
            <w:tabs>
              <w:tab w:val="right" w:leader="dot" w:pos="9016"/>
            </w:tabs>
            <w:rPr>
              <w:rFonts w:asciiTheme="minorHAnsi" w:hAnsiTheme="minorHAnsi"/>
              <w:noProof/>
              <w:kern w:val="2"/>
              <w:sz w:val="24"/>
              <w:szCs w:val="24"/>
              <w:lang w:eastAsia="en-GB"/>
              <w14:ligatures w14:val="standardContextual"/>
            </w:rPr>
          </w:pPr>
          <w:hyperlink w:anchor="_Toc214706625" w:history="1">
            <w:r w:rsidRPr="00DB293B">
              <w:rPr>
                <w:rStyle w:val="Hyperlink"/>
                <w:noProof/>
              </w:rPr>
              <w:t>Financial Plan (One Year)</w:t>
            </w:r>
            <w:r>
              <w:rPr>
                <w:noProof/>
                <w:webHidden/>
              </w:rPr>
              <w:tab/>
            </w:r>
            <w:r>
              <w:rPr>
                <w:noProof/>
                <w:webHidden/>
              </w:rPr>
              <w:fldChar w:fldCharType="begin"/>
            </w:r>
            <w:r>
              <w:rPr>
                <w:noProof/>
                <w:webHidden/>
              </w:rPr>
              <w:instrText xml:space="preserve"> PAGEREF _Toc214706625 \h </w:instrText>
            </w:r>
            <w:r>
              <w:rPr>
                <w:noProof/>
                <w:webHidden/>
              </w:rPr>
            </w:r>
            <w:r>
              <w:rPr>
                <w:noProof/>
                <w:webHidden/>
              </w:rPr>
              <w:fldChar w:fldCharType="separate"/>
            </w:r>
            <w:r>
              <w:rPr>
                <w:noProof/>
                <w:webHidden/>
              </w:rPr>
              <w:t>8</w:t>
            </w:r>
            <w:r>
              <w:rPr>
                <w:noProof/>
                <w:webHidden/>
              </w:rPr>
              <w:fldChar w:fldCharType="end"/>
            </w:r>
          </w:hyperlink>
        </w:p>
        <w:p w14:paraId="621B0D49" w14:textId="6A7D68C5" w:rsidR="0079673D" w:rsidRDefault="0079673D">
          <w:pPr>
            <w:pStyle w:val="TOC2"/>
            <w:tabs>
              <w:tab w:val="right" w:leader="dot" w:pos="9016"/>
            </w:tabs>
            <w:rPr>
              <w:rFonts w:asciiTheme="minorHAnsi" w:hAnsiTheme="minorHAnsi"/>
              <w:noProof/>
              <w:kern w:val="2"/>
              <w:sz w:val="24"/>
              <w:szCs w:val="24"/>
              <w:lang w:eastAsia="en-GB"/>
              <w14:ligatures w14:val="standardContextual"/>
            </w:rPr>
          </w:pPr>
          <w:hyperlink w:anchor="_Toc214706626" w:history="1">
            <w:r w:rsidRPr="00DB293B">
              <w:rPr>
                <w:rStyle w:val="Hyperlink"/>
                <w:noProof/>
              </w:rPr>
              <w:t>Sources of Finance</w:t>
            </w:r>
            <w:r>
              <w:rPr>
                <w:noProof/>
                <w:webHidden/>
              </w:rPr>
              <w:tab/>
            </w:r>
            <w:r>
              <w:rPr>
                <w:noProof/>
                <w:webHidden/>
              </w:rPr>
              <w:fldChar w:fldCharType="begin"/>
            </w:r>
            <w:r>
              <w:rPr>
                <w:noProof/>
                <w:webHidden/>
              </w:rPr>
              <w:instrText xml:space="preserve"> PAGEREF _Toc214706626 \h </w:instrText>
            </w:r>
            <w:r>
              <w:rPr>
                <w:noProof/>
                <w:webHidden/>
              </w:rPr>
            </w:r>
            <w:r>
              <w:rPr>
                <w:noProof/>
                <w:webHidden/>
              </w:rPr>
              <w:fldChar w:fldCharType="separate"/>
            </w:r>
            <w:r>
              <w:rPr>
                <w:noProof/>
                <w:webHidden/>
              </w:rPr>
              <w:t>8</w:t>
            </w:r>
            <w:r>
              <w:rPr>
                <w:noProof/>
                <w:webHidden/>
              </w:rPr>
              <w:fldChar w:fldCharType="end"/>
            </w:r>
          </w:hyperlink>
        </w:p>
        <w:p w14:paraId="42D98DA0" w14:textId="0E85AEAF" w:rsidR="0079673D" w:rsidRDefault="0079673D">
          <w:pPr>
            <w:pStyle w:val="TOC2"/>
            <w:tabs>
              <w:tab w:val="right" w:leader="dot" w:pos="9016"/>
            </w:tabs>
            <w:rPr>
              <w:rFonts w:asciiTheme="minorHAnsi" w:hAnsiTheme="minorHAnsi"/>
              <w:noProof/>
              <w:kern w:val="2"/>
              <w:sz w:val="24"/>
              <w:szCs w:val="24"/>
              <w:lang w:eastAsia="en-GB"/>
              <w14:ligatures w14:val="standardContextual"/>
            </w:rPr>
          </w:pPr>
          <w:hyperlink w:anchor="_Toc214706627" w:history="1">
            <w:r w:rsidRPr="00DB293B">
              <w:rPr>
                <w:rStyle w:val="Hyperlink"/>
                <w:noProof/>
              </w:rPr>
              <w:t>Cash Flow Forecast</w:t>
            </w:r>
            <w:r>
              <w:rPr>
                <w:noProof/>
                <w:webHidden/>
              </w:rPr>
              <w:tab/>
            </w:r>
            <w:r>
              <w:rPr>
                <w:noProof/>
                <w:webHidden/>
              </w:rPr>
              <w:fldChar w:fldCharType="begin"/>
            </w:r>
            <w:r>
              <w:rPr>
                <w:noProof/>
                <w:webHidden/>
              </w:rPr>
              <w:instrText xml:space="preserve"> PAGEREF _Toc214706627 \h </w:instrText>
            </w:r>
            <w:r>
              <w:rPr>
                <w:noProof/>
                <w:webHidden/>
              </w:rPr>
            </w:r>
            <w:r>
              <w:rPr>
                <w:noProof/>
                <w:webHidden/>
              </w:rPr>
              <w:fldChar w:fldCharType="separate"/>
            </w:r>
            <w:r>
              <w:rPr>
                <w:noProof/>
                <w:webHidden/>
              </w:rPr>
              <w:t>8</w:t>
            </w:r>
            <w:r>
              <w:rPr>
                <w:noProof/>
                <w:webHidden/>
              </w:rPr>
              <w:fldChar w:fldCharType="end"/>
            </w:r>
          </w:hyperlink>
        </w:p>
        <w:p w14:paraId="2F1B0061" w14:textId="2C9B1B11" w:rsidR="0079673D" w:rsidRDefault="0079673D">
          <w:pPr>
            <w:pStyle w:val="TOC2"/>
            <w:tabs>
              <w:tab w:val="right" w:leader="dot" w:pos="9016"/>
            </w:tabs>
            <w:rPr>
              <w:rFonts w:asciiTheme="minorHAnsi" w:hAnsiTheme="minorHAnsi"/>
              <w:noProof/>
              <w:kern w:val="2"/>
              <w:sz w:val="24"/>
              <w:szCs w:val="24"/>
              <w:lang w:eastAsia="en-GB"/>
              <w14:ligatures w14:val="standardContextual"/>
            </w:rPr>
          </w:pPr>
          <w:hyperlink w:anchor="_Toc214706628" w:history="1">
            <w:r w:rsidRPr="00DB293B">
              <w:rPr>
                <w:rStyle w:val="Hyperlink"/>
                <w:noProof/>
              </w:rPr>
              <w:t>Sales Forecast</w:t>
            </w:r>
            <w:r>
              <w:rPr>
                <w:noProof/>
                <w:webHidden/>
              </w:rPr>
              <w:tab/>
            </w:r>
            <w:r>
              <w:rPr>
                <w:noProof/>
                <w:webHidden/>
              </w:rPr>
              <w:fldChar w:fldCharType="begin"/>
            </w:r>
            <w:r>
              <w:rPr>
                <w:noProof/>
                <w:webHidden/>
              </w:rPr>
              <w:instrText xml:space="preserve"> PAGEREF _Toc214706628 \h </w:instrText>
            </w:r>
            <w:r>
              <w:rPr>
                <w:noProof/>
                <w:webHidden/>
              </w:rPr>
            </w:r>
            <w:r>
              <w:rPr>
                <w:noProof/>
                <w:webHidden/>
              </w:rPr>
              <w:fldChar w:fldCharType="separate"/>
            </w:r>
            <w:r>
              <w:rPr>
                <w:noProof/>
                <w:webHidden/>
              </w:rPr>
              <w:t>9</w:t>
            </w:r>
            <w:r>
              <w:rPr>
                <w:noProof/>
                <w:webHidden/>
              </w:rPr>
              <w:fldChar w:fldCharType="end"/>
            </w:r>
          </w:hyperlink>
        </w:p>
        <w:p w14:paraId="39EA4721" w14:textId="6184658B" w:rsidR="0079673D" w:rsidRDefault="0079673D">
          <w:pPr>
            <w:pStyle w:val="TOC2"/>
            <w:tabs>
              <w:tab w:val="right" w:leader="dot" w:pos="9016"/>
            </w:tabs>
            <w:rPr>
              <w:rFonts w:asciiTheme="minorHAnsi" w:hAnsiTheme="minorHAnsi"/>
              <w:noProof/>
              <w:kern w:val="2"/>
              <w:sz w:val="24"/>
              <w:szCs w:val="24"/>
              <w:lang w:eastAsia="en-GB"/>
              <w14:ligatures w14:val="standardContextual"/>
            </w:rPr>
          </w:pPr>
          <w:hyperlink w:anchor="_Toc214706629" w:history="1">
            <w:r w:rsidRPr="00DB293B">
              <w:rPr>
                <w:rStyle w:val="Hyperlink"/>
                <w:noProof/>
              </w:rPr>
              <w:t>Cost of Production Forecast</w:t>
            </w:r>
            <w:r>
              <w:rPr>
                <w:noProof/>
                <w:webHidden/>
              </w:rPr>
              <w:tab/>
            </w:r>
            <w:r>
              <w:rPr>
                <w:noProof/>
                <w:webHidden/>
              </w:rPr>
              <w:fldChar w:fldCharType="begin"/>
            </w:r>
            <w:r>
              <w:rPr>
                <w:noProof/>
                <w:webHidden/>
              </w:rPr>
              <w:instrText xml:space="preserve"> PAGEREF _Toc214706629 \h </w:instrText>
            </w:r>
            <w:r>
              <w:rPr>
                <w:noProof/>
                <w:webHidden/>
              </w:rPr>
            </w:r>
            <w:r>
              <w:rPr>
                <w:noProof/>
                <w:webHidden/>
              </w:rPr>
              <w:fldChar w:fldCharType="separate"/>
            </w:r>
            <w:r>
              <w:rPr>
                <w:noProof/>
                <w:webHidden/>
              </w:rPr>
              <w:t>9</w:t>
            </w:r>
            <w:r>
              <w:rPr>
                <w:noProof/>
                <w:webHidden/>
              </w:rPr>
              <w:fldChar w:fldCharType="end"/>
            </w:r>
          </w:hyperlink>
        </w:p>
        <w:p w14:paraId="6BB7982C" w14:textId="249C4AA7" w:rsidR="0079673D" w:rsidRDefault="0079673D">
          <w:pPr>
            <w:pStyle w:val="TOC1"/>
            <w:tabs>
              <w:tab w:val="right" w:leader="dot" w:pos="9016"/>
            </w:tabs>
            <w:rPr>
              <w:rFonts w:asciiTheme="minorHAnsi" w:hAnsiTheme="minorHAnsi"/>
              <w:noProof/>
              <w:kern w:val="2"/>
              <w:sz w:val="24"/>
              <w:szCs w:val="24"/>
              <w:lang w:eastAsia="en-GB"/>
              <w14:ligatures w14:val="standardContextual"/>
            </w:rPr>
          </w:pPr>
          <w:hyperlink w:anchor="_Toc214706630" w:history="1">
            <w:r w:rsidRPr="00DB293B">
              <w:rPr>
                <w:rStyle w:val="Hyperlink"/>
                <w:noProof/>
              </w:rPr>
              <w:t>Operations and Management Plan</w:t>
            </w:r>
            <w:r>
              <w:rPr>
                <w:noProof/>
                <w:webHidden/>
              </w:rPr>
              <w:tab/>
            </w:r>
            <w:r>
              <w:rPr>
                <w:noProof/>
                <w:webHidden/>
              </w:rPr>
              <w:fldChar w:fldCharType="begin"/>
            </w:r>
            <w:r>
              <w:rPr>
                <w:noProof/>
                <w:webHidden/>
              </w:rPr>
              <w:instrText xml:space="preserve"> PAGEREF _Toc214706630 \h </w:instrText>
            </w:r>
            <w:r>
              <w:rPr>
                <w:noProof/>
                <w:webHidden/>
              </w:rPr>
            </w:r>
            <w:r>
              <w:rPr>
                <w:noProof/>
                <w:webHidden/>
              </w:rPr>
              <w:fldChar w:fldCharType="separate"/>
            </w:r>
            <w:r>
              <w:rPr>
                <w:noProof/>
                <w:webHidden/>
              </w:rPr>
              <w:t>10</w:t>
            </w:r>
            <w:r>
              <w:rPr>
                <w:noProof/>
                <w:webHidden/>
              </w:rPr>
              <w:fldChar w:fldCharType="end"/>
            </w:r>
          </w:hyperlink>
        </w:p>
        <w:p w14:paraId="7D55D25B" w14:textId="6AF9EF3F" w:rsidR="0079673D" w:rsidRDefault="0079673D">
          <w:pPr>
            <w:pStyle w:val="TOC2"/>
            <w:tabs>
              <w:tab w:val="right" w:leader="dot" w:pos="9016"/>
            </w:tabs>
            <w:rPr>
              <w:rFonts w:asciiTheme="minorHAnsi" w:hAnsiTheme="minorHAnsi"/>
              <w:noProof/>
              <w:kern w:val="2"/>
              <w:sz w:val="24"/>
              <w:szCs w:val="24"/>
              <w:lang w:eastAsia="en-GB"/>
              <w14:ligatures w14:val="standardContextual"/>
            </w:rPr>
          </w:pPr>
          <w:hyperlink w:anchor="_Toc214706631" w:history="1">
            <w:r w:rsidRPr="00DB293B">
              <w:rPr>
                <w:rStyle w:val="Hyperlink"/>
                <w:noProof/>
              </w:rPr>
              <w:t>Production of Good and Service</w:t>
            </w:r>
            <w:r>
              <w:rPr>
                <w:noProof/>
                <w:webHidden/>
              </w:rPr>
              <w:tab/>
            </w:r>
            <w:r>
              <w:rPr>
                <w:noProof/>
                <w:webHidden/>
              </w:rPr>
              <w:fldChar w:fldCharType="begin"/>
            </w:r>
            <w:r>
              <w:rPr>
                <w:noProof/>
                <w:webHidden/>
              </w:rPr>
              <w:instrText xml:space="preserve"> PAGEREF _Toc214706631 \h </w:instrText>
            </w:r>
            <w:r>
              <w:rPr>
                <w:noProof/>
                <w:webHidden/>
              </w:rPr>
            </w:r>
            <w:r>
              <w:rPr>
                <w:noProof/>
                <w:webHidden/>
              </w:rPr>
              <w:fldChar w:fldCharType="separate"/>
            </w:r>
            <w:r>
              <w:rPr>
                <w:noProof/>
                <w:webHidden/>
              </w:rPr>
              <w:t>10</w:t>
            </w:r>
            <w:r>
              <w:rPr>
                <w:noProof/>
                <w:webHidden/>
              </w:rPr>
              <w:fldChar w:fldCharType="end"/>
            </w:r>
          </w:hyperlink>
        </w:p>
        <w:p w14:paraId="6073EF5B" w14:textId="18D2D8F4" w:rsidR="0079673D" w:rsidRDefault="0079673D">
          <w:pPr>
            <w:pStyle w:val="TOC2"/>
            <w:tabs>
              <w:tab w:val="right" w:leader="dot" w:pos="9016"/>
            </w:tabs>
            <w:rPr>
              <w:rFonts w:asciiTheme="minorHAnsi" w:hAnsiTheme="minorHAnsi"/>
              <w:noProof/>
              <w:kern w:val="2"/>
              <w:sz w:val="24"/>
              <w:szCs w:val="24"/>
              <w:lang w:eastAsia="en-GB"/>
              <w14:ligatures w14:val="standardContextual"/>
            </w:rPr>
          </w:pPr>
          <w:hyperlink w:anchor="_Toc214706632" w:history="1">
            <w:r w:rsidRPr="00DB293B">
              <w:rPr>
                <w:rStyle w:val="Hyperlink"/>
                <w:noProof/>
              </w:rPr>
              <w:t>Technology Plan</w:t>
            </w:r>
            <w:r>
              <w:rPr>
                <w:noProof/>
                <w:webHidden/>
              </w:rPr>
              <w:tab/>
            </w:r>
            <w:r>
              <w:rPr>
                <w:noProof/>
                <w:webHidden/>
              </w:rPr>
              <w:fldChar w:fldCharType="begin"/>
            </w:r>
            <w:r>
              <w:rPr>
                <w:noProof/>
                <w:webHidden/>
              </w:rPr>
              <w:instrText xml:space="preserve"> PAGEREF _Toc214706632 \h </w:instrText>
            </w:r>
            <w:r>
              <w:rPr>
                <w:noProof/>
                <w:webHidden/>
              </w:rPr>
            </w:r>
            <w:r>
              <w:rPr>
                <w:noProof/>
                <w:webHidden/>
              </w:rPr>
              <w:fldChar w:fldCharType="separate"/>
            </w:r>
            <w:r>
              <w:rPr>
                <w:noProof/>
                <w:webHidden/>
              </w:rPr>
              <w:t>10</w:t>
            </w:r>
            <w:r>
              <w:rPr>
                <w:noProof/>
                <w:webHidden/>
              </w:rPr>
              <w:fldChar w:fldCharType="end"/>
            </w:r>
          </w:hyperlink>
        </w:p>
        <w:p w14:paraId="5AB27177" w14:textId="1DB05E71" w:rsidR="0079673D" w:rsidRDefault="0079673D">
          <w:pPr>
            <w:pStyle w:val="TOC2"/>
            <w:tabs>
              <w:tab w:val="right" w:leader="dot" w:pos="9016"/>
            </w:tabs>
            <w:rPr>
              <w:rFonts w:asciiTheme="minorHAnsi" w:hAnsiTheme="minorHAnsi"/>
              <w:noProof/>
              <w:kern w:val="2"/>
              <w:sz w:val="24"/>
              <w:szCs w:val="24"/>
              <w:lang w:eastAsia="en-GB"/>
              <w14:ligatures w14:val="standardContextual"/>
            </w:rPr>
          </w:pPr>
          <w:hyperlink w:anchor="_Toc214706633" w:history="1">
            <w:r w:rsidRPr="00DB293B">
              <w:rPr>
                <w:rStyle w:val="Hyperlink"/>
                <w:noProof/>
              </w:rPr>
              <w:t>Human Resource Plan</w:t>
            </w:r>
            <w:r>
              <w:rPr>
                <w:noProof/>
                <w:webHidden/>
              </w:rPr>
              <w:tab/>
            </w:r>
            <w:r>
              <w:rPr>
                <w:noProof/>
                <w:webHidden/>
              </w:rPr>
              <w:fldChar w:fldCharType="begin"/>
            </w:r>
            <w:r>
              <w:rPr>
                <w:noProof/>
                <w:webHidden/>
              </w:rPr>
              <w:instrText xml:space="preserve"> PAGEREF _Toc214706633 \h </w:instrText>
            </w:r>
            <w:r>
              <w:rPr>
                <w:noProof/>
                <w:webHidden/>
              </w:rPr>
            </w:r>
            <w:r>
              <w:rPr>
                <w:noProof/>
                <w:webHidden/>
              </w:rPr>
              <w:fldChar w:fldCharType="separate"/>
            </w:r>
            <w:r>
              <w:rPr>
                <w:noProof/>
                <w:webHidden/>
              </w:rPr>
              <w:t>11</w:t>
            </w:r>
            <w:r>
              <w:rPr>
                <w:noProof/>
                <w:webHidden/>
              </w:rPr>
              <w:fldChar w:fldCharType="end"/>
            </w:r>
          </w:hyperlink>
        </w:p>
        <w:p w14:paraId="0AB7C24B" w14:textId="0197374E" w:rsidR="0079673D" w:rsidRDefault="0079673D">
          <w:pPr>
            <w:pStyle w:val="TOC2"/>
            <w:tabs>
              <w:tab w:val="right" w:leader="dot" w:pos="9016"/>
            </w:tabs>
            <w:rPr>
              <w:rFonts w:asciiTheme="minorHAnsi" w:hAnsiTheme="minorHAnsi"/>
              <w:noProof/>
              <w:kern w:val="2"/>
              <w:sz w:val="24"/>
              <w:szCs w:val="24"/>
              <w:lang w:eastAsia="en-GB"/>
              <w14:ligatures w14:val="standardContextual"/>
            </w:rPr>
          </w:pPr>
          <w:hyperlink w:anchor="_Toc214706634" w:history="1">
            <w:r w:rsidRPr="00DB293B">
              <w:rPr>
                <w:rStyle w:val="Hyperlink"/>
                <w:noProof/>
              </w:rPr>
              <w:t>Expansion Plan</w:t>
            </w:r>
            <w:r>
              <w:rPr>
                <w:noProof/>
                <w:webHidden/>
              </w:rPr>
              <w:tab/>
            </w:r>
            <w:r>
              <w:rPr>
                <w:noProof/>
                <w:webHidden/>
              </w:rPr>
              <w:fldChar w:fldCharType="begin"/>
            </w:r>
            <w:r>
              <w:rPr>
                <w:noProof/>
                <w:webHidden/>
              </w:rPr>
              <w:instrText xml:space="preserve"> PAGEREF _Toc214706634 \h </w:instrText>
            </w:r>
            <w:r>
              <w:rPr>
                <w:noProof/>
                <w:webHidden/>
              </w:rPr>
            </w:r>
            <w:r>
              <w:rPr>
                <w:noProof/>
                <w:webHidden/>
              </w:rPr>
              <w:fldChar w:fldCharType="separate"/>
            </w:r>
            <w:r>
              <w:rPr>
                <w:noProof/>
                <w:webHidden/>
              </w:rPr>
              <w:t>11</w:t>
            </w:r>
            <w:r>
              <w:rPr>
                <w:noProof/>
                <w:webHidden/>
              </w:rPr>
              <w:fldChar w:fldCharType="end"/>
            </w:r>
          </w:hyperlink>
        </w:p>
        <w:p w14:paraId="46A5657A" w14:textId="7ED85A2E" w:rsidR="0079673D" w:rsidRDefault="0079673D">
          <w:pPr>
            <w:pStyle w:val="TOC1"/>
            <w:tabs>
              <w:tab w:val="right" w:leader="dot" w:pos="9016"/>
            </w:tabs>
            <w:rPr>
              <w:rFonts w:asciiTheme="minorHAnsi" w:hAnsiTheme="minorHAnsi"/>
              <w:noProof/>
              <w:kern w:val="2"/>
              <w:sz w:val="24"/>
              <w:szCs w:val="24"/>
              <w:lang w:eastAsia="en-GB"/>
              <w14:ligatures w14:val="standardContextual"/>
            </w:rPr>
          </w:pPr>
          <w:hyperlink w:anchor="_Toc214706635" w:history="1">
            <w:r w:rsidRPr="00DB293B">
              <w:rPr>
                <w:rStyle w:val="Hyperlink"/>
                <w:noProof/>
              </w:rPr>
              <w:t>Reference List</w:t>
            </w:r>
            <w:r>
              <w:rPr>
                <w:noProof/>
                <w:webHidden/>
              </w:rPr>
              <w:tab/>
            </w:r>
            <w:r>
              <w:rPr>
                <w:noProof/>
                <w:webHidden/>
              </w:rPr>
              <w:fldChar w:fldCharType="begin"/>
            </w:r>
            <w:r>
              <w:rPr>
                <w:noProof/>
                <w:webHidden/>
              </w:rPr>
              <w:instrText xml:space="preserve"> PAGEREF _Toc214706635 \h </w:instrText>
            </w:r>
            <w:r>
              <w:rPr>
                <w:noProof/>
                <w:webHidden/>
              </w:rPr>
            </w:r>
            <w:r>
              <w:rPr>
                <w:noProof/>
                <w:webHidden/>
              </w:rPr>
              <w:fldChar w:fldCharType="separate"/>
            </w:r>
            <w:r>
              <w:rPr>
                <w:noProof/>
                <w:webHidden/>
              </w:rPr>
              <w:t>12</w:t>
            </w:r>
            <w:r>
              <w:rPr>
                <w:noProof/>
                <w:webHidden/>
              </w:rPr>
              <w:fldChar w:fldCharType="end"/>
            </w:r>
          </w:hyperlink>
        </w:p>
        <w:p w14:paraId="73B34476" w14:textId="5232D5EE"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14:paraId="2406EDBC" w14:textId="77777777" w:rsidR="00630FC2" w:rsidRDefault="00630FC2">
      <w:pPr>
        <w:rPr>
          <w:sz w:val="40"/>
          <w:szCs w:val="40"/>
        </w:rPr>
      </w:pPr>
    </w:p>
    <w:p w14:paraId="5AED868C" w14:textId="7235A80F" w:rsidR="00747FD5" w:rsidRPr="00B45D56" w:rsidRDefault="00747FD5" w:rsidP="00070E9B">
      <w:pPr>
        <w:pStyle w:val="Heading1"/>
        <w:rPr>
          <w:sz w:val="32"/>
        </w:rPr>
      </w:pPr>
      <w:bookmarkStart w:id="0" w:name="_Toc214706609"/>
      <w:r w:rsidRPr="00B45D56">
        <w:rPr>
          <w:sz w:val="32"/>
        </w:rPr>
        <w:lastRenderedPageBreak/>
        <w:t>Executive Summary</w:t>
      </w:r>
      <w:bookmarkEnd w:id="0"/>
    </w:p>
    <w:p w14:paraId="04D71E77" w14:textId="77777777" w:rsidR="00C076B2" w:rsidRPr="00B45D56" w:rsidRDefault="00C076B2" w:rsidP="00C076B2">
      <w:pPr>
        <w:rPr>
          <w:sz w:val="32"/>
          <w:szCs w:val="32"/>
        </w:rPr>
      </w:pPr>
    </w:p>
    <w:p w14:paraId="5A436232" w14:textId="161725D5" w:rsidR="00747FD5" w:rsidRPr="00C076B2" w:rsidRDefault="00C076B2" w:rsidP="00747FD5">
      <w:r>
        <w:t xml:space="preserve">Casa </w:t>
      </w:r>
      <w:proofErr w:type="spellStart"/>
      <w:r>
        <w:t>Borgato</w:t>
      </w:r>
      <w:proofErr w:type="spellEnd"/>
      <w:r>
        <w:t xml:space="preserve"> is a proposed mid-range Brazilian restaurant located in Central London, offering both dine-in and takeaway/delivery services. The business aims to deliver an authentic yet contemporary Brazilian dining experience by combining traditional recipes such as feijoada and </w:t>
      </w:r>
      <w:proofErr w:type="spellStart"/>
      <w:r>
        <w:t>picanha</w:t>
      </w:r>
      <w:proofErr w:type="spellEnd"/>
      <w:r>
        <w:t xml:space="preserve"> with modern fusion dishes and vegetarian options. The restaurant will cater to a diverse audience, including London professionals, tourists, and </w:t>
      </w:r>
      <w:r w:rsidR="00AC2DB3">
        <w:t>residents</w:t>
      </w:r>
      <w:r>
        <w:t xml:space="preserve"> seeking vibrant, flavourful cuisine.</w:t>
      </w:r>
      <w:r>
        <w:br/>
      </w:r>
      <w:r>
        <w:br/>
        <w:t xml:space="preserve">With an initial funding requirement of £75,000, Casa </w:t>
      </w:r>
      <w:proofErr w:type="spellStart"/>
      <w:r>
        <w:t>Borgato</w:t>
      </w:r>
      <w:proofErr w:type="spellEnd"/>
      <w:r>
        <w:t xml:space="preserve"> will focus on providing a warm atmosphere inspired by Brazilian culture, using locally sourced ingredients and offering sustainable packaging for takeaways. The business seeks to build a strong brand presence through digital marketing, cultural events, and partnerships with food delivery platforms. Within the first year, Casa </w:t>
      </w:r>
      <w:proofErr w:type="spellStart"/>
      <w:r>
        <w:t>Borgato</w:t>
      </w:r>
      <w:proofErr w:type="spellEnd"/>
      <w:r>
        <w:t xml:space="preserve"> aims to establish a loyal customer base, achieve break-even by month ten, and position itself as one of London’s most recognised Brazilian restaurants.</w:t>
      </w:r>
    </w:p>
    <w:p w14:paraId="356383C6" w14:textId="0FB6AD51" w:rsidR="00747FD5" w:rsidRDefault="00747FD5" w:rsidP="00747FD5">
      <w:pPr>
        <w:rPr>
          <w:sz w:val="40"/>
          <w:szCs w:val="40"/>
        </w:rPr>
      </w:pPr>
    </w:p>
    <w:p w14:paraId="3CA37A75" w14:textId="77777777" w:rsidR="00B45D56" w:rsidRDefault="00B45D56" w:rsidP="00747FD5">
      <w:pPr>
        <w:rPr>
          <w:sz w:val="40"/>
          <w:szCs w:val="40"/>
        </w:rPr>
      </w:pPr>
    </w:p>
    <w:p w14:paraId="4028FEF6" w14:textId="0139252A" w:rsidR="00F53214" w:rsidRPr="00B45D56" w:rsidRDefault="00747FD5" w:rsidP="00C076B2">
      <w:pPr>
        <w:pStyle w:val="Heading1"/>
        <w:rPr>
          <w:sz w:val="32"/>
        </w:rPr>
      </w:pPr>
      <w:bookmarkStart w:id="1" w:name="_Toc214706610"/>
      <w:r w:rsidRPr="00B45D56">
        <w:rPr>
          <w:sz w:val="32"/>
        </w:rPr>
        <w:t>Business Concept</w:t>
      </w:r>
      <w:bookmarkEnd w:id="1"/>
    </w:p>
    <w:p w14:paraId="03F250F9" w14:textId="77777777" w:rsidR="00C076B2" w:rsidRPr="00C076B2" w:rsidRDefault="00C076B2" w:rsidP="00C076B2"/>
    <w:p w14:paraId="073B37AB" w14:textId="0D87453A" w:rsidR="0096798A" w:rsidRDefault="0096798A" w:rsidP="00AD04A3">
      <w:pPr>
        <w:pStyle w:val="Heading2"/>
      </w:pPr>
      <w:bookmarkStart w:id="2" w:name="_Toc214706611"/>
      <w:r>
        <w:t>Business Description</w:t>
      </w:r>
      <w:bookmarkEnd w:id="2"/>
      <w:r>
        <w:t xml:space="preserve"> </w:t>
      </w:r>
    </w:p>
    <w:p w14:paraId="6E9A9FAE" w14:textId="77777777" w:rsidR="00C076B2" w:rsidRPr="00C076B2" w:rsidRDefault="00C076B2" w:rsidP="00C076B2"/>
    <w:p w14:paraId="19776BCF" w14:textId="3CECC482" w:rsidR="0096798A" w:rsidRDefault="00C076B2" w:rsidP="00F53214">
      <w:r>
        <w:t xml:space="preserve">Casa </w:t>
      </w:r>
      <w:proofErr w:type="spellStart"/>
      <w:r>
        <w:t>Borgato</w:t>
      </w:r>
      <w:proofErr w:type="spellEnd"/>
      <w:r>
        <w:t xml:space="preserve"> will operate as a private limited company (Ltd) to limit personal liability while maintaining managerial flexibility. The restaurant will </w:t>
      </w:r>
      <w:proofErr w:type="gramStart"/>
      <w:r>
        <w:t>be located in</w:t>
      </w:r>
      <w:proofErr w:type="gramEnd"/>
      <w:r>
        <w:t xml:space="preserve"> Central London, an area with high footfall and a strong demand for international cuisines. The business will blend traditional Brazilian dining with a modern hospitality concept, providing table service, online ordering, and catering options for private events. The restaurant’s brand identity reflects warmth, diversity, and authenticity — a 'home away from home' for customers to experience Brazil’s culinary richness and social culture.</w:t>
      </w:r>
    </w:p>
    <w:p w14:paraId="1D6E4C3C" w14:textId="77777777" w:rsidR="00C076B2" w:rsidRDefault="00C076B2" w:rsidP="00F53214"/>
    <w:p w14:paraId="798CE64E" w14:textId="2DC5BAD5" w:rsidR="0096798A" w:rsidRDefault="0096798A" w:rsidP="00AD04A3">
      <w:pPr>
        <w:pStyle w:val="Heading2"/>
      </w:pPr>
      <w:bookmarkStart w:id="3" w:name="_Toc214706612"/>
      <w:r>
        <w:t>Product Description</w:t>
      </w:r>
      <w:bookmarkEnd w:id="3"/>
      <w:r>
        <w:t xml:space="preserve"> </w:t>
      </w:r>
    </w:p>
    <w:p w14:paraId="3A139264" w14:textId="1CD46BC8" w:rsidR="00F53214" w:rsidRDefault="00C076B2" w:rsidP="00F53214">
      <w:r>
        <w:t>The menu will include:</w:t>
      </w:r>
      <w:r>
        <w:br/>
        <w:t xml:space="preserve">- Traditional Brazilian dishes (feijoada, </w:t>
      </w:r>
      <w:proofErr w:type="spellStart"/>
      <w:r>
        <w:t>moqueca</w:t>
      </w:r>
      <w:proofErr w:type="spellEnd"/>
      <w:r>
        <w:t xml:space="preserve">, </w:t>
      </w:r>
      <w:proofErr w:type="spellStart"/>
      <w:r>
        <w:t>picanha</w:t>
      </w:r>
      <w:proofErr w:type="spellEnd"/>
      <w:r>
        <w:t>, coxinhas)</w:t>
      </w:r>
      <w:r>
        <w:br/>
        <w:t>- Fusion options combining Brazilian and European influences</w:t>
      </w:r>
      <w:r>
        <w:br/>
        <w:t>- Signature cocktails (caipirinhas, tropical mocktails) and fresh juices</w:t>
      </w:r>
      <w:r>
        <w:br/>
        <w:t>- Vegetarian and vegan options to appeal to health-conscious and diverse customers.</w:t>
      </w:r>
      <w:r>
        <w:br/>
        <w:t>- Quality, presentation, and cultural authenticity will be key differentiators.</w:t>
      </w:r>
    </w:p>
    <w:p w14:paraId="1B235A8B" w14:textId="77777777" w:rsidR="00C076B2" w:rsidRDefault="00C076B2" w:rsidP="00F53214"/>
    <w:p w14:paraId="40B32A70" w14:textId="77777777" w:rsidR="00B45D56" w:rsidRDefault="00B45D56" w:rsidP="00F53214"/>
    <w:p w14:paraId="43CFBE84" w14:textId="77777777" w:rsidR="00B45D56" w:rsidRDefault="00B45D56" w:rsidP="00F53214"/>
    <w:p w14:paraId="26966230" w14:textId="0732D848" w:rsidR="0096798A" w:rsidRDefault="0096798A" w:rsidP="00AD04A3">
      <w:pPr>
        <w:pStyle w:val="Heading2"/>
      </w:pPr>
      <w:bookmarkStart w:id="4" w:name="_Toc214706613"/>
      <w:r>
        <w:lastRenderedPageBreak/>
        <w:t>Business Objectives (SMART Objectives)</w:t>
      </w:r>
      <w:bookmarkEnd w:id="4"/>
    </w:p>
    <w:p w14:paraId="7E5E99F8" w14:textId="77777777" w:rsidR="00C076B2" w:rsidRDefault="00C076B2" w:rsidP="00AD04A3">
      <w:pPr>
        <w:pStyle w:val="Heading3"/>
      </w:pPr>
    </w:p>
    <w:p w14:paraId="3DA30312" w14:textId="36553853" w:rsidR="0096798A" w:rsidRDefault="0096798A" w:rsidP="00AD04A3">
      <w:pPr>
        <w:pStyle w:val="Heading3"/>
      </w:pPr>
      <w:bookmarkStart w:id="5" w:name="_Toc214706614"/>
      <w:r>
        <w:t>Short-Term Objectives (</w:t>
      </w:r>
      <w:r w:rsidR="00AD04A3">
        <w:t>less than a year)</w:t>
      </w:r>
      <w:bookmarkEnd w:id="5"/>
    </w:p>
    <w:p w14:paraId="480C2FBC" w14:textId="77777777" w:rsidR="00C076B2" w:rsidRDefault="00C076B2" w:rsidP="00C076B2">
      <w:r>
        <w:t>- Secure £75,000 start-up funding through investor partnerships and a small business loan.</w:t>
      </w:r>
      <w:r>
        <w:br/>
        <w:t>- Launch operations and reach monthly sales of £15,000 by month six.</w:t>
      </w:r>
      <w:r>
        <w:br/>
        <w:t>- Build an online and social media presence with at least 3,000 followers within the first year.</w:t>
      </w:r>
      <w:r>
        <w:br/>
        <w:t>- Achieve a customer satisfaction rate of 90%+ based on feedback forms and reviews.</w:t>
      </w:r>
    </w:p>
    <w:p w14:paraId="68C2B41A" w14:textId="0E12D6F0" w:rsidR="00B45D56" w:rsidRPr="00C076B2" w:rsidRDefault="00AD04A3" w:rsidP="00B45D56">
      <w:pPr>
        <w:pStyle w:val="Heading3"/>
      </w:pPr>
      <w:bookmarkStart w:id="6" w:name="_Toc214706615"/>
      <w:r>
        <w:t>Long</w:t>
      </w:r>
      <w:r w:rsidRPr="00AD04A3">
        <w:t>-Term Objectives (</w:t>
      </w:r>
      <w:r w:rsidR="00A257D3">
        <w:t>More</w:t>
      </w:r>
      <w:r w:rsidRPr="00AD04A3">
        <w:t xml:space="preserve"> than a year)</w:t>
      </w:r>
      <w:bookmarkEnd w:id="6"/>
    </w:p>
    <w:p w14:paraId="3DDCD1C1" w14:textId="77777777" w:rsidR="00C076B2" w:rsidRDefault="00C076B2" w:rsidP="00C076B2">
      <w:r>
        <w:t>- Achieve annual revenue growth of 20%.</w:t>
      </w:r>
      <w:r>
        <w:br/>
        <w:t>- Expand delivery reach through partnerships with Deliveroo, Uber Eats, and Just Eat.</w:t>
      </w:r>
      <w:r>
        <w:br/>
        <w:t xml:space="preserve">- Develop Casa </w:t>
      </w:r>
      <w:proofErr w:type="spellStart"/>
      <w:r>
        <w:t>Borgato</w:t>
      </w:r>
      <w:proofErr w:type="spellEnd"/>
      <w:r>
        <w:t xml:space="preserve"> as a recognised cultural and culinary brand in London.</w:t>
      </w:r>
      <w:r>
        <w:br/>
        <w:t>- Introduce a second location within three years, based on profitability.</w:t>
      </w:r>
    </w:p>
    <w:p w14:paraId="75EAAC42" w14:textId="77777777" w:rsidR="00C076B2" w:rsidRDefault="00C076B2" w:rsidP="00070E9B">
      <w:pPr>
        <w:pStyle w:val="Heading1"/>
      </w:pPr>
    </w:p>
    <w:p w14:paraId="135D58EB" w14:textId="7D177A71" w:rsidR="00747FD5" w:rsidRPr="00B45D56" w:rsidRDefault="00747FD5" w:rsidP="00B45D56">
      <w:pPr>
        <w:pStyle w:val="Heading1"/>
        <w:rPr>
          <w:sz w:val="32"/>
        </w:rPr>
      </w:pPr>
      <w:bookmarkStart w:id="7" w:name="_Toc214706616"/>
      <w:r w:rsidRPr="00B45D56">
        <w:rPr>
          <w:sz w:val="32"/>
        </w:rPr>
        <w:t>Market Analysis and Marketing Plan</w:t>
      </w:r>
      <w:bookmarkEnd w:id="7"/>
    </w:p>
    <w:p w14:paraId="76D7A477" w14:textId="77777777" w:rsidR="00B45D56" w:rsidRDefault="00B45D56" w:rsidP="00B45D56">
      <w:pPr>
        <w:pStyle w:val="Heading2"/>
      </w:pPr>
    </w:p>
    <w:p w14:paraId="61514F6E" w14:textId="08C1333F" w:rsidR="00F114BD" w:rsidRDefault="00F114BD" w:rsidP="00B45D56">
      <w:pPr>
        <w:pStyle w:val="Heading2"/>
      </w:pPr>
      <w:bookmarkStart w:id="8" w:name="_Toc214706617"/>
      <w:r>
        <w:t>Market Analysis (Competitors, Customers, Target Groups)</w:t>
      </w:r>
      <w:bookmarkEnd w:id="8"/>
    </w:p>
    <w:p w14:paraId="7E6FF940" w14:textId="77777777" w:rsidR="00B45D56" w:rsidRDefault="00B45D56" w:rsidP="00F114BD"/>
    <w:p w14:paraId="46DF620D" w14:textId="77777777" w:rsidR="00C076B2" w:rsidRDefault="00C076B2" w:rsidP="00C076B2">
      <w:r>
        <w:t xml:space="preserve">The UK restaurant industry is valued at over £90 billion (Statista, 2024), with London being a multicultural hub that embraces diverse cuisines. Competitors include Brazilian restaurants such as Fogo de </w:t>
      </w:r>
      <w:proofErr w:type="spellStart"/>
      <w:r>
        <w:t>Chão</w:t>
      </w:r>
      <w:proofErr w:type="spellEnd"/>
      <w:r>
        <w:t xml:space="preserve"> and Cabana, as well as general Latin-American eateries. Casa Borgato’s target audience includes professionals, students, families, and tourists exploring authentic international food. Market research (Mintel, 2023) indicates that consumers are increasingly drawn to experiential dining and authentic ethnic food, supporting the restaurant’s concept.</w:t>
      </w:r>
    </w:p>
    <w:p w14:paraId="2DB9B094" w14:textId="77777777" w:rsidR="00F53214" w:rsidRDefault="00F53214" w:rsidP="00F114BD"/>
    <w:p w14:paraId="5EDC4D41" w14:textId="4E1A9856" w:rsidR="0079673D" w:rsidRDefault="00F114BD" w:rsidP="0079673D">
      <w:pPr>
        <w:pStyle w:val="Heading2"/>
      </w:pPr>
      <w:bookmarkStart w:id="9" w:name="_Toc214706618"/>
      <w:r>
        <w:t>PESTEL Analysis</w:t>
      </w:r>
      <w:bookmarkEnd w:id="9"/>
      <w:r>
        <w:t xml:space="preserve"> </w:t>
      </w:r>
    </w:p>
    <w:p w14:paraId="6345F901" w14:textId="77777777" w:rsidR="0079673D" w:rsidRDefault="0079673D" w:rsidP="00F114BD"/>
    <w:tbl>
      <w:tblPr>
        <w:tblStyle w:val="TableGrid"/>
        <w:tblpPr w:leftFromText="180" w:rightFromText="180" w:vertAnchor="text" w:horzAnchor="margin" w:tblpY="46"/>
        <w:tblOverlap w:val="never"/>
        <w:tblW w:w="0" w:type="auto"/>
        <w:tblLook w:val="04A0" w:firstRow="1" w:lastRow="0" w:firstColumn="1" w:lastColumn="0" w:noHBand="0" w:noVBand="1"/>
      </w:tblPr>
      <w:tblGrid>
        <w:gridCol w:w="2245"/>
        <w:gridCol w:w="6592"/>
      </w:tblGrid>
      <w:tr w:rsidR="0079673D" w14:paraId="1F6587A1" w14:textId="77777777" w:rsidTr="0079673D">
        <w:trPr>
          <w:trHeight w:val="452"/>
        </w:trPr>
        <w:tc>
          <w:tcPr>
            <w:tcW w:w="2245" w:type="dxa"/>
          </w:tcPr>
          <w:p w14:paraId="39AE50CE" w14:textId="77777777" w:rsidR="0079673D" w:rsidRDefault="0079673D" w:rsidP="0079673D">
            <w:r>
              <w:t>Political</w:t>
            </w:r>
          </w:p>
        </w:tc>
        <w:tc>
          <w:tcPr>
            <w:tcW w:w="6592" w:type="dxa"/>
          </w:tcPr>
          <w:p w14:paraId="6F5EB57E" w14:textId="77777777" w:rsidR="0079673D" w:rsidRDefault="0079673D" w:rsidP="0079673D">
            <w:r>
              <w:t>Compliance with UK hygiene and safety regulations. Local sourcing will minimise Brexit-related import issues.</w:t>
            </w:r>
          </w:p>
        </w:tc>
      </w:tr>
      <w:tr w:rsidR="0079673D" w14:paraId="0F493442" w14:textId="77777777" w:rsidTr="0079673D">
        <w:trPr>
          <w:trHeight w:val="436"/>
        </w:trPr>
        <w:tc>
          <w:tcPr>
            <w:tcW w:w="2245" w:type="dxa"/>
          </w:tcPr>
          <w:p w14:paraId="1510F1D9" w14:textId="77777777" w:rsidR="0079673D" w:rsidRDefault="0079673D" w:rsidP="0079673D">
            <w:r>
              <w:t>Economic</w:t>
            </w:r>
          </w:p>
        </w:tc>
        <w:tc>
          <w:tcPr>
            <w:tcW w:w="6592" w:type="dxa"/>
          </w:tcPr>
          <w:p w14:paraId="461ADAD0" w14:textId="77777777" w:rsidR="0079673D" w:rsidRDefault="0079673D" w:rsidP="0079673D">
            <w:r>
              <w:t>Inflation affects spending, but affordable dining demand in London remains stable.</w:t>
            </w:r>
          </w:p>
        </w:tc>
      </w:tr>
      <w:tr w:rsidR="0079673D" w14:paraId="4943A018" w14:textId="77777777" w:rsidTr="0079673D">
        <w:trPr>
          <w:trHeight w:val="452"/>
        </w:trPr>
        <w:tc>
          <w:tcPr>
            <w:tcW w:w="2245" w:type="dxa"/>
          </w:tcPr>
          <w:p w14:paraId="06668186" w14:textId="77777777" w:rsidR="0079673D" w:rsidRDefault="0079673D" w:rsidP="0079673D">
            <w:r>
              <w:t>Social</w:t>
            </w:r>
          </w:p>
        </w:tc>
        <w:tc>
          <w:tcPr>
            <w:tcW w:w="6592" w:type="dxa"/>
          </w:tcPr>
          <w:p w14:paraId="2583B857" w14:textId="77777777" w:rsidR="0079673D" w:rsidRDefault="0079673D" w:rsidP="0079673D">
            <w:r>
              <w:t>Cultural diversity and popularity of international cuisines support the business.</w:t>
            </w:r>
          </w:p>
        </w:tc>
      </w:tr>
      <w:tr w:rsidR="0079673D" w14:paraId="0E66D0B2" w14:textId="77777777" w:rsidTr="0079673D">
        <w:trPr>
          <w:trHeight w:val="543"/>
        </w:trPr>
        <w:tc>
          <w:tcPr>
            <w:tcW w:w="2245" w:type="dxa"/>
          </w:tcPr>
          <w:p w14:paraId="4261A54A" w14:textId="77777777" w:rsidR="0079673D" w:rsidRPr="00B45D56" w:rsidRDefault="0079673D" w:rsidP="0079673D">
            <w:r>
              <w:t>Technological</w:t>
            </w:r>
          </w:p>
          <w:p w14:paraId="370EE94A" w14:textId="77777777" w:rsidR="0079673D" w:rsidRDefault="0079673D" w:rsidP="0079673D">
            <w:r>
              <w:tab/>
            </w:r>
          </w:p>
        </w:tc>
        <w:tc>
          <w:tcPr>
            <w:tcW w:w="6592" w:type="dxa"/>
          </w:tcPr>
          <w:p w14:paraId="52189AD1" w14:textId="77777777" w:rsidR="0079673D" w:rsidRDefault="0079673D" w:rsidP="0079673D">
            <w:r>
              <w:t>Online ordering, reservations, and digital marketing are key tools.</w:t>
            </w:r>
          </w:p>
          <w:p w14:paraId="14F82316" w14:textId="77777777" w:rsidR="0079673D" w:rsidRDefault="0079673D" w:rsidP="0079673D"/>
        </w:tc>
      </w:tr>
      <w:tr w:rsidR="0079673D" w14:paraId="63FA32E9" w14:textId="77777777" w:rsidTr="0079673D">
        <w:trPr>
          <w:trHeight w:val="452"/>
        </w:trPr>
        <w:tc>
          <w:tcPr>
            <w:tcW w:w="2245" w:type="dxa"/>
          </w:tcPr>
          <w:p w14:paraId="1960FE01" w14:textId="77777777" w:rsidR="0079673D" w:rsidRDefault="0079673D" w:rsidP="0079673D">
            <w:r>
              <w:t>Environmental</w:t>
            </w:r>
          </w:p>
        </w:tc>
        <w:tc>
          <w:tcPr>
            <w:tcW w:w="6592" w:type="dxa"/>
          </w:tcPr>
          <w:p w14:paraId="38FD2ED3" w14:textId="77777777" w:rsidR="0079673D" w:rsidRDefault="0079673D" w:rsidP="0079673D">
            <w:r>
              <w:t>Commitment to biodegradable packaging and minimal food waste.</w:t>
            </w:r>
          </w:p>
        </w:tc>
      </w:tr>
      <w:tr w:rsidR="0079673D" w14:paraId="3AD31006" w14:textId="77777777" w:rsidTr="0079673D">
        <w:trPr>
          <w:trHeight w:val="632"/>
        </w:trPr>
        <w:tc>
          <w:tcPr>
            <w:tcW w:w="2245" w:type="dxa"/>
          </w:tcPr>
          <w:p w14:paraId="108001D1" w14:textId="77777777" w:rsidR="0079673D" w:rsidRDefault="0079673D" w:rsidP="0079673D">
            <w:r>
              <w:t>Legal</w:t>
            </w:r>
          </w:p>
        </w:tc>
        <w:tc>
          <w:tcPr>
            <w:tcW w:w="6592" w:type="dxa"/>
          </w:tcPr>
          <w:p w14:paraId="19D27B5B" w14:textId="77777777" w:rsidR="0079673D" w:rsidRDefault="0079673D" w:rsidP="0079673D">
            <w:r>
              <w:t>Compliance with UK employment, health, and food hygiene laws (FSA).</w:t>
            </w:r>
          </w:p>
        </w:tc>
      </w:tr>
    </w:tbl>
    <w:p w14:paraId="410E60FB" w14:textId="77777777" w:rsidR="0079673D" w:rsidRDefault="0079673D" w:rsidP="00F114BD"/>
    <w:p w14:paraId="4CA3626D" w14:textId="77777777" w:rsidR="0079673D" w:rsidRDefault="0079673D" w:rsidP="00F114BD"/>
    <w:p w14:paraId="352D2203" w14:textId="77777777" w:rsidR="00F53214" w:rsidRDefault="00F53214" w:rsidP="00F114BD"/>
    <w:p w14:paraId="25681BEA" w14:textId="07D01326" w:rsidR="00F114BD" w:rsidRDefault="00F114BD" w:rsidP="00D82F48">
      <w:pPr>
        <w:pStyle w:val="Heading2"/>
      </w:pPr>
      <w:bookmarkStart w:id="10" w:name="_Toc214706619"/>
      <w:r>
        <w:lastRenderedPageBreak/>
        <w:t>SWOT Analysis</w:t>
      </w:r>
      <w:bookmarkEnd w:id="10"/>
    </w:p>
    <w:p w14:paraId="547B4F0D" w14:textId="30106B1B" w:rsidR="00F114BD" w:rsidRDefault="00F114BD" w:rsidP="00F114BD"/>
    <w:p w14:paraId="02D32804" w14:textId="77777777" w:rsidR="00C076B2" w:rsidRDefault="00C076B2" w:rsidP="00C076B2">
      <w:r>
        <w:t>Strengths:</w:t>
      </w:r>
      <w:r>
        <w:br/>
        <w:t>- Authentic and diverse menu</w:t>
      </w:r>
      <w:r>
        <w:br/>
        <w:t>- Central London location</w:t>
      </w:r>
      <w:r>
        <w:br/>
        <w:t>- Combination of dine-in and delivery</w:t>
      </w:r>
      <w:r>
        <w:br/>
      </w:r>
      <w:r>
        <w:br/>
        <w:t>Weaknesses:</w:t>
      </w:r>
      <w:r>
        <w:br/>
        <w:t>- New brand with limited recognition</w:t>
      </w:r>
      <w:r>
        <w:br/>
        <w:t>- High start-up and rent costs</w:t>
      </w:r>
      <w:r>
        <w:br/>
        <w:t>- Dependency on word-of-mouth marketing</w:t>
      </w:r>
      <w:r>
        <w:br/>
      </w:r>
      <w:r>
        <w:br/>
        <w:t>Opportunities:</w:t>
      </w:r>
      <w:r>
        <w:br/>
        <w:t>- Growing demand for ethnic cuisine</w:t>
      </w:r>
      <w:r>
        <w:br/>
        <w:t>- Partnerships with delivery apps</w:t>
      </w:r>
      <w:r>
        <w:br/>
        <w:t>- Hosting cultural events</w:t>
      </w:r>
      <w:r>
        <w:br/>
      </w:r>
      <w:r>
        <w:br/>
        <w:t>Threats:</w:t>
      </w:r>
      <w:r>
        <w:br/>
        <w:t>- Strong competition in London</w:t>
      </w:r>
      <w:r>
        <w:br/>
        <w:t>- Economic instability affecting consumer spending</w:t>
      </w:r>
      <w:r>
        <w:br/>
        <w:t>- Rising ingredient costs</w:t>
      </w:r>
    </w:p>
    <w:p w14:paraId="649C99AA" w14:textId="66BFEB98" w:rsidR="00F53214" w:rsidRDefault="00F53214" w:rsidP="00F114BD"/>
    <w:p w14:paraId="2C8B1545" w14:textId="75DD7C92" w:rsidR="00747FD5" w:rsidRDefault="00D82F48" w:rsidP="00D82F48">
      <w:pPr>
        <w:pStyle w:val="Heading2"/>
      </w:pPr>
      <w:bookmarkStart w:id="11" w:name="_Toc214706620"/>
      <w:r>
        <w:t>Marketing Mix (4Ps)</w:t>
      </w:r>
      <w:bookmarkEnd w:id="11"/>
    </w:p>
    <w:p w14:paraId="644E5C26" w14:textId="77777777" w:rsidR="00C076B2" w:rsidRPr="00C076B2" w:rsidRDefault="00C076B2" w:rsidP="00C076B2"/>
    <w:p w14:paraId="398CC035" w14:textId="686D8DB9" w:rsidR="00F53214" w:rsidRDefault="00C076B2" w:rsidP="00F53214">
      <w:r>
        <w:t>Product: Authentic Brazilian dishes, modern fusion items, and signature drinks.</w:t>
      </w:r>
      <w:r>
        <w:br/>
        <w:t>Price: Mid-range pricing strategy (£12–£25 per meal).</w:t>
      </w:r>
      <w:r>
        <w:br/>
        <w:t>Place: Central London restaurant with delivery partnerships.</w:t>
      </w:r>
      <w:r>
        <w:br/>
        <w:t>Promotion: Social media campaigns, collaborations, discounts, and loyalty cards.</w:t>
      </w:r>
    </w:p>
    <w:p w14:paraId="166378DB" w14:textId="77777777" w:rsidR="00C076B2" w:rsidRDefault="00C076B2" w:rsidP="00F53214"/>
    <w:p w14:paraId="36B47C4B" w14:textId="6EBBB594" w:rsidR="00747FD5" w:rsidRPr="00747FD5" w:rsidRDefault="00747FD5" w:rsidP="00070E9B">
      <w:pPr>
        <w:pStyle w:val="Heading1"/>
      </w:pPr>
      <w:bookmarkStart w:id="12" w:name="_Toc214706621"/>
      <w:r w:rsidRPr="00747FD5">
        <w:t>Management Team</w:t>
      </w:r>
      <w:bookmarkEnd w:id="12"/>
      <w:r w:rsidRPr="00747FD5">
        <w:t xml:space="preserve"> </w:t>
      </w:r>
    </w:p>
    <w:p w14:paraId="3F5F287C" w14:textId="2EEB0041" w:rsidR="00747FD5" w:rsidRDefault="00747FD5" w:rsidP="00F53214"/>
    <w:p w14:paraId="20466118" w14:textId="25AB612C" w:rsidR="002A454B" w:rsidRDefault="002A454B" w:rsidP="002A454B">
      <w:r>
        <w:t>Management includes:</w:t>
      </w:r>
      <w:r>
        <w:br/>
        <w:t>- Founder/Managing Director: Leticia da Cunha Souza – strategic management and finance.</w:t>
      </w:r>
      <w:r>
        <w:br/>
        <w:t>- Head Chef: Experienced Brazilian chef.</w:t>
      </w:r>
      <w:r>
        <w:br/>
        <w:t>- Marketing Manager: Oversees campaigns and partnerships.</w:t>
      </w:r>
      <w:r>
        <w:br/>
        <w:t>- Service Manager: Ensures quality and training.</w:t>
      </w:r>
    </w:p>
    <w:p w14:paraId="4A405538" w14:textId="77777777" w:rsidR="00F53214" w:rsidRDefault="00F53214" w:rsidP="00F53214"/>
    <w:p w14:paraId="7C14DE26" w14:textId="4E865D00" w:rsidR="00747FD5" w:rsidRDefault="00934751" w:rsidP="0046780A">
      <w:pPr>
        <w:pStyle w:val="Heading2"/>
      </w:pPr>
      <w:bookmarkStart w:id="13" w:name="_Toc214706622"/>
      <w:r>
        <w:t xml:space="preserve">Management Team and </w:t>
      </w:r>
      <w:r w:rsidR="0046780A">
        <w:t>Their Background</w:t>
      </w:r>
      <w:bookmarkEnd w:id="13"/>
    </w:p>
    <w:p w14:paraId="13AA9CC6" w14:textId="767AE223" w:rsidR="0046780A" w:rsidRDefault="0046780A" w:rsidP="00F53214"/>
    <w:p w14:paraId="63425C83" w14:textId="31ACEA06" w:rsidR="00F53214" w:rsidRDefault="002A454B" w:rsidP="00F53214">
      <w:r w:rsidRPr="002A454B">
        <w:t>Leticia da Cunha Souza - Managing Director – Leticia brings a strong leadership a</w:t>
      </w:r>
      <w:r>
        <w:t xml:space="preserve">nd strategic expertise to the business, with a background in management. Her experience in overseeing operations and financial planning ensures the </w:t>
      </w:r>
      <w:r w:rsidR="00E12A08">
        <w:t>company’s long</w:t>
      </w:r>
      <w:r>
        <w:t>- term sustainability and growth.</w:t>
      </w:r>
    </w:p>
    <w:p w14:paraId="48E95D7D" w14:textId="083C790A" w:rsidR="002A454B" w:rsidRDefault="002A454B" w:rsidP="00F53214">
      <w:r>
        <w:lastRenderedPageBreak/>
        <w:t xml:space="preserve">Head Chef </w:t>
      </w:r>
      <w:r w:rsidR="00E12A08">
        <w:t xml:space="preserve">- </w:t>
      </w:r>
      <w:r>
        <w:t xml:space="preserve">The head chef is an experienced Brazilian culinary professional with extensive knowledge of regional flavours and modern fusion techniques. With years of experience working in both Brazilian and international kitchens, the chef is responsible for designing the restaurant’s menu, ensuring </w:t>
      </w:r>
      <w:r w:rsidR="008E67F0">
        <w:t>authenticity,</w:t>
      </w:r>
      <w:r>
        <w:t xml:space="preserve"> and maintaining exceptional quality in every dish.</w:t>
      </w:r>
    </w:p>
    <w:p w14:paraId="7D284B49" w14:textId="77777777" w:rsidR="008E67F0" w:rsidRDefault="008E67F0" w:rsidP="00F53214"/>
    <w:p w14:paraId="1493FAF9" w14:textId="6A821B59" w:rsidR="008E67F0" w:rsidRDefault="008E67F0" w:rsidP="00F53214">
      <w:r>
        <w:t>Marketing Manager – The marketing Manager leads all promotional initiatives, including social campaigns, partnerships, and brand collaborations. With a background in marketing and communications, they play a vital role in building the restaurant’s visibility.</w:t>
      </w:r>
    </w:p>
    <w:p w14:paraId="2D0047CD" w14:textId="77777777" w:rsidR="008E67F0" w:rsidRDefault="008E67F0" w:rsidP="00F53214"/>
    <w:p w14:paraId="70A0E13F" w14:textId="24B3C439" w:rsidR="008E67F0" w:rsidRDefault="008E67F0" w:rsidP="00F53214">
      <w:r>
        <w:t>Service Manager -The Service Manager oversees daily front-of – house operations, ensuring high service standards and excellent customer experiences. With experience in team training and hospitality management, the Service Manager is committed to maintaining consistency, professionalism, and customer satisfaction.</w:t>
      </w:r>
    </w:p>
    <w:p w14:paraId="636446DB" w14:textId="77777777" w:rsidR="008E67F0" w:rsidRPr="002A454B" w:rsidRDefault="008E67F0" w:rsidP="00F53214"/>
    <w:p w14:paraId="379A2578" w14:textId="77777777" w:rsidR="00F53214" w:rsidRPr="002A454B" w:rsidRDefault="00F53214" w:rsidP="00F53214">
      <w:pPr>
        <w:pStyle w:val="NoSpacing"/>
      </w:pPr>
    </w:p>
    <w:p w14:paraId="2BA39C57" w14:textId="5A0E9AC8" w:rsidR="0046780A" w:rsidRDefault="0046780A" w:rsidP="0046780A">
      <w:pPr>
        <w:pStyle w:val="Heading2"/>
      </w:pPr>
      <w:bookmarkStart w:id="14" w:name="_Toc214706623"/>
      <w:r>
        <w:t>Organisational Chart</w:t>
      </w:r>
      <w:bookmarkEnd w:id="14"/>
    </w:p>
    <w:p w14:paraId="2BF9A895" w14:textId="155DB1E7" w:rsidR="00747FD5" w:rsidRDefault="00747FD5" w:rsidP="00F53214"/>
    <w:p w14:paraId="467EBA58" w14:textId="24959480" w:rsidR="00F53214" w:rsidRDefault="00F53214" w:rsidP="00F53214"/>
    <w:p w14:paraId="02C411DF" w14:textId="29736D93" w:rsidR="00F53214" w:rsidRPr="00E24A89" w:rsidRDefault="00E24A89" w:rsidP="00F53214">
      <w:pPr>
        <w:rPr>
          <w:b/>
          <w:bCs/>
          <w:sz w:val="32"/>
          <w:szCs w:val="32"/>
        </w:rPr>
      </w:pPr>
      <w:r w:rsidRPr="00E24A89">
        <w:rPr>
          <w:b/>
          <w:bCs/>
          <w:sz w:val="32"/>
          <w:szCs w:val="32"/>
        </w:rPr>
        <w:t xml:space="preserve">               Managing Director</w:t>
      </w:r>
      <w:r w:rsidRPr="00E24A89">
        <w:rPr>
          <w:b/>
          <w:bCs/>
          <w:sz w:val="32"/>
          <w:szCs w:val="32"/>
        </w:rPr>
        <w:br/>
        <w:t xml:space="preserve">                      │</w:t>
      </w:r>
      <w:r w:rsidRPr="00E24A89">
        <w:rPr>
          <w:b/>
          <w:bCs/>
          <w:sz w:val="32"/>
          <w:szCs w:val="32"/>
        </w:rPr>
        <w:br/>
        <w:t xml:space="preserve">        ┌──────────────────────────┐</w:t>
      </w:r>
      <w:r w:rsidRPr="00E24A89">
        <w:rPr>
          <w:b/>
          <w:bCs/>
          <w:sz w:val="32"/>
          <w:szCs w:val="32"/>
        </w:rPr>
        <w:br/>
        <w:t xml:space="preserve">        │             │            </w:t>
      </w:r>
      <w:r w:rsidR="000A3239">
        <w:rPr>
          <w:b/>
          <w:bCs/>
          <w:sz w:val="32"/>
          <w:szCs w:val="32"/>
        </w:rPr>
        <w:t xml:space="preserve">                                       </w:t>
      </w:r>
      <w:r w:rsidRPr="00E24A89">
        <w:rPr>
          <w:b/>
          <w:bCs/>
          <w:sz w:val="32"/>
          <w:szCs w:val="32"/>
        </w:rPr>
        <w:t xml:space="preserve"> │</w:t>
      </w:r>
      <w:r w:rsidRPr="00E24A89">
        <w:rPr>
          <w:b/>
          <w:bCs/>
          <w:sz w:val="32"/>
          <w:szCs w:val="32"/>
        </w:rPr>
        <w:br/>
        <w:t xml:space="preserve">   Head Chef   Marketing Manager   Service Manager</w:t>
      </w:r>
    </w:p>
    <w:p w14:paraId="3EE80EDE" w14:textId="77777777" w:rsidR="00F53214" w:rsidRDefault="00F53214" w:rsidP="00F53214"/>
    <w:p w14:paraId="3578E54A" w14:textId="77777777" w:rsidR="000A3239" w:rsidRDefault="000A3239" w:rsidP="00F53214"/>
    <w:p w14:paraId="5B281124" w14:textId="35764B24" w:rsidR="00747FD5" w:rsidRDefault="001C65B2" w:rsidP="001C65B2">
      <w:pPr>
        <w:pStyle w:val="Heading2"/>
      </w:pPr>
      <w:bookmarkStart w:id="15" w:name="_Toc214706624"/>
      <w:r w:rsidRPr="001C65B2">
        <w:t>Key Milestones</w:t>
      </w:r>
      <w:bookmarkEnd w:id="15"/>
    </w:p>
    <w:p w14:paraId="6B6A440D" w14:textId="1AA33962" w:rsidR="00F53214" w:rsidRDefault="00F53214" w:rsidP="00F53214"/>
    <w:tbl>
      <w:tblPr>
        <w:tblW w:w="0" w:type="auto"/>
        <w:tblLook w:val="04A0" w:firstRow="1" w:lastRow="0" w:firstColumn="1" w:lastColumn="0" w:noHBand="0" w:noVBand="1"/>
      </w:tblPr>
      <w:tblGrid>
        <w:gridCol w:w="2880"/>
        <w:gridCol w:w="2880"/>
        <w:gridCol w:w="2880"/>
      </w:tblGrid>
      <w:tr w:rsidR="00E24A89" w14:paraId="7B682981" w14:textId="77777777" w:rsidTr="00946640">
        <w:tc>
          <w:tcPr>
            <w:tcW w:w="2880" w:type="dxa"/>
          </w:tcPr>
          <w:p w14:paraId="029EA65A" w14:textId="77777777" w:rsidR="00E24A89" w:rsidRPr="00E24A89" w:rsidRDefault="00E24A89" w:rsidP="00946640">
            <w:pPr>
              <w:rPr>
                <w:b/>
                <w:bCs/>
                <w:sz w:val="24"/>
                <w:szCs w:val="24"/>
              </w:rPr>
            </w:pPr>
            <w:r w:rsidRPr="00E24A89">
              <w:rPr>
                <w:b/>
                <w:bCs/>
                <w:sz w:val="24"/>
                <w:szCs w:val="24"/>
              </w:rPr>
              <w:t>Milestone</w:t>
            </w:r>
          </w:p>
        </w:tc>
        <w:tc>
          <w:tcPr>
            <w:tcW w:w="2880" w:type="dxa"/>
          </w:tcPr>
          <w:p w14:paraId="1B606A3E" w14:textId="77777777" w:rsidR="00E24A89" w:rsidRPr="00E24A89" w:rsidRDefault="00E24A89" w:rsidP="00946640">
            <w:pPr>
              <w:rPr>
                <w:b/>
                <w:bCs/>
                <w:sz w:val="24"/>
                <w:szCs w:val="24"/>
              </w:rPr>
            </w:pPr>
            <w:r w:rsidRPr="00E24A89">
              <w:rPr>
                <w:b/>
                <w:bCs/>
                <w:sz w:val="24"/>
                <w:szCs w:val="24"/>
              </w:rPr>
              <w:t>Estimated Timeframe</w:t>
            </w:r>
          </w:p>
        </w:tc>
        <w:tc>
          <w:tcPr>
            <w:tcW w:w="2880" w:type="dxa"/>
          </w:tcPr>
          <w:p w14:paraId="5CD8920F" w14:textId="77777777" w:rsidR="00E24A89" w:rsidRPr="00E24A89" w:rsidRDefault="00E24A89" w:rsidP="00946640">
            <w:pPr>
              <w:rPr>
                <w:b/>
                <w:bCs/>
                <w:sz w:val="24"/>
                <w:szCs w:val="24"/>
              </w:rPr>
            </w:pPr>
            <w:r w:rsidRPr="00E24A89">
              <w:rPr>
                <w:b/>
                <w:bCs/>
                <w:sz w:val="24"/>
                <w:szCs w:val="24"/>
              </w:rPr>
              <w:t>Description</w:t>
            </w:r>
          </w:p>
        </w:tc>
      </w:tr>
      <w:tr w:rsidR="00E24A89" w14:paraId="593821A1" w14:textId="77777777" w:rsidTr="00946640">
        <w:tc>
          <w:tcPr>
            <w:tcW w:w="2880" w:type="dxa"/>
          </w:tcPr>
          <w:p w14:paraId="660D34D2" w14:textId="77777777" w:rsidR="00E24A89" w:rsidRDefault="00E24A89" w:rsidP="00946640">
            <w:r>
              <w:t>Business registration and licensing</w:t>
            </w:r>
          </w:p>
        </w:tc>
        <w:tc>
          <w:tcPr>
            <w:tcW w:w="2880" w:type="dxa"/>
          </w:tcPr>
          <w:p w14:paraId="23B038FA" w14:textId="77777777" w:rsidR="00E24A89" w:rsidRDefault="00E24A89" w:rsidP="00946640">
            <w:r>
              <w:t>Month 1</w:t>
            </w:r>
          </w:p>
        </w:tc>
        <w:tc>
          <w:tcPr>
            <w:tcW w:w="2880" w:type="dxa"/>
          </w:tcPr>
          <w:p w14:paraId="3A869CBF" w14:textId="77777777" w:rsidR="00E24A89" w:rsidRDefault="00E24A89" w:rsidP="00946640">
            <w:r>
              <w:t>Completion of all legal and regulatory requirements for operation within the UK hospitality sector.</w:t>
            </w:r>
          </w:p>
        </w:tc>
      </w:tr>
      <w:tr w:rsidR="00E24A89" w14:paraId="043CA757" w14:textId="77777777" w:rsidTr="00946640">
        <w:tc>
          <w:tcPr>
            <w:tcW w:w="2880" w:type="dxa"/>
          </w:tcPr>
          <w:p w14:paraId="596EF9F3" w14:textId="77777777" w:rsidR="00E24A89" w:rsidRDefault="00E24A89" w:rsidP="00946640">
            <w:r>
              <w:t>Site acquisition and refurbishment</w:t>
            </w:r>
          </w:p>
        </w:tc>
        <w:tc>
          <w:tcPr>
            <w:tcW w:w="2880" w:type="dxa"/>
          </w:tcPr>
          <w:p w14:paraId="1177BEAA" w14:textId="77777777" w:rsidR="00E24A89" w:rsidRDefault="00E24A89" w:rsidP="00946640">
            <w:r>
              <w:t>Month 3</w:t>
            </w:r>
          </w:p>
        </w:tc>
        <w:tc>
          <w:tcPr>
            <w:tcW w:w="2880" w:type="dxa"/>
          </w:tcPr>
          <w:p w14:paraId="39DA3C00" w14:textId="77777777" w:rsidR="00E24A89" w:rsidRDefault="00E24A89" w:rsidP="00946640">
            <w:r>
              <w:t>Securing a suitable location in Central London and completing necessary renovations to align with the restaurant’s brand identity.</w:t>
            </w:r>
          </w:p>
        </w:tc>
      </w:tr>
      <w:tr w:rsidR="00E24A89" w14:paraId="4F82079B" w14:textId="77777777" w:rsidTr="00946640">
        <w:tc>
          <w:tcPr>
            <w:tcW w:w="2880" w:type="dxa"/>
          </w:tcPr>
          <w:p w14:paraId="25EC7831" w14:textId="77777777" w:rsidR="00E24A89" w:rsidRDefault="00E24A89" w:rsidP="00946640">
            <w:r>
              <w:lastRenderedPageBreak/>
              <w:t>Menu design and supplier contracts</w:t>
            </w:r>
          </w:p>
        </w:tc>
        <w:tc>
          <w:tcPr>
            <w:tcW w:w="2880" w:type="dxa"/>
          </w:tcPr>
          <w:p w14:paraId="7BCBC37E" w14:textId="77777777" w:rsidR="00E24A89" w:rsidRDefault="00E24A89" w:rsidP="00946640">
            <w:r>
              <w:t>Month 4</w:t>
            </w:r>
          </w:p>
        </w:tc>
        <w:tc>
          <w:tcPr>
            <w:tcW w:w="2880" w:type="dxa"/>
          </w:tcPr>
          <w:p w14:paraId="5317B4DB" w14:textId="77777777" w:rsidR="00E24A89" w:rsidRDefault="00E24A89" w:rsidP="00946640">
            <w:r>
              <w:t>Development of an authentic yet contemporary Brazilian menu and establishment of relationships with reliable local and international suppliers.</w:t>
            </w:r>
          </w:p>
        </w:tc>
      </w:tr>
      <w:tr w:rsidR="00E24A89" w14:paraId="5C1D6C98" w14:textId="77777777" w:rsidTr="00946640">
        <w:tc>
          <w:tcPr>
            <w:tcW w:w="2880" w:type="dxa"/>
          </w:tcPr>
          <w:p w14:paraId="4A6A9B2D" w14:textId="77777777" w:rsidR="00E24A89" w:rsidRDefault="00E24A89" w:rsidP="00946640">
            <w:r>
              <w:t>Recruitment and staff training</w:t>
            </w:r>
          </w:p>
        </w:tc>
        <w:tc>
          <w:tcPr>
            <w:tcW w:w="2880" w:type="dxa"/>
          </w:tcPr>
          <w:p w14:paraId="76CFED54" w14:textId="77777777" w:rsidR="00E24A89" w:rsidRDefault="00E24A89" w:rsidP="00946640">
            <w:r>
              <w:t>Month 5</w:t>
            </w:r>
          </w:p>
        </w:tc>
        <w:tc>
          <w:tcPr>
            <w:tcW w:w="2880" w:type="dxa"/>
          </w:tcPr>
          <w:p w14:paraId="21D0A382" w14:textId="77777777" w:rsidR="00E24A89" w:rsidRDefault="00E24A89" w:rsidP="00946640">
            <w:r>
              <w:t>Hiring skilled kitchen and service personnel followed by a structured training programme to ensure service excellence.</w:t>
            </w:r>
          </w:p>
        </w:tc>
      </w:tr>
      <w:tr w:rsidR="00E24A89" w14:paraId="7A900877" w14:textId="77777777" w:rsidTr="00946640">
        <w:tc>
          <w:tcPr>
            <w:tcW w:w="2880" w:type="dxa"/>
          </w:tcPr>
          <w:p w14:paraId="6FDBF029" w14:textId="77777777" w:rsidR="00E24A89" w:rsidRDefault="00E24A89" w:rsidP="00946640">
            <w:r>
              <w:t>Pre-launch marketing campaign</w:t>
            </w:r>
          </w:p>
        </w:tc>
        <w:tc>
          <w:tcPr>
            <w:tcW w:w="2880" w:type="dxa"/>
          </w:tcPr>
          <w:p w14:paraId="63995924" w14:textId="77777777" w:rsidR="00E24A89" w:rsidRDefault="00E24A89" w:rsidP="00946640">
            <w:r>
              <w:t>Month 5</w:t>
            </w:r>
          </w:p>
        </w:tc>
        <w:tc>
          <w:tcPr>
            <w:tcW w:w="2880" w:type="dxa"/>
          </w:tcPr>
          <w:p w14:paraId="0CFDAAD9" w14:textId="77777777" w:rsidR="00E24A89" w:rsidRDefault="00E24A89" w:rsidP="00946640">
            <w:r>
              <w:t>Implementation of promotional strategies across social media and digital platforms to create brand awareness prior to opening.</w:t>
            </w:r>
          </w:p>
        </w:tc>
      </w:tr>
      <w:tr w:rsidR="00E24A89" w14:paraId="49FAF3D4" w14:textId="77777777" w:rsidTr="00946640">
        <w:tc>
          <w:tcPr>
            <w:tcW w:w="2880" w:type="dxa"/>
          </w:tcPr>
          <w:p w14:paraId="02A1C1EF" w14:textId="77777777" w:rsidR="00E24A89" w:rsidRDefault="00E24A89" w:rsidP="00946640">
            <w:r>
              <w:t>Official grand opening</w:t>
            </w:r>
          </w:p>
        </w:tc>
        <w:tc>
          <w:tcPr>
            <w:tcW w:w="2880" w:type="dxa"/>
          </w:tcPr>
          <w:p w14:paraId="12999551" w14:textId="77777777" w:rsidR="00E24A89" w:rsidRDefault="00E24A89" w:rsidP="00946640">
            <w:r>
              <w:t>Month 6</w:t>
            </w:r>
          </w:p>
        </w:tc>
        <w:tc>
          <w:tcPr>
            <w:tcW w:w="2880" w:type="dxa"/>
          </w:tcPr>
          <w:p w14:paraId="2901ED57" w14:textId="77777777" w:rsidR="00E24A89" w:rsidRDefault="00E24A89" w:rsidP="00946640">
            <w:r>
              <w:t>Formal launch of the restaurant, accompanied by promotional events and media engagement.</w:t>
            </w:r>
          </w:p>
        </w:tc>
      </w:tr>
      <w:tr w:rsidR="00E24A89" w14:paraId="7ECD8655" w14:textId="77777777" w:rsidTr="00946640">
        <w:tc>
          <w:tcPr>
            <w:tcW w:w="2880" w:type="dxa"/>
          </w:tcPr>
          <w:p w14:paraId="3B68E1F5" w14:textId="77777777" w:rsidR="00E24A89" w:rsidRDefault="00E24A89" w:rsidP="00946640">
            <w:r>
              <w:t>Post-launch performance review</w:t>
            </w:r>
          </w:p>
        </w:tc>
        <w:tc>
          <w:tcPr>
            <w:tcW w:w="2880" w:type="dxa"/>
          </w:tcPr>
          <w:p w14:paraId="41B15AF5" w14:textId="77777777" w:rsidR="00E24A89" w:rsidRDefault="00E24A89" w:rsidP="00946640">
            <w:r>
              <w:t>Month 7</w:t>
            </w:r>
          </w:p>
        </w:tc>
        <w:tc>
          <w:tcPr>
            <w:tcW w:w="2880" w:type="dxa"/>
          </w:tcPr>
          <w:p w14:paraId="4BFB3282" w14:textId="77777777" w:rsidR="00E24A89" w:rsidRDefault="00E24A89" w:rsidP="00946640">
            <w:r>
              <w:t>Evaluation of customer feedback and initial sales performance to refine menu offerings and service procedures.</w:t>
            </w:r>
          </w:p>
        </w:tc>
      </w:tr>
      <w:tr w:rsidR="00E24A89" w14:paraId="4810E743" w14:textId="77777777" w:rsidTr="00946640">
        <w:tc>
          <w:tcPr>
            <w:tcW w:w="2880" w:type="dxa"/>
          </w:tcPr>
          <w:p w14:paraId="2DA7544E" w14:textId="77777777" w:rsidR="00E24A89" w:rsidRDefault="00E24A89" w:rsidP="00946640">
            <w:r>
              <w:t>Introduction of delivery and online services</w:t>
            </w:r>
          </w:p>
        </w:tc>
        <w:tc>
          <w:tcPr>
            <w:tcW w:w="2880" w:type="dxa"/>
          </w:tcPr>
          <w:p w14:paraId="0759FDB2" w14:textId="77777777" w:rsidR="00E24A89" w:rsidRDefault="00E24A89" w:rsidP="00946640">
            <w:r>
              <w:t>Month 8</w:t>
            </w:r>
          </w:p>
        </w:tc>
        <w:tc>
          <w:tcPr>
            <w:tcW w:w="2880" w:type="dxa"/>
          </w:tcPr>
          <w:p w14:paraId="22664279" w14:textId="77777777" w:rsidR="00E24A89" w:rsidRDefault="00E24A89" w:rsidP="00946640">
            <w:r>
              <w:t>Partnership with major food delivery platforms to expand market reach and convenience.</w:t>
            </w:r>
          </w:p>
        </w:tc>
      </w:tr>
      <w:tr w:rsidR="00E24A89" w14:paraId="02AED8AA" w14:textId="77777777" w:rsidTr="00946640">
        <w:tc>
          <w:tcPr>
            <w:tcW w:w="2880" w:type="dxa"/>
          </w:tcPr>
          <w:p w14:paraId="4B84BDDF" w14:textId="77777777" w:rsidR="00E24A89" w:rsidRDefault="00E24A89" w:rsidP="00946640">
            <w:r>
              <w:t>Customer loyalty programme implementation</w:t>
            </w:r>
          </w:p>
        </w:tc>
        <w:tc>
          <w:tcPr>
            <w:tcW w:w="2880" w:type="dxa"/>
          </w:tcPr>
          <w:p w14:paraId="3E74E742" w14:textId="77777777" w:rsidR="00E24A89" w:rsidRDefault="00E24A89" w:rsidP="00946640">
            <w:r>
              <w:t>Month 9</w:t>
            </w:r>
          </w:p>
        </w:tc>
        <w:tc>
          <w:tcPr>
            <w:tcW w:w="2880" w:type="dxa"/>
          </w:tcPr>
          <w:p w14:paraId="25D8A140" w14:textId="77777777" w:rsidR="00E24A89" w:rsidRDefault="00E24A89" w:rsidP="00946640">
            <w:r>
              <w:t>Launch of a rewards scheme to encourage repeat business and strengthen customer relationships.</w:t>
            </w:r>
          </w:p>
        </w:tc>
      </w:tr>
    </w:tbl>
    <w:p w14:paraId="08BA9F05" w14:textId="77777777" w:rsidR="00E24A89" w:rsidRDefault="00E24A89" w:rsidP="00E24A89"/>
    <w:p w14:paraId="02DD1D07" w14:textId="41771860" w:rsidR="00F53214" w:rsidRDefault="00F53214" w:rsidP="00F53214"/>
    <w:p w14:paraId="10EF01AE" w14:textId="5B6E2E40" w:rsidR="00F53214" w:rsidRDefault="00F53214" w:rsidP="00F53214"/>
    <w:p w14:paraId="2CF143F0" w14:textId="5F26951D" w:rsidR="00F53214" w:rsidRDefault="00F53214" w:rsidP="00F53214"/>
    <w:p w14:paraId="5B9F69DC" w14:textId="77777777" w:rsidR="00E12A08" w:rsidRDefault="00E12A08" w:rsidP="00070E9B">
      <w:pPr>
        <w:pStyle w:val="Heading1"/>
      </w:pPr>
    </w:p>
    <w:p w14:paraId="6658AE3D" w14:textId="77777777" w:rsidR="00BF073E" w:rsidRPr="00BF073E" w:rsidRDefault="00BF073E" w:rsidP="00BF073E"/>
    <w:p w14:paraId="45112C73" w14:textId="4658E6EA" w:rsidR="00747FD5" w:rsidRPr="00747FD5" w:rsidRDefault="00747FD5" w:rsidP="00070E9B">
      <w:pPr>
        <w:pStyle w:val="Heading1"/>
      </w:pPr>
      <w:bookmarkStart w:id="16" w:name="_Toc214706625"/>
      <w:r w:rsidRPr="00747FD5">
        <w:lastRenderedPageBreak/>
        <w:t>Financial Plan</w:t>
      </w:r>
      <w:r w:rsidR="00640B87">
        <w:t xml:space="preserve"> (One Year)</w:t>
      </w:r>
      <w:bookmarkEnd w:id="16"/>
    </w:p>
    <w:p w14:paraId="0919A18C" w14:textId="000DFFF3" w:rsidR="00F53214" w:rsidRDefault="00F53214" w:rsidP="00F53214"/>
    <w:p w14:paraId="3420B344" w14:textId="77777777" w:rsidR="00F53214" w:rsidRDefault="00F53214" w:rsidP="00F53214"/>
    <w:p w14:paraId="4695040F" w14:textId="77777777" w:rsidR="00502B0C" w:rsidRPr="00502B0C" w:rsidRDefault="00502B0C" w:rsidP="00502B0C">
      <w:pPr>
        <w:pStyle w:val="Heading2"/>
      </w:pPr>
      <w:bookmarkStart w:id="17" w:name="_Toc214706626"/>
      <w:r w:rsidRPr="00502B0C">
        <w:t>Sources of Finance</w:t>
      </w:r>
      <w:bookmarkEnd w:id="17"/>
      <w:r w:rsidRPr="00502B0C">
        <w:t xml:space="preserve"> </w:t>
      </w:r>
    </w:p>
    <w:p w14:paraId="2500E1BE" w14:textId="0CDD8B56" w:rsidR="00502B0C" w:rsidRDefault="00502B0C" w:rsidP="00F53214"/>
    <w:p w14:paraId="42CE1AE4" w14:textId="19D97284" w:rsidR="00E24A89" w:rsidRDefault="00E24A89" w:rsidP="00E24A89">
      <w:r>
        <w:t>£40,000 government-backed loan, £25,000 investor contribution, £10,000 personal savings.</w:t>
      </w:r>
      <w:r w:rsidR="00AF6176">
        <w:t xml:space="preserve"> This structure provides a balances approach to financing, ensuring both external investment and personal commitment from the </w:t>
      </w:r>
      <w:r w:rsidR="00E12A08">
        <w:t>owner,</w:t>
      </w:r>
      <w:r w:rsidR="00AF6176">
        <w:t xml:space="preserve"> while maintaining manageable levels of debt.</w:t>
      </w:r>
    </w:p>
    <w:p w14:paraId="7B32BE10" w14:textId="77777777" w:rsidR="00F53214" w:rsidRDefault="00F53214" w:rsidP="00F53214"/>
    <w:p w14:paraId="18779EF9" w14:textId="292840A2" w:rsidR="00502B0C" w:rsidRPr="00502B0C" w:rsidRDefault="00502B0C" w:rsidP="00502B0C">
      <w:pPr>
        <w:pStyle w:val="Heading2"/>
      </w:pPr>
      <w:bookmarkStart w:id="18" w:name="_Toc214706627"/>
      <w:r w:rsidRPr="00502B0C">
        <w:t xml:space="preserve">Cash Flow </w:t>
      </w:r>
      <w:r>
        <w:t>Forecast</w:t>
      </w:r>
      <w:bookmarkEnd w:id="18"/>
      <w:r>
        <w:t xml:space="preserve"> </w:t>
      </w:r>
      <w:r w:rsidRPr="00502B0C">
        <w:t xml:space="preserve"> </w:t>
      </w:r>
    </w:p>
    <w:p w14:paraId="401A63CA" w14:textId="56B0F9AC" w:rsidR="00502B0C" w:rsidRDefault="00502B0C" w:rsidP="00F53214"/>
    <w:p w14:paraId="2988DEED" w14:textId="53AA43FC" w:rsidR="00AF6176" w:rsidRDefault="00AF6176" w:rsidP="00AF6176">
      <w:r>
        <w:t>The cash flow forecast estimates the inflow and outflow of funds over the first twelve months of operation. The business is expected to experience negative cash flow in the initial months due to start-up expenses such as equipment purchase, marketing campaigns, and staffing</w:t>
      </w:r>
      <w:r w:rsidR="00BF073E">
        <w:t>, which is common among new UK start-ups (GOV.UK,2024). Additionally, early financial instability is typical in the food and restaurant sector because of high fixed costs and competitive pressure (Statista, 2024).</w:t>
      </w:r>
      <w:r>
        <w:t xml:space="preserve"> However, positive cash flow is projected by Month 5, as sales increase and fixed costs stabilise</w:t>
      </w:r>
      <w:r w:rsidR="00BF073E">
        <w:t>, reflecting trends in the UK eating- out market’s gradual revenue growth (Mintel, 2023).</w:t>
      </w:r>
    </w:p>
    <w:p w14:paraId="5E67255B" w14:textId="02DCEDC3" w:rsidR="00F53214" w:rsidRDefault="00AF6176" w:rsidP="00AF6176">
      <w:r>
        <w:t>This forecast highlights the importance of effective financial management and the maintenance of adequate working capital to support operations during the early growth phase.</w:t>
      </w:r>
    </w:p>
    <w:p w14:paraId="5FEA64AD" w14:textId="77777777" w:rsidR="00AF6176" w:rsidRDefault="00AF6176" w:rsidP="00F53214"/>
    <w:tbl>
      <w:tblPr>
        <w:tblpPr w:leftFromText="180" w:rightFromText="180" w:vertAnchor="text" w:horzAnchor="margin" w:tblpY="25"/>
        <w:tblW w:w="3544" w:type="dxa"/>
        <w:tblCellMar>
          <w:left w:w="0" w:type="dxa"/>
          <w:right w:w="0" w:type="dxa"/>
        </w:tblCellMar>
        <w:tblLook w:val="0620" w:firstRow="1" w:lastRow="0" w:firstColumn="0" w:lastColumn="0" w:noHBand="1" w:noVBand="1"/>
      </w:tblPr>
      <w:tblGrid>
        <w:gridCol w:w="2080"/>
        <w:gridCol w:w="1464"/>
      </w:tblGrid>
      <w:tr w:rsidR="000F38D6" w:rsidRPr="00910AB9" w14:paraId="2903B336" w14:textId="77777777" w:rsidTr="00D16C8D">
        <w:trPr>
          <w:trHeight w:val="755"/>
        </w:trPr>
        <w:tc>
          <w:tcPr>
            <w:tcW w:w="2080" w:type="dxa"/>
            <w:tcBorders>
              <w:top w:val="single" w:sz="4" w:space="0" w:color="000000"/>
              <w:left w:val="single" w:sz="4" w:space="0" w:color="000000"/>
              <w:bottom w:val="single" w:sz="4" w:space="0" w:color="000000"/>
              <w:right w:val="single" w:sz="4" w:space="0" w:color="000000"/>
            </w:tcBorders>
            <w:shd w:val="clear" w:color="auto" w:fill="83CCEB"/>
            <w:tcMar>
              <w:top w:w="21" w:type="dxa"/>
              <w:left w:w="21" w:type="dxa"/>
              <w:bottom w:w="0" w:type="dxa"/>
              <w:right w:w="21" w:type="dxa"/>
            </w:tcMar>
            <w:vAlign w:val="center"/>
            <w:hideMark/>
          </w:tcPr>
          <w:p w14:paraId="055D2643" w14:textId="77777777" w:rsidR="000F38D6" w:rsidRPr="00910AB9" w:rsidRDefault="000F38D6" w:rsidP="000F38D6">
            <w:pPr>
              <w:spacing w:after="0" w:line="240" w:lineRule="auto"/>
              <w:textAlignment w:val="center"/>
              <w:rPr>
                <w:rFonts w:eastAsia="Times New Roman" w:cs="Arial"/>
                <w:sz w:val="28"/>
                <w:szCs w:val="28"/>
                <w:lang w:eastAsia="en-GB"/>
              </w:rPr>
            </w:pPr>
            <w:r w:rsidRPr="00910AB9">
              <w:rPr>
                <w:rFonts w:ascii="Calibri" w:eastAsia="Times New Roman" w:hAnsi="Calibri" w:cs="Calibri"/>
                <w:b/>
                <w:bCs/>
                <w:color w:val="000000"/>
                <w:kern w:val="24"/>
                <w:sz w:val="28"/>
                <w:szCs w:val="28"/>
                <w:highlight w:val="cyan"/>
                <w:lang w:eastAsia="en-GB"/>
              </w:rPr>
              <w:t>Startup</w:t>
            </w:r>
            <w:r w:rsidRPr="00910AB9">
              <w:rPr>
                <w:rFonts w:ascii="Calibri" w:eastAsia="Times New Roman" w:hAnsi="Calibri" w:cs="Calibri"/>
                <w:color w:val="000000"/>
                <w:kern w:val="24"/>
                <w:sz w:val="28"/>
                <w:szCs w:val="28"/>
                <w:highlight w:val="cyan"/>
                <w:lang w:eastAsia="en-GB"/>
              </w:rPr>
              <w:t xml:space="preserve"> </w:t>
            </w:r>
            <w:r w:rsidRPr="00910AB9">
              <w:rPr>
                <w:rFonts w:ascii="Calibri" w:eastAsia="Times New Roman" w:hAnsi="Calibri" w:cs="Calibri"/>
                <w:b/>
                <w:bCs/>
                <w:color w:val="000000"/>
                <w:kern w:val="24"/>
                <w:sz w:val="28"/>
                <w:szCs w:val="28"/>
                <w:highlight w:val="cyan"/>
                <w:lang w:eastAsia="en-GB"/>
              </w:rPr>
              <w:t>Cost</w:t>
            </w:r>
          </w:p>
        </w:tc>
        <w:tc>
          <w:tcPr>
            <w:tcW w:w="1464" w:type="dxa"/>
            <w:tcBorders>
              <w:top w:val="single" w:sz="4" w:space="0" w:color="000000"/>
              <w:left w:val="single" w:sz="4" w:space="0" w:color="000000"/>
              <w:bottom w:val="single" w:sz="4" w:space="0" w:color="000000"/>
              <w:right w:val="single" w:sz="4" w:space="0" w:color="000000"/>
            </w:tcBorders>
            <w:shd w:val="clear" w:color="auto" w:fill="83CCEB"/>
            <w:tcMar>
              <w:top w:w="21" w:type="dxa"/>
              <w:left w:w="21" w:type="dxa"/>
              <w:bottom w:w="0" w:type="dxa"/>
              <w:right w:w="21" w:type="dxa"/>
            </w:tcMar>
            <w:vAlign w:val="center"/>
            <w:hideMark/>
          </w:tcPr>
          <w:p w14:paraId="619194BB" w14:textId="1379D6C6" w:rsidR="000F38D6" w:rsidRPr="00910AB9" w:rsidRDefault="000F38D6" w:rsidP="000F38D6">
            <w:pPr>
              <w:spacing w:after="0" w:line="240" w:lineRule="auto"/>
              <w:textAlignment w:val="center"/>
              <w:rPr>
                <w:rFonts w:eastAsia="Times New Roman" w:cs="Arial"/>
                <w:sz w:val="28"/>
                <w:szCs w:val="28"/>
                <w:lang w:eastAsia="en-GB"/>
              </w:rPr>
            </w:pPr>
            <w:r w:rsidRPr="00910AB9">
              <w:rPr>
                <w:rFonts w:ascii="Calibri" w:eastAsia="Times New Roman" w:hAnsi="Calibri" w:cs="Calibri"/>
                <w:color w:val="000000"/>
                <w:kern w:val="24"/>
                <w:sz w:val="28"/>
                <w:szCs w:val="28"/>
                <w:highlight w:val="cyan"/>
                <w:lang w:eastAsia="en-GB"/>
              </w:rPr>
              <w:t> </w:t>
            </w:r>
            <w:r w:rsidR="00D16C8D">
              <w:rPr>
                <w:rFonts w:ascii="Calibri" w:eastAsia="Times New Roman" w:hAnsi="Calibri" w:cs="Calibri"/>
                <w:color w:val="000000"/>
                <w:kern w:val="24"/>
                <w:sz w:val="28"/>
                <w:szCs w:val="28"/>
                <w:lang w:eastAsia="en-GB"/>
              </w:rPr>
              <w:t xml:space="preserve"> (£)</w:t>
            </w:r>
          </w:p>
        </w:tc>
      </w:tr>
      <w:tr w:rsidR="000F38D6" w:rsidRPr="00910AB9" w14:paraId="66CCA83C" w14:textId="77777777" w:rsidTr="00D16C8D">
        <w:trPr>
          <w:trHeight w:val="755"/>
        </w:trPr>
        <w:tc>
          <w:tcPr>
            <w:tcW w:w="2080" w:type="dxa"/>
            <w:tcBorders>
              <w:top w:val="single" w:sz="4" w:space="0" w:color="000000"/>
              <w:left w:val="single" w:sz="4" w:space="0" w:color="000000"/>
              <w:bottom w:val="single" w:sz="4" w:space="0" w:color="000000"/>
              <w:right w:val="single" w:sz="4" w:space="0" w:color="000000"/>
            </w:tcBorders>
            <w:shd w:val="clear" w:color="auto" w:fill="CAEDFB"/>
            <w:tcMar>
              <w:top w:w="21" w:type="dxa"/>
              <w:left w:w="21" w:type="dxa"/>
              <w:bottom w:w="0" w:type="dxa"/>
              <w:right w:w="21" w:type="dxa"/>
            </w:tcMar>
            <w:vAlign w:val="center"/>
            <w:hideMark/>
          </w:tcPr>
          <w:p w14:paraId="0DFED9F7" w14:textId="77777777" w:rsidR="000F38D6" w:rsidRPr="00910AB9" w:rsidRDefault="000F38D6" w:rsidP="000F38D6">
            <w:pPr>
              <w:spacing w:after="0" w:line="240" w:lineRule="auto"/>
              <w:textAlignment w:val="center"/>
              <w:rPr>
                <w:rFonts w:eastAsia="Times New Roman" w:cs="Arial"/>
                <w:sz w:val="28"/>
                <w:szCs w:val="28"/>
                <w:lang w:eastAsia="en-GB"/>
              </w:rPr>
            </w:pPr>
            <w:r w:rsidRPr="00910AB9">
              <w:rPr>
                <w:rFonts w:ascii="Calibri" w:eastAsia="Times New Roman" w:hAnsi="Calibri" w:cs="Calibri"/>
                <w:color w:val="000000"/>
                <w:kern w:val="24"/>
                <w:sz w:val="28"/>
                <w:szCs w:val="28"/>
                <w:highlight w:val="cyan"/>
                <w:lang w:eastAsia="en-GB"/>
              </w:rPr>
              <w:t>Furniture</w:t>
            </w:r>
          </w:p>
        </w:tc>
        <w:tc>
          <w:tcPr>
            <w:tcW w:w="1464" w:type="dxa"/>
            <w:tcBorders>
              <w:top w:val="single" w:sz="4" w:space="0" w:color="000000"/>
              <w:left w:val="single" w:sz="4" w:space="0" w:color="000000"/>
              <w:bottom w:val="single" w:sz="4" w:space="0" w:color="000000"/>
              <w:right w:val="single" w:sz="4" w:space="0" w:color="000000"/>
            </w:tcBorders>
            <w:shd w:val="clear" w:color="auto" w:fill="E9EBF5"/>
            <w:tcMar>
              <w:top w:w="21" w:type="dxa"/>
              <w:left w:w="21" w:type="dxa"/>
              <w:bottom w:w="0" w:type="dxa"/>
              <w:right w:w="21" w:type="dxa"/>
            </w:tcMar>
            <w:vAlign w:val="center"/>
          </w:tcPr>
          <w:p w14:paraId="04FC86D1" w14:textId="77777777" w:rsidR="000F38D6" w:rsidRPr="00910AB9" w:rsidRDefault="000F38D6" w:rsidP="000F38D6">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12,000</w:t>
            </w:r>
          </w:p>
        </w:tc>
      </w:tr>
      <w:tr w:rsidR="000F38D6" w:rsidRPr="00910AB9" w14:paraId="0ACF8667" w14:textId="77777777" w:rsidTr="00D16C8D">
        <w:trPr>
          <w:trHeight w:val="755"/>
        </w:trPr>
        <w:tc>
          <w:tcPr>
            <w:tcW w:w="2080" w:type="dxa"/>
            <w:tcBorders>
              <w:top w:val="single" w:sz="4" w:space="0" w:color="000000"/>
              <w:left w:val="single" w:sz="4" w:space="0" w:color="000000"/>
              <w:bottom w:val="single" w:sz="4" w:space="0" w:color="000000"/>
              <w:right w:val="single" w:sz="4" w:space="0" w:color="000000"/>
            </w:tcBorders>
            <w:shd w:val="clear" w:color="auto" w:fill="CAEDFB"/>
            <w:tcMar>
              <w:top w:w="21" w:type="dxa"/>
              <w:left w:w="21" w:type="dxa"/>
              <w:bottom w:w="0" w:type="dxa"/>
              <w:right w:w="21" w:type="dxa"/>
            </w:tcMar>
            <w:vAlign w:val="center"/>
            <w:hideMark/>
          </w:tcPr>
          <w:p w14:paraId="545EFB5C" w14:textId="77777777" w:rsidR="000F38D6" w:rsidRPr="00910AB9" w:rsidRDefault="000F38D6" w:rsidP="000F38D6">
            <w:pPr>
              <w:spacing w:after="0" w:line="240" w:lineRule="auto"/>
              <w:textAlignment w:val="center"/>
              <w:rPr>
                <w:rFonts w:eastAsia="Times New Roman" w:cs="Arial"/>
                <w:sz w:val="28"/>
                <w:szCs w:val="28"/>
                <w:lang w:eastAsia="en-GB"/>
              </w:rPr>
            </w:pPr>
            <w:r w:rsidRPr="00910AB9">
              <w:rPr>
                <w:rFonts w:ascii="Calibri" w:eastAsia="Times New Roman" w:hAnsi="Calibri" w:cs="Calibri"/>
                <w:color w:val="000000"/>
                <w:kern w:val="24"/>
                <w:sz w:val="28"/>
                <w:szCs w:val="28"/>
                <w:highlight w:val="cyan"/>
                <w:lang w:eastAsia="en-GB"/>
              </w:rPr>
              <w:t>Accessories</w:t>
            </w:r>
          </w:p>
        </w:tc>
        <w:tc>
          <w:tcPr>
            <w:tcW w:w="1464" w:type="dxa"/>
            <w:tcBorders>
              <w:top w:val="single" w:sz="4" w:space="0" w:color="000000"/>
              <w:left w:val="single" w:sz="4" w:space="0" w:color="000000"/>
              <w:bottom w:val="single" w:sz="4" w:space="0" w:color="000000"/>
              <w:right w:val="single" w:sz="4" w:space="0" w:color="000000"/>
            </w:tcBorders>
            <w:shd w:val="clear" w:color="auto" w:fill="E9EBF5"/>
            <w:tcMar>
              <w:top w:w="21" w:type="dxa"/>
              <w:left w:w="21" w:type="dxa"/>
              <w:bottom w:w="0" w:type="dxa"/>
              <w:right w:w="21" w:type="dxa"/>
            </w:tcMar>
            <w:vAlign w:val="center"/>
          </w:tcPr>
          <w:p w14:paraId="5ADDD209" w14:textId="77777777" w:rsidR="000F38D6" w:rsidRPr="00910AB9" w:rsidRDefault="000F38D6" w:rsidP="000F38D6">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5,000</w:t>
            </w:r>
          </w:p>
        </w:tc>
      </w:tr>
      <w:tr w:rsidR="000F38D6" w:rsidRPr="00910AB9" w14:paraId="2D03664B" w14:textId="77777777" w:rsidTr="00D16C8D">
        <w:trPr>
          <w:trHeight w:val="755"/>
        </w:trPr>
        <w:tc>
          <w:tcPr>
            <w:tcW w:w="2080" w:type="dxa"/>
            <w:tcBorders>
              <w:top w:val="single" w:sz="4" w:space="0" w:color="000000"/>
              <w:left w:val="single" w:sz="4" w:space="0" w:color="000000"/>
              <w:bottom w:val="single" w:sz="4" w:space="0" w:color="000000"/>
              <w:right w:val="single" w:sz="4" w:space="0" w:color="000000"/>
            </w:tcBorders>
            <w:shd w:val="clear" w:color="auto" w:fill="CAEDFB"/>
            <w:tcMar>
              <w:top w:w="21" w:type="dxa"/>
              <w:left w:w="21" w:type="dxa"/>
              <w:bottom w:w="0" w:type="dxa"/>
              <w:right w:w="21" w:type="dxa"/>
            </w:tcMar>
            <w:vAlign w:val="center"/>
            <w:hideMark/>
          </w:tcPr>
          <w:p w14:paraId="5663DCCE" w14:textId="77777777" w:rsidR="000F38D6" w:rsidRPr="00910AB9" w:rsidRDefault="000F38D6" w:rsidP="000F38D6">
            <w:pPr>
              <w:spacing w:after="0" w:line="240" w:lineRule="auto"/>
              <w:textAlignment w:val="center"/>
              <w:rPr>
                <w:rFonts w:eastAsia="Times New Roman" w:cs="Arial"/>
                <w:sz w:val="28"/>
                <w:szCs w:val="28"/>
                <w:lang w:eastAsia="en-GB"/>
              </w:rPr>
            </w:pPr>
            <w:proofErr w:type="spellStart"/>
            <w:r w:rsidRPr="00910AB9">
              <w:rPr>
                <w:rFonts w:ascii="Calibri" w:eastAsia="Times New Roman" w:hAnsi="Calibri" w:cs="Calibri"/>
                <w:color w:val="000000"/>
                <w:kern w:val="24"/>
                <w:sz w:val="28"/>
                <w:szCs w:val="28"/>
                <w:highlight w:val="cyan"/>
                <w:lang w:eastAsia="en-GB"/>
              </w:rPr>
              <w:t>Toileteries</w:t>
            </w:r>
            <w:proofErr w:type="spellEnd"/>
          </w:p>
        </w:tc>
        <w:tc>
          <w:tcPr>
            <w:tcW w:w="1464" w:type="dxa"/>
            <w:tcBorders>
              <w:top w:val="single" w:sz="4" w:space="0" w:color="000000"/>
              <w:left w:val="single" w:sz="4" w:space="0" w:color="000000"/>
              <w:bottom w:val="single" w:sz="4" w:space="0" w:color="000000"/>
              <w:right w:val="single" w:sz="4" w:space="0" w:color="000000"/>
            </w:tcBorders>
            <w:shd w:val="clear" w:color="auto" w:fill="E9EBF5"/>
            <w:tcMar>
              <w:top w:w="21" w:type="dxa"/>
              <w:left w:w="21" w:type="dxa"/>
              <w:bottom w:w="0" w:type="dxa"/>
              <w:right w:w="21" w:type="dxa"/>
            </w:tcMar>
            <w:vAlign w:val="center"/>
          </w:tcPr>
          <w:p w14:paraId="501ABE4D" w14:textId="77777777" w:rsidR="000F38D6" w:rsidRPr="00910AB9" w:rsidRDefault="000F38D6" w:rsidP="000F38D6">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1,000</w:t>
            </w:r>
          </w:p>
        </w:tc>
      </w:tr>
      <w:tr w:rsidR="000F38D6" w:rsidRPr="00910AB9" w14:paraId="3D561348" w14:textId="77777777" w:rsidTr="00D16C8D">
        <w:trPr>
          <w:trHeight w:val="755"/>
        </w:trPr>
        <w:tc>
          <w:tcPr>
            <w:tcW w:w="2080" w:type="dxa"/>
            <w:tcBorders>
              <w:top w:val="single" w:sz="4" w:space="0" w:color="000000"/>
              <w:left w:val="single" w:sz="4" w:space="0" w:color="000000"/>
              <w:bottom w:val="single" w:sz="4" w:space="0" w:color="000000"/>
              <w:right w:val="single" w:sz="4" w:space="0" w:color="000000"/>
            </w:tcBorders>
            <w:shd w:val="clear" w:color="auto" w:fill="CAEDFB"/>
            <w:tcMar>
              <w:top w:w="21" w:type="dxa"/>
              <w:left w:w="21" w:type="dxa"/>
              <w:bottom w:w="0" w:type="dxa"/>
              <w:right w:w="21" w:type="dxa"/>
            </w:tcMar>
            <w:vAlign w:val="center"/>
            <w:hideMark/>
          </w:tcPr>
          <w:p w14:paraId="7678084F" w14:textId="77777777" w:rsidR="000F38D6" w:rsidRPr="00910AB9" w:rsidRDefault="000F38D6" w:rsidP="000F38D6">
            <w:pPr>
              <w:spacing w:after="0" w:line="240" w:lineRule="auto"/>
              <w:textAlignment w:val="center"/>
              <w:rPr>
                <w:rFonts w:eastAsia="Times New Roman" w:cs="Arial"/>
                <w:sz w:val="28"/>
                <w:szCs w:val="28"/>
                <w:lang w:eastAsia="en-GB"/>
              </w:rPr>
            </w:pPr>
            <w:r w:rsidRPr="00910AB9">
              <w:rPr>
                <w:rFonts w:ascii="Calibri" w:eastAsia="Times New Roman" w:hAnsi="Calibri" w:cs="Calibri"/>
                <w:color w:val="000000"/>
                <w:kern w:val="24"/>
                <w:sz w:val="28"/>
                <w:szCs w:val="28"/>
                <w:highlight w:val="cyan"/>
                <w:lang w:eastAsia="en-GB"/>
              </w:rPr>
              <w:t>Renovation</w:t>
            </w:r>
          </w:p>
        </w:tc>
        <w:tc>
          <w:tcPr>
            <w:tcW w:w="1464" w:type="dxa"/>
            <w:tcBorders>
              <w:top w:val="single" w:sz="4" w:space="0" w:color="000000"/>
              <w:left w:val="single" w:sz="4" w:space="0" w:color="000000"/>
              <w:bottom w:val="single" w:sz="4" w:space="0" w:color="000000"/>
              <w:right w:val="single" w:sz="4" w:space="0" w:color="000000"/>
            </w:tcBorders>
            <w:shd w:val="clear" w:color="auto" w:fill="E9EBF5"/>
            <w:tcMar>
              <w:top w:w="21" w:type="dxa"/>
              <w:left w:w="21" w:type="dxa"/>
              <w:bottom w:w="0" w:type="dxa"/>
              <w:right w:w="21" w:type="dxa"/>
            </w:tcMar>
            <w:vAlign w:val="center"/>
          </w:tcPr>
          <w:p w14:paraId="75E3C052" w14:textId="77777777" w:rsidR="000F38D6" w:rsidRPr="00910AB9" w:rsidRDefault="000F38D6" w:rsidP="000F38D6">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10,000</w:t>
            </w:r>
          </w:p>
        </w:tc>
      </w:tr>
      <w:tr w:rsidR="000F38D6" w:rsidRPr="00910AB9" w14:paraId="6C412098" w14:textId="77777777" w:rsidTr="00D16C8D">
        <w:trPr>
          <w:trHeight w:val="755"/>
        </w:trPr>
        <w:tc>
          <w:tcPr>
            <w:tcW w:w="2080" w:type="dxa"/>
            <w:tcBorders>
              <w:top w:val="single" w:sz="4" w:space="0" w:color="000000"/>
              <w:left w:val="single" w:sz="4" w:space="0" w:color="000000"/>
              <w:bottom w:val="single" w:sz="4" w:space="0" w:color="000000"/>
              <w:right w:val="single" w:sz="4" w:space="0" w:color="000000"/>
            </w:tcBorders>
            <w:shd w:val="clear" w:color="auto" w:fill="FFFF00"/>
            <w:tcMar>
              <w:top w:w="21" w:type="dxa"/>
              <w:left w:w="21" w:type="dxa"/>
              <w:bottom w:w="0" w:type="dxa"/>
              <w:right w:w="21" w:type="dxa"/>
            </w:tcMar>
            <w:vAlign w:val="center"/>
            <w:hideMark/>
          </w:tcPr>
          <w:p w14:paraId="2A2E96FC" w14:textId="77777777" w:rsidR="000F38D6" w:rsidRPr="00910AB9" w:rsidRDefault="000F38D6" w:rsidP="000F38D6">
            <w:pPr>
              <w:spacing w:after="0" w:line="240" w:lineRule="auto"/>
              <w:textAlignment w:val="center"/>
              <w:rPr>
                <w:rFonts w:eastAsia="Times New Roman" w:cs="Arial"/>
                <w:sz w:val="28"/>
                <w:szCs w:val="28"/>
                <w:lang w:eastAsia="en-GB"/>
              </w:rPr>
            </w:pPr>
            <w:r w:rsidRPr="00910AB9">
              <w:rPr>
                <w:rFonts w:ascii="Calibri" w:eastAsia="Times New Roman" w:hAnsi="Calibri" w:cs="Calibri"/>
                <w:b/>
                <w:bCs/>
                <w:color w:val="000000"/>
                <w:kern w:val="24"/>
                <w:sz w:val="28"/>
                <w:szCs w:val="28"/>
                <w:highlight w:val="yellow"/>
                <w:lang w:eastAsia="en-GB"/>
              </w:rPr>
              <w:t>Total</w:t>
            </w:r>
          </w:p>
        </w:tc>
        <w:tc>
          <w:tcPr>
            <w:tcW w:w="1464" w:type="dxa"/>
            <w:tcBorders>
              <w:top w:val="single" w:sz="4" w:space="0" w:color="000000"/>
              <w:left w:val="single" w:sz="4" w:space="0" w:color="000000"/>
              <w:bottom w:val="single" w:sz="4" w:space="0" w:color="000000"/>
              <w:right w:val="single" w:sz="4" w:space="0" w:color="000000"/>
            </w:tcBorders>
            <w:shd w:val="clear" w:color="auto" w:fill="E9EBF5"/>
            <w:tcMar>
              <w:top w:w="21" w:type="dxa"/>
              <w:left w:w="21" w:type="dxa"/>
              <w:bottom w:w="0" w:type="dxa"/>
              <w:right w:w="21" w:type="dxa"/>
            </w:tcMar>
            <w:vAlign w:val="center"/>
          </w:tcPr>
          <w:p w14:paraId="5863159E" w14:textId="77777777" w:rsidR="000F38D6" w:rsidRPr="00910AB9" w:rsidRDefault="000F38D6" w:rsidP="000F38D6">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28,000</w:t>
            </w:r>
          </w:p>
        </w:tc>
      </w:tr>
    </w:tbl>
    <w:tbl>
      <w:tblPr>
        <w:tblpPr w:leftFromText="180" w:rightFromText="180" w:vertAnchor="text" w:horzAnchor="page" w:tblpX="5967" w:tblpY="82"/>
        <w:tblW w:w="4077" w:type="dxa"/>
        <w:tblCellMar>
          <w:left w:w="0" w:type="dxa"/>
          <w:right w:w="0" w:type="dxa"/>
        </w:tblCellMar>
        <w:tblLook w:val="0400" w:firstRow="0" w:lastRow="0" w:firstColumn="0" w:lastColumn="0" w:noHBand="0" w:noVBand="1"/>
      </w:tblPr>
      <w:tblGrid>
        <w:gridCol w:w="2783"/>
        <w:gridCol w:w="1294"/>
      </w:tblGrid>
      <w:tr w:rsidR="00D16C8D" w:rsidRPr="00910AB9" w14:paraId="42E4D43B" w14:textId="77777777" w:rsidTr="00D16C8D">
        <w:trPr>
          <w:trHeight w:val="944"/>
        </w:trPr>
        <w:tc>
          <w:tcPr>
            <w:tcW w:w="2783" w:type="dxa"/>
            <w:tcBorders>
              <w:top w:val="single" w:sz="8" w:space="0" w:color="FFFFFF"/>
              <w:left w:val="single" w:sz="8" w:space="0" w:color="FFFFFF"/>
              <w:bottom w:val="single" w:sz="8" w:space="0" w:color="FFFFFF"/>
              <w:right w:val="single" w:sz="8" w:space="0" w:color="FFFFFF"/>
            </w:tcBorders>
            <w:shd w:val="clear" w:color="auto" w:fill="A9D18E"/>
            <w:tcMar>
              <w:top w:w="25" w:type="dxa"/>
              <w:left w:w="25" w:type="dxa"/>
              <w:bottom w:w="0" w:type="dxa"/>
              <w:right w:w="25" w:type="dxa"/>
            </w:tcMar>
            <w:vAlign w:val="center"/>
            <w:hideMark/>
          </w:tcPr>
          <w:p w14:paraId="73FF5BDB" w14:textId="77777777" w:rsidR="00D16C8D" w:rsidRPr="00910AB9" w:rsidRDefault="00D16C8D" w:rsidP="00D16C8D">
            <w:pPr>
              <w:spacing w:after="0" w:line="240" w:lineRule="auto"/>
              <w:textAlignment w:val="center"/>
              <w:rPr>
                <w:rFonts w:eastAsia="Times New Roman" w:cs="Arial"/>
                <w:sz w:val="28"/>
                <w:szCs w:val="28"/>
                <w:lang w:eastAsia="en-GB"/>
              </w:rPr>
            </w:pPr>
            <w:r w:rsidRPr="00910AB9">
              <w:rPr>
                <w:rFonts w:ascii="Calibri" w:eastAsia="Times New Roman" w:hAnsi="Calibri" w:cs="Calibri"/>
                <w:color w:val="000000"/>
                <w:kern w:val="24"/>
                <w:sz w:val="28"/>
                <w:szCs w:val="28"/>
                <w:lang w:eastAsia="en-GB"/>
              </w:rPr>
              <w:t>Fixed Costs</w:t>
            </w:r>
            <w:r>
              <w:rPr>
                <w:rFonts w:ascii="Calibri" w:eastAsia="Times New Roman" w:hAnsi="Calibri" w:cs="Calibri"/>
                <w:color w:val="000000"/>
                <w:kern w:val="24"/>
                <w:sz w:val="28"/>
                <w:szCs w:val="28"/>
                <w:lang w:eastAsia="en-GB"/>
              </w:rPr>
              <w:t xml:space="preserve"> (£)</w:t>
            </w:r>
          </w:p>
        </w:tc>
        <w:tc>
          <w:tcPr>
            <w:tcW w:w="1294" w:type="dxa"/>
            <w:tcBorders>
              <w:top w:val="single" w:sz="8" w:space="0" w:color="FFFFFF"/>
              <w:left w:val="single" w:sz="8" w:space="0" w:color="FFFFFF"/>
              <w:bottom w:val="single" w:sz="8" w:space="0" w:color="FFFFFF"/>
              <w:right w:val="single" w:sz="8" w:space="0" w:color="FFFFFF"/>
            </w:tcBorders>
            <w:shd w:val="clear" w:color="auto" w:fill="A9D18E"/>
            <w:tcMar>
              <w:top w:w="25" w:type="dxa"/>
              <w:left w:w="25" w:type="dxa"/>
              <w:bottom w:w="0" w:type="dxa"/>
              <w:right w:w="25" w:type="dxa"/>
            </w:tcMar>
            <w:vAlign w:val="center"/>
            <w:hideMark/>
          </w:tcPr>
          <w:p w14:paraId="2673C8A3" w14:textId="77777777" w:rsidR="00D16C8D" w:rsidRPr="00910AB9" w:rsidRDefault="00D16C8D" w:rsidP="00D16C8D">
            <w:pPr>
              <w:spacing w:after="0" w:line="240" w:lineRule="auto"/>
              <w:textAlignment w:val="center"/>
              <w:rPr>
                <w:rFonts w:eastAsia="Times New Roman" w:cs="Arial"/>
                <w:sz w:val="28"/>
                <w:szCs w:val="28"/>
                <w:lang w:eastAsia="en-GB"/>
              </w:rPr>
            </w:pPr>
            <w:r w:rsidRPr="00910AB9">
              <w:rPr>
                <w:rFonts w:ascii="Calibri" w:eastAsia="Times New Roman" w:hAnsi="Calibri" w:cs="Calibri"/>
                <w:color w:val="000000"/>
                <w:kern w:val="24"/>
                <w:sz w:val="28"/>
                <w:szCs w:val="28"/>
                <w:lang w:eastAsia="en-GB"/>
              </w:rPr>
              <w:t>per month</w:t>
            </w:r>
          </w:p>
        </w:tc>
      </w:tr>
      <w:tr w:rsidR="00D16C8D" w:rsidRPr="00910AB9" w14:paraId="133AAE49" w14:textId="77777777" w:rsidTr="00D16C8D">
        <w:trPr>
          <w:trHeight w:val="503"/>
        </w:trPr>
        <w:tc>
          <w:tcPr>
            <w:tcW w:w="2783" w:type="dxa"/>
            <w:tcBorders>
              <w:top w:val="single" w:sz="8" w:space="0" w:color="FFFFFF"/>
              <w:left w:val="single" w:sz="8" w:space="0" w:color="FFFFFF"/>
              <w:bottom w:val="single" w:sz="8" w:space="0" w:color="FFFFFF"/>
              <w:right w:val="single" w:sz="8" w:space="0" w:color="FFFFFF"/>
            </w:tcBorders>
            <w:shd w:val="clear" w:color="auto" w:fill="E9EBF5"/>
            <w:tcMar>
              <w:top w:w="25" w:type="dxa"/>
              <w:left w:w="25" w:type="dxa"/>
              <w:bottom w:w="0" w:type="dxa"/>
              <w:right w:w="25" w:type="dxa"/>
            </w:tcMar>
            <w:vAlign w:val="center"/>
            <w:hideMark/>
          </w:tcPr>
          <w:p w14:paraId="5FAEAC0E" w14:textId="77777777" w:rsidR="00D16C8D" w:rsidRPr="00910AB9" w:rsidRDefault="00D16C8D" w:rsidP="00D16C8D">
            <w:pPr>
              <w:spacing w:after="0" w:line="240" w:lineRule="auto"/>
              <w:textAlignment w:val="center"/>
              <w:rPr>
                <w:rFonts w:eastAsia="Times New Roman" w:cs="Arial"/>
                <w:sz w:val="28"/>
                <w:szCs w:val="28"/>
                <w:lang w:eastAsia="en-GB"/>
              </w:rPr>
            </w:pPr>
            <w:r w:rsidRPr="00910AB9">
              <w:rPr>
                <w:rFonts w:ascii="Calibri" w:eastAsia="Times New Roman" w:hAnsi="Calibri" w:cs="Calibri"/>
                <w:color w:val="000000"/>
                <w:kern w:val="24"/>
                <w:sz w:val="28"/>
                <w:szCs w:val="28"/>
                <w:lang w:eastAsia="en-GB"/>
              </w:rPr>
              <w:t>Rent</w:t>
            </w:r>
          </w:p>
        </w:tc>
        <w:tc>
          <w:tcPr>
            <w:tcW w:w="1294" w:type="dxa"/>
            <w:tcBorders>
              <w:top w:val="single" w:sz="8" w:space="0" w:color="FFFFFF"/>
              <w:left w:val="single" w:sz="8" w:space="0" w:color="FFFFFF"/>
              <w:bottom w:val="single" w:sz="8" w:space="0" w:color="FFFFFF"/>
              <w:right w:val="single" w:sz="8" w:space="0" w:color="FFFFFF"/>
            </w:tcBorders>
            <w:shd w:val="clear" w:color="auto" w:fill="E9EBF5"/>
            <w:tcMar>
              <w:top w:w="25" w:type="dxa"/>
              <w:left w:w="25" w:type="dxa"/>
              <w:bottom w:w="0" w:type="dxa"/>
              <w:right w:w="25" w:type="dxa"/>
            </w:tcMar>
            <w:vAlign w:val="center"/>
            <w:hideMark/>
          </w:tcPr>
          <w:p w14:paraId="4B0B8002"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6,000</w:t>
            </w:r>
          </w:p>
        </w:tc>
      </w:tr>
      <w:tr w:rsidR="00D16C8D" w:rsidRPr="00910AB9" w14:paraId="71AB0950" w14:textId="77777777" w:rsidTr="00D16C8D">
        <w:trPr>
          <w:trHeight w:val="503"/>
        </w:trPr>
        <w:tc>
          <w:tcPr>
            <w:tcW w:w="2783" w:type="dxa"/>
            <w:tcBorders>
              <w:top w:val="single" w:sz="8" w:space="0" w:color="FFFFFF"/>
              <w:left w:val="single" w:sz="8" w:space="0" w:color="FFFFFF"/>
              <w:bottom w:val="single" w:sz="8" w:space="0" w:color="FFFFFF"/>
              <w:right w:val="single" w:sz="8" w:space="0" w:color="FFFFFF"/>
            </w:tcBorders>
            <w:shd w:val="clear" w:color="auto" w:fill="CFD5EA"/>
            <w:tcMar>
              <w:top w:w="25" w:type="dxa"/>
              <w:left w:w="25" w:type="dxa"/>
              <w:bottom w:w="0" w:type="dxa"/>
              <w:right w:w="25" w:type="dxa"/>
            </w:tcMar>
            <w:vAlign w:val="center"/>
            <w:hideMark/>
          </w:tcPr>
          <w:p w14:paraId="4D3CED07" w14:textId="77777777" w:rsidR="00D16C8D" w:rsidRPr="00910AB9" w:rsidRDefault="00D16C8D" w:rsidP="00D16C8D">
            <w:pPr>
              <w:spacing w:after="0" w:line="240" w:lineRule="auto"/>
              <w:textAlignment w:val="center"/>
              <w:rPr>
                <w:rFonts w:eastAsia="Times New Roman" w:cs="Arial"/>
                <w:sz w:val="28"/>
                <w:szCs w:val="28"/>
                <w:lang w:eastAsia="en-GB"/>
              </w:rPr>
            </w:pPr>
            <w:r w:rsidRPr="00910AB9">
              <w:rPr>
                <w:rFonts w:ascii="Calibri" w:eastAsia="Times New Roman" w:hAnsi="Calibri" w:cs="Calibri"/>
                <w:color w:val="000000"/>
                <w:kern w:val="24"/>
                <w:sz w:val="28"/>
                <w:szCs w:val="28"/>
                <w:lang w:eastAsia="en-GB"/>
              </w:rPr>
              <w:t>Bus. Rate</w:t>
            </w:r>
          </w:p>
        </w:tc>
        <w:tc>
          <w:tcPr>
            <w:tcW w:w="1294" w:type="dxa"/>
            <w:tcBorders>
              <w:top w:val="single" w:sz="8" w:space="0" w:color="FFFFFF"/>
              <w:left w:val="single" w:sz="8" w:space="0" w:color="FFFFFF"/>
              <w:bottom w:val="single" w:sz="8" w:space="0" w:color="FFFFFF"/>
              <w:right w:val="single" w:sz="8" w:space="0" w:color="FFFFFF"/>
            </w:tcBorders>
            <w:shd w:val="clear" w:color="auto" w:fill="CFD5EA"/>
            <w:tcMar>
              <w:top w:w="25" w:type="dxa"/>
              <w:left w:w="25" w:type="dxa"/>
              <w:bottom w:w="0" w:type="dxa"/>
              <w:right w:w="25" w:type="dxa"/>
            </w:tcMar>
            <w:vAlign w:val="center"/>
          </w:tcPr>
          <w:p w14:paraId="355DFC76"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800</w:t>
            </w:r>
          </w:p>
        </w:tc>
      </w:tr>
      <w:tr w:rsidR="00D16C8D" w:rsidRPr="00910AB9" w14:paraId="4E972C0E" w14:textId="77777777" w:rsidTr="00D16C8D">
        <w:trPr>
          <w:trHeight w:val="503"/>
        </w:trPr>
        <w:tc>
          <w:tcPr>
            <w:tcW w:w="2783" w:type="dxa"/>
            <w:tcBorders>
              <w:top w:val="single" w:sz="8" w:space="0" w:color="FFFFFF"/>
              <w:left w:val="single" w:sz="8" w:space="0" w:color="FFFFFF"/>
              <w:bottom w:val="single" w:sz="8" w:space="0" w:color="FFFFFF"/>
              <w:right w:val="single" w:sz="8" w:space="0" w:color="FFFFFF"/>
            </w:tcBorders>
            <w:shd w:val="clear" w:color="auto" w:fill="E9EBF5"/>
            <w:tcMar>
              <w:top w:w="25" w:type="dxa"/>
              <w:left w:w="25" w:type="dxa"/>
              <w:bottom w:w="0" w:type="dxa"/>
              <w:right w:w="25" w:type="dxa"/>
            </w:tcMar>
            <w:vAlign w:val="center"/>
            <w:hideMark/>
          </w:tcPr>
          <w:p w14:paraId="49914915" w14:textId="77777777" w:rsidR="00D16C8D" w:rsidRPr="00910AB9" w:rsidRDefault="00D16C8D" w:rsidP="00D16C8D">
            <w:pPr>
              <w:spacing w:after="0" w:line="240" w:lineRule="auto"/>
              <w:textAlignment w:val="center"/>
              <w:rPr>
                <w:rFonts w:eastAsia="Times New Roman" w:cs="Arial"/>
                <w:sz w:val="28"/>
                <w:szCs w:val="28"/>
                <w:lang w:eastAsia="en-GB"/>
              </w:rPr>
            </w:pPr>
            <w:r w:rsidRPr="00910AB9">
              <w:rPr>
                <w:rFonts w:ascii="Calibri" w:eastAsia="Times New Roman" w:hAnsi="Calibri" w:cs="Calibri"/>
                <w:color w:val="000000"/>
                <w:kern w:val="24"/>
                <w:sz w:val="28"/>
                <w:szCs w:val="28"/>
                <w:lang w:eastAsia="en-GB"/>
              </w:rPr>
              <w:t>Gas bill</w:t>
            </w:r>
          </w:p>
        </w:tc>
        <w:tc>
          <w:tcPr>
            <w:tcW w:w="1294" w:type="dxa"/>
            <w:tcBorders>
              <w:top w:val="single" w:sz="8" w:space="0" w:color="FFFFFF"/>
              <w:left w:val="single" w:sz="8" w:space="0" w:color="FFFFFF"/>
              <w:bottom w:val="single" w:sz="8" w:space="0" w:color="FFFFFF"/>
              <w:right w:val="single" w:sz="8" w:space="0" w:color="FFFFFF"/>
            </w:tcBorders>
            <w:shd w:val="clear" w:color="auto" w:fill="E9EBF5"/>
            <w:tcMar>
              <w:top w:w="25" w:type="dxa"/>
              <w:left w:w="25" w:type="dxa"/>
              <w:bottom w:w="0" w:type="dxa"/>
              <w:right w:w="25" w:type="dxa"/>
            </w:tcMar>
            <w:vAlign w:val="center"/>
          </w:tcPr>
          <w:p w14:paraId="65AD90C1"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400</w:t>
            </w:r>
          </w:p>
        </w:tc>
      </w:tr>
      <w:tr w:rsidR="00D16C8D" w:rsidRPr="00910AB9" w14:paraId="3D53B52F" w14:textId="77777777" w:rsidTr="00D16C8D">
        <w:trPr>
          <w:trHeight w:val="944"/>
        </w:trPr>
        <w:tc>
          <w:tcPr>
            <w:tcW w:w="2783" w:type="dxa"/>
            <w:tcBorders>
              <w:top w:val="single" w:sz="8" w:space="0" w:color="FFFFFF"/>
              <w:left w:val="single" w:sz="8" w:space="0" w:color="FFFFFF"/>
              <w:bottom w:val="single" w:sz="8" w:space="0" w:color="FFFFFF"/>
              <w:right w:val="single" w:sz="8" w:space="0" w:color="FFFFFF"/>
            </w:tcBorders>
            <w:shd w:val="clear" w:color="auto" w:fill="CFD5EA"/>
            <w:tcMar>
              <w:top w:w="25" w:type="dxa"/>
              <w:left w:w="25" w:type="dxa"/>
              <w:bottom w:w="0" w:type="dxa"/>
              <w:right w:w="25" w:type="dxa"/>
            </w:tcMar>
            <w:vAlign w:val="center"/>
            <w:hideMark/>
          </w:tcPr>
          <w:p w14:paraId="1881FD2A" w14:textId="77777777" w:rsidR="00D16C8D" w:rsidRPr="00910AB9" w:rsidRDefault="00D16C8D" w:rsidP="00D16C8D">
            <w:pPr>
              <w:spacing w:after="0" w:line="240" w:lineRule="auto"/>
              <w:textAlignment w:val="center"/>
              <w:rPr>
                <w:rFonts w:eastAsia="Times New Roman" w:cs="Arial"/>
                <w:sz w:val="28"/>
                <w:szCs w:val="28"/>
                <w:lang w:eastAsia="en-GB"/>
              </w:rPr>
            </w:pPr>
            <w:r w:rsidRPr="00910AB9">
              <w:rPr>
                <w:rFonts w:ascii="Calibri" w:eastAsia="Times New Roman" w:hAnsi="Calibri" w:cs="Calibri"/>
                <w:color w:val="000000"/>
                <w:kern w:val="24"/>
                <w:sz w:val="28"/>
                <w:szCs w:val="28"/>
                <w:lang w:eastAsia="en-GB"/>
              </w:rPr>
              <w:t>Two Emp Salary</w:t>
            </w:r>
          </w:p>
        </w:tc>
        <w:tc>
          <w:tcPr>
            <w:tcW w:w="1294" w:type="dxa"/>
            <w:tcBorders>
              <w:top w:val="single" w:sz="8" w:space="0" w:color="FFFFFF"/>
              <w:left w:val="single" w:sz="8" w:space="0" w:color="FFFFFF"/>
              <w:bottom w:val="single" w:sz="8" w:space="0" w:color="FFFFFF"/>
              <w:right w:val="single" w:sz="8" w:space="0" w:color="FFFFFF"/>
            </w:tcBorders>
            <w:shd w:val="clear" w:color="auto" w:fill="CFD5EA"/>
            <w:tcMar>
              <w:top w:w="25" w:type="dxa"/>
              <w:left w:w="25" w:type="dxa"/>
              <w:bottom w:w="0" w:type="dxa"/>
              <w:right w:w="25" w:type="dxa"/>
            </w:tcMar>
            <w:vAlign w:val="center"/>
          </w:tcPr>
          <w:p w14:paraId="4DD9F332"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4,000</w:t>
            </w:r>
          </w:p>
        </w:tc>
      </w:tr>
      <w:tr w:rsidR="00D16C8D" w:rsidRPr="00910AB9" w14:paraId="4717DAA3" w14:textId="77777777" w:rsidTr="00D16C8D">
        <w:trPr>
          <w:trHeight w:val="503"/>
        </w:trPr>
        <w:tc>
          <w:tcPr>
            <w:tcW w:w="2783" w:type="dxa"/>
            <w:tcBorders>
              <w:top w:val="single" w:sz="8" w:space="0" w:color="FFFFFF"/>
              <w:left w:val="single" w:sz="8" w:space="0" w:color="FFFFFF"/>
              <w:bottom w:val="single" w:sz="8" w:space="0" w:color="FFFFFF"/>
              <w:right w:val="single" w:sz="8" w:space="0" w:color="FFFFFF"/>
            </w:tcBorders>
            <w:shd w:val="clear" w:color="auto" w:fill="E9EBF5"/>
            <w:tcMar>
              <w:top w:w="25" w:type="dxa"/>
              <w:left w:w="25" w:type="dxa"/>
              <w:bottom w:w="0" w:type="dxa"/>
              <w:right w:w="25" w:type="dxa"/>
            </w:tcMar>
            <w:vAlign w:val="center"/>
            <w:hideMark/>
          </w:tcPr>
          <w:p w14:paraId="4F5A94C1" w14:textId="77777777" w:rsidR="00D16C8D" w:rsidRPr="00910AB9" w:rsidRDefault="00D16C8D" w:rsidP="00D16C8D">
            <w:pPr>
              <w:spacing w:after="0" w:line="240" w:lineRule="auto"/>
              <w:textAlignment w:val="center"/>
              <w:rPr>
                <w:rFonts w:eastAsia="Times New Roman" w:cs="Arial"/>
                <w:sz w:val="28"/>
                <w:szCs w:val="28"/>
                <w:lang w:eastAsia="en-GB"/>
              </w:rPr>
            </w:pPr>
            <w:r w:rsidRPr="00910AB9">
              <w:rPr>
                <w:rFonts w:ascii="Calibri" w:eastAsia="Times New Roman" w:hAnsi="Calibri" w:cs="Calibri"/>
                <w:color w:val="000000"/>
                <w:kern w:val="24"/>
                <w:sz w:val="28"/>
                <w:szCs w:val="28"/>
                <w:lang w:eastAsia="en-GB"/>
              </w:rPr>
              <w:t>Accountant</w:t>
            </w:r>
          </w:p>
        </w:tc>
        <w:tc>
          <w:tcPr>
            <w:tcW w:w="1294" w:type="dxa"/>
            <w:tcBorders>
              <w:top w:val="single" w:sz="8" w:space="0" w:color="FFFFFF"/>
              <w:left w:val="single" w:sz="8" w:space="0" w:color="FFFFFF"/>
              <w:bottom w:val="single" w:sz="8" w:space="0" w:color="FFFFFF"/>
              <w:right w:val="single" w:sz="8" w:space="0" w:color="FFFFFF"/>
            </w:tcBorders>
            <w:shd w:val="clear" w:color="auto" w:fill="E9EBF5"/>
            <w:tcMar>
              <w:top w:w="25" w:type="dxa"/>
              <w:left w:w="25" w:type="dxa"/>
              <w:bottom w:w="0" w:type="dxa"/>
              <w:right w:w="25" w:type="dxa"/>
            </w:tcMar>
            <w:vAlign w:val="center"/>
          </w:tcPr>
          <w:p w14:paraId="6109914B"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300</w:t>
            </w:r>
          </w:p>
        </w:tc>
      </w:tr>
      <w:tr w:rsidR="00D16C8D" w:rsidRPr="00910AB9" w14:paraId="51B18D36" w14:textId="77777777" w:rsidTr="00D16C8D">
        <w:trPr>
          <w:trHeight w:val="503"/>
        </w:trPr>
        <w:tc>
          <w:tcPr>
            <w:tcW w:w="2783" w:type="dxa"/>
            <w:tcBorders>
              <w:top w:val="single" w:sz="8" w:space="0" w:color="FFFFFF"/>
              <w:left w:val="single" w:sz="8" w:space="0" w:color="FFFFFF"/>
              <w:bottom w:val="single" w:sz="8" w:space="0" w:color="FFFFFF"/>
              <w:right w:val="single" w:sz="8" w:space="0" w:color="FFFFFF"/>
            </w:tcBorders>
            <w:shd w:val="clear" w:color="auto" w:fill="FFF2CC"/>
            <w:tcMar>
              <w:top w:w="25" w:type="dxa"/>
              <w:left w:w="25" w:type="dxa"/>
              <w:bottom w:w="0" w:type="dxa"/>
              <w:right w:w="25" w:type="dxa"/>
            </w:tcMar>
            <w:vAlign w:val="center"/>
            <w:hideMark/>
          </w:tcPr>
          <w:p w14:paraId="792B8ABC" w14:textId="77777777" w:rsidR="00D16C8D" w:rsidRPr="00910AB9" w:rsidRDefault="00D16C8D" w:rsidP="00D16C8D">
            <w:pPr>
              <w:spacing w:after="0" w:line="240" w:lineRule="auto"/>
              <w:textAlignment w:val="center"/>
              <w:rPr>
                <w:rFonts w:eastAsia="Times New Roman" w:cs="Arial"/>
                <w:sz w:val="28"/>
                <w:szCs w:val="28"/>
                <w:lang w:eastAsia="en-GB"/>
              </w:rPr>
            </w:pPr>
            <w:r w:rsidRPr="00910AB9">
              <w:rPr>
                <w:rFonts w:ascii="Calibri" w:eastAsia="Times New Roman" w:hAnsi="Calibri" w:cs="Calibri"/>
                <w:color w:val="000000"/>
                <w:kern w:val="24"/>
                <w:sz w:val="28"/>
                <w:szCs w:val="28"/>
                <w:lang w:eastAsia="en-GB"/>
              </w:rPr>
              <w:t>Total cost</w:t>
            </w:r>
          </w:p>
        </w:tc>
        <w:tc>
          <w:tcPr>
            <w:tcW w:w="1294" w:type="dxa"/>
            <w:tcBorders>
              <w:top w:val="single" w:sz="8" w:space="0" w:color="FFFFFF"/>
              <w:left w:val="single" w:sz="8" w:space="0" w:color="FFFFFF"/>
              <w:bottom w:val="single" w:sz="8" w:space="0" w:color="FFFFFF"/>
              <w:right w:val="single" w:sz="8" w:space="0" w:color="FFFFFF"/>
            </w:tcBorders>
            <w:shd w:val="clear" w:color="auto" w:fill="CFD5EA"/>
            <w:tcMar>
              <w:top w:w="25" w:type="dxa"/>
              <w:left w:w="25" w:type="dxa"/>
              <w:bottom w:w="0" w:type="dxa"/>
              <w:right w:w="25" w:type="dxa"/>
            </w:tcMar>
            <w:vAlign w:val="center"/>
          </w:tcPr>
          <w:p w14:paraId="1676413D"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11,500</w:t>
            </w:r>
          </w:p>
        </w:tc>
      </w:tr>
    </w:tbl>
    <w:p w14:paraId="32D388B6" w14:textId="77777777" w:rsidR="00AF6176" w:rsidRDefault="00AF6176" w:rsidP="00F53214"/>
    <w:p w14:paraId="241912F7" w14:textId="77777777" w:rsidR="00CD4DD2" w:rsidRDefault="00CD4DD2" w:rsidP="00F53214"/>
    <w:p w14:paraId="2694F67C" w14:textId="77777777" w:rsidR="004A4AF6" w:rsidRDefault="004A4AF6" w:rsidP="00F53214"/>
    <w:p w14:paraId="3B9802A7" w14:textId="77777777" w:rsidR="00910AB9" w:rsidRDefault="00910AB9" w:rsidP="00F53214"/>
    <w:p w14:paraId="18E21FCE" w14:textId="77777777" w:rsidR="00910AB9" w:rsidRDefault="00910AB9" w:rsidP="00F53214"/>
    <w:p w14:paraId="7AB7758F" w14:textId="77777777" w:rsidR="00910AB9" w:rsidRDefault="00910AB9" w:rsidP="00F53214"/>
    <w:p w14:paraId="293D7DF3" w14:textId="77777777" w:rsidR="00910AB9" w:rsidRDefault="00910AB9" w:rsidP="00F53214"/>
    <w:p w14:paraId="55CD2780" w14:textId="77777777" w:rsidR="00910AB9" w:rsidRPr="00910AB9" w:rsidRDefault="00910AB9" w:rsidP="00F53214">
      <w:pPr>
        <w:rPr>
          <w:sz w:val="28"/>
          <w:szCs w:val="28"/>
        </w:rPr>
      </w:pPr>
    </w:p>
    <w:p w14:paraId="2558106F" w14:textId="77777777" w:rsidR="00910AB9" w:rsidRPr="00910AB9" w:rsidRDefault="00910AB9" w:rsidP="00F53214">
      <w:pPr>
        <w:rPr>
          <w:sz w:val="28"/>
          <w:szCs w:val="28"/>
        </w:rPr>
      </w:pPr>
    </w:p>
    <w:p w14:paraId="16577049" w14:textId="77777777" w:rsidR="00910AB9" w:rsidRPr="00910AB9" w:rsidRDefault="00910AB9" w:rsidP="00F53214">
      <w:pPr>
        <w:rPr>
          <w:sz w:val="28"/>
          <w:szCs w:val="28"/>
        </w:rPr>
      </w:pPr>
    </w:p>
    <w:p w14:paraId="1D1E71A4" w14:textId="2292E5A3" w:rsidR="00910AB9" w:rsidRDefault="000F38D6" w:rsidP="00F53214">
      <w:pPr>
        <w:rPr>
          <w:sz w:val="28"/>
          <w:szCs w:val="28"/>
        </w:rPr>
      </w:pPr>
      <w:r>
        <w:rPr>
          <w:sz w:val="28"/>
          <w:szCs w:val="28"/>
        </w:rPr>
        <w:t>.</w:t>
      </w:r>
    </w:p>
    <w:p w14:paraId="70432885" w14:textId="77777777" w:rsidR="000F38D6" w:rsidRPr="00910AB9" w:rsidRDefault="000F38D6" w:rsidP="00F53214">
      <w:pPr>
        <w:rPr>
          <w:sz w:val="28"/>
          <w:szCs w:val="28"/>
        </w:rPr>
      </w:pPr>
    </w:p>
    <w:tbl>
      <w:tblPr>
        <w:tblpPr w:leftFromText="180" w:rightFromText="180" w:vertAnchor="text" w:horzAnchor="margin" w:tblpXSpec="center" w:tblpY="4362"/>
        <w:tblW w:w="9840" w:type="dxa"/>
        <w:tblCellMar>
          <w:left w:w="0" w:type="dxa"/>
          <w:right w:w="0" w:type="dxa"/>
        </w:tblCellMar>
        <w:tblLook w:val="0600" w:firstRow="0" w:lastRow="0" w:firstColumn="0" w:lastColumn="0" w:noHBand="1" w:noVBand="1"/>
      </w:tblPr>
      <w:tblGrid>
        <w:gridCol w:w="1816"/>
        <w:gridCol w:w="1317"/>
        <w:gridCol w:w="1198"/>
        <w:gridCol w:w="1317"/>
        <w:gridCol w:w="1298"/>
        <w:gridCol w:w="1276"/>
        <w:gridCol w:w="1618"/>
      </w:tblGrid>
      <w:tr w:rsidR="00CD4DD2" w:rsidRPr="00910AB9" w14:paraId="424A6906" w14:textId="77777777" w:rsidTr="00D16C8D">
        <w:trPr>
          <w:trHeight w:val="541"/>
        </w:trPr>
        <w:tc>
          <w:tcPr>
            <w:tcW w:w="1816" w:type="dxa"/>
            <w:tcBorders>
              <w:top w:val="nil"/>
              <w:left w:val="nil"/>
              <w:bottom w:val="single" w:sz="4" w:space="0" w:color="000000"/>
              <w:right w:val="single" w:sz="4" w:space="0" w:color="000000"/>
            </w:tcBorders>
            <w:tcMar>
              <w:top w:w="19" w:type="dxa"/>
              <w:left w:w="19" w:type="dxa"/>
              <w:bottom w:w="0" w:type="dxa"/>
              <w:right w:w="19" w:type="dxa"/>
            </w:tcMar>
            <w:vAlign w:val="bottom"/>
            <w:hideMark/>
          </w:tcPr>
          <w:p w14:paraId="3240D732" w14:textId="77777777" w:rsidR="00CD4DD2" w:rsidRPr="00910AB9" w:rsidRDefault="00CD4DD2" w:rsidP="00D16C8D">
            <w:pPr>
              <w:spacing w:after="0" w:line="240" w:lineRule="auto"/>
              <w:rPr>
                <w:rFonts w:ascii="Times New Roman" w:eastAsia="Times New Roman" w:hAnsi="Times New Roman" w:cs="Times New Roman"/>
                <w:sz w:val="24"/>
                <w:szCs w:val="24"/>
                <w:lang w:eastAsia="en-GB"/>
              </w:rPr>
            </w:pPr>
          </w:p>
        </w:tc>
        <w:tc>
          <w:tcPr>
            <w:tcW w:w="1317" w:type="dxa"/>
            <w:tcBorders>
              <w:top w:val="single" w:sz="4" w:space="0" w:color="000000"/>
              <w:left w:val="single" w:sz="4" w:space="0" w:color="000000"/>
              <w:bottom w:val="single" w:sz="4" w:space="0" w:color="000000"/>
              <w:right w:val="single" w:sz="4" w:space="0" w:color="000000"/>
            </w:tcBorders>
            <w:shd w:val="clear" w:color="auto" w:fill="4D93D9"/>
            <w:tcMar>
              <w:top w:w="19" w:type="dxa"/>
              <w:left w:w="19" w:type="dxa"/>
              <w:bottom w:w="0" w:type="dxa"/>
              <w:right w:w="19" w:type="dxa"/>
            </w:tcMar>
            <w:vAlign w:val="bottom"/>
            <w:hideMark/>
          </w:tcPr>
          <w:p w14:paraId="7C8C5E78" w14:textId="77777777" w:rsidR="00CD4DD2" w:rsidRPr="00910AB9" w:rsidRDefault="00CD4DD2" w:rsidP="00D16C8D">
            <w:pPr>
              <w:spacing w:after="0" w:line="240" w:lineRule="auto"/>
              <w:textAlignment w:val="bottom"/>
              <w:rPr>
                <w:rFonts w:eastAsia="Times New Roman" w:cs="Arial"/>
                <w:sz w:val="28"/>
                <w:szCs w:val="28"/>
                <w:lang w:eastAsia="en-GB"/>
              </w:rPr>
            </w:pPr>
            <w:r w:rsidRPr="00910AB9">
              <w:rPr>
                <w:rFonts w:ascii="Aptos Narrow" w:eastAsia="Times New Roman" w:hAnsi="Aptos Narrow" w:cs="Arial"/>
                <w:b/>
                <w:bCs/>
                <w:color w:val="000000"/>
                <w:kern w:val="24"/>
                <w:sz w:val="28"/>
                <w:szCs w:val="28"/>
                <w:highlight w:val="cyan"/>
                <w:lang w:eastAsia="en-GB"/>
              </w:rPr>
              <w:t>Jan</w:t>
            </w:r>
          </w:p>
        </w:tc>
        <w:tc>
          <w:tcPr>
            <w:tcW w:w="1198" w:type="dxa"/>
            <w:tcBorders>
              <w:top w:val="single" w:sz="4" w:space="0" w:color="000000"/>
              <w:left w:val="single" w:sz="4" w:space="0" w:color="000000"/>
              <w:bottom w:val="single" w:sz="4" w:space="0" w:color="000000"/>
              <w:right w:val="single" w:sz="4" w:space="0" w:color="000000"/>
            </w:tcBorders>
            <w:shd w:val="clear" w:color="auto" w:fill="4D93D9"/>
            <w:tcMar>
              <w:top w:w="19" w:type="dxa"/>
              <w:left w:w="19" w:type="dxa"/>
              <w:bottom w:w="0" w:type="dxa"/>
              <w:right w:w="19" w:type="dxa"/>
            </w:tcMar>
            <w:vAlign w:val="bottom"/>
            <w:hideMark/>
          </w:tcPr>
          <w:p w14:paraId="30112279" w14:textId="77777777" w:rsidR="00CD4DD2" w:rsidRPr="00910AB9" w:rsidRDefault="00CD4DD2" w:rsidP="00D16C8D">
            <w:pPr>
              <w:spacing w:after="0" w:line="240" w:lineRule="auto"/>
              <w:textAlignment w:val="bottom"/>
              <w:rPr>
                <w:rFonts w:eastAsia="Times New Roman" w:cs="Arial"/>
                <w:sz w:val="28"/>
                <w:szCs w:val="28"/>
                <w:lang w:eastAsia="en-GB"/>
              </w:rPr>
            </w:pPr>
            <w:r w:rsidRPr="00910AB9">
              <w:rPr>
                <w:rFonts w:ascii="Aptos Narrow" w:eastAsia="Times New Roman" w:hAnsi="Aptos Narrow" w:cs="Arial"/>
                <w:b/>
                <w:bCs/>
                <w:color w:val="000000"/>
                <w:kern w:val="24"/>
                <w:sz w:val="28"/>
                <w:szCs w:val="28"/>
                <w:highlight w:val="cyan"/>
                <w:lang w:eastAsia="en-GB"/>
              </w:rPr>
              <w:t>Feb</w:t>
            </w:r>
          </w:p>
        </w:tc>
        <w:tc>
          <w:tcPr>
            <w:tcW w:w="1317" w:type="dxa"/>
            <w:tcBorders>
              <w:top w:val="single" w:sz="4" w:space="0" w:color="000000"/>
              <w:left w:val="single" w:sz="4" w:space="0" w:color="000000"/>
              <w:bottom w:val="single" w:sz="4" w:space="0" w:color="000000"/>
              <w:right w:val="single" w:sz="4" w:space="0" w:color="000000"/>
            </w:tcBorders>
            <w:shd w:val="clear" w:color="auto" w:fill="4D93D9"/>
            <w:tcMar>
              <w:top w:w="19" w:type="dxa"/>
              <w:left w:w="19" w:type="dxa"/>
              <w:bottom w:w="0" w:type="dxa"/>
              <w:right w:w="19" w:type="dxa"/>
            </w:tcMar>
            <w:vAlign w:val="bottom"/>
            <w:hideMark/>
          </w:tcPr>
          <w:p w14:paraId="1C643F9F" w14:textId="77777777" w:rsidR="00CD4DD2" w:rsidRPr="00910AB9" w:rsidRDefault="00CD4DD2" w:rsidP="00D16C8D">
            <w:pPr>
              <w:spacing w:after="0" w:line="240" w:lineRule="auto"/>
              <w:textAlignment w:val="bottom"/>
              <w:rPr>
                <w:rFonts w:eastAsia="Times New Roman" w:cs="Arial"/>
                <w:sz w:val="28"/>
                <w:szCs w:val="28"/>
                <w:lang w:eastAsia="en-GB"/>
              </w:rPr>
            </w:pPr>
            <w:r w:rsidRPr="00910AB9">
              <w:rPr>
                <w:rFonts w:ascii="Aptos Narrow" w:eastAsia="Times New Roman" w:hAnsi="Aptos Narrow" w:cs="Arial"/>
                <w:b/>
                <w:bCs/>
                <w:color w:val="000000"/>
                <w:kern w:val="24"/>
                <w:sz w:val="28"/>
                <w:szCs w:val="28"/>
                <w:highlight w:val="cyan"/>
                <w:lang w:eastAsia="en-GB"/>
              </w:rPr>
              <w:t>Mar</w:t>
            </w:r>
          </w:p>
        </w:tc>
        <w:tc>
          <w:tcPr>
            <w:tcW w:w="1298" w:type="dxa"/>
            <w:tcBorders>
              <w:top w:val="single" w:sz="4" w:space="0" w:color="000000"/>
              <w:left w:val="single" w:sz="4" w:space="0" w:color="000000"/>
              <w:bottom w:val="single" w:sz="4" w:space="0" w:color="000000"/>
              <w:right w:val="single" w:sz="4" w:space="0" w:color="000000"/>
            </w:tcBorders>
            <w:shd w:val="clear" w:color="auto" w:fill="4D93D9"/>
            <w:tcMar>
              <w:top w:w="19" w:type="dxa"/>
              <w:left w:w="19" w:type="dxa"/>
              <w:bottom w:w="0" w:type="dxa"/>
              <w:right w:w="19" w:type="dxa"/>
            </w:tcMar>
            <w:vAlign w:val="bottom"/>
            <w:hideMark/>
          </w:tcPr>
          <w:p w14:paraId="4CE96B10" w14:textId="77777777" w:rsidR="00CD4DD2" w:rsidRPr="00910AB9" w:rsidRDefault="00CD4DD2" w:rsidP="00D16C8D">
            <w:pPr>
              <w:spacing w:after="0" w:line="240" w:lineRule="auto"/>
              <w:textAlignment w:val="bottom"/>
              <w:rPr>
                <w:rFonts w:eastAsia="Times New Roman" w:cs="Arial"/>
                <w:sz w:val="28"/>
                <w:szCs w:val="28"/>
                <w:lang w:eastAsia="en-GB"/>
              </w:rPr>
            </w:pPr>
            <w:r w:rsidRPr="00910AB9">
              <w:rPr>
                <w:rFonts w:ascii="Aptos Narrow" w:eastAsia="Times New Roman" w:hAnsi="Aptos Narrow" w:cs="Arial"/>
                <w:b/>
                <w:bCs/>
                <w:color w:val="000000"/>
                <w:kern w:val="24"/>
                <w:sz w:val="28"/>
                <w:szCs w:val="28"/>
                <w:highlight w:val="cyan"/>
                <w:lang w:eastAsia="en-GB"/>
              </w:rPr>
              <w:t>Apr</w:t>
            </w:r>
          </w:p>
        </w:tc>
        <w:tc>
          <w:tcPr>
            <w:tcW w:w="1276" w:type="dxa"/>
            <w:tcBorders>
              <w:top w:val="single" w:sz="4" w:space="0" w:color="000000"/>
              <w:left w:val="single" w:sz="4" w:space="0" w:color="000000"/>
              <w:bottom w:val="single" w:sz="4" w:space="0" w:color="000000"/>
              <w:right w:val="single" w:sz="4" w:space="0" w:color="000000"/>
            </w:tcBorders>
            <w:shd w:val="clear" w:color="auto" w:fill="4D93D9"/>
            <w:tcMar>
              <w:top w:w="19" w:type="dxa"/>
              <w:left w:w="19" w:type="dxa"/>
              <w:bottom w:w="0" w:type="dxa"/>
              <w:right w:w="19" w:type="dxa"/>
            </w:tcMar>
            <w:vAlign w:val="bottom"/>
            <w:hideMark/>
          </w:tcPr>
          <w:p w14:paraId="31BD1669" w14:textId="77777777" w:rsidR="00CD4DD2" w:rsidRPr="00910AB9" w:rsidRDefault="00CD4DD2" w:rsidP="00D16C8D">
            <w:pPr>
              <w:spacing w:after="0" w:line="240" w:lineRule="auto"/>
              <w:textAlignment w:val="bottom"/>
              <w:rPr>
                <w:rFonts w:eastAsia="Times New Roman" w:cs="Arial"/>
                <w:sz w:val="28"/>
                <w:szCs w:val="28"/>
                <w:lang w:eastAsia="en-GB"/>
              </w:rPr>
            </w:pPr>
            <w:r w:rsidRPr="00910AB9">
              <w:rPr>
                <w:rFonts w:ascii="Aptos Narrow" w:eastAsia="Times New Roman" w:hAnsi="Aptos Narrow" w:cs="Arial"/>
                <w:b/>
                <w:bCs/>
                <w:color w:val="000000"/>
                <w:kern w:val="24"/>
                <w:sz w:val="28"/>
                <w:szCs w:val="28"/>
                <w:highlight w:val="cyan"/>
                <w:lang w:eastAsia="en-GB"/>
              </w:rPr>
              <w:t>May</w:t>
            </w:r>
          </w:p>
        </w:tc>
        <w:tc>
          <w:tcPr>
            <w:tcW w:w="1618" w:type="dxa"/>
            <w:tcBorders>
              <w:top w:val="single" w:sz="4" w:space="0" w:color="000000"/>
              <w:left w:val="single" w:sz="4" w:space="0" w:color="000000"/>
              <w:bottom w:val="single" w:sz="4" w:space="0" w:color="000000"/>
              <w:right w:val="single" w:sz="4" w:space="0" w:color="000000"/>
            </w:tcBorders>
            <w:shd w:val="clear" w:color="auto" w:fill="4D93D9"/>
            <w:tcMar>
              <w:top w:w="19" w:type="dxa"/>
              <w:left w:w="19" w:type="dxa"/>
              <w:bottom w:w="0" w:type="dxa"/>
              <w:right w:w="19" w:type="dxa"/>
            </w:tcMar>
            <w:vAlign w:val="bottom"/>
            <w:hideMark/>
          </w:tcPr>
          <w:p w14:paraId="3E118C91" w14:textId="77777777" w:rsidR="00CD4DD2" w:rsidRPr="00910AB9" w:rsidRDefault="00CD4DD2" w:rsidP="00D16C8D">
            <w:pPr>
              <w:spacing w:after="0" w:line="240" w:lineRule="auto"/>
              <w:textAlignment w:val="bottom"/>
              <w:rPr>
                <w:rFonts w:eastAsia="Times New Roman" w:cs="Arial"/>
                <w:sz w:val="28"/>
                <w:szCs w:val="28"/>
                <w:lang w:eastAsia="en-GB"/>
              </w:rPr>
            </w:pPr>
            <w:r w:rsidRPr="00910AB9">
              <w:rPr>
                <w:rFonts w:ascii="Aptos Narrow" w:eastAsia="Times New Roman" w:hAnsi="Aptos Narrow" w:cs="Arial"/>
                <w:b/>
                <w:bCs/>
                <w:color w:val="000000"/>
                <w:kern w:val="24"/>
                <w:sz w:val="28"/>
                <w:szCs w:val="28"/>
                <w:highlight w:val="cyan"/>
                <w:lang w:eastAsia="en-GB"/>
              </w:rPr>
              <w:t>Jun</w:t>
            </w:r>
          </w:p>
        </w:tc>
      </w:tr>
      <w:tr w:rsidR="00CD4DD2" w:rsidRPr="00910AB9" w14:paraId="06B173DD" w14:textId="77777777" w:rsidTr="00D16C8D">
        <w:trPr>
          <w:trHeight w:val="541"/>
        </w:trPr>
        <w:tc>
          <w:tcPr>
            <w:tcW w:w="1816" w:type="dxa"/>
            <w:tcBorders>
              <w:top w:val="single" w:sz="4" w:space="0" w:color="000000"/>
              <w:left w:val="single" w:sz="4" w:space="0" w:color="000000"/>
              <w:bottom w:val="single" w:sz="4" w:space="0" w:color="000000"/>
              <w:right w:val="single" w:sz="4" w:space="0" w:color="000000"/>
            </w:tcBorders>
            <w:shd w:val="clear" w:color="auto" w:fill="CAEDFB"/>
            <w:tcMar>
              <w:top w:w="19" w:type="dxa"/>
              <w:left w:w="19" w:type="dxa"/>
              <w:bottom w:w="0" w:type="dxa"/>
              <w:right w:w="19" w:type="dxa"/>
            </w:tcMar>
            <w:vAlign w:val="bottom"/>
            <w:hideMark/>
          </w:tcPr>
          <w:p w14:paraId="3BABD68F" w14:textId="2CB9DDEF" w:rsidR="00CD4DD2" w:rsidRPr="00910AB9" w:rsidRDefault="00CD4DD2" w:rsidP="00D16C8D">
            <w:pPr>
              <w:spacing w:after="0" w:line="240" w:lineRule="auto"/>
              <w:textAlignment w:val="bottom"/>
              <w:rPr>
                <w:rFonts w:eastAsia="Times New Roman" w:cs="Arial"/>
                <w:sz w:val="28"/>
                <w:szCs w:val="28"/>
                <w:lang w:eastAsia="en-GB"/>
              </w:rPr>
            </w:pPr>
            <w:r w:rsidRPr="00910AB9">
              <w:rPr>
                <w:rFonts w:ascii="Aptos Narrow" w:eastAsia="Times New Roman" w:hAnsi="Aptos Narrow" w:cs="Arial"/>
                <w:b/>
                <w:bCs/>
                <w:color w:val="000000"/>
                <w:kern w:val="24"/>
                <w:sz w:val="28"/>
                <w:szCs w:val="28"/>
                <w:highlight w:val="cyan"/>
                <w:lang w:eastAsia="en-GB"/>
              </w:rPr>
              <w:t>Fixed</w:t>
            </w:r>
            <w:r w:rsidR="00D16C8D">
              <w:rPr>
                <w:rFonts w:ascii="Aptos Narrow" w:eastAsia="Times New Roman" w:hAnsi="Aptos Narrow" w:cs="Arial"/>
                <w:b/>
                <w:bCs/>
                <w:color w:val="000000"/>
                <w:kern w:val="24"/>
                <w:sz w:val="28"/>
                <w:szCs w:val="28"/>
                <w:lang w:eastAsia="en-GB"/>
              </w:rPr>
              <w:t xml:space="preserve"> (£)</w:t>
            </w:r>
          </w:p>
        </w:tc>
        <w:tc>
          <w:tcPr>
            <w:tcW w:w="1317" w:type="dxa"/>
            <w:tcBorders>
              <w:top w:val="single" w:sz="4" w:space="0" w:color="000000"/>
              <w:left w:val="single" w:sz="4" w:space="0" w:color="000000"/>
              <w:bottom w:val="single" w:sz="4" w:space="0" w:color="000000"/>
              <w:right w:val="single" w:sz="4" w:space="0" w:color="000000"/>
            </w:tcBorders>
            <w:shd w:val="clear" w:color="auto" w:fill="CAEDFB"/>
            <w:tcMar>
              <w:top w:w="19" w:type="dxa"/>
              <w:left w:w="19" w:type="dxa"/>
              <w:bottom w:w="0" w:type="dxa"/>
              <w:right w:w="19" w:type="dxa"/>
            </w:tcMar>
            <w:vAlign w:val="bottom"/>
          </w:tcPr>
          <w:p w14:paraId="4A52FB73" w14:textId="6DA46B56" w:rsidR="00CD4DD2" w:rsidRPr="00910AB9" w:rsidRDefault="000F38D6" w:rsidP="00D16C8D">
            <w:pPr>
              <w:spacing w:after="0" w:line="240" w:lineRule="auto"/>
              <w:textAlignment w:val="bottom"/>
              <w:rPr>
                <w:rFonts w:eastAsia="Times New Roman" w:cs="Arial"/>
                <w:sz w:val="28"/>
                <w:szCs w:val="28"/>
                <w:lang w:eastAsia="en-GB"/>
              </w:rPr>
            </w:pPr>
            <w:r>
              <w:rPr>
                <w:rFonts w:eastAsia="Times New Roman" w:cs="Arial"/>
                <w:sz w:val="28"/>
                <w:szCs w:val="28"/>
                <w:lang w:eastAsia="en-GB"/>
              </w:rPr>
              <w:t>11,500</w:t>
            </w:r>
          </w:p>
        </w:tc>
        <w:tc>
          <w:tcPr>
            <w:tcW w:w="1198" w:type="dxa"/>
            <w:tcBorders>
              <w:top w:val="single" w:sz="4" w:space="0" w:color="000000"/>
              <w:left w:val="single" w:sz="4" w:space="0" w:color="000000"/>
              <w:bottom w:val="single" w:sz="4" w:space="0" w:color="000000"/>
              <w:right w:val="single" w:sz="4" w:space="0" w:color="000000"/>
            </w:tcBorders>
            <w:shd w:val="clear" w:color="auto" w:fill="CAEDFB"/>
            <w:tcMar>
              <w:top w:w="19" w:type="dxa"/>
              <w:left w:w="19" w:type="dxa"/>
              <w:bottom w:w="0" w:type="dxa"/>
              <w:right w:w="19" w:type="dxa"/>
            </w:tcMar>
            <w:vAlign w:val="bottom"/>
          </w:tcPr>
          <w:p w14:paraId="6C8539E6" w14:textId="5DA31173" w:rsidR="00CD4DD2" w:rsidRPr="00910AB9" w:rsidRDefault="000F38D6" w:rsidP="00D16C8D">
            <w:pPr>
              <w:spacing w:after="0" w:line="240" w:lineRule="auto"/>
              <w:textAlignment w:val="bottom"/>
              <w:rPr>
                <w:rFonts w:eastAsia="Times New Roman" w:cs="Arial"/>
                <w:sz w:val="28"/>
                <w:szCs w:val="28"/>
                <w:lang w:eastAsia="en-GB"/>
              </w:rPr>
            </w:pPr>
            <w:r>
              <w:rPr>
                <w:rFonts w:eastAsia="Times New Roman" w:cs="Arial"/>
                <w:sz w:val="28"/>
                <w:szCs w:val="28"/>
                <w:lang w:eastAsia="en-GB"/>
              </w:rPr>
              <w:t>11,500</w:t>
            </w:r>
          </w:p>
        </w:tc>
        <w:tc>
          <w:tcPr>
            <w:tcW w:w="1317" w:type="dxa"/>
            <w:tcBorders>
              <w:top w:val="single" w:sz="4" w:space="0" w:color="000000"/>
              <w:left w:val="single" w:sz="4" w:space="0" w:color="000000"/>
              <w:bottom w:val="single" w:sz="4" w:space="0" w:color="000000"/>
              <w:right w:val="single" w:sz="4" w:space="0" w:color="000000"/>
            </w:tcBorders>
            <w:shd w:val="clear" w:color="auto" w:fill="CAEDFB"/>
            <w:tcMar>
              <w:top w:w="19" w:type="dxa"/>
              <w:left w:w="19" w:type="dxa"/>
              <w:bottom w:w="0" w:type="dxa"/>
              <w:right w:w="19" w:type="dxa"/>
            </w:tcMar>
            <w:vAlign w:val="bottom"/>
          </w:tcPr>
          <w:p w14:paraId="4E0B2590" w14:textId="5D8614ED" w:rsidR="00CD4DD2" w:rsidRPr="00910AB9" w:rsidRDefault="000F38D6" w:rsidP="00D16C8D">
            <w:pPr>
              <w:spacing w:after="0" w:line="240" w:lineRule="auto"/>
              <w:textAlignment w:val="bottom"/>
              <w:rPr>
                <w:rFonts w:eastAsia="Times New Roman" w:cs="Arial"/>
                <w:sz w:val="28"/>
                <w:szCs w:val="28"/>
                <w:lang w:eastAsia="en-GB"/>
              </w:rPr>
            </w:pPr>
            <w:r>
              <w:rPr>
                <w:rFonts w:eastAsia="Times New Roman" w:cs="Arial"/>
                <w:sz w:val="28"/>
                <w:szCs w:val="28"/>
                <w:lang w:eastAsia="en-GB"/>
              </w:rPr>
              <w:t>11,500</w:t>
            </w:r>
          </w:p>
        </w:tc>
        <w:tc>
          <w:tcPr>
            <w:tcW w:w="1298" w:type="dxa"/>
            <w:tcBorders>
              <w:top w:val="single" w:sz="4" w:space="0" w:color="000000"/>
              <w:left w:val="single" w:sz="4" w:space="0" w:color="000000"/>
              <w:bottom w:val="single" w:sz="4" w:space="0" w:color="000000"/>
              <w:right w:val="single" w:sz="4" w:space="0" w:color="000000"/>
            </w:tcBorders>
            <w:shd w:val="clear" w:color="auto" w:fill="CAEDFB"/>
            <w:tcMar>
              <w:top w:w="19" w:type="dxa"/>
              <w:left w:w="19" w:type="dxa"/>
              <w:bottom w:w="0" w:type="dxa"/>
              <w:right w:w="19" w:type="dxa"/>
            </w:tcMar>
            <w:vAlign w:val="bottom"/>
          </w:tcPr>
          <w:p w14:paraId="1CACECA4" w14:textId="34F62564" w:rsidR="00CD4DD2" w:rsidRPr="00910AB9" w:rsidRDefault="000F38D6" w:rsidP="00D16C8D">
            <w:pPr>
              <w:spacing w:after="0" w:line="240" w:lineRule="auto"/>
              <w:textAlignment w:val="bottom"/>
              <w:rPr>
                <w:rFonts w:eastAsia="Times New Roman" w:cs="Arial"/>
                <w:sz w:val="28"/>
                <w:szCs w:val="28"/>
                <w:lang w:eastAsia="en-GB"/>
              </w:rPr>
            </w:pPr>
            <w:r>
              <w:rPr>
                <w:rFonts w:eastAsia="Times New Roman" w:cs="Arial"/>
                <w:sz w:val="28"/>
                <w:szCs w:val="28"/>
                <w:lang w:eastAsia="en-GB"/>
              </w:rPr>
              <w:t>11,500</w:t>
            </w:r>
          </w:p>
        </w:tc>
        <w:tc>
          <w:tcPr>
            <w:tcW w:w="1276" w:type="dxa"/>
            <w:tcBorders>
              <w:top w:val="single" w:sz="4" w:space="0" w:color="000000"/>
              <w:left w:val="single" w:sz="4" w:space="0" w:color="000000"/>
              <w:bottom w:val="single" w:sz="4" w:space="0" w:color="000000"/>
              <w:right w:val="single" w:sz="4" w:space="0" w:color="000000"/>
            </w:tcBorders>
            <w:shd w:val="clear" w:color="auto" w:fill="CAEDFB"/>
            <w:tcMar>
              <w:top w:w="19" w:type="dxa"/>
              <w:left w:w="19" w:type="dxa"/>
              <w:bottom w:w="0" w:type="dxa"/>
              <w:right w:w="19" w:type="dxa"/>
            </w:tcMar>
            <w:vAlign w:val="bottom"/>
          </w:tcPr>
          <w:p w14:paraId="30FF1590" w14:textId="1798D55F" w:rsidR="00CD4DD2" w:rsidRPr="00910AB9" w:rsidRDefault="000F38D6" w:rsidP="00D16C8D">
            <w:pPr>
              <w:spacing w:after="0" w:line="240" w:lineRule="auto"/>
              <w:jc w:val="right"/>
              <w:textAlignment w:val="bottom"/>
              <w:rPr>
                <w:rFonts w:eastAsia="Times New Roman" w:cs="Arial"/>
                <w:sz w:val="28"/>
                <w:szCs w:val="28"/>
                <w:lang w:eastAsia="en-GB"/>
              </w:rPr>
            </w:pPr>
            <w:r>
              <w:rPr>
                <w:rFonts w:eastAsia="Times New Roman" w:cs="Arial"/>
                <w:sz w:val="28"/>
                <w:szCs w:val="28"/>
                <w:lang w:eastAsia="en-GB"/>
              </w:rPr>
              <w:t>11,500</w:t>
            </w:r>
          </w:p>
        </w:tc>
        <w:tc>
          <w:tcPr>
            <w:tcW w:w="1618" w:type="dxa"/>
            <w:tcBorders>
              <w:top w:val="single" w:sz="4" w:space="0" w:color="000000"/>
              <w:left w:val="single" w:sz="4" w:space="0" w:color="000000"/>
              <w:bottom w:val="single" w:sz="4" w:space="0" w:color="000000"/>
              <w:right w:val="single" w:sz="4" w:space="0" w:color="000000"/>
            </w:tcBorders>
            <w:shd w:val="clear" w:color="auto" w:fill="CAEDFB"/>
            <w:tcMar>
              <w:top w:w="19" w:type="dxa"/>
              <w:left w:w="19" w:type="dxa"/>
              <w:bottom w:w="0" w:type="dxa"/>
              <w:right w:w="19" w:type="dxa"/>
            </w:tcMar>
            <w:vAlign w:val="bottom"/>
          </w:tcPr>
          <w:p w14:paraId="44EB01D0" w14:textId="4BA51E01" w:rsidR="00CD4DD2" w:rsidRPr="00910AB9" w:rsidRDefault="000F38D6" w:rsidP="00D16C8D">
            <w:pPr>
              <w:spacing w:after="0" w:line="240" w:lineRule="auto"/>
              <w:jc w:val="right"/>
              <w:textAlignment w:val="bottom"/>
              <w:rPr>
                <w:rFonts w:eastAsia="Times New Roman" w:cs="Arial"/>
                <w:sz w:val="28"/>
                <w:szCs w:val="28"/>
                <w:lang w:eastAsia="en-GB"/>
              </w:rPr>
            </w:pPr>
            <w:r>
              <w:rPr>
                <w:rFonts w:eastAsia="Times New Roman" w:cs="Arial"/>
                <w:sz w:val="28"/>
                <w:szCs w:val="28"/>
                <w:lang w:eastAsia="en-GB"/>
              </w:rPr>
              <w:t>11,500</w:t>
            </w:r>
          </w:p>
        </w:tc>
      </w:tr>
      <w:tr w:rsidR="00CD4DD2" w:rsidRPr="00910AB9" w14:paraId="29FCB619" w14:textId="77777777" w:rsidTr="00D16C8D">
        <w:trPr>
          <w:trHeight w:val="670"/>
        </w:trPr>
        <w:tc>
          <w:tcPr>
            <w:tcW w:w="1816" w:type="dxa"/>
            <w:tcBorders>
              <w:top w:val="single" w:sz="4" w:space="0" w:color="000000"/>
              <w:left w:val="single" w:sz="4" w:space="0" w:color="000000"/>
              <w:bottom w:val="single" w:sz="4" w:space="0" w:color="000000"/>
              <w:right w:val="single" w:sz="4" w:space="0" w:color="000000"/>
            </w:tcBorders>
            <w:shd w:val="clear" w:color="auto" w:fill="FBE2D5"/>
            <w:tcMar>
              <w:top w:w="19" w:type="dxa"/>
              <w:left w:w="19" w:type="dxa"/>
              <w:bottom w:w="0" w:type="dxa"/>
              <w:right w:w="19" w:type="dxa"/>
            </w:tcMar>
            <w:vAlign w:val="bottom"/>
            <w:hideMark/>
          </w:tcPr>
          <w:p w14:paraId="60B69CF5" w14:textId="1888A9A5" w:rsidR="00CD4DD2" w:rsidRPr="00910AB9" w:rsidRDefault="00CD4DD2" w:rsidP="00D16C8D">
            <w:pPr>
              <w:spacing w:after="0" w:line="240" w:lineRule="auto"/>
              <w:textAlignment w:val="bottom"/>
              <w:rPr>
                <w:rFonts w:eastAsia="Times New Roman" w:cs="Arial"/>
                <w:sz w:val="28"/>
                <w:szCs w:val="28"/>
                <w:lang w:eastAsia="en-GB"/>
              </w:rPr>
            </w:pPr>
            <w:r w:rsidRPr="00910AB9">
              <w:rPr>
                <w:rFonts w:ascii="Aptos Narrow" w:eastAsia="Times New Roman" w:hAnsi="Aptos Narrow" w:cs="Arial"/>
                <w:b/>
                <w:bCs/>
                <w:color w:val="000000"/>
                <w:kern w:val="24"/>
                <w:sz w:val="28"/>
                <w:szCs w:val="28"/>
                <w:highlight w:val="red"/>
                <w:lang w:eastAsia="en-GB"/>
              </w:rPr>
              <w:t>Variable cost</w:t>
            </w:r>
            <w:r w:rsidR="00D16C8D">
              <w:rPr>
                <w:rFonts w:ascii="Aptos Narrow" w:eastAsia="Times New Roman" w:hAnsi="Aptos Narrow" w:cs="Arial"/>
                <w:b/>
                <w:bCs/>
                <w:color w:val="000000"/>
                <w:kern w:val="24"/>
                <w:sz w:val="28"/>
                <w:szCs w:val="28"/>
                <w:lang w:eastAsia="en-GB"/>
              </w:rPr>
              <w:t xml:space="preserve"> (£)</w:t>
            </w:r>
          </w:p>
        </w:tc>
        <w:tc>
          <w:tcPr>
            <w:tcW w:w="1317" w:type="dxa"/>
            <w:tcBorders>
              <w:top w:val="single" w:sz="4" w:space="0" w:color="000000"/>
              <w:left w:val="single" w:sz="4" w:space="0" w:color="000000"/>
              <w:bottom w:val="single" w:sz="4" w:space="0" w:color="000000"/>
              <w:right w:val="single" w:sz="4" w:space="0" w:color="000000"/>
            </w:tcBorders>
            <w:shd w:val="clear" w:color="auto" w:fill="FBE2D5"/>
            <w:tcMar>
              <w:top w:w="19" w:type="dxa"/>
              <w:left w:w="19" w:type="dxa"/>
              <w:bottom w:w="0" w:type="dxa"/>
              <w:right w:w="19" w:type="dxa"/>
            </w:tcMar>
            <w:vAlign w:val="bottom"/>
          </w:tcPr>
          <w:p w14:paraId="58B03B45" w14:textId="5E916A45" w:rsidR="00CD4DD2" w:rsidRPr="00910AB9" w:rsidRDefault="000F38D6" w:rsidP="00D16C8D">
            <w:pPr>
              <w:spacing w:after="0" w:line="240" w:lineRule="auto"/>
              <w:textAlignment w:val="bottom"/>
              <w:rPr>
                <w:rFonts w:eastAsia="Times New Roman" w:cs="Arial"/>
                <w:sz w:val="28"/>
                <w:szCs w:val="28"/>
                <w:lang w:eastAsia="en-GB"/>
              </w:rPr>
            </w:pPr>
            <w:r>
              <w:rPr>
                <w:rFonts w:eastAsia="Times New Roman" w:cs="Arial"/>
                <w:sz w:val="28"/>
                <w:szCs w:val="28"/>
                <w:lang w:eastAsia="en-GB"/>
              </w:rPr>
              <w:t>3,500</w:t>
            </w:r>
          </w:p>
        </w:tc>
        <w:tc>
          <w:tcPr>
            <w:tcW w:w="1198" w:type="dxa"/>
            <w:tcBorders>
              <w:top w:val="single" w:sz="4" w:space="0" w:color="000000"/>
              <w:left w:val="single" w:sz="4" w:space="0" w:color="000000"/>
              <w:bottom w:val="single" w:sz="4" w:space="0" w:color="000000"/>
              <w:right w:val="single" w:sz="4" w:space="0" w:color="000000"/>
            </w:tcBorders>
            <w:shd w:val="clear" w:color="auto" w:fill="FBE2D5"/>
            <w:tcMar>
              <w:top w:w="19" w:type="dxa"/>
              <w:left w:w="19" w:type="dxa"/>
              <w:bottom w:w="0" w:type="dxa"/>
              <w:right w:w="19" w:type="dxa"/>
            </w:tcMar>
            <w:vAlign w:val="bottom"/>
          </w:tcPr>
          <w:p w14:paraId="7BDE9EDA" w14:textId="38254161" w:rsidR="00CD4DD2" w:rsidRPr="00910AB9" w:rsidRDefault="000F38D6" w:rsidP="00D16C8D">
            <w:pPr>
              <w:spacing w:after="0" w:line="240" w:lineRule="auto"/>
              <w:textAlignment w:val="bottom"/>
              <w:rPr>
                <w:rFonts w:eastAsia="Times New Roman" w:cs="Arial"/>
                <w:sz w:val="28"/>
                <w:szCs w:val="28"/>
                <w:lang w:eastAsia="en-GB"/>
              </w:rPr>
            </w:pPr>
            <w:r>
              <w:rPr>
                <w:rFonts w:eastAsia="Times New Roman" w:cs="Arial"/>
                <w:sz w:val="28"/>
                <w:szCs w:val="28"/>
                <w:lang w:eastAsia="en-GB"/>
              </w:rPr>
              <w:t>500</w:t>
            </w:r>
          </w:p>
        </w:tc>
        <w:tc>
          <w:tcPr>
            <w:tcW w:w="1317" w:type="dxa"/>
            <w:tcBorders>
              <w:top w:val="single" w:sz="4" w:space="0" w:color="000000"/>
              <w:left w:val="single" w:sz="4" w:space="0" w:color="000000"/>
              <w:bottom w:val="single" w:sz="4" w:space="0" w:color="000000"/>
              <w:right w:val="single" w:sz="4" w:space="0" w:color="000000"/>
            </w:tcBorders>
            <w:shd w:val="clear" w:color="auto" w:fill="FBE2D5"/>
            <w:tcMar>
              <w:top w:w="19" w:type="dxa"/>
              <w:left w:w="19" w:type="dxa"/>
              <w:bottom w:w="0" w:type="dxa"/>
              <w:right w:w="19" w:type="dxa"/>
            </w:tcMar>
            <w:vAlign w:val="bottom"/>
          </w:tcPr>
          <w:p w14:paraId="26811AC4" w14:textId="621BBB0D" w:rsidR="00CD4DD2" w:rsidRPr="00910AB9" w:rsidRDefault="000F38D6" w:rsidP="00D16C8D">
            <w:pPr>
              <w:spacing w:after="0" w:line="240" w:lineRule="auto"/>
              <w:textAlignment w:val="bottom"/>
              <w:rPr>
                <w:rFonts w:eastAsia="Times New Roman" w:cs="Arial"/>
                <w:sz w:val="28"/>
                <w:szCs w:val="28"/>
                <w:lang w:eastAsia="en-GB"/>
              </w:rPr>
            </w:pPr>
            <w:r>
              <w:rPr>
                <w:rFonts w:eastAsia="Times New Roman" w:cs="Arial"/>
                <w:sz w:val="28"/>
                <w:szCs w:val="28"/>
                <w:lang w:eastAsia="en-GB"/>
              </w:rPr>
              <w:t>1,500</w:t>
            </w:r>
          </w:p>
        </w:tc>
        <w:tc>
          <w:tcPr>
            <w:tcW w:w="1298" w:type="dxa"/>
            <w:tcBorders>
              <w:top w:val="single" w:sz="4" w:space="0" w:color="000000"/>
              <w:left w:val="single" w:sz="4" w:space="0" w:color="000000"/>
              <w:bottom w:val="single" w:sz="4" w:space="0" w:color="000000"/>
              <w:right w:val="single" w:sz="4" w:space="0" w:color="000000"/>
            </w:tcBorders>
            <w:shd w:val="clear" w:color="auto" w:fill="FBE2D5"/>
            <w:tcMar>
              <w:top w:w="19" w:type="dxa"/>
              <w:left w:w="19" w:type="dxa"/>
              <w:bottom w:w="0" w:type="dxa"/>
              <w:right w:w="19" w:type="dxa"/>
            </w:tcMar>
            <w:vAlign w:val="bottom"/>
          </w:tcPr>
          <w:p w14:paraId="41EC9790" w14:textId="46FC0BBC" w:rsidR="00CD4DD2" w:rsidRPr="00910AB9" w:rsidRDefault="000F38D6" w:rsidP="00D16C8D">
            <w:pPr>
              <w:spacing w:after="0" w:line="240" w:lineRule="auto"/>
              <w:textAlignment w:val="bottom"/>
              <w:rPr>
                <w:rFonts w:eastAsia="Times New Roman" w:cs="Arial"/>
                <w:sz w:val="28"/>
                <w:szCs w:val="28"/>
                <w:lang w:eastAsia="en-GB"/>
              </w:rPr>
            </w:pPr>
            <w:r>
              <w:rPr>
                <w:rFonts w:eastAsia="Times New Roman" w:cs="Arial"/>
                <w:sz w:val="28"/>
                <w:szCs w:val="28"/>
                <w:lang w:eastAsia="en-GB"/>
              </w:rPr>
              <w:t>2,500</w:t>
            </w:r>
          </w:p>
        </w:tc>
        <w:tc>
          <w:tcPr>
            <w:tcW w:w="1276" w:type="dxa"/>
            <w:tcBorders>
              <w:top w:val="single" w:sz="4" w:space="0" w:color="000000"/>
              <w:left w:val="single" w:sz="4" w:space="0" w:color="000000"/>
              <w:bottom w:val="single" w:sz="4" w:space="0" w:color="000000"/>
              <w:right w:val="single" w:sz="4" w:space="0" w:color="000000"/>
            </w:tcBorders>
            <w:shd w:val="clear" w:color="auto" w:fill="FBE2D5"/>
            <w:tcMar>
              <w:top w:w="19" w:type="dxa"/>
              <w:left w:w="19" w:type="dxa"/>
              <w:bottom w:w="0" w:type="dxa"/>
              <w:right w:w="19" w:type="dxa"/>
            </w:tcMar>
            <w:vAlign w:val="bottom"/>
          </w:tcPr>
          <w:p w14:paraId="2C7F384B" w14:textId="42896DA1" w:rsidR="00CD4DD2" w:rsidRPr="00910AB9" w:rsidRDefault="000F38D6" w:rsidP="00D16C8D">
            <w:pPr>
              <w:spacing w:after="0" w:line="240" w:lineRule="auto"/>
              <w:jc w:val="right"/>
              <w:textAlignment w:val="bottom"/>
              <w:rPr>
                <w:rFonts w:eastAsia="Times New Roman" w:cs="Arial"/>
                <w:sz w:val="28"/>
                <w:szCs w:val="28"/>
                <w:lang w:eastAsia="en-GB"/>
              </w:rPr>
            </w:pPr>
            <w:r>
              <w:rPr>
                <w:rFonts w:eastAsia="Times New Roman" w:cs="Arial"/>
                <w:sz w:val="28"/>
                <w:szCs w:val="28"/>
                <w:lang w:eastAsia="en-GB"/>
              </w:rPr>
              <w:t>3,500</w:t>
            </w:r>
          </w:p>
        </w:tc>
        <w:tc>
          <w:tcPr>
            <w:tcW w:w="1618" w:type="dxa"/>
            <w:tcBorders>
              <w:top w:val="single" w:sz="4" w:space="0" w:color="000000"/>
              <w:left w:val="single" w:sz="4" w:space="0" w:color="000000"/>
              <w:bottom w:val="single" w:sz="4" w:space="0" w:color="000000"/>
              <w:right w:val="single" w:sz="4" w:space="0" w:color="000000"/>
            </w:tcBorders>
            <w:shd w:val="clear" w:color="auto" w:fill="FBE2D5"/>
            <w:tcMar>
              <w:top w:w="19" w:type="dxa"/>
              <w:left w:w="19" w:type="dxa"/>
              <w:bottom w:w="0" w:type="dxa"/>
              <w:right w:w="19" w:type="dxa"/>
            </w:tcMar>
            <w:vAlign w:val="bottom"/>
          </w:tcPr>
          <w:p w14:paraId="279F6BF1" w14:textId="499992EA" w:rsidR="00CD4DD2" w:rsidRPr="00910AB9" w:rsidRDefault="000F38D6" w:rsidP="00D16C8D">
            <w:pPr>
              <w:spacing w:after="0" w:line="240" w:lineRule="auto"/>
              <w:jc w:val="right"/>
              <w:textAlignment w:val="bottom"/>
              <w:rPr>
                <w:rFonts w:eastAsia="Times New Roman" w:cs="Arial"/>
                <w:sz w:val="28"/>
                <w:szCs w:val="28"/>
                <w:lang w:eastAsia="en-GB"/>
              </w:rPr>
            </w:pPr>
            <w:r>
              <w:rPr>
                <w:rFonts w:eastAsia="Times New Roman" w:cs="Arial"/>
                <w:sz w:val="28"/>
                <w:szCs w:val="28"/>
                <w:lang w:eastAsia="en-GB"/>
              </w:rPr>
              <w:t>5,500</w:t>
            </w:r>
          </w:p>
        </w:tc>
      </w:tr>
      <w:tr w:rsidR="00CD4DD2" w:rsidRPr="00910AB9" w14:paraId="4B4F1673" w14:textId="77777777" w:rsidTr="00D16C8D">
        <w:trPr>
          <w:trHeight w:val="541"/>
        </w:trPr>
        <w:tc>
          <w:tcPr>
            <w:tcW w:w="1816" w:type="dxa"/>
            <w:tcBorders>
              <w:top w:val="single" w:sz="4" w:space="0" w:color="000000"/>
              <w:left w:val="single" w:sz="4" w:space="0" w:color="000000"/>
              <w:bottom w:val="single" w:sz="4" w:space="0" w:color="000000"/>
              <w:right w:val="single" w:sz="4" w:space="0" w:color="000000"/>
            </w:tcBorders>
            <w:shd w:val="clear" w:color="auto" w:fill="F2CEEF"/>
            <w:tcMar>
              <w:top w:w="19" w:type="dxa"/>
              <w:left w:w="19" w:type="dxa"/>
              <w:bottom w:w="0" w:type="dxa"/>
              <w:right w:w="19" w:type="dxa"/>
            </w:tcMar>
            <w:vAlign w:val="bottom"/>
            <w:hideMark/>
          </w:tcPr>
          <w:p w14:paraId="5EE2A3BD" w14:textId="0AF1902C" w:rsidR="00CD4DD2" w:rsidRPr="00910AB9" w:rsidRDefault="00CD4DD2" w:rsidP="00D16C8D">
            <w:pPr>
              <w:spacing w:after="0" w:line="240" w:lineRule="auto"/>
              <w:textAlignment w:val="bottom"/>
              <w:rPr>
                <w:rFonts w:eastAsia="Times New Roman" w:cs="Arial"/>
                <w:sz w:val="28"/>
                <w:szCs w:val="28"/>
                <w:lang w:eastAsia="en-GB"/>
              </w:rPr>
            </w:pPr>
            <w:r w:rsidRPr="00910AB9">
              <w:rPr>
                <w:rFonts w:ascii="Aptos Narrow" w:eastAsia="Times New Roman" w:hAnsi="Aptos Narrow" w:cs="Arial"/>
                <w:color w:val="FF0000"/>
                <w:kern w:val="24"/>
                <w:sz w:val="28"/>
                <w:szCs w:val="28"/>
                <w:highlight w:val="magenta"/>
                <w:lang w:eastAsia="en-GB"/>
              </w:rPr>
              <w:t>Total cost</w:t>
            </w:r>
            <w:r w:rsidR="00D16C8D">
              <w:rPr>
                <w:rFonts w:ascii="Aptos Narrow" w:eastAsia="Times New Roman" w:hAnsi="Aptos Narrow" w:cs="Arial"/>
                <w:color w:val="FF0000"/>
                <w:kern w:val="24"/>
                <w:sz w:val="28"/>
                <w:szCs w:val="28"/>
                <w:lang w:eastAsia="en-GB"/>
              </w:rPr>
              <w:t xml:space="preserve"> (£)</w:t>
            </w:r>
          </w:p>
        </w:tc>
        <w:tc>
          <w:tcPr>
            <w:tcW w:w="1317" w:type="dxa"/>
            <w:tcBorders>
              <w:top w:val="single" w:sz="4" w:space="0" w:color="000000"/>
              <w:left w:val="single" w:sz="4" w:space="0" w:color="000000"/>
              <w:bottom w:val="single" w:sz="4" w:space="0" w:color="000000"/>
              <w:right w:val="single" w:sz="4" w:space="0" w:color="000000"/>
            </w:tcBorders>
            <w:shd w:val="clear" w:color="auto" w:fill="F2CEEF"/>
            <w:tcMar>
              <w:top w:w="19" w:type="dxa"/>
              <w:left w:w="19" w:type="dxa"/>
              <w:bottom w:w="0" w:type="dxa"/>
              <w:right w:w="19" w:type="dxa"/>
            </w:tcMar>
            <w:vAlign w:val="bottom"/>
          </w:tcPr>
          <w:p w14:paraId="37B06E84" w14:textId="68D1155D" w:rsidR="00CD4DD2" w:rsidRPr="00910AB9" w:rsidRDefault="000F38D6" w:rsidP="00D16C8D">
            <w:pPr>
              <w:spacing w:after="0" w:line="240" w:lineRule="auto"/>
              <w:textAlignment w:val="bottom"/>
              <w:rPr>
                <w:rFonts w:eastAsia="Times New Roman" w:cs="Arial"/>
                <w:sz w:val="28"/>
                <w:szCs w:val="28"/>
                <w:lang w:eastAsia="en-GB"/>
              </w:rPr>
            </w:pPr>
            <w:r>
              <w:rPr>
                <w:rFonts w:eastAsia="Times New Roman" w:cs="Arial"/>
                <w:sz w:val="28"/>
                <w:szCs w:val="28"/>
                <w:lang w:eastAsia="en-GB"/>
              </w:rPr>
              <w:t>15,000</w:t>
            </w:r>
          </w:p>
        </w:tc>
        <w:tc>
          <w:tcPr>
            <w:tcW w:w="1198" w:type="dxa"/>
            <w:tcBorders>
              <w:top w:val="single" w:sz="4" w:space="0" w:color="000000"/>
              <w:left w:val="single" w:sz="4" w:space="0" w:color="000000"/>
              <w:bottom w:val="single" w:sz="4" w:space="0" w:color="000000"/>
              <w:right w:val="single" w:sz="4" w:space="0" w:color="000000"/>
            </w:tcBorders>
            <w:shd w:val="clear" w:color="auto" w:fill="F2CEEF"/>
            <w:tcMar>
              <w:top w:w="19" w:type="dxa"/>
              <w:left w:w="19" w:type="dxa"/>
              <w:bottom w:w="0" w:type="dxa"/>
              <w:right w:w="19" w:type="dxa"/>
            </w:tcMar>
            <w:vAlign w:val="bottom"/>
          </w:tcPr>
          <w:p w14:paraId="068C842A" w14:textId="12329E4D" w:rsidR="00CD4DD2" w:rsidRPr="00910AB9" w:rsidRDefault="000F38D6" w:rsidP="00D16C8D">
            <w:pPr>
              <w:spacing w:after="0" w:line="240" w:lineRule="auto"/>
              <w:textAlignment w:val="bottom"/>
              <w:rPr>
                <w:rFonts w:eastAsia="Times New Roman" w:cs="Arial"/>
                <w:sz w:val="28"/>
                <w:szCs w:val="28"/>
                <w:lang w:eastAsia="en-GB"/>
              </w:rPr>
            </w:pPr>
            <w:r>
              <w:rPr>
                <w:rFonts w:eastAsia="Times New Roman" w:cs="Arial"/>
                <w:sz w:val="28"/>
                <w:szCs w:val="28"/>
                <w:lang w:eastAsia="en-GB"/>
              </w:rPr>
              <w:t>12,000</w:t>
            </w:r>
          </w:p>
        </w:tc>
        <w:tc>
          <w:tcPr>
            <w:tcW w:w="1317" w:type="dxa"/>
            <w:tcBorders>
              <w:top w:val="single" w:sz="4" w:space="0" w:color="000000"/>
              <w:left w:val="single" w:sz="4" w:space="0" w:color="000000"/>
              <w:bottom w:val="single" w:sz="4" w:space="0" w:color="000000"/>
              <w:right w:val="single" w:sz="4" w:space="0" w:color="000000"/>
            </w:tcBorders>
            <w:shd w:val="clear" w:color="auto" w:fill="F2CEEF"/>
            <w:tcMar>
              <w:top w:w="19" w:type="dxa"/>
              <w:left w:w="19" w:type="dxa"/>
              <w:bottom w:w="0" w:type="dxa"/>
              <w:right w:w="19" w:type="dxa"/>
            </w:tcMar>
            <w:vAlign w:val="bottom"/>
          </w:tcPr>
          <w:p w14:paraId="57B6FA4D" w14:textId="241054EC" w:rsidR="00CD4DD2" w:rsidRPr="00910AB9" w:rsidRDefault="000F38D6" w:rsidP="00D16C8D">
            <w:pPr>
              <w:spacing w:after="0" w:line="240" w:lineRule="auto"/>
              <w:textAlignment w:val="bottom"/>
              <w:rPr>
                <w:rFonts w:eastAsia="Times New Roman" w:cs="Arial"/>
                <w:sz w:val="28"/>
                <w:szCs w:val="28"/>
                <w:lang w:eastAsia="en-GB"/>
              </w:rPr>
            </w:pPr>
            <w:r>
              <w:rPr>
                <w:rFonts w:eastAsia="Times New Roman" w:cs="Arial"/>
                <w:sz w:val="28"/>
                <w:szCs w:val="28"/>
                <w:lang w:eastAsia="en-GB"/>
              </w:rPr>
              <w:t>13,000</w:t>
            </w:r>
          </w:p>
        </w:tc>
        <w:tc>
          <w:tcPr>
            <w:tcW w:w="1298" w:type="dxa"/>
            <w:tcBorders>
              <w:top w:val="single" w:sz="4" w:space="0" w:color="000000"/>
              <w:left w:val="single" w:sz="4" w:space="0" w:color="000000"/>
              <w:bottom w:val="single" w:sz="4" w:space="0" w:color="000000"/>
              <w:right w:val="single" w:sz="4" w:space="0" w:color="000000"/>
            </w:tcBorders>
            <w:shd w:val="clear" w:color="auto" w:fill="F2CEEF"/>
            <w:tcMar>
              <w:top w:w="19" w:type="dxa"/>
              <w:left w:w="19" w:type="dxa"/>
              <w:bottom w:w="0" w:type="dxa"/>
              <w:right w:w="19" w:type="dxa"/>
            </w:tcMar>
            <w:vAlign w:val="bottom"/>
          </w:tcPr>
          <w:p w14:paraId="21AD3AE9" w14:textId="7A35B334" w:rsidR="00CD4DD2" w:rsidRPr="00910AB9" w:rsidRDefault="000F38D6" w:rsidP="00D16C8D">
            <w:pPr>
              <w:spacing w:after="0" w:line="240" w:lineRule="auto"/>
              <w:textAlignment w:val="bottom"/>
              <w:rPr>
                <w:rFonts w:eastAsia="Times New Roman" w:cs="Arial"/>
                <w:sz w:val="28"/>
                <w:szCs w:val="28"/>
                <w:lang w:eastAsia="en-GB"/>
              </w:rPr>
            </w:pPr>
            <w:r>
              <w:rPr>
                <w:rFonts w:eastAsia="Times New Roman" w:cs="Arial"/>
                <w:sz w:val="28"/>
                <w:szCs w:val="28"/>
                <w:lang w:eastAsia="en-GB"/>
              </w:rPr>
              <w:t>14,000</w:t>
            </w:r>
          </w:p>
        </w:tc>
        <w:tc>
          <w:tcPr>
            <w:tcW w:w="1276" w:type="dxa"/>
            <w:tcBorders>
              <w:top w:val="single" w:sz="4" w:space="0" w:color="000000"/>
              <w:left w:val="single" w:sz="4" w:space="0" w:color="000000"/>
              <w:bottom w:val="single" w:sz="4" w:space="0" w:color="000000"/>
              <w:right w:val="single" w:sz="4" w:space="0" w:color="000000"/>
            </w:tcBorders>
            <w:shd w:val="clear" w:color="auto" w:fill="F2CEEF"/>
            <w:tcMar>
              <w:top w:w="19" w:type="dxa"/>
              <w:left w:w="19" w:type="dxa"/>
              <w:bottom w:w="0" w:type="dxa"/>
              <w:right w:w="19" w:type="dxa"/>
            </w:tcMar>
            <w:vAlign w:val="bottom"/>
          </w:tcPr>
          <w:p w14:paraId="0DB9B572" w14:textId="01ED93F8" w:rsidR="00CD4DD2" w:rsidRPr="00910AB9" w:rsidRDefault="000F38D6" w:rsidP="00D16C8D">
            <w:pPr>
              <w:spacing w:after="0" w:line="240" w:lineRule="auto"/>
              <w:jc w:val="right"/>
              <w:textAlignment w:val="bottom"/>
              <w:rPr>
                <w:rFonts w:eastAsia="Times New Roman" w:cs="Arial"/>
                <w:sz w:val="28"/>
                <w:szCs w:val="28"/>
                <w:lang w:eastAsia="en-GB"/>
              </w:rPr>
            </w:pPr>
            <w:r>
              <w:rPr>
                <w:rFonts w:eastAsia="Times New Roman" w:cs="Arial"/>
                <w:sz w:val="28"/>
                <w:szCs w:val="28"/>
                <w:lang w:eastAsia="en-GB"/>
              </w:rPr>
              <w:t>15,000</w:t>
            </w:r>
          </w:p>
        </w:tc>
        <w:tc>
          <w:tcPr>
            <w:tcW w:w="1618" w:type="dxa"/>
            <w:tcBorders>
              <w:top w:val="single" w:sz="4" w:space="0" w:color="000000"/>
              <w:left w:val="single" w:sz="4" w:space="0" w:color="000000"/>
              <w:bottom w:val="single" w:sz="4" w:space="0" w:color="000000"/>
              <w:right w:val="single" w:sz="4" w:space="0" w:color="000000"/>
            </w:tcBorders>
            <w:shd w:val="clear" w:color="auto" w:fill="F2CEEF"/>
            <w:tcMar>
              <w:top w:w="19" w:type="dxa"/>
              <w:left w:w="19" w:type="dxa"/>
              <w:bottom w:w="0" w:type="dxa"/>
              <w:right w:w="19" w:type="dxa"/>
            </w:tcMar>
            <w:vAlign w:val="bottom"/>
          </w:tcPr>
          <w:p w14:paraId="28727DC1" w14:textId="50BB6644" w:rsidR="00CD4DD2" w:rsidRPr="00910AB9" w:rsidRDefault="000F38D6" w:rsidP="00D16C8D">
            <w:pPr>
              <w:spacing w:after="0" w:line="240" w:lineRule="auto"/>
              <w:jc w:val="right"/>
              <w:textAlignment w:val="bottom"/>
              <w:rPr>
                <w:rFonts w:eastAsia="Times New Roman" w:cs="Arial"/>
                <w:sz w:val="28"/>
                <w:szCs w:val="28"/>
                <w:lang w:eastAsia="en-GB"/>
              </w:rPr>
            </w:pPr>
            <w:r>
              <w:rPr>
                <w:rFonts w:eastAsia="Times New Roman" w:cs="Arial"/>
                <w:sz w:val="28"/>
                <w:szCs w:val="28"/>
                <w:lang w:eastAsia="en-GB"/>
              </w:rPr>
              <w:t>17,000</w:t>
            </w:r>
          </w:p>
        </w:tc>
      </w:tr>
      <w:tr w:rsidR="00CD4DD2" w:rsidRPr="00910AB9" w14:paraId="5A9FA410" w14:textId="77777777" w:rsidTr="00D16C8D">
        <w:trPr>
          <w:trHeight w:val="541"/>
        </w:trPr>
        <w:tc>
          <w:tcPr>
            <w:tcW w:w="1816" w:type="dxa"/>
            <w:tcBorders>
              <w:top w:val="single" w:sz="4" w:space="0" w:color="000000"/>
              <w:left w:val="single" w:sz="4" w:space="0" w:color="000000"/>
              <w:bottom w:val="single" w:sz="4" w:space="0" w:color="000000"/>
              <w:right w:val="single" w:sz="4" w:space="0" w:color="000000"/>
            </w:tcBorders>
            <w:tcMar>
              <w:top w:w="19" w:type="dxa"/>
              <w:left w:w="19" w:type="dxa"/>
              <w:bottom w:w="0" w:type="dxa"/>
              <w:right w:w="19" w:type="dxa"/>
            </w:tcMar>
            <w:vAlign w:val="bottom"/>
            <w:hideMark/>
          </w:tcPr>
          <w:p w14:paraId="341D229A" w14:textId="344942BB" w:rsidR="00CD4DD2" w:rsidRPr="00910AB9" w:rsidRDefault="00CD4DD2" w:rsidP="00D16C8D">
            <w:pPr>
              <w:spacing w:after="0" w:line="240" w:lineRule="auto"/>
              <w:textAlignment w:val="bottom"/>
              <w:rPr>
                <w:rFonts w:eastAsia="Times New Roman" w:cs="Arial"/>
                <w:sz w:val="28"/>
                <w:szCs w:val="28"/>
                <w:lang w:eastAsia="en-GB"/>
              </w:rPr>
            </w:pPr>
            <w:r w:rsidRPr="00910AB9">
              <w:rPr>
                <w:rFonts w:ascii="Aptos Narrow" w:eastAsia="Times New Roman" w:hAnsi="Aptos Narrow" w:cs="Arial"/>
                <w:color w:val="000000"/>
                <w:kern w:val="24"/>
                <w:sz w:val="28"/>
                <w:szCs w:val="28"/>
                <w:lang w:eastAsia="en-GB"/>
              </w:rPr>
              <w:t>Revenue</w:t>
            </w:r>
            <w:r w:rsidR="00D16C8D">
              <w:rPr>
                <w:rFonts w:ascii="Aptos Narrow" w:eastAsia="Times New Roman" w:hAnsi="Aptos Narrow" w:cs="Arial"/>
                <w:color w:val="000000"/>
                <w:kern w:val="24"/>
                <w:sz w:val="28"/>
                <w:szCs w:val="28"/>
                <w:lang w:eastAsia="en-GB"/>
              </w:rPr>
              <w:t xml:space="preserve"> (£)</w:t>
            </w:r>
          </w:p>
        </w:tc>
        <w:tc>
          <w:tcPr>
            <w:tcW w:w="1317" w:type="dxa"/>
            <w:tcBorders>
              <w:top w:val="single" w:sz="4" w:space="0" w:color="000000"/>
              <w:left w:val="single" w:sz="4" w:space="0" w:color="000000"/>
              <w:bottom w:val="single" w:sz="4" w:space="0" w:color="000000"/>
              <w:right w:val="single" w:sz="4" w:space="0" w:color="000000"/>
            </w:tcBorders>
            <w:tcMar>
              <w:top w:w="19" w:type="dxa"/>
              <w:left w:w="19" w:type="dxa"/>
              <w:bottom w:w="0" w:type="dxa"/>
              <w:right w:w="19" w:type="dxa"/>
            </w:tcMar>
            <w:vAlign w:val="bottom"/>
          </w:tcPr>
          <w:p w14:paraId="5CC54C34" w14:textId="70FDD43F" w:rsidR="00CD4DD2" w:rsidRPr="00910AB9" w:rsidRDefault="000F38D6" w:rsidP="00D16C8D">
            <w:pPr>
              <w:spacing w:after="0" w:line="240" w:lineRule="auto"/>
              <w:textAlignment w:val="bottom"/>
              <w:rPr>
                <w:rFonts w:eastAsia="Times New Roman" w:cs="Arial"/>
                <w:sz w:val="28"/>
                <w:szCs w:val="28"/>
                <w:lang w:eastAsia="en-GB"/>
              </w:rPr>
            </w:pPr>
            <w:r>
              <w:rPr>
                <w:rFonts w:eastAsia="Times New Roman" w:cs="Arial"/>
                <w:sz w:val="28"/>
                <w:szCs w:val="28"/>
                <w:lang w:eastAsia="en-GB"/>
              </w:rPr>
              <w:t>5,000</w:t>
            </w:r>
          </w:p>
        </w:tc>
        <w:tc>
          <w:tcPr>
            <w:tcW w:w="1198" w:type="dxa"/>
            <w:tcBorders>
              <w:top w:val="single" w:sz="4" w:space="0" w:color="000000"/>
              <w:left w:val="single" w:sz="4" w:space="0" w:color="000000"/>
              <w:bottom w:val="single" w:sz="4" w:space="0" w:color="000000"/>
              <w:right w:val="single" w:sz="4" w:space="0" w:color="000000"/>
            </w:tcBorders>
            <w:tcMar>
              <w:top w:w="19" w:type="dxa"/>
              <w:left w:w="19" w:type="dxa"/>
              <w:bottom w:w="0" w:type="dxa"/>
              <w:right w:w="19" w:type="dxa"/>
            </w:tcMar>
            <w:vAlign w:val="bottom"/>
          </w:tcPr>
          <w:p w14:paraId="18095410" w14:textId="5D257BEA" w:rsidR="00CD4DD2" w:rsidRPr="00910AB9" w:rsidRDefault="000F38D6" w:rsidP="00D16C8D">
            <w:pPr>
              <w:spacing w:after="0" w:line="240" w:lineRule="auto"/>
              <w:textAlignment w:val="bottom"/>
              <w:rPr>
                <w:rFonts w:eastAsia="Times New Roman" w:cs="Arial"/>
                <w:sz w:val="28"/>
                <w:szCs w:val="28"/>
                <w:lang w:eastAsia="en-GB"/>
              </w:rPr>
            </w:pPr>
            <w:r>
              <w:rPr>
                <w:rFonts w:eastAsia="Times New Roman" w:cs="Arial"/>
                <w:sz w:val="28"/>
                <w:szCs w:val="28"/>
                <w:lang w:eastAsia="en-GB"/>
              </w:rPr>
              <w:t>8,000</w:t>
            </w:r>
          </w:p>
        </w:tc>
        <w:tc>
          <w:tcPr>
            <w:tcW w:w="1317" w:type="dxa"/>
            <w:tcBorders>
              <w:top w:val="single" w:sz="4" w:space="0" w:color="000000"/>
              <w:left w:val="single" w:sz="4" w:space="0" w:color="000000"/>
              <w:bottom w:val="single" w:sz="4" w:space="0" w:color="000000"/>
              <w:right w:val="single" w:sz="4" w:space="0" w:color="000000"/>
            </w:tcBorders>
            <w:tcMar>
              <w:top w:w="19" w:type="dxa"/>
              <w:left w:w="19" w:type="dxa"/>
              <w:bottom w:w="0" w:type="dxa"/>
              <w:right w:w="19" w:type="dxa"/>
            </w:tcMar>
            <w:vAlign w:val="bottom"/>
          </w:tcPr>
          <w:p w14:paraId="38EAB63D" w14:textId="6BF20485" w:rsidR="00CD4DD2" w:rsidRPr="00910AB9" w:rsidRDefault="000F38D6" w:rsidP="00D16C8D">
            <w:pPr>
              <w:spacing w:after="0" w:line="240" w:lineRule="auto"/>
              <w:textAlignment w:val="bottom"/>
              <w:rPr>
                <w:rFonts w:eastAsia="Times New Roman" w:cs="Arial"/>
                <w:sz w:val="28"/>
                <w:szCs w:val="28"/>
                <w:lang w:eastAsia="en-GB"/>
              </w:rPr>
            </w:pPr>
            <w:r>
              <w:rPr>
                <w:rFonts w:eastAsia="Times New Roman" w:cs="Arial"/>
                <w:sz w:val="28"/>
                <w:szCs w:val="28"/>
                <w:lang w:eastAsia="en-GB"/>
              </w:rPr>
              <w:t>12,000</w:t>
            </w:r>
          </w:p>
        </w:tc>
        <w:tc>
          <w:tcPr>
            <w:tcW w:w="1298" w:type="dxa"/>
            <w:tcBorders>
              <w:top w:val="single" w:sz="4" w:space="0" w:color="000000"/>
              <w:left w:val="single" w:sz="4" w:space="0" w:color="000000"/>
              <w:bottom w:val="single" w:sz="4" w:space="0" w:color="000000"/>
              <w:right w:val="single" w:sz="4" w:space="0" w:color="000000"/>
            </w:tcBorders>
            <w:tcMar>
              <w:top w:w="19" w:type="dxa"/>
              <w:left w:w="19" w:type="dxa"/>
              <w:bottom w:w="0" w:type="dxa"/>
              <w:right w:w="19" w:type="dxa"/>
            </w:tcMar>
            <w:vAlign w:val="bottom"/>
          </w:tcPr>
          <w:p w14:paraId="1F5E267E" w14:textId="15199BF3" w:rsidR="00CD4DD2" w:rsidRPr="00910AB9" w:rsidRDefault="000F38D6" w:rsidP="00D16C8D">
            <w:pPr>
              <w:spacing w:after="0" w:line="240" w:lineRule="auto"/>
              <w:textAlignment w:val="bottom"/>
              <w:rPr>
                <w:rFonts w:eastAsia="Times New Roman" w:cs="Arial"/>
                <w:sz w:val="28"/>
                <w:szCs w:val="28"/>
                <w:lang w:eastAsia="en-GB"/>
              </w:rPr>
            </w:pPr>
            <w:r>
              <w:rPr>
                <w:rFonts w:eastAsia="Times New Roman" w:cs="Arial"/>
                <w:sz w:val="28"/>
                <w:szCs w:val="28"/>
                <w:lang w:eastAsia="en-GB"/>
              </w:rPr>
              <w:t>18,000</w:t>
            </w:r>
          </w:p>
        </w:tc>
        <w:tc>
          <w:tcPr>
            <w:tcW w:w="1276" w:type="dxa"/>
            <w:tcBorders>
              <w:top w:val="single" w:sz="4" w:space="0" w:color="000000"/>
              <w:left w:val="single" w:sz="4" w:space="0" w:color="000000"/>
              <w:bottom w:val="single" w:sz="4" w:space="0" w:color="000000"/>
              <w:right w:val="single" w:sz="4" w:space="0" w:color="000000"/>
            </w:tcBorders>
            <w:tcMar>
              <w:top w:w="19" w:type="dxa"/>
              <w:left w:w="19" w:type="dxa"/>
              <w:bottom w:w="0" w:type="dxa"/>
              <w:right w:w="19" w:type="dxa"/>
            </w:tcMar>
            <w:vAlign w:val="bottom"/>
          </w:tcPr>
          <w:p w14:paraId="79F76B90" w14:textId="315BCD8B" w:rsidR="00CD4DD2" w:rsidRPr="00910AB9" w:rsidRDefault="000F38D6" w:rsidP="00D16C8D">
            <w:pPr>
              <w:spacing w:after="0" w:line="240" w:lineRule="auto"/>
              <w:jc w:val="right"/>
              <w:textAlignment w:val="bottom"/>
              <w:rPr>
                <w:rFonts w:eastAsia="Times New Roman" w:cs="Arial"/>
                <w:sz w:val="28"/>
                <w:szCs w:val="28"/>
                <w:lang w:eastAsia="en-GB"/>
              </w:rPr>
            </w:pPr>
            <w:r>
              <w:rPr>
                <w:rFonts w:eastAsia="Times New Roman" w:cs="Arial"/>
                <w:sz w:val="28"/>
                <w:szCs w:val="28"/>
                <w:lang w:eastAsia="en-GB"/>
              </w:rPr>
              <w:t>22,000</w:t>
            </w:r>
          </w:p>
        </w:tc>
        <w:tc>
          <w:tcPr>
            <w:tcW w:w="1618" w:type="dxa"/>
            <w:tcBorders>
              <w:top w:val="single" w:sz="4" w:space="0" w:color="000000"/>
              <w:left w:val="single" w:sz="4" w:space="0" w:color="000000"/>
              <w:bottom w:val="single" w:sz="4" w:space="0" w:color="000000"/>
              <w:right w:val="single" w:sz="4" w:space="0" w:color="000000"/>
            </w:tcBorders>
            <w:tcMar>
              <w:top w:w="19" w:type="dxa"/>
              <w:left w:w="19" w:type="dxa"/>
              <w:bottom w:w="0" w:type="dxa"/>
              <w:right w:w="19" w:type="dxa"/>
            </w:tcMar>
            <w:vAlign w:val="bottom"/>
          </w:tcPr>
          <w:p w14:paraId="23E67192" w14:textId="2350DB83" w:rsidR="00CD4DD2" w:rsidRPr="00910AB9" w:rsidRDefault="000F38D6" w:rsidP="00D16C8D">
            <w:pPr>
              <w:spacing w:after="0" w:line="240" w:lineRule="auto"/>
              <w:jc w:val="right"/>
              <w:textAlignment w:val="bottom"/>
              <w:rPr>
                <w:rFonts w:eastAsia="Times New Roman" w:cs="Arial"/>
                <w:sz w:val="28"/>
                <w:szCs w:val="28"/>
                <w:lang w:eastAsia="en-GB"/>
              </w:rPr>
            </w:pPr>
            <w:r>
              <w:rPr>
                <w:rFonts w:eastAsia="Times New Roman" w:cs="Arial"/>
                <w:sz w:val="28"/>
                <w:szCs w:val="28"/>
                <w:lang w:eastAsia="en-GB"/>
              </w:rPr>
              <w:t>25,000</w:t>
            </w:r>
          </w:p>
        </w:tc>
      </w:tr>
      <w:tr w:rsidR="00CD4DD2" w:rsidRPr="00D16C8D" w14:paraId="7BF13D90" w14:textId="77777777" w:rsidTr="00D16C8D">
        <w:trPr>
          <w:trHeight w:val="541"/>
        </w:trPr>
        <w:tc>
          <w:tcPr>
            <w:tcW w:w="1816" w:type="dxa"/>
            <w:tcBorders>
              <w:top w:val="single" w:sz="4" w:space="0" w:color="000000"/>
              <w:left w:val="single" w:sz="4" w:space="0" w:color="000000"/>
              <w:bottom w:val="single" w:sz="4" w:space="0" w:color="000000"/>
              <w:right w:val="single" w:sz="4" w:space="0" w:color="000000"/>
            </w:tcBorders>
            <w:shd w:val="clear" w:color="auto" w:fill="FFFF00"/>
            <w:tcMar>
              <w:top w:w="19" w:type="dxa"/>
              <w:left w:w="19" w:type="dxa"/>
              <w:bottom w:w="0" w:type="dxa"/>
              <w:right w:w="19" w:type="dxa"/>
            </w:tcMar>
            <w:vAlign w:val="bottom"/>
            <w:hideMark/>
          </w:tcPr>
          <w:p w14:paraId="3965D23B" w14:textId="35AF60DB" w:rsidR="00CD4DD2" w:rsidRPr="00910AB9" w:rsidRDefault="00CD4DD2" w:rsidP="00D16C8D">
            <w:pPr>
              <w:spacing w:after="0" w:line="240" w:lineRule="auto"/>
              <w:textAlignment w:val="bottom"/>
              <w:rPr>
                <w:rFonts w:eastAsia="Times New Roman" w:cs="Arial"/>
                <w:b/>
                <w:bCs/>
                <w:sz w:val="28"/>
                <w:szCs w:val="28"/>
                <w:lang w:eastAsia="en-GB"/>
              </w:rPr>
            </w:pPr>
            <w:r w:rsidRPr="00910AB9">
              <w:rPr>
                <w:rFonts w:ascii="Aptos Narrow" w:eastAsia="Times New Roman" w:hAnsi="Aptos Narrow" w:cs="Arial"/>
                <w:b/>
                <w:bCs/>
                <w:color w:val="000000"/>
                <w:kern w:val="24"/>
                <w:sz w:val="28"/>
                <w:szCs w:val="28"/>
                <w:highlight w:val="yellow"/>
                <w:lang w:eastAsia="en-GB"/>
              </w:rPr>
              <w:t>Profit/loss</w:t>
            </w:r>
            <w:r w:rsidR="00D16C8D" w:rsidRPr="00D16C8D">
              <w:rPr>
                <w:rFonts w:ascii="Aptos Narrow" w:eastAsia="Times New Roman" w:hAnsi="Aptos Narrow" w:cs="Arial"/>
                <w:b/>
                <w:bCs/>
                <w:color w:val="000000"/>
                <w:kern w:val="24"/>
                <w:sz w:val="28"/>
                <w:szCs w:val="28"/>
                <w:lang w:eastAsia="en-GB"/>
              </w:rPr>
              <w:t xml:space="preserve"> (£)</w:t>
            </w:r>
          </w:p>
        </w:tc>
        <w:tc>
          <w:tcPr>
            <w:tcW w:w="1317" w:type="dxa"/>
            <w:tcBorders>
              <w:top w:val="single" w:sz="4" w:space="0" w:color="000000"/>
              <w:left w:val="single" w:sz="4" w:space="0" w:color="000000"/>
              <w:bottom w:val="single" w:sz="4" w:space="0" w:color="000000"/>
              <w:right w:val="single" w:sz="4" w:space="0" w:color="000000"/>
            </w:tcBorders>
            <w:shd w:val="clear" w:color="auto" w:fill="B5E6A2"/>
            <w:tcMar>
              <w:top w:w="19" w:type="dxa"/>
              <w:left w:w="19" w:type="dxa"/>
              <w:bottom w:w="0" w:type="dxa"/>
              <w:right w:w="19" w:type="dxa"/>
            </w:tcMar>
            <w:vAlign w:val="bottom"/>
          </w:tcPr>
          <w:p w14:paraId="123EE1CD" w14:textId="563D4458" w:rsidR="00CD4DD2" w:rsidRPr="00910AB9" w:rsidRDefault="000F38D6" w:rsidP="00D16C8D">
            <w:pPr>
              <w:spacing w:after="0" w:line="240" w:lineRule="auto"/>
              <w:textAlignment w:val="bottom"/>
              <w:rPr>
                <w:rFonts w:eastAsia="Times New Roman" w:cs="Arial"/>
                <w:b/>
                <w:bCs/>
                <w:sz w:val="28"/>
                <w:szCs w:val="28"/>
                <w:lang w:eastAsia="en-GB"/>
              </w:rPr>
            </w:pPr>
            <w:r w:rsidRPr="00D16C8D">
              <w:rPr>
                <w:rFonts w:eastAsia="Times New Roman" w:cs="Arial"/>
                <w:b/>
                <w:bCs/>
                <w:sz w:val="28"/>
                <w:szCs w:val="28"/>
                <w:lang w:eastAsia="en-GB"/>
              </w:rPr>
              <w:t xml:space="preserve"> -10,000</w:t>
            </w:r>
          </w:p>
        </w:tc>
        <w:tc>
          <w:tcPr>
            <w:tcW w:w="1198" w:type="dxa"/>
            <w:tcBorders>
              <w:top w:val="single" w:sz="4" w:space="0" w:color="000000"/>
              <w:left w:val="single" w:sz="4" w:space="0" w:color="000000"/>
              <w:bottom w:val="single" w:sz="4" w:space="0" w:color="000000"/>
              <w:right w:val="single" w:sz="4" w:space="0" w:color="000000"/>
            </w:tcBorders>
            <w:shd w:val="clear" w:color="auto" w:fill="B5E6A2"/>
            <w:tcMar>
              <w:top w:w="19" w:type="dxa"/>
              <w:left w:w="19" w:type="dxa"/>
              <w:bottom w:w="0" w:type="dxa"/>
              <w:right w:w="19" w:type="dxa"/>
            </w:tcMar>
            <w:vAlign w:val="bottom"/>
          </w:tcPr>
          <w:p w14:paraId="11692A13" w14:textId="39737877" w:rsidR="00CD4DD2" w:rsidRPr="00910AB9" w:rsidRDefault="000F38D6" w:rsidP="00D16C8D">
            <w:pPr>
              <w:spacing w:after="0" w:line="240" w:lineRule="auto"/>
              <w:textAlignment w:val="bottom"/>
              <w:rPr>
                <w:rFonts w:eastAsia="Times New Roman" w:cs="Arial"/>
                <w:b/>
                <w:bCs/>
                <w:sz w:val="28"/>
                <w:szCs w:val="28"/>
                <w:lang w:eastAsia="en-GB"/>
              </w:rPr>
            </w:pPr>
            <w:r w:rsidRPr="00D16C8D">
              <w:rPr>
                <w:rFonts w:eastAsia="Times New Roman" w:cs="Arial"/>
                <w:b/>
                <w:bCs/>
                <w:sz w:val="28"/>
                <w:szCs w:val="28"/>
                <w:lang w:eastAsia="en-GB"/>
              </w:rPr>
              <w:t>-4,000</w:t>
            </w:r>
          </w:p>
        </w:tc>
        <w:tc>
          <w:tcPr>
            <w:tcW w:w="1317" w:type="dxa"/>
            <w:tcBorders>
              <w:top w:val="single" w:sz="4" w:space="0" w:color="000000"/>
              <w:left w:val="single" w:sz="4" w:space="0" w:color="000000"/>
              <w:bottom w:val="single" w:sz="4" w:space="0" w:color="000000"/>
              <w:right w:val="single" w:sz="4" w:space="0" w:color="000000"/>
            </w:tcBorders>
            <w:shd w:val="clear" w:color="auto" w:fill="B5E6A2"/>
            <w:tcMar>
              <w:top w:w="19" w:type="dxa"/>
              <w:left w:w="19" w:type="dxa"/>
              <w:bottom w:w="0" w:type="dxa"/>
              <w:right w:w="19" w:type="dxa"/>
            </w:tcMar>
            <w:vAlign w:val="bottom"/>
          </w:tcPr>
          <w:p w14:paraId="0A7FE203" w14:textId="7A210724" w:rsidR="00CD4DD2" w:rsidRPr="00910AB9" w:rsidRDefault="000F38D6" w:rsidP="00D16C8D">
            <w:pPr>
              <w:spacing w:after="0" w:line="240" w:lineRule="auto"/>
              <w:textAlignment w:val="bottom"/>
              <w:rPr>
                <w:rFonts w:eastAsia="Times New Roman" w:cs="Arial"/>
                <w:b/>
                <w:bCs/>
                <w:sz w:val="28"/>
                <w:szCs w:val="28"/>
                <w:lang w:eastAsia="en-GB"/>
              </w:rPr>
            </w:pPr>
            <w:r w:rsidRPr="00D16C8D">
              <w:rPr>
                <w:rFonts w:eastAsia="Times New Roman" w:cs="Arial"/>
                <w:b/>
                <w:bCs/>
                <w:sz w:val="28"/>
                <w:szCs w:val="28"/>
                <w:lang w:eastAsia="en-GB"/>
              </w:rPr>
              <w:t>-1,000</w:t>
            </w:r>
          </w:p>
        </w:tc>
        <w:tc>
          <w:tcPr>
            <w:tcW w:w="1298" w:type="dxa"/>
            <w:tcBorders>
              <w:top w:val="single" w:sz="4" w:space="0" w:color="000000"/>
              <w:left w:val="single" w:sz="4" w:space="0" w:color="000000"/>
              <w:bottom w:val="single" w:sz="4" w:space="0" w:color="000000"/>
              <w:right w:val="single" w:sz="4" w:space="0" w:color="000000"/>
            </w:tcBorders>
            <w:shd w:val="clear" w:color="auto" w:fill="B5E6A2"/>
            <w:tcMar>
              <w:top w:w="19" w:type="dxa"/>
              <w:left w:w="19" w:type="dxa"/>
              <w:bottom w:w="0" w:type="dxa"/>
              <w:right w:w="19" w:type="dxa"/>
            </w:tcMar>
            <w:vAlign w:val="bottom"/>
          </w:tcPr>
          <w:p w14:paraId="670E4F06" w14:textId="25C8BCCC" w:rsidR="00CD4DD2" w:rsidRPr="00910AB9" w:rsidRDefault="000F38D6" w:rsidP="00D16C8D">
            <w:pPr>
              <w:spacing w:after="0" w:line="240" w:lineRule="auto"/>
              <w:textAlignment w:val="bottom"/>
              <w:rPr>
                <w:rFonts w:eastAsia="Times New Roman" w:cs="Arial"/>
                <w:b/>
                <w:bCs/>
                <w:sz w:val="28"/>
                <w:szCs w:val="28"/>
                <w:lang w:eastAsia="en-GB"/>
              </w:rPr>
            </w:pPr>
            <w:r w:rsidRPr="00D16C8D">
              <w:rPr>
                <w:rFonts w:eastAsia="Times New Roman" w:cs="Arial"/>
                <w:b/>
                <w:bCs/>
                <w:sz w:val="28"/>
                <w:szCs w:val="28"/>
                <w:lang w:eastAsia="en-GB"/>
              </w:rPr>
              <w:t>+4,000</w:t>
            </w:r>
          </w:p>
        </w:tc>
        <w:tc>
          <w:tcPr>
            <w:tcW w:w="1276" w:type="dxa"/>
            <w:tcBorders>
              <w:top w:val="single" w:sz="4" w:space="0" w:color="000000"/>
              <w:left w:val="single" w:sz="4" w:space="0" w:color="000000"/>
              <w:bottom w:val="single" w:sz="4" w:space="0" w:color="000000"/>
              <w:right w:val="single" w:sz="4" w:space="0" w:color="000000"/>
            </w:tcBorders>
            <w:shd w:val="clear" w:color="auto" w:fill="B5E6A2"/>
            <w:tcMar>
              <w:top w:w="19" w:type="dxa"/>
              <w:left w:w="19" w:type="dxa"/>
              <w:bottom w:w="0" w:type="dxa"/>
              <w:right w:w="19" w:type="dxa"/>
            </w:tcMar>
            <w:vAlign w:val="bottom"/>
          </w:tcPr>
          <w:p w14:paraId="2AFA9364" w14:textId="7CC2902C" w:rsidR="00CD4DD2" w:rsidRPr="00910AB9" w:rsidRDefault="000F38D6" w:rsidP="00D16C8D">
            <w:pPr>
              <w:spacing w:after="0" w:line="240" w:lineRule="auto"/>
              <w:jc w:val="right"/>
              <w:textAlignment w:val="bottom"/>
              <w:rPr>
                <w:rFonts w:eastAsia="Times New Roman" w:cs="Arial"/>
                <w:b/>
                <w:bCs/>
                <w:sz w:val="28"/>
                <w:szCs w:val="28"/>
                <w:lang w:eastAsia="en-GB"/>
              </w:rPr>
            </w:pPr>
            <w:r w:rsidRPr="00D16C8D">
              <w:rPr>
                <w:rFonts w:eastAsia="Times New Roman" w:cs="Arial"/>
                <w:b/>
                <w:bCs/>
                <w:sz w:val="28"/>
                <w:szCs w:val="28"/>
                <w:lang w:eastAsia="en-GB"/>
              </w:rPr>
              <w:t>+7,000</w:t>
            </w:r>
          </w:p>
        </w:tc>
        <w:tc>
          <w:tcPr>
            <w:tcW w:w="1618" w:type="dxa"/>
            <w:tcBorders>
              <w:top w:val="single" w:sz="4" w:space="0" w:color="000000"/>
              <w:left w:val="single" w:sz="4" w:space="0" w:color="000000"/>
              <w:bottom w:val="single" w:sz="4" w:space="0" w:color="000000"/>
              <w:right w:val="single" w:sz="4" w:space="0" w:color="000000"/>
            </w:tcBorders>
            <w:shd w:val="clear" w:color="auto" w:fill="B5E6A2"/>
            <w:tcMar>
              <w:top w:w="19" w:type="dxa"/>
              <w:left w:w="19" w:type="dxa"/>
              <w:bottom w:w="0" w:type="dxa"/>
              <w:right w:w="19" w:type="dxa"/>
            </w:tcMar>
            <w:vAlign w:val="bottom"/>
          </w:tcPr>
          <w:p w14:paraId="69F5209E" w14:textId="51F56C3E" w:rsidR="00CD4DD2" w:rsidRPr="00910AB9" w:rsidRDefault="000F38D6" w:rsidP="00D16C8D">
            <w:pPr>
              <w:spacing w:after="0" w:line="240" w:lineRule="auto"/>
              <w:jc w:val="right"/>
              <w:textAlignment w:val="bottom"/>
              <w:rPr>
                <w:rFonts w:eastAsia="Times New Roman" w:cs="Arial"/>
                <w:b/>
                <w:bCs/>
                <w:sz w:val="28"/>
                <w:szCs w:val="28"/>
                <w:lang w:eastAsia="en-GB"/>
              </w:rPr>
            </w:pPr>
            <w:r w:rsidRPr="00D16C8D">
              <w:rPr>
                <w:rFonts w:eastAsia="Times New Roman" w:cs="Arial"/>
                <w:b/>
                <w:bCs/>
                <w:sz w:val="28"/>
                <w:szCs w:val="28"/>
                <w:lang w:eastAsia="en-GB"/>
              </w:rPr>
              <w:t>+8,000</w:t>
            </w:r>
          </w:p>
        </w:tc>
      </w:tr>
    </w:tbl>
    <w:tbl>
      <w:tblPr>
        <w:tblpPr w:leftFromText="180" w:rightFromText="180" w:vertAnchor="text" w:horzAnchor="margin" w:tblpXSpec="center" w:tblpY="189"/>
        <w:tblW w:w="9499" w:type="dxa"/>
        <w:tblCellMar>
          <w:left w:w="0" w:type="dxa"/>
          <w:right w:w="0" w:type="dxa"/>
        </w:tblCellMar>
        <w:tblLook w:val="0420" w:firstRow="1" w:lastRow="0" w:firstColumn="0" w:lastColumn="0" w:noHBand="0" w:noVBand="1"/>
      </w:tblPr>
      <w:tblGrid>
        <w:gridCol w:w="1948"/>
        <w:gridCol w:w="1182"/>
        <w:gridCol w:w="1232"/>
        <w:gridCol w:w="1284"/>
        <w:gridCol w:w="1284"/>
        <w:gridCol w:w="1284"/>
        <w:gridCol w:w="1285"/>
      </w:tblGrid>
      <w:tr w:rsidR="00D16C8D" w:rsidRPr="00910AB9" w14:paraId="35E483ED" w14:textId="77777777" w:rsidTr="00D16C8D">
        <w:trPr>
          <w:trHeight w:val="443"/>
        </w:trPr>
        <w:tc>
          <w:tcPr>
            <w:tcW w:w="1948" w:type="dxa"/>
            <w:tcBorders>
              <w:top w:val="single" w:sz="4" w:space="0" w:color="000000"/>
              <w:left w:val="single" w:sz="4" w:space="0" w:color="000000"/>
              <w:bottom w:val="single" w:sz="4" w:space="0" w:color="000000"/>
              <w:right w:val="single" w:sz="4" w:space="0" w:color="000000"/>
            </w:tcBorders>
            <w:shd w:val="clear" w:color="auto" w:fill="A6C9EC"/>
            <w:tcMar>
              <w:top w:w="18" w:type="dxa"/>
              <w:left w:w="18" w:type="dxa"/>
              <w:bottom w:w="0" w:type="dxa"/>
              <w:right w:w="18" w:type="dxa"/>
            </w:tcMar>
            <w:vAlign w:val="center"/>
            <w:hideMark/>
          </w:tcPr>
          <w:p w14:paraId="069912EC" w14:textId="77777777" w:rsidR="00D16C8D" w:rsidRPr="00910AB9" w:rsidRDefault="00D16C8D" w:rsidP="00D16C8D">
            <w:pPr>
              <w:spacing w:after="0" w:line="240" w:lineRule="auto"/>
              <w:textAlignment w:val="center"/>
              <w:rPr>
                <w:rFonts w:eastAsia="Times New Roman" w:cs="Arial"/>
                <w:sz w:val="28"/>
                <w:szCs w:val="28"/>
                <w:lang w:eastAsia="en-GB"/>
              </w:rPr>
            </w:pPr>
            <w:r w:rsidRPr="00910AB9">
              <w:rPr>
                <w:rFonts w:ascii="Calibri" w:eastAsia="Times New Roman" w:hAnsi="Calibri" w:cs="Calibri"/>
                <w:b/>
                <w:bCs/>
                <w:color w:val="000000"/>
                <w:kern w:val="24"/>
                <w:sz w:val="28"/>
                <w:szCs w:val="28"/>
                <w:highlight w:val="cyan"/>
                <w:lang w:eastAsia="en-GB"/>
              </w:rPr>
              <w:t>Variable Costs</w:t>
            </w:r>
            <w:r>
              <w:rPr>
                <w:rFonts w:ascii="Calibri" w:eastAsia="Times New Roman" w:hAnsi="Calibri" w:cs="Calibri"/>
                <w:b/>
                <w:bCs/>
                <w:color w:val="000000"/>
                <w:kern w:val="24"/>
                <w:sz w:val="28"/>
                <w:szCs w:val="28"/>
                <w:lang w:eastAsia="en-GB"/>
              </w:rPr>
              <w:t xml:space="preserve"> (£)</w:t>
            </w:r>
          </w:p>
        </w:tc>
        <w:tc>
          <w:tcPr>
            <w:tcW w:w="1182" w:type="dxa"/>
            <w:tcBorders>
              <w:top w:val="single" w:sz="4" w:space="0" w:color="000000"/>
              <w:left w:val="single" w:sz="4" w:space="0" w:color="000000"/>
              <w:bottom w:val="single" w:sz="4" w:space="0" w:color="000000"/>
              <w:right w:val="single" w:sz="4" w:space="0" w:color="000000"/>
            </w:tcBorders>
            <w:shd w:val="clear" w:color="auto" w:fill="A6C9EC"/>
            <w:tcMar>
              <w:top w:w="18" w:type="dxa"/>
              <w:left w:w="18" w:type="dxa"/>
              <w:bottom w:w="0" w:type="dxa"/>
              <w:right w:w="18" w:type="dxa"/>
            </w:tcMar>
            <w:vAlign w:val="center"/>
            <w:hideMark/>
          </w:tcPr>
          <w:p w14:paraId="3977A4A7" w14:textId="77777777" w:rsidR="00D16C8D" w:rsidRPr="00910AB9" w:rsidRDefault="00D16C8D" w:rsidP="00D16C8D">
            <w:pPr>
              <w:spacing w:after="0" w:line="240" w:lineRule="auto"/>
              <w:textAlignment w:val="center"/>
              <w:rPr>
                <w:rFonts w:eastAsia="Times New Roman" w:cs="Arial"/>
                <w:sz w:val="28"/>
                <w:szCs w:val="28"/>
                <w:lang w:eastAsia="en-GB"/>
              </w:rPr>
            </w:pPr>
            <w:r w:rsidRPr="00910AB9">
              <w:rPr>
                <w:rFonts w:ascii="Calibri" w:eastAsia="Times New Roman" w:hAnsi="Calibri" w:cs="Calibri"/>
                <w:b/>
                <w:bCs/>
                <w:color w:val="000000"/>
                <w:kern w:val="24"/>
                <w:sz w:val="28"/>
                <w:szCs w:val="28"/>
                <w:highlight w:val="cyan"/>
                <w:lang w:eastAsia="en-GB"/>
              </w:rPr>
              <w:t>Jan</w:t>
            </w:r>
          </w:p>
        </w:tc>
        <w:tc>
          <w:tcPr>
            <w:tcW w:w="1232" w:type="dxa"/>
            <w:tcBorders>
              <w:top w:val="single" w:sz="4" w:space="0" w:color="000000"/>
              <w:left w:val="single" w:sz="4" w:space="0" w:color="000000"/>
              <w:bottom w:val="single" w:sz="4" w:space="0" w:color="000000"/>
              <w:right w:val="single" w:sz="4" w:space="0" w:color="000000"/>
            </w:tcBorders>
            <w:shd w:val="clear" w:color="auto" w:fill="A6C9EC"/>
            <w:tcMar>
              <w:top w:w="18" w:type="dxa"/>
              <w:left w:w="18" w:type="dxa"/>
              <w:bottom w:w="0" w:type="dxa"/>
              <w:right w:w="18" w:type="dxa"/>
            </w:tcMar>
            <w:vAlign w:val="center"/>
            <w:hideMark/>
          </w:tcPr>
          <w:p w14:paraId="3DF467FF" w14:textId="77777777" w:rsidR="00D16C8D" w:rsidRPr="00910AB9" w:rsidRDefault="00D16C8D" w:rsidP="00D16C8D">
            <w:pPr>
              <w:spacing w:after="0" w:line="240" w:lineRule="auto"/>
              <w:textAlignment w:val="center"/>
              <w:rPr>
                <w:rFonts w:eastAsia="Times New Roman" w:cs="Arial"/>
                <w:sz w:val="28"/>
                <w:szCs w:val="28"/>
                <w:lang w:eastAsia="en-GB"/>
              </w:rPr>
            </w:pPr>
            <w:r w:rsidRPr="00910AB9">
              <w:rPr>
                <w:rFonts w:ascii="Calibri" w:eastAsia="Times New Roman" w:hAnsi="Calibri" w:cs="Calibri"/>
                <w:b/>
                <w:bCs/>
                <w:color w:val="000000"/>
                <w:kern w:val="24"/>
                <w:sz w:val="28"/>
                <w:szCs w:val="28"/>
                <w:highlight w:val="cyan"/>
                <w:lang w:eastAsia="en-GB"/>
              </w:rPr>
              <w:t>Feb</w:t>
            </w:r>
          </w:p>
        </w:tc>
        <w:tc>
          <w:tcPr>
            <w:tcW w:w="1284" w:type="dxa"/>
            <w:tcBorders>
              <w:top w:val="single" w:sz="4" w:space="0" w:color="000000"/>
              <w:left w:val="single" w:sz="4" w:space="0" w:color="000000"/>
              <w:bottom w:val="single" w:sz="4" w:space="0" w:color="000000"/>
              <w:right w:val="single" w:sz="4" w:space="0" w:color="000000"/>
            </w:tcBorders>
            <w:shd w:val="clear" w:color="auto" w:fill="A6C9EC"/>
            <w:tcMar>
              <w:top w:w="18" w:type="dxa"/>
              <w:left w:w="18" w:type="dxa"/>
              <w:bottom w:w="0" w:type="dxa"/>
              <w:right w:w="18" w:type="dxa"/>
            </w:tcMar>
            <w:vAlign w:val="center"/>
            <w:hideMark/>
          </w:tcPr>
          <w:p w14:paraId="6446667E" w14:textId="77777777" w:rsidR="00D16C8D" w:rsidRPr="00910AB9" w:rsidRDefault="00D16C8D" w:rsidP="00D16C8D">
            <w:pPr>
              <w:spacing w:after="0" w:line="240" w:lineRule="auto"/>
              <w:textAlignment w:val="center"/>
              <w:rPr>
                <w:rFonts w:eastAsia="Times New Roman" w:cs="Arial"/>
                <w:sz w:val="28"/>
                <w:szCs w:val="28"/>
                <w:lang w:eastAsia="en-GB"/>
              </w:rPr>
            </w:pPr>
            <w:r w:rsidRPr="00910AB9">
              <w:rPr>
                <w:rFonts w:ascii="Calibri" w:eastAsia="Times New Roman" w:hAnsi="Calibri" w:cs="Calibri"/>
                <w:b/>
                <w:bCs/>
                <w:color w:val="000000"/>
                <w:kern w:val="24"/>
                <w:sz w:val="28"/>
                <w:szCs w:val="28"/>
                <w:highlight w:val="cyan"/>
                <w:lang w:eastAsia="en-GB"/>
              </w:rPr>
              <w:t>Mar</w:t>
            </w:r>
          </w:p>
        </w:tc>
        <w:tc>
          <w:tcPr>
            <w:tcW w:w="1284" w:type="dxa"/>
            <w:tcBorders>
              <w:top w:val="single" w:sz="4" w:space="0" w:color="000000"/>
              <w:left w:val="single" w:sz="4" w:space="0" w:color="000000"/>
              <w:bottom w:val="single" w:sz="4" w:space="0" w:color="000000"/>
              <w:right w:val="single" w:sz="4" w:space="0" w:color="000000"/>
            </w:tcBorders>
            <w:shd w:val="clear" w:color="auto" w:fill="A6C9EC"/>
            <w:tcMar>
              <w:top w:w="18" w:type="dxa"/>
              <w:left w:w="18" w:type="dxa"/>
              <w:bottom w:w="0" w:type="dxa"/>
              <w:right w:w="18" w:type="dxa"/>
            </w:tcMar>
            <w:vAlign w:val="center"/>
            <w:hideMark/>
          </w:tcPr>
          <w:p w14:paraId="7BD6ED33" w14:textId="77777777" w:rsidR="00D16C8D" w:rsidRPr="00910AB9" w:rsidRDefault="00D16C8D" w:rsidP="00D16C8D">
            <w:pPr>
              <w:spacing w:after="0" w:line="240" w:lineRule="auto"/>
              <w:textAlignment w:val="center"/>
              <w:rPr>
                <w:rFonts w:eastAsia="Times New Roman" w:cs="Arial"/>
                <w:sz w:val="28"/>
                <w:szCs w:val="28"/>
                <w:lang w:eastAsia="en-GB"/>
              </w:rPr>
            </w:pPr>
            <w:r w:rsidRPr="00910AB9">
              <w:rPr>
                <w:rFonts w:ascii="Calibri" w:eastAsia="Times New Roman" w:hAnsi="Calibri" w:cs="Calibri"/>
                <w:b/>
                <w:bCs/>
                <w:color w:val="000000"/>
                <w:kern w:val="24"/>
                <w:sz w:val="28"/>
                <w:szCs w:val="28"/>
                <w:highlight w:val="cyan"/>
                <w:lang w:eastAsia="en-GB"/>
              </w:rPr>
              <w:t>Apr</w:t>
            </w:r>
          </w:p>
        </w:tc>
        <w:tc>
          <w:tcPr>
            <w:tcW w:w="1284" w:type="dxa"/>
            <w:tcBorders>
              <w:top w:val="single" w:sz="4" w:space="0" w:color="000000"/>
              <w:left w:val="single" w:sz="4" w:space="0" w:color="000000"/>
              <w:bottom w:val="single" w:sz="4" w:space="0" w:color="000000"/>
              <w:right w:val="single" w:sz="4" w:space="0" w:color="000000"/>
            </w:tcBorders>
            <w:shd w:val="clear" w:color="auto" w:fill="A6C9EC"/>
            <w:tcMar>
              <w:top w:w="18" w:type="dxa"/>
              <w:left w:w="18" w:type="dxa"/>
              <w:bottom w:w="0" w:type="dxa"/>
              <w:right w:w="18" w:type="dxa"/>
            </w:tcMar>
            <w:vAlign w:val="center"/>
            <w:hideMark/>
          </w:tcPr>
          <w:p w14:paraId="7F56C046" w14:textId="77777777" w:rsidR="00D16C8D" w:rsidRPr="00910AB9" w:rsidRDefault="00D16C8D" w:rsidP="00D16C8D">
            <w:pPr>
              <w:spacing w:after="0" w:line="240" w:lineRule="auto"/>
              <w:textAlignment w:val="center"/>
              <w:rPr>
                <w:rFonts w:eastAsia="Times New Roman" w:cs="Arial"/>
                <w:sz w:val="28"/>
                <w:szCs w:val="28"/>
                <w:lang w:eastAsia="en-GB"/>
              </w:rPr>
            </w:pPr>
            <w:r w:rsidRPr="00910AB9">
              <w:rPr>
                <w:rFonts w:ascii="Calibri" w:eastAsia="Times New Roman" w:hAnsi="Calibri" w:cs="Calibri"/>
                <w:b/>
                <w:bCs/>
                <w:color w:val="000000"/>
                <w:kern w:val="24"/>
                <w:sz w:val="28"/>
                <w:szCs w:val="28"/>
                <w:highlight w:val="cyan"/>
                <w:lang w:eastAsia="en-GB"/>
              </w:rPr>
              <w:t>May</w:t>
            </w:r>
          </w:p>
        </w:tc>
        <w:tc>
          <w:tcPr>
            <w:tcW w:w="1285" w:type="dxa"/>
            <w:tcBorders>
              <w:top w:val="single" w:sz="4" w:space="0" w:color="000000"/>
              <w:left w:val="single" w:sz="4" w:space="0" w:color="000000"/>
              <w:bottom w:val="single" w:sz="4" w:space="0" w:color="000000"/>
              <w:right w:val="single" w:sz="4" w:space="0" w:color="000000"/>
            </w:tcBorders>
            <w:shd w:val="clear" w:color="auto" w:fill="A6C9EC"/>
            <w:tcMar>
              <w:top w:w="18" w:type="dxa"/>
              <w:left w:w="18" w:type="dxa"/>
              <w:bottom w:w="0" w:type="dxa"/>
              <w:right w:w="18" w:type="dxa"/>
            </w:tcMar>
            <w:vAlign w:val="center"/>
            <w:hideMark/>
          </w:tcPr>
          <w:p w14:paraId="3E1B3C49" w14:textId="77777777" w:rsidR="00D16C8D" w:rsidRPr="00910AB9" w:rsidRDefault="00D16C8D" w:rsidP="00D16C8D">
            <w:pPr>
              <w:spacing w:after="0" w:line="240" w:lineRule="auto"/>
              <w:textAlignment w:val="center"/>
              <w:rPr>
                <w:rFonts w:eastAsia="Times New Roman" w:cs="Arial"/>
                <w:sz w:val="28"/>
                <w:szCs w:val="28"/>
                <w:lang w:eastAsia="en-GB"/>
              </w:rPr>
            </w:pPr>
            <w:r w:rsidRPr="00910AB9">
              <w:rPr>
                <w:rFonts w:ascii="Calibri" w:eastAsia="Times New Roman" w:hAnsi="Calibri" w:cs="Calibri"/>
                <w:b/>
                <w:bCs/>
                <w:color w:val="000000"/>
                <w:kern w:val="24"/>
                <w:sz w:val="28"/>
                <w:szCs w:val="28"/>
                <w:highlight w:val="cyan"/>
                <w:lang w:eastAsia="en-GB"/>
              </w:rPr>
              <w:t>June</w:t>
            </w:r>
          </w:p>
        </w:tc>
      </w:tr>
      <w:tr w:rsidR="00D16C8D" w:rsidRPr="00910AB9" w14:paraId="3FA3D0C2" w14:textId="77777777" w:rsidTr="00D16C8D">
        <w:trPr>
          <w:trHeight w:val="233"/>
        </w:trPr>
        <w:tc>
          <w:tcPr>
            <w:tcW w:w="1948" w:type="dxa"/>
            <w:tcBorders>
              <w:top w:val="single" w:sz="4" w:space="0" w:color="000000"/>
              <w:left w:val="single" w:sz="4" w:space="0" w:color="000000"/>
              <w:bottom w:val="single" w:sz="4" w:space="0" w:color="000000"/>
              <w:right w:val="single" w:sz="4" w:space="0" w:color="000000"/>
            </w:tcBorders>
            <w:shd w:val="clear" w:color="auto" w:fill="CAEDFB"/>
            <w:tcMar>
              <w:top w:w="18" w:type="dxa"/>
              <w:left w:w="18" w:type="dxa"/>
              <w:bottom w:w="0" w:type="dxa"/>
              <w:right w:w="18" w:type="dxa"/>
            </w:tcMar>
            <w:vAlign w:val="center"/>
            <w:hideMark/>
          </w:tcPr>
          <w:p w14:paraId="1AA5F8E9" w14:textId="77777777" w:rsidR="00D16C8D" w:rsidRPr="00910AB9" w:rsidRDefault="00D16C8D" w:rsidP="00D16C8D">
            <w:pPr>
              <w:spacing w:after="0" w:line="240" w:lineRule="auto"/>
              <w:textAlignment w:val="center"/>
              <w:rPr>
                <w:rFonts w:eastAsia="Times New Roman" w:cs="Arial"/>
                <w:sz w:val="28"/>
                <w:szCs w:val="28"/>
                <w:lang w:eastAsia="en-GB"/>
              </w:rPr>
            </w:pPr>
            <w:r w:rsidRPr="00910AB9">
              <w:rPr>
                <w:rFonts w:ascii="Calibri" w:eastAsia="Times New Roman" w:hAnsi="Calibri" w:cs="Calibri"/>
                <w:color w:val="000000"/>
                <w:kern w:val="24"/>
                <w:sz w:val="28"/>
                <w:szCs w:val="28"/>
                <w:highlight w:val="cyan"/>
                <w:lang w:eastAsia="en-GB"/>
              </w:rPr>
              <w:t>Electricity</w:t>
            </w:r>
          </w:p>
        </w:tc>
        <w:tc>
          <w:tcPr>
            <w:tcW w:w="1182"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6C4AC601"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300</w:t>
            </w:r>
          </w:p>
        </w:tc>
        <w:tc>
          <w:tcPr>
            <w:tcW w:w="1232"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0B9AF985"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100</w:t>
            </w:r>
          </w:p>
        </w:tc>
        <w:tc>
          <w:tcPr>
            <w:tcW w:w="1284"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53631F2F"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200</w:t>
            </w:r>
          </w:p>
        </w:tc>
        <w:tc>
          <w:tcPr>
            <w:tcW w:w="1284"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1CB02CF0"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250</w:t>
            </w:r>
          </w:p>
        </w:tc>
        <w:tc>
          <w:tcPr>
            <w:tcW w:w="1284"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2DB8A504"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300</w:t>
            </w:r>
          </w:p>
        </w:tc>
        <w:tc>
          <w:tcPr>
            <w:tcW w:w="1285"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1F9F5C47"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400</w:t>
            </w:r>
          </w:p>
        </w:tc>
      </w:tr>
      <w:tr w:rsidR="00D16C8D" w:rsidRPr="00910AB9" w14:paraId="00195E6F" w14:textId="77777777" w:rsidTr="00D16C8D">
        <w:trPr>
          <w:trHeight w:val="443"/>
        </w:trPr>
        <w:tc>
          <w:tcPr>
            <w:tcW w:w="1948" w:type="dxa"/>
            <w:tcBorders>
              <w:top w:val="single" w:sz="4" w:space="0" w:color="000000"/>
              <w:left w:val="single" w:sz="4" w:space="0" w:color="000000"/>
              <w:bottom w:val="single" w:sz="4" w:space="0" w:color="000000"/>
              <w:right w:val="single" w:sz="4" w:space="0" w:color="000000"/>
            </w:tcBorders>
            <w:shd w:val="clear" w:color="auto" w:fill="CAEDFB"/>
            <w:tcMar>
              <w:top w:w="18" w:type="dxa"/>
              <w:left w:w="18" w:type="dxa"/>
              <w:bottom w:w="0" w:type="dxa"/>
              <w:right w:w="18" w:type="dxa"/>
            </w:tcMar>
            <w:vAlign w:val="center"/>
            <w:hideMark/>
          </w:tcPr>
          <w:p w14:paraId="0A8C6877" w14:textId="77777777" w:rsidR="00D16C8D" w:rsidRPr="00910AB9" w:rsidRDefault="00D16C8D" w:rsidP="00D16C8D">
            <w:pPr>
              <w:spacing w:after="0" w:line="240" w:lineRule="auto"/>
              <w:textAlignment w:val="center"/>
              <w:rPr>
                <w:rFonts w:eastAsia="Times New Roman" w:cs="Arial"/>
                <w:sz w:val="28"/>
                <w:szCs w:val="28"/>
                <w:lang w:eastAsia="en-GB"/>
              </w:rPr>
            </w:pPr>
            <w:r w:rsidRPr="00910AB9">
              <w:rPr>
                <w:rFonts w:ascii="Calibri" w:eastAsia="Times New Roman" w:hAnsi="Calibri" w:cs="Calibri"/>
                <w:color w:val="000000"/>
                <w:kern w:val="24"/>
                <w:sz w:val="28"/>
                <w:szCs w:val="28"/>
                <w:highlight w:val="cyan"/>
                <w:lang w:eastAsia="en-GB"/>
              </w:rPr>
              <w:t>Raw materials</w:t>
            </w:r>
          </w:p>
        </w:tc>
        <w:tc>
          <w:tcPr>
            <w:tcW w:w="1182"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4790435E"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2500</w:t>
            </w:r>
          </w:p>
        </w:tc>
        <w:tc>
          <w:tcPr>
            <w:tcW w:w="1232"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04755873"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300</w:t>
            </w:r>
          </w:p>
        </w:tc>
        <w:tc>
          <w:tcPr>
            <w:tcW w:w="1284"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24CEEB73"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1,000</w:t>
            </w:r>
          </w:p>
        </w:tc>
        <w:tc>
          <w:tcPr>
            <w:tcW w:w="1284"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312B730B"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1,800</w:t>
            </w:r>
          </w:p>
        </w:tc>
        <w:tc>
          <w:tcPr>
            <w:tcW w:w="1284"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6AE945C9"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2,400</w:t>
            </w:r>
          </w:p>
        </w:tc>
        <w:tc>
          <w:tcPr>
            <w:tcW w:w="1285"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1227133A"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4,500</w:t>
            </w:r>
          </w:p>
        </w:tc>
      </w:tr>
      <w:tr w:rsidR="00D16C8D" w:rsidRPr="00910AB9" w14:paraId="01832D80" w14:textId="77777777" w:rsidTr="00D16C8D">
        <w:trPr>
          <w:trHeight w:val="443"/>
        </w:trPr>
        <w:tc>
          <w:tcPr>
            <w:tcW w:w="1948" w:type="dxa"/>
            <w:tcBorders>
              <w:top w:val="single" w:sz="4" w:space="0" w:color="000000"/>
              <w:left w:val="single" w:sz="4" w:space="0" w:color="000000"/>
              <w:bottom w:val="single" w:sz="4" w:space="0" w:color="000000"/>
              <w:right w:val="single" w:sz="4" w:space="0" w:color="000000"/>
            </w:tcBorders>
            <w:shd w:val="clear" w:color="auto" w:fill="CAEDFB"/>
            <w:tcMar>
              <w:top w:w="18" w:type="dxa"/>
              <w:left w:w="18" w:type="dxa"/>
              <w:bottom w:w="0" w:type="dxa"/>
              <w:right w:w="18" w:type="dxa"/>
            </w:tcMar>
            <w:vAlign w:val="center"/>
            <w:hideMark/>
          </w:tcPr>
          <w:p w14:paraId="68486AF0" w14:textId="77777777" w:rsidR="00D16C8D" w:rsidRPr="00910AB9" w:rsidRDefault="00D16C8D" w:rsidP="00D16C8D">
            <w:pPr>
              <w:spacing w:after="0" w:line="240" w:lineRule="auto"/>
              <w:textAlignment w:val="center"/>
              <w:rPr>
                <w:rFonts w:eastAsia="Times New Roman" w:cs="Arial"/>
                <w:sz w:val="28"/>
                <w:szCs w:val="28"/>
                <w:lang w:eastAsia="en-GB"/>
              </w:rPr>
            </w:pPr>
            <w:r w:rsidRPr="00910AB9">
              <w:rPr>
                <w:rFonts w:ascii="Calibri" w:eastAsia="Times New Roman" w:hAnsi="Calibri" w:cs="Calibri"/>
                <w:color w:val="000000"/>
                <w:kern w:val="24"/>
                <w:sz w:val="28"/>
                <w:szCs w:val="28"/>
                <w:highlight w:val="cyan"/>
                <w:lang w:eastAsia="en-GB"/>
              </w:rPr>
              <w:t>hourly paid Emp</w:t>
            </w:r>
          </w:p>
        </w:tc>
        <w:tc>
          <w:tcPr>
            <w:tcW w:w="1182"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3D3B763F"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700</w:t>
            </w:r>
          </w:p>
        </w:tc>
        <w:tc>
          <w:tcPr>
            <w:tcW w:w="1232"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2D341612"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100</w:t>
            </w:r>
          </w:p>
        </w:tc>
        <w:tc>
          <w:tcPr>
            <w:tcW w:w="1284"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423F7972"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300</w:t>
            </w:r>
          </w:p>
        </w:tc>
        <w:tc>
          <w:tcPr>
            <w:tcW w:w="1284"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1822DA24"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450</w:t>
            </w:r>
          </w:p>
        </w:tc>
        <w:tc>
          <w:tcPr>
            <w:tcW w:w="1284"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0C1754BF"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800</w:t>
            </w:r>
          </w:p>
        </w:tc>
        <w:tc>
          <w:tcPr>
            <w:tcW w:w="1285"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761AE9AB"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600</w:t>
            </w:r>
          </w:p>
        </w:tc>
      </w:tr>
      <w:tr w:rsidR="00D16C8D" w:rsidRPr="00910AB9" w14:paraId="3F3E28BC" w14:textId="77777777" w:rsidTr="00D16C8D">
        <w:trPr>
          <w:trHeight w:val="443"/>
        </w:trPr>
        <w:tc>
          <w:tcPr>
            <w:tcW w:w="1948" w:type="dxa"/>
            <w:tcBorders>
              <w:top w:val="single" w:sz="4" w:space="0" w:color="000000"/>
              <w:left w:val="single" w:sz="4" w:space="0" w:color="000000"/>
              <w:bottom w:val="single" w:sz="4" w:space="0" w:color="000000"/>
              <w:right w:val="single" w:sz="4" w:space="0" w:color="000000"/>
            </w:tcBorders>
            <w:shd w:val="clear" w:color="auto" w:fill="FFFF00"/>
            <w:tcMar>
              <w:top w:w="18" w:type="dxa"/>
              <w:left w:w="18" w:type="dxa"/>
              <w:bottom w:w="0" w:type="dxa"/>
              <w:right w:w="18" w:type="dxa"/>
            </w:tcMar>
            <w:vAlign w:val="center"/>
            <w:hideMark/>
          </w:tcPr>
          <w:p w14:paraId="20753C07" w14:textId="77777777" w:rsidR="00D16C8D" w:rsidRPr="00910AB9" w:rsidRDefault="00D16C8D" w:rsidP="00D16C8D">
            <w:pPr>
              <w:spacing w:after="0" w:line="240" w:lineRule="auto"/>
              <w:textAlignment w:val="center"/>
              <w:rPr>
                <w:rFonts w:eastAsia="Times New Roman" w:cs="Arial"/>
                <w:sz w:val="28"/>
                <w:szCs w:val="28"/>
                <w:lang w:eastAsia="en-GB"/>
              </w:rPr>
            </w:pPr>
            <w:r w:rsidRPr="00910AB9">
              <w:rPr>
                <w:rFonts w:ascii="Calibri" w:eastAsia="Times New Roman" w:hAnsi="Calibri" w:cs="Calibri"/>
                <w:color w:val="000000"/>
                <w:kern w:val="24"/>
                <w:sz w:val="28"/>
                <w:szCs w:val="28"/>
                <w:highlight w:val="yellow"/>
                <w:lang w:eastAsia="en-GB"/>
              </w:rPr>
              <w:t>Total Var cost</w:t>
            </w:r>
          </w:p>
        </w:tc>
        <w:tc>
          <w:tcPr>
            <w:tcW w:w="1182"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4C8C98AF"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3,500</w:t>
            </w:r>
          </w:p>
        </w:tc>
        <w:tc>
          <w:tcPr>
            <w:tcW w:w="1232"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48CA4322"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500</w:t>
            </w:r>
          </w:p>
        </w:tc>
        <w:tc>
          <w:tcPr>
            <w:tcW w:w="1284"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127E5183"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1,500</w:t>
            </w:r>
          </w:p>
        </w:tc>
        <w:tc>
          <w:tcPr>
            <w:tcW w:w="1284"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1309C01F"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2,500</w:t>
            </w:r>
          </w:p>
        </w:tc>
        <w:tc>
          <w:tcPr>
            <w:tcW w:w="1284"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781C1B35"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3,500</w:t>
            </w:r>
          </w:p>
        </w:tc>
        <w:tc>
          <w:tcPr>
            <w:tcW w:w="1285" w:type="dxa"/>
            <w:tcBorders>
              <w:top w:val="single" w:sz="4" w:space="0" w:color="000000"/>
              <w:left w:val="single" w:sz="4" w:space="0" w:color="000000"/>
              <w:bottom w:val="single" w:sz="4" w:space="0" w:color="000000"/>
              <w:right w:val="single" w:sz="4" w:space="0" w:color="000000"/>
            </w:tcBorders>
            <w:shd w:val="clear" w:color="auto" w:fill="E9EBF5"/>
            <w:tcMar>
              <w:top w:w="18" w:type="dxa"/>
              <w:left w:w="18" w:type="dxa"/>
              <w:bottom w:w="0" w:type="dxa"/>
              <w:right w:w="18" w:type="dxa"/>
            </w:tcMar>
            <w:vAlign w:val="center"/>
          </w:tcPr>
          <w:p w14:paraId="694CB810" w14:textId="77777777" w:rsidR="00D16C8D" w:rsidRPr="00910AB9" w:rsidRDefault="00D16C8D" w:rsidP="00D16C8D">
            <w:pPr>
              <w:spacing w:after="0" w:line="240" w:lineRule="auto"/>
              <w:jc w:val="right"/>
              <w:textAlignment w:val="center"/>
              <w:rPr>
                <w:rFonts w:eastAsia="Times New Roman" w:cs="Arial"/>
                <w:sz w:val="28"/>
                <w:szCs w:val="28"/>
                <w:lang w:eastAsia="en-GB"/>
              </w:rPr>
            </w:pPr>
            <w:r>
              <w:rPr>
                <w:rFonts w:eastAsia="Times New Roman" w:cs="Arial"/>
                <w:sz w:val="28"/>
                <w:szCs w:val="28"/>
                <w:lang w:eastAsia="en-GB"/>
              </w:rPr>
              <w:t>5,500</w:t>
            </w:r>
          </w:p>
        </w:tc>
      </w:tr>
    </w:tbl>
    <w:p w14:paraId="250473EF" w14:textId="7001E902" w:rsidR="00910AB9" w:rsidRDefault="00910AB9" w:rsidP="00F53214">
      <w:pPr>
        <w:rPr>
          <w:b/>
          <w:bCs/>
          <w:sz w:val="28"/>
          <w:szCs w:val="28"/>
        </w:rPr>
      </w:pPr>
    </w:p>
    <w:p w14:paraId="667C763F" w14:textId="77777777" w:rsidR="00D16C8D" w:rsidRDefault="00D16C8D" w:rsidP="00F53214">
      <w:pPr>
        <w:rPr>
          <w:b/>
          <w:bCs/>
          <w:sz w:val="28"/>
          <w:szCs w:val="28"/>
        </w:rPr>
      </w:pPr>
    </w:p>
    <w:p w14:paraId="2B49FD3D" w14:textId="77777777" w:rsidR="00D16C8D" w:rsidRPr="00D16C8D" w:rsidRDefault="00D16C8D" w:rsidP="00F53214">
      <w:pPr>
        <w:rPr>
          <w:b/>
          <w:bCs/>
          <w:sz w:val="28"/>
          <w:szCs w:val="28"/>
        </w:rPr>
      </w:pPr>
    </w:p>
    <w:p w14:paraId="575947C3" w14:textId="77777777" w:rsidR="00910AB9" w:rsidRPr="00910AB9" w:rsidRDefault="00910AB9" w:rsidP="00F53214">
      <w:pPr>
        <w:rPr>
          <w:sz w:val="28"/>
          <w:szCs w:val="28"/>
        </w:rPr>
      </w:pPr>
    </w:p>
    <w:p w14:paraId="315F99B6" w14:textId="77777777" w:rsidR="00910AB9" w:rsidRDefault="00910AB9" w:rsidP="00F53214"/>
    <w:p w14:paraId="14CB1527" w14:textId="77777777" w:rsidR="00910AB9" w:rsidRDefault="00910AB9" w:rsidP="00F53214"/>
    <w:p w14:paraId="1EAC9E90" w14:textId="77777777" w:rsidR="00F53214" w:rsidRPr="00502B0C" w:rsidRDefault="00F53214" w:rsidP="00F53214"/>
    <w:p w14:paraId="4F73121A" w14:textId="7489C3E0" w:rsidR="00502B0C" w:rsidRDefault="00502B0C" w:rsidP="00640B87">
      <w:pPr>
        <w:pStyle w:val="Heading2"/>
      </w:pPr>
      <w:bookmarkStart w:id="19" w:name="_Toc214706628"/>
      <w:r w:rsidRPr="00502B0C">
        <w:t>Sal</w:t>
      </w:r>
      <w:r w:rsidR="00640B87">
        <w:t xml:space="preserve">es </w:t>
      </w:r>
      <w:r w:rsidRPr="00502B0C">
        <w:t>Forecast</w:t>
      </w:r>
      <w:bookmarkEnd w:id="19"/>
    </w:p>
    <w:p w14:paraId="7D83F05D" w14:textId="0ADFFC9F" w:rsidR="00AF6176" w:rsidRDefault="00AF6176" w:rsidP="00F53214"/>
    <w:p w14:paraId="4DFA8095" w14:textId="6D429B5C" w:rsidR="00AF6176" w:rsidRDefault="00AF6176" w:rsidP="00F53214">
      <w:r>
        <w:t xml:space="preserve">Based on market analysis and comparable businesses in Central London, the </w:t>
      </w:r>
      <w:r w:rsidR="001F2FBB">
        <w:t>restaurant anticipates</w:t>
      </w:r>
      <w:r>
        <w:t xml:space="preserve"> strong </w:t>
      </w:r>
      <w:r w:rsidR="00E12A08">
        <w:t>demand for</w:t>
      </w:r>
      <w:r>
        <w:t xml:space="preserve"> authentic Brazilian Cuisine. The project monthly revenue Is expected to grow as brand </w:t>
      </w:r>
      <w:r w:rsidR="001F2FBB">
        <w:t>awareness increases.</w:t>
      </w:r>
    </w:p>
    <w:p w14:paraId="0046DC5A" w14:textId="77777777" w:rsidR="00F53214" w:rsidRDefault="00F53214" w:rsidP="00F53214"/>
    <w:p w14:paraId="74F1FBE1" w14:textId="6766F9CB" w:rsidR="00640B87" w:rsidRDefault="00640B87" w:rsidP="00640B87">
      <w:pPr>
        <w:pStyle w:val="Heading2"/>
      </w:pPr>
      <w:bookmarkStart w:id="20" w:name="_Toc214706629"/>
      <w:r>
        <w:t>Cost of Production Forecast</w:t>
      </w:r>
      <w:bookmarkEnd w:id="20"/>
    </w:p>
    <w:p w14:paraId="1BFB4AEF" w14:textId="45BE3F1E" w:rsidR="00640B87" w:rsidRDefault="00640B87" w:rsidP="00F53214"/>
    <w:p w14:paraId="04AC45ED" w14:textId="77777777" w:rsidR="001F2FBB" w:rsidRDefault="001F2FBB" w:rsidP="00F53214">
      <w:r>
        <w:t>The cost of production primarily includes raw materials, staff wages, utilities, and rent. The business aims to maintain a gross profit margin of approximately 60%, consistent with mid- range restaurants benchmarks.</w:t>
      </w:r>
    </w:p>
    <w:tbl>
      <w:tblPr>
        <w:tblStyle w:val="TableGrid"/>
        <w:tblW w:w="9520" w:type="dxa"/>
        <w:tblLook w:val="04A0" w:firstRow="1" w:lastRow="0" w:firstColumn="1" w:lastColumn="0" w:noHBand="0" w:noVBand="1"/>
      </w:tblPr>
      <w:tblGrid>
        <w:gridCol w:w="4760"/>
        <w:gridCol w:w="4760"/>
      </w:tblGrid>
      <w:tr w:rsidR="001F2FBB" w14:paraId="07E1202B" w14:textId="77777777" w:rsidTr="00D16C8D">
        <w:trPr>
          <w:trHeight w:val="404"/>
        </w:trPr>
        <w:tc>
          <w:tcPr>
            <w:tcW w:w="4760" w:type="dxa"/>
          </w:tcPr>
          <w:p w14:paraId="4EE7FC57" w14:textId="170EDC1B" w:rsidR="001F2FBB" w:rsidRDefault="001F2FBB" w:rsidP="00F53214">
            <w:r>
              <w:lastRenderedPageBreak/>
              <w:t>Category</w:t>
            </w:r>
          </w:p>
        </w:tc>
        <w:tc>
          <w:tcPr>
            <w:tcW w:w="4760" w:type="dxa"/>
          </w:tcPr>
          <w:p w14:paraId="34C86BED" w14:textId="08403544" w:rsidR="001F2FBB" w:rsidRDefault="001F2FBB" w:rsidP="00F53214">
            <w:r>
              <w:t>Estimated Annual Cost (£)</w:t>
            </w:r>
          </w:p>
        </w:tc>
      </w:tr>
      <w:tr w:rsidR="001F2FBB" w14:paraId="7C869E6C" w14:textId="77777777" w:rsidTr="00D16C8D">
        <w:trPr>
          <w:trHeight w:val="404"/>
        </w:trPr>
        <w:tc>
          <w:tcPr>
            <w:tcW w:w="4760" w:type="dxa"/>
          </w:tcPr>
          <w:p w14:paraId="629BC685" w14:textId="64A00AC6" w:rsidR="001F2FBB" w:rsidRDefault="001F2FBB" w:rsidP="00F53214">
            <w:r>
              <w:t>Ingredients and Suppliers</w:t>
            </w:r>
          </w:p>
        </w:tc>
        <w:tc>
          <w:tcPr>
            <w:tcW w:w="4760" w:type="dxa"/>
          </w:tcPr>
          <w:p w14:paraId="0D1BBF4D" w14:textId="1805FCF2" w:rsidR="001F2FBB" w:rsidRDefault="001F2FBB" w:rsidP="00F53214">
            <w:r>
              <w:t>70,000</w:t>
            </w:r>
          </w:p>
        </w:tc>
      </w:tr>
      <w:tr w:rsidR="001F2FBB" w14:paraId="3BE7A03E" w14:textId="77777777" w:rsidTr="00D16C8D">
        <w:trPr>
          <w:trHeight w:val="404"/>
        </w:trPr>
        <w:tc>
          <w:tcPr>
            <w:tcW w:w="4760" w:type="dxa"/>
          </w:tcPr>
          <w:p w14:paraId="537890F1" w14:textId="5E379F8D" w:rsidR="001F2FBB" w:rsidRDefault="001F2FBB" w:rsidP="00F53214">
            <w:r>
              <w:t>Staff wages and Training</w:t>
            </w:r>
          </w:p>
        </w:tc>
        <w:tc>
          <w:tcPr>
            <w:tcW w:w="4760" w:type="dxa"/>
          </w:tcPr>
          <w:p w14:paraId="535D4331" w14:textId="25DFACAB" w:rsidR="001F2FBB" w:rsidRDefault="001F2FBB" w:rsidP="00F53214">
            <w:r>
              <w:t>60,000</w:t>
            </w:r>
          </w:p>
        </w:tc>
      </w:tr>
      <w:tr w:rsidR="001F2FBB" w14:paraId="4285B6AD" w14:textId="77777777" w:rsidTr="00D16C8D">
        <w:trPr>
          <w:trHeight w:val="404"/>
        </w:trPr>
        <w:tc>
          <w:tcPr>
            <w:tcW w:w="4760" w:type="dxa"/>
          </w:tcPr>
          <w:p w14:paraId="3FFB4483" w14:textId="7026546A" w:rsidR="001F2FBB" w:rsidRDefault="001F2FBB" w:rsidP="00F53214">
            <w:r>
              <w:t>Rent and Utilities</w:t>
            </w:r>
          </w:p>
        </w:tc>
        <w:tc>
          <w:tcPr>
            <w:tcW w:w="4760" w:type="dxa"/>
          </w:tcPr>
          <w:p w14:paraId="25803533" w14:textId="49463C28" w:rsidR="001F2FBB" w:rsidRDefault="001F2FBB" w:rsidP="00F53214">
            <w:r>
              <w:t>40,000</w:t>
            </w:r>
          </w:p>
        </w:tc>
      </w:tr>
      <w:tr w:rsidR="001F2FBB" w14:paraId="443110EA" w14:textId="77777777" w:rsidTr="00D16C8D">
        <w:trPr>
          <w:trHeight w:val="404"/>
        </w:trPr>
        <w:tc>
          <w:tcPr>
            <w:tcW w:w="4760" w:type="dxa"/>
          </w:tcPr>
          <w:p w14:paraId="1EBDD9D3" w14:textId="64BF631D" w:rsidR="001F2FBB" w:rsidRDefault="001F2FBB" w:rsidP="00F53214">
            <w:r>
              <w:t>Marketing/ Advertising</w:t>
            </w:r>
          </w:p>
        </w:tc>
        <w:tc>
          <w:tcPr>
            <w:tcW w:w="4760" w:type="dxa"/>
          </w:tcPr>
          <w:p w14:paraId="745A385C" w14:textId="11F6C193" w:rsidR="001F2FBB" w:rsidRDefault="001F2FBB" w:rsidP="00F53214">
            <w:r>
              <w:t>20,000</w:t>
            </w:r>
          </w:p>
        </w:tc>
      </w:tr>
      <w:tr w:rsidR="001F2FBB" w14:paraId="64CE0682" w14:textId="77777777" w:rsidTr="00D16C8D">
        <w:trPr>
          <w:trHeight w:val="404"/>
        </w:trPr>
        <w:tc>
          <w:tcPr>
            <w:tcW w:w="4760" w:type="dxa"/>
          </w:tcPr>
          <w:p w14:paraId="2962C5A3" w14:textId="5845BD89" w:rsidR="001F2FBB" w:rsidRDefault="001F2FBB" w:rsidP="00F53214">
            <w:r>
              <w:t>Miscellaneous and continency</w:t>
            </w:r>
          </w:p>
        </w:tc>
        <w:tc>
          <w:tcPr>
            <w:tcW w:w="4760" w:type="dxa"/>
          </w:tcPr>
          <w:p w14:paraId="4D44D5E1" w14:textId="6AC9AF89" w:rsidR="001F2FBB" w:rsidRDefault="001F2FBB" w:rsidP="00F53214">
            <w:r>
              <w:t>10,000</w:t>
            </w:r>
          </w:p>
        </w:tc>
      </w:tr>
      <w:tr w:rsidR="001F2FBB" w14:paraId="15D4A6F6" w14:textId="77777777" w:rsidTr="00D16C8D">
        <w:trPr>
          <w:trHeight w:val="404"/>
        </w:trPr>
        <w:tc>
          <w:tcPr>
            <w:tcW w:w="4760" w:type="dxa"/>
          </w:tcPr>
          <w:p w14:paraId="6EF1D412" w14:textId="42E762DC" w:rsidR="001F2FBB" w:rsidRDefault="001F2FBB" w:rsidP="00F53214">
            <w:r>
              <w:t>Total Annual Costs</w:t>
            </w:r>
          </w:p>
        </w:tc>
        <w:tc>
          <w:tcPr>
            <w:tcW w:w="4760" w:type="dxa"/>
          </w:tcPr>
          <w:p w14:paraId="4E61B7CA" w14:textId="5915048D" w:rsidR="001F2FBB" w:rsidRDefault="001F2FBB" w:rsidP="00F53214">
            <w:r>
              <w:t>200,000</w:t>
            </w:r>
          </w:p>
        </w:tc>
      </w:tr>
    </w:tbl>
    <w:p w14:paraId="6C70CF9C" w14:textId="23833878" w:rsidR="008E79DF" w:rsidRDefault="001F2FBB" w:rsidP="00F53214">
      <w:r>
        <w:t xml:space="preserve"> </w:t>
      </w:r>
    </w:p>
    <w:p w14:paraId="38FA0D81" w14:textId="77777777" w:rsidR="008E79DF" w:rsidRDefault="008E79DF" w:rsidP="00F53214"/>
    <w:p w14:paraId="24EBD47A" w14:textId="3ED97F6B" w:rsidR="001F2FBB" w:rsidRDefault="001F2FBB" w:rsidP="00F53214">
      <w:r>
        <w:t xml:space="preserve">Assuming: </w:t>
      </w:r>
    </w:p>
    <w:p w14:paraId="5657786A" w14:textId="78A55CA9" w:rsidR="001F2FBB" w:rsidRDefault="001F2FBB" w:rsidP="001F2FBB">
      <w:pPr>
        <w:pStyle w:val="ListParagraph"/>
        <w:numPr>
          <w:ilvl w:val="0"/>
          <w:numId w:val="1"/>
        </w:numPr>
      </w:pPr>
      <w:r>
        <w:t>Average selling price per meal: £20</w:t>
      </w:r>
    </w:p>
    <w:p w14:paraId="1B2BD8F2" w14:textId="5C330D97" w:rsidR="001F2FBB" w:rsidRDefault="001F2FBB" w:rsidP="001F2FBB">
      <w:pPr>
        <w:pStyle w:val="ListParagraph"/>
        <w:numPr>
          <w:ilvl w:val="0"/>
          <w:numId w:val="1"/>
        </w:numPr>
      </w:pPr>
      <w:r>
        <w:t>Variable cost per meal: £8</w:t>
      </w:r>
    </w:p>
    <w:p w14:paraId="053F0989" w14:textId="394514C2" w:rsidR="001F2FBB" w:rsidRDefault="001F2FBB" w:rsidP="001F2FBB">
      <w:pPr>
        <w:pStyle w:val="ListParagraph"/>
        <w:numPr>
          <w:ilvl w:val="0"/>
          <w:numId w:val="1"/>
        </w:numPr>
      </w:pPr>
      <w:r>
        <w:t>Fixed Annual costs: £2000,000</w:t>
      </w:r>
    </w:p>
    <w:p w14:paraId="36245448" w14:textId="55FAE2FC" w:rsidR="001F2FBB" w:rsidRDefault="001F2FBB" w:rsidP="001F2FBB">
      <w:r>
        <w:t xml:space="preserve">Therefore, the business must sell approximately 16,700 meals annually </w:t>
      </w:r>
      <w:r w:rsidR="002808BA">
        <w:t>(around</w:t>
      </w:r>
      <w:r>
        <w:t xml:space="preserve"> 1,390 meals monthly) to break even. Achieving this target </w:t>
      </w:r>
      <w:r w:rsidR="009A0157">
        <w:t xml:space="preserve">is realistic based on the restaurant’s location, </w:t>
      </w:r>
      <w:r w:rsidR="000A3239">
        <w:t>pricing</w:t>
      </w:r>
      <w:r w:rsidR="009A0157">
        <w:t xml:space="preserve"> strategy, and marketing plan.</w:t>
      </w:r>
    </w:p>
    <w:p w14:paraId="152E672B" w14:textId="77777777" w:rsidR="001F2FBB" w:rsidRDefault="001F2FBB" w:rsidP="001F2FBB">
      <w:pPr>
        <w:pStyle w:val="ListParagraph"/>
      </w:pPr>
    </w:p>
    <w:p w14:paraId="2B4CB86D" w14:textId="03A6D596" w:rsidR="00255882" w:rsidRDefault="00747FD5" w:rsidP="00070E9B">
      <w:pPr>
        <w:pStyle w:val="Heading1"/>
      </w:pPr>
      <w:bookmarkStart w:id="21" w:name="_Toc214706630"/>
      <w:r w:rsidRPr="00747FD5">
        <w:t>Operations and Management Plan</w:t>
      </w:r>
      <w:bookmarkEnd w:id="21"/>
    </w:p>
    <w:p w14:paraId="24AB67C8" w14:textId="334DF09D" w:rsidR="00F53214" w:rsidRDefault="00F53214" w:rsidP="00F53214"/>
    <w:p w14:paraId="1442D349" w14:textId="2524A48A" w:rsidR="00722572" w:rsidRDefault="002B7D60" w:rsidP="009A0157">
      <w:pPr>
        <w:pStyle w:val="Heading2"/>
      </w:pPr>
      <w:bookmarkStart w:id="22" w:name="_Toc214706631"/>
      <w:r>
        <w:t xml:space="preserve">Production of </w:t>
      </w:r>
      <w:r w:rsidR="00722572">
        <w:t>Good and Service</w:t>
      </w:r>
      <w:bookmarkEnd w:id="22"/>
    </w:p>
    <w:p w14:paraId="1D15AEC7" w14:textId="63F5778B" w:rsidR="00F53214" w:rsidRDefault="000A3239" w:rsidP="00F53214">
      <w:r>
        <w:t xml:space="preserve">Casa </w:t>
      </w:r>
      <w:proofErr w:type="spellStart"/>
      <w:r>
        <w:t>Borgato</w:t>
      </w:r>
      <w:proofErr w:type="spellEnd"/>
      <w:r>
        <w:t xml:space="preserve"> will </w:t>
      </w:r>
      <w:r w:rsidR="004924F4">
        <w:t xml:space="preserve">specialise in authentic Brazilian cuisine, freshly prepared on-site using locally sourced ingredients whenever possible. The menu will feature traditional dishes such as feijoada, </w:t>
      </w:r>
      <w:proofErr w:type="spellStart"/>
      <w:r w:rsidR="004924F4">
        <w:t>moqueca</w:t>
      </w:r>
      <w:proofErr w:type="spellEnd"/>
      <w:r w:rsidR="004924F4">
        <w:t>.</w:t>
      </w:r>
    </w:p>
    <w:p w14:paraId="298E2B29" w14:textId="5AF7FB77" w:rsidR="004924F4" w:rsidRDefault="004924F4" w:rsidP="00F53214">
      <w:r>
        <w:t>The kitchen will maintain high hygiene and quality standards, with all production processes designed for consistency, freshness, and efficiency. Services will include dine-in, takeaway, and delivery through established platforms such as Deliveroo, Uber Eats.</w:t>
      </w:r>
    </w:p>
    <w:p w14:paraId="4D7958F0" w14:textId="77777777" w:rsidR="004924F4" w:rsidRDefault="004924F4" w:rsidP="00F53214"/>
    <w:p w14:paraId="5905F11A" w14:textId="5705D28D" w:rsidR="00722572" w:rsidRDefault="00722572" w:rsidP="009A0157">
      <w:pPr>
        <w:pStyle w:val="Heading2"/>
      </w:pPr>
      <w:bookmarkStart w:id="23" w:name="_Toc214706632"/>
      <w:r w:rsidRPr="00722572">
        <w:t>Technology Plan</w:t>
      </w:r>
      <w:bookmarkEnd w:id="23"/>
    </w:p>
    <w:p w14:paraId="3E668DB6" w14:textId="7FEFCFBD" w:rsidR="00F53214" w:rsidRDefault="000A3239" w:rsidP="00F53214">
      <w:r>
        <w:t xml:space="preserve">A POS system will </w:t>
      </w:r>
      <w:r w:rsidR="004924F4">
        <w:t>be implemented to manage inventory, track sales, and monitor performance in real time. This system will integrate with accounting software for accurate financial reporting and forecasting.</w:t>
      </w:r>
    </w:p>
    <w:p w14:paraId="0BE67C1F" w14:textId="64002875" w:rsidR="004924F4" w:rsidRDefault="004924F4" w:rsidP="00F53214">
      <w:r>
        <w:t xml:space="preserve">In addition, Casa </w:t>
      </w:r>
      <w:proofErr w:type="spellStart"/>
      <w:r>
        <w:t>Borgato</w:t>
      </w:r>
      <w:proofErr w:type="spellEnd"/>
      <w:r>
        <w:t xml:space="preserve"> will utilise digital tools for marketing </w:t>
      </w:r>
      <w:r w:rsidR="00BF073E">
        <w:t>and customer</w:t>
      </w:r>
      <w:r>
        <w:t xml:space="preserve"> engagement, including a responsive website for online reservations and social media platforms to promote special events and seasonal menus.</w:t>
      </w:r>
    </w:p>
    <w:p w14:paraId="110C631E" w14:textId="77777777" w:rsidR="00F53214" w:rsidRDefault="00F53214" w:rsidP="00F53214"/>
    <w:p w14:paraId="154DCF30" w14:textId="77777777" w:rsidR="0079673D" w:rsidRDefault="0079673D" w:rsidP="00F53214"/>
    <w:p w14:paraId="010FAA7D" w14:textId="77777777" w:rsidR="0079673D" w:rsidRDefault="0079673D" w:rsidP="00F53214"/>
    <w:p w14:paraId="1AD346B9" w14:textId="5AFB04CA" w:rsidR="00722572" w:rsidRDefault="00934751" w:rsidP="00934751">
      <w:pPr>
        <w:pStyle w:val="Heading2"/>
      </w:pPr>
      <w:bookmarkStart w:id="24" w:name="_Toc214706633"/>
      <w:r>
        <w:lastRenderedPageBreak/>
        <w:t>Human Resource Plan</w:t>
      </w:r>
      <w:bookmarkEnd w:id="24"/>
    </w:p>
    <w:p w14:paraId="53726AED" w14:textId="5D2D7BC4" w:rsidR="00F53214" w:rsidRDefault="00F331B9" w:rsidP="00F53214">
      <w:r>
        <w:t xml:space="preserve">The initial team will consist of 1 General Manager,1 Head Chef, 2 Kitchen Assistant, 2 Servers, 1 Marketing Assistant. All staff will receive a training in food hygiene, customer service, and the cultural aspects of Brazilian gastronomy to ensure a consistent and authentic customer experience. Casa </w:t>
      </w:r>
      <w:proofErr w:type="spellStart"/>
      <w:r>
        <w:t>Borgato</w:t>
      </w:r>
      <w:proofErr w:type="spellEnd"/>
      <w:r>
        <w:t xml:space="preserve"> aims to promote a positive and inclusive workplace culture, offering fair compensation, ongoing training, and opportunities for professional development.</w:t>
      </w:r>
    </w:p>
    <w:p w14:paraId="40B8B026" w14:textId="77777777" w:rsidR="00F331B9" w:rsidRDefault="00F331B9" w:rsidP="00F53214"/>
    <w:p w14:paraId="6F4F96CA" w14:textId="6E3C6E7E" w:rsidR="00934751" w:rsidRDefault="00934751" w:rsidP="00934751">
      <w:pPr>
        <w:pStyle w:val="Heading2"/>
      </w:pPr>
      <w:bookmarkStart w:id="25" w:name="_Toc214706634"/>
      <w:r>
        <w:t>Expansion Plan</w:t>
      </w:r>
      <w:bookmarkEnd w:id="25"/>
    </w:p>
    <w:p w14:paraId="32191E53" w14:textId="49B85ABE" w:rsidR="00255882" w:rsidRDefault="000A3239">
      <w:pPr>
        <w:rPr>
          <w:sz w:val="40"/>
          <w:szCs w:val="40"/>
        </w:rPr>
      </w:pPr>
      <w:r>
        <w:t>After profitability, expansion to West London.</w:t>
      </w:r>
      <w:r w:rsidR="00F331B9">
        <w:t xml:space="preserve"> Future development may include opening additional branches in other high- demand areas and introducing a retail line of signature Brazilian products, such as sauces and desserts, to strengthen brand recognition and diversify revenue streams</w:t>
      </w:r>
      <w:r w:rsidR="00630FC2">
        <w:t>.</w:t>
      </w:r>
    </w:p>
    <w:p w14:paraId="6E557BD2" w14:textId="77777777" w:rsidR="00255882" w:rsidRDefault="00255882"/>
    <w:p w14:paraId="6D9EAD8B" w14:textId="7902005F" w:rsidR="000A3239" w:rsidRDefault="000A3239"/>
    <w:p w14:paraId="7936E4DD" w14:textId="77777777" w:rsidR="000A3239" w:rsidRDefault="000A3239"/>
    <w:p w14:paraId="3D0929E8" w14:textId="77777777" w:rsidR="00630FC2" w:rsidRDefault="00630FC2"/>
    <w:p w14:paraId="52E09297" w14:textId="77777777" w:rsidR="00630FC2" w:rsidRDefault="00630FC2"/>
    <w:p w14:paraId="066EBBE9" w14:textId="77777777" w:rsidR="00630FC2" w:rsidRDefault="00630FC2"/>
    <w:p w14:paraId="5E75B412" w14:textId="77777777" w:rsidR="00630FC2" w:rsidRDefault="00630FC2"/>
    <w:p w14:paraId="1D4A2EB8" w14:textId="77777777" w:rsidR="00630FC2" w:rsidRDefault="00630FC2"/>
    <w:p w14:paraId="0B9A01B4" w14:textId="77777777" w:rsidR="00630FC2" w:rsidRDefault="00630FC2"/>
    <w:p w14:paraId="6799B468" w14:textId="77777777" w:rsidR="00630FC2" w:rsidRDefault="00630FC2"/>
    <w:p w14:paraId="11E39D4B" w14:textId="77777777" w:rsidR="00D16C8D" w:rsidRDefault="00D16C8D"/>
    <w:p w14:paraId="3D1C5D38" w14:textId="77777777" w:rsidR="00D16C8D" w:rsidRDefault="00D16C8D"/>
    <w:p w14:paraId="69129A8D" w14:textId="77777777" w:rsidR="00D16C8D" w:rsidRDefault="00D16C8D"/>
    <w:p w14:paraId="28E40C34" w14:textId="77777777" w:rsidR="00D16C8D" w:rsidRDefault="00D16C8D"/>
    <w:p w14:paraId="69B6C7F9" w14:textId="77777777" w:rsidR="00D16C8D" w:rsidRDefault="00D16C8D"/>
    <w:p w14:paraId="59EC2B6B" w14:textId="77777777" w:rsidR="00D16C8D" w:rsidRDefault="00D16C8D"/>
    <w:p w14:paraId="492B371E" w14:textId="77777777" w:rsidR="00D16C8D" w:rsidRDefault="00D16C8D"/>
    <w:p w14:paraId="4F481599" w14:textId="77777777" w:rsidR="00630FC2" w:rsidRDefault="00630FC2"/>
    <w:p w14:paraId="6B496BAD" w14:textId="77777777" w:rsidR="00630FC2" w:rsidRDefault="00630FC2"/>
    <w:p w14:paraId="035B739D" w14:textId="77777777" w:rsidR="00630FC2" w:rsidRDefault="00630FC2"/>
    <w:p w14:paraId="4C014B9B" w14:textId="77777777" w:rsidR="00630FC2" w:rsidRDefault="00630FC2"/>
    <w:p w14:paraId="693AE275" w14:textId="77777777" w:rsidR="00630FC2" w:rsidRDefault="00630FC2"/>
    <w:p w14:paraId="75C390AF" w14:textId="77777777" w:rsidR="00BF073E" w:rsidRDefault="00BF073E"/>
    <w:p w14:paraId="7BA0B40A" w14:textId="77777777" w:rsidR="00E12A08" w:rsidRDefault="00E12A08"/>
    <w:p w14:paraId="2D498504" w14:textId="18D99F30" w:rsidR="00255882" w:rsidRDefault="00070E9B" w:rsidP="00E12A08">
      <w:pPr>
        <w:pStyle w:val="Heading1"/>
        <w:jc w:val="both"/>
      </w:pPr>
      <w:bookmarkStart w:id="26" w:name="_Toc214706635"/>
      <w:r>
        <w:t>Reference List</w:t>
      </w:r>
      <w:bookmarkEnd w:id="26"/>
    </w:p>
    <w:p w14:paraId="6FBCBACB" w14:textId="77777777" w:rsidR="00070E9B" w:rsidRDefault="00070E9B"/>
    <w:p w14:paraId="7F505EE8" w14:textId="77777777" w:rsidR="00255882" w:rsidRDefault="00255882"/>
    <w:p w14:paraId="4AC68FBF" w14:textId="77777777" w:rsidR="000A3239" w:rsidRDefault="000A3239" w:rsidP="000A3239">
      <w:r>
        <w:t>Mintel (2023). UK Eating Out Market Report 2023.</w:t>
      </w:r>
    </w:p>
    <w:p w14:paraId="3E857A63" w14:textId="77777777" w:rsidR="000A3239" w:rsidRDefault="000A3239" w:rsidP="000A3239">
      <w:r>
        <w:t>Statista (2024). Restaurant Industry in the United Kingdom – Market Size and Trends.</w:t>
      </w:r>
    </w:p>
    <w:p w14:paraId="21B5064D" w14:textId="77777777" w:rsidR="000A3239" w:rsidRDefault="000A3239" w:rsidP="000A3239">
      <w:r>
        <w:t>Food Standards Agency (2024). UK Food Hygiene Regulations.</w:t>
      </w:r>
    </w:p>
    <w:p w14:paraId="46DF268A" w14:textId="77777777" w:rsidR="00BF073E" w:rsidRDefault="000A3239" w:rsidP="000A3239">
      <w:r>
        <w:t>GOV.UK (2024). Start-up Loans Scheme</w:t>
      </w:r>
    </w:p>
    <w:p w14:paraId="38BF85C0" w14:textId="574ED645" w:rsidR="000A3239" w:rsidRDefault="00BF073E" w:rsidP="000A3239">
      <w:r>
        <w:t>GOV.UK (2024). Start-</w:t>
      </w:r>
      <w:r>
        <w:t>up struggles</w:t>
      </w:r>
    </w:p>
    <w:p w14:paraId="4EAB8B6F" w14:textId="2B7B304A" w:rsidR="00BF073E" w:rsidRDefault="00BF073E" w:rsidP="000A3239">
      <w:r>
        <w:t xml:space="preserve">Statista (2024) Industry </w:t>
      </w:r>
      <w:proofErr w:type="spellStart"/>
      <w:r>
        <w:t>behavior</w:t>
      </w:r>
      <w:proofErr w:type="spellEnd"/>
      <w:r>
        <w:t xml:space="preserve"> </w:t>
      </w:r>
    </w:p>
    <w:p w14:paraId="267ADF0F" w14:textId="77777777" w:rsidR="000A3239" w:rsidRDefault="000A3239" w:rsidP="000A3239">
      <w:r>
        <w:t>Kotler, P. &amp; Keller, K. (2016). Marketing Management. Pearson Education.</w:t>
      </w:r>
    </w:p>
    <w:p w14:paraId="7E1D3F4B" w14:textId="77777777" w:rsidR="00255882" w:rsidRPr="000A3239" w:rsidRDefault="00255882">
      <w:pPr>
        <w:rPr>
          <w:b/>
          <w:bCs/>
        </w:rPr>
      </w:pPr>
    </w:p>
    <w:p w14:paraId="28A796A2" w14:textId="77777777" w:rsidR="00255882" w:rsidRDefault="00255882"/>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153F3E30" w14:textId="77777777" w:rsidR="00255882" w:rsidRDefault="00255882"/>
    <w:p w14:paraId="06DA82BE" w14:textId="77777777" w:rsidR="00255882" w:rsidRDefault="00255882"/>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6CB5B215" w14:textId="77777777" w:rsidR="00255882" w:rsidRDefault="00255882"/>
    <w:p w14:paraId="1EFA855D" w14:textId="77777777" w:rsidR="00255882" w:rsidRDefault="00255882"/>
    <w:p w14:paraId="6DA2346D" w14:textId="77777777" w:rsidR="00255882" w:rsidRDefault="00255882"/>
    <w:p w14:paraId="6EF6ED63" w14:textId="77777777" w:rsidR="00255882" w:rsidRDefault="00255882"/>
    <w:p w14:paraId="5626495C" w14:textId="77777777" w:rsidR="00255882" w:rsidRDefault="00255882"/>
    <w:p w14:paraId="4A629C0D" w14:textId="77777777" w:rsidR="00255882" w:rsidRDefault="00255882"/>
    <w:p w14:paraId="39352B90" w14:textId="77777777" w:rsidR="00255882" w:rsidRDefault="00255882"/>
    <w:p w14:paraId="54F0311F" w14:textId="77777777" w:rsidR="00255882" w:rsidRDefault="00255882"/>
    <w:p w14:paraId="1E98E125" w14:textId="77777777" w:rsidR="00255882" w:rsidRDefault="00255882"/>
    <w:p w14:paraId="697D944A" w14:textId="77777777" w:rsidR="00255882" w:rsidRDefault="00255882"/>
    <w:p w14:paraId="7B5CD511" w14:textId="77777777" w:rsidR="00255882" w:rsidRDefault="00255882"/>
    <w:p w14:paraId="0E8255DA" w14:textId="77777777" w:rsidR="00255882" w:rsidRDefault="00255882"/>
    <w:p w14:paraId="421DF374" w14:textId="77777777" w:rsidR="00255882" w:rsidRDefault="00255882"/>
    <w:p w14:paraId="7E8146C6" w14:textId="282B9198" w:rsidR="00142707" w:rsidRPr="000A3239" w:rsidRDefault="00142707" w:rsidP="003A731C">
      <w:pPr>
        <w:tabs>
          <w:tab w:val="left" w:pos="1008"/>
        </w:tabs>
        <w:rPr>
          <w:lang w:val="pt-BR"/>
        </w:rPr>
      </w:pPr>
    </w:p>
    <w:sectPr w:rsidR="00142707" w:rsidRPr="000A3239" w:rsidSect="00910AB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5F9EC7" w14:textId="77777777" w:rsidR="00FE7ACC" w:rsidRDefault="00FE7ACC" w:rsidP="00904688">
      <w:pPr>
        <w:spacing w:after="0" w:line="240" w:lineRule="auto"/>
      </w:pPr>
      <w:r>
        <w:separator/>
      </w:r>
    </w:p>
  </w:endnote>
  <w:endnote w:type="continuationSeparator" w:id="0">
    <w:p w14:paraId="3115E812" w14:textId="77777777" w:rsidR="00FE7ACC" w:rsidRDefault="00FE7ACC"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Aptos Narrow">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DDB8B4" w14:textId="77777777" w:rsidR="00FE7ACC" w:rsidRDefault="00FE7ACC" w:rsidP="00904688">
      <w:pPr>
        <w:spacing w:after="0" w:line="240" w:lineRule="auto"/>
      </w:pPr>
      <w:r>
        <w:separator/>
      </w:r>
    </w:p>
  </w:footnote>
  <w:footnote w:type="continuationSeparator" w:id="0">
    <w:p w14:paraId="7E88793F" w14:textId="77777777" w:rsidR="00FE7ACC" w:rsidRDefault="00FE7ACC"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A01B6E"/>
    <w:multiLevelType w:val="hybridMultilevel"/>
    <w:tmpl w:val="FB2E9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2765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70E9B"/>
    <w:rsid w:val="00072390"/>
    <w:rsid w:val="000A3239"/>
    <w:rsid w:val="000E675F"/>
    <w:rsid w:val="000F38D6"/>
    <w:rsid w:val="000F4209"/>
    <w:rsid w:val="00107E91"/>
    <w:rsid w:val="00127ED5"/>
    <w:rsid w:val="00142707"/>
    <w:rsid w:val="00175CC5"/>
    <w:rsid w:val="001C2708"/>
    <w:rsid w:val="001C65B2"/>
    <w:rsid w:val="001F2FBB"/>
    <w:rsid w:val="0021579B"/>
    <w:rsid w:val="00255882"/>
    <w:rsid w:val="002808BA"/>
    <w:rsid w:val="002A454B"/>
    <w:rsid w:val="002A6197"/>
    <w:rsid w:val="002B7D60"/>
    <w:rsid w:val="002E3CCA"/>
    <w:rsid w:val="002F651E"/>
    <w:rsid w:val="003323B6"/>
    <w:rsid w:val="00356578"/>
    <w:rsid w:val="003A731C"/>
    <w:rsid w:val="00453F7B"/>
    <w:rsid w:val="0046780A"/>
    <w:rsid w:val="004924F4"/>
    <w:rsid w:val="004A4AF6"/>
    <w:rsid w:val="004B3A79"/>
    <w:rsid w:val="00502B0C"/>
    <w:rsid w:val="0050733E"/>
    <w:rsid w:val="00524D77"/>
    <w:rsid w:val="00561003"/>
    <w:rsid w:val="005A144F"/>
    <w:rsid w:val="00630FC2"/>
    <w:rsid w:val="00640B87"/>
    <w:rsid w:val="006F113F"/>
    <w:rsid w:val="00717CDA"/>
    <w:rsid w:val="00722572"/>
    <w:rsid w:val="00741099"/>
    <w:rsid w:val="00747FD5"/>
    <w:rsid w:val="0075517B"/>
    <w:rsid w:val="0078024F"/>
    <w:rsid w:val="00793C84"/>
    <w:rsid w:val="0079673D"/>
    <w:rsid w:val="0086661B"/>
    <w:rsid w:val="008A4217"/>
    <w:rsid w:val="008E67F0"/>
    <w:rsid w:val="008E7701"/>
    <w:rsid w:val="008E79DF"/>
    <w:rsid w:val="00904688"/>
    <w:rsid w:val="00910AB9"/>
    <w:rsid w:val="00934751"/>
    <w:rsid w:val="0096798A"/>
    <w:rsid w:val="009A0157"/>
    <w:rsid w:val="009C3866"/>
    <w:rsid w:val="009C54F9"/>
    <w:rsid w:val="00A257D3"/>
    <w:rsid w:val="00A42738"/>
    <w:rsid w:val="00AC2DB3"/>
    <w:rsid w:val="00AD04A3"/>
    <w:rsid w:val="00AF6176"/>
    <w:rsid w:val="00B322B4"/>
    <w:rsid w:val="00B3404C"/>
    <w:rsid w:val="00B45D56"/>
    <w:rsid w:val="00BC5AD4"/>
    <w:rsid w:val="00BC5B73"/>
    <w:rsid w:val="00BE568C"/>
    <w:rsid w:val="00BF073E"/>
    <w:rsid w:val="00C076B2"/>
    <w:rsid w:val="00C5762E"/>
    <w:rsid w:val="00CA04AE"/>
    <w:rsid w:val="00CC7E5A"/>
    <w:rsid w:val="00CD4DD2"/>
    <w:rsid w:val="00D02D2D"/>
    <w:rsid w:val="00D16C8D"/>
    <w:rsid w:val="00D82F48"/>
    <w:rsid w:val="00E12A08"/>
    <w:rsid w:val="00E24A89"/>
    <w:rsid w:val="00E808EC"/>
    <w:rsid w:val="00EE30C7"/>
    <w:rsid w:val="00F114BD"/>
    <w:rsid w:val="00F26FC2"/>
    <w:rsid w:val="00F331B9"/>
    <w:rsid w:val="00F53214"/>
    <w:rsid w:val="00F637A5"/>
    <w:rsid w:val="00F94589"/>
    <w:rsid w:val="00FE7A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1F2F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2368</Words>
  <Characters>13503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LETICIA DA CUNHA SOUZA</cp:lastModifiedBy>
  <cp:revision>2</cp:revision>
  <dcterms:created xsi:type="dcterms:W3CDTF">2025-11-22T12:24:00Z</dcterms:created>
  <dcterms:modified xsi:type="dcterms:W3CDTF">2025-11-22T12:24:00Z</dcterms:modified>
</cp:coreProperties>
</file>