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33AEB" w14:textId="77777777" w:rsidR="00D74A40" w:rsidRDefault="00D74A40" w:rsidP="00864834">
      <w:pPr>
        <w:spacing w:line="360" w:lineRule="auto"/>
        <w:jc w:val="both"/>
        <w:rPr>
          <w:sz w:val="28"/>
          <w:szCs w:val="28"/>
          <w:u w:val="single"/>
        </w:rPr>
      </w:pPr>
    </w:p>
    <w:p w14:paraId="1259BDAE" w14:textId="4F17C65B" w:rsidR="00007C3A" w:rsidRPr="008F5AD1" w:rsidRDefault="005A2B82" w:rsidP="00864834">
      <w:pPr>
        <w:spacing w:line="360" w:lineRule="auto"/>
        <w:jc w:val="both"/>
        <w:rPr>
          <w:sz w:val="28"/>
          <w:szCs w:val="28"/>
          <w:u w:val="single"/>
        </w:rPr>
      </w:pPr>
      <w:r>
        <w:rPr>
          <w:rFonts w:eastAsiaTheme="minorHAnsi"/>
          <w:sz w:val="28"/>
          <w:szCs w:val="28"/>
          <w:u w:val="single"/>
          <w:lang w:val="cy-GB"/>
        </w:rPr>
        <w:t>Dewiswch naill ai 'y traeth' neu 'y goedwig' a lluniwch ymweliad i grŵp o blant â'r lle hwn neu'r fan hon. Disgrifiwch sut y gall ymweld â'r lleolid hwn gefnogi dysgu.</w:t>
      </w:r>
    </w:p>
    <w:p w14:paraId="17CE729D" w14:textId="77777777" w:rsidR="001320CD" w:rsidRPr="008F5AD1" w:rsidRDefault="001320CD" w:rsidP="00864834">
      <w:pPr>
        <w:spacing w:line="360" w:lineRule="auto"/>
        <w:jc w:val="both"/>
        <w:rPr>
          <w:u w:val="single"/>
        </w:rPr>
      </w:pPr>
    </w:p>
    <w:p w14:paraId="660FB691" w14:textId="25DF8533" w:rsidR="001320CD" w:rsidRPr="008F5AD1" w:rsidRDefault="005A2B82" w:rsidP="008F5AD1">
      <w:pPr>
        <w:spacing w:line="360" w:lineRule="auto"/>
        <w:jc w:val="both"/>
      </w:pPr>
      <w:r>
        <w:rPr>
          <w:rFonts w:eastAsiaTheme="minorHAnsi"/>
          <w:lang w:val="cy-GB"/>
        </w:rPr>
        <w:t>Yn yr aseiniad hwn trafodir pwysigrwydd yr awyr agored mewn cysylltiad gydag addysgu plant y cyfnod sylfaen. Yn ôl Cwricwlwm y Cyfnod Sylfaen (2015), mae angen i ddysgwyr gael y cyfle i wneud gweithgareddau mewn "amgylcheddau dysgu a geir dan do ac yn yr awyr agored". (Llywodraeth Cymru, 2015, tt. 10) Mae addysgu plant yn yr awyr agored yn hanfodol ar gyfer datblygiad plentyn oherwydd "drwy chwarae rhydd rydym yn datblygu'r sgiliau emosiynol sydd eu hangen ar gyfer gweddill ein hoes". (Palmer, 2010) Drwy addysgu yn yr awyr agored mae plant yn cael profiadau bythgofiadwy sydd bron yn amhosib eu cael yn yr ystafell ddosbarth. Nodai Estyn (2011) "dylai ysgolion roi cyfleoedd mwy rheolaidd i blant i ddatblygu eu medrau darllen ac ysgrifennu yn yr awyr agored". Disgwylir, yn yr aseiniad hwn, i ni ddewis rhwng coedwig a thraeth i drefnu ymweliad sy'n hyrwyddo dysgu yn yr awyr agored. Trafodir pwysigrwydd athrawon i gynllunio'n fanwl wrth drefnu ymweliadau addysgiadol yn yr awyr agored. Mae'n bwysig fod ardal addysgiadol yn yr awyr agored yn gyfoethog er mwyn i blant fod mor greadigol â phosib. Dywed Montessori "The environment must be rich in motives which lead to interest to activity and invite the child to conduct his own experiences." (Montessori, 1995, tt. 81) Drwy ymchwiliadau ac astudiaeth ar wahanol ddamcaniaethwyr, bydd yr aseiniad hwn yn cyffwrdd ar beth sy'n gwneud yr amgylchedd dysgu da.</w:t>
      </w:r>
    </w:p>
    <w:p w14:paraId="03DBC819" w14:textId="77777777" w:rsidR="00E066A3" w:rsidRPr="008F5AD1" w:rsidRDefault="00E066A3" w:rsidP="008F5AD1">
      <w:pPr>
        <w:spacing w:line="360" w:lineRule="auto"/>
        <w:jc w:val="both"/>
      </w:pPr>
    </w:p>
    <w:p w14:paraId="21981E62" w14:textId="75D92E6D" w:rsidR="005C1C3A" w:rsidRPr="008F5AD1" w:rsidRDefault="005A2B82" w:rsidP="008F5AD1">
      <w:pPr>
        <w:spacing w:line="360" w:lineRule="auto"/>
        <w:jc w:val="both"/>
      </w:pPr>
      <w:r>
        <w:rPr>
          <w:rFonts w:eastAsiaTheme="minorHAnsi"/>
          <w:lang w:val="cy-GB"/>
        </w:rPr>
        <w:t xml:space="preserve">Mae amgylchedd dysgu yn amgylchedd sydd yn caniatáu i blant gael amryw o gyfleodd i ddysgu. Mewn amgylchedd dysgu da, mae yna helaeth o sbardunau sy'n cynnig cyfleodd i blant ddysgu. Yn ôl Donaldson, "mae angen amgylcheddau cyfoethog, symbylol ar blant a phobl ifanc lle y gallant ymchwilio ac arbrofi â syniadau ac adnoddau, cydweithio âi cyfoedion a chreu cysylltiadau dynamig gan deimlo bod diben clir i hynny er mwyn llunio ystyr." (Donaldson, 2015, tt. 66) Wrth ddewis amgylchedd ar gyfer dysgu, mae llais y plentyn yn hynod o bwysig oherwydd bod angen i bob plentyn deimlo perchnogaeth am yr ardal y maent yn dysgu ynddo. Drwy wrando ar lais y plentyn mae'n sicrhau eu bod nhw yn gyfforddus wrth ddysgu a chredai Rousseau (1712) fod yr amgylchedd o gwmpas unigolyn yn cael effaith </w:t>
      </w:r>
      <w:r>
        <w:rPr>
          <w:rFonts w:eastAsiaTheme="minorHAnsi"/>
          <w:lang w:val="cy-GB"/>
        </w:rPr>
        <w:lastRenderedPageBreak/>
        <w:t>sylweddol arnynt. Cytunwyd Fisher (2002) gyda hyn, gan ddweud fod plentyn yn cael yr addysg orau pan fod modd iddynt ddewis gweithgareddau eu hunain.</w:t>
      </w:r>
    </w:p>
    <w:p w14:paraId="63D24B06" w14:textId="6C38D10C" w:rsidR="005C7886" w:rsidRPr="008F5AD1" w:rsidRDefault="005A2B82" w:rsidP="008F5AD1">
      <w:pPr>
        <w:spacing w:line="360" w:lineRule="auto"/>
        <w:jc w:val="both"/>
      </w:pPr>
      <w:r>
        <w:rPr>
          <w:rFonts w:eastAsiaTheme="minorHAnsi"/>
          <w:lang w:val="cy-GB"/>
        </w:rPr>
        <w:t>Mae pob plentyn yn dysgu yn wahanol felly bydd angen sicrhau fod yr amgylchedd dysgu yn hyblyg ar gyfer ffordd o ddysgu pob plentyn. Yn ôl APADGOS,</w:t>
      </w:r>
    </w:p>
    <w:p w14:paraId="15951294" w14:textId="77777777" w:rsidR="00682A21" w:rsidRPr="008F5AD1" w:rsidRDefault="00682A21" w:rsidP="008F5AD1">
      <w:pPr>
        <w:spacing w:line="360" w:lineRule="auto"/>
        <w:jc w:val="both"/>
      </w:pPr>
    </w:p>
    <w:p w14:paraId="12F672BD" w14:textId="5022AC4C" w:rsidR="00661A95" w:rsidRPr="008F5AD1" w:rsidRDefault="005A2B82" w:rsidP="008F5AD1">
      <w:pPr>
        <w:spacing w:line="360" w:lineRule="auto"/>
        <w:ind w:left="720"/>
        <w:jc w:val="both"/>
      </w:pPr>
      <w:r>
        <w:rPr>
          <w:rFonts w:eastAsiaTheme="minorHAnsi"/>
          <w:lang w:val="cy-GB"/>
        </w:rPr>
        <w:t>Gellir gwella dysgu drwy ystyried arddulliau dysgu. Bydd rhai plant yn dysgu orau pan maen nhw'n cael symbyliad gweledol, bydd eraill yn dysgu orau gyda symbyliad clybodol neu dasg ginesthetig (ymarferol). Mae ymchwil i ddatblygiad yr ymennydd wedi dangos bod yr amgylched, y math o weithgareddau dysgu ac a ydy'r unigolyn yn gweithio'n annibynnol neu mewn grŵp yn effeithio ar arddulliau dysgu unigol. (APADGOS ii, 2008, tt.10)</w:t>
      </w:r>
    </w:p>
    <w:p w14:paraId="139C6E44" w14:textId="7BFB169E" w:rsidR="005C1C3A" w:rsidRPr="008F5AD1" w:rsidRDefault="005A2B82" w:rsidP="008F5AD1">
      <w:pPr>
        <w:spacing w:line="360" w:lineRule="auto"/>
        <w:jc w:val="both"/>
      </w:pPr>
      <w:r>
        <w:rPr>
          <w:rFonts w:eastAsiaTheme="minorHAnsi"/>
          <w:lang w:val="cy-GB"/>
        </w:rPr>
        <w:t>Drwy hyn, mae angen plethu'r arddulliau gyda'r amgylchedd dysgu. Dywed Johnston a Nahmad-Williams na er ei bod hi ddim yn bosib dewis amgylchedd priodol pob tro, mae hi yn bosib cael rheolaeth dros y ffordd mae'r amgylchedd penodol wedi cael ei drefnu. Maent hefyd yn nodi fod amgylcheddau dysgu dan do a'r tu allan yn hafal o ran lefel pwysigrwydd a'i bod hi'n hanfodol edrych arnynt fel un amgylchedd dysgu.</w:t>
      </w:r>
    </w:p>
    <w:p w14:paraId="733EE39E" w14:textId="77777777" w:rsidR="005C1C3A" w:rsidRPr="008F5AD1" w:rsidRDefault="005C1C3A" w:rsidP="008F5AD1">
      <w:pPr>
        <w:spacing w:line="360" w:lineRule="auto"/>
        <w:jc w:val="both"/>
      </w:pPr>
    </w:p>
    <w:p w14:paraId="4EAF1816" w14:textId="0EB6BA5C" w:rsidR="00F945B5" w:rsidRPr="008F5AD1" w:rsidRDefault="005A2B82" w:rsidP="008F5AD1">
      <w:pPr>
        <w:spacing w:line="360" w:lineRule="auto"/>
        <w:jc w:val="both"/>
      </w:pPr>
      <w:r>
        <w:rPr>
          <w:rFonts w:eastAsiaTheme="minorHAnsi"/>
          <w:lang w:val="cy-GB"/>
        </w:rPr>
        <w:t xml:space="preserve">Y lleoliad a ddewiswyd ar gyfer yr ymweliad hwn yw Gwarchodfa Natur Genedlaethol a Choedwig Niwbwrch. Dewiswyd y lleoliad hwn oherwydd ei fod o fewn tafliad carreg o'r ysgol felly mae'n rhoi cyfle i'r plant ymchwilio i mewn i'r ardal leol gan gael profiadau bythgofiadwy yn eu cymdeithas eu hunain. Mae'r lleoliad hwn yn gartref i Ynys boblogaidd yn chwedloniaeth Cymru sef Ynys Llanddwyn. Ar yr ynys, mae cyfle i fynd ar daith addysgiadol ar y 'Llwybr Saint, Tywod y Môr' er mwyn dysgu am hanes Santes Dwynwen, lle mae olion ei heglwys dal i fod yno. Bydd yr ynys yn yma yn galluogi i blant fynd yn ôl mewn amser i ddysgu am hanes Cymru a chael profiadau gweladwy o hyn. Yn ogystal â'r llwybr hwn mae amryw o lwybrau eraill, coedwig a thraeth sy'n mesur milltiroedd. Ar gyfer yr ymweliad, bydd y plant yn cael profiad o ddysgu yn y goedwig ac ar y traeth sydd yn cynnig rhyddid iddyn nhw ddysgu. Mae hefyd yn cynnig profiad amlsynhwyraidd naturiol i'r plant, un sydd ddim ar gael yn yr ystafell ddosbarth. Agorai'r lleoliad hwn ddrysau ar gyfer dysgu am natur a hanes eu hardal leol nhw. Yn ôl y maes dysgu 'Gwybodaeth a Dealltwriaeth o'r byd' yng Nghwricwlwm y Cyfnod Sylfaen (2015), mae'n hanfodol fod plant yn "dysgu am leoliad eu hardal leol". Drwy ddysgu am eu hardal leol, mae'n galluogi i'r plant gael y teimlad o berthyn, yn ôl Henderson (2010) mae'r gair 'perthyn' yn hynod o bwysig oherwydd eu bod nhw yn gallu gwneud cysylltiadau personol </w:t>
      </w:r>
      <w:r>
        <w:rPr>
          <w:rFonts w:eastAsiaTheme="minorHAnsi"/>
          <w:lang w:val="cy-GB"/>
        </w:rPr>
        <w:lastRenderedPageBreak/>
        <w:t>gyda'r ardal. Ychwanegai at hyn drwy ddweud, "through belonging to a place - their place - they are not just story-learning and story-making, but place-learning and place-making." (Henderson, 2010, tt. 84)</w:t>
      </w:r>
    </w:p>
    <w:p w14:paraId="2E3BEF37" w14:textId="77777777" w:rsidR="00F945B5" w:rsidRPr="008F5AD1" w:rsidRDefault="00F945B5" w:rsidP="008F5AD1">
      <w:pPr>
        <w:spacing w:line="360" w:lineRule="auto"/>
        <w:jc w:val="both"/>
      </w:pPr>
    </w:p>
    <w:p w14:paraId="4C54E80C" w14:textId="456CC355" w:rsidR="00F945B5" w:rsidRPr="008F5AD1" w:rsidRDefault="005A2B82" w:rsidP="008F5AD1">
      <w:pPr>
        <w:spacing w:line="360" w:lineRule="auto"/>
        <w:jc w:val="both"/>
      </w:pPr>
      <w:r>
        <w:rPr>
          <w:rFonts w:eastAsiaTheme="minorHAnsi"/>
          <w:lang w:val="cy-GB"/>
        </w:rPr>
        <w:t>Ar gyfer yr ymweliad hwn, bydd pwyslais ar amryw o ystodiadau o Fframwaith y Cyfnod Sylfaen (2015). Yn gyntaf, bydd y plant yn ffocysu ar ystod o'r maes dysgu 'Gwybodaeth a Dealltwriaeth o'r Byd' sef, "ymchwilio i sut y mae lleoedd yn newid e.e. adeiladau" drwy ymchwilio i sut y mae'r eglwys wedi newid dros y blynyddoedd. Yn yr un gweithgaredd byddent hefyd yn "cael profiad o gelf, crefft a gwaith dylunio o Gymru a diwylliannau eraill" , sy'n perthyn i'r maes dysgu 'Datblygiad Creadigol'. Yn olaf, gan gyfeirio yn ôl at y maes dysgu 'Gwybodaeth a Dealltwriaeth o'r Byd', bydd y plant yn cael profiad o "ddysgu am bellter a sut i ddilyn cyfarwyddiadau a llwybr", gan eu bod nhw yn dilyn llwybr penodol o amgylch yr ynys. Cysylltai hyn gyda ADCDF hefyd gan eu bod nhw yn dysgu am sut y "gall gweithredoedd pobl wella neu ddifrodi'r amgylchedd.". (Llywodraeth Cymru, 2008) Bydd y plant yn datblygu nifer o sgiliau o'r fframwaith llythrennedd a rhifedd gan eu bod nhw yn gweithio mewn grwpiau felly bydden nhw yn datblygu eu sgiliau cyfathrebu a'u sgiliau ysgrifennu gan fod un o'r gweithgareddau a gynlluniwyd yn cynnwys ysgrifennu cerdyn santes Dwynwen. Gan gyfeirio at y Cwricwlwm Cymreig, bydd y plant yn datblygu nifer o sgiliau o'r agwedd 'hanesyddol' o'r cwricwlwm hwn. Bydden nhw yn "ymweld â safleoedd hanesyddol, defnyddio arteffactau, gwneud cymariaethau rhwng y gorffennol a'r presennol, a datblygu dealltwriaeth o sut y maent wedi newid dros amser." (Llywodraeth Cymru, 2013)</w:t>
      </w:r>
    </w:p>
    <w:p w14:paraId="35E579AB" w14:textId="3F7954F6" w:rsidR="00864834" w:rsidRPr="008F5AD1" w:rsidRDefault="00864834" w:rsidP="008F5AD1">
      <w:pPr>
        <w:spacing w:line="360" w:lineRule="auto"/>
        <w:jc w:val="both"/>
      </w:pPr>
    </w:p>
    <w:p w14:paraId="2CBD31EB" w14:textId="55CE7E0C" w:rsidR="00864834" w:rsidRPr="008F5AD1" w:rsidRDefault="005A2B82" w:rsidP="008F5AD1">
      <w:pPr>
        <w:spacing w:line="360" w:lineRule="auto"/>
        <w:jc w:val="both"/>
      </w:pPr>
      <w:r>
        <w:rPr>
          <w:rFonts w:eastAsiaTheme="minorHAnsi"/>
          <w:lang w:val="cy-GB"/>
        </w:rPr>
        <w:t xml:space="preserve">Wrth gyfeirio at brotocolau'r ymweliad, y cam cyntaf bydd sicrhau bod yr ymweliad wedi ei drefnu gan ddilyn polisïau a dogfennau'r ysgol. Y cam priodol nesaf bydd sicrhau fod y sefydliad yn gwybod ein bod ni'n ymweld gyda hwy gan eu bod nhw yn cynnig ymweliadau am ddim i ysgolion. Un protocol pwysig bydd angen dilyn bydd i wneud asesiad risg ar gyfer yr ymweliad. Bydd angen trefnu bws sydd yn mynd i gostio oddeutu £2 y plentyn ar gyfer dosbarth o 30 o blant. Ar ôl cadarnhau'r wybodaeth yma, bydd angen trefnu fod llythyron caniatâd yn mynd allan i rieni, dylai'r llythyron yma gynnwys dyddiad ac amser yr ymweliad, costau, beth ddylai'r plant wisgo, bod angen pecyn bwyd, unrhyw wybodaeth feddygol a bwlch i roi caniatâd i'w plentyn fynd ar yr ymweliad. Bydd angen sicrhau fod y rhan wybodaeth feddygol o'r llythyron yma ac unrhyw fethyginiaeth yn aros gydag oedolyn drwy gydol yr ymweliad. Cyn cychwyn ar y daith a cyn cychwyn yn ôl i'r ysgol bydd angen sicrhau fod </w:t>
      </w:r>
      <w:r>
        <w:rPr>
          <w:rFonts w:eastAsiaTheme="minorHAnsi"/>
          <w:lang w:val="cy-GB"/>
        </w:rPr>
        <w:lastRenderedPageBreak/>
        <w:t>cofrestr dosbarth cyfan yn cael ei wneud. Yn ystod y diwrnod bydd angen gwneud cofrestr grwpiau er mwyn sicrhau fod cyfrif am bob plentyn. Yn ôl yr NUT (2008, tt.5) mae angen 1 oedolyn i bob 6 plentyn o flynyddoedd 1 i 3. Mae hyn yn sicrhau fod pob plentyn yn cadw yn ddiogel ac yn lleihau unrhyw risg o anafiadau a damweiniau.</w:t>
      </w:r>
    </w:p>
    <w:p w14:paraId="4F14D1F6" w14:textId="6CC7AFD1" w:rsidR="00864834" w:rsidRPr="008F5AD1" w:rsidRDefault="00864834" w:rsidP="008F5AD1">
      <w:pPr>
        <w:spacing w:line="360" w:lineRule="auto"/>
        <w:jc w:val="both"/>
      </w:pPr>
    </w:p>
    <w:p w14:paraId="43B0E2E1" w14:textId="61E6A464" w:rsidR="00864834" w:rsidRPr="008F5AD1" w:rsidRDefault="005A2B82" w:rsidP="008F5AD1">
      <w:pPr>
        <w:spacing w:line="360" w:lineRule="auto"/>
        <w:jc w:val="both"/>
      </w:pPr>
      <w:r>
        <w:rPr>
          <w:rFonts w:eastAsiaTheme="minorHAnsi"/>
          <w:lang w:val="cy-GB"/>
        </w:rPr>
        <w:t>Trefnwyd yr ymweliad hwn ar gyfer disgyblion blwyddyn 2 y cyfnod sylfaen. Bydd 30 o blant yn ymweld â'r traeth a bydd eu hoedran yn amrywio o 6 i 7 mlwydd oed. Mae un o'r dysgwyr mewn cadair olwyn felly bydd angen gwneud trefniadau fel bod cadair berthnasol yn cael ei llogi ar eu cyfer. Ar ôl holi'r lleoliad, mae yn bosib i'r dysgwr fynd ar y llwybr o amgylch yr ynys os oes cadair olwyn berthnasol. Bydd y dosbarth yn cael ei rannu yn dri grŵp o ddeg a bydden nhw yn cylchdroi mewn gweithgareddau. Y rheswm dros ddewis blwyddyn 2 ar gyfer ymweld â'r traeth hwn yw gan ei fod yn mynd i roi profiad gweladwy iddynt ac mae'n rhoi mewnbwn iddynt o hanes Cymru. Mae'n rhoi cyfle iddynt ddysgu tu allan i'r ystafell ddosbarth, yn ôl Juliet Robinson yn ei llyfr 'Dirty Teaching' (2014, tt. 9), mae angen i athrawon ystyried yr effaith mae gwersi tu allan yn cael ar blentyn fel unrhyw wers arferol.</w:t>
      </w:r>
    </w:p>
    <w:p w14:paraId="7056F0BE" w14:textId="2D2877B2" w:rsidR="00F945B5" w:rsidRPr="008F5AD1" w:rsidRDefault="00F945B5" w:rsidP="008F5AD1">
      <w:pPr>
        <w:spacing w:line="360" w:lineRule="auto"/>
        <w:jc w:val="both"/>
      </w:pPr>
    </w:p>
    <w:p w14:paraId="34343F32" w14:textId="235837B9" w:rsidR="00B22300" w:rsidRPr="008F5AD1" w:rsidRDefault="005A2B82" w:rsidP="008F5AD1">
      <w:pPr>
        <w:spacing w:line="360" w:lineRule="auto"/>
        <w:jc w:val="both"/>
      </w:pPr>
      <w:r>
        <w:rPr>
          <w:rFonts w:eastAsiaTheme="minorHAnsi"/>
          <w:lang w:val="cy-GB"/>
        </w:rPr>
        <w:t>Thema'r dosbarth yw 'Santes Dwynwen', yn benodol bydden nhw yn edrych ar hanes Nawddsant Cariadon Cymru gan ganolbwyntio ar hanes yr Eglwys a chafodd ei sefydlu yn ystod y pumed ganrif. Mae adfeilion yr eglwys i'w gweld ar yr ynys, bydden nhw wedi gweld lluniau o'r adfeilion cyn yr ymweliad a bydden nhw yn edrych ar brif briodweddau eglwysi er mwyn creu model eu hunain o eglwys. Bydd y gweithgareddau a gynlluniwyd yn datblygu nifer o sgiliau yn nhrawsgwricwlaidd gan gynnwys datblygiad o Fframwaith y Cyfnod Sylfaen, FfLlRh a Fframwaith Cymhwysedd digidol sydd wedi eu nodi ar ffurf cynllun gwers yn yr atodiad. Drwy ddefnydd o'r thema, bydd yn galluogi'r plant i ddatblygu eu sgiliau cymhwysedd digidol sydd wedi eu nodi yn y ddogfen 'Dyfodol Llwyddiannus', bydden nhw yn defnyddio technoleg er mwyn dod a'u cynnyrch yn fyw ar yr ymweliad.</w:t>
      </w:r>
    </w:p>
    <w:p w14:paraId="1123BE54" w14:textId="77777777" w:rsidR="00DE6AE9" w:rsidRPr="008F5AD1" w:rsidRDefault="00DE6AE9" w:rsidP="008F5AD1">
      <w:pPr>
        <w:spacing w:line="360" w:lineRule="auto"/>
        <w:jc w:val="both"/>
      </w:pPr>
    </w:p>
    <w:p w14:paraId="0484AEB3" w14:textId="687B2FCB" w:rsidR="00864834" w:rsidRPr="008F5AD1" w:rsidRDefault="005A2B82" w:rsidP="008F5AD1">
      <w:pPr>
        <w:spacing w:line="360" w:lineRule="auto"/>
        <w:jc w:val="both"/>
      </w:pPr>
      <w:r>
        <w:rPr>
          <w:rFonts w:eastAsiaTheme="minorHAnsi"/>
          <w:lang w:val="cy-GB"/>
        </w:rPr>
        <w:t xml:space="preserve">Yn nogfen Dyfodol Llwyddiannus (2015) nodai Donaldson, "ceir cyfleoedd cyfoethog drwy Faes Dysgu a Phrofiad y Dyniaethau i ddysgu y tu allan i safle'r ysgol, er enghraifft drwy astudio'r amgylchedd lleol a dysgu o brofiad pobl, sefydliadau a busnesau yn y gymuned". Er bod y gweithgareddau yn cysylltu gyda'r maes dysgu a phrofiad 'Dyniaethau', mae dysgu drwy thema yn galluogi i'r plant ddysgu yn drawsgwricwlaidd gan gael profiad helaeth o'r meysydd dysgu a phrofiad. Mae dysgu drwy thema yn galluogi addysg ar draws y meysydd dysgu ac </w:t>
      </w:r>
      <w:r>
        <w:rPr>
          <w:rFonts w:eastAsiaTheme="minorHAnsi"/>
          <w:lang w:val="cy-GB"/>
        </w:rPr>
        <w:lastRenderedPageBreak/>
        <w:t>mae'n dod llaw yn llaw gyda dysgu yn drawsgwricwlaidd er mwyn creu dinasyddion egwyddorol. Mae ymweliad yn ychwanegu cyfoeth i'r thema ac yn dod a'r profiad yn fyw gan ddefnyddio amryw o synhwyrau. Mae'r gweithgareddau a gynlluniwyd yn rai sydd yn bosib gwneud yn yr ystafell dosbarth ond "mae dysgu o fewn pedair wal yn gysyniad oedolion ac mae gwnelo mwy â rheolaeth na lles y plant." (Harriman, 2008)</w:t>
      </w:r>
    </w:p>
    <w:p w14:paraId="1A23617E" w14:textId="767BDF3A" w:rsidR="00F945B5" w:rsidRPr="008F5AD1" w:rsidRDefault="00F945B5" w:rsidP="008F5AD1">
      <w:pPr>
        <w:spacing w:line="360" w:lineRule="auto"/>
        <w:jc w:val="both"/>
      </w:pPr>
    </w:p>
    <w:p w14:paraId="092FB70C" w14:textId="798F9326" w:rsidR="00BF0FB6" w:rsidRPr="008F5AD1" w:rsidRDefault="005A2B82" w:rsidP="008F5AD1">
      <w:pPr>
        <w:spacing w:line="360" w:lineRule="auto"/>
        <w:jc w:val="both"/>
      </w:pPr>
      <w:r>
        <w:rPr>
          <w:rFonts w:eastAsiaTheme="minorHAnsi"/>
          <w:lang w:val="cy-GB"/>
        </w:rPr>
        <w:t>Cyn yr ymweliad, bydd angen gwneud asesiad risg er mwyn sicrhau diogelwch y plant tra yn y lleoliad. Mae elfen risg uchel yn cysylltu gyda'r traeth â'r goedwig ac er bod yn arfer dda i ychwanegu ychydig o risg yn y dysgu, mae angen sicrhau fod y rhain yn cael ei rheoli. Dywedir Mark Zukerburg, "the biggest risk is not taking any risk... in a world that is changing really quickly, the only strategy that is guaranteed to fail is not taking risk." (Darlith Jennings, 2019) Er mwyn sicrhau fod yr asesiad risg yn briodol, mae angen gwirio gyda'r pennaeth er mwyn gwneud yn siŵr fod yr ymweliad yn addas. Bydd yr athro yn ymweld â'r lleoliad er mwyn cyfarfod gyda chynrychiolydd addysg y parc cenedlaethol ac er mwyn ymchwilio'r ardal. Yn ystod ymweliad yr athro, bydd angen iddynt ymweld â'r safleoedd bydd y plant yn ymweld ag er mwyn gweld os oes unrhyw risg a all gael gwared ohono. Yn amlwg, nid oes modd cael gwared ar bob risg oherwydd ei fod yn lleoliad lle all aelodau o'r cyhoedd ymweld, felly bydd angen i aelod o staff sicrhau bod pob ardal yn ddiogel cyn i'r plant wneud ei gweithgareddau ar y diwrnod. Gan fod rhan o'r ymweliad yn cael ei gynnal ar Ynys Llanddwyn, bydd angen ymchwilio'r amseroedd llanw er mwyn trefnu bod y grwpiau i gyd yn cael cyfle teg i fynd ar yr ynys. Cyn yr ymweliad, bydd angen anfon llythyr caniatâd i rieni gyda gwybodaeth y trip, unrhyw wybodaeth feddygol a bwlch er mwyn iddynt roi neu beidio rhoi caniatâd.</w:t>
      </w:r>
    </w:p>
    <w:p w14:paraId="4815D08E" w14:textId="230C9FCD" w:rsidR="008F5AD1" w:rsidRDefault="005A2B82" w:rsidP="008F5AD1">
      <w:pPr>
        <w:pStyle w:val="NormalWeb"/>
        <w:spacing w:line="360" w:lineRule="auto"/>
        <w:jc w:val="both"/>
        <w:rPr>
          <w:color w:val="21211E"/>
        </w:rPr>
      </w:pPr>
      <w:r>
        <w:rPr>
          <w:rFonts w:eastAsiaTheme="minorHAnsi"/>
          <w:lang w:val="cy-GB"/>
        </w:rPr>
        <w:t xml:space="preserve">Er mwyn cyflwyno'r thema 'Santes Dwynwen' bydd yr athro yn adrodd y chwedl i'r plant ar ddechrau'r wythnos. Ar ôl darllen y stori, fel dosbarth bydden nhw yn canolbwyntio ar edrych ar luniau o'r ynys gan roi pwyslais o adfeilion yr eglwys. Bydd yr athro yn esbonio eu bod nhw yn mynd ar daith a'u tasg nhw fydd cynllunio a chreu Eglwys eu hunain. Ar gyfer creu'r Eglwys bydden nhw yn gweithio mewn grwpiau o 6, a bydden nhw yn cydweithio er mwyn dewis deunyddiau a chynllunio Eglwys eu hunain. Mae'n bwysig fod y plant y cael dewis eu deunyddiau eu hunain oherwydd eu bod nhw'n cael y siawns i fod yn ddysgwyr annibynnol a gwneud penderfyniadau eu hunain. Dywedai Stobbs (2006) fod, "plant yn dysgu orau pan fydd ganddynt lais yn eu dysgu eu hunain a phan fyddant yn cyfrannu mewn ffordd gadarnhaol at eu hamgylchedd." Ar ôl iddynt greu eu modelau o Eglwys yn eu grwpiau, bydden nhw yn cael iPad i bob grŵp er mewn tynnu llun 3D o'r model gan ddefnyddio'r ap 'Qlone'. Mae'r ap yma </w:t>
      </w:r>
      <w:r>
        <w:rPr>
          <w:rFonts w:eastAsiaTheme="minorHAnsi"/>
          <w:lang w:val="cy-GB"/>
        </w:rPr>
        <w:lastRenderedPageBreak/>
        <w:t>yn galluogi iddynt ddod a beth maent wedi ei greu yn fyw a gallent ei roi yn yr union leoliad ac mae Eglwys Santes Dwynwen gan ddefnyddio TGCH. Dadleuai Palmer fod technoleg yn niweidio ein plant ac yn cael effaith negyddol ar eu haddysg, "every year children become more distractible, impulsive and self-obsessed - less able to learn, to enjoy life, to thrive socially." (Palmer, 2007) Ar ochr arall i'r geiniog, anghytunai Donaldson drwy ddweud, "</w:t>
      </w:r>
      <w:r>
        <w:rPr>
          <w:rFonts w:eastAsiaTheme="minorHAnsi"/>
          <w:color w:val="21211E"/>
          <w:lang w:val="cy-GB"/>
        </w:rPr>
        <w:t xml:space="preserve"> Er mwyn cymryd rhan yn llawn mewn cymdeithas fodern a’r gweithle, mae angen cynyddol eisoes am lefelau uwch o gymhwysedd digidol ac mae’r broses honno’n sicr o barhau i’r dyfodol, er na allwn ddychmygu’r dyfodol hwnnw." (Donaldson, 2015, tt.8)</w:t>
      </w:r>
    </w:p>
    <w:p w14:paraId="74EDAF88" w14:textId="1FE8ECB4" w:rsidR="00F4681A" w:rsidRDefault="005A2B82" w:rsidP="008F5AD1">
      <w:pPr>
        <w:pStyle w:val="NormalWeb"/>
        <w:spacing w:line="360" w:lineRule="auto"/>
        <w:jc w:val="both"/>
      </w:pPr>
      <w:r>
        <w:rPr>
          <w:rFonts w:eastAsiaTheme="minorHAnsi"/>
          <w:lang w:val="cy-GB"/>
        </w:rPr>
        <w:t>Yn ystod yr ymweliad, bydd y plant yn cael eu dosbarthu i dri grŵp gallu cymysg. Y rheswm dros ddewis rhannu'r grwpiau o allu cymysg yw, yn ôl Lopez (2016) pan mae plant yn cael eu rhoi mewn grwpiau o allu'r un peth nid ydynt yn perfformio i'w potensial. Mae grwpio yn ôl gallu cymysg yn golygu fod pob plentyn yn cael cyfle i gymryd rhan a dangos eu dealltwriaeth o'r tasgau. Bydd oedolyn gyda phob grŵp a bydd angen iddyn nhw sicrhau fod bag meddyginiaeth a gwybodaeth feddygol gan bob oedolyn.</w:t>
      </w:r>
    </w:p>
    <w:p w14:paraId="1EBC1BEE" w14:textId="785311CE" w:rsidR="00F222F3" w:rsidRDefault="005A2B82" w:rsidP="008F5AD1">
      <w:pPr>
        <w:pStyle w:val="NormalWeb"/>
        <w:spacing w:line="360" w:lineRule="auto"/>
        <w:jc w:val="both"/>
      </w:pPr>
      <w:r>
        <w:rPr>
          <w:rFonts w:eastAsiaTheme="minorHAnsi"/>
          <w:lang w:val="cy-GB"/>
        </w:rPr>
        <w:t>Y gweithgaredd gyntaf bydd mynd ar daith ar hyd y 'Llwybr Saint, Tywod a Môr', ble bydd y plant yn cael amrywiaeth helaeth o brofiadau o'r goedwig i'r twyni ac yn olaf yr ynys. Bydd angen iPads ar gyfer y dasg hon lle bydden nhw yn dod a'u model wnaethom greu yn fyw ar yr ynys. Pwysleisiai Donaldson (2015) yn ei ddogfen 'Dyfodol Llwyddiannus' bod angen i blant cael mwy o brofiad nag defnyddio technoleg yn unig, mae angen iddynt allu dod a thechnoleg yn fyw er mwyn paratoi i fod yn ddysgwyr creadigol y dyfodol. Bydd ap 'Qlone' ar yr iPad yn galluogi iddynt leoli ei cynyrch ble mae adfeilion Eglwys Santes Dwynwen. Cynigiai hyn brofiad bythgofiadwy i'r plant lle mae'n bosib iddynt fynd yn ôl drwy hanes eu hardal leol a thyfu yn ddysgwyr uchelgeisiol. Gan fod byd technoleg yn newid o ddydd i ddydd nodai Grigg fod "angen i athrawon a dysgwyr gael arweiniad o dechnoleg ddigidol" (Grigg, 2010, tt.60)</w:t>
      </w:r>
    </w:p>
    <w:p w14:paraId="55E5DCAF" w14:textId="486C1E19" w:rsidR="00F50310" w:rsidRDefault="005A2B82" w:rsidP="008F5AD1">
      <w:pPr>
        <w:pStyle w:val="NormalWeb"/>
        <w:spacing w:line="360" w:lineRule="auto"/>
        <w:jc w:val="both"/>
      </w:pPr>
      <w:r>
        <w:rPr>
          <w:rFonts w:eastAsiaTheme="minorHAnsi"/>
          <w:lang w:val="cy-GB"/>
        </w:rPr>
        <w:t xml:space="preserve">Bydd yr ail weithgaredd yn cael ei gynnal yn y goedwig. Ar gyfer y gweithgaredd hwn, bydd ardal benodol o'r goedwig wedi cael ei fesur a marcio a bydd aelodau staff yn gallu gweld pob plentyn ar unrhyw adeg. Bydd yr ardal a ddewiswyd yn un gall pob plentyn gael mynediad i er mwyn i bawb cael y mwyaf o'r amgylchedd dysgu. Bydd prif rannau o chwedl Santes Dwynwen wedi cael eu cuddio o gwmpas yr ardal benodol. Rhaid iddynt chwilio am y darnau o'r stori a'u rhoi yn nhrefn digwyddiad. Ar ôl iddynt drefnu'r stori bydd rhaid iddynt chwilio am neu greu eitemau yn yr ardal o'u cwmpas er mwyn symbylu rhan benodol o'r stori e.e. </w:t>
      </w:r>
      <w:r>
        <w:rPr>
          <w:rFonts w:eastAsiaTheme="minorHAnsi"/>
          <w:lang w:val="cy-GB"/>
        </w:rPr>
        <w:lastRenderedPageBreak/>
        <w:t>gallent ddefnyddio brigau i greu croes i symbylu'r Eglwys. Er bod ardal benodol wedi ei roi i'r plant, maent yn cael rhyddid yn yr ardal yma i ymchwilio yn annibynnol. Maent yn dysgu drwy brofiad amlsynhwyraidd naturiol ac maent yn datblygu ymdeimlad a dealltwriaeth o ofod. Mae darnau o'r stori wedi cael ei chuddio yn isel ac yn uchel felly bydden nhw hefyd yn datblygu cydlyniad a chydbwysedd. Galluogai'r gweithgaredd yma i ymglymu a datblygu sgiliau llythrennedd mewn amgylchedd coedwig.</w:t>
      </w:r>
    </w:p>
    <w:p w14:paraId="10ACB8A9" w14:textId="758886F3" w:rsidR="00F50310" w:rsidRDefault="005A2B82" w:rsidP="008F5AD1">
      <w:pPr>
        <w:pStyle w:val="NormalWeb"/>
        <w:spacing w:line="360" w:lineRule="auto"/>
        <w:jc w:val="both"/>
      </w:pPr>
      <w:r>
        <w:rPr>
          <w:rFonts w:eastAsiaTheme="minorHAnsi"/>
          <w:lang w:val="cy-GB"/>
        </w:rPr>
        <w:t>Yn olaf, bydd y gweithgareddau wedi cael eu cynllunio er mwyn i'r plant orfod dibynnu ar ei gilydd. Bydd sialens yn cael ei roi i'r plant ac er mwyn i Dwynwen gael ei thri dymuniad, bydd yn rhaid i'r plant gwblhau pob sialens. Bydd grid wedi cael ei lunio yn y tywod lle bydd rhaid iddynt gael o un ochr i'r llall gan sefyll ar y sgwariau cywir yn unig. Y rheswm dros lunio'r grid ar y tywod a pheidio defnyddio offer i farcio'r sgwariau yw bod un disgybl yn defnyddio cadair olwyn, felly mae'n sicrhau bod pawb yn cael cyfle teg i gymryd rhan. Mae'r gweithgaredd yma yn gosod her i'r grŵp ac yn eu gorfodi i weithio gyda'i gilydd er mwyn llwyddo. Bydd eu sgiliau cyfathrebu yn cael ei datblygu yn y gweithgaredd yma gan fod angen iddynt esbonio a rhoi cyfarwyddiadau i'w gilydd. Mae dysgu'n gydweithredol yn ddull pedagogaidd sydd yn mynd i ddatblygu sgiliau cyfathrebu a sgiliau grŵp unigolion. Dywedai Johnson a Johnson (1994) yn y llyfr 'Cooperative Learning in Physical Education' gan Dyson a Casey fod "dysgu cydweithredol yn fuddiol ar gyfer dysgu." (Dyson.B, Casey.A, 2014) Gweithgaredd arall bydd rhaid i'r plant wneud bydd ceisio cael hwp i'r llawr gan weithio fel tîm. Ar gyfer y gweithgaredd yma bydd y plant yn cael ei rhannu i grwpiau o bump a bydd bob plentyn angen cyffwrdd yn y hwp ar unwaith. Bydd sgiliau rhyngbersonol yn cael ei datblygu yn ystod y gweithgaredd yma yn ogystal â sgiliau rhyngweithiol. Mae'r mathau yma o weithgareddau yn rhoi cyfrifoldeb ar bob aelod o'r tîm ac fel arfer yn ôl Dyson a Casey (2014), "students work together in small structured, heterogenous groups to master subject matter content."</w:t>
      </w:r>
    </w:p>
    <w:p w14:paraId="68E69AA7" w14:textId="09EF176F" w:rsidR="008F052F" w:rsidRDefault="005A2B82" w:rsidP="00864834">
      <w:pPr>
        <w:spacing w:line="360" w:lineRule="auto"/>
        <w:jc w:val="both"/>
      </w:pPr>
      <w:r>
        <w:rPr>
          <w:rFonts w:eastAsiaTheme="minorHAnsi"/>
          <w:lang w:val="cy-GB"/>
        </w:rPr>
        <w:t>Ar ôl yr ymweliad bydd angen crynhoi beth mae'r plant wedi ei ddysgu felly bydd gofyn iddynt ysgrifennu llythyr o ddiolch i'r Warchodfa Natur. Yn ei llythyr bydd angen cynnwys neges o ddiolch ac un peth ddysgon nhw yn ystod yr ymweliad. Er nad oes disgyblion ADY yn y dosbarth hwn, bydd angen gwahaniaethu'r dasg i'r plant o wahanol allu. Bydd angen rhoi templed o lythyr i'r plant sydd a gallu isel ond bydd y plant o allu uwch yn gallu ysgrifennu llythyr syml eu hunain.</w:t>
      </w:r>
    </w:p>
    <w:p w14:paraId="3532233C" w14:textId="7B8B0CE6" w:rsidR="00E238F5" w:rsidRDefault="00E238F5" w:rsidP="00864834">
      <w:pPr>
        <w:spacing w:line="360" w:lineRule="auto"/>
        <w:jc w:val="both"/>
      </w:pPr>
    </w:p>
    <w:p w14:paraId="207AD243" w14:textId="52E1A72B" w:rsidR="00E238F5" w:rsidRDefault="005A2B82" w:rsidP="00864834">
      <w:pPr>
        <w:spacing w:line="360" w:lineRule="auto"/>
        <w:jc w:val="both"/>
      </w:pPr>
      <w:r>
        <w:rPr>
          <w:rFonts w:eastAsiaTheme="minorHAnsi"/>
          <w:lang w:val="cy-GB"/>
        </w:rPr>
        <w:lastRenderedPageBreak/>
        <w:t>I gloi, cafodd y plant gyfle i ddatblygu nifer o sgiliau ar draws y cwricwlwm drwy hefyd ddatblygu nifer o sgiliau sydd yng ngofynion y cwricwlwm newydd a adlewyrchir yn nogfen Donaldson, 'Dyfodol Llwyddiannus' (2015) Cafwyd y cyfle i ddefnyddio technoleg yn yr awyr agored er mwyn pwysleisio effeithlonrwydd yr hyn a wnaethom greu. Mae'r ymweliad wedi galluogi'r plant cael mewnbwn gweladwy o hanes Cymru a gweld yr hyn maent yn dysgu am ar gyfer hwy eu hunain yn yr awyr agored.</w:t>
      </w:r>
    </w:p>
    <w:p w14:paraId="5A5FE5E1" w14:textId="77777777" w:rsidR="00F945B5" w:rsidRDefault="00F945B5" w:rsidP="00864834">
      <w:pPr>
        <w:spacing w:line="360" w:lineRule="auto"/>
        <w:jc w:val="both"/>
      </w:pPr>
    </w:p>
    <w:p w14:paraId="2C02D10A" w14:textId="77777777" w:rsidR="00F945B5" w:rsidRDefault="00F945B5" w:rsidP="00864834">
      <w:pPr>
        <w:spacing w:line="360" w:lineRule="auto"/>
        <w:jc w:val="both"/>
      </w:pPr>
    </w:p>
    <w:p w14:paraId="2EE5D6D1" w14:textId="1DF2DF9F" w:rsidR="000A7FC2" w:rsidRDefault="000A7FC2" w:rsidP="00864834">
      <w:pPr>
        <w:spacing w:line="360" w:lineRule="auto"/>
        <w:jc w:val="both"/>
      </w:pPr>
    </w:p>
    <w:p w14:paraId="0979ABBC" w14:textId="1BBDFE07" w:rsidR="005A2B82" w:rsidRDefault="005A2B82" w:rsidP="00864834">
      <w:pPr>
        <w:spacing w:line="360" w:lineRule="auto"/>
        <w:jc w:val="both"/>
      </w:pPr>
    </w:p>
    <w:p w14:paraId="62C704E5" w14:textId="0813A16F" w:rsidR="005A2B82" w:rsidRDefault="005A2B82" w:rsidP="00864834">
      <w:pPr>
        <w:spacing w:line="360" w:lineRule="auto"/>
        <w:jc w:val="both"/>
      </w:pPr>
    </w:p>
    <w:p w14:paraId="7424C370" w14:textId="416A8EA8" w:rsidR="005A2B82" w:rsidRDefault="005A2B82" w:rsidP="00864834">
      <w:pPr>
        <w:spacing w:line="360" w:lineRule="auto"/>
        <w:jc w:val="both"/>
      </w:pPr>
    </w:p>
    <w:p w14:paraId="2FEF9D52" w14:textId="167327E9" w:rsidR="005A2B82" w:rsidRDefault="005A2B82" w:rsidP="00864834">
      <w:pPr>
        <w:spacing w:line="360" w:lineRule="auto"/>
        <w:jc w:val="both"/>
      </w:pPr>
    </w:p>
    <w:p w14:paraId="5ACED64E" w14:textId="4C00652C" w:rsidR="005A2B82" w:rsidRDefault="005A2B82" w:rsidP="00864834">
      <w:pPr>
        <w:spacing w:line="360" w:lineRule="auto"/>
        <w:jc w:val="both"/>
      </w:pPr>
    </w:p>
    <w:p w14:paraId="463625F8" w14:textId="265B84E5" w:rsidR="005A2B82" w:rsidRDefault="005A2B82" w:rsidP="00864834">
      <w:pPr>
        <w:spacing w:line="360" w:lineRule="auto"/>
        <w:jc w:val="both"/>
      </w:pPr>
    </w:p>
    <w:p w14:paraId="20060AF4" w14:textId="22DEEA3D" w:rsidR="005A2B82" w:rsidRDefault="005A2B82" w:rsidP="00864834">
      <w:pPr>
        <w:spacing w:line="360" w:lineRule="auto"/>
        <w:jc w:val="both"/>
      </w:pPr>
    </w:p>
    <w:p w14:paraId="5CCCF775" w14:textId="3E3E206A" w:rsidR="005A2B82" w:rsidRDefault="005A2B82" w:rsidP="00864834">
      <w:pPr>
        <w:spacing w:line="360" w:lineRule="auto"/>
        <w:jc w:val="both"/>
      </w:pPr>
    </w:p>
    <w:p w14:paraId="706E6556" w14:textId="5632847C" w:rsidR="005A2B82" w:rsidRDefault="005A2B82" w:rsidP="00864834">
      <w:pPr>
        <w:spacing w:line="360" w:lineRule="auto"/>
        <w:jc w:val="both"/>
      </w:pPr>
    </w:p>
    <w:p w14:paraId="6B1166C8" w14:textId="15A0E96A" w:rsidR="005A2B82" w:rsidRDefault="005A2B82" w:rsidP="00864834">
      <w:pPr>
        <w:spacing w:line="360" w:lineRule="auto"/>
        <w:jc w:val="both"/>
      </w:pPr>
    </w:p>
    <w:p w14:paraId="59274A91" w14:textId="53648C51" w:rsidR="005A2B82" w:rsidRDefault="005A2B82" w:rsidP="00864834">
      <w:pPr>
        <w:spacing w:line="360" w:lineRule="auto"/>
        <w:jc w:val="both"/>
      </w:pPr>
    </w:p>
    <w:p w14:paraId="5367F1FE" w14:textId="55BB6CB2" w:rsidR="005A2B82" w:rsidRDefault="005A2B82" w:rsidP="00864834">
      <w:pPr>
        <w:spacing w:line="360" w:lineRule="auto"/>
        <w:jc w:val="both"/>
      </w:pPr>
    </w:p>
    <w:p w14:paraId="1245D730" w14:textId="1C5CFCD8" w:rsidR="005A2B82" w:rsidRDefault="005A2B82" w:rsidP="00864834">
      <w:pPr>
        <w:spacing w:line="360" w:lineRule="auto"/>
        <w:jc w:val="both"/>
      </w:pPr>
    </w:p>
    <w:p w14:paraId="365CAAFC" w14:textId="1C184816" w:rsidR="005A2B82" w:rsidRDefault="005A2B82" w:rsidP="00864834">
      <w:pPr>
        <w:spacing w:line="360" w:lineRule="auto"/>
        <w:jc w:val="both"/>
      </w:pPr>
    </w:p>
    <w:p w14:paraId="6A9232DB" w14:textId="05B5E49D" w:rsidR="005A2B82" w:rsidRDefault="005A2B82" w:rsidP="00864834">
      <w:pPr>
        <w:spacing w:line="360" w:lineRule="auto"/>
        <w:jc w:val="both"/>
      </w:pPr>
    </w:p>
    <w:p w14:paraId="2E10017A" w14:textId="37155FC4" w:rsidR="005A2B82" w:rsidRDefault="005A2B82" w:rsidP="00864834">
      <w:pPr>
        <w:spacing w:line="360" w:lineRule="auto"/>
        <w:jc w:val="both"/>
      </w:pPr>
    </w:p>
    <w:p w14:paraId="4A07AFC1" w14:textId="23EE58E1" w:rsidR="005A2B82" w:rsidRDefault="005A2B82" w:rsidP="00864834">
      <w:pPr>
        <w:spacing w:line="360" w:lineRule="auto"/>
        <w:jc w:val="both"/>
      </w:pPr>
    </w:p>
    <w:p w14:paraId="09D47A72" w14:textId="376A1E90" w:rsidR="005A2B82" w:rsidRDefault="005A2B82" w:rsidP="00864834">
      <w:pPr>
        <w:spacing w:line="360" w:lineRule="auto"/>
        <w:jc w:val="both"/>
      </w:pPr>
    </w:p>
    <w:p w14:paraId="7D234829" w14:textId="4D944288" w:rsidR="005A2B82" w:rsidRDefault="005A2B82" w:rsidP="00864834">
      <w:pPr>
        <w:spacing w:line="360" w:lineRule="auto"/>
        <w:jc w:val="both"/>
      </w:pPr>
    </w:p>
    <w:p w14:paraId="4BC93C23" w14:textId="0214F7AA" w:rsidR="005A2B82" w:rsidRDefault="005A2B82" w:rsidP="00864834">
      <w:pPr>
        <w:spacing w:line="360" w:lineRule="auto"/>
        <w:jc w:val="both"/>
      </w:pPr>
    </w:p>
    <w:p w14:paraId="796DEC47" w14:textId="090E507E" w:rsidR="005A2B82" w:rsidRDefault="005A2B82" w:rsidP="00864834">
      <w:pPr>
        <w:spacing w:line="360" w:lineRule="auto"/>
        <w:jc w:val="both"/>
      </w:pPr>
    </w:p>
    <w:p w14:paraId="05329D29" w14:textId="01C3E7E5" w:rsidR="005A2B82" w:rsidRDefault="005A2B82" w:rsidP="00864834">
      <w:pPr>
        <w:spacing w:line="360" w:lineRule="auto"/>
        <w:jc w:val="both"/>
      </w:pPr>
    </w:p>
    <w:p w14:paraId="53A3DFEE" w14:textId="77777777" w:rsidR="005A2B82" w:rsidRDefault="005A2B82" w:rsidP="00864834">
      <w:pPr>
        <w:spacing w:line="360" w:lineRule="auto"/>
        <w:jc w:val="both"/>
      </w:pPr>
      <w:bookmarkStart w:id="0" w:name="_GoBack"/>
      <w:bookmarkEnd w:id="0"/>
    </w:p>
    <w:p w14:paraId="7EE4CF1E" w14:textId="77777777" w:rsidR="000A7FC2" w:rsidRDefault="000A7FC2" w:rsidP="00864834">
      <w:pPr>
        <w:spacing w:line="360" w:lineRule="auto"/>
        <w:jc w:val="both"/>
      </w:pPr>
    </w:p>
    <w:p w14:paraId="61E8A641" w14:textId="2752CF42" w:rsidR="00F945B5" w:rsidRPr="00F945B5" w:rsidRDefault="00F945B5" w:rsidP="00864834">
      <w:pPr>
        <w:spacing w:line="360" w:lineRule="auto"/>
        <w:jc w:val="both"/>
        <w:rPr>
          <w:u w:val="single"/>
        </w:rPr>
      </w:pPr>
      <w:proofErr w:type="spellStart"/>
      <w:r w:rsidRPr="00F945B5">
        <w:rPr>
          <w:u w:val="single"/>
        </w:rPr>
        <w:lastRenderedPageBreak/>
        <w:t>Rhestr</w:t>
      </w:r>
      <w:proofErr w:type="spellEnd"/>
      <w:r w:rsidRPr="00F945B5">
        <w:rPr>
          <w:u w:val="single"/>
        </w:rPr>
        <w:t xml:space="preserve"> </w:t>
      </w:r>
      <w:proofErr w:type="spellStart"/>
      <w:r w:rsidRPr="00F945B5">
        <w:rPr>
          <w:u w:val="single"/>
        </w:rPr>
        <w:t>Cyfeirnodi</w:t>
      </w:r>
      <w:proofErr w:type="spellEnd"/>
    </w:p>
    <w:p w14:paraId="353EEBD2" w14:textId="77777777" w:rsidR="00F945B5" w:rsidRDefault="00F945B5" w:rsidP="00864834">
      <w:pPr>
        <w:spacing w:line="360" w:lineRule="auto"/>
        <w:jc w:val="both"/>
      </w:pPr>
    </w:p>
    <w:p w14:paraId="62E6D0C4" w14:textId="591F60B7" w:rsidR="001320CD" w:rsidRDefault="00F945B5" w:rsidP="00864834">
      <w:pPr>
        <w:spacing w:line="360" w:lineRule="auto"/>
        <w:jc w:val="both"/>
      </w:pPr>
      <w:r>
        <w:t xml:space="preserve">Llywodraeth Cymru (2015) </w:t>
      </w:r>
      <w:proofErr w:type="spellStart"/>
      <w:r>
        <w:rPr>
          <w:i/>
        </w:rPr>
        <w:t>Cwricwlwm</w:t>
      </w:r>
      <w:proofErr w:type="spellEnd"/>
      <w:r>
        <w:rPr>
          <w:i/>
        </w:rPr>
        <w:t xml:space="preserve"> Cymru; </w:t>
      </w:r>
      <w:proofErr w:type="spellStart"/>
      <w:r>
        <w:rPr>
          <w:i/>
        </w:rPr>
        <w:t>Fframwaith</w:t>
      </w:r>
      <w:proofErr w:type="spellEnd"/>
      <w:r>
        <w:rPr>
          <w:i/>
        </w:rPr>
        <w:t xml:space="preserve"> y </w:t>
      </w:r>
      <w:proofErr w:type="spellStart"/>
      <w:r>
        <w:rPr>
          <w:i/>
        </w:rPr>
        <w:t>Cyfnod</w:t>
      </w:r>
      <w:proofErr w:type="spellEnd"/>
      <w:r>
        <w:rPr>
          <w:i/>
        </w:rPr>
        <w:t xml:space="preserve"> Sylfaen. </w:t>
      </w:r>
      <w:proofErr w:type="spellStart"/>
      <w:r>
        <w:t>Ar</w:t>
      </w:r>
      <w:proofErr w:type="spellEnd"/>
      <w:r>
        <w:t xml:space="preserve"> </w:t>
      </w:r>
      <w:proofErr w:type="spellStart"/>
      <w:r>
        <w:t>gael</w:t>
      </w:r>
      <w:proofErr w:type="spellEnd"/>
      <w:r>
        <w:t xml:space="preserve">: </w:t>
      </w:r>
      <w:r w:rsidRPr="00F945B5">
        <w:t>https://gweddill.gov.wales/docs/dcells/publications/150803-fp-framework-cy.pdf</w:t>
      </w:r>
      <w:r>
        <w:t xml:space="preserve"> (</w:t>
      </w:r>
      <w:proofErr w:type="spellStart"/>
      <w:r>
        <w:t>Cyrchwyd</w:t>
      </w:r>
      <w:proofErr w:type="spellEnd"/>
      <w:r>
        <w:t>: 14/5/2019)</w:t>
      </w:r>
    </w:p>
    <w:p w14:paraId="23CE1FA7" w14:textId="77777777" w:rsidR="002155A0" w:rsidRDefault="002155A0" w:rsidP="00864834">
      <w:pPr>
        <w:spacing w:line="360" w:lineRule="auto"/>
        <w:jc w:val="both"/>
      </w:pPr>
    </w:p>
    <w:p w14:paraId="4BE3C871" w14:textId="77777777" w:rsidR="00A97EDE" w:rsidRDefault="001320CD" w:rsidP="00864834">
      <w:pPr>
        <w:spacing w:line="360" w:lineRule="auto"/>
        <w:jc w:val="both"/>
      </w:pPr>
      <w:r>
        <w:t xml:space="preserve">Estyn (2011). </w:t>
      </w:r>
      <w:proofErr w:type="spellStart"/>
      <w:r>
        <w:rPr>
          <w:i/>
        </w:rPr>
        <w:t>Dysgu</w:t>
      </w:r>
      <w:proofErr w:type="spellEnd"/>
      <w:r>
        <w:rPr>
          <w:i/>
        </w:rPr>
        <w:t xml:space="preserve"> </w:t>
      </w:r>
      <w:proofErr w:type="spellStart"/>
      <w:r>
        <w:rPr>
          <w:i/>
        </w:rPr>
        <w:t>yn</w:t>
      </w:r>
      <w:proofErr w:type="spellEnd"/>
      <w:r>
        <w:rPr>
          <w:i/>
        </w:rPr>
        <w:t xml:space="preserve"> </w:t>
      </w:r>
      <w:proofErr w:type="spellStart"/>
      <w:r>
        <w:rPr>
          <w:i/>
        </w:rPr>
        <w:t>yr</w:t>
      </w:r>
      <w:proofErr w:type="spellEnd"/>
      <w:r>
        <w:rPr>
          <w:i/>
        </w:rPr>
        <w:t xml:space="preserve"> </w:t>
      </w:r>
      <w:proofErr w:type="spellStart"/>
      <w:r>
        <w:rPr>
          <w:i/>
        </w:rPr>
        <w:t>awyr</w:t>
      </w:r>
      <w:proofErr w:type="spellEnd"/>
      <w:r>
        <w:rPr>
          <w:i/>
        </w:rPr>
        <w:t xml:space="preserve"> </w:t>
      </w:r>
      <w:proofErr w:type="spellStart"/>
      <w:r>
        <w:rPr>
          <w:i/>
        </w:rPr>
        <w:t>agored</w:t>
      </w:r>
      <w:proofErr w:type="spellEnd"/>
      <w:r>
        <w:rPr>
          <w:i/>
        </w:rPr>
        <w:t xml:space="preserve">: </w:t>
      </w:r>
      <w:proofErr w:type="spellStart"/>
      <w:r>
        <w:rPr>
          <w:i/>
        </w:rPr>
        <w:t>arfarnu</w:t>
      </w:r>
      <w:proofErr w:type="spellEnd"/>
      <w:r>
        <w:rPr>
          <w:i/>
        </w:rPr>
        <w:t xml:space="preserve"> </w:t>
      </w:r>
      <w:proofErr w:type="spellStart"/>
      <w:r>
        <w:rPr>
          <w:i/>
        </w:rPr>
        <w:t>dysgu</w:t>
      </w:r>
      <w:proofErr w:type="spellEnd"/>
      <w:r>
        <w:rPr>
          <w:i/>
        </w:rPr>
        <w:t xml:space="preserve"> </w:t>
      </w:r>
      <w:proofErr w:type="spellStart"/>
      <w:r>
        <w:rPr>
          <w:i/>
        </w:rPr>
        <w:t>yn</w:t>
      </w:r>
      <w:proofErr w:type="spellEnd"/>
      <w:r>
        <w:rPr>
          <w:i/>
        </w:rPr>
        <w:t xml:space="preserve"> </w:t>
      </w:r>
      <w:proofErr w:type="spellStart"/>
      <w:r>
        <w:rPr>
          <w:i/>
        </w:rPr>
        <w:t>yr</w:t>
      </w:r>
      <w:proofErr w:type="spellEnd"/>
      <w:r>
        <w:rPr>
          <w:i/>
        </w:rPr>
        <w:t xml:space="preserve"> </w:t>
      </w:r>
      <w:proofErr w:type="spellStart"/>
      <w:r>
        <w:rPr>
          <w:i/>
        </w:rPr>
        <w:t>awyr</w:t>
      </w:r>
      <w:proofErr w:type="spellEnd"/>
      <w:r>
        <w:rPr>
          <w:i/>
        </w:rPr>
        <w:t xml:space="preserve"> </w:t>
      </w:r>
      <w:proofErr w:type="spellStart"/>
      <w:r>
        <w:rPr>
          <w:i/>
        </w:rPr>
        <w:t>agored</w:t>
      </w:r>
      <w:proofErr w:type="spellEnd"/>
      <w:r>
        <w:rPr>
          <w:i/>
        </w:rPr>
        <w:t xml:space="preserve"> </w:t>
      </w:r>
      <w:proofErr w:type="spellStart"/>
      <w:r>
        <w:rPr>
          <w:i/>
        </w:rPr>
        <w:t>i</w:t>
      </w:r>
      <w:proofErr w:type="spellEnd"/>
      <w:r>
        <w:rPr>
          <w:i/>
        </w:rPr>
        <w:t xml:space="preserve"> </w:t>
      </w:r>
      <w:proofErr w:type="spellStart"/>
      <w:r>
        <w:rPr>
          <w:i/>
        </w:rPr>
        <w:t>blant</w:t>
      </w:r>
      <w:proofErr w:type="spellEnd"/>
      <w:r>
        <w:rPr>
          <w:i/>
        </w:rPr>
        <w:t xml:space="preserve"> o dan bump </w:t>
      </w:r>
      <w:proofErr w:type="spellStart"/>
      <w:r>
        <w:rPr>
          <w:i/>
        </w:rPr>
        <w:t>oed</w:t>
      </w:r>
      <w:proofErr w:type="spellEnd"/>
      <w:r>
        <w:rPr>
          <w:i/>
        </w:rPr>
        <w:t xml:space="preserve"> </w:t>
      </w:r>
      <w:proofErr w:type="spellStart"/>
      <w:r>
        <w:rPr>
          <w:i/>
        </w:rPr>
        <w:t>yn</w:t>
      </w:r>
      <w:proofErr w:type="spellEnd"/>
      <w:r>
        <w:rPr>
          <w:i/>
        </w:rPr>
        <w:t xml:space="preserve"> y </w:t>
      </w:r>
      <w:proofErr w:type="spellStart"/>
      <w:r>
        <w:rPr>
          <w:i/>
        </w:rPr>
        <w:t>Cyfnod</w:t>
      </w:r>
      <w:proofErr w:type="spellEnd"/>
      <w:r>
        <w:rPr>
          <w:i/>
        </w:rPr>
        <w:t xml:space="preserve"> Sylfaen. </w:t>
      </w:r>
      <w:proofErr w:type="spellStart"/>
      <w:r>
        <w:t>Ar</w:t>
      </w:r>
      <w:proofErr w:type="spellEnd"/>
      <w:r>
        <w:t xml:space="preserve"> </w:t>
      </w:r>
      <w:proofErr w:type="spellStart"/>
      <w:r>
        <w:t>gael</w:t>
      </w:r>
      <w:proofErr w:type="spellEnd"/>
      <w:r>
        <w:t xml:space="preserve">: </w:t>
      </w:r>
      <w:r w:rsidR="003F4566" w:rsidRPr="003F4566">
        <w:t>https://www.estyn.llyw.cymru/thematic-reports/dysgu-yn-yr-agored-arfarnu-dysgu-yn-yr-awyr-agored-i-blant-o-dan-bump-oed-yn-y</w:t>
      </w:r>
      <w:r w:rsidR="003F4566">
        <w:t xml:space="preserve"> </w:t>
      </w:r>
      <w:r w:rsidR="00A97EDE">
        <w:t xml:space="preserve">       </w:t>
      </w:r>
    </w:p>
    <w:p w14:paraId="7C8D7DB3" w14:textId="77777777" w:rsidR="001320CD" w:rsidRDefault="003F4566" w:rsidP="00864834">
      <w:pPr>
        <w:spacing w:line="360" w:lineRule="auto"/>
        <w:jc w:val="both"/>
      </w:pPr>
      <w:r>
        <w:t>(</w:t>
      </w:r>
      <w:proofErr w:type="spellStart"/>
      <w:r>
        <w:t>Cyrchwyd</w:t>
      </w:r>
      <w:proofErr w:type="spellEnd"/>
      <w:r>
        <w:t xml:space="preserve"> 14/5/2019)</w:t>
      </w:r>
    </w:p>
    <w:p w14:paraId="5B1C3662" w14:textId="77777777" w:rsidR="00A97EDE" w:rsidRDefault="00A97EDE" w:rsidP="00864834">
      <w:pPr>
        <w:spacing w:line="360" w:lineRule="auto"/>
        <w:jc w:val="both"/>
      </w:pPr>
    </w:p>
    <w:p w14:paraId="645F3F44" w14:textId="77777777" w:rsidR="00A97EDE" w:rsidRDefault="00A97EDE" w:rsidP="00864834">
      <w:pPr>
        <w:spacing w:line="360" w:lineRule="auto"/>
        <w:jc w:val="both"/>
      </w:pPr>
      <w:r>
        <w:t xml:space="preserve">Montessori, M (1995) </w:t>
      </w:r>
      <w:r>
        <w:rPr>
          <w:i/>
        </w:rPr>
        <w:t xml:space="preserve">The absorbent mind. </w:t>
      </w:r>
      <w:proofErr w:type="spellStart"/>
      <w:r>
        <w:t>Efrog</w:t>
      </w:r>
      <w:proofErr w:type="spellEnd"/>
      <w:r>
        <w:t xml:space="preserve"> Newydd. Owl Books.</w:t>
      </w:r>
    </w:p>
    <w:p w14:paraId="350B0299" w14:textId="77777777" w:rsidR="00B219AB" w:rsidRDefault="00B219AB" w:rsidP="00864834">
      <w:pPr>
        <w:spacing w:line="360" w:lineRule="auto"/>
        <w:jc w:val="both"/>
      </w:pPr>
    </w:p>
    <w:p w14:paraId="026F7AD5" w14:textId="6B533007" w:rsidR="00B219AB" w:rsidRDefault="00B219AB" w:rsidP="00864834">
      <w:pPr>
        <w:spacing w:line="360" w:lineRule="auto"/>
        <w:jc w:val="both"/>
      </w:pPr>
      <w:r>
        <w:t xml:space="preserve">Jennings. C (2019) </w:t>
      </w:r>
      <w:proofErr w:type="spellStart"/>
      <w:r>
        <w:rPr>
          <w:i/>
        </w:rPr>
        <w:t>Lleoedd</w:t>
      </w:r>
      <w:proofErr w:type="spellEnd"/>
      <w:r>
        <w:rPr>
          <w:i/>
        </w:rPr>
        <w:t xml:space="preserve"> a </w:t>
      </w:r>
      <w:proofErr w:type="spellStart"/>
      <w:r>
        <w:rPr>
          <w:i/>
        </w:rPr>
        <w:t>Mannau</w:t>
      </w:r>
      <w:proofErr w:type="spellEnd"/>
      <w:r>
        <w:rPr>
          <w:i/>
        </w:rPr>
        <w:t xml:space="preserve">, ECAD4005C. </w:t>
      </w:r>
      <w:proofErr w:type="spellStart"/>
      <w:r>
        <w:t>Pwerbwynt</w:t>
      </w:r>
      <w:proofErr w:type="spellEnd"/>
      <w:r>
        <w:t xml:space="preserve">: </w:t>
      </w:r>
      <w:proofErr w:type="spellStart"/>
      <w:r>
        <w:t>Prifysgol</w:t>
      </w:r>
      <w:proofErr w:type="spellEnd"/>
      <w:r>
        <w:t xml:space="preserve"> Cymru y </w:t>
      </w:r>
      <w:proofErr w:type="spellStart"/>
      <w:r>
        <w:t>Drindod</w:t>
      </w:r>
      <w:proofErr w:type="spellEnd"/>
      <w:r>
        <w:t xml:space="preserve"> </w:t>
      </w:r>
      <w:proofErr w:type="spellStart"/>
      <w:r>
        <w:t>Dewi</w:t>
      </w:r>
      <w:proofErr w:type="spellEnd"/>
      <w:r>
        <w:t xml:space="preserve"> Sant, </w:t>
      </w:r>
      <w:proofErr w:type="spellStart"/>
      <w:r>
        <w:t>heb</w:t>
      </w:r>
      <w:proofErr w:type="spellEnd"/>
      <w:r>
        <w:t xml:space="preserve"> </w:t>
      </w:r>
      <w:proofErr w:type="spellStart"/>
      <w:r>
        <w:t>ei</w:t>
      </w:r>
      <w:proofErr w:type="spellEnd"/>
      <w:r>
        <w:t xml:space="preserve"> </w:t>
      </w:r>
      <w:proofErr w:type="spellStart"/>
      <w:r>
        <w:t>gyflwyno</w:t>
      </w:r>
      <w:proofErr w:type="spellEnd"/>
      <w:r>
        <w:t>.</w:t>
      </w:r>
    </w:p>
    <w:p w14:paraId="09C7E94A" w14:textId="77777777" w:rsidR="00B219AB" w:rsidRDefault="00B219AB" w:rsidP="00864834">
      <w:pPr>
        <w:spacing w:line="360" w:lineRule="auto"/>
        <w:jc w:val="both"/>
      </w:pPr>
    </w:p>
    <w:p w14:paraId="554D804B" w14:textId="77777777" w:rsidR="00B219AB" w:rsidRDefault="00B219AB" w:rsidP="00864834">
      <w:pPr>
        <w:spacing w:line="360" w:lineRule="auto"/>
        <w:jc w:val="both"/>
      </w:pPr>
      <w:r>
        <w:t>Johnston.</w:t>
      </w:r>
      <w:r w:rsidR="0081498E">
        <w:t xml:space="preserve"> J, </w:t>
      </w:r>
      <w:proofErr w:type="spellStart"/>
      <w:r w:rsidR="0081498E">
        <w:t>Nahmad</w:t>
      </w:r>
      <w:proofErr w:type="spellEnd"/>
      <w:r w:rsidR="0081498E">
        <w:t xml:space="preserve">-Williams. L (2009) </w:t>
      </w:r>
      <w:r w:rsidR="0081498E">
        <w:rPr>
          <w:i/>
        </w:rPr>
        <w:t xml:space="preserve">Early Childhood Studies. </w:t>
      </w:r>
      <w:r w:rsidR="0081498E">
        <w:t>Essex. Pearson Education Ltd.</w:t>
      </w:r>
    </w:p>
    <w:p w14:paraId="193FA7DD" w14:textId="77777777" w:rsidR="002517E8" w:rsidRDefault="002517E8" w:rsidP="00864834">
      <w:pPr>
        <w:spacing w:line="360" w:lineRule="auto"/>
        <w:jc w:val="both"/>
      </w:pPr>
    </w:p>
    <w:p w14:paraId="3A177FAF" w14:textId="09B8C069" w:rsidR="007E0ED6" w:rsidRDefault="00BD62C0" w:rsidP="00864834">
      <w:pPr>
        <w:spacing w:line="360" w:lineRule="auto"/>
        <w:jc w:val="both"/>
      </w:pPr>
      <w:r>
        <w:t xml:space="preserve">Henderson. B (2010) </w:t>
      </w:r>
      <w:r>
        <w:rPr>
          <w:i/>
        </w:rPr>
        <w:t xml:space="preserve">Understanding heritage travel: Story, place and technology. </w:t>
      </w:r>
      <w:proofErr w:type="spellStart"/>
      <w:r>
        <w:t>Ar</w:t>
      </w:r>
      <w:proofErr w:type="spellEnd"/>
      <w:r>
        <w:t xml:space="preserve"> Gael </w:t>
      </w:r>
      <w:proofErr w:type="spellStart"/>
      <w:r>
        <w:t>yn</w:t>
      </w:r>
      <w:proofErr w:type="spellEnd"/>
      <w:r>
        <w:t xml:space="preserve">: </w:t>
      </w:r>
      <w:proofErr w:type="spellStart"/>
      <w:r>
        <w:t>Beames</w:t>
      </w:r>
      <w:proofErr w:type="spellEnd"/>
      <w:r>
        <w:t xml:space="preserve">. S, Higgins. P, Nico. R (2012) </w:t>
      </w:r>
      <w:r>
        <w:rPr>
          <w:i/>
        </w:rPr>
        <w:t>Learning Outside the Classroom</w:t>
      </w:r>
      <w:r>
        <w:t>. New York. Routledge.</w:t>
      </w:r>
    </w:p>
    <w:p w14:paraId="05D67EAC" w14:textId="10C62D75" w:rsidR="00864834" w:rsidRDefault="00864834" w:rsidP="00864834">
      <w:pPr>
        <w:spacing w:line="360" w:lineRule="auto"/>
        <w:jc w:val="both"/>
      </w:pPr>
    </w:p>
    <w:p w14:paraId="1DCA91FC" w14:textId="4BC5A3C6" w:rsidR="00864834" w:rsidRDefault="00864834" w:rsidP="00864834">
      <w:pPr>
        <w:spacing w:line="360" w:lineRule="auto"/>
        <w:jc w:val="both"/>
      </w:pPr>
      <w:r>
        <w:t xml:space="preserve">Robinson. J (2015) </w:t>
      </w:r>
      <w:r>
        <w:rPr>
          <w:i/>
        </w:rPr>
        <w:t xml:space="preserve">Dirty Teaching a </w:t>
      </w:r>
      <w:proofErr w:type="gramStart"/>
      <w:r>
        <w:rPr>
          <w:i/>
        </w:rPr>
        <w:t>beginners</w:t>
      </w:r>
      <w:proofErr w:type="gramEnd"/>
      <w:r>
        <w:rPr>
          <w:i/>
        </w:rPr>
        <w:t xml:space="preserve"> </w:t>
      </w:r>
      <w:r w:rsidR="00F222F3">
        <w:rPr>
          <w:i/>
        </w:rPr>
        <w:t>guide to</w:t>
      </w:r>
      <w:r>
        <w:rPr>
          <w:i/>
        </w:rPr>
        <w:t xml:space="preserve"> learning outdoors. </w:t>
      </w:r>
      <w:r>
        <w:t>Cymru. Independent Thinking Press.</w:t>
      </w:r>
    </w:p>
    <w:p w14:paraId="7828CD1A" w14:textId="77777777" w:rsidR="002155A0" w:rsidRDefault="002155A0" w:rsidP="00864834">
      <w:pPr>
        <w:spacing w:line="360" w:lineRule="auto"/>
        <w:jc w:val="both"/>
      </w:pPr>
    </w:p>
    <w:p w14:paraId="53649398" w14:textId="1C9FFDC7" w:rsidR="00F222F3" w:rsidRPr="00F222F3" w:rsidRDefault="00F222F3" w:rsidP="00864834">
      <w:pPr>
        <w:spacing w:line="360" w:lineRule="auto"/>
        <w:jc w:val="both"/>
      </w:pPr>
      <w:r>
        <w:t xml:space="preserve">Lopez. J (2016) </w:t>
      </w:r>
      <w:r>
        <w:rPr>
          <w:i/>
        </w:rPr>
        <w:t xml:space="preserve">Mixed ability vs grouping in the primary school </w:t>
      </w:r>
      <w:proofErr w:type="spellStart"/>
      <w:r>
        <w:rPr>
          <w:i/>
        </w:rPr>
        <w:t>classreoom</w:t>
      </w:r>
      <w:proofErr w:type="spellEnd"/>
      <w:r>
        <w:rPr>
          <w:i/>
        </w:rPr>
        <w:t xml:space="preserve">: Where do you stand? </w:t>
      </w:r>
      <w:proofErr w:type="spellStart"/>
      <w:r>
        <w:t>Ar</w:t>
      </w:r>
      <w:proofErr w:type="spellEnd"/>
      <w:r>
        <w:t xml:space="preserve"> Gael: </w:t>
      </w:r>
      <w:r w:rsidRPr="00F222F3">
        <w:t>https://thirdspacelearning.com/blog/mixed-ability-grouping-vs-ability-grouping-primary-maths/</w:t>
      </w:r>
      <w:r>
        <w:t xml:space="preserve"> (</w:t>
      </w:r>
      <w:proofErr w:type="spellStart"/>
      <w:r>
        <w:t>Cyrchwyd</w:t>
      </w:r>
      <w:proofErr w:type="spellEnd"/>
      <w:r>
        <w:t>: 14/5/2019)</w:t>
      </w:r>
    </w:p>
    <w:p w14:paraId="2EDEE86D" w14:textId="38876A53" w:rsidR="00E226B8" w:rsidRDefault="00E226B8" w:rsidP="00864834">
      <w:pPr>
        <w:spacing w:line="360" w:lineRule="auto"/>
        <w:jc w:val="both"/>
      </w:pPr>
    </w:p>
    <w:p w14:paraId="3E06CBFE" w14:textId="191E7391" w:rsidR="00E226B8" w:rsidRDefault="00E226B8" w:rsidP="00864834">
      <w:pPr>
        <w:spacing w:line="360" w:lineRule="auto"/>
        <w:jc w:val="both"/>
      </w:pPr>
      <w:r>
        <w:t xml:space="preserve">NUT (2008) </w:t>
      </w:r>
      <w:r w:rsidR="008A4399">
        <w:rPr>
          <w:i/>
        </w:rPr>
        <w:t>NUT Health and Safety Briefing</w:t>
      </w:r>
      <w:r w:rsidR="00F222F3">
        <w:rPr>
          <w:i/>
        </w:rPr>
        <w:t xml:space="preserve">. </w:t>
      </w:r>
      <w:proofErr w:type="spellStart"/>
      <w:r w:rsidR="00F222F3">
        <w:t>Ar</w:t>
      </w:r>
      <w:proofErr w:type="spellEnd"/>
      <w:r w:rsidR="00F222F3">
        <w:t xml:space="preserve"> Gael: </w:t>
      </w:r>
      <w:r w:rsidR="00F222F3" w:rsidRPr="00F222F3">
        <w:t>https://www.teachers.org.uk</w:t>
      </w:r>
      <w:r w:rsidR="00F222F3">
        <w:t xml:space="preserve"> (</w:t>
      </w:r>
      <w:proofErr w:type="spellStart"/>
      <w:r w:rsidR="00F222F3">
        <w:t>Cyrchwyd</w:t>
      </w:r>
      <w:proofErr w:type="spellEnd"/>
      <w:r w:rsidR="00F222F3">
        <w:t>: 14/5/2019)</w:t>
      </w:r>
    </w:p>
    <w:p w14:paraId="40443FB7" w14:textId="77777777" w:rsidR="00F222F3" w:rsidRDefault="00F222F3" w:rsidP="00864834">
      <w:pPr>
        <w:spacing w:line="360" w:lineRule="auto"/>
        <w:jc w:val="both"/>
      </w:pPr>
    </w:p>
    <w:p w14:paraId="1A89188C" w14:textId="34A08153" w:rsidR="00F222F3" w:rsidRDefault="00F222F3" w:rsidP="00864834">
      <w:pPr>
        <w:spacing w:line="360" w:lineRule="auto"/>
        <w:jc w:val="both"/>
      </w:pPr>
      <w:r>
        <w:lastRenderedPageBreak/>
        <w:t xml:space="preserve">Palmer. S (2015) </w:t>
      </w:r>
      <w:r>
        <w:rPr>
          <w:i/>
        </w:rPr>
        <w:t xml:space="preserve">Toxic Childhood: How the modern world is damaging our children and what we can do about it. </w:t>
      </w:r>
      <w:r>
        <w:t>London. Orion Books Ltd.</w:t>
      </w:r>
    </w:p>
    <w:p w14:paraId="0C8E134A" w14:textId="4186B1F5" w:rsidR="000A7FC2" w:rsidRDefault="000A7FC2" w:rsidP="00864834">
      <w:pPr>
        <w:spacing w:line="360" w:lineRule="auto"/>
        <w:jc w:val="both"/>
      </w:pPr>
    </w:p>
    <w:p w14:paraId="7B7ECF18" w14:textId="146DFCAE" w:rsidR="000A7FC2" w:rsidRPr="000A7FC2" w:rsidRDefault="000A7FC2" w:rsidP="000A7FC2">
      <w:r w:rsidRPr="000A7FC2">
        <w:rPr>
          <w:color w:val="000000"/>
          <w:shd w:val="clear" w:color="auto" w:fill="FFFFFF"/>
        </w:rPr>
        <w:t>Iep.utm.edu. (2019).</w:t>
      </w:r>
      <w:r w:rsidRPr="000A7FC2">
        <w:rPr>
          <w:rStyle w:val="apple-converted-space"/>
          <w:color w:val="000000"/>
          <w:shd w:val="clear" w:color="auto" w:fill="FFFFFF"/>
        </w:rPr>
        <w:t> </w:t>
      </w:r>
      <w:r w:rsidRPr="000A7FC2">
        <w:rPr>
          <w:i/>
          <w:iCs/>
          <w:color w:val="000000"/>
        </w:rPr>
        <w:t>Rousseau, Jean-Jacques</w:t>
      </w:r>
      <w:r>
        <w:rPr>
          <w:i/>
          <w:iCs/>
          <w:color w:val="000000"/>
        </w:rPr>
        <w:t xml:space="preserve">. </w:t>
      </w:r>
      <w:r w:rsidRPr="000A7FC2">
        <w:rPr>
          <w:i/>
          <w:iCs/>
          <w:color w:val="000000"/>
        </w:rPr>
        <w:t xml:space="preserve">Internet </w:t>
      </w:r>
      <w:proofErr w:type="spellStart"/>
      <w:r w:rsidRPr="000A7FC2">
        <w:rPr>
          <w:i/>
          <w:iCs/>
          <w:color w:val="000000"/>
        </w:rPr>
        <w:t>Encyclopedia</w:t>
      </w:r>
      <w:proofErr w:type="spellEnd"/>
      <w:r w:rsidRPr="000A7FC2">
        <w:rPr>
          <w:i/>
          <w:iCs/>
          <w:color w:val="000000"/>
        </w:rPr>
        <w:t xml:space="preserve"> of Philosophy</w:t>
      </w:r>
      <w:r w:rsidRPr="000A7FC2">
        <w:rPr>
          <w:color w:val="000000"/>
          <w:shd w:val="clear" w:color="auto" w:fill="FFFFFF"/>
        </w:rPr>
        <w:t xml:space="preserve">. </w:t>
      </w:r>
      <w:proofErr w:type="spellStart"/>
      <w:r>
        <w:rPr>
          <w:color w:val="000000"/>
          <w:shd w:val="clear" w:color="auto" w:fill="FFFFFF"/>
        </w:rPr>
        <w:t>Ar</w:t>
      </w:r>
      <w:proofErr w:type="spellEnd"/>
      <w:r>
        <w:rPr>
          <w:color w:val="000000"/>
          <w:shd w:val="clear" w:color="auto" w:fill="FFFFFF"/>
        </w:rPr>
        <w:t xml:space="preserve"> Gael:</w:t>
      </w:r>
      <w:r w:rsidRPr="000A7FC2">
        <w:rPr>
          <w:color w:val="000000"/>
          <w:shd w:val="clear" w:color="auto" w:fill="FFFFFF"/>
        </w:rPr>
        <w:t xml:space="preserve"> https://www.iep.utm.edu/rousseau/</w:t>
      </w:r>
      <w:r>
        <w:rPr>
          <w:color w:val="000000"/>
          <w:shd w:val="clear" w:color="auto" w:fill="FFFFFF"/>
        </w:rPr>
        <w:t xml:space="preserve"> (</w:t>
      </w:r>
      <w:proofErr w:type="spellStart"/>
      <w:r>
        <w:rPr>
          <w:color w:val="000000"/>
          <w:shd w:val="clear" w:color="auto" w:fill="FFFFFF"/>
        </w:rPr>
        <w:t>Cyrchwyd</w:t>
      </w:r>
      <w:proofErr w:type="spellEnd"/>
      <w:r>
        <w:rPr>
          <w:color w:val="000000"/>
          <w:shd w:val="clear" w:color="auto" w:fill="FFFFFF"/>
        </w:rPr>
        <w:t>: 14/5/2019)</w:t>
      </w:r>
    </w:p>
    <w:p w14:paraId="4B743B51" w14:textId="77777777" w:rsidR="007E0ED6" w:rsidRPr="00A97EDE" w:rsidRDefault="007E0ED6" w:rsidP="00864834">
      <w:pPr>
        <w:spacing w:line="360" w:lineRule="auto"/>
        <w:jc w:val="both"/>
      </w:pPr>
    </w:p>
    <w:sectPr w:rsidR="007E0ED6" w:rsidRPr="00A97EDE" w:rsidSect="0054323A">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CBC4B" w14:textId="77777777" w:rsidR="00FD4D43" w:rsidRDefault="00FD4D43" w:rsidP="0079300E">
      <w:r>
        <w:separator/>
      </w:r>
    </w:p>
  </w:endnote>
  <w:endnote w:type="continuationSeparator" w:id="0">
    <w:p w14:paraId="20F416D9" w14:textId="77777777" w:rsidR="00FD4D43" w:rsidRDefault="00FD4D43" w:rsidP="00793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4124580"/>
      <w:docPartObj>
        <w:docPartGallery w:val="Page Numbers (Bottom of Page)"/>
        <w:docPartUnique/>
      </w:docPartObj>
    </w:sdtPr>
    <w:sdtEndPr>
      <w:rPr>
        <w:rStyle w:val="PageNumber"/>
      </w:rPr>
    </w:sdtEndPr>
    <w:sdtContent>
      <w:p w14:paraId="379AD75A" w14:textId="77777777" w:rsidR="00086DF1" w:rsidRDefault="00086DF1" w:rsidP="00007C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445CA1" w14:textId="77777777" w:rsidR="00086DF1" w:rsidRDefault="00086DF1" w:rsidP="00086D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0131868"/>
      <w:docPartObj>
        <w:docPartGallery w:val="Page Numbers (Bottom of Page)"/>
        <w:docPartUnique/>
      </w:docPartObj>
    </w:sdtPr>
    <w:sdtEndPr>
      <w:rPr>
        <w:rStyle w:val="PageNumber"/>
      </w:rPr>
    </w:sdtEndPr>
    <w:sdtContent>
      <w:p w14:paraId="60DD6EF2" w14:textId="77777777" w:rsidR="00086DF1" w:rsidRDefault="00086DF1" w:rsidP="00007C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F612B5" w14:textId="77777777" w:rsidR="00086DF1" w:rsidRDefault="00086DF1" w:rsidP="00086D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1DDBB" w14:textId="77777777" w:rsidR="00FD4D43" w:rsidRDefault="00FD4D43" w:rsidP="0079300E">
      <w:r>
        <w:separator/>
      </w:r>
    </w:p>
  </w:footnote>
  <w:footnote w:type="continuationSeparator" w:id="0">
    <w:p w14:paraId="17DBD6EF" w14:textId="77777777" w:rsidR="00FD4D43" w:rsidRDefault="00FD4D43" w:rsidP="007930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0B4B7" w14:textId="77777777" w:rsidR="0079300E" w:rsidRDefault="0079300E">
    <w:pPr>
      <w:pStyle w:val="Header"/>
    </w:pPr>
    <w:r>
      <w:t>ECAD4005C</w:t>
    </w:r>
  </w:p>
  <w:p w14:paraId="7C9189DF" w14:textId="77777777" w:rsidR="0079300E" w:rsidRDefault="0079300E">
    <w:pPr>
      <w:pStyle w:val="Header"/>
    </w:pPr>
    <w:proofErr w:type="spellStart"/>
    <w:r>
      <w:t>Elliw</w:t>
    </w:r>
    <w:proofErr w:type="spellEnd"/>
    <w:r>
      <w:t xml:space="preserve"> Angharad Roberts</w:t>
    </w:r>
  </w:p>
  <w:p w14:paraId="76633575" w14:textId="77777777" w:rsidR="0079300E" w:rsidRDefault="0079300E">
    <w:pPr>
      <w:pStyle w:val="Header"/>
    </w:pPr>
    <w:r>
      <w:t>1801485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50819"/>
    <w:multiLevelType w:val="multilevel"/>
    <w:tmpl w:val="C33EB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00E"/>
    <w:rsid w:val="00007C3A"/>
    <w:rsid w:val="00023A81"/>
    <w:rsid w:val="000246DC"/>
    <w:rsid w:val="00086DF1"/>
    <w:rsid w:val="00093F01"/>
    <w:rsid w:val="000A7FC2"/>
    <w:rsid w:val="00122F47"/>
    <w:rsid w:val="001320CD"/>
    <w:rsid w:val="00163AF8"/>
    <w:rsid w:val="00172B6D"/>
    <w:rsid w:val="001B6F35"/>
    <w:rsid w:val="001F2EAF"/>
    <w:rsid w:val="001F6F7B"/>
    <w:rsid w:val="002155A0"/>
    <w:rsid w:val="002517E8"/>
    <w:rsid w:val="0030452B"/>
    <w:rsid w:val="00305E7A"/>
    <w:rsid w:val="00332F56"/>
    <w:rsid w:val="00337F7E"/>
    <w:rsid w:val="0038588B"/>
    <w:rsid w:val="00392963"/>
    <w:rsid w:val="003D685F"/>
    <w:rsid w:val="003E5215"/>
    <w:rsid w:val="003F4566"/>
    <w:rsid w:val="003F5BED"/>
    <w:rsid w:val="00413B1D"/>
    <w:rsid w:val="00452574"/>
    <w:rsid w:val="004555E9"/>
    <w:rsid w:val="00485B38"/>
    <w:rsid w:val="004C7B39"/>
    <w:rsid w:val="00506929"/>
    <w:rsid w:val="0051259C"/>
    <w:rsid w:val="00534A47"/>
    <w:rsid w:val="0054323A"/>
    <w:rsid w:val="005940F5"/>
    <w:rsid w:val="005A2B82"/>
    <w:rsid w:val="005A79DB"/>
    <w:rsid w:val="005B27F1"/>
    <w:rsid w:val="005C1C3A"/>
    <w:rsid w:val="005C7886"/>
    <w:rsid w:val="006259E9"/>
    <w:rsid w:val="00661A95"/>
    <w:rsid w:val="00682A21"/>
    <w:rsid w:val="006C3A32"/>
    <w:rsid w:val="006E369D"/>
    <w:rsid w:val="006E5FF9"/>
    <w:rsid w:val="00705CAB"/>
    <w:rsid w:val="00717933"/>
    <w:rsid w:val="007238ED"/>
    <w:rsid w:val="00765537"/>
    <w:rsid w:val="0079300E"/>
    <w:rsid w:val="00795061"/>
    <w:rsid w:val="007E0ED6"/>
    <w:rsid w:val="007F31CB"/>
    <w:rsid w:val="00805842"/>
    <w:rsid w:val="0081498E"/>
    <w:rsid w:val="0082330D"/>
    <w:rsid w:val="00834984"/>
    <w:rsid w:val="00864834"/>
    <w:rsid w:val="00897527"/>
    <w:rsid w:val="008A4399"/>
    <w:rsid w:val="008B0EC0"/>
    <w:rsid w:val="008E347B"/>
    <w:rsid w:val="008E3FB1"/>
    <w:rsid w:val="008F052F"/>
    <w:rsid w:val="008F5AD1"/>
    <w:rsid w:val="00901869"/>
    <w:rsid w:val="009665DE"/>
    <w:rsid w:val="00992219"/>
    <w:rsid w:val="009975B2"/>
    <w:rsid w:val="00A22CF3"/>
    <w:rsid w:val="00A23C4A"/>
    <w:rsid w:val="00A86AC9"/>
    <w:rsid w:val="00A95C8D"/>
    <w:rsid w:val="00A97EDE"/>
    <w:rsid w:val="00AC4661"/>
    <w:rsid w:val="00B062C9"/>
    <w:rsid w:val="00B1750A"/>
    <w:rsid w:val="00B219AB"/>
    <w:rsid w:val="00B22300"/>
    <w:rsid w:val="00BA235A"/>
    <w:rsid w:val="00BD62C0"/>
    <w:rsid w:val="00BF0FB6"/>
    <w:rsid w:val="00C56FAE"/>
    <w:rsid w:val="00C77390"/>
    <w:rsid w:val="00CB22A2"/>
    <w:rsid w:val="00CE4859"/>
    <w:rsid w:val="00CF414C"/>
    <w:rsid w:val="00D15478"/>
    <w:rsid w:val="00D20BF4"/>
    <w:rsid w:val="00D21823"/>
    <w:rsid w:val="00D60060"/>
    <w:rsid w:val="00D61A3C"/>
    <w:rsid w:val="00D6420E"/>
    <w:rsid w:val="00D74A40"/>
    <w:rsid w:val="00DB0169"/>
    <w:rsid w:val="00DB29A0"/>
    <w:rsid w:val="00DD2F23"/>
    <w:rsid w:val="00DE4C42"/>
    <w:rsid w:val="00DE6AE9"/>
    <w:rsid w:val="00DE7BCC"/>
    <w:rsid w:val="00DF0EB3"/>
    <w:rsid w:val="00E03E55"/>
    <w:rsid w:val="00E066A3"/>
    <w:rsid w:val="00E226B8"/>
    <w:rsid w:val="00E238F5"/>
    <w:rsid w:val="00E859FD"/>
    <w:rsid w:val="00EF7F95"/>
    <w:rsid w:val="00F222F3"/>
    <w:rsid w:val="00F4681A"/>
    <w:rsid w:val="00F50310"/>
    <w:rsid w:val="00F945B5"/>
    <w:rsid w:val="00FD4D43"/>
    <w:rsid w:val="00FE46A5"/>
    <w:rsid w:val="00FF5BD4"/>
    <w:rsid w:val="00FF7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14F3F"/>
  <w15:chartTrackingRefBased/>
  <w15:docId w15:val="{AEB2DD24-4EB9-6543-B566-10F1C11A4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FC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0E"/>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79300E"/>
  </w:style>
  <w:style w:type="paragraph" w:styleId="Footer">
    <w:name w:val="footer"/>
    <w:basedOn w:val="Normal"/>
    <w:link w:val="FooterChar"/>
    <w:uiPriority w:val="99"/>
    <w:unhideWhenUsed/>
    <w:rsid w:val="0079300E"/>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9300E"/>
  </w:style>
  <w:style w:type="character" w:styleId="PageNumber">
    <w:name w:val="page number"/>
    <w:basedOn w:val="DefaultParagraphFont"/>
    <w:uiPriority w:val="99"/>
    <w:semiHidden/>
    <w:unhideWhenUsed/>
    <w:rsid w:val="00086DF1"/>
  </w:style>
  <w:style w:type="paragraph" w:styleId="NormalWeb">
    <w:name w:val="Normal (Web)"/>
    <w:basedOn w:val="Normal"/>
    <w:uiPriority w:val="99"/>
    <w:semiHidden/>
    <w:unhideWhenUsed/>
    <w:rsid w:val="00DF0EB3"/>
    <w:pPr>
      <w:spacing w:before="100" w:beforeAutospacing="1" w:after="100" w:afterAutospacing="1"/>
    </w:pPr>
  </w:style>
  <w:style w:type="character" w:customStyle="1" w:styleId="apple-converted-space">
    <w:name w:val="apple-converted-space"/>
    <w:basedOn w:val="DefaultParagraphFont"/>
    <w:rsid w:val="000A7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785264">
      <w:bodyDiv w:val="1"/>
      <w:marLeft w:val="0"/>
      <w:marRight w:val="0"/>
      <w:marTop w:val="0"/>
      <w:marBottom w:val="0"/>
      <w:divBdr>
        <w:top w:val="none" w:sz="0" w:space="0" w:color="auto"/>
        <w:left w:val="none" w:sz="0" w:space="0" w:color="auto"/>
        <w:bottom w:val="none" w:sz="0" w:space="0" w:color="auto"/>
        <w:right w:val="none" w:sz="0" w:space="0" w:color="auto"/>
      </w:divBdr>
      <w:divsChild>
        <w:div w:id="84695384">
          <w:marLeft w:val="0"/>
          <w:marRight w:val="0"/>
          <w:marTop w:val="0"/>
          <w:marBottom w:val="0"/>
          <w:divBdr>
            <w:top w:val="none" w:sz="0" w:space="0" w:color="auto"/>
            <w:left w:val="none" w:sz="0" w:space="0" w:color="auto"/>
            <w:bottom w:val="none" w:sz="0" w:space="0" w:color="auto"/>
            <w:right w:val="none" w:sz="0" w:space="0" w:color="auto"/>
          </w:divBdr>
          <w:divsChild>
            <w:div w:id="997852277">
              <w:marLeft w:val="0"/>
              <w:marRight w:val="0"/>
              <w:marTop w:val="0"/>
              <w:marBottom w:val="0"/>
              <w:divBdr>
                <w:top w:val="none" w:sz="0" w:space="0" w:color="auto"/>
                <w:left w:val="none" w:sz="0" w:space="0" w:color="auto"/>
                <w:bottom w:val="none" w:sz="0" w:space="0" w:color="auto"/>
                <w:right w:val="none" w:sz="0" w:space="0" w:color="auto"/>
              </w:divBdr>
              <w:divsChild>
                <w:div w:id="738092044">
                  <w:marLeft w:val="0"/>
                  <w:marRight w:val="0"/>
                  <w:marTop w:val="0"/>
                  <w:marBottom w:val="0"/>
                  <w:divBdr>
                    <w:top w:val="none" w:sz="0" w:space="0" w:color="auto"/>
                    <w:left w:val="none" w:sz="0" w:space="0" w:color="auto"/>
                    <w:bottom w:val="none" w:sz="0" w:space="0" w:color="auto"/>
                    <w:right w:val="none" w:sz="0" w:space="0" w:color="auto"/>
                  </w:divBdr>
                  <w:divsChild>
                    <w:div w:id="162438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97648">
      <w:bodyDiv w:val="1"/>
      <w:marLeft w:val="0"/>
      <w:marRight w:val="0"/>
      <w:marTop w:val="0"/>
      <w:marBottom w:val="0"/>
      <w:divBdr>
        <w:top w:val="none" w:sz="0" w:space="0" w:color="auto"/>
        <w:left w:val="none" w:sz="0" w:space="0" w:color="auto"/>
        <w:bottom w:val="none" w:sz="0" w:space="0" w:color="auto"/>
        <w:right w:val="none" w:sz="0" w:space="0" w:color="auto"/>
      </w:divBdr>
      <w:divsChild>
        <w:div w:id="181893227">
          <w:marLeft w:val="0"/>
          <w:marRight w:val="0"/>
          <w:marTop w:val="0"/>
          <w:marBottom w:val="0"/>
          <w:divBdr>
            <w:top w:val="none" w:sz="0" w:space="0" w:color="auto"/>
            <w:left w:val="none" w:sz="0" w:space="0" w:color="auto"/>
            <w:bottom w:val="none" w:sz="0" w:space="0" w:color="auto"/>
            <w:right w:val="none" w:sz="0" w:space="0" w:color="auto"/>
          </w:divBdr>
          <w:divsChild>
            <w:div w:id="1411268846">
              <w:marLeft w:val="0"/>
              <w:marRight w:val="0"/>
              <w:marTop w:val="0"/>
              <w:marBottom w:val="0"/>
              <w:divBdr>
                <w:top w:val="none" w:sz="0" w:space="0" w:color="auto"/>
                <w:left w:val="none" w:sz="0" w:space="0" w:color="auto"/>
                <w:bottom w:val="none" w:sz="0" w:space="0" w:color="auto"/>
                <w:right w:val="none" w:sz="0" w:space="0" w:color="auto"/>
              </w:divBdr>
              <w:divsChild>
                <w:div w:id="106196295">
                  <w:marLeft w:val="0"/>
                  <w:marRight w:val="0"/>
                  <w:marTop w:val="0"/>
                  <w:marBottom w:val="0"/>
                  <w:divBdr>
                    <w:top w:val="none" w:sz="0" w:space="0" w:color="auto"/>
                    <w:left w:val="none" w:sz="0" w:space="0" w:color="auto"/>
                    <w:bottom w:val="none" w:sz="0" w:space="0" w:color="auto"/>
                    <w:right w:val="none" w:sz="0" w:space="0" w:color="auto"/>
                  </w:divBdr>
                  <w:divsChild>
                    <w:div w:id="205018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59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Elliw Roberts (1801485)</dc:creator>
  <cp:keywords/>
  <dc:description/>
  <cp:lastModifiedBy>Megan Llewellyn (1802208)</cp:lastModifiedBy>
  <cp:revision>2</cp:revision>
  <dcterms:created xsi:type="dcterms:W3CDTF">2019-05-22T03:50:00Z</dcterms:created>
  <dcterms:modified xsi:type="dcterms:W3CDTF">2019-05-22T03:50:00Z</dcterms:modified>
</cp:coreProperties>
</file>