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D3F8A" w:rsidRDefault="00BD3F8A" w:rsidP="00BD3F8A">
      <w:pPr>
        <w:spacing w:after="120" w:line="473" w:lineRule="atLeast"/>
        <w:outlineLvl w:val="2"/>
        <w:rPr>
          <w:rFonts w:ascii="&amp;quot" w:eastAsia="Times New Roman" w:hAnsi="&amp;quot" w:cs="Times New Roman"/>
          <w:color w:val="373A3C"/>
          <w:sz w:val="39"/>
          <w:szCs w:val="39"/>
          <w:lang w:eastAsia="en-GB"/>
        </w:rPr>
      </w:pPr>
      <w:r>
        <w:rPr>
          <w:rFonts w:ascii="&amp;quot" w:eastAsia="Times New Roman" w:hAnsi="&amp;quot" w:cs="Times New Roman"/>
          <w:color w:val="373A3C"/>
          <w:sz w:val="39"/>
          <w:szCs w:val="39"/>
          <w:lang w:eastAsia="en-GB"/>
        </w:rPr>
        <w:t>Problem Solving and Decision Making</w:t>
      </w:r>
      <w:bookmarkStart w:id="0" w:name="_GoBack"/>
      <w:bookmarkEnd w:id="0"/>
    </w:p>
    <w:p w:rsidR="00BD3F8A" w:rsidRDefault="00BD3F8A" w:rsidP="00BD3F8A">
      <w:pPr>
        <w:spacing w:after="120" w:line="473" w:lineRule="atLeast"/>
        <w:outlineLvl w:val="2"/>
        <w:rPr>
          <w:rFonts w:ascii="&amp;quot" w:eastAsia="Times New Roman" w:hAnsi="&amp;quot" w:cs="Times New Roman"/>
          <w:color w:val="373A3C"/>
          <w:sz w:val="39"/>
          <w:szCs w:val="39"/>
          <w:lang w:eastAsia="en-GB"/>
        </w:rPr>
      </w:pPr>
      <w:r w:rsidRPr="00BD3F8A">
        <w:rPr>
          <w:rFonts w:ascii="&amp;quot" w:eastAsia="Times New Roman" w:hAnsi="&amp;quot" w:cs="Times New Roman"/>
          <w:color w:val="373A3C"/>
          <w:sz w:val="39"/>
          <w:szCs w:val="39"/>
          <w:lang w:eastAsia="en-GB"/>
        </w:rPr>
        <w:t>BIBLIOGRAPHY</w:t>
      </w:r>
    </w:p>
    <w:p w:rsidR="00BD3F8A" w:rsidRPr="00BD3F8A" w:rsidRDefault="00BD3F8A" w:rsidP="00BD3F8A">
      <w:pPr>
        <w:spacing w:after="120" w:line="473" w:lineRule="atLeast"/>
        <w:outlineLvl w:val="2"/>
        <w:rPr>
          <w:rFonts w:ascii="&amp;quot" w:eastAsia="Times New Roman" w:hAnsi="&amp;quot" w:cs="Times New Roman"/>
          <w:color w:val="373A3C"/>
          <w:sz w:val="39"/>
          <w:szCs w:val="39"/>
          <w:lang w:eastAsia="en-GB"/>
        </w:rPr>
      </w:pPr>
    </w:p>
    <w:p w:rsidR="00BD3F8A" w:rsidRPr="00BD3F8A" w:rsidRDefault="00BD3F8A" w:rsidP="00BD3F8A">
      <w:pPr>
        <w:spacing w:after="120" w:line="403" w:lineRule="atLeast"/>
        <w:outlineLvl w:val="3"/>
        <w:rPr>
          <w:rFonts w:ascii="&amp;quot" w:eastAsia="Times New Roman" w:hAnsi="&amp;quot" w:cs="Times New Roman"/>
          <w:color w:val="373A3C"/>
          <w:sz w:val="34"/>
          <w:szCs w:val="34"/>
          <w:lang w:eastAsia="en-GB"/>
        </w:rPr>
      </w:pPr>
      <w:r w:rsidRPr="00BD3F8A">
        <w:rPr>
          <w:rFonts w:ascii="&amp;quot" w:eastAsia="Times New Roman" w:hAnsi="&amp;quot" w:cs="Times New Roman"/>
          <w:color w:val="373A3C"/>
          <w:sz w:val="34"/>
          <w:szCs w:val="34"/>
          <w:lang w:eastAsia="en-GB"/>
        </w:rPr>
        <w:t>Essential</w:t>
      </w:r>
    </w:p>
    <w:p w:rsidR="00BD3F8A" w:rsidRPr="00BD3F8A" w:rsidRDefault="00BD3F8A" w:rsidP="00BD3F8A">
      <w:pPr>
        <w:spacing w:after="24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Adair, J. (2013) </w:t>
      </w:r>
      <w:r w:rsidRPr="00BD3F8A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Decision making and problem solving strategies</w:t>
      </w:r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. 2nd </w:t>
      </w:r>
      <w:proofErr w:type="spellStart"/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edn</w:t>
      </w:r>
      <w:proofErr w:type="spellEnd"/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. London: </w:t>
      </w:r>
      <w:proofErr w:type="spellStart"/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Kogan</w:t>
      </w:r>
      <w:proofErr w:type="spellEnd"/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Page.</w:t>
      </w:r>
    </w:p>
    <w:p w:rsidR="00BD3F8A" w:rsidRPr="00BD3F8A" w:rsidRDefault="00BD3F8A" w:rsidP="00BD3F8A">
      <w:pPr>
        <w:spacing w:after="24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Proctor, T. (2009) </w:t>
      </w:r>
      <w:r w:rsidRPr="00BD3F8A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Creative problem solving for managers: Developing skills for decision making and innovation</w:t>
      </w:r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. 3rd </w:t>
      </w:r>
      <w:proofErr w:type="spellStart"/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edn</w:t>
      </w:r>
      <w:proofErr w:type="spellEnd"/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. New York: Routledge.</w:t>
      </w:r>
    </w:p>
    <w:p w:rsidR="00BD3F8A" w:rsidRPr="00BD3F8A" w:rsidRDefault="00BD3F8A" w:rsidP="00BD3F8A">
      <w:pPr>
        <w:spacing w:after="120" w:line="403" w:lineRule="atLeast"/>
        <w:outlineLvl w:val="3"/>
        <w:rPr>
          <w:rFonts w:ascii="&amp;quot" w:eastAsia="Times New Roman" w:hAnsi="&amp;quot" w:cs="Times New Roman"/>
          <w:color w:val="373A3C"/>
          <w:sz w:val="34"/>
          <w:szCs w:val="34"/>
          <w:lang w:eastAsia="en-GB"/>
        </w:rPr>
      </w:pPr>
      <w:r w:rsidRPr="00BD3F8A">
        <w:rPr>
          <w:rFonts w:ascii="&amp;quot" w:eastAsia="Times New Roman" w:hAnsi="&amp;quot" w:cs="Times New Roman"/>
          <w:color w:val="373A3C"/>
          <w:sz w:val="34"/>
          <w:szCs w:val="34"/>
          <w:lang w:eastAsia="en-GB"/>
        </w:rPr>
        <w:t>Recommended</w:t>
      </w:r>
    </w:p>
    <w:p w:rsidR="00BD3F8A" w:rsidRPr="00BD3F8A" w:rsidRDefault="00BD3F8A" w:rsidP="00BD3F8A">
      <w:pPr>
        <w:spacing w:after="24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Belton, V. and Stewart, T.J. (2001) </w:t>
      </w:r>
      <w:proofErr w:type="gramStart"/>
      <w:r w:rsidRPr="00BD3F8A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Multiple</w:t>
      </w:r>
      <w:proofErr w:type="gramEnd"/>
      <w:r w:rsidRPr="00BD3F8A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criteria decision analysis: An integrated approach</w:t>
      </w:r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. 2nd </w:t>
      </w:r>
      <w:proofErr w:type="spellStart"/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edn</w:t>
      </w:r>
      <w:proofErr w:type="spellEnd"/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. Boston, MA: Kluwer Academic Publishers.</w:t>
      </w:r>
    </w:p>
    <w:p w:rsidR="00BD3F8A" w:rsidRPr="00BD3F8A" w:rsidRDefault="00BD3F8A" w:rsidP="00BD3F8A">
      <w:pPr>
        <w:spacing w:after="24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Mayer, R.E. (1992) </w:t>
      </w:r>
      <w:r w:rsidRPr="00BD3F8A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Thinking, problem solving, cognition</w:t>
      </w:r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. 2nd </w:t>
      </w:r>
      <w:proofErr w:type="spellStart"/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edn</w:t>
      </w:r>
      <w:proofErr w:type="spellEnd"/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. New York: </w:t>
      </w:r>
      <w:proofErr w:type="spellStart"/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W.H.Freeman</w:t>
      </w:r>
      <w:proofErr w:type="spellEnd"/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&amp; Co.</w:t>
      </w:r>
    </w:p>
    <w:p w:rsidR="00BD3F8A" w:rsidRPr="00BD3F8A" w:rsidRDefault="00BD3F8A" w:rsidP="00BD3F8A">
      <w:pPr>
        <w:spacing w:after="24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McClelland, D.C. and C, D. (1988) </w:t>
      </w:r>
      <w:r w:rsidRPr="00BD3F8A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Human motivation</w:t>
      </w:r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. Cambridge, England: Cambridge </w:t>
      </w:r>
      <w:proofErr w:type="spellStart"/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Universitry</w:t>
      </w:r>
      <w:proofErr w:type="spellEnd"/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Press.</w:t>
      </w:r>
    </w:p>
    <w:p w:rsidR="00BD3F8A" w:rsidRPr="00BD3F8A" w:rsidRDefault="00BD3F8A" w:rsidP="00BD3F8A">
      <w:pPr>
        <w:spacing w:after="24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BD3F8A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SMART goals</w:t>
      </w:r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(2016) Available at: https://www.projectsmart.co.uk/smart-goals.php (Accessed: 25 July 2016).</w:t>
      </w:r>
    </w:p>
    <w:p w:rsidR="00BD3F8A" w:rsidRPr="00BD3F8A" w:rsidRDefault="00BD3F8A" w:rsidP="00BD3F8A">
      <w:pPr>
        <w:spacing w:after="24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Van Emden, J. and Becker, L. (2014) </w:t>
      </w:r>
      <w:r w:rsidRPr="00BD3F8A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Presentation skills for students</w:t>
      </w:r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. Basingstoke: Palgrave Macmillan.</w:t>
      </w:r>
    </w:p>
    <w:p w:rsidR="00BD3F8A" w:rsidRPr="00BD3F8A" w:rsidRDefault="00BD3F8A" w:rsidP="00BD3F8A">
      <w:pPr>
        <w:spacing w:after="24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 </w:t>
      </w:r>
      <w:r w:rsidRPr="00BD3F8A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>E-Books</w:t>
      </w:r>
    </w:p>
    <w:p w:rsidR="00BD3F8A" w:rsidRPr="00BD3F8A" w:rsidRDefault="00BD3F8A" w:rsidP="00BD3F8A">
      <w:pPr>
        <w:spacing w:after="24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Gano</w:t>
      </w:r>
      <w:proofErr w:type="spellEnd"/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, D. (2011) </w:t>
      </w:r>
      <w:proofErr w:type="gramStart"/>
      <w:r w:rsidRPr="00BD3F8A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Seven</w:t>
      </w:r>
      <w:proofErr w:type="gramEnd"/>
      <w:r w:rsidRPr="00BD3F8A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steps to effective problem solving and strategies for personal success</w:t>
      </w:r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. 1st </w:t>
      </w:r>
      <w:proofErr w:type="spellStart"/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edn</w:t>
      </w:r>
      <w:proofErr w:type="spellEnd"/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. EBook: Reality Charting.</w:t>
      </w:r>
    </w:p>
    <w:p w:rsidR="00BD3F8A" w:rsidRPr="00BD3F8A" w:rsidRDefault="00BD3F8A" w:rsidP="00BD3F8A">
      <w:pPr>
        <w:spacing w:after="24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BD3F8A">
        <w:rPr>
          <w:rFonts w:ascii="&amp;quot" w:eastAsia="Times New Roman" w:hAnsi="&amp;quot" w:cs="Times New Roman"/>
          <w:b/>
          <w:bCs/>
          <w:i/>
          <w:iCs/>
          <w:color w:val="373A3C"/>
          <w:sz w:val="24"/>
          <w:szCs w:val="24"/>
          <w:lang w:eastAsia="en-GB"/>
        </w:rPr>
        <w:t> </w:t>
      </w:r>
      <w:r w:rsidRPr="00BD3F8A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>Websites</w:t>
      </w:r>
    </w:p>
    <w:p w:rsidR="00BD3F8A" w:rsidRPr="00BD3F8A" w:rsidRDefault="00BD3F8A" w:rsidP="00BD3F8A">
      <w:pPr>
        <w:spacing w:after="24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hyperlink r:id="rId4" w:history="1">
        <w:r w:rsidRPr="00BD3F8A">
          <w:rPr>
            <w:rFonts w:ascii="&amp;quot" w:eastAsia="Times New Roman" w:hAnsi="&amp;quot" w:cs="Times New Roman"/>
            <w:color w:val="003E5A"/>
            <w:sz w:val="24"/>
            <w:szCs w:val="24"/>
            <w:u w:val="single"/>
            <w:lang w:eastAsia="en-GB"/>
          </w:rPr>
          <w:t>http://theproblemsite.com</w:t>
        </w:r>
      </w:hyperlink>
    </w:p>
    <w:p w:rsidR="00BD3F8A" w:rsidRPr="00BD3F8A" w:rsidRDefault="00BD3F8A" w:rsidP="00BD3F8A">
      <w:pPr>
        <w:spacing w:after="24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hyperlink r:id="rId5" w:history="1">
        <w:r w:rsidRPr="00BD3F8A">
          <w:rPr>
            <w:rFonts w:ascii="&amp;quot" w:eastAsia="Times New Roman" w:hAnsi="&amp;quot" w:cs="Times New Roman"/>
            <w:color w:val="003E5A"/>
            <w:sz w:val="24"/>
            <w:szCs w:val="24"/>
            <w:u w:val="single"/>
            <w:lang w:eastAsia="en-GB"/>
          </w:rPr>
          <w:t>http://www.studygs.net/problem</w:t>
        </w:r>
      </w:hyperlink>
    </w:p>
    <w:p w:rsidR="00BD3F8A" w:rsidRPr="00BD3F8A" w:rsidRDefault="00BD3F8A" w:rsidP="00BD3F8A">
      <w:pPr>
        <w:spacing w:after="24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CMI (2012) </w:t>
      </w:r>
      <w:r w:rsidRPr="00BD3F8A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Henry Laurence Gantt: the Gantt chart</w:t>
      </w:r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. Available at: </w:t>
      </w:r>
      <w:hyperlink r:id="rId6" w:history="1">
        <w:r w:rsidRPr="00BD3F8A">
          <w:rPr>
            <w:rFonts w:ascii="&amp;quot" w:eastAsia="Times New Roman" w:hAnsi="&amp;quot" w:cs="Times New Roman"/>
            <w:color w:val="003E5A"/>
            <w:sz w:val="24"/>
            <w:szCs w:val="24"/>
            <w:u w:val="single"/>
            <w:lang w:eastAsia="en-GB"/>
          </w:rPr>
          <w:t>https://www.managers.org.uk/~/media/Campus%20Resources/Henry%20Laurence%20Gantt%20-%20The%20Gantt%20Chart.ashx</w:t>
        </w:r>
      </w:hyperlink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 </w:t>
      </w:r>
    </w:p>
    <w:p w:rsidR="00BD3F8A" w:rsidRPr="00BD3F8A" w:rsidRDefault="00BD3F8A" w:rsidP="00BD3F8A">
      <w:pPr>
        <w:spacing w:after="24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Institute of Leadership and Management (no date) </w:t>
      </w:r>
      <w:r w:rsidRPr="00BD3F8A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Https://www.I_l_m.Com/</w:t>
      </w:r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. Available at: </w:t>
      </w:r>
      <w:hyperlink r:id="rId7" w:history="1">
        <w:r w:rsidRPr="00BD3F8A">
          <w:rPr>
            <w:rFonts w:ascii="&amp;quot" w:eastAsia="Times New Roman" w:hAnsi="&amp;quot" w:cs="Times New Roman"/>
            <w:color w:val="003E5A"/>
            <w:sz w:val="24"/>
            <w:szCs w:val="24"/>
            <w:u w:val="single"/>
            <w:lang w:eastAsia="en-GB"/>
          </w:rPr>
          <w:t>https://www.i_l_m.com</w:t>
        </w:r>
      </w:hyperlink>
    </w:p>
    <w:p w:rsidR="00BD3F8A" w:rsidRPr="00BD3F8A" w:rsidRDefault="00BD3F8A" w:rsidP="00BD3F8A">
      <w:pPr>
        <w:spacing w:after="24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BD3F8A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Poster presentation</w:t>
      </w:r>
      <w:r w:rsidRPr="00BD3F8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 (2015) Available at: </w:t>
      </w:r>
      <w:hyperlink r:id="rId8" w:history="1">
        <w:r w:rsidRPr="00BD3F8A">
          <w:rPr>
            <w:rFonts w:ascii="&amp;quot" w:eastAsia="Times New Roman" w:hAnsi="&amp;quot" w:cs="Times New Roman"/>
            <w:color w:val="003E5A"/>
            <w:sz w:val="24"/>
            <w:szCs w:val="24"/>
            <w:u w:val="single"/>
            <w:lang w:eastAsia="en-GB"/>
          </w:rPr>
          <w:t>http://serc.carleton.edu/NAGTWorkshops/assess/poster.html</w:t>
        </w:r>
      </w:hyperlink>
    </w:p>
    <w:p w:rsidR="00B037D7" w:rsidRDefault="00B037D7"/>
    <w:sectPr w:rsidR="00B037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&amp;quot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D3F8A"/>
    <w:rsid w:val="0031252B"/>
    <w:rsid w:val="007F6467"/>
    <w:rsid w:val="00B037D7"/>
    <w:rsid w:val="00B906AB"/>
    <w:rsid w:val="00BD3F8A"/>
    <w:rsid w:val="00CD14F1"/>
    <w:rsid w:val="00F167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E90ED7"/>
  <w15:chartTrackingRefBased/>
  <w15:docId w15:val="{B84443E9-BB98-4487-8513-3F3ADC7782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3279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serc.carleton.edu/NAGTWorkshops/assess/poster.html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i_l_m.com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managers.org.uk/~/media/Campus%20Resources/Henry%20Laurence%20Gantt%20-%20The%20Gantt%20Chart.ashx" TargetMode="External"/><Relationship Id="rId5" Type="http://schemas.openxmlformats.org/officeDocument/2006/relationships/hyperlink" Target="http://www.studygs.net/problem" TargetMode="External"/><Relationship Id="rId10" Type="http://schemas.openxmlformats.org/officeDocument/2006/relationships/theme" Target="theme/theme1.xml"/><Relationship Id="rId4" Type="http://schemas.openxmlformats.org/officeDocument/2006/relationships/hyperlink" Target="http://theproblemsite.com/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265</Words>
  <Characters>1512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Laura James</cp:lastModifiedBy>
  <cp:revision>1</cp:revision>
  <dcterms:created xsi:type="dcterms:W3CDTF">2019-01-11T09:38:00Z</dcterms:created>
  <dcterms:modified xsi:type="dcterms:W3CDTF">2019-01-11T09:39:00Z</dcterms:modified>
</cp:coreProperties>
</file>