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557ED" w14:textId="166E8453" w:rsidR="00455E23" w:rsidRPr="00BF3388" w:rsidRDefault="00143463" w:rsidP="00B7103A">
      <w:pPr>
        <w:spacing w:line="360" w:lineRule="auto"/>
        <w:rPr>
          <w:rFonts w:asciiTheme="majorHAnsi" w:hAnsiTheme="majorHAnsi" w:cstheme="majorHAnsi"/>
        </w:rPr>
      </w:pPr>
      <w:r w:rsidRPr="00BF3388">
        <w:rPr>
          <w:rFonts w:asciiTheme="majorHAnsi" w:hAnsiTheme="majorHAnsi" w:cstheme="majorHAnsi"/>
        </w:rPr>
        <w:t xml:space="preserve">The purpose of this paper </w:t>
      </w:r>
      <w:r w:rsidR="005A2234" w:rsidRPr="00BF3388">
        <w:rPr>
          <w:rFonts w:asciiTheme="majorHAnsi" w:hAnsiTheme="majorHAnsi" w:cstheme="majorHAnsi"/>
        </w:rPr>
        <w:t>is to present the importance of counselling skills, this paper will include why it is important to use communication skills such as active listening, paraphrasing, open ended questions, reflection and summarising during counselling sessions</w:t>
      </w:r>
      <w:r w:rsidR="00D07CFB" w:rsidRPr="00BF3388">
        <w:rPr>
          <w:rFonts w:asciiTheme="majorHAnsi" w:hAnsiTheme="majorHAnsi" w:cstheme="majorHAnsi"/>
        </w:rPr>
        <w:t xml:space="preserve"> with clients</w:t>
      </w:r>
      <w:r w:rsidR="005A2234" w:rsidRPr="00BF3388">
        <w:rPr>
          <w:rFonts w:asciiTheme="majorHAnsi" w:hAnsiTheme="majorHAnsi" w:cstheme="majorHAnsi"/>
        </w:rPr>
        <w:t xml:space="preserve"> in the health and social care sector</w:t>
      </w:r>
      <w:r w:rsidR="00BA7BAD" w:rsidRPr="00BF3388">
        <w:rPr>
          <w:rFonts w:asciiTheme="majorHAnsi" w:hAnsiTheme="majorHAnsi" w:cstheme="majorHAnsi"/>
        </w:rPr>
        <w:t xml:space="preserve">. This </w:t>
      </w:r>
      <w:r w:rsidR="00B54448" w:rsidRPr="00BF3388">
        <w:rPr>
          <w:rFonts w:asciiTheme="majorHAnsi" w:hAnsiTheme="majorHAnsi" w:cstheme="majorHAnsi"/>
        </w:rPr>
        <w:t>paper</w:t>
      </w:r>
      <w:r w:rsidR="00D07CFB" w:rsidRPr="00BF3388">
        <w:rPr>
          <w:rFonts w:asciiTheme="majorHAnsi" w:hAnsiTheme="majorHAnsi" w:cstheme="majorHAnsi"/>
        </w:rPr>
        <w:t xml:space="preserve"> </w:t>
      </w:r>
      <w:r w:rsidR="00164CDF" w:rsidRPr="00BF3388">
        <w:rPr>
          <w:rFonts w:asciiTheme="majorHAnsi" w:hAnsiTheme="majorHAnsi" w:cstheme="majorHAnsi"/>
        </w:rPr>
        <w:t xml:space="preserve">will also include </w:t>
      </w:r>
      <w:r w:rsidR="00BA7BAD" w:rsidRPr="00BF3388">
        <w:rPr>
          <w:rFonts w:asciiTheme="majorHAnsi" w:hAnsiTheme="majorHAnsi" w:cstheme="majorHAnsi"/>
        </w:rPr>
        <w:t xml:space="preserve">how the client </w:t>
      </w:r>
      <w:r w:rsidR="00441817" w:rsidRPr="00BF3388">
        <w:rPr>
          <w:rFonts w:asciiTheme="majorHAnsi" w:hAnsiTheme="majorHAnsi" w:cstheme="majorHAnsi"/>
        </w:rPr>
        <w:t xml:space="preserve">consciously </w:t>
      </w:r>
      <w:r w:rsidR="00BA7BAD" w:rsidRPr="00BF3388">
        <w:rPr>
          <w:rFonts w:asciiTheme="majorHAnsi" w:hAnsiTheme="majorHAnsi" w:cstheme="majorHAnsi"/>
        </w:rPr>
        <w:t>perceives themselves through</w:t>
      </w:r>
      <w:r w:rsidR="00D07CFB" w:rsidRPr="00BF3388">
        <w:rPr>
          <w:rFonts w:asciiTheme="majorHAnsi" w:hAnsiTheme="majorHAnsi" w:cstheme="majorHAnsi"/>
        </w:rPr>
        <w:t xml:space="preserve"> Carl Rogers person-centred theory (Rogerian Therapy)</w:t>
      </w:r>
      <w:r w:rsidR="003C1E53" w:rsidRPr="00BF3388">
        <w:rPr>
          <w:rFonts w:asciiTheme="majorHAnsi" w:hAnsiTheme="majorHAnsi" w:cstheme="majorHAnsi"/>
        </w:rPr>
        <w:t xml:space="preserve"> opposed to </w:t>
      </w:r>
      <w:r w:rsidR="008F3FB2" w:rsidRPr="00BF3388">
        <w:rPr>
          <w:rFonts w:asciiTheme="majorHAnsi" w:hAnsiTheme="majorHAnsi" w:cstheme="majorHAnsi"/>
        </w:rPr>
        <w:t>how the coun</w:t>
      </w:r>
      <w:r w:rsidR="001E4AF3" w:rsidRPr="00BF3388">
        <w:rPr>
          <w:rFonts w:asciiTheme="majorHAnsi" w:hAnsiTheme="majorHAnsi" w:cstheme="majorHAnsi"/>
        </w:rPr>
        <w:t>sellor can decode</w:t>
      </w:r>
      <w:r w:rsidR="00BF2064" w:rsidRPr="00BF3388">
        <w:rPr>
          <w:rFonts w:asciiTheme="majorHAnsi" w:hAnsiTheme="majorHAnsi" w:cstheme="majorHAnsi"/>
        </w:rPr>
        <w:t xml:space="preserve"> their instinctive views</w:t>
      </w:r>
      <w:r w:rsidR="00D07CFB" w:rsidRPr="00BF3388">
        <w:rPr>
          <w:rFonts w:asciiTheme="majorHAnsi" w:hAnsiTheme="majorHAnsi" w:cstheme="majorHAnsi"/>
        </w:rPr>
        <w:t xml:space="preserve">. The video will be carefully critiqued and will include all possible strengths and weaknesses and positives and limitations. </w:t>
      </w:r>
    </w:p>
    <w:p w14:paraId="0A864352" w14:textId="77777777" w:rsidR="00455E23" w:rsidRPr="00BF3388" w:rsidRDefault="00455E23" w:rsidP="00B7103A">
      <w:pPr>
        <w:spacing w:line="360" w:lineRule="auto"/>
        <w:rPr>
          <w:rFonts w:asciiTheme="majorHAnsi" w:hAnsiTheme="majorHAnsi" w:cstheme="majorHAnsi"/>
        </w:rPr>
      </w:pPr>
    </w:p>
    <w:p w14:paraId="0656A5A5" w14:textId="2EF0E074" w:rsidR="00DF75D1" w:rsidRPr="00BF3388" w:rsidRDefault="0041009D" w:rsidP="00B7103A">
      <w:pPr>
        <w:spacing w:line="360" w:lineRule="auto"/>
        <w:rPr>
          <w:rFonts w:asciiTheme="majorHAnsi" w:hAnsiTheme="majorHAnsi" w:cstheme="majorHAnsi"/>
        </w:rPr>
      </w:pPr>
      <w:r w:rsidRPr="00BF3388">
        <w:rPr>
          <w:rFonts w:asciiTheme="majorHAnsi" w:hAnsiTheme="majorHAnsi" w:cstheme="majorHAnsi"/>
        </w:rPr>
        <w:t xml:space="preserve">Carl Rogers </w:t>
      </w:r>
      <w:r w:rsidR="000E3335" w:rsidRPr="00BF3388">
        <w:rPr>
          <w:rFonts w:asciiTheme="majorHAnsi" w:hAnsiTheme="majorHAnsi" w:cstheme="majorHAnsi"/>
        </w:rPr>
        <w:t>affirms</w:t>
      </w:r>
      <w:r w:rsidRPr="00BF3388">
        <w:rPr>
          <w:rFonts w:asciiTheme="majorHAnsi" w:hAnsiTheme="majorHAnsi" w:cstheme="majorHAnsi"/>
        </w:rPr>
        <w:t xml:space="preserve"> t</w:t>
      </w:r>
      <w:r w:rsidR="001F2807" w:rsidRPr="00BF3388">
        <w:rPr>
          <w:rFonts w:asciiTheme="majorHAnsi" w:hAnsiTheme="majorHAnsi" w:cstheme="majorHAnsi"/>
        </w:rPr>
        <w:t xml:space="preserve">here are three </w:t>
      </w:r>
      <w:r w:rsidR="008D56C2" w:rsidRPr="00BF3388">
        <w:rPr>
          <w:rFonts w:asciiTheme="majorHAnsi" w:hAnsiTheme="majorHAnsi" w:cstheme="majorHAnsi"/>
        </w:rPr>
        <w:t xml:space="preserve">main </w:t>
      </w:r>
      <w:r w:rsidR="00AE34DB" w:rsidRPr="00BF3388">
        <w:rPr>
          <w:rFonts w:asciiTheme="majorHAnsi" w:hAnsiTheme="majorHAnsi" w:cstheme="majorHAnsi"/>
        </w:rPr>
        <w:t>core conditions</w:t>
      </w:r>
      <w:r w:rsidR="0006133A">
        <w:rPr>
          <w:rFonts w:asciiTheme="majorHAnsi" w:hAnsiTheme="majorHAnsi" w:cstheme="majorHAnsi"/>
        </w:rPr>
        <w:t>.</w:t>
      </w:r>
      <w:r w:rsidR="00AE34DB" w:rsidRPr="00BF3388">
        <w:rPr>
          <w:rFonts w:asciiTheme="majorHAnsi" w:hAnsiTheme="majorHAnsi" w:cstheme="majorHAnsi"/>
        </w:rPr>
        <w:t xml:space="preserve"> </w:t>
      </w:r>
      <w:r w:rsidR="0006133A">
        <w:rPr>
          <w:rFonts w:asciiTheme="majorHAnsi" w:hAnsiTheme="majorHAnsi" w:cstheme="majorHAnsi"/>
        </w:rPr>
        <w:t>Rogers</w:t>
      </w:r>
      <w:r w:rsidR="00CE6884" w:rsidRPr="00BF3388">
        <w:rPr>
          <w:rFonts w:asciiTheme="majorHAnsi" w:hAnsiTheme="majorHAnsi" w:cstheme="majorHAnsi"/>
        </w:rPr>
        <w:t xml:space="preserve"> </w:t>
      </w:r>
      <w:r w:rsidR="0006133A" w:rsidRPr="00BF3388">
        <w:rPr>
          <w:rFonts w:asciiTheme="majorHAnsi" w:hAnsiTheme="majorHAnsi" w:cstheme="majorHAnsi"/>
        </w:rPr>
        <w:t>considers</w:t>
      </w:r>
      <w:r w:rsidR="0006133A">
        <w:rPr>
          <w:rFonts w:asciiTheme="majorHAnsi" w:hAnsiTheme="majorHAnsi" w:cstheme="majorHAnsi"/>
        </w:rPr>
        <w:t xml:space="preserve"> these to be </w:t>
      </w:r>
      <w:r w:rsidR="0006133A" w:rsidRPr="00BF3388">
        <w:rPr>
          <w:rFonts w:asciiTheme="majorHAnsi" w:hAnsiTheme="majorHAnsi" w:cstheme="majorHAnsi"/>
        </w:rPr>
        <w:t>essential</w:t>
      </w:r>
      <w:r w:rsidR="00AC018F" w:rsidRPr="00BF3388">
        <w:rPr>
          <w:rFonts w:asciiTheme="majorHAnsi" w:hAnsiTheme="majorHAnsi" w:cstheme="majorHAnsi"/>
        </w:rPr>
        <w:t xml:space="preserve"> and </w:t>
      </w:r>
      <w:r w:rsidR="0006133A" w:rsidRPr="00BF3388">
        <w:rPr>
          <w:rFonts w:asciiTheme="majorHAnsi" w:hAnsiTheme="majorHAnsi" w:cstheme="majorHAnsi"/>
        </w:rPr>
        <w:t>appropriate</w:t>
      </w:r>
      <w:r w:rsidR="00AC018F" w:rsidRPr="00BF3388">
        <w:rPr>
          <w:rFonts w:asciiTheme="majorHAnsi" w:hAnsiTheme="majorHAnsi" w:cstheme="majorHAnsi"/>
        </w:rPr>
        <w:t xml:space="preserve"> for </w:t>
      </w:r>
      <w:r w:rsidR="00F0454C" w:rsidRPr="00BF3388">
        <w:rPr>
          <w:rFonts w:asciiTheme="majorHAnsi" w:hAnsiTheme="majorHAnsi" w:cstheme="majorHAnsi"/>
        </w:rPr>
        <w:t xml:space="preserve">clinical </w:t>
      </w:r>
      <w:r w:rsidR="000A52B0" w:rsidRPr="00BF3388">
        <w:rPr>
          <w:rFonts w:asciiTheme="majorHAnsi" w:hAnsiTheme="majorHAnsi" w:cstheme="majorHAnsi"/>
        </w:rPr>
        <w:t>transformation</w:t>
      </w:r>
      <w:r w:rsidR="00F0454C" w:rsidRPr="00BF3388">
        <w:rPr>
          <w:rFonts w:asciiTheme="majorHAnsi" w:hAnsiTheme="majorHAnsi" w:cstheme="majorHAnsi"/>
        </w:rPr>
        <w:t xml:space="preserve"> in counselling. </w:t>
      </w:r>
      <w:r w:rsidR="00B36087" w:rsidRPr="00BF3388">
        <w:rPr>
          <w:rFonts w:asciiTheme="majorHAnsi" w:hAnsiTheme="majorHAnsi" w:cstheme="majorHAnsi"/>
        </w:rPr>
        <w:t xml:space="preserve">The first core condition </w:t>
      </w:r>
      <w:r w:rsidR="00950BA7" w:rsidRPr="00BF3388">
        <w:rPr>
          <w:rFonts w:asciiTheme="majorHAnsi" w:hAnsiTheme="majorHAnsi" w:cstheme="majorHAnsi"/>
        </w:rPr>
        <w:t xml:space="preserve">is congruency, </w:t>
      </w:r>
      <w:r w:rsidR="0031063A" w:rsidRPr="00BF3388">
        <w:rPr>
          <w:rFonts w:asciiTheme="majorHAnsi" w:hAnsiTheme="majorHAnsi" w:cstheme="majorHAnsi"/>
        </w:rPr>
        <w:t>Rogers</w:t>
      </w:r>
      <w:r w:rsidR="00950BA7" w:rsidRPr="00BF3388">
        <w:rPr>
          <w:rFonts w:asciiTheme="majorHAnsi" w:hAnsiTheme="majorHAnsi" w:cstheme="majorHAnsi"/>
        </w:rPr>
        <w:t xml:space="preserve"> believes that </w:t>
      </w:r>
      <w:r w:rsidR="00453D43" w:rsidRPr="00BF3388">
        <w:rPr>
          <w:rFonts w:asciiTheme="majorHAnsi" w:hAnsiTheme="majorHAnsi" w:cstheme="majorHAnsi"/>
        </w:rPr>
        <w:t xml:space="preserve">it is </w:t>
      </w:r>
      <w:r w:rsidR="000A52B0" w:rsidRPr="00BF3388">
        <w:rPr>
          <w:rFonts w:asciiTheme="majorHAnsi" w:hAnsiTheme="majorHAnsi" w:cstheme="majorHAnsi"/>
        </w:rPr>
        <w:t>crucial</w:t>
      </w:r>
      <w:r w:rsidR="00453D43" w:rsidRPr="00BF3388">
        <w:rPr>
          <w:rFonts w:asciiTheme="majorHAnsi" w:hAnsiTheme="majorHAnsi" w:cstheme="majorHAnsi"/>
        </w:rPr>
        <w:t xml:space="preserve"> </w:t>
      </w:r>
      <w:r w:rsidR="000A52B0">
        <w:rPr>
          <w:rFonts w:asciiTheme="majorHAnsi" w:hAnsiTheme="majorHAnsi" w:cstheme="majorHAnsi"/>
        </w:rPr>
        <w:t>for t</w:t>
      </w:r>
      <w:r w:rsidR="00CB6E84">
        <w:rPr>
          <w:rFonts w:asciiTheme="majorHAnsi" w:hAnsiTheme="majorHAnsi" w:cstheme="majorHAnsi"/>
        </w:rPr>
        <w:t>hat the counsellor</w:t>
      </w:r>
      <w:r w:rsidR="005F001A">
        <w:rPr>
          <w:rFonts w:asciiTheme="majorHAnsi" w:hAnsiTheme="majorHAnsi" w:cstheme="majorHAnsi"/>
        </w:rPr>
        <w:t xml:space="preserve"> </w:t>
      </w:r>
      <w:r w:rsidR="00DE2C21" w:rsidRPr="00BF3388">
        <w:rPr>
          <w:rFonts w:asciiTheme="majorHAnsi" w:hAnsiTheme="majorHAnsi" w:cstheme="majorHAnsi"/>
        </w:rPr>
        <w:t xml:space="preserve">to </w:t>
      </w:r>
      <w:r w:rsidR="00782A23" w:rsidRPr="00BF3388">
        <w:rPr>
          <w:rFonts w:asciiTheme="majorHAnsi" w:hAnsiTheme="majorHAnsi" w:cstheme="majorHAnsi"/>
        </w:rPr>
        <w:t>connect</w:t>
      </w:r>
      <w:r w:rsidR="00845F7E" w:rsidRPr="00BF3388">
        <w:rPr>
          <w:rFonts w:asciiTheme="majorHAnsi" w:hAnsiTheme="majorHAnsi" w:cstheme="majorHAnsi"/>
        </w:rPr>
        <w:t xml:space="preserve"> and form </w:t>
      </w:r>
      <w:r w:rsidR="000D1A03">
        <w:rPr>
          <w:rFonts w:asciiTheme="majorHAnsi" w:hAnsiTheme="majorHAnsi" w:cstheme="majorHAnsi"/>
        </w:rPr>
        <w:t>good authentic relationship with the client</w:t>
      </w:r>
      <w:r w:rsidR="00845F7E" w:rsidRPr="00BF3388">
        <w:rPr>
          <w:rFonts w:asciiTheme="majorHAnsi" w:hAnsiTheme="majorHAnsi" w:cstheme="majorHAnsi"/>
        </w:rPr>
        <w:t xml:space="preserve">. </w:t>
      </w:r>
      <w:r w:rsidR="00D76F12">
        <w:rPr>
          <w:rFonts w:asciiTheme="majorHAnsi" w:hAnsiTheme="majorHAnsi" w:cstheme="majorHAnsi"/>
        </w:rPr>
        <w:t xml:space="preserve">Secondly, Rogers </w:t>
      </w:r>
      <w:r w:rsidR="00B42B8C">
        <w:rPr>
          <w:rFonts w:asciiTheme="majorHAnsi" w:hAnsiTheme="majorHAnsi" w:cstheme="majorHAnsi"/>
        </w:rPr>
        <w:t>mentions</w:t>
      </w:r>
      <w:r w:rsidR="00A114B0">
        <w:rPr>
          <w:rFonts w:asciiTheme="majorHAnsi" w:hAnsiTheme="majorHAnsi" w:cstheme="majorHAnsi"/>
        </w:rPr>
        <w:t xml:space="preserve"> </w:t>
      </w:r>
      <w:r w:rsidR="009E21E4">
        <w:rPr>
          <w:rFonts w:asciiTheme="majorHAnsi" w:hAnsiTheme="majorHAnsi" w:cstheme="majorHAnsi"/>
        </w:rPr>
        <w:t>accurate empathy</w:t>
      </w:r>
      <w:r w:rsidR="000C653F" w:rsidRPr="00BF3388">
        <w:rPr>
          <w:rFonts w:asciiTheme="majorHAnsi" w:hAnsiTheme="majorHAnsi" w:cstheme="majorHAnsi"/>
        </w:rPr>
        <w:t xml:space="preserve"> </w:t>
      </w:r>
      <w:r w:rsidR="00B42B8C">
        <w:rPr>
          <w:rFonts w:asciiTheme="majorHAnsi" w:hAnsiTheme="majorHAnsi" w:cstheme="majorHAnsi"/>
        </w:rPr>
        <w:t xml:space="preserve">is another </w:t>
      </w:r>
      <w:r w:rsidR="00B667CE" w:rsidRPr="00BF3388">
        <w:rPr>
          <w:rFonts w:asciiTheme="majorHAnsi" w:hAnsiTheme="majorHAnsi" w:cstheme="majorHAnsi"/>
        </w:rPr>
        <w:t>core conditio</w:t>
      </w:r>
      <w:r w:rsidR="00B42B8C">
        <w:rPr>
          <w:rFonts w:asciiTheme="majorHAnsi" w:hAnsiTheme="majorHAnsi" w:cstheme="majorHAnsi"/>
        </w:rPr>
        <w:t>n</w:t>
      </w:r>
      <w:r w:rsidR="00B667CE" w:rsidRPr="00BF3388">
        <w:rPr>
          <w:rFonts w:asciiTheme="majorHAnsi" w:hAnsiTheme="majorHAnsi" w:cstheme="majorHAnsi"/>
        </w:rPr>
        <w:t xml:space="preserve">, </w:t>
      </w:r>
      <w:r w:rsidR="005439AD" w:rsidRPr="00BF3388">
        <w:rPr>
          <w:rFonts w:asciiTheme="majorHAnsi" w:hAnsiTheme="majorHAnsi" w:cstheme="majorHAnsi"/>
        </w:rPr>
        <w:t>understanding</w:t>
      </w:r>
      <w:r w:rsidR="001F74FC" w:rsidRPr="00BF3388">
        <w:rPr>
          <w:rFonts w:asciiTheme="majorHAnsi" w:hAnsiTheme="majorHAnsi" w:cstheme="majorHAnsi"/>
        </w:rPr>
        <w:t xml:space="preserve"> the clients perspective and accurately communicating that back. </w:t>
      </w:r>
      <w:r w:rsidR="00A101A8">
        <w:rPr>
          <w:rFonts w:asciiTheme="majorHAnsi" w:hAnsiTheme="majorHAnsi" w:cstheme="majorHAnsi"/>
        </w:rPr>
        <w:t>Lastly Carl Rogers consider</w:t>
      </w:r>
      <w:r w:rsidR="00846FA2">
        <w:rPr>
          <w:rFonts w:asciiTheme="majorHAnsi" w:hAnsiTheme="majorHAnsi" w:cstheme="majorHAnsi"/>
        </w:rPr>
        <w:t>s</w:t>
      </w:r>
      <w:r w:rsidR="001F74FC" w:rsidRPr="00BF3388">
        <w:rPr>
          <w:rFonts w:asciiTheme="majorHAnsi" w:hAnsiTheme="majorHAnsi" w:cstheme="majorHAnsi"/>
        </w:rPr>
        <w:t xml:space="preserve"> </w:t>
      </w:r>
      <w:r w:rsidR="00075E40" w:rsidRPr="00BF3388">
        <w:rPr>
          <w:rFonts w:asciiTheme="majorHAnsi" w:hAnsiTheme="majorHAnsi" w:cstheme="majorHAnsi"/>
        </w:rPr>
        <w:t>unconditional positive regard</w:t>
      </w:r>
      <w:r w:rsidR="00AE2C9E" w:rsidRPr="00BF3388">
        <w:rPr>
          <w:rFonts w:asciiTheme="majorHAnsi" w:hAnsiTheme="majorHAnsi" w:cstheme="majorHAnsi"/>
        </w:rPr>
        <w:t xml:space="preserve">, </w:t>
      </w:r>
      <w:r w:rsidR="00351116">
        <w:rPr>
          <w:rFonts w:asciiTheme="majorHAnsi" w:hAnsiTheme="majorHAnsi" w:cstheme="majorHAnsi"/>
        </w:rPr>
        <w:t>this could be used when a</w:t>
      </w:r>
      <w:r w:rsidR="00FF4FFC" w:rsidRPr="00BF3388">
        <w:rPr>
          <w:rFonts w:asciiTheme="majorHAnsi" w:hAnsiTheme="majorHAnsi" w:cstheme="majorHAnsi"/>
        </w:rPr>
        <w:t xml:space="preserve"> counsellor takes a non-judgemental stance </w:t>
      </w:r>
      <w:r w:rsidR="00CB2D6E" w:rsidRPr="00BF3388">
        <w:rPr>
          <w:rFonts w:asciiTheme="majorHAnsi" w:hAnsiTheme="majorHAnsi" w:cstheme="majorHAnsi"/>
        </w:rPr>
        <w:t xml:space="preserve">which </w:t>
      </w:r>
      <w:r w:rsidR="005C0265" w:rsidRPr="00BF3388">
        <w:rPr>
          <w:rFonts w:asciiTheme="majorHAnsi" w:hAnsiTheme="majorHAnsi" w:cstheme="majorHAnsi"/>
        </w:rPr>
        <w:t>permits</w:t>
      </w:r>
      <w:r w:rsidR="00CB2D6E" w:rsidRPr="00BF3388">
        <w:rPr>
          <w:rFonts w:asciiTheme="majorHAnsi" w:hAnsiTheme="majorHAnsi" w:cstheme="majorHAnsi"/>
        </w:rPr>
        <w:t xml:space="preserve"> the client to feel comfortable </w:t>
      </w:r>
      <w:r w:rsidR="00AF6B95" w:rsidRPr="00BF3388">
        <w:rPr>
          <w:rFonts w:asciiTheme="majorHAnsi" w:hAnsiTheme="majorHAnsi" w:cstheme="majorHAnsi"/>
        </w:rPr>
        <w:t xml:space="preserve">and discuss anything with them </w:t>
      </w:r>
      <w:r w:rsidR="00FF2F39">
        <w:rPr>
          <w:rFonts w:asciiTheme="majorHAnsi" w:hAnsiTheme="majorHAnsi" w:cstheme="majorHAnsi"/>
        </w:rPr>
        <w:t xml:space="preserve">and not </w:t>
      </w:r>
      <w:r w:rsidR="00AF6B95" w:rsidRPr="00BF3388">
        <w:rPr>
          <w:rFonts w:asciiTheme="majorHAnsi" w:hAnsiTheme="majorHAnsi" w:cstheme="majorHAnsi"/>
        </w:rPr>
        <w:t>feel judged</w:t>
      </w:r>
      <w:r w:rsidR="001F5889" w:rsidRPr="00BF3388">
        <w:rPr>
          <w:rFonts w:asciiTheme="majorHAnsi" w:hAnsiTheme="majorHAnsi" w:cstheme="majorHAnsi"/>
        </w:rPr>
        <w:t xml:space="preserve"> (Joseph</w:t>
      </w:r>
      <w:r w:rsidR="00CA4903" w:rsidRPr="00BF3388">
        <w:rPr>
          <w:rFonts w:asciiTheme="majorHAnsi" w:hAnsiTheme="majorHAnsi" w:cstheme="majorHAnsi"/>
        </w:rPr>
        <w:t xml:space="preserve"> &amp; Murphy, 2013). </w:t>
      </w:r>
      <w:r w:rsidR="00615A04">
        <w:rPr>
          <w:rFonts w:asciiTheme="majorHAnsi" w:hAnsiTheme="majorHAnsi" w:cstheme="majorHAnsi"/>
        </w:rPr>
        <w:t xml:space="preserve">Counselling can be </w:t>
      </w:r>
      <w:r w:rsidR="00580884">
        <w:rPr>
          <w:rFonts w:asciiTheme="majorHAnsi" w:hAnsiTheme="majorHAnsi" w:cstheme="majorHAnsi"/>
        </w:rPr>
        <w:t xml:space="preserve">used in a number of health care settings such as hospitals, </w:t>
      </w:r>
      <w:r w:rsidR="00FD0136">
        <w:rPr>
          <w:rFonts w:asciiTheme="majorHAnsi" w:hAnsiTheme="majorHAnsi" w:cstheme="majorHAnsi"/>
        </w:rPr>
        <w:t xml:space="preserve">social work, </w:t>
      </w:r>
      <w:r w:rsidR="005E5F1B">
        <w:rPr>
          <w:rFonts w:asciiTheme="majorHAnsi" w:hAnsiTheme="majorHAnsi" w:cstheme="majorHAnsi"/>
        </w:rPr>
        <w:t xml:space="preserve">general practice and support work. </w:t>
      </w:r>
    </w:p>
    <w:p w14:paraId="242ED10A" w14:textId="77777777" w:rsidR="000854C2" w:rsidRPr="00BF3388" w:rsidRDefault="000854C2" w:rsidP="00B7103A">
      <w:pPr>
        <w:spacing w:line="360" w:lineRule="auto"/>
        <w:rPr>
          <w:rFonts w:asciiTheme="majorHAnsi" w:hAnsiTheme="majorHAnsi" w:cstheme="majorHAnsi"/>
        </w:rPr>
      </w:pPr>
    </w:p>
    <w:p w14:paraId="128F37A4" w14:textId="4EA3FF46" w:rsidR="001C335D" w:rsidRPr="00BF3388" w:rsidRDefault="00BA3EA7" w:rsidP="00B7103A">
      <w:pPr>
        <w:spacing w:line="360" w:lineRule="auto"/>
        <w:rPr>
          <w:rFonts w:asciiTheme="majorHAnsi" w:hAnsiTheme="majorHAnsi" w:cstheme="majorHAnsi"/>
        </w:rPr>
      </w:pPr>
      <w:r w:rsidRPr="00BF3388">
        <w:rPr>
          <w:rFonts w:asciiTheme="majorHAnsi" w:hAnsiTheme="majorHAnsi" w:cstheme="majorHAnsi"/>
        </w:rPr>
        <w:t xml:space="preserve">Active listening </w:t>
      </w:r>
      <w:r w:rsidR="008624AA" w:rsidRPr="00BF3388">
        <w:rPr>
          <w:rFonts w:asciiTheme="majorHAnsi" w:hAnsiTheme="majorHAnsi" w:cstheme="majorHAnsi"/>
        </w:rPr>
        <w:t>was used</w:t>
      </w:r>
      <w:r w:rsidR="004547B8" w:rsidRPr="00BF3388">
        <w:rPr>
          <w:rFonts w:asciiTheme="majorHAnsi" w:hAnsiTheme="majorHAnsi" w:cstheme="majorHAnsi"/>
        </w:rPr>
        <w:t xml:space="preserve"> </w:t>
      </w:r>
      <w:r w:rsidR="00174CFD" w:rsidRPr="00BF3388">
        <w:rPr>
          <w:rFonts w:asciiTheme="majorHAnsi" w:hAnsiTheme="majorHAnsi" w:cstheme="majorHAnsi"/>
        </w:rPr>
        <w:t xml:space="preserve">in </w:t>
      </w:r>
      <w:r w:rsidR="004547B8" w:rsidRPr="00BF3388">
        <w:rPr>
          <w:rFonts w:asciiTheme="majorHAnsi" w:hAnsiTheme="majorHAnsi" w:cstheme="majorHAnsi"/>
        </w:rPr>
        <w:t>the session</w:t>
      </w:r>
      <w:r w:rsidR="00F03B05" w:rsidRPr="00BF3388">
        <w:rPr>
          <w:rFonts w:asciiTheme="majorHAnsi" w:hAnsiTheme="majorHAnsi" w:cstheme="majorHAnsi"/>
        </w:rPr>
        <w:t xml:space="preserve"> with the client, </w:t>
      </w:r>
      <w:r w:rsidR="00955583" w:rsidRPr="00BF3388">
        <w:rPr>
          <w:rFonts w:asciiTheme="majorHAnsi" w:hAnsiTheme="majorHAnsi" w:cstheme="majorHAnsi"/>
        </w:rPr>
        <w:t>the coun</w:t>
      </w:r>
      <w:r w:rsidR="00645950" w:rsidRPr="00BF3388">
        <w:rPr>
          <w:rFonts w:asciiTheme="majorHAnsi" w:hAnsiTheme="majorHAnsi" w:cstheme="majorHAnsi"/>
        </w:rPr>
        <w:t>sellor gave feedback</w:t>
      </w:r>
      <w:r w:rsidR="00402CBE" w:rsidRPr="00BF3388">
        <w:rPr>
          <w:rFonts w:asciiTheme="majorHAnsi" w:hAnsiTheme="majorHAnsi" w:cstheme="majorHAnsi"/>
        </w:rPr>
        <w:t xml:space="preserve"> about what happened and </w:t>
      </w:r>
      <w:r w:rsidR="0075434C" w:rsidRPr="00BF3388">
        <w:rPr>
          <w:rFonts w:asciiTheme="majorHAnsi" w:hAnsiTheme="majorHAnsi" w:cstheme="majorHAnsi"/>
        </w:rPr>
        <w:t>interpreted</w:t>
      </w:r>
      <w:r w:rsidR="00AD3C82" w:rsidRPr="00BF3388">
        <w:rPr>
          <w:rFonts w:asciiTheme="majorHAnsi" w:hAnsiTheme="majorHAnsi" w:cstheme="majorHAnsi"/>
        </w:rPr>
        <w:t xml:space="preserve"> </w:t>
      </w:r>
      <w:r w:rsidR="00D05960">
        <w:rPr>
          <w:rFonts w:asciiTheme="majorHAnsi" w:hAnsiTheme="majorHAnsi" w:cstheme="majorHAnsi"/>
        </w:rPr>
        <w:t>the</w:t>
      </w:r>
      <w:r w:rsidR="00AD3C82" w:rsidRPr="00BF3388">
        <w:rPr>
          <w:rFonts w:asciiTheme="majorHAnsi" w:hAnsiTheme="majorHAnsi" w:cstheme="majorHAnsi"/>
        </w:rPr>
        <w:t xml:space="preserve"> situation</w:t>
      </w:r>
      <w:r w:rsidR="0059059A" w:rsidRPr="00BF3388">
        <w:rPr>
          <w:rFonts w:asciiTheme="majorHAnsi" w:hAnsiTheme="majorHAnsi" w:cstheme="majorHAnsi"/>
        </w:rPr>
        <w:t xml:space="preserve">, </w:t>
      </w:r>
      <w:r w:rsidR="00D05960">
        <w:rPr>
          <w:rFonts w:asciiTheme="majorHAnsi" w:hAnsiTheme="majorHAnsi" w:cstheme="majorHAnsi"/>
        </w:rPr>
        <w:t>the counsellor</w:t>
      </w:r>
      <w:r w:rsidR="0059059A" w:rsidRPr="00BF3388">
        <w:rPr>
          <w:rFonts w:asciiTheme="majorHAnsi" w:hAnsiTheme="majorHAnsi" w:cstheme="majorHAnsi"/>
        </w:rPr>
        <w:t xml:space="preserve"> too</w:t>
      </w:r>
      <w:r w:rsidR="001C11FB" w:rsidRPr="00BF3388">
        <w:rPr>
          <w:rFonts w:asciiTheme="majorHAnsi" w:hAnsiTheme="majorHAnsi" w:cstheme="majorHAnsi"/>
        </w:rPr>
        <w:t>k</w:t>
      </w:r>
      <w:r w:rsidR="0059059A" w:rsidRPr="00BF3388">
        <w:rPr>
          <w:rFonts w:asciiTheme="majorHAnsi" w:hAnsiTheme="majorHAnsi" w:cstheme="majorHAnsi"/>
        </w:rPr>
        <w:t xml:space="preserve"> in to consideration </w:t>
      </w:r>
      <w:r w:rsidR="001C11FB" w:rsidRPr="00BF3388">
        <w:rPr>
          <w:rFonts w:asciiTheme="majorHAnsi" w:hAnsiTheme="majorHAnsi" w:cstheme="majorHAnsi"/>
        </w:rPr>
        <w:t xml:space="preserve">the clients </w:t>
      </w:r>
      <w:r w:rsidR="008B6338" w:rsidRPr="00BF3388">
        <w:rPr>
          <w:rFonts w:asciiTheme="majorHAnsi" w:hAnsiTheme="majorHAnsi" w:cstheme="majorHAnsi"/>
        </w:rPr>
        <w:t xml:space="preserve">feelings and </w:t>
      </w:r>
      <w:r w:rsidR="00A91881" w:rsidRPr="00BF3388">
        <w:rPr>
          <w:rFonts w:asciiTheme="majorHAnsi" w:hAnsiTheme="majorHAnsi" w:cstheme="majorHAnsi"/>
        </w:rPr>
        <w:t>acknowledged the client</w:t>
      </w:r>
      <w:r w:rsidR="00F75F86" w:rsidRPr="00BF3388">
        <w:rPr>
          <w:rFonts w:asciiTheme="majorHAnsi" w:hAnsiTheme="majorHAnsi" w:cstheme="majorHAnsi"/>
        </w:rPr>
        <w:t xml:space="preserve">s commitment to </w:t>
      </w:r>
      <w:r w:rsidR="00F74FE0" w:rsidRPr="00BF3388">
        <w:rPr>
          <w:rFonts w:asciiTheme="majorHAnsi" w:hAnsiTheme="majorHAnsi" w:cstheme="majorHAnsi"/>
        </w:rPr>
        <w:t xml:space="preserve">help </w:t>
      </w:r>
      <w:r w:rsidR="003C285B">
        <w:rPr>
          <w:rFonts w:asciiTheme="majorHAnsi" w:hAnsiTheme="majorHAnsi" w:cstheme="majorHAnsi"/>
        </w:rPr>
        <w:t>the</w:t>
      </w:r>
      <w:r w:rsidR="00F74FE0" w:rsidRPr="00BF3388">
        <w:rPr>
          <w:rFonts w:asciiTheme="majorHAnsi" w:hAnsiTheme="majorHAnsi" w:cstheme="majorHAnsi"/>
        </w:rPr>
        <w:t xml:space="preserve"> friend</w:t>
      </w:r>
      <w:r w:rsidR="00F75D0A">
        <w:rPr>
          <w:rFonts w:asciiTheme="majorHAnsi" w:hAnsiTheme="majorHAnsi" w:cstheme="majorHAnsi"/>
        </w:rPr>
        <w:t xml:space="preserve"> in need</w:t>
      </w:r>
      <w:r w:rsidR="0075434C" w:rsidRPr="00BF3388">
        <w:rPr>
          <w:rFonts w:asciiTheme="majorHAnsi" w:hAnsiTheme="majorHAnsi" w:cstheme="majorHAnsi"/>
        </w:rPr>
        <w:t>, finally</w:t>
      </w:r>
      <w:r w:rsidR="00F74FE0" w:rsidRPr="00BF3388">
        <w:rPr>
          <w:rFonts w:asciiTheme="majorHAnsi" w:hAnsiTheme="majorHAnsi" w:cstheme="majorHAnsi"/>
        </w:rPr>
        <w:t xml:space="preserve"> the counsellor </w:t>
      </w:r>
      <w:r w:rsidR="002D08F4" w:rsidRPr="00BF3388">
        <w:rPr>
          <w:rFonts w:asciiTheme="majorHAnsi" w:hAnsiTheme="majorHAnsi" w:cstheme="majorHAnsi"/>
        </w:rPr>
        <w:t>gave feedback and asked if</w:t>
      </w:r>
      <w:r w:rsidR="0075434C" w:rsidRPr="00BF3388">
        <w:rPr>
          <w:rFonts w:asciiTheme="majorHAnsi" w:hAnsiTheme="majorHAnsi" w:cstheme="majorHAnsi"/>
        </w:rPr>
        <w:t xml:space="preserve"> the client agreed</w:t>
      </w:r>
      <w:r w:rsidR="002D08F4" w:rsidRPr="00BF3388">
        <w:rPr>
          <w:rFonts w:asciiTheme="majorHAnsi" w:hAnsiTheme="majorHAnsi" w:cstheme="majorHAnsi"/>
        </w:rPr>
        <w:t xml:space="preserve">. Active listening </w:t>
      </w:r>
      <w:r w:rsidR="00841AB0" w:rsidRPr="00BF3388">
        <w:rPr>
          <w:rFonts w:asciiTheme="majorHAnsi" w:hAnsiTheme="majorHAnsi" w:cstheme="majorHAnsi"/>
        </w:rPr>
        <w:t xml:space="preserve">is </w:t>
      </w:r>
      <w:r w:rsidR="003607EF" w:rsidRPr="00BF3388">
        <w:rPr>
          <w:rFonts w:asciiTheme="majorHAnsi" w:hAnsiTheme="majorHAnsi" w:cstheme="majorHAnsi"/>
        </w:rPr>
        <w:t>believed to be</w:t>
      </w:r>
      <w:r w:rsidR="00841AB0" w:rsidRPr="00BF3388">
        <w:rPr>
          <w:rFonts w:asciiTheme="majorHAnsi" w:hAnsiTheme="majorHAnsi" w:cstheme="majorHAnsi"/>
        </w:rPr>
        <w:t xml:space="preserve"> </w:t>
      </w:r>
      <w:r w:rsidR="003607EF" w:rsidRPr="00BF3388">
        <w:rPr>
          <w:rFonts w:asciiTheme="majorHAnsi" w:hAnsiTheme="majorHAnsi" w:cstheme="majorHAnsi"/>
        </w:rPr>
        <w:t xml:space="preserve">essential </w:t>
      </w:r>
      <w:r w:rsidR="004A5563" w:rsidRPr="00BF3388">
        <w:rPr>
          <w:rFonts w:asciiTheme="majorHAnsi" w:hAnsiTheme="majorHAnsi" w:cstheme="majorHAnsi"/>
        </w:rPr>
        <w:t xml:space="preserve">as the client </w:t>
      </w:r>
      <w:r w:rsidR="0028580C" w:rsidRPr="00BF3388">
        <w:rPr>
          <w:rFonts w:asciiTheme="majorHAnsi" w:hAnsiTheme="majorHAnsi" w:cstheme="majorHAnsi"/>
        </w:rPr>
        <w:t xml:space="preserve">will feel </w:t>
      </w:r>
      <w:r w:rsidR="00CC28B7" w:rsidRPr="00BF3388">
        <w:rPr>
          <w:rFonts w:asciiTheme="majorHAnsi" w:hAnsiTheme="majorHAnsi" w:cstheme="majorHAnsi"/>
        </w:rPr>
        <w:t xml:space="preserve">more understood </w:t>
      </w:r>
      <w:r w:rsidR="00867335" w:rsidRPr="00BF3388">
        <w:rPr>
          <w:rFonts w:asciiTheme="majorHAnsi" w:hAnsiTheme="majorHAnsi" w:cstheme="majorHAnsi"/>
        </w:rPr>
        <w:t>and are more likely to res</w:t>
      </w:r>
      <w:r w:rsidR="003107BA" w:rsidRPr="00BF3388">
        <w:rPr>
          <w:rFonts w:asciiTheme="majorHAnsi" w:hAnsiTheme="majorHAnsi" w:cstheme="majorHAnsi"/>
        </w:rPr>
        <w:t>p</w:t>
      </w:r>
      <w:r w:rsidR="00867335" w:rsidRPr="00BF3388">
        <w:rPr>
          <w:rFonts w:asciiTheme="majorHAnsi" w:hAnsiTheme="majorHAnsi" w:cstheme="majorHAnsi"/>
        </w:rPr>
        <w:t xml:space="preserve">ond and </w:t>
      </w:r>
      <w:r w:rsidR="005A5922" w:rsidRPr="00BF3388">
        <w:rPr>
          <w:rFonts w:asciiTheme="majorHAnsi" w:hAnsiTheme="majorHAnsi" w:cstheme="majorHAnsi"/>
        </w:rPr>
        <w:t>communicate</w:t>
      </w:r>
      <w:r w:rsidR="003107BA" w:rsidRPr="00BF3388">
        <w:rPr>
          <w:rFonts w:asciiTheme="majorHAnsi" w:hAnsiTheme="majorHAnsi" w:cstheme="majorHAnsi"/>
        </w:rPr>
        <w:t xml:space="preserve"> with the counsellor</w:t>
      </w:r>
      <w:r w:rsidR="00DC728D" w:rsidRPr="00BF3388">
        <w:rPr>
          <w:rFonts w:asciiTheme="majorHAnsi" w:hAnsiTheme="majorHAnsi" w:cstheme="majorHAnsi"/>
        </w:rPr>
        <w:t xml:space="preserve"> </w:t>
      </w:r>
      <w:r w:rsidR="003D6F96" w:rsidRPr="00BF3388">
        <w:rPr>
          <w:rFonts w:asciiTheme="majorHAnsi" w:hAnsiTheme="majorHAnsi" w:cstheme="majorHAnsi"/>
        </w:rPr>
        <w:t>(</w:t>
      </w:r>
      <w:r w:rsidR="00CA1BEC" w:rsidRPr="00BF3388">
        <w:rPr>
          <w:rFonts w:asciiTheme="majorHAnsi" w:hAnsiTheme="majorHAnsi" w:cstheme="majorHAnsi"/>
        </w:rPr>
        <w:t xml:space="preserve">Weger </w:t>
      </w:r>
      <w:r w:rsidR="003D6F96" w:rsidRPr="00BF3388">
        <w:rPr>
          <w:rFonts w:asciiTheme="majorHAnsi" w:hAnsiTheme="majorHAnsi" w:cstheme="majorHAnsi"/>
        </w:rPr>
        <w:t>Jr, et al., 2014)</w:t>
      </w:r>
      <w:r w:rsidR="0029560C" w:rsidRPr="00BF3388">
        <w:rPr>
          <w:rFonts w:asciiTheme="majorHAnsi" w:hAnsiTheme="majorHAnsi" w:cstheme="majorHAnsi"/>
        </w:rPr>
        <w:t>. Spataro &amp; Bloch</w:t>
      </w:r>
      <w:r w:rsidR="00594243" w:rsidRPr="00BF3388">
        <w:rPr>
          <w:rFonts w:asciiTheme="majorHAnsi" w:hAnsiTheme="majorHAnsi" w:cstheme="majorHAnsi"/>
        </w:rPr>
        <w:t xml:space="preserve"> </w:t>
      </w:r>
      <w:r w:rsidR="00AA0CB7" w:rsidRPr="00BF3388">
        <w:rPr>
          <w:rFonts w:asciiTheme="majorHAnsi" w:hAnsiTheme="majorHAnsi" w:cstheme="majorHAnsi"/>
        </w:rPr>
        <w:t>(2017)</w:t>
      </w:r>
      <w:r w:rsidR="00DB174B" w:rsidRPr="00BF3388">
        <w:rPr>
          <w:rFonts w:asciiTheme="majorHAnsi" w:hAnsiTheme="majorHAnsi" w:cstheme="majorHAnsi"/>
        </w:rPr>
        <w:t xml:space="preserve"> </w:t>
      </w:r>
      <w:r w:rsidR="00722C15" w:rsidRPr="00BF3388">
        <w:rPr>
          <w:rFonts w:asciiTheme="majorHAnsi" w:hAnsiTheme="majorHAnsi" w:cstheme="majorHAnsi"/>
        </w:rPr>
        <w:t>also agree</w:t>
      </w:r>
      <w:r w:rsidR="003107BA" w:rsidRPr="00BF3388">
        <w:rPr>
          <w:rFonts w:asciiTheme="majorHAnsi" w:hAnsiTheme="majorHAnsi" w:cstheme="majorHAnsi"/>
        </w:rPr>
        <w:t xml:space="preserve"> </w:t>
      </w:r>
      <w:r w:rsidR="00730D7A" w:rsidRPr="00BF3388">
        <w:rPr>
          <w:rFonts w:asciiTheme="majorHAnsi" w:hAnsiTheme="majorHAnsi" w:cstheme="majorHAnsi"/>
        </w:rPr>
        <w:t xml:space="preserve">with this </w:t>
      </w:r>
      <w:r w:rsidR="00E16A27" w:rsidRPr="00BF3388">
        <w:rPr>
          <w:rFonts w:asciiTheme="majorHAnsi" w:hAnsiTheme="majorHAnsi" w:cstheme="majorHAnsi"/>
        </w:rPr>
        <w:t>and highlights</w:t>
      </w:r>
      <w:r w:rsidR="00F60D9D" w:rsidRPr="00BF3388">
        <w:rPr>
          <w:rFonts w:asciiTheme="majorHAnsi" w:hAnsiTheme="majorHAnsi" w:cstheme="majorHAnsi"/>
        </w:rPr>
        <w:t xml:space="preserve"> </w:t>
      </w:r>
      <w:r w:rsidR="00126552" w:rsidRPr="00BF3388">
        <w:rPr>
          <w:rFonts w:asciiTheme="majorHAnsi" w:hAnsiTheme="majorHAnsi" w:cstheme="majorHAnsi"/>
        </w:rPr>
        <w:t xml:space="preserve">that </w:t>
      </w:r>
      <w:r w:rsidR="00DE7C9F" w:rsidRPr="00BF3388">
        <w:rPr>
          <w:rFonts w:asciiTheme="majorHAnsi" w:hAnsiTheme="majorHAnsi" w:cstheme="majorHAnsi"/>
        </w:rPr>
        <w:t>active listening</w:t>
      </w:r>
      <w:r w:rsidR="00C71ED3" w:rsidRPr="00BF3388">
        <w:rPr>
          <w:rFonts w:asciiTheme="majorHAnsi" w:hAnsiTheme="majorHAnsi" w:cstheme="majorHAnsi"/>
        </w:rPr>
        <w:t xml:space="preserve"> proves to be successful </w:t>
      </w:r>
      <w:r w:rsidR="00492CCD" w:rsidRPr="00BF3388">
        <w:rPr>
          <w:rFonts w:asciiTheme="majorHAnsi" w:hAnsiTheme="majorHAnsi" w:cstheme="majorHAnsi"/>
        </w:rPr>
        <w:t>to create a</w:t>
      </w:r>
      <w:r w:rsidR="00AB3638" w:rsidRPr="00BF3388">
        <w:rPr>
          <w:rFonts w:asciiTheme="majorHAnsi" w:hAnsiTheme="majorHAnsi" w:cstheme="majorHAnsi"/>
        </w:rPr>
        <w:t xml:space="preserve"> better connection</w:t>
      </w:r>
      <w:r w:rsidR="00157B4F" w:rsidRPr="00BF3388">
        <w:rPr>
          <w:rFonts w:asciiTheme="majorHAnsi" w:hAnsiTheme="majorHAnsi" w:cstheme="majorHAnsi"/>
        </w:rPr>
        <w:t xml:space="preserve"> between the counsellor and client</w:t>
      </w:r>
      <w:r w:rsidR="00126552" w:rsidRPr="00BF3388">
        <w:rPr>
          <w:rFonts w:asciiTheme="majorHAnsi" w:hAnsiTheme="majorHAnsi" w:cstheme="majorHAnsi"/>
        </w:rPr>
        <w:t>.</w:t>
      </w:r>
    </w:p>
    <w:p w14:paraId="33288B00" w14:textId="77777777" w:rsidR="000854C2" w:rsidRPr="00BF3388" w:rsidRDefault="000854C2" w:rsidP="00B7103A">
      <w:pPr>
        <w:spacing w:line="360" w:lineRule="auto"/>
        <w:rPr>
          <w:rFonts w:asciiTheme="majorHAnsi" w:hAnsiTheme="majorHAnsi" w:cstheme="majorHAnsi"/>
        </w:rPr>
      </w:pPr>
    </w:p>
    <w:p w14:paraId="05C0E58D" w14:textId="2FD7FC6C" w:rsidR="00126552" w:rsidRPr="00BF3388" w:rsidRDefault="004F43BA" w:rsidP="00B7103A">
      <w:pPr>
        <w:spacing w:line="360" w:lineRule="auto"/>
        <w:rPr>
          <w:rFonts w:asciiTheme="majorHAnsi" w:hAnsiTheme="majorHAnsi" w:cstheme="majorHAnsi"/>
        </w:rPr>
      </w:pPr>
      <w:r w:rsidRPr="00BF3388">
        <w:rPr>
          <w:rFonts w:asciiTheme="majorHAnsi" w:hAnsiTheme="majorHAnsi" w:cstheme="majorHAnsi"/>
        </w:rPr>
        <w:t xml:space="preserve">The counsellors </w:t>
      </w:r>
      <w:r w:rsidR="00AC283B" w:rsidRPr="00BF3388">
        <w:rPr>
          <w:rFonts w:asciiTheme="majorHAnsi" w:hAnsiTheme="majorHAnsi" w:cstheme="majorHAnsi"/>
        </w:rPr>
        <w:t xml:space="preserve">body language could have been improved </w:t>
      </w:r>
      <w:r w:rsidR="00C00F05" w:rsidRPr="00BF3388">
        <w:rPr>
          <w:rFonts w:asciiTheme="majorHAnsi" w:hAnsiTheme="majorHAnsi" w:cstheme="majorHAnsi"/>
        </w:rPr>
        <w:t xml:space="preserve">during some parts of the session </w:t>
      </w:r>
      <w:r w:rsidR="00AC283B" w:rsidRPr="00BF3388">
        <w:rPr>
          <w:rFonts w:asciiTheme="majorHAnsi" w:hAnsiTheme="majorHAnsi" w:cstheme="majorHAnsi"/>
        </w:rPr>
        <w:t xml:space="preserve">to make the </w:t>
      </w:r>
      <w:r w:rsidR="00CF0189" w:rsidRPr="00BF3388">
        <w:rPr>
          <w:rFonts w:asciiTheme="majorHAnsi" w:hAnsiTheme="majorHAnsi" w:cstheme="majorHAnsi"/>
        </w:rPr>
        <w:t>client feel more at ease</w:t>
      </w:r>
      <w:r w:rsidR="001109E0" w:rsidRPr="00BF3388">
        <w:rPr>
          <w:rFonts w:asciiTheme="majorHAnsi" w:hAnsiTheme="majorHAnsi" w:cstheme="majorHAnsi"/>
        </w:rPr>
        <w:t xml:space="preserve">, </w:t>
      </w:r>
      <w:r w:rsidR="00B5618D" w:rsidRPr="00BF3388">
        <w:rPr>
          <w:rFonts w:asciiTheme="majorHAnsi" w:hAnsiTheme="majorHAnsi" w:cstheme="majorHAnsi"/>
        </w:rPr>
        <w:t>the client started to twiddle her thumbs which indicate</w:t>
      </w:r>
      <w:r w:rsidR="00AE35FC" w:rsidRPr="00BF3388">
        <w:rPr>
          <w:rFonts w:asciiTheme="majorHAnsi" w:hAnsiTheme="majorHAnsi" w:cstheme="majorHAnsi"/>
        </w:rPr>
        <w:t>d she may have felt anxious</w:t>
      </w:r>
      <w:r w:rsidR="00437E31" w:rsidRPr="00BF3388">
        <w:rPr>
          <w:rFonts w:asciiTheme="majorHAnsi" w:hAnsiTheme="majorHAnsi" w:cstheme="majorHAnsi"/>
        </w:rPr>
        <w:t xml:space="preserve"> and </w:t>
      </w:r>
      <w:r w:rsidR="00396DFB" w:rsidRPr="00BF3388">
        <w:rPr>
          <w:rFonts w:asciiTheme="majorHAnsi" w:hAnsiTheme="majorHAnsi" w:cstheme="majorHAnsi"/>
        </w:rPr>
        <w:t xml:space="preserve">perhaps didn’t feel fully supported. </w:t>
      </w:r>
      <w:r w:rsidR="00F14330" w:rsidRPr="00BF3388">
        <w:rPr>
          <w:rFonts w:asciiTheme="majorHAnsi" w:hAnsiTheme="majorHAnsi" w:cstheme="majorHAnsi"/>
        </w:rPr>
        <w:t>Foley &amp; Gentile</w:t>
      </w:r>
      <w:r w:rsidR="0065496A" w:rsidRPr="00BF3388">
        <w:rPr>
          <w:rFonts w:asciiTheme="majorHAnsi" w:hAnsiTheme="majorHAnsi" w:cstheme="majorHAnsi"/>
        </w:rPr>
        <w:t xml:space="preserve"> </w:t>
      </w:r>
      <w:r w:rsidR="00F14330" w:rsidRPr="00BF3388">
        <w:rPr>
          <w:rFonts w:asciiTheme="majorHAnsi" w:hAnsiTheme="majorHAnsi" w:cstheme="majorHAnsi"/>
        </w:rPr>
        <w:t xml:space="preserve">(2010) </w:t>
      </w:r>
      <w:r w:rsidR="00B241FC" w:rsidRPr="00BF3388">
        <w:rPr>
          <w:rFonts w:asciiTheme="majorHAnsi" w:hAnsiTheme="majorHAnsi" w:cstheme="majorHAnsi"/>
        </w:rPr>
        <w:t xml:space="preserve">propose </w:t>
      </w:r>
      <w:r w:rsidR="00E90E0B" w:rsidRPr="00BF3388">
        <w:rPr>
          <w:rFonts w:asciiTheme="majorHAnsi" w:hAnsiTheme="majorHAnsi" w:cstheme="majorHAnsi"/>
        </w:rPr>
        <w:t>attending</w:t>
      </w:r>
      <w:r w:rsidR="00C443B7" w:rsidRPr="00BF3388">
        <w:rPr>
          <w:rFonts w:asciiTheme="majorHAnsi" w:hAnsiTheme="majorHAnsi" w:cstheme="majorHAnsi"/>
        </w:rPr>
        <w:t xml:space="preserve"> </w:t>
      </w:r>
      <w:r w:rsidR="003B18B3" w:rsidRPr="00BF3388">
        <w:rPr>
          <w:rFonts w:asciiTheme="majorHAnsi" w:hAnsiTheme="majorHAnsi" w:cstheme="majorHAnsi"/>
        </w:rPr>
        <w:t>is used to collect key information</w:t>
      </w:r>
      <w:r w:rsidR="00D95C71" w:rsidRPr="00BF3388">
        <w:rPr>
          <w:rFonts w:asciiTheme="majorHAnsi" w:hAnsiTheme="majorHAnsi" w:cstheme="majorHAnsi"/>
        </w:rPr>
        <w:t xml:space="preserve"> from the client</w:t>
      </w:r>
      <w:r w:rsidR="00300686" w:rsidRPr="00BF3388">
        <w:rPr>
          <w:rFonts w:asciiTheme="majorHAnsi" w:hAnsiTheme="majorHAnsi" w:cstheme="majorHAnsi"/>
        </w:rPr>
        <w:t xml:space="preserve"> but also </w:t>
      </w:r>
      <w:r w:rsidR="00330239" w:rsidRPr="00BF3388">
        <w:rPr>
          <w:rFonts w:asciiTheme="majorHAnsi" w:hAnsiTheme="majorHAnsi" w:cstheme="majorHAnsi"/>
        </w:rPr>
        <w:t>believe</w:t>
      </w:r>
      <w:r w:rsidR="00300686" w:rsidRPr="00BF3388">
        <w:rPr>
          <w:rFonts w:asciiTheme="majorHAnsi" w:hAnsiTheme="majorHAnsi" w:cstheme="majorHAnsi"/>
        </w:rPr>
        <w:t xml:space="preserve"> that the counsellors own body language must be </w:t>
      </w:r>
      <w:r w:rsidR="006C55CF" w:rsidRPr="00BF3388">
        <w:rPr>
          <w:rFonts w:asciiTheme="majorHAnsi" w:hAnsiTheme="majorHAnsi" w:cstheme="majorHAnsi"/>
        </w:rPr>
        <w:t xml:space="preserve">open to </w:t>
      </w:r>
      <w:r w:rsidR="00E16158" w:rsidRPr="00BF3388">
        <w:rPr>
          <w:rFonts w:asciiTheme="majorHAnsi" w:hAnsiTheme="majorHAnsi" w:cstheme="majorHAnsi"/>
        </w:rPr>
        <w:t>demonstrate</w:t>
      </w:r>
      <w:r w:rsidR="006C55CF" w:rsidRPr="00BF3388">
        <w:rPr>
          <w:rFonts w:asciiTheme="majorHAnsi" w:hAnsiTheme="majorHAnsi" w:cstheme="majorHAnsi"/>
        </w:rPr>
        <w:t xml:space="preserve"> </w:t>
      </w:r>
      <w:r w:rsidR="005B42D3" w:rsidRPr="00BF3388">
        <w:rPr>
          <w:rFonts w:asciiTheme="majorHAnsi" w:hAnsiTheme="majorHAnsi" w:cstheme="majorHAnsi"/>
        </w:rPr>
        <w:t xml:space="preserve">more effective </w:t>
      </w:r>
      <w:r w:rsidR="000C6253" w:rsidRPr="00BF3388">
        <w:rPr>
          <w:rFonts w:asciiTheme="majorHAnsi" w:hAnsiTheme="majorHAnsi" w:cstheme="majorHAnsi"/>
        </w:rPr>
        <w:t>communication.</w:t>
      </w:r>
      <w:r w:rsidR="0050471F" w:rsidRPr="00BF3388">
        <w:rPr>
          <w:rFonts w:asciiTheme="majorHAnsi" w:hAnsiTheme="majorHAnsi" w:cstheme="majorHAnsi"/>
        </w:rPr>
        <w:t xml:space="preserve"> </w:t>
      </w:r>
      <w:r w:rsidR="002C26C7" w:rsidRPr="00BF3388">
        <w:rPr>
          <w:rFonts w:asciiTheme="majorHAnsi" w:hAnsiTheme="majorHAnsi" w:cstheme="majorHAnsi"/>
        </w:rPr>
        <w:t>Harman</w:t>
      </w:r>
      <w:r w:rsidR="00244878" w:rsidRPr="00BF3388">
        <w:rPr>
          <w:rFonts w:asciiTheme="majorHAnsi" w:hAnsiTheme="majorHAnsi" w:cstheme="majorHAnsi"/>
        </w:rPr>
        <w:t>,</w:t>
      </w:r>
      <w:r w:rsidR="002C26C7" w:rsidRPr="00BF3388">
        <w:rPr>
          <w:rFonts w:asciiTheme="majorHAnsi" w:hAnsiTheme="majorHAnsi" w:cstheme="majorHAnsi"/>
        </w:rPr>
        <w:t xml:space="preserve"> </w:t>
      </w:r>
      <w:r w:rsidR="008237D2" w:rsidRPr="00BF3388">
        <w:rPr>
          <w:rFonts w:asciiTheme="majorHAnsi" w:hAnsiTheme="majorHAnsi" w:cstheme="majorHAnsi"/>
        </w:rPr>
        <w:t>(</w:t>
      </w:r>
      <w:r w:rsidR="002C26C7" w:rsidRPr="00BF3388">
        <w:rPr>
          <w:rFonts w:asciiTheme="majorHAnsi" w:hAnsiTheme="majorHAnsi" w:cstheme="majorHAnsi"/>
        </w:rPr>
        <w:t>197</w:t>
      </w:r>
      <w:r w:rsidR="001B64B5" w:rsidRPr="00BF3388">
        <w:rPr>
          <w:rFonts w:asciiTheme="majorHAnsi" w:hAnsiTheme="majorHAnsi" w:cstheme="majorHAnsi"/>
        </w:rPr>
        <w:t xml:space="preserve">1) verifies this </w:t>
      </w:r>
      <w:r w:rsidR="0095001F" w:rsidRPr="00BF3388">
        <w:rPr>
          <w:rFonts w:asciiTheme="majorHAnsi" w:hAnsiTheme="majorHAnsi" w:cstheme="majorHAnsi"/>
        </w:rPr>
        <w:t>and</w:t>
      </w:r>
      <w:r w:rsidR="00225EFB" w:rsidRPr="00BF3388">
        <w:rPr>
          <w:rFonts w:asciiTheme="majorHAnsi" w:hAnsiTheme="majorHAnsi" w:cstheme="majorHAnsi"/>
        </w:rPr>
        <w:t xml:space="preserve"> adds </w:t>
      </w:r>
      <w:r w:rsidR="00046D4E" w:rsidRPr="00BF3388">
        <w:rPr>
          <w:rFonts w:asciiTheme="majorHAnsi" w:hAnsiTheme="majorHAnsi" w:cstheme="majorHAnsi"/>
        </w:rPr>
        <w:t xml:space="preserve">that </w:t>
      </w:r>
      <w:r w:rsidR="004A4582" w:rsidRPr="00BF3388">
        <w:rPr>
          <w:rFonts w:asciiTheme="majorHAnsi" w:hAnsiTheme="majorHAnsi" w:cstheme="majorHAnsi"/>
        </w:rPr>
        <w:t xml:space="preserve">nonverbal </w:t>
      </w:r>
      <w:r w:rsidR="00893B0A" w:rsidRPr="00BF3388">
        <w:rPr>
          <w:rFonts w:asciiTheme="majorHAnsi" w:hAnsiTheme="majorHAnsi" w:cstheme="majorHAnsi"/>
        </w:rPr>
        <w:t xml:space="preserve">behaviour can also offer evidence separate from verbal behaviour. </w:t>
      </w:r>
      <w:r w:rsidR="00501B9F">
        <w:rPr>
          <w:rFonts w:asciiTheme="majorHAnsi" w:hAnsiTheme="majorHAnsi" w:cstheme="majorHAnsi"/>
        </w:rPr>
        <w:t xml:space="preserve">SOLER </w:t>
      </w:r>
      <w:r w:rsidR="008D4AA4">
        <w:rPr>
          <w:rFonts w:asciiTheme="majorHAnsi" w:hAnsiTheme="majorHAnsi" w:cstheme="majorHAnsi"/>
        </w:rPr>
        <w:t xml:space="preserve">is used in </w:t>
      </w:r>
      <w:r w:rsidR="008D4AA4">
        <w:rPr>
          <w:rFonts w:asciiTheme="majorHAnsi" w:hAnsiTheme="majorHAnsi" w:cstheme="majorHAnsi"/>
        </w:rPr>
        <w:lastRenderedPageBreak/>
        <w:t xml:space="preserve">counselling </w:t>
      </w:r>
      <w:r w:rsidR="008E1175">
        <w:rPr>
          <w:rFonts w:asciiTheme="majorHAnsi" w:hAnsiTheme="majorHAnsi" w:cstheme="majorHAnsi"/>
        </w:rPr>
        <w:t>to actively listen to the client</w:t>
      </w:r>
      <w:r w:rsidR="00E4613D">
        <w:rPr>
          <w:rFonts w:asciiTheme="majorHAnsi" w:hAnsiTheme="majorHAnsi" w:cstheme="majorHAnsi"/>
        </w:rPr>
        <w:t>. S – sitting squar</w:t>
      </w:r>
      <w:r w:rsidR="00C8042C">
        <w:rPr>
          <w:rFonts w:asciiTheme="majorHAnsi" w:hAnsiTheme="majorHAnsi" w:cstheme="majorHAnsi"/>
        </w:rPr>
        <w:t xml:space="preserve">ely, O </w:t>
      </w:r>
      <w:r w:rsidR="00D35842">
        <w:rPr>
          <w:rFonts w:asciiTheme="majorHAnsi" w:hAnsiTheme="majorHAnsi" w:cstheme="majorHAnsi"/>
        </w:rPr>
        <w:t xml:space="preserve">– open posture, L </w:t>
      </w:r>
      <w:r w:rsidR="00AF21C9">
        <w:rPr>
          <w:rFonts w:asciiTheme="majorHAnsi" w:hAnsiTheme="majorHAnsi" w:cstheme="majorHAnsi"/>
        </w:rPr>
        <w:t>– leans forward, E – eye contact</w:t>
      </w:r>
      <w:r w:rsidR="003466E6">
        <w:rPr>
          <w:rFonts w:asciiTheme="majorHAnsi" w:hAnsiTheme="majorHAnsi" w:cstheme="majorHAnsi"/>
        </w:rPr>
        <w:t xml:space="preserve">, R – relaxed body language. </w:t>
      </w:r>
    </w:p>
    <w:p w14:paraId="54741FC8" w14:textId="05F411E7" w:rsidR="007151A2" w:rsidRPr="00BF3388" w:rsidRDefault="007151A2" w:rsidP="00B7103A">
      <w:pPr>
        <w:spacing w:line="360" w:lineRule="auto"/>
        <w:rPr>
          <w:rFonts w:asciiTheme="majorHAnsi" w:hAnsiTheme="majorHAnsi" w:cstheme="majorHAnsi"/>
        </w:rPr>
      </w:pPr>
    </w:p>
    <w:p w14:paraId="7F5F8103" w14:textId="06EB140F" w:rsidR="007151A2" w:rsidRPr="00BF3388" w:rsidRDefault="005046AA" w:rsidP="00B7103A">
      <w:pPr>
        <w:spacing w:line="360" w:lineRule="auto"/>
        <w:rPr>
          <w:rFonts w:asciiTheme="majorHAnsi" w:hAnsiTheme="majorHAnsi" w:cstheme="majorHAnsi"/>
        </w:rPr>
      </w:pPr>
      <w:r w:rsidRPr="00BF3388">
        <w:rPr>
          <w:rFonts w:asciiTheme="majorHAnsi" w:hAnsiTheme="majorHAnsi" w:cstheme="majorHAnsi"/>
        </w:rPr>
        <w:t>Re</w:t>
      </w:r>
      <w:r w:rsidR="0054397F" w:rsidRPr="00BF3388">
        <w:rPr>
          <w:rFonts w:asciiTheme="majorHAnsi" w:hAnsiTheme="majorHAnsi" w:cstheme="majorHAnsi"/>
        </w:rPr>
        <w:t xml:space="preserve">flection </w:t>
      </w:r>
      <w:r w:rsidR="000C5322" w:rsidRPr="00BF3388">
        <w:rPr>
          <w:rFonts w:asciiTheme="majorHAnsi" w:hAnsiTheme="majorHAnsi" w:cstheme="majorHAnsi"/>
        </w:rPr>
        <w:t xml:space="preserve">and paraphrasing </w:t>
      </w:r>
      <w:r w:rsidR="0093255F" w:rsidRPr="00BF3388">
        <w:rPr>
          <w:rFonts w:asciiTheme="majorHAnsi" w:hAnsiTheme="majorHAnsi" w:cstheme="majorHAnsi"/>
        </w:rPr>
        <w:t>skil</w:t>
      </w:r>
      <w:r w:rsidR="000C5322" w:rsidRPr="00BF3388">
        <w:rPr>
          <w:rFonts w:asciiTheme="majorHAnsi" w:hAnsiTheme="majorHAnsi" w:cstheme="majorHAnsi"/>
        </w:rPr>
        <w:t xml:space="preserve">ls were </w:t>
      </w:r>
      <w:r w:rsidR="0093255F" w:rsidRPr="00BF3388">
        <w:rPr>
          <w:rFonts w:asciiTheme="majorHAnsi" w:hAnsiTheme="majorHAnsi" w:cstheme="majorHAnsi"/>
        </w:rPr>
        <w:t>used</w:t>
      </w:r>
      <w:r w:rsidR="00C46B74" w:rsidRPr="00BF3388">
        <w:rPr>
          <w:rFonts w:asciiTheme="majorHAnsi" w:hAnsiTheme="majorHAnsi" w:cstheme="majorHAnsi"/>
        </w:rPr>
        <w:t xml:space="preserve"> in the video when </w:t>
      </w:r>
      <w:r w:rsidR="00F9038C" w:rsidRPr="00BF3388">
        <w:rPr>
          <w:rFonts w:asciiTheme="majorHAnsi" w:hAnsiTheme="majorHAnsi" w:cstheme="majorHAnsi"/>
        </w:rPr>
        <w:t xml:space="preserve">the counsellor </w:t>
      </w:r>
      <w:r w:rsidR="00EB26FF" w:rsidRPr="00BF3388">
        <w:rPr>
          <w:rFonts w:asciiTheme="majorHAnsi" w:hAnsiTheme="majorHAnsi" w:cstheme="majorHAnsi"/>
        </w:rPr>
        <w:t xml:space="preserve">repeated back a sentence </w:t>
      </w:r>
      <w:r w:rsidR="009A504A" w:rsidRPr="00BF3388">
        <w:rPr>
          <w:rFonts w:asciiTheme="majorHAnsi" w:hAnsiTheme="majorHAnsi" w:cstheme="majorHAnsi"/>
        </w:rPr>
        <w:t>to the client</w:t>
      </w:r>
      <w:r w:rsidR="002B1AF3" w:rsidRPr="00BF3388">
        <w:rPr>
          <w:rFonts w:asciiTheme="majorHAnsi" w:hAnsiTheme="majorHAnsi" w:cstheme="majorHAnsi"/>
        </w:rPr>
        <w:t xml:space="preserve"> and as</w:t>
      </w:r>
      <w:r w:rsidR="00042270" w:rsidRPr="00BF3388">
        <w:rPr>
          <w:rFonts w:asciiTheme="majorHAnsi" w:hAnsiTheme="majorHAnsi" w:cstheme="majorHAnsi"/>
        </w:rPr>
        <w:t xml:space="preserve">ked her was she </w:t>
      </w:r>
      <w:r w:rsidR="00991E05" w:rsidRPr="00BF3388">
        <w:rPr>
          <w:rFonts w:asciiTheme="majorHAnsi" w:hAnsiTheme="majorHAnsi" w:cstheme="majorHAnsi"/>
        </w:rPr>
        <w:t>correct in what she was saying</w:t>
      </w:r>
      <w:r w:rsidR="00E06579">
        <w:rPr>
          <w:rFonts w:asciiTheme="majorHAnsi" w:hAnsiTheme="majorHAnsi" w:cstheme="majorHAnsi"/>
        </w:rPr>
        <w:t xml:space="preserve">, the counsellor felt this benefitted </w:t>
      </w:r>
      <w:r w:rsidR="00B040DD">
        <w:rPr>
          <w:rFonts w:asciiTheme="majorHAnsi" w:hAnsiTheme="majorHAnsi" w:cstheme="majorHAnsi"/>
        </w:rPr>
        <w:t xml:space="preserve">the client as </w:t>
      </w:r>
      <w:r w:rsidR="003B7912">
        <w:rPr>
          <w:rFonts w:asciiTheme="majorHAnsi" w:hAnsiTheme="majorHAnsi" w:cstheme="majorHAnsi"/>
        </w:rPr>
        <w:t>it gave the client time to think about what</w:t>
      </w:r>
      <w:r w:rsidR="006F61F5">
        <w:rPr>
          <w:rFonts w:asciiTheme="majorHAnsi" w:hAnsiTheme="majorHAnsi" w:cstheme="majorHAnsi"/>
        </w:rPr>
        <w:t xml:space="preserve"> was</w:t>
      </w:r>
      <w:bookmarkStart w:id="0" w:name="_GoBack"/>
      <w:bookmarkEnd w:id="0"/>
      <w:r w:rsidR="003B7912">
        <w:rPr>
          <w:rFonts w:asciiTheme="majorHAnsi" w:hAnsiTheme="majorHAnsi" w:cstheme="majorHAnsi"/>
        </w:rPr>
        <w:t xml:space="preserve"> said</w:t>
      </w:r>
      <w:r w:rsidR="009A504A" w:rsidRPr="00BF3388">
        <w:rPr>
          <w:rFonts w:asciiTheme="majorHAnsi" w:hAnsiTheme="majorHAnsi" w:cstheme="majorHAnsi"/>
        </w:rPr>
        <w:t xml:space="preserve">. </w:t>
      </w:r>
      <w:r w:rsidR="00751F12" w:rsidRPr="00BF3388">
        <w:rPr>
          <w:rFonts w:asciiTheme="majorHAnsi" w:hAnsiTheme="majorHAnsi" w:cstheme="majorHAnsi"/>
        </w:rPr>
        <w:t xml:space="preserve">Paraphrasing is </w:t>
      </w:r>
      <w:r w:rsidR="009A504A" w:rsidRPr="00BF3388">
        <w:rPr>
          <w:rFonts w:asciiTheme="majorHAnsi" w:hAnsiTheme="majorHAnsi" w:cstheme="majorHAnsi"/>
        </w:rPr>
        <w:t xml:space="preserve">important as it indicates </w:t>
      </w:r>
      <w:r w:rsidR="003B2D8F" w:rsidRPr="00BF3388">
        <w:rPr>
          <w:rFonts w:asciiTheme="majorHAnsi" w:hAnsiTheme="majorHAnsi" w:cstheme="majorHAnsi"/>
        </w:rPr>
        <w:t xml:space="preserve">that the counsellor has </w:t>
      </w:r>
      <w:r w:rsidR="00251275" w:rsidRPr="00BF3388">
        <w:rPr>
          <w:rFonts w:asciiTheme="majorHAnsi" w:hAnsiTheme="majorHAnsi" w:cstheme="majorHAnsi"/>
        </w:rPr>
        <w:t xml:space="preserve">not only understood </w:t>
      </w:r>
      <w:r w:rsidR="005324E7" w:rsidRPr="00BF3388">
        <w:rPr>
          <w:rFonts w:asciiTheme="majorHAnsi" w:hAnsiTheme="majorHAnsi" w:cstheme="majorHAnsi"/>
        </w:rPr>
        <w:t xml:space="preserve">what the client has said but also </w:t>
      </w:r>
      <w:r w:rsidR="00245AD7" w:rsidRPr="00BF3388">
        <w:rPr>
          <w:rFonts w:asciiTheme="majorHAnsi" w:hAnsiTheme="majorHAnsi" w:cstheme="majorHAnsi"/>
        </w:rPr>
        <w:t xml:space="preserve">the emotions and feelings </w:t>
      </w:r>
      <w:r w:rsidR="00396D39" w:rsidRPr="00BF3388">
        <w:rPr>
          <w:rFonts w:asciiTheme="majorHAnsi" w:hAnsiTheme="majorHAnsi" w:cstheme="majorHAnsi"/>
        </w:rPr>
        <w:t>her client was experiencing.</w:t>
      </w:r>
      <w:r w:rsidR="00711B1C" w:rsidRPr="00BF3388">
        <w:rPr>
          <w:rFonts w:asciiTheme="majorHAnsi" w:hAnsiTheme="majorHAnsi" w:cstheme="majorHAnsi"/>
        </w:rPr>
        <w:t xml:space="preserve"> </w:t>
      </w:r>
      <w:r w:rsidR="002301B7" w:rsidRPr="00BF3388">
        <w:rPr>
          <w:rFonts w:asciiTheme="majorHAnsi" w:hAnsiTheme="majorHAnsi" w:cstheme="majorHAnsi"/>
        </w:rPr>
        <w:t xml:space="preserve">It is very important the counsellor does not propose their own ideas </w:t>
      </w:r>
      <w:r w:rsidR="008650D3" w:rsidRPr="00BF3388">
        <w:rPr>
          <w:rFonts w:asciiTheme="majorHAnsi" w:hAnsiTheme="majorHAnsi" w:cstheme="majorHAnsi"/>
        </w:rPr>
        <w:t xml:space="preserve">to the client </w:t>
      </w:r>
      <w:r w:rsidR="00234B9B" w:rsidRPr="00BF3388">
        <w:rPr>
          <w:rFonts w:asciiTheme="majorHAnsi" w:hAnsiTheme="majorHAnsi" w:cstheme="majorHAnsi"/>
        </w:rPr>
        <w:t xml:space="preserve">as this could </w:t>
      </w:r>
      <w:r w:rsidR="00324868" w:rsidRPr="00BF3388">
        <w:rPr>
          <w:rFonts w:asciiTheme="majorHAnsi" w:hAnsiTheme="majorHAnsi" w:cstheme="majorHAnsi"/>
        </w:rPr>
        <w:t>manipulate</w:t>
      </w:r>
      <w:r w:rsidR="00C24A0B" w:rsidRPr="00BF3388">
        <w:rPr>
          <w:rFonts w:asciiTheme="majorHAnsi" w:hAnsiTheme="majorHAnsi" w:cstheme="majorHAnsi"/>
        </w:rPr>
        <w:t xml:space="preserve"> what the client is trying to </w:t>
      </w:r>
      <w:r w:rsidR="00324868" w:rsidRPr="00BF3388">
        <w:rPr>
          <w:rFonts w:asciiTheme="majorHAnsi" w:hAnsiTheme="majorHAnsi" w:cstheme="majorHAnsi"/>
        </w:rPr>
        <w:t>express</w:t>
      </w:r>
      <w:r w:rsidR="00CF4360" w:rsidRPr="00BF3388">
        <w:rPr>
          <w:rFonts w:asciiTheme="majorHAnsi" w:hAnsiTheme="majorHAnsi" w:cstheme="majorHAnsi"/>
        </w:rPr>
        <w:t xml:space="preserve"> (Weger Jr, 2010).</w:t>
      </w:r>
      <w:r w:rsidR="00D76458" w:rsidRPr="00BF3388">
        <w:rPr>
          <w:rFonts w:asciiTheme="majorHAnsi" w:hAnsiTheme="majorHAnsi" w:cstheme="majorHAnsi"/>
        </w:rPr>
        <w:t xml:space="preserve"> Reflection </w:t>
      </w:r>
      <w:r w:rsidR="00451FDA" w:rsidRPr="00BF3388">
        <w:rPr>
          <w:rFonts w:asciiTheme="majorHAnsi" w:hAnsiTheme="majorHAnsi" w:cstheme="majorHAnsi"/>
        </w:rPr>
        <w:t xml:space="preserve">helps </w:t>
      </w:r>
      <w:r w:rsidR="00F85332" w:rsidRPr="00BF3388">
        <w:rPr>
          <w:rFonts w:asciiTheme="majorHAnsi" w:hAnsiTheme="majorHAnsi" w:cstheme="majorHAnsi"/>
        </w:rPr>
        <w:t>the couns</w:t>
      </w:r>
      <w:r w:rsidR="002F19E7" w:rsidRPr="00BF3388">
        <w:rPr>
          <w:rFonts w:asciiTheme="majorHAnsi" w:hAnsiTheme="majorHAnsi" w:cstheme="majorHAnsi"/>
        </w:rPr>
        <w:t xml:space="preserve">ellor </w:t>
      </w:r>
      <w:r w:rsidR="00297ED8" w:rsidRPr="00BF3388">
        <w:rPr>
          <w:rFonts w:asciiTheme="majorHAnsi" w:hAnsiTheme="majorHAnsi" w:cstheme="majorHAnsi"/>
        </w:rPr>
        <w:t xml:space="preserve">with </w:t>
      </w:r>
      <w:r w:rsidR="002F19E7" w:rsidRPr="00BF3388">
        <w:rPr>
          <w:rFonts w:asciiTheme="majorHAnsi" w:hAnsiTheme="majorHAnsi" w:cstheme="majorHAnsi"/>
        </w:rPr>
        <w:t xml:space="preserve">the ability to </w:t>
      </w:r>
      <w:r w:rsidR="00F5167D" w:rsidRPr="00BF3388">
        <w:rPr>
          <w:rFonts w:asciiTheme="majorHAnsi" w:hAnsiTheme="majorHAnsi" w:cstheme="majorHAnsi"/>
        </w:rPr>
        <w:t xml:space="preserve">identify </w:t>
      </w:r>
      <w:r w:rsidR="00297ED8" w:rsidRPr="00BF3388">
        <w:rPr>
          <w:rFonts w:asciiTheme="majorHAnsi" w:hAnsiTheme="majorHAnsi" w:cstheme="majorHAnsi"/>
        </w:rPr>
        <w:t xml:space="preserve">the clients feelings and emotions </w:t>
      </w:r>
      <w:r w:rsidR="00E043CA" w:rsidRPr="00BF3388">
        <w:rPr>
          <w:rFonts w:asciiTheme="majorHAnsi" w:hAnsiTheme="majorHAnsi" w:cstheme="majorHAnsi"/>
        </w:rPr>
        <w:t xml:space="preserve">and truly reflect what the client has </w:t>
      </w:r>
      <w:r w:rsidR="0052788B" w:rsidRPr="00BF3388">
        <w:rPr>
          <w:rFonts w:asciiTheme="majorHAnsi" w:hAnsiTheme="majorHAnsi" w:cstheme="majorHAnsi"/>
        </w:rPr>
        <w:t>aforemention</w:t>
      </w:r>
      <w:r w:rsidR="00887C5D" w:rsidRPr="00BF3388">
        <w:rPr>
          <w:rFonts w:asciiTheme="majorHAnsi" w:hAnsiTheme="majorHAnsi" w:cstheme="majorHAnsi"/>
        </w:rPr>
        <w:t>ed</w:t>
      </w:r>
      <w:r w:rsidR="008D707E" w:rsidRPr="00BF3388">
        <w:rPr>
          <w:rFonts w:asciiTheme="majorHAnsi" w:hAnsiTheme="majorHAnsi" w:cstheme="majorHAnsi"/>
        </w:rPr>
        <w:t xml:space="preserve">, </w:t>
      </w:r>
      <w:r w:rsidR="00A921FF" w:rsidRPr="00BF3388">
        <w:rPr>
          <w:rFonts w:asciiTheme="majorHAnsi" w:hAnsiTheme="majorHAnsi" w:cstheme="majorHAnsi"/>
        </w:rPr>
        <w:t xml:space="preserve">picking out a </w:t>
      </w:r>
      <w:r w:rsidR="00F31B90" w:rsidRPr="00BF3388">
        <w:rPr>
          <w:rFonts w:asciiTheme="majorHAnsi" w:hAnsiTheme="majorHAnsi" w:cstheme="majorHAnsi"/>
        </w:rPr>
        <w:t>crucial</w:t>
      </w:r>
      <w:r w:rsidR="00A921FF" w:rsidRPr="00BF3388">
        <w:rPr>
          <w:rFonts w:asciiTheme="majorHAnsi" w:hAnsiTheme="majorHAnsi" w:cstheme="majorHAnsi"/>
        </w:rPr>
        <w:t xml:space="preserve"> </w:t>
      </w:r>
      <w:r w:rsidR="00F31B90" w:rsidRPr="00BF3388">
        <w:rPr>
          <w:rFonts w:asciiTheme="majorHAnsi" w:hAnsiTheme="majorHAnsi" w:cstheme="majorHAnsi"/>
        </w:rPr>
        <w:t>term</w:t>
      </w:r>
      <w:r w:rsidR="00A921FF" w:rsidRPr="00BF3388">
        <w:rPr>
          <w:rFonts w:asciiTheme="majorHAnsi" w:hAnsiTheme="majorHAnsi" w:cstheme="majorHAnsi"/>
        </w:rPr>
        <w:t xml:space="preserve"> or </w:t>
      </w:r>
      <w:r w:rsidR="00DA7AC6" w:rsidRPr="00BF3388">
        <w:rPr>
          <w:rFonts w:asciiTheme="majorHAnsi" w:hAnsiTheme="majorHAnsi" w:cstheme="majorHAnsi"/>
        </w:rPr>
        <w:t xml:space="preserve">a short </w:t>
      </w:r>
      <w:r w:rsidR="00A921FF" w:rsidRPr="00BF3388">
        <w:rPr>
          <w:rFonts w:asciiTheme="majorHAnsi" w:hAnsiTheme="majorHAnsi" w:cstheme="majorHAnsi"/>
        </w:rPr>
        <w:t xml:space="preserve">phrase </w:t>
      </w:r>
      <w:r w:rsidR="00F31B90" w:rsidRPr="00BF3388">
        <w:rPr>
          <w:rFonts w:asciiTheme="majorHAnsi" w:hAnsiTheme="majorHAnsi" w:cstheme="majorHAnsi"/>
        </w:rPr>
        <w:t>frequently</w:t>
      </w:r>
      <w:r w:rsidR="0096301E" w:rsidRPr="00BF3388">
        <w:rPr>
          <w:rFonts w:asciiTheme="majorHAnsi" w:hAnsiTheme="majorHAnsi" w:cstheme="majorHAnsi"/>
        </w:rPr>
        <w:t xml:space="preserve"> leaves</w:t>
      </w:r>
      <w:r w:rsidR="00DA7AC6" w:rsidRPr="00BF3388">
        <w:rPr>
          <w:rFonts w:asciiTheme="majorHAnsi" w:hAnsiTheme="majorHAnsi" w:cstheme="majorHAnsi"/>
        </w:rPr>
        <w:t xml:space="preserve"> the client</w:t>
      </w:r>
      <w:r w:rsidR="00152B86" w:rsidRPr="00BF3388">
        <w:rPr>
          <w:rFonts w:asciiTheme="majorHAnsi" w:hAnsiTheme="majorHAnsi" w:cstheme="majorHAnsi"/>
        </w:rPr>
        <w:t xml:space="preserve"> to </w:t>
      </w:r>
      <w:r w:rsidR="00F31B90" w:rsidRPr="00BF3388">
        <w:rPr>
          <w:rFonts w:asciiTheme="majorHAnsi" w:hAnsiTheme="majorHAnsi" w:cstheme="majorHAnsi"/>
        </w:rPr>
        <w:t>stipulate</w:t>
      </w:r>
      <w:r w:rsidR="00152B86" w:rsidRPr="00BF3388">
        <w:rPr>
          <w:rFonts w:asciiTheme="majorHAnsi" w:hAnsiTheme="majorHAnsi" w:cstheme="majorHAnsi"/>
        </w:rPr>
        <w:t xml:space="preserve"> the couns</w:t>
      </w:r>
      <w:r w:rsidR="00F31B90" w:rsidRPr="00BF3388">
        <w:rPr>
          <w:rFonts w:asciiTheme="majorHAnsi" w:hAnsiTheme="majorHAnsi" w:cstheme="majorHAnsi"/>
        </w:rPr>
        <w:t>el</w:t>
      </w:r>
      <w:r w:rsidR="00152B86" w:rsidRPr="00BF3388">
        <w:rPr>
          <w:rFonts w:asciiTheme="majorHAnsi" w:hAnsiTheme="majorHAnsi" w:cstheme="majorHAnsi"/>
        </w:rPr>
        <w:t>lor with their</w:t>
      </w:r>
      <w:r w:rsidR="00970219" w:rsidRPr="00BF3388">
        <w:rPr>
          <w:rFonts w:asciiTheme="majorHAnsi" w:hAnsiTheme="majorHAnsi" w:cstheme="majorHAnsi"/>
        </w:rPr>
        <w:t xml:space="preserve"> underlaying thoughts</w:t>
      </w:r>
      <w:r w:rsidR="00153ADD" w:rsidRPr="00BF3388">
        <w:rPr>
          <w:rFonts w:asciiTheme="majorHAnsi" w:hAnsiTheme="majorHAnsi" w:cstheme="majorHAnsi"/>
        </w:rPr>
        <w:t>, feelings</w:t>
      </w:r>
      <w:r w:rsidR="00AA1A44" w:rsidRPr="00BF3388">
        <w:rPr>
          <w:rFonts w:asciiTheme="majorHAnsi" w:hAnsiTheme="majorHAnsi" w:cstheme="majorHAnsi"/>
        </w:rPr>
        <w:t xml:space="preserve"> or behaviours</w:t>
      </w:r>
      <w:r w:rsidR="00F31B90" w:rsidRPr="00BF3388">
        <w:rPr>
          <w:rFonts w:asciiTheme="majorHAnsi" w:hAnsiTheme="majorHAnsi" w:cstheme="majorHAnsi"/>
        </w:rPr>
        <w:t xml:space="preserve"> </w:t>
      </w:r>
      <w:r w:rsidR="0083361D" w:rsidRPr="00BF3388">
        <w:rPr>
          <w:rFonts w:asciiTheme="majorHAnsi" w:hAnsiTheme="majorHAnsi" w:cstheme="majorHAnsi"/>
        </w:rPr>
        <w:t>connected</w:t>
      </w:r>
      <w:r w:rsidR="00F31B90" w:rsidRPr="00BF3388">
        <w:rPr>
          <w:rFonts w:asciiTheme="majorHAnsi" w:hAnsiTheme="majorHAnsi" w:cstheme="majorHAnsi"/>
        </w:rPr>
        <w:t xml:space="preserve"> to the word or phrase</w:t>
      </w:r>
      <w:r w:rsidR="00152B86" w:rsidRPr="00BF3388">
        <w:rPr>
          <w:rFonts w:asciiTheme="majorHAnsi" w:hAnsiTheme="majorHAnsi" w:cstheme="majorHAnsi"/>
        </w:rPr>
        <w:t xml:space="preserve"> </w:t>
      </w:r>
      <w:r w:rsidR="003C2950" w:rsidRPr="00BF3388">
        <w:rPr>
          <w:rFonts w:asciiTheme="majorHAnsi" w:hAnsiTheme="majorHAnsi" w:cstheme="majorHAnsi"/>
        </w:rPr>
        <w:t>(</w:t>
      </w:r>
      <w:r w:rsidR="00381F50">
        <w:rPr>
          <w:rFonts w:asciiTheme="majorHAnsi" w:hAnsiTheme="majorHAnsi" w:cstheme="majorHAnsi"/>
        </w:rPr>
        <w:t xml:space="preserve">Asch &amp; </w:t>
      </w:r>
      <w:r w:rsidR="003C2950" w:rsidRPr="00BF3388">
        <w:rPr>
          <w:rFonts w:asciiTheme="majorHAnsi" w:hAnsiTheme="majorHAnsi" w:cstheme="majorHAnsi"/>
        </w:rPr>
        <w:t>Upton</w:t>
      </w:r>
      <w:r w:rsidR="00BE59BD" w:rsidRPr="00BF3388">
        <w:rPr>
          <w:rFonts w:asciiTheme="majorHAnsi" w:hAnsiTheme="majorHAnsi" w:cstheme="majorHAnsi"/>
        </w:rPr>
        <w:t xml:space="preserve">, </w:t>
      </w:r>
      <w:r w:rsidR="00216B4E" w:rsidRPr="00BF3388">
        <w:rPr>
          <w:rFonts w:asciiTheme="majorHAnsi" w:hAnsiTheme="majorHAnsi" w:cstheme="majorHAnsi"/>
        </w:rPr>
        <w:t>1999</w:t>
      </w:r>
      <w:r w:rsidR="00BE59BD" w:rsidRPr="00BF3388">
        <w:rPr>
          <w:rFonts w:asciiTheme="majorHAnsi" w:hAnsiTheme="majorHAnsi" w:cstheme="majorHAnsi"/>
        </w:rPr>
        <w:t>)</w:t>
      </w:r>
      <w:r w:rsidR="00E043CA" w:rsidRPr="00BF3388">
        <w:rPr>
          <w:rFonts w:asciiTheme="majorHAnsi" w:hAnsiTheme="majorHAnsi" w:cstheme="majorHAnsi"/>
        </w:rPr>
        <w:t>.</w:t>
      </w:r>
      <w:r w:rsidR="00E65A3F" w:rsidRPr="00BF3388">
        <w:rPr>
          <w:rFonts w:asciiTheme="majorHAnsi" w:hAnsiTheme="majorHAnsi" w:cstheme="majorHAnsi"/>
        </w:rPr>
        <w:t xml:space="preserve"> When reflection </w:t>
      </w:r>
      <w:r w:rsidR="009C6B95" w:rsidRPr="00BF3388">
        <w:rPr>
          <w:rFonts w:asciiTheme="majorHAnsi" w:hAnsiTheme="majorHAnsi" w:cstheme="majorHAnsi"/>
        </w:rPr>
        <w:t>requirements</w:t>
      </w:r>
      <w:r w:rsidR="00E65A3F" w:rsidRPr="00BF3388">
        <w:rPr>
          <w:rFonts w:asciiTheme="majorHAnsi" w:hAnsiTheme="majorHAnsi" w:cstheme="majorHAnsi"/>
        </w:rPr>
        <w:t xml:space="preserve"> have not been met</w:t>
      </w:r>
      <w:r w:rsidR="001516AE" w:rsidRPr="00BF3388">
        <w:rPr>
          <w:rFonts w:asciiTheme="majorHAnsi" w:hAnsiTheme="majorHAnsi" w:cstheme="majorHAnsi"/>
        </w:rPr>
        <w:t xml:space="preserve"> problems may start to occur </w:t>
      </w:r>
      <w:r w:rsidR="008909DC" w:rsidRPr="00BF3388">
        <w:rPr>
          <w:rFonts w:asciiTheme="majorHAnsi" w:hAnsiTheme="majorHAnsi" w:cstheme="majorHAnsi"/>
        </w:rPr>
        <w:t xml:space="preserve">between the counsellor and client which can begin to </w:t>
      </w:r>
      <w:r w:rsidR="00733691" w:rsidRPr="00BF3388">
        <w:rPr>
          <w:rFonts w:asciiTheme="majorHAnsi" w:hAnsiTheme="majorHAnsi" w:cstheme="majorHAnsi"/>
        </w:rPr>
        <w:t>cause client dissatisfaction</w:t>
      </w:r>
      <w:r w:rsidR="002A74C8" w:rsidRPr="00BF3388">
        <w:rPr>
          <w:rFonts w:asciiTheme="majorHAnsi" w:hAnsiTheme="majorHAnsi" w:cstheme="majorHAnsi"/>
        </w:rPr>
        <w:t>. This can be see</w:t>
      </w:r>
      <w:r w:rsidR="007B65D7" w:rsidRPr="00BF3388">
        <w:rPr>
          <w:rFonts w:asciiTheme="majorHAnsi" w:hAnsiTheme="majorHAnsi" w:cstheme="majorHAnsi"/>
        </w:rPr>
        <w:t>n as a</w:t>
      </w:r>
      <w:r w:rsidR="00A42684" w:rsidRPr="00BF3388">
        <w:rPr>
          <w:rFonts w:asciiTheme="majorHAnsi" w:hAnsiTheme="majorHAnsi" w:cstheme="majorHAnsi"/>
        </w:rPr>
        <w:t xml:space="preserve"> weakness</w:t>
      </w:r>
      <w:r w:rsidR="000C7BDC" w:rsidRPr="00BF3388">
        <w:rPr>
          <w:rFonts w:asciiTheme="majorHAnsi" w:hAnsiTheme="majorHAnsi" w:cstheme="majorHAnsi"/>
        </w:rPr>
        <w:t xml:space="preserve"> as the client is more inclined to feel disconnected from the counselling session </w:t>
      </w:r>
      <w:r w:rsidR="006F2711" w:rsidRPr="00BF3388">
        <w:rPr>
          <w:rFonts w:asciiTheme="majorHAnsi" w:hAnsiTheme="majorHAnsi" w:cstheme="majorHAnsi"/>
        </w:rPr>
        <w:t xml:space="preserve">and may no longer want to </w:t>
      </w:r>
      <w:r w:rsidR="00840E59" w:rsidRPr="00BF3388">
        <w:rPr>
          <w:rFonts w:asciiTheme="majorHAnsi" w:hAnsiTheme="majorHAnsi" w:cstheme="majorHAnsi"/>
        </w:rPr>
        <w:t xml:space="preserve">attend </w:t>
      </w:r>
      <w:r w:rsidR="000C41CA" w:rsidRPr="00BF3388">
        <w:rPr>
          <w:rFonts w:asciiTheme="majorHAnsi" w:hAnsiTheme="majorHAnsi" w:cstheme="majorHAnsi"/>
        </w:rPr>
        <w:t xml:space="preserve">regular </w:t>
      </w:r>
      <w:r w:rsidR="00840E59" w:rsidRPr="00BF3388">
        <w:rPr>
          <w:rFonts w:asciiTheme="majorHAnsi" w:hAnsiTheme="majorHAnsi" w:cstheme="majorHAnsi"/>
        </w:rPr>
        <w:t>sessions</w:t>
      </w:r>
      <w:r w:rsidR="007E7ECE" w:rsidRPr="00BF3388">
        <w:rPr>
          <w:rFonts w:asciiTheme="majorHAnsi" w:hAnsiTheme="majorHAnsi" w:cstheme="majorHAnsi"/>
        </w:rPr>
        <w:t xml:space="preserve"> (</w:t>
      </w:r>
      <w:r w:rsidR="00E928E3" w:rsidRPr="00BF3388">
        <w:rPr>
          <w:rFonts w:asciiTheme="majorHAnsi" w:hAnsiTheme="majorHAnsi" w:cstheme="majorHAnsi"/>
        </w:rPr>
        <w:t>Ferguson, 2</w:t>
      </w:r>
      <w:r w:rsidR="00F30C9D" w:rsidRPr="00BF3388">
        <w:rPr>
          <w:rFonts w:asciiTheme="majorHAnsi" w:hAnsiTheme="majorHAnsi" w:cstheme="majorHAnsi"/>
        </w:rPr>
        <w:t>018)</w:t>
      </w:r>
      <w:r w:rsidR="00F60764" w:rsidRPr="00BF3388">
        <w:rPr>
          <w:rFonts w:asciiTheme="majorHAnsi" w:hAnsiTheme="majorHAnsi" w:cstheme="majorHAnsi"/>
        </w:rPr>
        <w:t>.</w:t>
      </w:r>
    </w:p>
    <w:p w14:paraId="7D163C9C" w14:textId="59202B60" w:rsidR="00F60764" w:rsidRPr="00BF3388" w:rsidRDefault="00F60764" w:rsidP="00B7103A">
      <w:pPr>
        <w:spacing w:line="360" w:lineRule="auto"/>
        <w:rPr>
          <w:rFonts w:asciiTheme="majorHAnsi" w:hAnsiTheme="majorHAnsi" w:cstheme="majorHAnsi"/>
        </w:rPr>
      </w:pPr>
    </w:p>
    <w:p w14:paraId="422CE1B5" w14:textId="66982A2A" w:rsidR="00F60764" w:rsidRPr="00BF3388" w:rsidRDefault="00613FFD" w:rsidP="00B7103A">
      <w:pPr>
        <w:spacing w:line="360" w:lineRule="auto"/>
        <w:rPr>
          <w:rFonts w:asciiTheme="majorHAnsi" w:hAnsiTheme="majorHAnsi" w:cstheme="majorHAnsi"/>
        </w:rPr>
      </w:pPr>
      <w:r w:rsidRPr="00BF3388">
        <w:rPr>
          <w:rFonts w:asciiTheme="majorHAnsi" w:hAnsiTheme="majorHAnsi" w:cstheme="majorHAnsi"/>
        </w:rPr>
        <w:t>Open ended question</w:t>
      </w:r>
      <w:r w:rsidR="000C41CA" w:rsidRPr="00BF3388">
        <w:rPr>
          <w:rFonts w:asciiTheme="majorHAnsi" w:hAnsiTheme="majorHAnsi" w:cstheme="majorHAnsi"/>
        </w:rPr>
        <w:t xml:space="preserve">s were used </w:t>
      </w:r>
      <w:r w:rsidR="00864928" w:rsidRPr="00BF3388">
        <w:rPr>
          <w:rFonts w:asciiTheme="majorHAnsi" w:hAnsiTheme="majorHAnsi" w:cstheme="majorHAnsi"/>
        </w:rPr>
        <w:t xml:space="preserve">from the beginning of the video, when the client spoke about her problems the counsellor </w:t>
      </w:r>
      <w:r w:rsidR="00FE13FC" w:rsidRPr="00BF3388">
        <w:rPr>
          <w:rFonts w:asciiTheme="majorHAnsi" w:hAnsiTheme="majorHAnsi" w:cstheme="majorHAnsi"/>
        </w:rPr>
        <w:t>asked open ended questions such as</w:t>
      </w:r>
      <w:r w:rsidR="00E80B47" w:rsidRPr="00BF3388">
        <w:rPr>
          <w:rFonts w:asciiTheme="majorHAnsi" w:hAnsiTheme="majorHAnsi" w:cstheme="majorHAnsi"/>
        </w:rPr>
        <w:t xml:space="preserve"> “ can you tell me when this all started”, “so when does it get worse”</w:t>
      </w:r>
      <w:r w:rsidR="00011B48" w:rsidRPr="00BF3388">
        <w:rPr>
          <w:rFonts w:asciiTheme="majorHAnsi" w:hAnsiTheme="majorHAnsi" w:cstheme="majorHAnsi"/>
        </w:rPr>
        <w:t xml:space="preserve"> and </w:t>
      </w:r>
      <w:r w:rsidR="00FB09D8" w:rsidRPr="00BF3388">
        <w:rPr>
          <w:rFonts w:asciiTheme="majorHAnsi" w:hAnsiTheme="majorHAnsi" w:cstheme="majorHAnsi"/>
        </w:rPr>
        <w:t>“can you tell me what you have done to try to reduce your stress and worry</w:t>
      </w:r>
      <w:r w:rsidR="004D39C1" w:rsidRPr="00BF3388">
        <w:rPr>
          <w:rFonts w:asciiTheme="majorHAnsi" w:hAnsiTheme="majorHAnsi" w:cstheme="majorHAnsi"/>
        </w:rPr>
        <w:t xml:space="preserve">”. </w:t>
      </w:r>
      <w:r w:rsidR="00DF2B33" w:rsidRPr="00BF3388">
        <w:rPr>
          <w:rFonts w:asciiTheme="majorHAnsi" w:hAnsiTheme="majorHAnsi" w:cstheme="majorHAnsi"/>
        </w:rPr>
        <w:t xml:space="preserve">Open ended questions are used in counselling </w:t>
      </w:r>
      <w:r w:rsidR="00C11794" w:rsidRPr="00BF3388">
        <w:rPr>
          <w:rFonts w:asciiTheme="majorHAnsi" w:hAnsiTheme="majorHAnsi" w:cstheme="majorHAnsi"/>
        </w:rPr>
        <w:t xml:space="preserve">to continue the flow of conversation </w:t>
      </w:r>
      <w:r w:rsidR="005A3AD5" w:rsidRPr="00BF3388">
        <w:rPr>
          <w:rFonts w:asciiTheme="majorHAnsi" w:hAnsiTheme="majorHAnsi" w:cstheme="majorHAnsi"/>
        </w:rPr>
        <w:t xml:space="preserve">and to ensure the counsellor is </w:t>
      </w:r>
      <w:r w:rsidR="008A6BB9" w:rsidRPr="00BF3388">
        <w:rPr>
          <w:rFonts w:asciiTheme="majorHAnsi" w:hAnsiTheme="majorHAnsi" w:cstheme="majorHAnsi"/>
        </w:rPr>
        <w:t>gathering the right information</w:t>
      </w:r>
      <w:r w:rsidR="004C1DBD" w:rsidRPr="00BF3388">
        <w:rPr>
          <w:rFonts w:asciiTheme="majorHAnsi" w:hAnsiTheme="majorHAnsi" w:cstheme="majorHAnsi"/>
        </w:rPr>
        <w:t xml:space="preserve"> from what the client is telling them </w:t>
      </w:r>
      <w:r w:rsidR="001F7055" w:rsidRPr="00BF3388">
        <w:rPr>
          <w:rFonts w:asciiTheme="majorHAnsi" w:hAnsiTheme="majorHAnsi" w:cstheme="majorHAnsi"/>
        </w:rPr>
        <w:t>(Rautalinko</w:t>
      </w:r>
      <w:r w:rsidR="00252565" w:rsidRPr="00BF3388">
        <w:rPr>
          <w:rFonts w:asciiTheme="majorHAnsi" w:hAnsiTheme="majorHAnsi" w:cstheme="majorHAnsi"/>
        </w:rPr>
        <w:t>, 2013).</w:t>
      </w:r>
      <w:r w:rsidR="004B7EBA" w:rsidRPr="00BF3388">
        <w:rPr>
          <w:rFonts w:asciiTheme="majorHAnsi" w:hAnsiTheme="majorHAnsi" w:cstheme="majorHAnsi"/>
        </w:rPr>
        <w:t xml:space="preserve"> </w:t>
      </w:r>
      <w:r w:rsidR="00F33821" w:rsidRPr="00BF3388">
        <w:rPr>
          <w:rFonts w:asciiTheme="majorHAnsi" w:hAnsiTheme="majorHAnsi" w:cstheme="majorHAnsi"/>
        </w:rPr>
        <w:t>F</w:t>
      </w:r>
      <w:r w:rsidR="00922835" w:rsidRPr="00BF3388">
        <w:rPr>
          <w:rFonts w:asciiTheme="majorHAnsi" w:hAnsiTheme="majorHAnsi" w:cstheme="majorHAnsi"/>
        </w:rPr>
        <w:t>arrell, (2016) considers o</w:t>
      </w:r>
      <w:r w:rsidR="00B82215" w:rsidRPr="00BF3388">
        <w:rPr>
          <w:rFonts w:asciiTheme="majorHAnsi" w:hAnsiTheme="majorHAnsi" w:cstheme="majorHAnsi"/>
        </w:rPr>
        <w:t xml:space="preserve">pen ended questions </w:t>
      </w:r>
      <w:r w:rsidR="00922835" w:rsidRPr="00BF3388">
        <w:rPr>
          <w:rFonts w:asciiTheme="majorHAnsi" w:hAnsiTheme="majorHAnsi" w:cstheme="majorHAnsi"/>
        </w:rPr>
        <w:t>to be</w:t>
      </w:r>
      <w:r w:rsidR="00B82215" w:rsidRPr="00BF3388">
        <w:rPr>
          <w:rFonts w:asciiTheme="majorHAnsi" w:hAnsiTheme="majorHAnsi" w:cstheme="majorHAnsi"/>
        </w:rPr>
        <w:t xml:space="preserve"> different from closed </w:t>
      </w:r>
      <w:r w:rsidR="00F40178" w:rsidRPr="00BF3388">
        <w:rPr>
          <w:rFonts w:asciiTheme="majorHAnsi" w:hAnsiTheme="majorHAnsi" w:cstheme="majorHAnsi"/>
        </w:rPr>
        <w:t>questions</w:t>
      </w:r>
      <w:r w:rsidR="006D36DC" w:rsidRPr="00BF3388">
        <w:rPr>
          <w:rFonts w:asciiTheme="majorHAnsi" w:hAnsiTheme="majorHAnsi" w:cstheme="majorHAnsi"/>
        </w:rPr>
        <w:t xml:space="preserve"> as they allow the client to give a more open answer</w:t>
      </w:r>
      <w:r w:rsidR="00466D6B" w:rsidRPr="00BF3388">
        <w:rPr>
          <w:rFonts w:asciiTheme="majorHAnsi" w:hAnsiTheme="majorHAnsi" w:cstheme="majorHAnsi"/>
        </w:rPr>
        <w:t xml:space="preserve">. Close ended questions </w:t>
      </w:r>
      <w:r w:rsidR="0092310F" w:rsidRPr="00BF3388">
        <w:rPr>
          <w:rFonts w:asciiTheme="majorHAnsi" w:hAnsiTheme="majorHAnsi" w:cstheme="majorHAnsi"/>
        </w:rPr>
        <w:t xml:space="preserve">are more likely to </w:t>
      </w:r>
      <w:r w:rsidR="002775FD" w:rsidRPr="00BF3388">
        <w:rPr>
          <w:rFonts w:asciiTheme="majorHAnsi" w:hAnsiTheme="majorHAnsi" w:cstheme="majorHAnsi"/>
        </w:rPr>
        <w:t>reduce</w:t>
      </w:r>
      <w:r w:rsidR="0092310F" w:rsidRPr="00BF3388">
        <w:rPr>
          <w:rFonts w:asciiTheme="majorHAnsi" w:hAnsiTheme="majorHAnsi" w:cstheme="majorHAnsi"/>
        </w:rPr>
        <w:t xml:space="preserve"> the conversation between </w:t>
      </w:r>
      <w:r w:rsidR="00050B16" w:rsidRPr="00BF3388">
        <w:rPr>
          <w:rFonts w:asciiTheme="majorHAnsi" w:hAnsiTheme="majorHAnsi" w:cstheme="majorHAnsi"/>
        </w:rPr>
        <w:t>counsellor and client</w:t>
      </w:r>
      <w:r w:rsidR="002775FD" w:rsidRPr="00BF3388">
        <w:rPr>
          <w:rFonts w:asciiTheme="majorHAnsi" w:hAnsiTheme="majorHAnsi" w:cstheme="majorHAnsi"/>
        </w:rPr>
        <w:t xml:space="preserve"> which </w:t>
      </w:r>
      <w:r w:rsidR="00B61B44" w:rsidRPr="00BF3388">
        <w:rPr>
          <w:rFonts w:asciiTheme="majorHAnsi" w:hAnsiTheme="majorHAnsi" w:cstheme="majorHAnsi"/>
        </w:rPr>
        <w:t>will limit what they</w:t>
      </w:r>
      <w:r w:rsidR="003D730F" w:rsidRPr="00BF3388">
        <w:rPr>
          <w:rFonts w:asciiTheme="majorHAnsi" w:hAnsiTheme="majorHAnsi" w:cstheme="majorHAnsi"/>
        </w:rPr>
        <w:t xml:space="preserve"> say</w:t>
      </w:r>
      <w:r w:rsidR="00922835" w:rsidRPr="00BF3388">
        <w:rPr>
          <w:rFonts w:asciiTheme="majorHAnsi" w:hAnsiTheme="majorHAnsi" w:cstheme="majorHAnsi"/>
        </w:rPr>
        <w:t>.</w:t>
      </w:r>
    </w:p>
    <w:p w14:paraId="080403B1" w14:textId="022485E1" w:rsidR="00BF32CC" w:rsidRPr="00BF3388" w:rsidRDefault="001813EA" w:rsidP="00B7103A">
      <w:pPr>
        <w:spacing w:line="360" w:lineRule="auto"/>
        <w:rPr>
          <w:rFonts w:asciiTheme="majorHAnsi" w:hAnsiTheme="majorHAnsi" w:cstheme="majorHAnsi"/>
        </w:rPr>
      </w:pPr>
      <w:r w:rsidRPr="00BF3388">
        <w:rPr>
          <w:rFonts w:asciiTheme="majorHAnsi" w:hAnsiTheme="majorHAnsi" w:cstheme="majorHAnsi"/>
        </w:rPr>
        <w:t xml:space="preserve">Summarising was </w:t>
      </w:r>
      <w:r w:rsidR="00CF44AF" w:rsidRPr="00BF3388">
        <w:rPr>
          <w:rFonts w:asciiTheme="majorHAnsi" w:hAnsiTheme="majorHAnsi" w:cstheme="majorHAnsi"/>
        </w:rPr>
        <w:t>applied</w:t>
      </w:r>
      <w:r w:rsidRPr="00BF3388">
        <w:rPr>
          <w:rFonts w:asciiTheme="majorHAnsi" w:hAnsiTheme="majorHAnsi" w:cstheme="majorHAnsi"/>
        </w:rPr>
        <w:t xml:space="preserve"> in th</w:t>
      </w:r>
      <w:r w:rsidR="00F34520" w:rsidRPr="00BF3388">
        <w:rPr>
          <w:rFonts w:asciiTheme="majorHAnsi" w:hAnsiTheme="majorHAnsi" w:cstheme="majorHAnsi"/>
        </w:rPr>
        <w:t>e</w:t>
      </w:r>
      <w:r w:rsidRPr="00BF3388">
        <w:rPr>
          <w:rFonts w:asciiTheme="majorHAnsi" w:hAnsiTheme="majorHAnsi" w:cstheme="majorHAnsi"/>
        </w:rPr>
        <w:t xml:space="preserve"> session </w:t>
      </w:r>
      <w:r w:rsidR="00F34520" w:rsidRPr="00BF3388">
        <w:rPr>
          <w:rFonts w:asciiTheme="majorHAnsi" w:hAnsiTheme="majorHAnsi" w:cstheme="majorHAnsi"/>
        </w:rPr>
        <w:t>between the counsellor and c</w:t>
      </w:r>
      <w:r w:rsidR="00F711CC" w:rsidRPr="00BF3388">
        <w:rPr>
          <w:rFonts w:asciiTheme="majorHAnsi" w:hAnsiTheme="majorHAnsi" w:cstheme="majorHAnsi"/>
        </w:rPr>
        <w:t xml:space="preserve">lient to </w:t>
      </w:r>
      <w:r w:rsidR="00CB001E" w:rsidRPr="00BF3388">
        <w:rPr>
          <w:rFonts w:asciiTheme="majorHAnsi" w:hAnsiTheme="majorHAnsi" w:cstheme="majorHAnsi"/>
        </w:rPr>
        <w:t>bring the session to an end</w:t>
      </w:r>
      <w:r w:rsidR="0034088A" w:rsidRPr="00BF3388">
        <w:rPr>
          <w:rFonts w:asciiTheme="majorHAnsi" w:hAnsiTheme="majorHAnsi" w:cstheme="majorHAnsi"/>
        </w:rPr>
        <w:t xml:space="preserve"> </w:t>
      </w:r>
      <w:r w:rsidR="00066E92" w:rsidRPr="00BF3388">
        <w:rPr>
          <w:rFonts w:asciiTheme="majorHAnsi" w:hAnsiTheme="majorHAnsi" w:cstheme="majorHAnsi"/>
        </w:rPr>
        <w:t>and move the counselling process forward.</w:t>
      </w:r>
      <w:r w:rsidR="00875FFD" w:rsidRPr="00BF3388">
        <w:rPr>
          <w:rFonts w:asciiTheme="majorHAnsi" w:hAnsiTheme="majorHAnsi" w:cstheme="majorHAnsi"/>
        </w:rPr>
        <w:t xml:space="preserve"> </w:t>
      </w:r>
      <w:r w:rsidR="000E5FA4" w:rsidRPr="00BF3388">
        <w:rPr>
          <w:rFonts w:asciiTheme="majorHAnsi" w:hAnsiTheme="majorHAnsi" w:cstheme="majorHAnsi"/>
        </w:rPr>
        <w:t>The counsellor</w:t>
      </w:r>
      <w:r w:rsidR="004B2EB7" w:rsidRPr="00BF3388">
        <w:rPr>
          <w:rFonts w:asciiTheme="majorHAnsi" w:hAnsiTheme="majorHAnsi" w:cstheme="majorHAnsi"/>
        </w:rPr>
        <w:t xml:space="preserve"> </w:t>
      </w:r>
      <w:r w:rsidR="00A03759" w:rsidRPr="00BF3388">
        <w:rPr>
          <w:rFonts w:asciiTheme="majorHAnsi" w:hAnsiTheme="majorHAnsi" w:cstheme="majorHAnsi"/>
        </w:rPr>
        <w:t>cla</w:t>
      </w:r>
      <w:r w:rsidR="00D65A23" w:rsidRPr="00BF3388">
        <w:rPr>
          <w:rFonts w:asciiTheme="majorHAnsi" w:hAnsiTheme="majorHAnsi" w:cstheme="majorHAnsi"/>
        </w:rPr>
        <w:t>rifie</w:t>
      </w:r>
      <w:r w:rsidR="00305AA1" w:rsidRPr="00BF3388">
        <w:rPr>
          <w:rFonts w:asciiTheme="majorHAnsi" w:hAnsiTheme="majorHAnsi" w:cstheme="majorHAnsi"/>
        </w:rPr>
        <w:t>d</w:t>
      </w:r>
      <w:r w:rsidR="00D65A23" w:rsidRPr="00BF3388">
        <w:rPr>
          <w:rFonts w:asciiTheme="majorHAnsi" w:hAnsiTheme="majorHAnsi" w:cstheme="majorHAnsi"/>
        </w:rPr>
        <w:t xml:space="preserve"> </w:t>
      </w:r>
      <w:r w:rsidR="004633A1" w:rsidRPr="00BF3388">
        <w:rPr>
          <w:rFonts w:asciiTheme="majorHAnsi" w:hAnsiTheme="majorHAnsi" w:cstheme="majorHAnsi"/>
        </w:rPr>
        <w:t xml:space="preserve">what </w:t>
      </w:r>
      <w:r w:rsidR="00A67971" w:rsidRPr="00BF3388">
        <w:rPr>
          <w:rFonts w:asciiTheme="majorHAnsi" w:hAnsiTheme="majorHAnsi" w:cstheme="majorHAnsi"/>
        </w:rPr>
        <w:t xml:space="preserve">was spoken about with the </w:t>
      </w:r>
      <w:r w:rsidR="005650C3" w:rsidRPr="00BF3388">
        <w:rPr>
          <w:rFonts w:asciiTheme="majorHAnsi" w:hAnsiTheme="majorHAnsi" w:cstheme="majorHAnsi"/>
        </w:rPr>
        <w:t xml:space="preserve">client </w:t>
      </w:r>
      <w:r w:rsidR="00A67971" w:rsidRPr="00BF3388">
        <w:rPr>
          <w:rFonts w:asciiTheme="majorHAnsi" w:hAnsiTheme="majorHAnsi" w:cstheme="majorHAnsi"/>
        </w:rPr>
        <w:t>to confirm</w:t>
      </w:r>
      <w:r w:rsidR="00CB23AD" w:rsidRPr="00BF3388">
        <w:rPr>
          <w:rFonts w:asciiTheme="majorHAnsi" w:hAnsiTheme="majorHAnsi" w:cstheme="majorHAnsi"/>
        </w:rPr>
        <w:t xml:space="preserve"> </w:t>
      </w:r>
      <w:r w:rsidR="009568B1" w:rsidRPr="00BF3388">
        <w:rPr>
          <w:rFonts w:asciiTheme="majorHAnsi" w:hAnsiTheme="majorHAnsi" w:cstheme="majorHAnsi"/>
        </w:rPr>
        <w:t xml:space="preserve">what the client </w:t>
      </w:r>
      <w:r w:rsidR="00F706F0" w:rsidRPr="00BF3388">
        <w:rPr>
          <w:rFonts w:asciiTheme="majorHAnsi" w:hAnsiTheme="majorHAnsi" w:cstheme="majorHAnsi"/>
        </w:rPr>
        <w:t xml:space="preserve">had meant by the </w:t>
      </w:r>
      <w:r w:rsidR="00387C13" w:rsidRPr="00BF3388">
        <w:rPr>
          <w:rFonts w:asciiTheme="majorHAnsi" w:hAnsiTheme="majorHAnsi" w:cstheme="majorHAnsi"/>
        </w:rPr>
        <w:t>phrase</w:t>
      </w:r>
      <w:r w:rsidR="00AA4757" w:rsidRPr="00BF3388">
        <w:rPr>
          <w:rFonts w:asciiTheme="majorHAnsi" w:hAnsiTheme="majorHAnsi" w:cstheme="majorHAnsi"/>
        </w:rPr>
        <w:t xml:space="preserve"> “</w:t>
      </w:r>
      <w:r w:rsidR="00387C13" w:rsidRPr="00BF3388">
        <w:rPr>
          <w:rFonts w:asciiTheme="majorHAnsi" w:hAnsiTheme="majorHAnsi" w:cstheme="majorHAnsi"/>
        </w:rPr>
        <w:t xml:space="preserve">I felt </w:t>
      </w:r>
      <w:r w:rsidR="00AA4757" w:rsidRPr="00BF3388">
        <w:rPr>
          <w:rFonts w:asciiTheme="majorHAnsi" w:hAnsiTheme="majorHAnsi" w:cstheme="majorHAnsi"/>
        </w:rPr>
        <w:t>hanging”</w:t>
      </w:r>
      <w:r w:rsidR="00450FB9" w:rsidRPr="00BF3388">
        <w:rPr>
          <w:rFonts w:asciiTheme="majorHAnsi" w:hAnsiTheme="majorHAnsi" w:cstheme="majorHAnsi"/>
        </w:rPr>
        <w:t xml:space="preserve">. The client used local </w:t>
      </w:r>
      <w:r w:rsidR="00291973" w:rsidRPr="00BF3388">
        <w:rPr>
          <w:rFonts w:asciiTheme="majorHAnsi" w:hAnsiTheme="majorHAnsi" w:cstheme="majorHAnsi"/>
        </w:rPr>
        <w:t>terminology</w:t>
      </w:r>
      <w:r w:rsidR="00A23BE0" w:rsidRPr="00BF3388">
        <w:rPr>
          <w:rFonts w:asciiTheme="majorHAnsi" w:hAnsiTheme="majorHAnsi" w:cstheme="majorHAnsi"/>
        </w:rPr>
        <w:t xml:space="preserve"> and t</w:t>
      </w:r>
      <w:r w:rsidR="00BE00B9" w:rsidRPr="00BF3388">
        <w:rPr>
          <w:rFonts w:asciiTheme="majorHAnsi" w:hAnsiTheme="majorHAnsi" w:cstheme="majorHAnsi"/>
        </w:rPr>
        <w:t xml:space="preserve">his needed to be </w:t>
      </w:r>
      <w:r w:rsidR="00B64AA9" w:rsidRPr="00BF3388">
        <w:rPr>
          <w:rFonts w:asciiTheme="majorHAnsi" w:hAnsiTheme="majorHAnsi" w:cstheme="majorHAnsi"/>
        </w:rPr>
        <w:t xml:space="preserve">understood by the counsellor. </w:t>
      </w:r>
      <w:r w:rsidR="00D53373" w:rsidRPr="00BF3388">
        <w:rPr>
          <w:rFonts w:asciiTheme="majorHAnsi" w:hAnsiTheme="majorHAnsi" w:cstheme="majorHAnsi"/>
        </w:rPr>
        <w:t xml:space="preserve">When the session </w:t>
      </w:r>
      <w:r w:rsidR="00702BB8" w:rsidRPr="00BF3388">
        <w:rPr>
          <w:rFonts w:asciiTheme="majorHAnsi" w:hAnsiTheme="majorHAnsi" w:cstheme="majorHAnsi"/>
        </w:rPr>
        <w:t xml:space="preserve">was close to ending the counsellor </w:t>
      </w:r>
      <w:r w:rsidR="00C938F6" w:rsidRPr="00BF3388">
        <w:rPr>
          <w:rFonts w:asciiTheme="majorHAnsi" w:hAnsiTheme="majorHAnsi" w:cstheme="majorHAnsi"/>
        </w:rPr>
        <w:t>mentioned all key points and summarised what had been spoken about</w:t>
      </w:r>
      <w:r w:rsidR="00C74244" w:rsidRPr="00BF3388">
        <w:rPr>
          <w:rFonts w:asciiTheme="majorHAnsi" w:hAnsiTheme="majorHAnsi" w:cstheme="majorHAnsi"/>
        </w:rPr>
        <w:t xml:space="preserve"> </w:t>
      </w:r>
      <w:r w:rsidR="00C938F6" w:rsidRPr="00BF3388">
        <w:rPr>
          <w:rFonts w:asciiTheme="majorHAnsi" w:hAnsiTheme="majorHAnsi" w:cstheme="majorHAnsi"/>
        </w:rPr>
        <w:t xml:space="preserve">and </w:t>
      </w:r>
      <w:r w:rsidR="0063237C" w:rsidRPr="00BF3388">
        <w:rPr>
          <w:rFonts w:asciiTheme="majorHAnsi" w:hAnsiTheme="majorHAnsi" w:cstheme="majorHAnsi"/>
        </w:rPr>
        <w:t xml:space="preserve">essentially </w:t>
      </w:r>
      <w:r w:rsidR="00C74244" w:rsidRPr="00BF3388">
        <w:rPr>
          <w:rFonts w:asciiTheme="majorHAnsi" w:hAnsiTheme="majorHAnsi" w:cstheme="majorHAnsi"/>
        </w:rPr>
        <w:t>put</w:t>
      </w:r>
      <w:r w:rsidR="00CC006D" w:rsidRPr="00BF3388">
        <w:rPr>
          <w:rFonts w:asciiTheme="majorHAnsi" w:hAnsiTheme="majorHAnsi" w:cstheme="majorHAnsi"/>
        </w:rPr>
        <w:t xml:space="preserve"> the </w:t>
      </w:r>
      <w:r w:rsidR="002A74AF" w:rsidRPr="00BF3388">
        <w:rPr>
          <w:rFonts w:asciiTheme="majorHAnsi" w:hAnsiTheme="majorHAnsi" w:cstheme="majorHAnsi"/>
        </w:rPr>
        <w:t xml:space="preserve">clients </w:t>
      </w:r>
      <w:r w:rsidR="00CC006D" w:rsidRPr="00BF3388">
        <w:rPr>
          <w:rFonts w:asciiTheme="majorHAnsi" w:hAnsiTheme="majorHAnsi" w:cstheme="majorHAnsi"/>
        </w:rPr>
        <w:t>conversation together</w:t>
      </w:r>
      <w:r w:rsidR="001869F0" w:rsidRPr="00BF3388">
        <w:rPr>
          <w:rFonts w:asciiTheme="majorHAnsi" w:hAnsiTheme="majorHAnsi" w:cstheme="majorHAnsi"/>
        </w:rPr>
        <w:t xml:space="preserve"> in a way th</w:t>
      </w:r>
      <w:r w:rsidR="002A74AF" w:rsidRPr="00BF3388">
        <w:rPr>
          <w:rFonts w:asciiTheme="majorHAnsi" w:hAnsiTheme="majorHAnsi" w:cstheme="majorHAnsi"/>
        </w:rPr>
        <w:t xml:space="preserve">at </w:t>
      </w:r>
      <w:r w:rsidR="007F45A3" w:rsidRPr="00BF3388">
        <w:rPr>
          <w:rFonts w:asciiTheme="majorHAnsi" w:hAnsiTheme="majorHAnsi" w:cstheme="majorHAnsi"/>
        </w:rPr>
        <w:t xml:space="preserve">helps the brain to </w:t>
      </w:r>
      <w:r w:rsidR="00BC119B" w:rsidRPr="00BF3388">
        <w:rPr>
          <w:rFonts w:asciiTheme="majorHAnsi" w:hAnsiTheme="majorHAnsi" w:cstheme="majorHAnsi"/>
        </w:rPr>
        <w:t xml:space="preserve">process </w:t>
      </w:r>
      <w:r w:rsidR="000E3C13" w:rsidRPr="00BF3388">
        <w:rPr>
          <w:rFonts w:asciiTheme="majorHAnsi" w:hAnsiTheme="majorHAnsi" w:cstheme="majorHAnsi"/>
        </w:rPr>
        <w:t>information</w:t>
      </w:r>
      <w:r w:rsidR="007F45A3" w:rsidRPr="00BF3388">
        <w:rPr>
          <w:rFonts w:asciiTheme="majorHAnsi" w:hAnsiTheme="majorHAnsi" w:cstheme="majorHAnsi"/>
        </w:rPr>
        <w:t xml:space="preserve">. </w:t>
      </w:r>
      <w:r w:rsidR="00F43BA5" w:rsidRPr="00BF3388">
        <w:rPr>
          <w:rFonts w:asciiTheme="majorHAnsi" w:hAnsiTheme="majorHAnsi" w:cstheme="majorHAnsi"/>
        </w:rPr>
        <w:lastRenderedPageBreak/>
        <w:t xml:space="preserve">AIPC </w:t>
      </w:r>
      <w:r w:rsidR="001F6AB8" w:rsidRPr="00BF3388">
        <w:rPr>
          <w:rFonts w:asciiTheme="majorHAnsi" w:hAnsiTheme="majorHAnsi" w:cstheme="majorHAnsi"/>
        </w:rPr>
        <w:t>(</w:t>
      </w:r>
      <w:r w:rsidR="00F43BA5" w:rsidRPr="00BF3388">
        <w:rPr>
          <w:rFonts w:asciiTheme="majorHAnsi" w:hAnsiTheme="majorHAnsi" w:cstheme="majorHAnsi"/>
        </w:rPr>
        <w:t>200</w:t>
      </w:r>
      <w:r w:rsidR="009F783F" w:rsidRPr="00BF3388">
        <w:rPr>
          <w:rFonts w:asciiTheme="majorHAnsi" w:hAnsiTheme="majorHAnsi" w:cstheme="majorHAnsi"/>
        </w:rPr>
        <w:t>9</w:t>
      </w:r>
      <w:r w:rsidR="001F6AB8" w:rsidRPr="00BF3388">
        <w:rPr>
          <w:rFonts w:asciiTheme="majorHAnsi" w:hAnsiTheme="majorHAnsi" w:cstheme="majorHAnsi"/>
        </w:rPr>
        <w:t>)</w:t>
      </w:r>
      <w:r w:rsidR="009F783F" w:rsidRPr="00BF3388">
        <w:rPr>
          <w:rFonts w:asciiTheme="majorHAnsi" w:hAnsiTheme="majorHAnsi" w:cstheme="majorHAnsi"/>
        </w:rPr>
        <w:t xml:space="preserve"> </w:t>
      </w:r>
      <w:r w:rsidR="00196AC9" w:rsidRPr="00BF3388">
        <w:rPr>
          <w:rFonts w:asciiTheme="majorHAnsi" w:hAnsiTheme="majorHAnsi" w:cstheme="majorHAnsi"/>
        </w:rPr>
        <w:t xml:space="preserve">agrees with this and </w:t>
      </w:r>
      <w:r w:rsidR="005F525C" w:rsidRPr="00BF3388">
        <w:rPr>
          <w:rFonts w:asciiTheme="majorHAnsi" w:hAnsiTheme="majorHAnsi" w:cstheme="majorHAnsi"/>
        </w:rPr>
        <w:t>adds that paraphrasing and s</w:t>
      </w:r>
      <w:r w:rsidR="00127E08" w:rsidRPr="00BF3388">
        <w:rPr>
          <w:rFonts w:asciiTheme="majorHAnsi" w:hAnsiTheme="majorHAnsi" w:cstheme="majorHAnsi"/>
        </w:rPr>
        <w:t xml:space="preserve">ummarising </w:t>
      </w:r>
      <w:r w:rsidR="00547974" w:rsidRPr="00BF3388">
        <w:rPr>
          <w:rFonts w:asciiTheme="majorHAnsi" w:hAnsiTheme="majorHAnsi" w:cstheme="majorHAnsi"/>
        </w:rPr>
        <w:t xml:space="preserve">are excellent ways </w:t>
      </w:r>
      <w:r w:rsidR="0072507A" w:rsidRPr="00BF3388">
        <w:rPr>
          <w:rFonts w:asciiTheme="majorHAnsi" w:hAnsiTheme="majorHAnsi" w:cstheme="majorHAnsi"/>
        </w:rPr>
        <w:t xml:space="preserve">to show the client that </w:t>
      </w:r>
      <w:r w:rsidR="00CE5107" w:rsidRPr="00BF3388">
        <w:rPr>
          <w:rFonts w:asciiTheme="majorHAnsi" w:hAnsiTheme="majorHAnsi" w:cstheme="majorHAnsi"/>
        </w:rPr>
        <w:t xml:space="preserve">what they have </w:t>
      </w:r>
      <w:r w:rsidR="00B13657" w:rsidRPr="00BF3388">
        <w:rPr>
          <w:rFonts w:asciiTheme="majorHAnsi" w:hAnsiTheme="majorHAnsi" w:cstheme="majorHAnsi"/>
        </w:rPr>
        <w:t>expressed has been fully acknowledged and recognized</w:t>
      </w:r>
      <w:r w:rsidR="00BE65CC" w:rsidRPr="00BF3388">
        <w:rPr>
          <w:rFonts w:asciiTheme="majorHAnsi" w:hAnsiTheme="majorHAnsi" w:cstheme="majorHAnsi"/>
        </w:rPr>
        <w:t xml:space="preserve">, </w:t>
      </w:r>
      <w:r w:rsidR="005B7EC2" w:rsidRPr="00BF3388">
        <w:rPr>
          <w:rFonts w:asciiTheme="majorHAnsi" w:hAnsiTheme="majorHAnsi" w:cstheme="majorHAnsi"/>
        </w:rPr>
        <w:t xml:space="preserve">summarising </w:t>
      </w:r>
      <w:r w:rsidR="009405A0" w:rsidRPr="00BF3388">
        <w:rPr>
          <w:rFonts w:asciiTheme="majorHAnsi" w:hAnsiTheme="majorHAnsi" w:cstheme="majorHAnsi"/>
        </w:rPr>
        <w:t xml:space="preserve">is particularly helpful </w:t>
      </w:r>
      <w:r w:rsidR="00253146" w:rsidRPr="00BF3388">
        <w:rPr>
          <w:rFonts w:asciiTheme="majorHAnsi" w:hAnsiTheme="majorHAnsi" w:cstheme="majorHAnsi"/>
        </w:rPr>
        <w:t xml:space="preserve">in order to help the client </w:t>
      </w:r>
      <w:r w:rsidR="00BE65CC" w:rsidRPr="00BF3388">
        <w:rPr>
          <w:rFonts w:asciiTheme="majorHAnsi" w:hAnsiTheme="majorHAnsi" w:cstheme="majorHAnsi"/>
        </w:rPr>
        <w:t>establish their way of thinking.</w:t>
      </w:r>
    </w:p>
    <w:p w14:paraId="49454224" w14:textId="1B117A14" w:rsidR="002A74C8" w:rsidRPr="00BF3388" w:rsidRDefault="002A74C8" w:rsidP="00B7103A">
      <w:pPr>
        <w:spacing w:line="360" w:lineRule="auto"/>
        <w:rPr>
          <w:rFonts w:asciiTheme="majorHAnsi" w:hAnsiTheme="majorHAnsi" w:cstheme="majorHAnsi"/>
        </w:rPr>
      </w:pPr>
    </w:p>
    <w:p w14:paraId="3CB2C6BF" w14:textId="7463AC75" w:rsidR="00BF3388" w:rsidRPr="00BF3388" w:rsidRDefault="00AA21FD" w:rsidP="00BF3388">
      <w:pPr>
        <w:spacing w:line="360" w:lineRule="auto"/>
        <w:rPr>
          <w:rFonts w:asciiTheme="majorHAnsi" w:hAnsiTheme="majorHAnsi" w:cstheme="majorHAnsi"/>
        </w:rPr>
      </w:pPr>
      <w:r>
        <w:rPr>
          <w:rFonts w:asciiTheme="majorHAnsi" w:hAnsiTheme="majorHAnsi" w:cstheme="majorHAnsi"/>
        </w:rPr>
        <w:t>In conclusion</w:t>
      </w:r>
      <w:r w:rsidR="00AF01CE">
        <w:rPr>
          <w:rFonts w:asciiTheme="majorHAnsi" w:hAnsiTheme="majorHAnsi" w:cstheme="majorHAnsi"/>
        </w:rPr>
        <w:t xml:space="preserve"> to this,</w:t>
      </w:r>
      <w:r w:rsidR="00D94C1C">
        <w:rPr>
          <w:rFonts w:asciiTheme="majorHAnsi" w:hAnsiTheme="majorHAnsi" w:cstheme="majorHAnsi"/>
        </w:rPr>
        <w:t xml:space="preserve"> the counsellor felt that asking reflective questions and paraphrasing were important</w:t>
      </w:r>
      <w:r w:rsidR="00FF7C68">
        <w:rPr>
          <w:rFonts w:asciiTheme="majorHAnsi" w:hAnsiTheme="majorHAnsi" w:cstheme="majorHAnsi"/>
        </w:rPr>
        <w:t xml:space="preserve"> as it helped the client </w:t>
      </w:r>
      <w:r w:rsidR="003C4A89">
        <w:rPr>
          <w:rFonts w:asciiTheme="majorHAnsi" w:hAnsiTheme="majorHAnsi" w:cstheme="majorHAnsi"/>
        </w:rPr>
        <w:t xml:space="preserve">open up about deep rooted problems, the client felt listened </w:t>
      </w:r>
      <w:r w:rsidR="00F67B87">
        <w:rPr>
          <w:rFonts w:asciiTheme="majorHAnsi" w:hAnsiTheme="majorHAnsi" w:cstheme="majorHAnsi"/>
        </w:rPr>
        <w:t xml:space="preserve">to </w:t>
      </w:r>
      <w:r w:rsidR="00107540">
        <w:rPr>
          <w:rFonts w:asciiTheme="majorHAnsi" w:hAnsiTheme="majorHAnsi" w:cstheme="majorHAnsi"/>
        </w:rPr>
        <w:t>and knew the counsellor understood.</w:t>
      </w:r>
      <w:r w:rsidR="00D94C1C">
        <w:rPr>
          <w:rFonts w:asciiTheme="majorHAnsi" w:hAnsiTheme="majorHAnsi" w:cstheme="majorHAnsi"/>
        </w:rPr>
        <w:t xml:space="preserve"> </w:t>
      </w:r>
      <w:r w:rsidR="003333CA">
        <w:rPr>
          <w:rFonts w:asciiTheme="majorHAnsi" w:hAnsiTheme="majorHAnsi" w:cstheme="majorHAnsi"/>
        </w:rPr>
        <w:t xml:space="preserve"> </w:t>
      </w:r>
      <w:r w:rsidR="003333CA" w:rsidRPr="00BF3388">
        <w:rPr>
          <w:rFonts w:asciiTheme="majorHAnsi" w:hAnsiTheme="majorHAnsi" w:cstheme="majorHAnsi"/>
        </w:rPr>
        <w:t>(Allen, 2015).</w:t>
      </w:r>
      <w:r w:rsidR="00107540">
        <w:rPr>
          <w:rFonts w:asciiTheme="majorHAnsi" w:hAnsiTheme="majorHAnsi" w:cstheme="majorHAnsi"/>
        </w:rPr>
        <w:t xml:space="preserve"> T</w:t>
      </w:r>
      <w:r>
        <w:rPr>
          <w:rFonts w:asciiTheme="majorHAnsi" w:hAnsiTheme="majorHAnsi" w:cstheme="majorHAnsi"/>
        </w:rPr>
        <w:t xml:space="preserve">he counsellor felt that </w:t>
      </w:r>
      <w:r w:rsidR="003E39E9" w:rsidRPr="00BF3388">
        <w:rPr>
          <w:rFonts w:asciiTheme="majorHAnsi" w:hAnsiTheme="majorHAnsi" w:cstheme="majorHAnsi"/>
        </w:rPr>
        <w:t xml:space="preserve">Counselling requires a number of skills for the counsellor to build up a relationship with their client. The counsellor </w:t>
      </w:r>
      <w:r w:rsidR="00E40D5A" w:rsidRPr="00BF3388">
        <w:rPr>
          <w:rFonts w:asciiTheme="majorHAnsi" w:hAnsiTheme="majorHAnsi" w:cstheme="majorHAnsi"/>
        </w:rPr>
        <w:t>must always be able to pay attention efficiently</w:t>
      </w:r>
      <w:r w:rsidR="00F22F1E" w:rsidRPr="00BF3388">
        <w:rPr>
          <w:rFonts w:asciiTheme="majorHAnsi" w:hAnsiTheme="majorHAnsi" w:cstheme="majorHAnsi"/>
        </w:rPr>
        <w:t>, o</w:t>
      </w:r>
      <w:r w:rsidR="00871DAD" w:rsidRPr="00BF3388">
        <w:rPr>
          <w:rFonts w:asciiTheme="majorHAnsi" w:hAnsiTheme="majorHAnsi" w:cstheme="majorHAnsi"/>
        </w:rPr>
        <w:t>pen ended questions</w:t>
      </w:r>
      <w:r w:rsidR="00E40D5A" w:rsidRPr="00BF3388">
        <w:rPr>
          <w:rFonts w:asciiTheme="majorHAnsi" w:hAnsiTheme="majorHAnsi" w:cstheme="majorHAnsi"/>
        </w:rPr>
        <w:t xml:space="preserve"> should be asked</w:t>
      </w:r>
      <w:r w:rsidR="008D181F" w:rsidRPr="00BF3388">
        <w:rPr>
          <w:rFonts w:asciiTheme="majorHAnsi" w:hAnsiTheme="majorHAnsi" w:cstheme="majorHAnsi"/>
        </w:rPr>
        <w:t xml:space="preserve"> by the counsellor</w:t>
      </w:r>
      <w:r w:rsidR="00E40D5A" w:rsidRPr="00BF3388">
        <w:rPr>
          <w:rFonts w:asciiTheme="majorHAnsi" w:hAnsiTheme="majorHAnsi" w:cstheme="majorHAnsi"/>
        </w:rPr>
        <w:t xml:space="preserve"> throughout the session to </w:t>
      </w:r>
      <w:r w:rsidR="0069035F" w:rsidRPr="00BF3388">
        <w:rPr>
          <w:rFonts w:asciiTheme="majorHAnsi" w:hAnsiTheme="majorHAnsi" w:cstheme="majorHAnsi"/>
        </w:rPr>
        <w:t xml:space="preserve">gain </w:t>
      </w:r>
      <w:r w:rsidR="00FE5749" w:rsidRPr="00BF3388">
        <w:rPr>
          <w:rFonts w:asciiTheme="majorHAnsi" w:hAnsiTheme="majorHAnsi" w:cstheme="majorHAnsi"/>
        </w:rPr>
        <w:t>facts</w:t>
      </w:r>
      <w:r w:rsidR="00B14365" w:rsidRPr="00BF3388">
        <w:rPr>
          <w:rFonts w:asciiTheme="majorHAnsi" w:hAnsiTheme="majorHAnsi" w:cstheme="majorHAnsi"/>
        </w:rPr>
        <w:t xml:space="preserve"> but still remain empathetic </w:t>
      </w:r>
      <w:r w:rsidR="00A16166" w:rsidRPr="00BF3388">
        <w:rPr>
          <w:rFonts w:asciiTheme="majorHAnsi" w:hAnsiTheme="majorHAnsi" w:cstheme="majorHAnsi"/>
        </w:rPr>
        <w:t>and be aware of their clients emotions</w:t>
      </w:r>
      <w:r w:rsidR="00424CB2" w:rsidRPr="00BF3388">
        <w:rPr>
          <w:rFonts w:asciiTheme="majorHAnsi" w:hAnsiTheme="majorHAnsi" w:cstheme="majorHAnsi"/>
        </w:rPr>
        <w:t xml:space="preserve"> (</w:t>
      </w:r>
      <w:r w:rsidR="00F305A0" w:rsidRPr="00BF3388">
        <w:rPr>
          <w:rFonts w:asciiTheme="majorHAnsi" w:hAnsiTheme="majorHAnsi" w:cstheme="majorHAnsi"/>
        </w:rPr>
        <w:t>Berkhaut &amp; Malouff, 2016).</w:t>
      </w:r>
      <w:r w:rsidR="00FC71B6" w:rsidRPr="00BF3388">
        <w:rPr>
          <w:rFonts w:asciiTheme="majorHAnsi" w:hAnsiTheme="majorHAnsi" w:cstheme="majorHAnsi"/>
        </w:rPr>
        <w:t xml:space="preserve"> Clients may often communicate non-verbally, </w:t>
      </w:r>
      <w:r w:rsidR="00CA1A48" w:rsidRPr="00BF3388">
        <w:rPr>
          <w:rFonts w:asciiTheme="majorHAnsi" w:hAnsiTheme="majorHAnsi" w:cstheme="majorHAnsi"/>
        </w:rPr>
        <w:t xml:space="preserve">it is important the </w:t>
      </w:r>
      <w:r w:rsidR="000E3AF3" w:rsidRPr="00BF3388">
        <w:rPr>
          <w:rFonts w:asciiTheme="majorHAnsi" w:hAnsiTheme="majorHAnsi" w:cstheme="majorHAnsi"/>
        </w:rPr>
        <w:t>counsellor</w:t>
      </w:r>
      <w:r w:rsidR="009A3F29" w:rsidRPr="00BF3388">
        <w:rPr>
          <w:rFonts w:asciiTheme="majorHAnsi" w:hAnsiTheme="majorHAnsi" w:cstheme="majorHAnsi"/>
        </w:rPr>
        <w:t xml:space="preserve"> picks up on </w:t>
      </w:r>
      <w:r w:rsidR="00F85584" w:rsidRPr="00BF3388">
        <w:rPr>
          <w:rFonts w:asciiTheme="majorHAnsi" w:hAnsiTheme="majorHAnsi" w:cstheme="majorHAnsi"/>
        </w:rPr>
        <w:t>body language</w:t>
      </w:r>
      <w:r w:rsidR="00CF4AB8" w:rsidRPr="00BF3388">
        <w:rPr>
          <w:rFonts w:asciiTheme="majorHAnsi" w:hAnsiTheme="majorHAnsi" w:cstheme="majorHAnsi"/>
        </w:rPr>
        <w:t xml:space="preserve"> at all time</w:t>
      </w:r>
      <w:r w:rsidR="00C57B22" w:rsidRPr="00BF3388">
        <w:rPr>
          <w:rFonts w:asciiTheme="majorHAnsi" w:hAnsiTheme="majorHAnsi" w:cstheme="majorHAnsi"/>
        </w:rPr>
        <w:t>s as this can give</w:t>
      </w:r>
      <w:r w:rsidR="00306C8A" w:rsidRPr="00BF3388">
        <w:rPr>
          <w:rFonts w:asciiTheme="majorHAnsi" w:hAnsiTheme="majorHAnsi" w:cstheme="majorHAnsi"/>
        </w:rPr>
        <w:t xml:space="preserve"> them a good indicator to how anxious t</w:t>
      </w:r>
      <w:r w:rsidR="00C17928" w:rsidRPr="00BF3388">
        <w:rPr>
          <w:rFonts w:asciiTheme="majorHAnsi" w:hAnsiTheme="majorHAnsi" w:cstheme="majorHAnsi"/>
        </w:rPr>
        <w:t>he client</w:t>
      </w:r>
      <w:r w:rsidR="00306C8A" w:rsidRPr="00BF3388">
        <w:rPr>
          <w:rFonts w:asciiTheme="majorHAnsi" w:hAnsiTheme="majorHAnsi" w:cstheme="majorHAnsi"/>
        </w:rPr>
        <w:t xml:space="preserve"> may be feeling.</w:t>
      </w:r>
      <w:r w:rsidR="00C17928" w:rsidRPr="00BF3388">
        <w:rPr>
          <w:rFonts w:asciiTheme="majorHAnsi" w:hAnsiTheme="majorHAnsi" w:cstheme="majorHAnsi"/>
        </w:rPr>
        <w:t xml:space="preserve"> </w:t>
      </w:r>
    </w:p>
    <w:p w14:paraId="72346026" w14:textId="77777777" w:rsidR="00BF3388" w:rsidRPr="00BF3388" w:rsidRDefault="00BF3388" w:rsidP="00BF3388">
      <w:pPr>
        <w:spacing w:line="360" w:lineRule="auto"/>
        <w:rPr>
          <w:rFonts w:asciiTheme="majorHAnsi" w:hAnsiTheme="majorHAnsi" w:cstheme="majorHAnsi"/>
        </w:rPr>
      </w:pPr>
    </w:p>
    <w:p w14:paraId="7013854F" w14:textId="51AB88FA" w:rsidR="000E6F49" w:rsidRPr="00BF3388" w:rsidRDefault="00BF3388" w:rsidP="000E6F49">
      <w:r w:rsidRPr="00BF3388">
        <w:rPr>
          <w:rFonts w:asciiTheme="majorHAnsi" w:hAnsiTheme="majorHAnsi" w:cstheme="majorHAnsi"/>
        </w:rPr>
        <w:t>Reference List:</w:t>
      </w:r>
    </w:p>
    <w:sdt>
      <w:sdtPr>
        <w:rPr>
          <w:rFonts w:asciiTheme="majorHAnsi" w:hAnsiTheme="majorHAnsi" w:cstheme="majorHAnsi"/>
        </w:rPr>
        <w:id w:val="-848102113"/>
        <w:bibliography/>
      </w:sdtPr>
      <w:sdtEndPr/>
      <w:sdtContent>
        <w:p w14:paraId="031FCE87"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rPr>
            <w:fldChar w:fldCharType="begin"/>
          </w:r>
          <w:r w:rsidRPr="00BF3388">
            <w:rPr>
              <w:rFonts w:asciiTheme="majorHAnsi" w:hAnsiTheme="majorHAnsi" w:cstheme="majorHAnsi"/>
            </w:rPr>
            <w:instrText xml:space="preserve"> BIBLIOGRAPHY </w:instrText>
          </w:r>
          <w:r w:rsidRPr="00BF3388">
            <w:rPr>
              <w:rFonts w:asciiTheme="majorHAnsi" w:hAnsiTheme="majorHAnsi" w:cstheme="majorHAnsi"/>
            </w:rPr>
            <w:fldChar w:fldCharType="separate"/>
          </w:r>
          <w:r w:rsidRPr="00BF3388">
            <w:rPr>
              <w:rFonts w:asciiTheme="majorHAnsi" w:hAnsiTheme="majorHAnsi" w:cstheme="majorHAnsi"/>
              <w:noProof/>
              <w:lang w:val="en-US"/>
            </w:rPr>
            <w:t>AIPC, (2009). '</w:t>
          </w:r>
          <w:r w:rsidRPr="00BF3388">
            <w:rPr>
              <w:rFonts w:asciiTheme="majorHAnsi" w:hAnsiTheme="majorHAnsi" w:cstheme="majorHAnsi"/>
              <w:i/>
              <w:iCs/>
              <w:noProof/>
              <w:lang w:val="en-US"/>
            </w:rPr>
            <w:t>Encouragers, Paraphrasing and Summarising.'</w:t>
          </w:r>
          <w:r w:rsidRPr="00BF3388">
            <w:rPr>
              <w:rFonts w:asciiTheme="majorHAnsi" w:hAnsiTheme="majorHAnsi" w:cstheme="majorHAnsi"/>
              <w:noProof/>
              <w:lang w:val="en-US"/>
            </w:rPr>
            <w:br/>
            <w:t xml:space="preserve">Available at: https://www.counsellingconnection.com/index.php/2009/07/21/encouragers-paraphrasing-and-summarising/ </w:t>
          </w:r>
          <w:r w:rsidRPr="00BF3388">
            <w:rPr>
              <w:rFonts w:asciiTheme="majorHAnsi" w:hAnsiTheme="majorHAnsi" w:cstheme="majorHAnsi"/>
              <w:noProof/>
              <w:lang w:val="en-US"/>
            </w:rPr>
            <w:br/>
            <w:t>[Accessed 13 01 2020].</w:t>
          </w:r>
        </w:p>
        <w:p w14:paraId="7642C3EB"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Allen, L., (2015). '</w:t>
          </w:r>
          <w:r w:rsidRPr="00BF3388">
            <w:rPr>
              <w:rFonts w:asciiTheme="majorHAnsi" w:hAnsiTheme="majorHAnsi" w:cstheme="majorHAnsi"/>
              <w:i/>
              <w:iCs/>
              <w:noProof/>
              <w:lang w:val="en-US"/>
            </w:rPr>
            <w:t xml:space="preserve">Body Language and How it Relates to Therapy.' </w:t>
          </w:r>
          <w:r w:rsidRPr="00BF3388">
            <w:rPr>
              <w:rFonts w:asciiTheme="majorHAnsi" w:hAnsiTheme="majorHAnsi" w:cstheme="majorHAnsi"/>
              <w:noProof/>
              <w:lang w:val="en-US"/>
            </w:rPr>
            <w:br/>
            <w:t xml:space="preserve">Available at: https://naturalhealthstores.com/2015/06/body-language-and-how-it-relates-to-therapy/ </w:t>
          </w:r>
          <w:r w:rsidRPr="00BF3388">
            <w:rPr>
              <w:rFonts w:asciiTheme="majorHAnsi" w:hAnsiTheme="majorHAnsi" w:cstheme="majorHAnsi"/>
              <w:noProof/>
              <w:lang w:val="en-US"/>
            </w:rPr>
            <w:br/>
            <w:t>[Accessed 13 01 2020].</w:t>
          </w:r>
        </w:p>
        <w:p w14:paraId="7A62F506"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Rachel Asch &amp; David Upton (1999). 'Encouraging counsellor reflection.' </w:t>
          </w:r>
          <w:r w:rsidRPr="00BF3388">
            <w:rPr>
              <w:rFonts w:asciiTheme="majorHAnsi" w:hAnsiTheme="majorHAnsi" w:cstheme="majorHAnsi"/>
              <w:i/>
              <w:iCs/>
              <w:noProof/>
              <w:lang w:val="en-US"/>
            </w:rPr>
            <w:t xml:space="preserve">British Journal of Guidance &amp; Counselling, </w:t>
          </w:r>
          <w:r w:rsidRPr="00BF3388">
            <w:rPr>
              <w:rFonts w:asciiTheme="majorHAnsi" w:hAnsiTheme="majorHAnsi" w:cstheme="majorHAnsi"/>
              <w:noProof/>
              <w:lang w:val="en-US"/>
            </w:rPr>
            <w:t>27(2), pp. 191-203.</w:t>
          </w:r>
        </w:p>
        <w:p w14:paraId="415ED241"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Berkhaut, E. T. V. &amp; Malouff, J. M., (2016). 'The Efficacy of Empathy Training: A Meta-Analysis of Randomized Controlled Trials.' </w:t>
          </w:r>
          <w:r w:rsidRPr="00BF3388">
            <w:rPr>
              <w:rFonts w:asciiTheme="majorHAnsi" w:hAnsiTheme="majorHAnsi" w:cstheme="majorHAnsi"/>
              <w:i/>
              <w:iCs/>
              <w:noProof/>
              <w:lang w:val="en-US"/>
            </w:rPr>
            <w:t xml:space="preserve">Journal of Counseling Psychology, </w:t>
          </w:r>
          <w:r w:rsidRPr="00BF3388">
            <w:rPr>
              <w:rFonts w:asciiTheme="majorHAnsi" w:hAnsiTheme="majorHAnsi" w:cstheme="majorHAnsi"/>
              <w:noProof/>
              <w:lang w:val="en-US"/>
            </w:rPr>
            <w:t>63(1), pp. 32-41.</w:t>
          </w:r>
        </w:p>
        <w:p w14:paraId="6DB4D0D1"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Farrell, S., (2016). '</w:t>
          </w:r>
          <w:r w:rsidRPr="00BF3388">
            <w:rPr>
              <w:rFonts w:asciiTheme="majorHAnsi" w:hAnsiTheme="majorHAnsi" w:cstheme="majorHAnsi"/>
              <w:i/>
              <w:iCs/>
              <w:noProof/>
              <w:lang w:val="en-US"/>
            </w:rPr>
            <w:t xml:space="preserve">Open-Ended vs. Closed-Ended Questions in User Research.' </w:t>
          </w:r>
          <w:r w:rsidRPr="00BF3388">
            <w:rPr>
              <w:rFonts w:asciiTheme="majorHAnsi" w:hAnsiTheme="majorHAnsi" w:cstheme="majorHAnsi"/>
              <w:noProof/>
              <w:lang w:val="en-US"/>
            </w:rPr>
            <w:br/>
            <w:t>Available at: https://www.nngroup.com/articles/open-ended-questions/</w:t>
          </w:r>
          <w:r w:rsidRPr="00BF3388">
            <w:rPr>
              <w:rFonts w:asciiTheme="majorHAnsi" w:hAnsiTheme="majorHAnsi" w:cstheme="majorHAnsi"/>
              <w:noProof/>
              <w:lang w:val="en-US"/>
            </w:rPr>
            <w:br/>
            <w:t>[Accessed 13 01 2020].</w:t>
          </w:r>
        </w:p>
        <w:p w14:paraId="4CBBCD86"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Foley, G. N. &amp; Gentile, J. P., (2010). 'Nonverbal Communication in Psychotherapy.' </w:t>
          </w:r>
          <w:r w:rsidRPr="00BF3388">
            <w:rPr>
              <w:rFonts w:asciiTheme="majorHAnsi" w:hAnsiTheme="majorHAnsi" w:cstheme="majorHAnsi"/>
              <w:i/>
              <w:iCs/>
              <w:noProof/>
              <w:lang w:val="en-US"/>
            </w:rPr>
            <w:t xml:space="preserve">Psychiatry (Edgmont), </w:t>
          </w:r>
          <w:r w:rsidRPr="00BF3388">
            <w:rPr>
              <w:rFonts w:asciiTheme="majorHAnsi" w:hAnsiTheme="majorHAnsi" w:cstheme="majorHAnsi"/>
              <w:noProof/>
              <w:lang w:val="en-US"/>
            </w:rPr>
            <w:t>7(6), pp. 38-44.</w:t>
          </w:r>
        </w:p>
        <w:p w14:paraId="5BC86139"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Furguson, H., (2018). 'How social workers reflect in action and when and why they don’t: the possibilities and limits to reflective practice in social work.' </w:t>
          </w:r>
          <w:r w:rsidRPr="00BF3388">
            <w:rPr>
              <w:rFonts w:asciiTheme="majorHAnsi" w:hAnsiTheme="majorHAnsi" w:cstheme="majorHAnsi"/>
              <w:i/>
              <w:iCs/>
              <w:noProof/>
              <w:lang w:val="en-US"/>
            </w:rPr>
            <w:t xml:space="preserve">Social work education, </w:t>
          </w:r>
          <w:r w:rsidRPr="00BF3388">
            <w:rPr>
              <w:rFonts w:asciiTheme="majorHAnsi" w:hAnsiTheme="majorHAnsi" w:cstheme="majorHAnsi"/>
              <w:noProof/>
              <w:lang w:val="en-US"/>
            </w:rPr>
            <w:t>38(4), pp. 415-427.</w:t>
          </w:r>
        </w:p>
        <w:p w14:paraId="3146B5DA"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Harman, R. L., (1971). 'Nonverbal Behaviour in Counseling.' </w:t>
          </w:r>
          <w:r w:rsidRPr="00BF3388">
            <w:rPr>
              <w:rFonts w:asciiTheme="majorHAnsi" w:hAnsiTheme="majorHAnsi" w:cstheme="majorHAnsi"/>
              <w:i/>
              <w:iCs/>
              <w:noProof/>
              <w:lang w:val="en-US"/>
            </w:rPr>
            <w:t xml:space="preserve">Nonverbal Behaviour in Counseling , </w:t>
          </w:r>
          <w:r w:rsidRPr="00BF3388">
            <w:rPr>
              <w:rFonts w:asciiTheme="majorHAnsi" w:hAnsiTheme="majorHAnsi" w:cstheme="majorHAnsi"/>
              <w:noProof/>
              <w:lang w:val="en-US"/>
            </w:rPr>
            <w:t>18(3), pp. 189-192.</w:t>
          </w:r>
        </w:p>
        <w:p w14:paraId="00BB467D"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lastRenderedPageBreak/>
            <w:t xml:space="preserve">Joseph, S. &amp; Murphy, D., (2013). 'Person-Centered Approach, Positive Psychology, and Relational Helping: Building Bridges.' </w:t>
          </w:r>
          <w:r w:rsidRPr="00BF3388">
            <w:rPr>
              <w:rFonts w:asciiTheme="majorHAnsi" w:hAnsiTheme="majorHAnsi" w:cstheme="majorHAnsi"/>
              <w:i/>
              <w:iCs/>
              <w:noProof/>
              <w:lang w:val="en-US"/>
            </w:rPr>
            <w:t xml:space="preserve">Journal of Humanistic Psycholog, </w:t>
          </w:r>
          <w:r w:rsidRPr="00BF3388">
            <w:rPr>
              <w:rFonts w:asciiTheme="majorHAnsi" w:hAnsiTheme="majorHAnsi" w:cstheme="majorHAnsi"/>
              <w:noProof/>
              <w:lang w:val="en-US"/>
            </w:rPr>
            <w:t>53(1), pp. 26-51.</w:t>
          </w:r>
        </w:p>
        <w:p w14:paraId="2B8BD82B"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Jr, H. W., Castle, G. R. &amp; Emmett, M. C., (2010). 'Active Listening in Peer Interviews: The Influence of Message Paraphrasing on Perceptions of Listening Skill.' </w:t>
          </w:r>
          <w:r w:rsidRPr="00BF3388">
            <w:rPr>
              <w:rFonts w:asciiTheme="majorHAnsi" w:hAnsiTheme="majorHAnsi" w:cstheme="majorHAnsi"/>
              <w:i/>
              <w:iCs/>
              <w:noProof/>
              <w:lang w:val="en-US"/>
            </w:rPr>
            <w:t xml:space="preserve">International Journal of Listening, </w:t>
          </w:r>
          <w:r w:rsidRPr="00BF3388">
            <w:rPr>
              <w:rFonts w:asciiTheme="majorHAnsi" w:hAnsiTheme="majorHAnsi" w:cstheme="majorHAnsi"/>
              <w:noProof/>
              <w:lang w:val="en-US"/>
            </w:rPr>
            <w:t>24(1), pp. 34-49.</w:t>
          </w:r>
        </w:p>
        <w:p w14:paraId="2EF0AA49"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Jr, H. W., Gina Castle Bell, E. M. M. &amp; Robinson, M. C., (2014). 'The Relative Effectiveness of Active Listening in Initial Interactions.' </w:t>
          </w:r>
          <w:r w:rsidRPr="00BF3388">
            <w:rPr>
              <w:rFonts w:asciiTheme="majorHAnsi" w:hAnsiTheme="majorHAnsi" w:cstheme="majorHAnsi"/>
              <w:i/>
              <w:iCs/>
              <w:noProof/>
              <w:lang w:val="en-US"/>
            </w:rPr>
            <w:t xml:space="preserve">International Journal of Listening, </w:t>
          </w:r>
          <w:r w:rsidRPr="00BF3388">
            <w:rPr>
              <w:rFonts w:asciiTheme="majorHAnsi" w:hAnsiTheme="majorHAnsi" w:cstheme="majorHAnsi"/>
              <w:noProof/>
              <w:lang w:val="en-US"/>
            </w:rPr>
            <w:t>28(1), pp. 13-31.</w:t>
          </w:r>
        </w:p>
        <w:p w14:paraId="61C18E7E"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Rautalinko, E., (2013). 'Reflective listening and open‐ended questions in counselling: Preferences moderated by social skills and cognitive ability.' </w:t>
          </w:r>
          <w:r w:rsidRPr="00BF3388">
            <w:rPr>
              <w:rFonts w:asciiTheme="majorHAnsi" w:hAnsiTheme="majorHAnsi" w:cstheme="majorHAnsi"/>
              <w:i/>
              <w:iCs/>
              <w:noProof/>
              <w:lang w:val="en-US"/>
            </w:rPr>
            <w:t xml:space="preserve">Counselling and Psychotherapy Research, </w:t>
          </w:r>
          <w:r w:rsidRPr="00BF3388">
            <w:rPr>
              <w:rFonts w:asciiTheme="majorHAnsi" w:hAnsiTheme="majorHAnsi" w:cstheme="majorHAnsi"/>
              <w:noProof/>
              <w:lang w:val="en-US"/>
            </w:rPr>
            <w:t>13(1), pp. 24-31.</w:t>
          </w:r>
        </w:p>
        <w:p w14:paraId="59846368" w14:textId="77777777" w:rsidR="00BF3388" w:rsidRPr="00BF3388" w:rsidRDefault="00BF3388" w:rsidP="00BF3388">
          <w:pPr>
            <w:pStyle w:val="Bibliography"/>
            <w:shd w:val="clear" w:color="auto" w:fill="FFFFFF" w:themeFill="background1"/>
            <w:rPr>
              <w:rFonts w:asciiTheme="majorHAnsi" w:hAnsiTheme="majorHAnsi" w:cstheme="majorHAnsi"/>
              <w:noProof/>
              <w:lang w:val="en-US"/>
            </w:rPr>
          </w:pPr>
          <w:r w:rsidRPr="00BF3388">
            <w:rPr>
              <w:rFonts w:asciiTheme="majorHAnsi" w:hAnsiTheme="majorHAnsi" w:cstheme="majorHAnsi"/>
              <w:noProof/>
              <w:lang w:val="en-US"/>
            </w:rPr>
            <w:t xml:space="preserve">Spataro, S. E. &amp; Bloch, J., (2017). '“Can You Repeat That?” Teaching Active Listening in Management Education.' </w:t>
          </w:r>
          <w:r w:rsidRPr="00BF3388">
            <w:rPr>
              <w:rFonts w:asciiTheme="majorHAnsi" w:hAnsiTheme="majorHAnsi" w:cstheme="majorHAnsi"/>
              <w:i/>
              <w:iCs/>
              <w:noProof/>
              <w:lang w:val="en-US"/>
            </w:rPr>
            <w:t xml:space="preserve">Journal of Management Education, </w:t>
          </w:r>
          <w:r w:rsidRPr="00BF3388">
            <w:rPr>
              <w:rFonts w:asciiTheme="majorHAnsi" w:hAnsiTheme="majorHAnsi" w:cstheme="majorHAnsi"/>
              <w:noProof/>
              <w:lang w:val="en-US"/>
            </w:rPr>
            <w:t>42(2), pp. 168-198.</w:t>
          </w:r>
        </w:p>
        <w:p w14:paraId="46E67708" w14:textId="77777777" w:rsidR="00BF3388" w:rsidRPr="00BF3388" w:rsidRDefault="00BF3388" w:rsidP="00BF3388">
          <w:pPr>
            <w:shd w:val="clear" w:color="auto" w:fill="FFFFFF" w:themeFill="background1"/>
            <w:rPr>
              <w:rFonts w:asciiTheme="majorHAnsi" w:hAnsiTheme="majorHAnsi" w:cstheme="majorHAnsi"/>
            </w:rPr>
          </w:pPr>
          <w:r w:rsidRPr="00BF3388">
            <w:rPr>
              <w:rFonts w:asciiTheme="majorHAnsi" w:hAnsiTheme="majorHAnsi" w:cstheme="majorHAnsi"/>
              <w:noProof/>
            </w:rPr>
            <w:fldChar w:fldCharType="end"/>
          </w:r>
        </w:p>
      </w:sdtContent>
    </w:sdt>
    <w:p w14:paraId="503280DE" w14:textId="21B8E7A9" w:rsidR="003E39E9" w:rsidRPr="00BF3388" w:rsidRDefault="003E39E9" w:rsidP="00B7103A">
      <w:pPr>
        <w:spacing w:line="360" w:lineRule="auto"/>
        <w:rPr>
          <w:rFonts w:asciiTheme="majorHAnsi" w:hAnsiTheme="majorHAnsi" w:cstheme="majorHAnsi"/>
        </w:rPr>
      </w:pPr>
    </w:p>
    <w:p w14:paraId="6E0714D5" w14:textId="20B729BD" w:rsidR="00893B0A" w:rsidRDefault="00893B0A" w:rsidP="00D07CFB">
      <w:pPr>
        <w:spacing w:line="360" w:lineRule="auto"/>
        <w:rPr>
          <w:rFonts w:cstheme="minorHAnsi"/>
          <w:sz w:val="24"/>
          <w:szCs w:val="24"/>
        </w:rPr>
      </w:pPr>
    </w:p>
    <w:p w14:paraId="2DC902F7" w14:textId="77777777" w:rsidR="00893B0A" w:rsidRDefault="00893B0A" w:rsidP="00D07CFB">
      <w:pPr>
        <w:spacing w:line="360" w:lineRule="auto"/>
        <w:rPr>
          <w:rFonts w:cstheme="minorHAnsi"/>
          <w:sz w:val="24"/>
          <w:szCs w:val="24"/>
        </w:rPr>
      </w:pPr>
    </w:p>
    <w:p w14:paraId="4600E398" w14:textId="77777777" w:rsidR="00126552" w:rsidRDefault="00126552" w:rsidP="00D07CFB">
      <w:pPr>
        <w:spacing w:line="360" w:lineRule="auto"/>
        <w:rPr>
          <w:rFonts w:cstheme="minorHAnsi"/>
          <w:sz w:val="24"/>
          <w:szCs w:val="24"/>
        </w:rPr>
      </w:pPr>
    </w:p>
    <w:p w14:paraId="61B595C6" w14:textId="0E3FC258" w:rsidR="00170550" w:rsidRDefault="00170550" w:rsidP="00D07CFB">
      <w:pPr>
        <w:spacing w:line="360" w:lineRule="auto"/>
        <w:rPr>
          <w:rFonts w:cstheme="minorHAnsi"/>
          <w:sz w:val="24"/>
          <w:szCs w:val="24"/>
        </w:rPr>
      </w:pPr>
    </w:p>
    <w:p w14:paraId="3F0F75A6" w14:textId="77777777" w:rsidR="00170550" w:rsidRDefault="00170550" w:rsidP="00D07CFB">
      <w:pPr>
        <w:spacing w:line="360" w:lineRule="auto"/>
        <w:rPr>
          <w:rFonts w:cstheme="minorHAnsi"/>
          <w:sz w:val="24"/>
          <w:szCs w:val="24"/>
        </w:rPr>
      </w:pPr>
    </w:p>
    <w:p w14:paraId="29F4664C" w14:textId="200534BF" w:rsidR="00F34FD1" w:rsidRDefault="00F34FD1" w:rsidP="00D07CFB">
      <w:pPr>
        <w:spacing w:line="360" w:lineRule="auto"/>
        <w:rPr>
          <w:rFonts w:cstheme="minorHAnsi"/>
          <w:sz w:val="24"/>
          <w:szCs w:val="24"/>
        </w:rPr>
      </w:pPr>
    </w:p>
    <w:p w14:paraId="02C553A4" w14:textId="77777777" w:rsidR="00F34FD1" w:rsidRPr="00D07CFB" w:rsidRDefault="00F34FD1" w:rsidP="00D07CFB">
      <w:pPr>
        <w:spacing w:line="360" w:lineRule="auto"/>
        <w:rPr>
          <w:rFonts w:cstheme="minorHAnsi"/>
          <w:sz w:val="24"/>
          <w:szCs w:val="24"/>
        </w:rPr>
      </w:pPr>
    </w:p>
    <w:p w14:paraId="451D69F5" w14:textId="77777777" w:rsidR="00D07CFB" w:rsidRDefault="00D07CFB"/>
    <w:p w14:paraId="1476ACA1" w14:textId="77777777" w:rsidR="00D07CFB" w:rsidRDefault="00D07CFB"/>
    <w:p w14:paraId="27C9610D" w14:textId="77777777" w:rsidR="00143463" w:rsidRDefault="00143463"/>
    <w:p w14:paraId="739CEAEA" w14:textId="77777777" w:rsidR="00143463" w:rsidRDefault="00143463"/>
    <w:sectPr w:rsidR="00143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463"/>
    <w:rsid w:val="00011B48"/>
    <w:rsid w:val="00034B5F"/>
    <w:rsid w:val="00034B70"/>
    <w:rsid w:val="00036750"/>
    <w:rsid w:val="00042270"/>
    <w:rsid w:val="00046D4E"/>
    <w:rsid w:val="00050B16"/>
    <w:rsid w:val="0006133A"/>
    <w:rsid w:val="00061AC9"/>
    <w:rsid w:val="00066E92"/>
    <w:rsid w:val="00070038"/>
    <w:rsid w:val="00075E40"/>
    <w:rsid w:val="00084FDC"/>
    <w:rsid w:val="000854C2"/>
    <w:rsid w:val="000A068D"/>
    <w:rsid w:val="000A52B0"/>
    <w:rsid w:val="000C2190"/>
    <w:rsid w:val="000C41CA"/>
    <w:rsid w:val="000C5322"/>
    <w:rsid w:val="000C6253"/>
    <w:rsid w:val="000C653F"/>
    <w:rsid w:val="000C7BDC"/>
    <w:rsid w:val="000D1A03"/>
    <w:rsid w:val="000E3335"/>
    <w:rsid w:val="000E3AF3"/>
    <w:rsid w:val="000E3C13"/>
    <w:rsid w:val="000E5FA4"/>
    <w:rsid w:val="000E6F49"/>
    <w:rsid w:val="00106DEE"/>
    <w:rsid w:val="00107540"/>
    <w:rsid w:val="001109E0"/>
    <w:rsid w:val="00126552"/>
    <w:rsid w:val="00127E08"/>
    <w:rsid w:val="00143463"/>
    <w:rsid w:val="00146F08"/>
    <w:rsid w:val="001516AE"/>
    <w:rsid w:val="00152B86"/>
    <w:rsid w:val="00153ADD"/>
    <w:rsid w:val="00157B4F"/>
    <w:rsid w:val="00164043"/>
    <w:rsid w:val="00164CDF"/>
    <w:rsid w:val="00170550"/>
    <w:rsid w:val="00174CFD"/>
    <w:rsid w:val="001813EA"/>
    <w:rsid w:val="001869F0"/>
    <w:rsid w:val="00196AC9"/>
    <w:rsid w:val="00196DD9"/>
    <w:rsid w:val="001B64B5"/>
    <w:rsid w:val="001C11FB"/>
    <w:rsid w:val="001C335D"/>
    <w:rsid w:val="001C7946"/>
    <w:rsid w:val="001E4AF3"/>
    <w:rsid w:val="001E5686"/>
    <w:rsid w:val="001F0E1C"/>
    <w:rsid w:val="001F2807"/>
    <w:rsid w:val="001F5889"/>
    <w:rsid w:val="001F6AB8"/>
    <w:rsid w:val="001F7055"/>
    <w:rsid w:val="001F74FC"/>
    <w:rsid w:val="00216B4E"/>
    <w:rsid w:val="00225EFB"/>
    <w:rsid w:val="002301B7"/>
    <w:rsid w:val="00234B9B"/>
    <w:rsid w:val="00244878"/>
    <w:rsid w:val="00245AD7"/>
    <w:rsid w:val="00250BDC"/>
    <w:rsid w:val="00251275"/>
    <w:rsid w:val="00252565"/>
    <w:rsid w:val="00253146"/>
    <w:rsid w:val="00270E0E"/>
    <w:rsid w:val="002775FD"/>
    <w:rsid w:val="00281BAE"/>
    <w:rsid w:val="0028580C"/>
    <w:rsid w:val="00291973"/>
    <w:rsid w:val="0029560C"/>
    <w:rsid w:val="00297ED8"/>
    <w:rsid w:val="002A74AF"/>
    <w:rsid w:val="002A74C8"/>
    <w:rsid w:val="002B1AF3"/>
    <w:rsid w:val="002B2BC0"/>
    <w:rsid w:val="002C26C7"/>
    <w:rsid w:val="002D08F4"/>
    <w:rsid w:val="002E01B1"/>
    <w:rsid w:val="002E1DD1"/>
    <w:rsid w:val="002F19E7"/>
    <w:rsid w:val="002F4F6A"/>
    <w:rsid w:val="002F5913"/>
    <w:rsid w:val="00300686"/>
    <w:rsid w:val="00305AA1"/>
    <w:rsid w:val="00306C8A"/>
    <w:rsid w:val="0031063A"/>
    <w:rsid w:val="003107BA"/>
    <w:rsid w:val="00316B7B"/>
    <w:rsid w:val="00322D02"/>
    <w:rsid w:val="00324868"/>
    <w:rsid w:val="00330239"/>
    <w:rsid w:val="003333CA"/>
    <w:rsid w:val="0034088A"/>
    <w:rsid w:val="00343A8E"/>
    <w:rsid w:val="003466E6"/>
    <w:rsid w:val="00351116"/>
    <w:rsid w:val="003607EF"/>
    <w:rsid w:val="003811FD"/>
    <w:rsid w:val="00381DE2"/>
    <w:rsid w:val="00381F50"/>
    <w:rsid w:val="003826B9"/>
    <w:rsid w:val="00387C13"/>
    <w:rsid w:val="00393C3D"/>
    <w:rsid w:val="00396D39"/>
    <w:rsid w:val="00396DFB"/>
    <w:rsid w:val="003A2EF5"/>
    <w:rsid w:val="003B18B3"/>
    <w:rsid w:val="003B2D8F"/>
    <w:rsid w:val="003B7912"/>
    <w:rsid w:val="003C1E53"/>
    <w:rsid w:val="003C285B"/>
    <w:rsid w:val="003C2950"/>
    <w:rsid w:val="003C4A89"/>
    <w:rsid w:val="003C71D7"/>
    <w:rsid w:val="003D1609"/>
    <w:rsid w:val="003D6F96"/>
    <w:rsid w:val="003D730F"/>
    <w:rsid w:val="003E31AF"/>
    <w:rsid w:val="003E39E9"/>
    <w:rsid w:val="003E611C"/>
    <w:rsid w:val="003E76E9"/>
    <w:rsid w:val="003E783E"/>
    <w:rsid w:val="003F4760"/>
    <w:rsid w:val="00402CBE"/>
    <w:rsid w:val="0040596C"/>
    <w:rsid w:val="00407407"/>
    <w:rsid w:val="0041009D"/>
    <w:rsid w:val="0042107C"/>
    <w:rsid w:val="00424CB2"/>
    <w:rsid w:val="00437E31"/>
    <w:rsid w:val="00441817"/>
    <w:rsid w:val="00450FB9"/>
    <w:rsid w:val="00451FDA"/>
    <w:rsid w:val="00453D43"/>
    <w:rsid w:val="004547B8"/>
    <w:rsid w:val="00455E23"/>
    <w:rsid w:val="00457229"/>
    <w:rsid w:val="00461515"/>
    <w:rsid w:val="004633A1"/>
    <w:rsid w:val="00466D6B"/>
    <w:rsid w:val="00471686"/>
    <w:rsid w:val="00472768"/>
    <w:rsid w:val="00492CCD"/>
    <w:rsid w:val="004A4582"/>
    <w:rsid w:val="004A5563"/>
    <w:rsid w:val="004B2EB7"/>
    <w:rsid w:val="004B7EBA"/>
    <w:rsid w:val="004C1DBD"/>
    <w:rsid w:val="004C336E"/>
    <w:rsid w:val="004D39C1"/>
    <w:rsid w:val="004F43BA"/>
    <w:rsid w:val="00501B9F"/>
    <w:rsid w:val="005046AA"/>
    <w:rsid w:val="0050471F"/>
    <w:rsid w:val="0052788B"/>
    <w:rsid w:val="005324E7"/>
    <w:rsid w:val="0054397F"/>
    <w:rsid w:val="005439AD"/>
    <w:rsid w:val="00545B73"/>
    <w:rsid w:val="00547974"/>
    <w:rsid w:val="005650C3"/>
    <w:rsid w:val="00580884"/>
    <w:rsid w:val="005873FB"/>
    <w:rsid w:val="00587A73"/>
    <w:rsid w:val="0059059A"/>
    <w:rsid w:val="00594243"/>
    <w:rsid w:val="005A2234"/>
    <w:rsid w:val="005A3AD5"/>
    <w:rsid w:val="005A4ACC"/>
    <w:rsid w:val="005A5922"/>
    <w:rsid w:val="005B42D3"/>
    <w:rsid w:val="005B7EC2"/>
    <w:rsid w:val="005C0265"/>
    <w:rsid w:val="005D362E"/>
    <w:rsid w:val="005D4A22"/>
    <w:rsid w:val="005E3AF0"/>
    <w:rsid w:val="005E5B4E"/>
    <w:rsid w:val="005E5F1B"/>
    <w:rsid w:val="005F001A"/>
    <w:rsid w:val="005F525C"/>
    <w:rsid w:val="00613FFD"/>
    <w:rsid w:val="00615A04"/>
    <w:rsid w:val="00631320"/>
    <w:rsid w:val="0063155D"/>
    <w:rsid w:val="0063237C"/>
    <w:rsid w:val="006377CA"/>
    <w:rsid w:val="00645950"/>
    <w:rsid w:val="0065496A"/>
    <w:rsid w:val="00655EAD"/>
    <w:rsid w:val="00665DF6"/>
    <w:rsid w:val="0069035F"/>
    <w:rsid w:val="006A1BB8"/>
    <w:rsid w:val="006C55CF"/>
    <w:rsid w:val="006D36DC"/>
    <w:rsid w:val="006D45D6"/>
    <w:rsid w:val="006D4B83"/>
    <w:rsid w:val="006F2711"/>
    <w:rsid w:val="006F61F5"/>
    <w:rsid w:val="00702BB8"/>
    <w:rsid w:val="00706C3B"/>
    <w:rsid w:val="0071140A"/>
    <w:rsid w:val="00711B1C"/>
    <w:rsid w:val="007151A2"/>
    <w:rsid w:val="00722957"/>
    <w:rsid w:val="00722C15"/>
    <w:rsid w:val="0072312A"/>
    <w:rsid w:val="0072507A"/>
    <w:rsid w:val="00730D7A"/>
    <w:rsid w:val="00733691"/>
    <w:rsid w:val="00735865"/>
    <w:rsid w:val="00745570"/>
    <w:rsid w:val="007471E2"/>
    <w:rsid w:val="00751F12"/>
    <w:rsid w:val="0075434C"/>
    <w:rsid w:val="0076610E"/>
    <w:rsid w:val="00780E0D"/>
    <w:rsid w:val="00782A23"/>
    <w:rsid w:val="00795688"/>
    <w:rsid w:val="007B65D7"/>
    <w:rsid w:val="007C0372"/>
    <w:rsid w:val="007C4016"/>
    <w:rsid w:val="007D2719"/>
    <w:rsid w:val="007D6C64"/>
    <w:rsid w:val="007E7ECE"/>
    <w:rsid w:val="007F45A3"/>
    <w:rsid w:val="007F739A"/>
    <w:rsid w:val="008237D2"/>
    <w:rsid w:val="00825287"/>
    <w:rsid w:val="0082633C"/>
    <w:rsid w:val="0083361D"/>
    <w:rsid w:val="008375B4"/>
    <w:rsid w:val="00840E59"/>
    <w:rsid w:val="00841446"/>
    <w:rsid w:val="00841AB0"/>
    <w:rsid w:val="00845F7E"/>
    <w:rsid w:val="00846FA2"/>
    <w:rsid w:val="008624AA"/>
    <w:rsid w:val="00864928"/>
    <w:rsid w:val="008650D3"/>
    <w:rsid w:val="00867335"/>
    <w:rsid w:val="00871DAD"/>
    <w:rsid w:val="00875FFD"/>
    <w:rsid w:val="00877C9E"/>
    <w:rsid w:val="00887354"/>
    <w:rsid w:val="00887C5D"/>
    <w:rsid w:val="008909DC"/>
    <w:rsid w:val="00893B0A"/>
    <w:rsid w:val="00896D3F"/>
    <w:rsid w:val="008A6BB9"/>
    <w:rsid w:val="008B6338"/>
    <w:rsid w:val="008C5FCF"/>
    <w:rsid w:val="008D181F"/>
    <w:rsid w:val="008D4AA4"/>
    <w:rsid w:val="008D56C2"/>
    <w:rsid w:val="008D707E"/>
    <w:rsid w:val="008E1175"/>
    <w:rsid w:val="008F3FB2"/>
    <w:rsid w:val="009001B9"/>
    <w:rsid w:val="00922835"/>
    <w:rsid w:val="0092310F"/>
    <w:rsid w:val="0093255F"/>
    <w:rsid w:val="009405A0"/>
    <w:rsid w:val="0095001F"/>
    <w:rsid w:val="00950BA7"/>
    <w:rsid w:val="00955583"/>
    <w:rsid w:val="009568B1"/>
    <w:rsid w:val="0096301E"/>
    <w:rsid w:val="00970219"/>
    <w:rsid w:val="009776F6"/>
    <w:rsid w:val="00991E05"/>
    <w:rsid w:val="00994D27"/>
    <w:rsid w:val="009A3F29"/>
    <w:rsid w:val="009A504A"/>
    <w:rsid w:val="009B36F9"/>
    <w:rsid w:val="009C6B95"/>
    <w:rsid w:val="009C7A7A"/>
    <w:rsid w:val="009E21E4"/>
    <w:rsid w:val="009F783F"/>
    <w:rsid w:val="00A03759"/>
    <w:rsid w:val="00A04F2C"/>
    <w:rsid w:val="00A101A8"/>
    <w:rsid w:val="00A114B0"/>
    <w:rsid w:val="00A16166"/>
    <w:rsid w:val="00A20475"/>
    <w:rsid w:val="00A23BE0"/>
    <w:rsid w:val="00A42684"/>
    <w:rsid w:val="00A53DA1"/>
    <w:rsid w:val="00A54FF3"/>
    <w:rsid w:val="00A67971"/>
    <w:rsid w:val="00A91881"/>
    <w:rsid w:val="00A921FF"/>
    <w:rsid w:val="00AA0CB7"/>
    <w:rsid w:val="00AA1A44"/>
    <w:rsid w:val="00AA21FD"/>
    <w:rsid w:val="00AA4757"/>
    <w:rsid w:val="00AB3638"/>
    <w:rsid w:val="00AC018F"/>
    <w:rsid w:val="00AC03BC"/>
    <w:rsid w:val="00AC283B"/>
    <w:rsid w:val="00AD2AE3"/>
    <w:rsid w:val="00AD3C82"/>
    <w:rsid w:val="00AE2C80"/>
    <w:rsid w:val="00AE2C9E"/>
    <w:rsid w:val="00AE34DB"/>
    <w:rsid w:val="00AE35FC"/>
    <w:rsid w:val="00AF01CE"/>
    <w:rsid w:val="00AF21C9"/>
    <w:rsid w:val="00AF65F6"/>
    <w:rsid w:val="00AF6B95"/>
    <w:rsid w:val="00B040DD"/>
    <w:rsid w:val="00B13171"/>
    <w:rsid w:val="00B13657"/>
    <w:rsid w:val="00B14365"/>
    <w:rsid w:val="00B23981"/>
    <w:rsid w:val="00B241FC"/>
    <w:rsid w:val="00B32559"/>
    <w:rsid w:val="00B36087"/>
    <w:rsid w:val="00B42B8C"/>
    <w:rsid w:val="00B54448"/>
    <w:rsid w:val="00B5618D"/>
    <w:rsid w:val="00B56CBB"/>
    <w:rsid w:val="00B61B44"/>
    <w:rsid w:val="00B64AA9"/>
    <w:rsid w:val="00B667CE"/>
    <w:rsid w:val="00B7103A"/>
    <w:rsid w:val="00B82215"/>
    <w:rsid w:val="00B8466F"/>
    <w:rsid w:val="00BA3EA7"/>
    <w:rsid w:val="00BA7BAD"/>
    <w:rsid w:val="00BC119B"/>
    <w:rsid w:val="00BC47AA"/>
    <w:rsid w:val="00BE00B9"/>
    <w:rsid w:val="00BE59BD"/>
    <w:rsid w:val="00BE65CC"/>
    <w:rsid w:val="00BF2064"/>
    <w:rsid w:val="00BF32CC"/>
    <w:rsid w:val="00BF3388"/>
    <w:rsid w:val="00BF4347"/>
    <w:rsid w:val="00C00F05"/>
    <w:rsid w:val="00C11794"/>
    <w:rsid w:val="00C11799"/>
    <w:rsid w:val="00C17928"/>
    <w:rsid w:val="00C24A0B"/>
    <w:rsid w:val="00C34100"/>
    <w:rsid w:val="00C443B7"/>
    <w:rsid w:val="00C46B74"/>
    <w:rsid w:val="00C57B22"/>
    <w:rsid w:val="00C61840"/>
    <w:rsid w:val="00C71ED3"/>
    <w:rsid w:val="00C74244"/>
    <w:rsid w:val="00C8042C"/>
    <w:rsid w:val="00C938F6"/>
    <w:rsid w:val="00CA1A48"/>
    <w:rsid w:val="00CA1BEC"/>
    <w:rsid w:val="00CA4903"/>
    <w:rsid w:val="00CB001E"/>
    <w:rsid w:val="00CB23AD"/>
    <w:rsid w:val="00CB2D6E"/>
    <w:rsid w:val="00CB6850"/>
    <w:rsid w:val="00CB6E84"/>
    <w:rsid w:val="00CB7DA9"/>
    <w:rsid w:val="00CC006D"/>
    <w:rsid w:val="00CC28B7"/>
    <w:rsid w:val="00CC344C"/>
    <w:rsid w:val="00CE5107"/>
    <w:rsid w:val="00CE6884"/>
    <w:rsid w:val="00CF0189"/>
    <w:rsid w:val="00CF25A2"/>
    <w:rsid w:val="00CF4360"/>
    <w:rsid w:val="00CF44AF"/>
    <w:rsid w:val="00CF4AB8"/>
    <w:rsid w:val="00D01F05"/>
    <w:rsid w:val="00D032A0"/>
    <w:rsid w:val="00D05960"/>
    <w:rsid w:val="00D06F23"/>
    <w:rsid w:val="00D07CFB"/>
    <w:rsid w:val="00D13C8E"/>
    <w:rsid w:val="00D35842"/>
    <w:rsid w:val="00D448C4"/>
    <w:rsid w:val="00D45670"/>
    <w:rsid w:val="00D53373"/>
    <w:rsid w:val="00D573E9"/>
    <w:rsid w:val="00D618D9"/>
    <w:rsid w:val="00D65A23"/>
    <w:rsid w:val="00D76458"/>
    <w:rsid w:val="00D76F12"/>
    <w:rsid w:val="00D94C1C"/>
    <w:rsid w:val="00D95C71"/>
    <w:rsid w:val="00D96871"/>
    <w:rsid w:val="00DA7AC6"/>
    <w:rsid w:val="00DB174B"/>
    <w:rsid w:val="00DC41C6"/>
    <w:rsid w:val="00DC728D"/>
    <w:rsid w:val="00DE1C49"/>
    <w:rsid w:val="00DE2C21"/>
    <w:rsid w:val="00DE7C9F"/>
    <w:rsid w:val="00DF1E69"/>
    <w:rsid w:val="00DF2B33"/>
    <w:rsid w:val="00DF75D1"/>
    <w:rsid w:val="00E043CA"/>
    <w:rsid w:val="00E06579"/>
    <w:rsid w:val="00E10D9F"/>
    <w:rsid w:val="00E16158"/>
    <w:rsid w:val="00E16A27"/>
    <w:rsid w:val="00E40D5A"/>
    <w:rsid w:val="00E4613D"/>
    <w:rsid w:val="00E559D6"/>
    <w:rsid w:val="00E65211"/>
    <w:rsid w:val="00E65A3F"/>
    <w:rsid w:val="00E768E3"/>
    <w:rsid w:val="00E80B47"/>
    <w:rsid w:val="00E90E0B"/>
    <w:rsid w:val="00E928E3"/>
    <w:rsid w:val="00EB21F3"/>
    <w:rsid w:val="00EB26FF"/>
    <w:rsid w:val="00EB35B0"/>
    <w:rsid w:val="00EC03C8"/>
    <w:rsid w:val="00EE35D5"/>
    <w:rsid w:val="00EE4FAB"/>
    <w:rsid w:val="00F01478"/>
    <w:rsid w:val="00F03B05"/>
    <w:rsid w:val="00F0454C"/>
    <w:rsid w:val="00F14330"/>
    <w:rsid w:val="00F22F1E"/>
    <w:rsid w:val="00F305A0"/>
    <w:rsid w:val="00F30C9D"/>
    <w:rsid w:val="00F31B90"/>
    <w:rsid w:val="00F33821"/>
    <w:rsid w:val="00F34520"/>
    <w:rsid w:val="00F34FD1"/>
    <w:rsid w:val="00F40178"/>
    <w:rsid w:val="00F43BA5"/>
    <w:rsid w:val="00F45E65"/>
    <w:rsid w:val="00F5167D"/>
    <w:rsid w:val="00F520FF"/>
    <w:rsid w:val="00F52278"/>
    <w:rsid w:val="00F60764"/>
    <w:rsid w:val="00F60D9D"/>
    <w:rsid w:val="00F67B87"/>
    <w:rsid w:val="00F706F0"/>
    <w:rsid w:val="00F711CC"/>
    <w:rsid w:val="00F74FE0"/>
    <w:rsid w:val="00F75D0A"/>
    <w:rsid w:val="00F75F86"/>
    <w:rsid w:val="00F85332"/>
    <w:rsid w:val="00F85584"/>
    <w:rsid w:val="00F9038C"/>
    <w:rsid w:val="00FA2D01"/>
    <w:rsid w:val="00FB09D8"/>
    <w:rsid w:val="00FC71B6"/>
    <w:rsid w:val="00FD0136"/>
    <w:rsid w:val="00FE13FC"/>
    <w:rsid w:val="00FE5749"/>
    <w:rsid w:val="00FF16AD"/>
    <w:rsid w:val="00FF1769"/>
    <w:rsid w:val="00FF2F39"/>
    <w:rsid w:val="00FF4FFC"/>
    <w:rsid w:val="00FF7C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82718"/>
  <w15:chartTrackingRefBased/>
  <w15:docId w15:val="{14A926BA-1906-46B8-B45A-34B93B1E8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F4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F4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E6F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4313">
      <w:bodyDiv w:val="1"/>
      <w:marLeft w:val="0"/>
      <w:marRight w:val="0"/>
      <w:marTop w:val="0"/>
      <w:marBottom w:val="0"/>
      <w:divBdr>
        <w:top w:val="none" w:sz="0" w:space="0" w:color="auto"/>
        <w:left w:val="none" w:sz="0" w:space="0" w:color="auto"/>
        <w:bottom w:val="none" w:sz="0" w:space="0" w:color="auto"/>
        <w:right w:val="none" w:sz="0" w:space="0" w:color="auto"/>
      </w:divBdr>
    </w:div>
    <w:div w:id="440302152">
      <w:bodyDiv w:val="1"/>
      <w:marLeft w:val="0"/>
      <w:marRight w:val="0"/>
      <w:marTop w:val="0"/>
      <w:marBottom w:val="0"/>
      <w:divBdr>
        <w:top w:val="none" w:sz="0" w:space="0" w:color="auto"/>
        <w:left w:val="none" w:sz="0" w:space="0" w:color="auto"/>
        <w:bottom w:val="none" w:sz="0" w:space="0" w:color="auto"/>
        <w:right w:val="none" w:sz="0" w:space="0" w:color="auto"/>
      </w:divBdr>
    </w:div>
    <w:div w:id="938296969">
      <w:bodyDiv w:val="1"/>
      <w:marLeft w:val="0"/>
      <w:marRight w:val="0"/>
      <w:marTop w:val="0"/>
      <w:marBottom w:val="0"/>
      <w:divBdr>
        <w:top w:val="none" w:sz="0" w:space="0" w:color="auto"/>
        <w:left w:val="none" w:sz="0" w:space="0" w:color="auto"/>
        <w:bottom w:val="none" w:sz="0" w:space="0" w:color="auto"/>
        <w:right w:val="none" w:sz="0" w:space="0" w:color="auto"/>
      </w:divBdr>
    </w:div>
    <w:div w:id="151946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Nat05</b:Tag>
    <b:SourceType>JournalArticle</b:SourceType>
    <b:Guid>{233E61CD-2DEA-4764-BA7B-7DBB95D7F453}</b:Guid>
    <b:Author>
      <b:Author>
        <b:NameList>
          <b:Person>
            <b:Last>Joseph</b:Last>
            <b:First>Stephen</b:First>
          </b:Person>
          <b:Person>
            <b:Last>Murphy</b:Last>
            <b:First>David</b:First>
          </b:Person>
        </b:NameList>
      </b:Author>
    </b:Author>
    <b:Title>Person-Centered Approach, Positive Psychology, and Relational Helping: Building Bridges</b:Title>
    <b:JournalName>Journal of Humanistic Psycholog</b:JournalName>
    <b:Year>2013</b:Year>
    <b:Pages>26-51</b:Pages>
    <b:Volume>53</b:Volume>
    <b:Issue>1</b:Issue>
    <b:RefOrder>1</b:RefOrder>
  </b:Source>
  <b:Source>
    <b:Tag>Har14</b:Tag>
    <b:SourceType>JournalArticle</b:SourceType>
    <b:Guid>{625F6129-DDD8-433C-93D6-B7173EF66BA7}</b:Guid>
    <b:Author>
      <b:Author>
        <b:NameList>
          <b:Person>
            <b:Last>Jr</b:Last>
            <b:First>Harry</b:First>
            <b:Middle>Weger</b:Middle>
          </b:Person>
          <b:Person>
            <b:Last>Gina Castle Bell</b:Last>
            <b:First>Elizabeth</b:First>
            <b:Middle>M. Minei</b:Middle>
          </b:Person>
          <b:Person>
            <b:Last>Robinson</b:Last>
            <b:First>Melissa</b:First>
            <b:Middle>C.</b:Middle>
          </b:Person>
        </b:NameList>
      </b:Author>
    </b:Author>
    <b:Title>The Relative Effectiveness of Active Listening in Initial Interactions</b:Title>
    <b:JournalName>International Journal of Listening</b:JournalName>
    <b:Year>2014</b:Year>
    <b:Pages>13-31</b:Pages>
    <b:Volume>28</b:Volume>
    <b:Issue>1</b:Issue>
    <b:RefOrder>2</b:RefOrder>
  </b:Source>
  <b:Source>
    <b:Tag>San17</b:Tag>
    <b:SourceType>JournalArticle</b:SourceType>
    <b:Guid>{B913F000-CBC9-4438-B244-77E6692DE7C9}</b:Guid>
    <b:Author>
      <b:Author>
        <b:NameList>
          <b:Person>
            <b:Last>Spataro</b:Last>
            <b:First>Sandra</b:First>
            <b:Middle>E.</b:Middle>
          </b:Person>
          <b:Person>
            <b:Last>Bloch</b:Last>
            <b:First>Janel</b:First>
          </b:Person>
        </b:NameList>
      </b:Author>
    </b:Author>
    <b:Title>“Can You Repeat That?” Teaching Active Listening in Management Education</b:Title>
    <b:JournalName>Journal of Management Education</b:JournalName>
    <b:Year>2017</b:Year>
    <b:Pages>168-198</b:Pages>
    <b:Volume>42</b:Volume>
    <b:Issue>2</b:Issue>
    <b:RefOrder>3</b:RefOrder>
  </b:Source>
  <b:Source>
    <b:Tag>Gre10</b:Tag>
    <b:SourceType>JournalArticle</b:SourceType>
    <b:Guid>{EEC697BC-1054-435E-88BC-C04F1E95679F}</b:Guid>
    <b:Author>
      <b:Author>
        <b:NameList>
          <b:Person>
            <b:Last>Foley</b:Last>
            <b:First>Gretchen</b:First>
            <b:Middle>N.</b:Middle>
          </b:Person>
          <b:Person>
            <b:Last>Gentile</b:Last>
            <b:First>Julie</b:First>
            <b:Middle>P.</b:Middle>
          </b:Person>
        </b:NameList>
      </b:Author>
    </b:Author>
    <b:Title>Nonverbal Communication in Psychotherapy</b:Title>
    <b:JournalName>Psychiatry (Edgmont)</b:JournalName>
    <b:Year>2010</b:Year>
    <b:Pages>38-44</b:Pages>
    <b:Volume>7</b:Volume>
    <b:Issue>6</b:Issue>
    <b:RefOrder>4</b:RefOrder>
  </b:Source>
  <b:Source>
    <b:Tag>Rob71</b:Tag>
    <b:SourceType>JournalArticle</b:SourceType>
    <b:Guid>{1558E773-F08E-4D66-A83E-097061A4A512}</b:Guid>
    <b:Author>
      <b:Author>
        <b:NameList>
          <b:Person>
            <b:Last>Harman</b:Last>
            <b:First>Robert</b:First>
            <b:Middle>L</b:Middle>
          </b:Person>
        </b:NameList>
      </b:Author>
    </b:Author>
    <b:Title>Nonverbal Behaviour in Counseling </b:Title>
    <b:JournalName>Nonverbal Behaviour in Counseling </b:JournalName>
    <b:Year>1971</b:Year>
    <b:Pages>189-192</b:Pages>
    <b:Volume>18</b:Volume>
    <b:Issue>3</b:Issue>
    <b:RefOrder>5</b:RefOrder>
  </b:Source>
  <b:Source>
    <b:Tag>Har10</b:Tag>
    <b:SourceType>JournalArticle</b:SourceType>
    <b:Guid>{DD78DD23-88C3-4C3B-B1A4-83726E6ADF58}</b:Guid>
    <b:Author>
      <b:Author>
        <b:NameList>
          <b:Person>
            <b:Last>Jr</b:Last>
            <b:First>Harry</b:First>
            <b:Middle>Weger</b:Middle>
          </b:Person>
          <b:Person>
            <b:Last>Castle</b:Last>
            <b:First>Gina</b:First>
            <b:Middle>R.</b:Middle>
          </b:Person>
          <b:Person>
            <b:Last>Emmett</b:Last>
            <b:First>Melissa</b:First>
            <b:Middle>C.</b:Middle>
          </b:Person>
        </b:NameList>
      </b:Author>
    </b:Author>
    <b:Title>Active Listening in Peer Interviews: The Influence of Message Paraphrasing on Perceptions of Listening Skill</b:Title>
    <b:JournalName>International Journal of Listening</b:JournalName>
    <b:Year>2010</b:Year>
    <b:Pages>34-49</b:Pages>
    <b:Volume>24</b:Volume>
    <b:Issue>1</b:Issue>
    <b:RefOrder>6</b:RefOrder>
  </b:Source>
  <b:Source>
    <b:Tag>Fur18</b:Tag>
    <b:SourceType>JournalArticle</b:SourceType>
    <b:Guid>{E687A808-D73F-4C42-A9F0-1B9D6FB45968}</b:Guid>
    <b:Title>How social workers reflect in action and when and why they don’t: the possibilities and limits to reflective practice in social work.</b:Title>
    <b:JournalName>Social work education</b:JournalName>
    <b:Year>2018</b:Year>
    <b:Pages>415-427</b:Pages>
    <b:Volume>38</b:Volume>
    <b:Issue>4</b:Issue>
    <b:Author>
      <b:Author>
        <b:NameList>
          <b:Person>
            <b:Last>Furguson</b:Last>
            <b:First>Harry</b:First>
          </b:Person>
        </b:NameList>
      </b:Author>
    </b:Author>
    <b:RefOrder>7</b:RefOrder>
  </b:Source>
  <b:Source>
    <b:Tag>Eri13</b:Tag>
    <b:SourceType>JournalArticle</b:SourceType>
    <b:Guid>{0111A43C-3867-4611-9A56-DC497C6A310F}</b:Guid>
    <b:Author>
      <b:Author>
        <b:NameList>
          <b:Person>
            <b:Last>Rautalinko</b:Last>
            <b:First>Erik</b:First>
          </b:Person>
        </b:NameList>
      </b:Author>
    </b:Author>
    <b:Title>Reflective listening and open‐ended questions in counselling: Preferences moderated by social skills and cognitive ability</b:Title>
    <b:JournalName>Counselling and Psychotherapy Research</b:JournalName>
    <b:Year>2013</b:Year>
    <b:Pages>24-31</b:Pages>
    <b:Volume>13</b:Volume>
    <b:Issue>1</b:Issue>
    <b:RefOrder>8</b:RefOrder>
  </b:Source>
  <b:Source>
    <b:Tag>Sus16</b:Tag>
    <b:SourceType>InternetSite</b:SourceType>
    <b:Guid>{888EBC5F-AFD4-4C4E-AD54-BCB756D95AA9}</b:Guid>
    <b:Title>Open-Ended vs. Closed-Ended Questions in User Research</b:Title>
    <b:Year>2016</b:Year>
    <b:Author>
      <b:Author>
        <b:NameList>
          <b:Person>
            <b:Last>Farrell</b:Last>
            <b:First>Susan</b:First>
          </b:Person>
        </b:NameList>
      </b:Author>
    </b:Author>
    <b:YearAccessed>2020</b:YearAccessed>
    <b:MonthAccessed>01</b:MonthAccessed>
    <b:DayAccessed>13</b:DayAccessed>
    <b:URL>https://www.nngroup.com/articles/open-ended-questions/</b:URL>
    <b:RefOrder>9</b:RefOrder>
  </b:Source>
  <b:Source>
    <b:Tag>Cou09</b:Tag>
    <b:SourceType>InternetSite</b:SourceType>
    <b:Guid>{CD87585B-3D5F-4DE1-B2C2-9C831F2B1E3B}</b:Guid>
    <b:Author>
      <b:Author>
        <b:NameList>
          <b:Person>
            <b:Last>AIPC</b:Last>
            <b:First>Australian</b:First>
            <b:Middle>Institute of Professional Counsellors</b:Middle>
          </b:Person>
        </b:NameList>
      </b:Author>
    </b:Author>
    <b:Title>Encouragers, Paraphrasing and Summarising</b:Title>
    <b:Year>2009</b:Year>
    <b:YearAccessed>2020</b:YearAccessed>
    <b:MonthAccessed>01</b:MonthAccessed>
    <b:DayAccessed>13</b:DayAccessed>
    <b:URL>https://www.counsellingconnection.com/index.php/2009/07/21/encouragers-paraphrasing-and-summarising/</b:URL>
    <b:RefOrder>10</b:RefOrder>
  </b:Source>
  <b:Source>
    <b:Tag>Lea15</b:Tag>
    <b:SourceType>InternetSite</b:SourceType>
    <b:Guid>{556BDBB9-2525-4135-B55F-1DE3FCF315A9}</b:Guid>
    <b:Title>Body Language and How it Relates to Therapy</b:Title>
    <b:Year>2015</b:Year>
    <b:Author>
      <b:Author>
        <b:NameList>
          <b:Person>
            <b:Last>Allen</b:Last>
            <b:First>Leanne</b:First>
          </b:Person>
        </b:NameList>
      </b:Author>
    </b:Author>
    <b:YearAccessed>2020</b:YearAccessed>
    <b:MonthAccessed>01</b:MonthAccessed>
    <b:DayAccessed>13</b:DayAccessed>
    <b:URL>https://naturalhealthcourses.com/2015/06/body-language-and-how-it-relates-to-therapy/</b:URL>
    <b:RefOrder>11</b:RefOrder>
  </b:Source>
  <b:Source>
    <b:Tag>Dav99</b:Tag>
    <b:SourceType>JournalArticle</b:SourceType>
    <b:Guid>{EFB4A35A-7988-472D-9619-F0D2259626B0}</b:Guid>
    <b:Author>
      <b:Author>
        <b:NameList>
          <b:Person>
            <b:Last>Asch</b:Last>
            <b:First>Rachel</b:First>
          </b:Person>
          <b:Person>
            <b:Last>Upton</b:Last>
            <b:First>David</b:First>
          </b:Person>
        </b:NameList>
      </b:Author>
    </b:Author>
    <b:Title>Encouraging counsellor reflection</b:Title>
    <b:JournalName>British Journal of Guidance &amp; Counselling</b:JournalName>
    <b:Year>1999</b:Year>
    <b:Pages>191-203</b:Pages>
    <b:Volume>27</b:Volume>
    <b:Issue>2</b:Issue>
    <b:RefOrder>12</b:RefOrder>
  </b:Source>
  <b:Source>
    <b:Tag>Emi15</b:Tag>
    <b:SourceType>JournalArticle</b:SourceType>
    <b:Guid>{5702D352-963B-4A43-9304-163F621AAD1C}</b:Guid>
    <b:Title>The Efficacy of Empathy Training: A Meta-Analysis of Randomized Controlled Trials.</b:Title>
    <b:Year>2016</b:Year>
    <b:Author>
      <b:Author>
        <b:NameList>
          <b:Person>
            <b:Last>Berkhaut</b:Last>
            <b:First>Emily</b:First>
            <b:Middle>Teding van</b:Middle>
          </b:Person>
          <b:Person>
            <b:Last>Malouff</b:Last>
            <b:First>John</b:First>
            <b:Middle>M</b:Middle>
          </b:Person>
        </b:NameList>
      </b:Author>
    </b:Author>
    <b:JournalName>Journal of Counseling Psychology</b:JournalName>
    <b:Pages>32-41</b:Pages>
    <b:Volume>63</b:Volume>
    <b:Issue>1</b:Issue>
    <b:RefOrder>13</b:RefOrder>
  </b:Source>
</b:Sources>
</file>

<file path=customXml/itemProps1.xml><?xml version="1.0" encoding="utf-8"?>
<ds:datastoreItem xmlns:ds="http://schemas.openxmlformats.org/officeDocument/2006/customXml" ds:itemID="{4227B0E2-969C-4B56-A066-7669DE582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B1F091-087B-4EBB-9337-51DA323D7685}">
  <ds:schemaRefs>
    <ds:schemaRef ds:uri="http://schemas.microsoft.com/sharepoint/v3/contenttype/forms"/>
  </ds:schemaRefs>
</ds:datastoreItem>
</file>

<file path=customXml/itemProps3.xml><?xml version="1.0" encoding="utf-8"?>
<ds:datastoreItem xmlns:ds="http://schemas.openxmlformats.org/officeDocument/2006/customXml" ds:itemID="{5EF64970-83A0-4B04-97B6-934F4FA0913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CE82F87-5F0F-4ADC-AA5A-B3CFA92E4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TotalTime>
  <Pages>4</Pages>
  <Words>1347</Words>
  <Characters>7683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Connors (1905102)</dc:creator>
  <cp:keywords/>
  <dc:description/>
  <cp:lastModifiedBy>Rebecca Connors (1905102)</cp:lastModifiedBy>
  <cp:revision>460</cp:revision>
  <dcterms:created xsi:type="dcterms:W3CDTF">2020-01-12T11:51:00Z</dcterms:created>
  <dcterms:modified xsi:type="dcterms:W3CDTF">2020-01-15T12:20:00Z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