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DBEBF" w14:textId="0C5D39A7" w:rsidR="008A3BCF" w:rsidRPr="008A3BCF" w:rsidRDefault="008A3BCF" w:rsidP="008A3BCF">
      <w:pPr>
        <w:spacing w:line="360" w:lineRule="auto"/>
        <w:jc w:val="right"/>
        <w:rPr>
          <w:rFonts w:ascii="Times New Roman" w:hAnsi="Times New Roman" w:cs="Times New Roman"/>
          <w:sz w:val="24"/>
          <w:szCs w:val="24"/>
        </w:rPr>
      </w:pPr>
      <w:r w:rsidRPr="008A3BCF">
        <w:rPr>
          <w:rFonts w:ascii="Times New Roman" w:hAnsi="Times New Roman" w:cs="Times New Roman"/>
          <w:sz w:val="24"/>
          <w:szCs w:val="24"/>
        </w:rPr>
        <w:t>Jennifer Ashling</w:t>
      </w:r>
    </w:p>
    <w:p w14:paraId="200017BF" w14:textId="7F0613FB" w:rsidR="008A3BCF" w:rsidRPr="008A3BCF" w:rsidRDefault="008A3BCF" w:rsidP="008A3BCF">
      <w:pPr>
        <w:spacing w:line="360" w:lineRule="auto"/>
        <w:jc w:val="right"/>
        <w:rPr>
          <w:rFonts w:ascii="Times New Roman" w:hAnsi="Times New Roman" w:cs="Times New Roman"/>
          <w:sz w:val="24"/>
          <w:szCs w:val="24"/>
        </w:rPr>
      </w:pPr>
      <w:r w:rsidRPr="008A3BCF">
        <w:rPr>
          <w:rFonts w:ascii="Times New Roman" w:hAnsi="Times New Roman" w:cs="Times New Roman"/>
          <w:sz w:val="24"/>
          <w:szCs w:val="24"/>
        </w:rPr>
        <w:t>2004959</w:t>
      </w:r>
    </w:p>
    <w:p w14:paraId="6EEDAECF" w14:textId="342F996D" w:rsidR="00B30E23" w:rsidRPr="00B30E23" w:rsidRDefault="00B30E23" w:rsidP="008A3BCF">
      <w:pPr>
        <w:spacing w:line="360" w:lineRule="auto"/>
        <w:jc w:val="center"/>
        <w:rPr>
          <w:rFonts w:ascii="Times New Roman" w:hAnsi="Times New Roman" w:cs="Times New Roman"/>
          <w:sz w:val="32"/>
          <w:szCs w:val="32"/>
          <w:u w:val="single"/>
        </w:rPr>
      </w:pPr>
      <w:r w:rsidRPr="00B30E23">
        <w:rPr>
          <w:rFonts w:ascii="Times New Roman" w:hAnsi="Times New Roman" w:cs="Times New Roman"/>
          <w:sz w:val="32"/>
          <w:szCs w:val="32"/>
          <w:u w:val="single"/>
        </w:rPr>
        <w:t>Independent project</w:t>
      </w:r>
    </w:p>
    <w:p w14:paraId="0B9B5A43" w14:textId="027BAFEA" w:rsidR="00B30E23" w:rsidRDefault="00B30E23" w:rsidP="008A3BCF">
      <w:pPr>
        <w:spacing w:line="360" w:lineRule="auto"/>
        <w:jc w:val="center"/>
        <w:rPr>
          <w:rFonts w:ascii="Times New Roman" w:hAnsi="Times New Roman" w:cs="Times New Roman"/>
          <w:sz w:val="32"/>
          <w:szCs w:val="32"/>
          <w:u w:val="single"/>
        </w:rPr>
      </w:pPr>
      <w:r w:rsidRPr="00B30E23">
        <w:rPr>
          <w:rFonts w:ascii="Times New Roman" w:hAnsi="Times New Roman" w:cs="Times New Roman"/>
          <w:sz w:val="32"/>
          <w:szCs w:val="32"/>
          <w:u w:val="single"/>
        </w:rPr>
        <w:t>Abstract</w:t>
      </w:r>
    </w:p>
    <w:p w14:paraId="05E13F3E" w14:textId="77777777" w:rsidR="00B30E23" w:rsidRDefault="00B30E23" w:rsidP="008A3BCF">
      <w:pPr>
        <w:spacing w:line="360" w:lineRule="auto"/>
        <w:rPr>
          <w:rFonts w:ascii="Times New Roman" w:hAnsi="Times New Roman" w:cs="Times New Roman"/>
          <w:sz w:val="32"/>
          <w:szCs w:val="32"/>
          <w:u w:val="single"/>
        </w:rPr>
      </w:pPr>
    </w:p>
    <w:p w14:paraId="47757850" w14:textId="52B252D0" w:rsidR="00B30E23" w:rsidRPr="00B30E23" w:rsidRDefault="00B30E23" w:rsidP="008A3BCF">
      <w:pPr>
        <w:spacing w:line="360" w:lineRule="auto"/>
        <w:rPr>
          <w:rFonts w:ascii="Times New Roman" w:hAnsi="Times New Roman" w:cs="Times New Roman"/>
          <w:sz w:val="24"/>
          <w:szCs w:val="24"/>
          <w:u w:val="single"/>
        </w:rPr>
      </w:pPr>
      <w:r w:rsidRPr="00B30E23">
        <w:rPr>
          <w:rFonts w:ascii="Times New Roman" w:hAnsi="Times New Roman" w:cs="Times New Roman"/>
          <w:sz w:val="24"/>
          <w:szCs w:val="24"/>
          <w:u w:val="single"/>
        </w:rPr>
        <w:t>Introduction</w:t>
      </w:r>
    </w:p>
    <w:p w14:paraId="220CD84D" w14:textId="58B2AD67" w:rsidR="00B30E23" w:rsidRDefault="00B30E23" w:rsidP="008A3BCF">
      <w:pPr>
        <w:spacing w:line="360" w:lineRule="auto"/>
        <w:rPr>
          <w:rFonts w:ascii="Times New Roman" w:hAnsi="Times New Roman" w:cs="Times New Roman"/>
          <w:sz w:val="24"/>
          <w:szCs w:val="24"/>
        </w:rPr>
      </w:pPr>
      <w:r w:rsidRPr="00B30E23">
        <w:rPr>
          <w:rFonts w:ascii="Times New Roman" w:hAnsi="Times New Roman" w:cs="Times New Roman"/>
          <w:sz w:val="24"/>
          <w:szCs w:val="24"/>
        </w:rPr>
        <w:t>The aim of this study is to evaluate the low FODMAP diet's efficacy, to see if it is simple to follow, and to see if people with irritable bowel syndrome (IBS) were able to successfully complete the diet and identify foods that they may be intolerant to, which are the primary causes of IBS symptoms. It will also examine the data received from people who have IBS, including whether they adopted the low-FODMAP diet and how successfully they adhered to it.</w:t>
      </w:r>
    </w:p>
    <w:p w14:paraId="468C86C5" w14:textId="77777777" w:rsidR="00B30E23" w:rsidRDefault="00B30E23" w:rsidP="008A3BCF">
      <w:pPr>
        <w:spacing w:line="360" w:lineRule="auto"/>
        <w:rPr>
          <w:rFonts w:ascii="Times New Roman" w:hAnsi="Times New Roman" w:cs="Times New Roman"/>
          <w:sz w:val="24"/>
          <w:szCs w:val="24"/>
        </w:rPr>
      </w:pPr>
    </w:p>
    <w:p w14:paraId="77D5B9CB" w14:textId="7BFFC815" w:rsidR="00B30E23" w:rsidRPr="00B30E23" w:rsidRDefault="00B30E23" w:rsidP="008A3BCF">
      <w:pPr>
        <w:spacing w:line="360" w:lineRule="auto"/>
        <w:rPr>
          <w:rFonts w:ascii="Times New Roman" w:hAnsi="Times New Roman" w:cs="Times New Roman"/>
          <w:sz w:val="24"/>
          <w:szCs w:val="24"/>
          <w:u w:val="single"/>
        </w:rPr>
      </w:pPr>
      <w:r w:rsidRPr="00B30E23">
        <w:rPr>
          <w:rFonts w:ascii="Times New Roman" w:hAnsi="Times New Roman" w:cs="Times New Roman"/>
          <w:sz w:val="24"/>
          <w:szCs w:val="24"/>
          <w:u w:val="single"/>
        </w:rPr>
        <w:t>Method</w:t>
      </w:r>
    </w:p>
    <w:p w14:paraId="3D77B368" w14:textId="5F7D11FC" w:rsidR="00B30E23" w:rsidRDefault="00B30E23" w:rsidP="008A3BCF">
      <w:pPr>
        <w:spacing w:line="360" w:lineRule="auto"/>
        <w:rPr>
          <w:rFonts w:ascii="Times New Roman" w:hAnsi="Times New Roman" w:cs="Times New Roman"/>
          <w:sz w:val="24"/>
          <w:szCs w:val="24"/>
        </w:rPr>
      </w:pPr>
      <w:r w:rsidRPr="00B30E23">
        <w:rPr>
          <w:rFonts w:ascii="Times New Roman" w:hAnsi="Times New Roman" w:cs="Times New Roman"/>
          <w:sz w:val="24"/>
          <w:szCs w:val="24"/>
        </w:rPr>
        <w:t>The goal of this study is to determine if a reduced FODMAP diet may help IBS patients effectively manage their symptoms. This study will use a mixed methods approach to accomplish this aim, incorporating both qualitative data from a literature review and quantitative data from a survey. A sequential mixed methods design will be used for this research. A qualitative literature review will be part of the first stage of the study to define IBS and explain how the low FODMAP diet is intended to benefit people with IBS.</w:t>
      </w:r>
      <w:r w:rsidR="00DC0359">
        <w:rPr>
          <w:rFonts w:ascii="Times New Roman" w:hAnsi="Times New Roman" w:cs="Times New Roman"/>
          <w:sz w:val="24"/>
          <w:szCs w:val="24"/>
        </w:rPr>
        <w:t xml:space="preserve"> </w:t>
      </w:r>
      <w:r w:rsidR="00DC0359" w:rsidRPr="00DC0359">
        <w:rPr>
          <w:rFonts w:ascii="Times New Roman" w:hAnsi="Times New Roman" w:cs="Times New Roman"/>
          <w:sz w:val="24"/>
          <w:szCs w:val="24"/>
        </w:rPr>
        <w:t>In the second phase of the study, a quantitative survey will be utilised to collect information from IBS sufferers who have followed the low FODMAP diet. The findings will be analysed to determine how beneficial the diet has been for the participants.</w:t>
      </w:r>
    </w:p>
    <w:p w14:paraId="026E7162" w14:textId="77777777" w:rsidR="00DC0359" w:rsidRDefault="00DC0359" w:rsidP="008A3BCF">
      <w:pPr>
        <w:spacing w:line="360" w:lineRule="auto"/>
        <w:rPr>
          <w:rFonts w:ascii="Times New Roman" w:hAnsi="Times New Roman" w:cs="Times New Roman"/>
          <w:sz w:val="24"/>
          <w:szCs w:val="24"/>
        </w:rPr>
      </w:pPr>
    </w:p>
    <w:p w14:paraId="4756CFBD" w14:textId="7088C750" w:rsidR="00DC0359" w:rsidRDefault="00DC0359" w:rsidP="008A3BCF">
      <w:pPr>
        <w:spacing w:line="360" w:lineRule="auto"/>
        <w:rPr>
          <w:rFonts w:ascii="Times New Roman" w:hAnsi="Times New Roman" w:cs="Times New Roman"/>
          <w:sz w:val="24"/>
          <w:szCs w:val="24"/>
          <w:u w:val="single"/>
        </w:rPr>
      </w:pPr>
      <w:r w:rsidRPr="00DC0359">
        <w:rPr>
          <w:rFonts w:ascii="Times New Roman" w:hAnsi="Times New Roman" w:cs="Times New Roman"/>
          <w:sz w:val="24"/>
          <w:szCs w:val="24"/>
          <w:u w:val="single"/>
        </w:rPr>
        <w:t>Results</w:t>
      </w:r>
    </w:p>
    <w:p w14:paraId="736ABF86" w14:textId="01CEA88A" w:rsidR="00DC0359" w:rsidRDefault="00DC0359" w:rsidP="008A3BCF">
      <w:pPr>
        <w:spacing w:line="360" w:lineRule="auto"/>
        <w:rPr>
          <w:rFonts w:ascii="Times New Roman" w:hAnsi="Times New Roman" w:cs="Times New Roman"/>
          <w:sz w:val="24"/>
          <w:szCs w:val="24"/>
        </w:rPr>
      </w:pPr>
      <w:r>
        <w:rPr>
          <w:rFonts w:ascii="Times New Roman" w:hAnsi="Times New Roman" w:cs="Times New Roman"/>
          <w:sz w:val="24"/>
          <w:szCs w:val="24"/>
        </w:rPr>
        <w:t xml:space="preserve">Mean age of participants was averaged at 45.75 </w:t>
      </w:r>
      <w:r w:rsidRPr="00DC0359">
        <w:rPr>
          <w:rFonts w:ascii="Times New Roman" w:hAnsi="Times New Roman" w:cs="Times New Roman"/>
          <w:sz w:val="24"/>
          <w:szCs w:val="24"/>
        </w:rPr>
        <w:t>± 4.50</w:t>
      </w:r>
      <w:r>
        <w:rPr>
          <w:rFonts w:ascii="Times New Roman" w:hAnsi="Times New Roman" w:cs="Times New Roman"/>
          <w:sz w:val="24"/>
          <w:szCs w:val="24"/>
        </w:rPr>
        <w:t xml:space="preserve">. Mean weight was analysed at and average of 76.3kg. 69% of participants were diagnosed by a doctor and 31% were not. 56% of participants did not receive information about IBS, 43% said they had received </w:t>
      </w:r>
      <w:r>
        <w:rPr>
          <w:rFonts w:ascii="Times New Roman" w:hAnsi="Times New Roman" w:cs="Times New Roman"/>
          <w:sz w:val="24"/>
          <w:szCs w:val="24"/>
        </w:rPr>
        <w:lastRenderedPageBreak/>
        <w:t xml:space="preserve">information 25% of those participants received the information from a doctor. 69% of participants reported that they had not seen </w:t>
      </w:r>
      <w:r w:rsidR="00C40B37">
        <w:rPr>
          <w:rFonts w:ascii="Times New Roman" w:hAnsi="Times New Roman" w:cs="Times New Roman"/>
          <w:sz w:val="24"/>
          <w:szCs w:val="24"/>
        </w:rPr>
        <w:t xml:space="preserve">a </w:t>
      </w:r>
      <w:r>
        <w:rPr>
          <w:rFonts w:ascii="Times New Roman" w:hAnsi="Times New Roman" w:cs="Times New Roman"/>
          <w:sz w:val="24"/>
          <w:szCs w:val="24"/>
        </w:rPr>
        <w:t>dietitian about IBS, only 19% of all participants had seen a dietitian. 100% of all participants knew about the FODMAP diet but only 12% reported hearing about it from a dietitian, 25% reported hearing about it from a doctor and the remaining 63% heard ‘online’ and from a ‘friend’ or ‘other’. Only 19% of participants reported receiving professional advice on the FODMAP diet, this means 81% of participants had done their own research into the diet. Only 68.75% of participants gave the diet a go</w:t>
      </w:r>
      <w:r w:rsidR="00281CB6">
        <w:rPr>
          <w:rFonts w:ascii="Times New Roman" w:hAnsi="Times New Roman" w:cs="Times New Roman"/>
          <w:sz w:val="24"/>
          <w:szCs w:val="24"/>
        </w:rPr>
        <w:t xml:space="preserve">, </w:t>
      </w:r>
      <w:r>
        <w:rPr>
          <w:rFonts w:ascii="Times New Roman" w:hAnsi="Times New Roman" w:cs="Times New Roman"/>
          <w:sz w:val="24"/>
          <w:szCs w:val="24"/>
        </w:rPr>
        <w:t xml:space="preserve">31.25% </w:t>
      </w:r>
      <w:r w:rsidR="00E27290">
        <w:rPr>
          <w:rFonts w:ascii="Times New Roman" w:hAnsi="Times New Roman" w:cs="Times New Roman"/>
          <w:sz w:val="24"/>
          <w:szCs w:val="24"/>
        </w:rPr>
        <w:t>did not try the diet. Participants made comments such as “not clear”, “sticking to it was confusing” and “it didn’t work”. Only 12.50% of participants found the diet easy to follow and the rest of participants struggled. O</w:t>
      </w:r>
      <w:r w:rsidR="00520C50">
        <w:rPr>
          <w:rFonts w:ascii="Times New Roman" w:hAnsi="Times New Roman" w:cs="Times New Roman"/>
          <w:sz w:val="24"/>
          <w:szCs w:val="24"/>
        </w:rPr>
        <w:t>f the participants</w:t>
      </w:r>
      <w:r w:rsidR="008B4EE7">
        <w:rPr>
          <w:rFonts w:ascii="Times New Roman" w:hAnsi="Times New Roman" w:cs="Times New Roman"/>
          <w:sz w:val="24"/>
          <w:szCs w:val="24"/>
        </w:rPr>
        <w:t>,</w:t>
      </w:r>
      <w:r w:rsidR="00E27290">
        <w:rPr>
          <w:rFonts w:ascii="Times New Roman" w:hAnsi="Times New Roman" w:cs="Times New Roman"/>
          <w:sz w:val="24"/>
          <w:szCs w:val="24"/>
        </w:rPr>
        <w:t xml:space="preserve"> 25% reported that the diet was successful at easing their symptoms but only 12.50% of participants said that they could identify what foods they were intolerant to by using the diet.</w:t>
      </w:r>
    </w:p>
    <w:p w14:paraId="47EDE23F" w14:textId="77777777" w:rsidR="00E27290" w:rsidRDefault="00E27290" w:rsidP="008A3BCF">
      <w:pPr>
        <w:spacing w:line="360" w:lineRule="auto"/>
        <w:rPr>
          <w:rFonts w:ascii="Times New Roman" w:hAnsi="Times New Roman" w:cs="Times New Roman"/>
          <w:sz w:val="24"/>
          <w:szCs w:val="24"/>
        </w:rPr>
      </w:pPr>
    </w:p>
    <w:p w14:paraId="776E15CB" w14:textId="476A3950" w:rsidR="00E27290" w:rsidRDefault="00E27290" w:rsidP="008A3BCF">
      <w:pPr>
        <w:spacing w:line="360" w:lineRule="auto"/>
        <w:rPr>
          <w:rFonts w:ascii="Times New Roman" w:hAnsi="Times New Roman" w:cs="Times New Roman"/>
          <w:sz w:val="24"/>
          <w:szCs w:val="24"/>
          <w:u w:val="single"/>
        </w:rPr>
      </w:pPr>
      <w:r w:rsidRPr="00E27290">
        <w:rPr>
          <w:rFonts w:ascii="Times New Roman" w:hAnsi="Times New Roman" w:cs="Times New Roman"/>
          <w:sz w:val="24"/>
          <w:szCs w:val="24"/>
          <w:u w:val="single"/>
        </w:rPr>
        <w:t xml:space="preserve">Discussion </w:t>
      </w:r>
    </w:p>
    <w:p w14:paraId="288BED8F" w14:textId="077D34D9" w:rsidR="00E27290" w:rsidRPr="00E27290" w:rsidRDefault="00E27290" w:rsidP="008A3BCF">
      <w:pPr>
        <w:spacing w:line="360" w:lineRule="auto"/>
        <w:rPr>
          <w:rFonts w:ascii="Times New Roman" w:hAnsi="Times New Roman" w:cs="Times New Roman"/>
          <w:sz w:val="24"/>
          <w:szCs w:val="24"/>
        </w:rPr>
      </w:pPr>
      <w:r w:rsidRPr="00E27290">
        <w:rPr>
          <w:rFonts w:ascii="Times New Roman" w:hAnsi="Times New Roman" w:cs="Times New Roman"/>
          <w:sz w:val="24"/>
          <w:szCs w:val="24"/>
        </w:rPr>
        <w:t xml:space="preserve">Taking into account that only 12.50% of participants claimed to have finished the diet and identified </w:t>
      </w:r>
      <w:r w:rsidR="00AF5702">
        <w:rPr>
          <w:rFonts w:ascii="Times New Roman" w:hAnsi="Times New Roman" w:cs="Times New Roman"/>
          <w:sz w:val="24"/>
          <w:szCs w:val="24"/>
        </w:rPr>
        <w:t>what foods</w:t>
      </w:r>
      <w:r w:rsidRPr="00E27290">
        <w:rPr>
          <w:rFonts w:ascii="Times New Roman" w:hAnsi="Times New Roman" w:cs="Times New Roman"/>
          <w:sz w:val="24"/>
          <w:szCs w:val="24"/>
        </w:rPr>
        <w:t xml:space="preserve"> they are sensitive </w:t>
      </w:r>
      <w:proofErr w:type="gramStart"/>
      <w:r w:rsidRPr="00E27290">
        <w:rPr>
          <w:rFonts w:ascii="Times New Roman" w:hAnsi="Times New Roman" w:cs="Times New Roman"/>
          <w:sz w:val="24"/>
          <w:szCs w:val="24"/>
        </w:rPr>
        <w:t>to</w:t>
      </w:r>
      <w:r>
        <w:rPr>
          <w:rFonts w:ascii="Times New Roman" w:hAnsi="Times New Roman" w:cs="Times New Roman"/>
          <w:sz w:val="24"/>
          <w:szCs w:val="24"/>
        </w:rPr>
        <w:t>,</w:t>
      </w:r>
      <w:proofErr w:type="gramEnd"/>
      <w:r w:rsidRPr="00E27290">
        <w:rPr>
          <w:rFonts w:ascii="Times New Roman" w:hAnsi="Times New Roman" w:cs="Times New Roman"/>
          <w:sz w:val="24"/>
          <w:szCs w:val="24"/>
        </w:rPr>
        <w:t xml:space="preserve"> this data supports the hypothesis that the diet might not be successful without the assistance of a physician or dietician. The low FODMAP diet is ineffective when not correctly followed or guided by a qualified dietitian, according to the common theme of participants reporting that they were unable to identify their triggers. However, other studies have found more favourable results on this diet because their research was conducted under the guidance of a healthcare professional.</w:t>
      </w:r>
    </w:p>
    <w:sectPr w:rsidR="00E27290" w:rsidRPr="00E2729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AF0AE" w14:textId="77777777" w:rsidR="008A3BCF" w:rsidRDefault="008A3BCF" w:rsidP="008A3BCF">
      <w:pPr>
        <w:spacing w:after="0" w:line="240" w:lineRule="auto"/>
      </w:pPr>
      <w:r>
        <w:separator/>
      </w:r>
    </w:p>
  </w:endnote>
  <w:endnote w:type="continuationSeparator" w:id="0">
    <w:p w14:paraId="14C526F5" w14:textId="77777777" w:rsidR="008A3BCF" w:rsidRDefault="008A3BCF" w:rsidP="008A3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243931"/>
      <w:docPartObj>
        <w:docPartGallery w:val="Page Numbers (Bottom of Page)"/>
        <w:docPartUnique/>
      </w:docPartObj>
    </w:sdtPr>
    <w:sdtContent>
      <w:p w14:paraId="3D7F2A9A" w14:textId="4EE3B0CF" w:rsidR="008A3BCF" w:rsidRDefault="008A3BC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7A5DD32" w14:textId="77777777" w:rsidR="008A3BCF" w:rsidRDefault="008A3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5FF81" w14:textId="77777777" w:rsidR="008A3BCF" w:rsidRDefault="008A3BCF" w:rsidP="008A3BCF">
      <w:pPr>
        <w:spacing w:after="0" w:line="240" w:lineRule="auto"/>
      </w:pPr>
      <w:r>
        <w:separator/>
      </w:r>
    </w:p>
  </w:footnote>
  <w:footnote w:type="continuationSeparator" w:id="0">
    <w:p w14:paraId="08F19BEF" w14:textId="77777777" w:rsidR="008A3BCF" w:rsidRDefault="008A3BCF" w:rsidP="008A3B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E23"/>
    <w:rsid w:val="00281CB6"/>
    <w:rsid w:val="00520C50"/>
    <w:rsid w:val="008A3BCF"/>
    <w:rsid w:val="008B4EE7"/>
    <w:rsid w:val="00AF5702"/>
    <w:rsid w:val="00B30E23"/>
    <w:rsid w:val="00C40B37"/>
    <w:rsid w:val="00DC0359"/>
    <w:rsid w:val="00E2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EA6BD"/>
  <w15:chartTrackingRefBased/>
  <w15:docId w15:val="{E2D4D27B-09A7-45D9-B1DD-74144592F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3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BCF"/>
  </w:style>
  <w:style w:type="paragraph" w:styleId="Footer">
    <w:name w:val="footer"/>
    <w:basedOn w:val="Normal"/>
    <w:link w:val="FooterChar"/>
    <w:uiPriority w:val="99"/>
    <w:unhideWhenUsed/>
    <w:rsid w:val="008A3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Ashling (2004959)</dc:creator>
  <cp:keywords/>
  <dc:description/>
  <cp:lastModifiedBy>Jennifer Ashling (2004959)</cp:lastModifiedBy>
  <cp:revision>7</cp:revision>
  <dcterms:created xsi:type="dcterms:W3CDTF">2023-05-05T09:49:00Z</dcterms:created>
  <dcterms:modified xsi:type="dcterms:W3CDTF">2023-05-05T10:25:00Z</dcterms:modified>
</cp:coreProperties>
</file>