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8047594"/>
        <w:docPartObj>
          <w:docPartGallery w:val="Cover Pages"/>
          <w:docPartUnique/>
        </w:docPartObj>
      </w:sdtPr>
      <w:sdtContent>
        <w:p w14:paraId="75E56A9E" w14:textId="6125E59D" w:rsidR="00A1205C" w:rsidRDefault="00A1205C" w:rsidP="00C10002">
          <w:pPr>
            <w:spacing w:line="360" w:lineRule="auto"/>
            <w:jc w:val="both"/>
          </w:pPr>
          <w:r>
            <w:rPr>
              <w:noProof/>
              <w:color w:val="FFFFFF" w:themeColor="background1"/>
            </w:rPr>
            <mc:AlternateContent>
              <mc:Choice Requires="wpg">
                <w:drawing>
                  <wp:anchor distT="0" distB="0" distL="114300" distR="114300" simplePos="0" relativeHeight="251641344" behindDoc="0" locked="0" layoutInCell="1" allowOverlap="1" wp14:anchorId="2CAB7858" wp14:editId="46D99CA0">
                    <wp:simplePos x="0" y="0"/>
                    <wp:positionH relativeFrom="margin">
                      <wp:align>left</wp:align>
                    </wp:positionH>
                    <wp:positionV relativeFrom="page">
                      <wp:posOffset>-1049788</wp:posOffset>
                    </wp:positionV>
                    <wp:extent cx="6858000" cy="9204960"/>
                    <wp:effectExtent l="0" t="0" r="0" b="0"/>
                    <wp:wrapNone/>
                    <wp:docPr id="11" name="Group 40"/>
                    <wp:cNvGraphicFramePr/>
                    <a:graphic xmlns:a="http://schemas.openxmlformats.org/drawingml/2006/main">
                      <a:graphicData uri="http://schemas.microsoft.com/office/word/2010/wordprocessingGroup">
                        <wpg:wgp>
                          <wpg:cNvGrpSpPr/>
                          <wpg:grpSpPr>
                            <a:xfrm>
                              <a:off x="0" y="0"/>
                              <a:ext cx="6858000" cy="9204960"/>
                              <a:chOff x="0" y="-60960"/>
                              <a:chExt cx="6858000" cy="9204960"/>
                            </a:xfrm>
                          </wpg:grpSpPr>
                          <wps:wsp>
                            <wps:cNvPr id="33" name="Rectangle 33"/>
                            <wps:cNvSpPr/>
                            <wps:spPr>
                              <a:xfrm>
                                <a:off x="60960" y="-6096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72"/>
                                      <w:szCs w:val="7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9C7E4AD" w14:textId="30D8E5A9" w:rsidR="00A1205C" w:rsidRDefault="00A1205C" w:rsidP="00A1205C">
                                      <w:pPr>
                                        <w:pStyle w:val="NoSpacing"/>
                                        <w:spacing w:after="120"/>
                                        <w:jc w:val="center"/>
                                        <w:rPr>
                                          <w:rFonts w:asciiTheme="majorHAnsi" w:eastAsiaTheme="majorEastAsia" w:hAnsiTheme="majorHAnsi" w:cstheme="majorBidi"/>
                                          <w:color w:val="FFFFFF" w:themeColor="background1"/>
                                          <w:sz w:val="84"/>
                                          <w:szCs w:val="84"/>
                                        </w:rPr>
                                      </w:pPr>
                                      <w:r w:rsidRPr="004D05A1">
                                        <w:rPr>
                                          <w:rFonts w:asciiTheme="majorHAnsi" w:eastAsiaTheme="majorEastAsia" w:hAnsiTheme="majorHAnsi" w:cstheme="majorBidi"/>
                                          <w:color w:val="FFFFFF" w:themeColor="background1"/>
                                          <w:sz w:val="72"/>
                                          <w:szCs w:val="72"/>
                                        </w:rPr>
                                        <w:t xml:space="preserve">Changemakers: Creativity &amp; Value </w:t>
                                      </w:r>
                                      <w:r w:rsidR="004D05A1" w:rsidRPr="004D05A1">
                                        <w:rPr>
                                          <w:rFonts w:asciiTheme="majorHAnsi" w:eastAsiaTheme="majorEastAsia" w:hAnsiTheme="majorHAnsi" w:cstheme="majorBidi"/>
                                          <w:color w:val="FFFFFF" w:themeColor="background1"/>
                                          <w:sz w:val="72"/>
                                          <w:szCs w:val="72"/>
                                        </w:rPr>
                                        <w:t>Creation (BMPH5014)</w:t>
                                      </w:r>
                                    </w:p>
                                  </w:sdtContent>
                                </w:sdt>
                                <w:sdt>
                                  <w:sdtPr>
                                    <w:rPr>
                                      <w:color w:val="FFFFFF" w:themeColor="background1"/>
                                      <w:sz w:val="40"/>
                                      <w:szCs w:val="40"/>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149C94FF" w14:textId="4D881DF6" w:rsidR="00A1205C" w:rsidRDefault="004D05A1" w:rsidP="00A1205C">
                                      <w:pPr>
                                        <w:pStyle w:val="NoSpacing"/>
                                        <w:jc w:val="center"/>
                                        <w:rPr>
                                          <w:color w:val="FFFFFF" w:themeColor="background1"/>
                                          <w:sz w:val="28"/>
                                          <w:szCs w:val="28"/>
                                        </w:rPr>
                                      </w:pPr>
                                      <w:r>
                                        <w:rPr>
                                          <w:color w:val="FFFFFF" w:themeColor="background1"/>
                                          <w:sz w:val="40"/>
                                          <w:szCs w:val="40"/>
                                        </w:rPr>
                                        <w:t xml:space="preserve">Assignment: </w:t>
                                      </w:r>
                                      <w:r w:rsidRPr="004D05A1">
                                        <w:rPr>
                                          <w:color w:val="FFFFFF" w:themeColor="background1"/>
                                          <w:sz w:val="40"/>
                                          <w:szCs w:val="40"/>
                                        </w:rPr>
                                        <w:t>Portfolio of Set Exercises</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42188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6"/>
                                      <w:szCs w:val="36"/>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3F66815F" w14:textId="21584F30" w:rsidR="00A1205C" w:rsidRDefault="00A1205C">
                                      <w:pPr>
                                        <w:pStyle w:val="NoSpacing"/>
                                        <w:rPr>
                                          <w:color w:val="FFFFFF" w:themeColor="background1"/>
                                          <w:sz w:val="32"/>
                                          <w:szCs w:val="32"/>
                                        </w:rPr>
                                      </w:pPr>
                                      <w:r w:rsidRPr="00A1205C">
                                        <w:rPr>
                                          <w:color w:val="FFFFFF" w:themeColor="background1"/>
                                          <w:sz w:val="36"/>
                                          <w:szCs w:val="36"/>
                                        </w:rPr>
                                        <w:t>Submitted to: P</w:t>
                                      </w:r>
                                      <w:r w:rsidR="00466492">
                                        <w:rPr>
                                          <w:color w:val="FFFFFF" w:themeColor="background1"/>
                                          <w:sz w:val="36"/>
                                          <w:szCs w:val="36"/>
                                        </w:rPr>
                                        <w:t>recious</w:t>
                                      </w:r>
                                      <w:r w:rsidRPr="00A1205C">
                                        <w:rPr>
                                          <w:color w:val="FFFFFF" w:themeColor="background1"/>
                                          <w:sz w:val="36"/>
                                          <w:szCs w:val="36"/>
                                        </w:rPr>
                                        <w:t xml:space="preserve"> </w:t>
                                      </w:r>
                                      <w:proofErr w:type="spellStart"/>
                                      <w:r w:rsidR="00466492">
                                        <w:rPr>
                                          <w:color w:val="FFFFFF" w:themeColor="background1"/>
                                          <w:sz w:val="36"/>
                                          <w:szCs w:val="36"/>
                                        </w:rPr>
                                        <w:t>Igbinigie</w:t>
                                      </w:r>
                                      <w:proofErr w:type="spellEnd"/>
                                    </w:p>
                                  </w:sdtContent>
                                </w:sdt>
                                <w:p w14:paraId="40C47F75" w14:textId="6E8F8F64" w:rsidR="00A1205C" w:rsidRPr="00A1205C" w:rsidRDefault="00A1205C">
                                  <w:pPr>
                                    <w:pStyle w:val="NoSpacing"/>
                                    <w:rPr>
                                      <w:color w:val="FFFFFF" w:themeColor="background1"/>
                                      <w:sz w:val="32"/>
                                      <w:szCs w:val="32"/>
                                    </w:rPr>
                                  </w:pPr>
                                  <w:r w:rsidRPr="00A1205C">
                                    <w:rPr>
                                      <w:color w:val="FFFFFF" w:themeColor="background1"/>
                                      <w:sz w:val="32"/>
                                      <w:szCs w:val="32"/>
                                    </w:rPr>
                                    <w:t xml:space="preserve">Submitted by: Nafeesa </w:t>
                                  </w:r>
                                  <w:r w:rsidR="004D05A1" w:rsidRPr="00A1205C">
                                    <w:rPr>
                                      <w:color w:val="FFFFFF" w:themeColor="background1"/>
                                      <w:sz w:val="32"/>
                                      <w:szCs w:val="32"/>
                                    </w:rPr>
                                    <w:t>Bibi (</w:t>
                                  </w:r>
                                  <w:r w:rsidRPr="00A1205C">
                                    <w:rPr>
                                      <w:color w:val="FFFFFF" w:themeColor="background1"/>
                                      <w:sz w:val="32"/>
                                      <w:szCs w:val="32"/>
                                    </w:rPr>
                                    <w:t>2331120</w:t>
                                  </w:r>
                                  <w:r>
                                    <w:rPr>
                                      <w:color w:val="FFFFFF" w:themeColor="background1"/>
                                      <w:sz w:val="32"/>
                                      <w:szCs w:val="32"/>
                                    </w:rPr>
                                    <w:t>)</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CAB7858" id="Group 40" o:spid="_x0000_s1026" style="position:absolute;left:0;text-align:left;margin-left:0;margin-top:-82.65pt;width:540pt;height:724.8pt;z-index:251641344;mso-position-horizontal:left;mso-position-horizontal-relative:margin;mso-position-vertical-relative:page" coordorigin=",-609" coordsize="68580,92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">
                    <v:rect id="Rectangle 33" o:spid="_x0000_s1027" style="position:absolute;left:609;top:-609;width:66294;height:9143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" fillcolor="black [3213]" stroked="f" strokeweight="2pt">
                      <v:textbox inset="36pt,1in,1in,208.8pt">
                        <w:txbxContent>
                          <w:sdt>
                            <w:sdtPr>
                              <w:rPr>
                                <w:rFonts w:asciiTheme="majorHAnsi" w:eastAsiaTheme="majorEastAsia" w:hAnsiTheme="majorHAnsi" w:cstheme="majorBidi"/>
                                <w:color w:val="FFFFFF" w:themeColor="background1"/>
                                <w:sz w:val="72"/>
                                <w:szCs w:val="7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9C7E4AD" w14:textId="30D8E5A9" w:rsidR="00A1205C" w:rsidRDefault="00A1205C" w:rsidP="00A1205C">
                                <w:pPr>
                                  <w:pStyle w:val="NoSpacing"/>
                                  <w:spacing w:after="120"/>
                                  <w:jc w:val="center"/>
                                  <w:rPr>
                                    <w:rFonts w:asciiTheme="majorHAnsi" w:eastAsiaTheme="majorEastAsia" w:hAnsiTheme="majorHAnsi" w:cstheme="majorBidi"/>
                                    <w:color w:val="FFFFFF" w:themeColor="background1"/>
                                    <w:sz w:val="84"/>
                                    <w:szCs w:val="84"/>
                                  </w:rPr>
                                </w:pPr>
                                <w:r w:rsidRPr="004D05A1">
                                  <w:rPr>
                                    <w:rFonts w:asciiTheme="majorHAnsi" w:eastAsiaTheme="majorEastAsia" w:hAnsiTheme="majorHAnsi" w:cstheme="majorBidi"/>
                                    <w:color w:val="FFFFFF" w:themeColor="background1"/>
                                    <w:sz w:val="72"/>
                                    <w:szCs w:val="72"/>
                                  </w:rPr>
                                  <w:t xml:space="preserve">Changemakers: Creativity &amp; Value </w:t>
                                </w:r>
                                <w:r w:rsidR="004D05A1" w:rsidRPr="004D05A1">
                                  <w:rPr>
                                    <w:rFonts w:asciiTheme="majorHAnsi" w:eastAsiaTheme="majorEastAsia" w:hAnsiTheme="majorHAnsi" w:cstheme="majorBidi"/>
                                    <w:color w:val="FFFFFF" w:themeColor="background1"/>
                                    <w:sz w:val="72"/>
                                    <w:szCs w:val="72"/>
                                  </w:rPr>
                                  <w:t>Creation (BMPH5014)</w:t>
                                </w:r>
                              </w:p>
                            </w:sdtContent>
                          </w:sdt>
                          <w:sdt>
                            <w:sdtPr>
                              <w:rPr>
                                <w:color w:val="FFFFFF" w:themeColor="background1"/>
                                <w:sz w:val="40"/>
                                <w:szCs w:val="40"/>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149C94FF" w14:textId="4D881DF6" w:rsidR="00A1205C" w:rsidRDefault="004D05A1" w:rsidP="00A1205C">
                                <w:pPr>
                                  <w:pStyle w:val="NoSpacing"/>
                                  <w:jc w:val="center"/>
                                  <w:rPr>
                                    <w:color w:val="FFFFFF" w:themeColor="background1"/>
                                    <w:sz w:val="28"/>
                                    <w:szCs w:val="28"/>
                                  </w:rPr>
                                </w:pPr>
                                <w:r>
                                  <w:rPr>
                                    <w:color w:val="FFFFFF" w:themeColor="background1"/>
                                    <w:sz w:val="40"/>
                                    <w:szCs w:val="40"/>
                                  </w:rPr>
                                  <w:t xml:space="preserve">Assignment: </w:t>
                                </w:r>
                                <w:r w:rsidRPr="004D05A1">
                                  <w:rPr>
                                    <w:color w:val="FFFFFF" w:themeColor="background1"/>
                                    <w:sz w:val="40"/>
                                    <w:szCs w:val="40"/>
                                  </w:rPr>
                                  <w:t>Portfolio of Set Exercises</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" fillcolor="gray [1629]" stroked="f" strokeweight="2pt"/>
                    <v:shapetype id="_x0000_t202" coordsize="21600,21600" o:spt="202" path="m,l,21600r21600,l21600,xe">
                      <v:stroke joinstyle="miter"/>
                      <v:path gradientshapeok="t" o:connecttype="rect"/>
                    </v:shapetype>
                    <v:shape id="Text Box 35" o:spid="_x0000_s1029" type="#_x0000_t202" style="position:absolute;left:2286;top:74218;width:66294;height:1561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6"/>
                                <w:szCs w:val="36"/>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3F66815F" w14:textId="21584F30" w:rsidR="00A1205C" w:rsidRDefault="00A1205C">
                                <w:pPr>
                                  <w:pStyle w:val="NoSpacing"/>
                                  <w:rPr>
                                    <w:color w:val="FFFFFF" w:themeColor="background1"/>
                                    <w:sz w:val="32"/>
                                    <w:szCs w:val="32"/>
                                  </w:rPr>
                                </w:pPr>
                                <w:r w:rsidRPr="00A1205C">
                                  <w:rPr>
                                    <w:color w:val="FFFFFF" w:themeColor="background1"/>
                                    <w:sz w:val="36"/>
                                    <w:szCs w:val="36"/>
                                  </w:rPr>
                                  <w:t>Submitted to: P</w:t>
                                </w:r>
                                <w:r w:rsidR="00466492">
                                  <w:rPr>
                                    <w:color w:val="FFFFFF" w:themeColor="background1"/>
                                    <w:sz w:val="36"/>
                                    <w:szCs w:val="36"/>
                                  </w:rPr>
                                  <w:t>recious</w:t>
                                </w:r>
                                <w:r w:rsidRPr="00A1205C">
                                  <w:rPr>
                                    <w:color w:val="FFFFFF" w:themeColor="background1"/>
                                    <w:sz w:val="36"/>
                                    <w:szCs w:val="36"/>
                                  </w:rPr>
                                  <w:t xml:space="preserve"> </w:t>
                                </w:r>
                                <w:proofErr w:type="spellStart"/>
                                <w:r w:rsidR="00466492">
                                  <w:rPr>
                                    <w:color w:val="FFFFFF" w:themeColor="background1"/>
                                    <w:sz w:val="36"/>
                                    <w:szCs w:val="36"/>
                                  </w:rPr>
                                  <w:t>Igbinigie</w:t>
                                </w:r>
                                <w:proofErr w:type="spellEnd"/>
                              </w:p>
                            </w:sdtContent>
                          </w:sdt>
                          <w:p w14:paraId="40C47F75" w14:textId="6E8F8F64" w:rsidR="00A1205C" w:rsidRPr="00A1205C" w:rsidRDefault="00A1205C">
                            <w:pPr>
                              <w:pStyle w:val="NoSpacing"/>
                              <w:rPr>
                                <w:color w:val="FFFFFF" w:themeColor="background1"/>
                                <w:sz w:val="32"/>
                                <w:szCs w:val="32"/>
                              </w:rPr>
                            </w:pPr>
                            <w:r w:rsidRPr="00A1205C">
                              <w:rPr>
                                <w:color w:val="FFFFFF" w:themeColor="background1"/>
                                <w:sz w:val="32"/>
                                <w:szCs w:val="32"/>
                              </w:rPr>
                              <w:t xml:space="preserve">Submitted by: Nafeesa </w:t>
                            </w:r>
                            <w:r w:rsidR="004D05A1" w:rsidRPr="00A1205C">
                              <w:rPr>
                                <w:color w:val="FFFFFF" w:themeColor="background1"/>
                                <w:sz w:val="32"/>
                                <w:szCs w:val="32"/>
                              </w:rPr>
                              <w:t>Bibi (</w:t>
                            </w:r>
                            <w:r w:rsidRPr="00A1205C">
                              <w:rPr>
                                <w:color w:val="FFFFFF" w:themeColor="background1"/>
                                <w:sz w:val="32"/>
                                <w:szCs w:val="32"/>
                              </w:rPr>
                              <w:t>2331120</w:t>
                            </w:r>
                            <w:r>
                              <w:rPr>
                                <w:color w:val="FFFFFF" w:themeColor="background1"/>
                                <w:sz w:val="32"/>
                                <w:szCs w:val="32"/>
                              </w:rPr>
                              <w:t>)</w:t>
                            </w:r>
                          </w:p>
                        </w:txbxContent>
                      </v:textbox>
                    </v:shape>
                    <w10:wrap anchorx="margin" anchory="page"/>
                  </v:group>
                </w:pict>
              </mc:Fallback>
            </mc:AlternateContent>
          </w:r>
          <w:r>
            <w:br w:type="page"/>
          </w:r>
        </w:p>
      </w:sdtContent>
    </w:sdt>
    <w:p w14:paraId="6149B049" w14:textId="77777777" w:rsidR="004D05A1" w:rsidRPr="004D05A1" w:rsidRDefault="004D05A1" w:rsidP="00C10002">
      <w:pPr>
        <w:spacing w:line="360" w:lineRule="auto"/>
        <w:jc w:val="both"/>
        <w:rPr>
          <w:rFonts w:ascii="Arial" w:eastAsia="Arial Nova" w:hAnsi="Arial" w:cs="Arial"/>
          <w:b/>
          <w:bCs/>
          <w:sz w:val="28"/>
          <w:szCs w:val="28"/>
        </w:rPr>
      </w:pPr>
      <w:r w:rsidRPr="004D05A1">
        <w:rPr>
          <w:rFonts w:ascii="Arial" w:eastAsia="Arial Nova" w:hAnsi="Arial" w:cs="Arial"/>
          <w:b/>
          <w:bCs/>
          <w:sz w:val="28"/>
          <w:szCs w:val="28"/>
        </w:rPr>
        <w:lastRenderedPageBreak/>
        <w:t>Task 1 – Concept Map</w:t>
      </w:r>
    </w:p>
    <w:p w14:paraId="62FCBFAD" w14:textId="57F7D130" w:rsidR="004D05A1" w:rsidRDefault="004D05A1" w:rsidP="00C10002">
      <w:pPr>
        <w:spacing w:line="360" w:lineRule="auto"/>
        <w:jc w:val="both"/>
        <w:rPr>
          <w:rFonts w:ascii="Arial" w:eastAsia="Arial Nova" w:hAnsi="Arial" w:cs="Arial"/>
          <w:b/>
          <w:bCs/>
          <w:color w:val="000000" w:themeColor="text1"/>
          <w:sz w:val="24"/>
          <w:szCs w:val="24"/>
        </w:rPr>
      </w:pPr>
      <w:r w:rsidRPr="004D05A1">
        <w:rPr>
          <w:rFonts w:ascii="Arial" w:eastAsia="Arial Nova" w:hAnsi="Arial" w:cs="Arial"/>
          <w:b/>
          <w:bCs/>
          <w:color w:val="000000" w:themeColor="text1"/>
          <w:sz w:val="24"/>
          <w:szCs w:val="24"/>
        </w:rPr>
        <w:t xml:space="preserve">Create a concept map that outlines the relationship between creativity, value creation, and health and social care improvement. Within the concept map </w:t>
      </w:r>
      <w:r w:rsidRPr="004D05A1">
        <w:rPr>
          <w:rFonts w:ascii="Arial" w:eastAsia="Arial Nova" w:hAnsi="Arial" w:cs="Arial"/>
          <w:b/>
          <w:bCs/>
          <w:color w:val="000000" w:themeColor="text1"/>
          <w:sz w:val="24"/>
          <w:szCs w:val="24"/>
        </w:rPr>
        <w:t>explain</w:t>
      </w:r>
      <w:r w:rsidRPr="004D05A1">
        <w:rPr>
          <w:rFonts w:ascii="Arial" w:eastAsia="Arial Nova" w:hAnsi="Arial" w:cs="Arial"/>
          <w:b/>
          <w:bCs/>
          <w:color w:val="000000" w:themeColor="text1"/>
          <w:sz w:val="24"/>
          <w:szCs w:val="24"/>
        </w:rPr>
        <w:t xml:space="preserve"> how these concepts interact in a health and social care </w:t>
      </w:r>
      <w:r w:rsidRPr="004D05A1">
        <w:rPr>
          <w:rFonts w:ascii="Arial" w:eastAsia="Arial Nova" w:hAnsi="Arial" w:cs="Arial"/>
          <w:b/>
          <w:bCs/>
          <w:color w:val="000000" w:themeColor="text1"/>
          <w:sz w:val="24"/>
          <w:szCs w:val="24"/>
        </w:rPr>
        <w:t>context.</w:t>
      </w:r>
    </w:p>
    <w:p w14:paraId="722AFF19" w14:textId="303C3590" w:rsidR="000A2B36" w:rsidRDefault="000A2B36" w:rsidP="00C10002">
      <w:pPr>
        <w:spacing w:line="360" w:lineRule="auto"/>
        <w:jc w:val="both"/>
        <w:rPr>
          <w:rFonts w:ascii="Arial" w:eastAsia="Arial Nova" w:hAnsi="Arial" w:cs="Arial"/>
          <w:b/>
          <w:bCs/>
          <w:color w:val="000000" w:themeColor="text1"/>
          <w:sz w:val="24"/>
          <w:szCs w:val="24"/>
        </w:rPr>
      </w:pPr>
      <w:r>
        <w:rPr>
          <w:rFonts w:ascii="Arial" w:eastAsia="Arial Nova" w:hAnsi="Arial" w:cs="Arial"/>
          <w:b/>
          <w:bCs/>
          <w:color w:val="000000" w:themeColor="text1"/>
          <w:sz w:val="24"/>
          <w:szCs w:val="24"/>
        </w:rPr>
        <w:t>Concept Map:</w:t>
      </w:r>
    </w:p>
    <w:p w14:paraId="6BAB5102" w14:textId="10DFAD35" w:rsidR="000A2B36" w:rsidRDefault="00BF1AB1" w:rsidP="00C10002">
      <w:pPr>
        <w:spacing w:line="360" w:lineRule="auto"/>
        <w:jc w:val="both"/>
        <w:rPr>
          <w:rFonts w:ascii="Arial" w:eastAsia="Arial Nova" w:hAnsi="Arial" w:cs="Arial"/>
          <w:b/>
          <w:bCs/>
          <w:color w:val="000000" w:themeColor="text1"/>
          <w:sz w:val="24"/>
          <w:szCs w:val="24"/>
        </w:rPr>
      </w:pPr>
      <w:r>
        <w:rPr>
          <w:rFonts w:ascii="Arial" w:eastAsia="Arial Nova" w:hAnsi="Arial" w:cs="Arial"/>
          <w:b/>
          <w:bCs/>
          <w:noProof/>
          <w:color w:val="000000" w:themeColor="text1"/>
          <w:sz w:val="24"/>
          <w:szCs w:val="24"/>
        </w:rPr>
        <mc:AlternateContent>
          <mc:Choice Requires="wps">
            <w:drawing>
              <wp:anchor distT="0" distB="0" distL="114300" distR="114300" simplePos="0" relativeHeight="251649536" behindDoc="0" locked="0" layoutInCell="1" allowOverlap="1" wp14:anchorId="4B1DA352" wp14:editId="4D6EE35D">
                <wp:simplePos x="0" y="0"/>
                <wp:positionH relativeFrom="column">
                  <wp:posOffset>758190</wp:posOffset>
                </wp:positionH>
                <wp:positionV relativeFrom="paragraph">
                  <wp:posOffset>26035</wp:posOffset>
                </wp:positionV>
                <wp:extent cx="3947160" cy="2366010"/>
                <wp:effectExtent l="57150" t="19050" r="72390" b="91440"/>
                <wp:wrapNone/>
                <wp:docPr id="2077676226" name="Rectangle: Rounded Corners 2"/>
                <wp:cNvGraphicFramePr/>
                <a:graphic xmlns:a="http://schemas.openxmlformats.org/drawingml/2006/main">
                  <a:graphicData uri="http://schemas.microsoft.com/office/word/2010/wordprocessingShape">
                    <wps:wsp>
                      <wps:cNvSpPr/>
                      <wps:spPr>
                        <a:xfrm>
                          <a:off x="0" y="0"/>
                          <a:ext cx="3947160" cy="236601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49726E4C" w14:textId="3142DB91" w:rsidR="000A2B36" w:rsidRDefault="000A2B36" w:rsidP="000A2B36">
                            <w:pPr>
                              <w:jc w:val="center"/>
                              <w:rPr>
                                <w:sz w:val="32"/>
                                <w:szCs w:val="32"/>
                              </w:rPr>
                            </w:pPr>
                            <w:r>
                              <w:rPr>
                                <w:sz w:val="32"/>
                                <w:szCs w:val="32"/>
                              </w:rPr>
                              <w:t>C</w:t>
                            </w:r>
                            <w:r w:rsidRPr="000A2B36">
                              <w:rPr>
                                <w:sz w:val="32"/>
                                <w:szCs w:val="32"/>
                              </w:rPr>
                              <w:t>reativity</w:t>
                            </w:r>
                          </w:p>
                          <w:p w14:paraId="0254A47D" w14:textId="0204F090" w:rsidR="000A2B36" w:rsidRDefault="000A2B36" w:rsidP="000A2B36">
                            <w:pPr>
                              <w:jc w:val="center"/>
                              <w:rPr>
                                <w:sz w:val="24"/>
                                <w:szCs w:val="24"/>
                              </w:rPr>
                            </w:pPr>
                            <w:r>
                              <w:rPr>
                                <w:sz w:val="24"/>
                                <w:szCs w:val="24"/>
                              </w:rPr>
                              <w:t>“</w:t>
                            </w:r>
                            <w:r w:rsidRPr="000A2B36">
                              <w:rPr>
                                <w:sz w:val="24"/>
                                <w:szCs w:val="24"/>
                              </w:rPr>
                              <w:t>Ability to generate new ideas that are</w:t>
                            </w:r>
                            <w:r>
                              <w:rPr>
                                <w:sz w:val="32"/>
                                <w:szCs w:val="32"/>
                              </w:rPr>
                              <w:t xml:space="preserve"> </w:t>
                            </w:r>
                            <w:r w:rsidRPr="000A2B36">
                              <w:rPr>
                                <w:sz w:val="24"/>
                                <w:szCs w:val="24"/>
                              </w:rPr>
                              <w:t>valuable</w:t>
                            </w:r>
                            <w:r>
                              <w:rPr>
                                <w:sz w:val="24"/>
                                <w:szCs w:val="24"/>
                              </w:rPr>
                              <w:t>” (Boden 1994)</w:t>
                            </w:r>
                          </w:p>
                          <w:p w14:paraId="565387E9" w14:textId="6E0F136E" w:rsidR="000A2B36" w:rsidRDefault="000A2B36" w:rsidP="000A2B36">
                            <w:pPr>
                              <w:rPr>
                                <w:sz w:val="24"/>
                                <w:szCs w:val="24"/>
                              </w:rPr>
                            </w:pPr>
                            <w:r>
                              <w:rPr>
                                <w:sz w:val="24"/>
                                <w:szCs w:val="24"/>
                              </w:rPr>
                              <w:t xml:space="preserve">        Driven by:</w:t>
                            </w:r>
                          </w:p>
                          <w:p w14:paraId="5577C6ED" w14:textId="77777777" w:rsidR="00BF1AB1" w:rsidRDefault="000A2B36" w:rsidP="000A2B36">
                            <w:pPr>
                              <w:pStyle w:val="ListParagraph"/>
                              <w:numPr>
                                <w:ilvl w:val="0"/>
                                <w:numId w:val="16"/>
                              </w:numPr>
                            </w:pPr>
                            <w:r w:rsidRPr="000A2B36">
                              <w:t>Intrinsic Motivation</w:t>
                            </w:r>
                          </w:p>
                          <w:p w14:paraId="27AA8BBB" w14:textId="53D2B508" w:rsidR="000A2B36" w:rsidRDefault="000A2B36" w:rsidP="000A2B36">
                            <w:pPr>
                              <w:pStyle w:val="ListParagraph"/>
                              <w:numPr>
                                <w:ilvl w:val="0"/>
                                <w:numId w:val="16"/>
                              </w:numPr>
                            </w:pPr>
                            <w:r w:rsidRPr="000A2B36">
                              <w:t xml:space="preserve"> Extrinsic Motivation</w:t>
                            </w:r>
                          </w:p>
                          <w:p w14:paraId="1A5C68B2" w14:textId="2DB7AE25" w:rsidR="00BF1AB1" w:rsidRPr="000A2B36" w:rsidRDefault="00BF1AB1" w:rsidP="00BF1AB1">
                            <w:r>
                              <w:t xml:space="preserve">          </w:t>
                            </w:r>
                            <w:r w:rsidRPr="00BF1AB1">
                              <w:rPr>
                                <w:sz w:val="24"/>
                                <w:szCs w:val="24"/>
                              </w:rPr>
                              <w:t>Types:</w:t>
                            </w:r>
                            <w:r>
                              <w:t xml:space="preserve"> Mini C, Little C, Big C</w:t>
                            </w:r>
                          </w:p>
                          <w:p w14:paraId="0953BEF2" w14:textId="77777777" w:rsidR="000A2B36" w:rsidRDefault="000A2B36" w:rsidP="000A2B36">
                            <w:pPr>
                              <w:rPr>
                                <w:sz w:val="24"/>
                                <w:szCs w:val="24"/>
                              </w:rPr>
                            </w:pPr>
                          </w:p>
                          <w:p w14:paraId="77CFDDAA" w14:textId="77777777" w:rsidR="000A2B36" w:rsidRPr="000A2B36" w:rsidRDefault="000A2B36" w:rsidP="000A2B36">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B1DA352" id="Rectangle: Rounded Corners 2" o:spid="_x0000_s1030" style="position:absolute;left:0;text-align:left;margin-left:59.7pt;margin-top:2.05pt;width:310.8pt;height:186.3pt;z-index:251649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" fillcolor="#4f81bd [3204]" strokecolor="#4579b8 [3044]">
                <v:fill color2="#a7bfde [1620]" rotate="t" angle="180" focus="100%" type="gradient">
                  <o:fill v:ext="view" type="gradientUnscaled"/>
                </v:fill>
                <v:shadow on="t" color="black" opacity="22937f" origin=",.5" offset="0,.63889mm"/>
                <v:textbox>
                  <w:txbxContent>
                    <w:p w14:paraId="49726E4C" w14:textId="3142DB91" w:rsidR="000A2B36" w:rsidRDefault="000A2B36" w:rsidP="000A2B36">
                      <w:pPr>
                        <w:jc w:val="center"/>
                        <w:rPr>
                          <w:sz w:val="32"/>
                          <w:szCs w:val="32"/>
                        </w:rPr>
                      </w:pPr>
                      <w:r>
                        <w:rPr>
                          <w:sz w:val="32"/>
                          <w:szCs w:val="32"/>
                        </w:rPr>
                        <w:t>C</w:t>
                      </w:r>
                      <w:r w:rsidRPr="000A2B36">
                        <w:rPr>
                          <w:sz w:val="32"/>
                          <w:szCs w:val="32"/>
                        </w:rPr>
                        <w:t>reativity</w:t>
                      </w:r>
                    </w:p>
                    <w:p w14:paraId="0254A47D" w14:textId="0204F090" w:rsidR="000A2B36" w:rsidRDefault="000A2B36" w:rsidP="000A2B36">
                      <w:pPr>
                        <w:jc w:val="center"/>
                        <w:rPr>
                          <w:sz w:val="24"/>
                          <w:szCs w:val="24"/>
                        </w:rPr>
                      </w:pPr>
                      <w:r>
                        <w:rPr>
                          <w:sz w:val="24"/>
                          <w:szCs w:val="24"/>
                        </w:rPr>
                        <w:t>“</w:t>
                      </w:r>
                      <w:r w:rsidRPr="000A2B36">
                        <w:rPr>
                          <w:sz w:val="24"/>
                          <w:szCs w:val="24"/>
                        </w:rPr>
                        <w:t>Ability to generate new ideas that are</w:t>
                      </w:r>
                      <w:r>
                        <w:rPr>
                          <w:sz w:val="32"/>
                          <w:szCs w:val="32"/>
                        </w:rPr>
                        <w:t xml:space="preserve"> </w:t>
                      </w:r>
                      <w:r w:rsidRPr="000A2B36">
                        <w:rPr>
                          <w:sz w:val="24"/>
                          <w:szCs w:val="24"/>
                        </w:rPr>
                        <w:t>valuable</w:t>
                      </w:r>
                      <w:r>
                        <w:rPr>
                          <w:sz w:val="24"/>
                          <w:szCs w:val="24"/>
                        </w:rPr>
                        <w:t>” (Boden 1994)</w:t>
                      </w:r>
                    </w:p>
                    <w:p w14:paraId="565387E9" w14:textId="6E0F136E" w:rsidR="000A2B36" w:rsidRDefault="000A2B36" w:rsidP="000A2B36">
                      <w:pPr>
                        <w:rPr>
                          <w:sz w:val="24"/>
                          <w:szCs w:val="24"/>
                        </w:rPr>
                      </w:pPr>
                      <w:r>
                        <w:rPr>
                          <w:sz w:val="24"/>
                          <w:szCs w:val="24"/>
                        </w:rPr>
                        <w:t xml:space="preserve">        Driven by:</w:t>
                      </w:r>
                    </w:p>
                    <w:p w14:paraId="5577C6ED" w14:textId="77777777" w:rsidR="00BF1AB1" w:rsidRDefault="000A2B36" w:rsidP="000A2B36">
                      <w:pPr>
                        <w:pStyle w:val="ListParagraph"/>
                        <w:numPr>
                          <w:ilvl w:val="0"/>
                          <w:numId w:val="16"/>
                        </w:numPr>
                      </w:pPr>
                      <w:r w:rsidRPr="000A2B36">
                        <w:t>Intrinsic Motivation</w:t>
                      </w:r>
                    </w:p>
                    <w:p w14:paraId="27AA8BBB" w14:textId="53D2B508" w:rsidR="000A2B36" w:rsidRDefault="000A2B36" w:rsidP="000A2B36">
                      <w:pPr>
                        <w:pStyle w:val="ListParagraph"/>
                        <w:numPr>
                          <w:ilvl w:val="0"/>
                          <w:numId w:val="16"/>
                        </w:numPr>
                      </w:pPr>
                      <w:r w:rsidRPr="000A2B36">
                        <w:t xml:space="preserve"> Extrinsic Motivation</w:t>
                      </w:r>
                    </w:p>
                    <w:p w14:paraId="1A5C68B2" w14:textId="2DB7AE25" w:rsidR="00BF1AB1" w:rsidRPr="000A2B36" w:rsidRDefault="00BF1AB1" w:rsidP="00BF1AB1">
                      <w:r>
                        <w:t xml:space="preserve">          </w:t>
                      </w:r>
                      <w:r w:rsidRPr="00BF1AB1">
                        <w:rPr>
                          <w:sz w:val="24"/>
                          <w:szCs w:val="24"/>
                        </w:rPr>
                        <w:t>Types:</w:t>
                      </w:r>
                      <w:r>
                        <w:t xml:space="preserve"> Mini C, Little C, Big C</w:t>
                      </w:r>
                    </w:p>
                    <w:p w14:paraId="0953BEF2" w14:textId="77777777" w:rsidR="000A2B36" w:rsidRDefault="000A2B36" w:rsidP="000A2B36">
                      <w:pPr>
                        <w:rPr>
                          <w:sz w:val="24"/>
                          <w:szCs w:val="24"/>
                        </w:rPr>
                      </w:pPr>
                    </w:p>
                    <w:p w14:paraId="77CFDDAA" w14:textId="77777777" w:rsidR="000A2B36" w:rsidRPr="000A2B36" w:rsidRDefault="000A2B36" w:rsidP="000A2B36">
                      <w:pPr>
                        <w:jc w:val="center"/>
                        <w:rPr>
                          <w:sz w:val="32"/>
                          <w:szCs w:val="32"/>
                        </w:rPr>
                      </w:pPr>
                    </w:p>
                  </w:txbxContent>
                </v:textbox>
              </v:roundrect>
            </w:pict>
          </mc:Fallback>
        </mc:AlternateContent>
      </w:r>
    </w:p>
    <w:p w14:paraId="62825AB6" w14:textId="77777777" w:rsidR="004D05A1" w:rsidRDefault="004D05A1" w:rsidP="00C10002">
      <w:pPr>
        <w:spacing w:line="360" w:lineRule="auto"/>
        <w:jc w:val="both"/>
        <w:rPr>
          <w:rFonts w:ascii="Arial" w:eastAsia="Arial Nova" w:hAnsi="Arial" w:cs="Arial"/>
          <w:b/>
          <w:bCs/>
          <w:color w:val="000000" w:themeColor="text1"/>
          <w:sz w:val="24"/>
          <w:szCs w:val="24"/>
        </w:rPr>
      </w:pPr>
    </w:p>
    <w:p w14:paraId="434E23F5" w14:textId="042C283B" w:rsidR="004D05A1" w:rsidRPr="004D05A1" w:rsidRDefault="004D05A1" w:rsidP="00C10002">
      <w:pPr>
        <w:spacing w:line="360" w:lineRule="auto"/>
        <w:jc w:val="both"/>
        <w:rPr>
          <w:rFonts w:ascii="Arial" w:eastAsia="Arial Nova" w:hAnsi="Arial" w:cs="Arial"/>
          <w:b/>
          <w:bCs/>
          <w:color w:val="000000" w:themeColor="text1"/>
          <w:sz w:val="24"/>
          <w:szCs w:val="24"/>
        </w:rPr>
      </w:pPr>
    </w:p>
    <w:p w14:paraId="7EB03AAC" w14:textId="3A14C1BA" w:rsidR="00147635" w:rsidRDefault="000A2B36" w:rsidP="00C10002">
      <w:pPr>
        <w:spacing w:line="360" w:lineRule="auto"/>
        <w:jc w:val="both"/>
      </w:pPr>
      <w:r>
        <w:rPr>
          <w:rFonts w:ascii="Arial" w:eastAsia="Arial Nova" w:hAnsi="Arial" w:cs="Arial"/>
          <w:b/>
          <w:bCs/>
          <w:noProof/>
          <w:color w:val="000000" w:themeColor="text1"/>
          <w:sz w:val="24"/>
          <w:szCs w:val="24"/>
        </w:rPr>
        <mc:AlternateContent>
          <mc:Choice Requires="wps">
            <w:drawing>
              <wp:anchor distT="0" distB="0" distL="114300" distR="114300" simplePos="0" relativeHeight="251645440" behindDoc="0" locked="0" layoutInCell="1" allowOverlap="1" wp14:anchorId="013FC58A" wp14:editId="1120B568">
                <wp:simplePos x="0" y="0"/>
                <wp:positionH relativeFrom="column">
                  <wp:posOffset>704850</wp:posOffset>
                </wp:positionH>
                <wp:positionV relativeFrom="paragraph">
                  <wp:posOffset>1981835</wp:posOffset>
                </wp:positionV>
                <wp:extent cx="4579620" cy="2183130"/>
                <wp:effectExtent l="57150" t="19050" r="68580" b="102870"/>
                <wp:wrapNone/>
                <wp:docPr id="1548145115" name="Rectangle: Rounded Corners 1"/>
                <wp:cNvGraphicFramePr/>
                <a:graphic xmlns:a="http://schemas.openxmlformats.org/drawingml/2006/main">
                  <a:graphicData uri="http://schemas.microsoft.com/office/word/2010/wordprocessingShape">
                    <wps:wsp>
                      <wps:cNvSpPr/>
                      <wps:spPr>
                        <a:xfrm>
                          <a:off x="0" y="0"/>
                          <a:ext cx="4579620" cy="218313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12A6B013" w14:textId="5B757E57" w:rsidR="00BD7376" w:rsidRDefault="00BD7376" w:rsidP="00BD7376">
                            <w:pPr>
                              <w:jc w:val="center"/>
                              <w:rPr>
                                <w:sz w:val="32"/>
                                <w:szCs w:val="32"/>
                              </w:rPr>
                            </w:pPr>
                            <w:r w:rsidRPr="00BD7376">
                              <w:rPr>
                                <w:sz w:val="32"/>
                                <w:szCs w:val="32"/>
                              </w:rPr>
                              <w:t>Value Creation</w:t>
                            </w:r>
                          </w:p>
                          <w:p w14:paraId="56061B23" w14:textId="77777777" w:rsidR="00BD7376" w:rsidRDefault="00BD7376" w:rsidP="00BD7376">
                            <w:pPr>
                              <w:jc w:val="center"/>
                            </w:pPr>
                            <w:r>
                              <w:t>“</w:t>
                            </w:r>
                            <w:r w:rsidRPr="00BD7376">
                              <w:t>Achieving best outcomes at lowest cost (Porter,2010)</w:t>
                            </w:r>
                            <w:r>
                              <w:t>”</w:t>
                            </w:r>
                          </w:p>
                          <w:p w14:paraId="52784121" w14:textId="168FFC71" w:rsidR="00BD7376" w:rsidRDefault="00BD7376" w:rsidP="00BD7376">
                            <w:r>
                              <w:t xml:space="preserve">                Three Dimensions of Values:</w:t>
                            </w:r>
                          </w:p>
                          <w:p w14:paraId="538442E4" w14:textId="2FA062D7" w:rsidR="00BD7376" w:rsidRPr="00BD7376" w:rsidRDefault="00BD7376" w:rsidP="00BD7376">
                            <w:pPr>
                              <w:pStyle w:val="ListParagraph"/>
                              <w:numPr>
                                <w:ilvl w:val="2"/>
                                <w:numId w:val="10"/>
                              </w:numPr>
                              <w:rPr>
                                <w:sz w:val="20"/>
                                <w:szCs w:val="20"/>
                              </w:rPr>
                            </w:pPr>
                            <w:r w:rsidRPr="00BD7376">
                              <w:rPr>
                                <w:sz w:val="20"/>
                                <w:szCs w:val="20"/>
                              </w:rPr>
                              <w:t>Allocative Value</w:t>
                            </w:r>
                          </w:p>
                          <w:p w14:paraId="3319D15B" w14:textId="28E75857" w:rsidR="00BD7376" w:rsidRPr="00BD7376" w:rsidRDefault="00BD7376" w:rsidP="00BD7376">
                            <w:pPr>
                              <w:pStyle w:val="ListParagraph"/>
                              <w:numPr>
                                <w:ilvl w:val="2"/>
                                <w:numId w:val="10"/>
                              </w:numPr>
                              <w:rPr>
                                <w:sz w:val="20"/>
                                <w:szCs w:val="20"/>
                              </w:rPr>
                            </w:pPr>
                            <w:r w:rsidRPr="00BD7376">
                              <w:rPr>
                                <w:sz w:val="20"/>
                                <w:szCs w:val="20"/>
                              </w:rPr>
                              <w:t xml:space="preserve">Technical Value </w:t>
                            </w:r>
                          </w:p>
                          <w:p w14:paraId="41680D93" w14:textId="331720EB" w:rsidR="00BD7376" w:rsidRPr="00BD7376" w:rsidRDefault="00BD7376" w:rsidP="00BD7376">
                            <w:pPr>
                              <w:pStyle w:val="ListParagraph"/>
                              <w:numPr>
                                <w:ilvl w:val="2"/>
                                <w:numId w:val="10"/>
                              </w:numPr>
                              <w:rPr>
                                <w:sz w:val="20"/>
                                <w:szCs w:val="20"/>
                              </w:rPr>
                            </w:pPr>
                            <w:r w:rsidRPr="00BD7376">
                              <w:rPr>
                                <w:sz w:val="20"/>
                                <w:szCs w:val="20"/>
                              </w:rPr>
                              <w:t>Personalized Value</w:t>
                            </w:r>
                          </w:p>
                          <w:p w14:paraId="4BC5F847" w14:textId="2BB70EDD" w:rsidR="00BD7376" w:rsidRDefault="00BD7376" w:rsidP="00BD7376">
                            <w:r>
                              <w:t xml:space="preserve">               </w:t>
                            </w:r>
                            <w:r w:rsidRPr="00BF1AB1">
                              <w:rPr>
                                <w:sz w:val="24"/>
                                <w:szCs w:val="24"/>
                              </w:rPr>
                              <w:t>Examples</w:t>
                            </w:r>
                            <w:r>
                              <w:t>: PreMedPrep Toys, Dementia Water Candy</w:t>
                            </w:r>
                          </w:p>
                          <w:p w14:paraId="684C9E5B" w14:textId="6E7F6958" w:rsidR="00BD7376" w:rsidRDefault="00BD7376" w:rsidP="00BD7376">
                            <w:pPr>
                              <w:jc w:val="center"/>
                            </w:pPr>
                          </w:p>
                          <w:p w14:paraId="55E9541E" w14:textId="77777777" w:rsidR="00BD7376" w:rsidRPr="00BD7376" w:rsidRDefault="00BD7376" w:rsidP="00BD73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13FC58A" id="Rectangle: Rounded Corners 1" o:spid="_x0000_s1031" style="position:absolute;left:0;text-align:left;margin-left:55.5pt;margin-top:156.05pt;width:360.6pt;height:171.9pt;z-index:251645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" fillcolor="#4f81bd [3204]" strokecolor="#4579b8 [3044]">
                <v:fill color2="#a7bfde [1620]" rotate="t" angle="180" focus="100%" type="gradient">
                  <o:fill v:ext="view" type="gradientUnscaled"/>
                </v:fill>
                <v:shadow on="t" color="black" opacity="22937f" origin=",.5" offset="0,.63889mm"/>
                <v:textbox>
                  <w:txbxContent>
                    <w:p w14:paraId="12A6B013" w14:textId="5B757E57" w:rsidR="00BD7376" w:rsidRDefault="00BD7376" w:rsidP="00BD7376">
                      <w:pPr>
                        <w:jc w:val="center"/>
                        <w:rPr>
                          <w:sz w:val="32"/>
                          <w:szCs w:val="32"/>
                        </w:rPr>
                      </w:pPr>
                      <w:r w:rsidRPr="00BD7376">
                        <w:rPr>
                          <w:sz w:val="32"/>
                          <w:szCs w:val="32"/>
                        </w:rPr>
                        <w:t>Value Creation</w:t>
                      </w:r>
                    </w:p>
                    <w:p w14:paraId="56061B23" w14:textId="77777777" w:rsidR="00BD7376" w:rsidRDefault="00BD7376" w:rsidP="00BD7376">
                      <w:pPr>
                        <w:jc w:val="center"/>
                      </w:pPr>
                      <w:r>
                        <w:t>“</w:t>
                      </w:r>
                      <w:r w:rsidRPr="00BD7376">
                        <w:t>Achieving best outcomes at lowest cost (Porter,2010)</w:t>
                      </w:r>
                      <w:r>
                        <w:t>”</w:t>
                      </w:r>
                    </w:p>
                    <w:p w14:paraId="52784121" w14:textId="168FFC71" w:rsidR="00BD7376" w:rsidRDefault="00BD7376" w:rsidP="00BD7376">
                      <w:r>
                        <w:t xml:space="preserve">                Three Dimensions of Values:</w:t>
                      </w:r>
                    </w:p>
                    <w:p w14:paraId="538442E4" w14:textId="2FA062D7" w:rsidR="00BD7376" w:rsidRPr="00BD7376" w:rsidRDefault="00BD7376" w:rsidP="00BD7376">
                      <w:pPr>
                        <w:pStyle w:val="ListParagraph"/>
                        <w:numPr>
                          <w:ilvl w:val="2"/>
                          <w:numId w:val="10"/>
                        </w:numPr>
                        <w:rPr>
                          <w:sz w:val="20"/>
                          <w:szCs w:val="20"/>
                        </w:rPr>
                      </w:pPr>
                      <w:r w:rsidRPr="00BD7376">
                        <w:rPr>
                          <w:sz w:val="20"/>
                          <w:szCs w:val="20"/>
                        </w:rPr>
                        <w:t>Allocative Value</w:t>
                      </w:r>
                    </w:p>
                    <w:p w14:paraId="3319D15B" w14:textId="28E75857" w:rsidR="00BD7376" w:rsidRPr="00BD7376" w:rsidRDefault="00BD7376" w:rsidP="00BD7376">
                      <w:pPr>
                        <w:pStyle w:val="ListParagraph"/>
                        <w:numPr>
                          <w:ilvl w:val="2"/>
                          <w:numId w:val="10"/>
                        </w:numPr>
                        <w:rPr>
                          <w:sz w:val="20"/>
                          <w:szCs w:val="20"/>
                        </w:rPr>
                      </w:pPr>
                      <w:r w:rsidRPr="00BD7376">
                        <w:rPr>
                          <w:sz w:val="20"/>
                          <w:szCs w:val="20"/>
                        </w:rPr>
                        <w:t xml:space="preserve">Technical Value </w:t>
                      </w:r>
                    </w:p>
                    <w:p w14:paraId="41680D93" w14:textId="331720EB" w:rsidR="00BD7376" w:rsidRPr="00BD7376" w:rsidRDefault="00BD7376" w:rsidP="00BD7376">
                      <w:pPr>
                        <w:pStyle w:val="ListParagraph"/>
                        <w:numPr>
                          <w:ilvl w:val="2"/>
                          <w:numId w:val="10"/>
                        </w:numPr>
                        <w:rPr>
                          <w:sz w:val="20"/>
                          <w:szCs w:val="20"/>
                        </w:rPr>
                      </w:pPr>
                      <w:r w:rsidRPr="00BD7376">
                        <w:rPr>
                          <w:sz w:val="20"/>
                          <w:szCs w:val="20"/>
                        </w:rPr>
                        <w:t>Personalized Value</w:t>
                      </w:r>
                    </w:p>
                    <w:p w14:paraId="4BC5F847" w14:textId="2BB70EDD" w:rsidR="00BD7376" w:rsidRDefault="00BD7376" w:rsidP="00BD7376">
                      <w:r>
                        <w:t xml:space="preserve">               </w:t>
                      </w:r>
                      <w:r w:rsidRPr="00BF1AB1">
                        <w:rPr>
                          <w:sz w:val="24"/>
                          <w:szCs w:val="24"/>
                        </w:rPr>
                        <w:t>Examples</w:t>
                      </w:r>
                      <w:r>
                        <w:t>: PreMedPrep Toys, Dementia Water Candy</w:t>
                      </w:r>
                    </w:p>
                    <w:p w14:paraId="684C9E5B" w14:textId="6E7F6958" w:rsidR="00BD7376" w:rsidRDefault="00BD7376" w:rsidP="00BD7376">
                      <w:pPr>
                        <w:jc w:val="center"/>
                      </w:pPr>
                    </w:p>
                    <w:p w14:paraId="55E9541E" w14:textId="77777777" w:rsidR="00BD7376" w:rsidRPr="00BD7376" w:rsidRDefault="00BD7376" w:rsidP="00BD7376">
                      <w:pPr>
                        <w:jc w:val="center"/>
                      </w:pPr>
                    </w:p>
                  </w:txbxContent>
                </v:textbox>
              </v:roundrect>
            </w:pict>
          </mc:Fallback>
        </mc:AlternateContent>
      </w:r>
    </w:p>
    <w:p w14:paraId="74A4E40C" w14:textId="77777777" w:rsidR="00BF1AB1" w:rsidRPr="00BF1AB1" w:rsidRDefault="00BF1AB1" w:rsidP="00C10002">
      <w:pPr>
        <w:spacing w:line="360" w:lineRule="auto"/>
        <w:jc w:val="both"/>
      </w:pPr>
    </w:p>
    <w:p w14:paraId="10D77794" w14:textId="77777777" w:rsidR="00BF1AB1" w:rsidRPr="00BF1AB1" w:rsidRDefault="00BF1AB1" w:rsidP="00C10002">
      <w:pPr>
        <w:spacing w:line="360" w:lineRule="auto"/>
        <w:jc w:val="both"/>
      </w:pPr>
    </w:p>
    <w:p w14:paraId="39FE3EE2" w14:textId="77777777" w:rsidR="00BF1AB1" w:rsidRPr="00BF1AB1" w:rsidRDefault="00BF1AB1" w:rsidP="00C10002">
      <w:pPr>
        <w:spacing w:line="360" w:lineRule="auto"/>
        <w:jc w:val="both"/>
      </w:pPr>
    </w:p>
    <w:p w14:paraId="6A2DC768" w14:textId="4958C5A0" w:rsidR="00BF1AB1" w:rsidRDefault="009A7B3B" w:rsidP="00C10002">
      <w:pPr>
        <w:spacing w:line="360" w:lineRule="auto"/>
        <w:jc w:val="both"/>
      </w:pPr>
      <w:r>
        <w:rPr>
          <w:rFonts w:ascii="Arial" w:eastAsia="Arial Nova" w:hAnsi="Arial" w:cs="Arial"/>
          <w:b/>
          <w:bCs/>
          <w:noProof/>
          <w:color w:val="000000" w:themeColor="text1"/>
          <w:sz w:val="24"/>
          <w:szCs w:val="24"/>
        </w:rPr>
        <mc:AlternateContent>
          <mc:Choice Requires="wps">
            <w:drawing>
              <wp:anchor distT="0" distB="0" distL="114300" distR="114300" simplePos="0" relativeHeight="251653632" behindDoc="0" locked="0" layoutInCell="1" allowOverlap="1" wp14:anchorId="2E17F4E7" wp14:editId="57275215">
                <wp:simplePos x="0" y="0"/>
                <wp:positionH relativeFrom="column">
                  <wp:posOffset>2750820</wp:posOffset>
                </wp:positionH>
                <wp:positionV relativeFrom="paragraph">
                  <wp:posOffset>175260</wp:posOffset>
                </wp:positionV>
                <wp:extent cx="0" cy="259080"/>
                <wp:effectExtent l="95250" t="19050" r="76200" b="83820"/>
                <wp:wrapNone/>
                <wp:docPr id="1222201894" name="Straight Arrow Connector 4"/>
                <wp:cNvGraphicFramePr/>
                <a:graphic xmlns:a="http://schemas.openxmlformats.org/drawingml/2006/main">
                  <a:graphicData uri="http://schemas.microsoft.com/office/word/2010/wordprocessingShape">
                    <wps:wsp>
                      <wps:cNvCnPr/>
                      <wps:spPr>
                        <a:xfrm>
                          <a:off x="0" y="0"/>
                          <a:ext cx="0" cy="25908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6E65A7D1" id="_x0000_t32" coordsize="21600,21600" o:spt="32" o:oned="t" path="m,l21600,21600e" filled="f">
                <v:path arrowok="t" fillok="f" o:connecttype="none"/>
                <o:lock v:ext="edit" shapetype="t"/>
              </v:shapetype>
              <v:shape id="Straight Arrow Connector 4" o:spid="_x0000_s1026" type="#_x0000_t32" style="position:absolute;margin-left:216.6pt;margin-top:13.8pt;width:0;height:20.4pt;z-index:251653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" strokecolor="#4f81bd [3204]" strokeweight="2pt">
                <v:stroke endarrow="block"/>
                <v:shadow on="t" color="black" opacity="24903f" origin=",.5" offset="0,.55556mm"/>
              </v:shape>
            </w:pict>
          </mc:Fallback>
        </mc:AlternateContent>
      </w:r>
    </w:p>
    <w:p w14:paraId="05C6E334" w14:textId="77777777" w:rsidR="009A7B3B" w:rsidRDefault="00BF1AB1" w:rsidP="00C10002">
      <w:pPr>
        <w:tabs>
          <w:tab w:val="left" w:pos="3336"/>
        </w:tabs>
        <w:spacing w:line="360" w:lineRule="auto"/>
        <w:jc w:val="both"/>
      </w:pPr>
      <w:r>
        <w:tab/>
        <w:t xml:space="preserve">                         </w:t>
      </w:r>
      <w:r w:rsidRPr="00BF1AB1">
        <w:rPr>
          <w:color w:val="7F7F7F" w:themeColor="text1" w:themeTint="80"/>
        </w:rPr>
        <w:t xml:space="preserve">Enables and Drives                                                </w:t>
      </w:r>
      <w:r w:rsidRPr="00BF1AB1">
        <w:t xml:space="preserve"> </w:t>
      </w:r>
    </w:p>
    <w:p w14:paraId="389E01B5" w14:textId="77777777" w:rsidR="009A7B3B" w:rsidRDefault="009A7B3B" w:rsidP="00C10002">
      <w:pPr>
        <w:tabs>
          <w:tab w:val="left" w:pos="3336"/>
        </w:tabs>
        <w:spacing w:line="360" w:lineRule="auto"/>
        <w:jc w:val="both"/>
      </w:pPr>
    </w:p>
    <w:p w14:paraId="41E0B197" w14:textId="77777777" w:rsidR="009A7B3B" w:rsidRDefault="009A7B3B" w:rsidP="00C10002">
      <w:pPr>
        <w:tabs>
          <w:tab w:val="left" w:pos="3336"/>
        </w:tabs>
        <w:spacing w:line="360" w:lineRule="auto"/>
        <w:jc w:val="both"/>
      </w:pPr>
    </w:p>
    <w:p w14:paraId="63DA84E1" w14:textId="77777777" w:rsidR="009A7B3B" w:rsidRDefault="009A7B3B" w:rsidP="00C10002">
      <w:pPr>
        <w:tabs>
          <w:tab w:val="left" w:pos="3336"/>
        </w:tabs>
        <w:spacing w:line="360" w:lineRule="auto"/>
        <w:jc w:val="both"/>
      </w:pPr>
    </w:p>
    <w:p w14:paraId="1F9876E4" w14:textId="77777777" w:rsidR="009A7B3B" w:rsidRDefault="009A7B3B" w:rsidP="00C10002">
      <w:pPr>
        <w:tabs>
          <w:tab w:val="left" w:pos="3336"/>
        </w:tabs>
        <w:spacing w:line="360" w:lineRule="auto"/>
        <w:jc w:val="both"/>
      </w:pPr>
    </w:p>
    <w:p w14:paraId="58F6E1B8" w14:textId="77777777" w:rsidR="009A7B3B" w:rsidRDefault="009A7B3B" w:rsidP="00C10002">
      <w:pPr>
        <w:tabs>
          <w:tab w:val="left" w:pos="3336"/>
        </w:tabs>
        <w:spacing w:line="360" w:lineRule="auto"/>
        <w:jc w:val="both"/>
      </w:pPr>
    </w:p>
    <w:p w14:paraId="7A529C62" w14:textId="77777777" w:rsidR="009A7B3B" w:rsidRDefault="009A7B3B" w:rsidP="00C10002">
      <w:pPr>
        <w:tabs>
          <w:tab w:val="left" w:pos="3336"/>
        </w:tabs>
        <w:spacing w:line="360" w:lineRule="auto"/>
        <w:jc w:val="both"/>
      </w:pPr>
    </w:p>
    <w:p w14:paraId="7BBB6579" w14:textId="77777777" w:rsidR="009A7B3B" w:rsidRDefault="009A7B3B" w:rsidP="00C10002">
      <w:pPr>
        <w:tabs>
          <w:tab w:val="left" w:pos="3336"/>
        </w:tabs>
        <w:spacing w:line="360" w:lineRule="auto"/>
        <w:jc w:val="both"/>
      </w:pPr>
    </w:p>
    <w:p w14:paraId="7032B16D" w14:textId="43684484" w:rsidR="009A7B3B" w:rsidRDefault="004B2D10" w:rsidP="00C10002">
      <w:pPr>
        <w:tabs>
          <w:tab w:val="left" w:pos="3336"/>
        </w:tabs>
        <w:spacing w:line="360" w:lineRule="auto"/>
        <w:jc w:val="both"/>
      </w:pPr>
      <w:r>
        <w:rPr>
          <w:noProof/>
        </w:rPr>
        <mc:AlternateContent>
          <mc:Choice Requires="wps">
            <w:drawing>
              <wp:anchor distT="0" distB="0" distL="114300" distR="114300" simplePos="0" relativeHeight="251662848" behindDoc="0" locked="0" layoutInCell="1" allowOverlap="1" wp14:anchorId="6F0A77FD" wp14:editId="43308243">
                <wp:simplePos x="0" y="0"/>
                <wp:positionH relativeFrom="column">
                  <wp:posOffset>2750820</wp:posOffset>
                </wp:positionH>
                <wp:positionV relativeFrom="paragraph">
                  <wp:posOffset>210185</wp:posOffset>
                </wp:positionV>
                <wp:extent cx="0" cy="487680"/>
                <wp:effectExtent l="95250" t="19050" r="76200" b="83820"/>
                <wp:wrapNone/>
                <wp:docPr id="1202290916" name="Straight Arrow Connector 8"/>
                <wp:cNvGraphicFramePr/>
                <a:graphic xmlns:a="http://schemas.openxmlformats.org/drawingml/2006/main">
                  <a:graphicData uri="http://schemas.microsoft.com/office/word/2010/wordprocessingShape">
                    <wps:wsp>
                      <wps:cNvCnPr/>
                      <wps:spPr>
                        <a:xfrm>
                          <a:off x="0" y="0"/>
                          <a:ext cx="0" cy="48768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0EE942B" id="Straight Arrow Connector 8" o:spid="_x0000_s1026" type="#_x0000_t32" style="position:absolute;margin-left:216.6pt;margin-top:16.55pt;width:0;height:38.4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" strokecolor="#4f81bd [3204]" strokeweight="2pt">
                <v:stroke endarrow="block"/>
                <v:shadow on="t" color="black" opacity="24903f" origin=",.5" offset="0,.55556mm"/>
              </v:shape>
            </w:pict>
          </mc:Fallback>
        </mc:AlternateContent>
      </w:r>
    </w:p>
    <w:p w14:paraId="63C2FA98" w14:textId="5EB718DF" w:rsidR="009A7B3B" w:rsidRDefault="009A7B3B" w:rsidP="00C10002">
      <w:pPr>
        <w:tabs>
          <w:tab w:val="left" w:pos="3336"/>
        </w:tabs>
        <w:spacing w:line="360" w:lineRule="auto"/>
        <w:jc w:val="both"/>
      </w:pPr>
      <w:r>
        <w:lastRenderedPageBreak/>
        <w:t xml:space="preserve">                                                                    </w:t>
      </w:r>
      <w:r w:rsidR="004B2D10">
        <w:t xml:space="preserve">                         </w:t>
      </w:r>
      <w:r w:rsidR="004B2D10" w:rsidRPr="004B2D10">
        <w:rPr>
          <w:color w:val="7F7F7F" w:themeColor="text1" w:themeTint="80"/>
        </w:rPr>
        <w:t>Leads to</w:t>
      </w:r>
    </w:p>
    <w:p w14:paraId="0F40E499" w14:textId="07C7C36F" w:rsidR="009A7B3B" w:rsidRDefault="009A7B3B" w:rsidP="00C10002">
      <w:pPr>
        <w:tabs>
          <w:tab w:val="left" w:pos="3336"/>
        </w:tabs>
        <w:spacing w:line="360" w:lineRule="auto"/>
        <w:jc w:val="both"/>
      </w:pPr>
    </w:p>
    <w:p w14:paraId="55B173AA" w14:textId="4A147E5F" w:rsidR="00BF1AB1" w:rsidRDefault="00BF1AB1" w:rsidP="00C10002">
      <w:pPr>
        <w:tabs>
          <w:tab w:val="left" w:pos="3336"/>
        </w:tabs>
        <w:spacing w:line="360" w:lineRule="auto"/>
        <w:jc w:val="both"/>
      </w:pPr>
      <w:r w:rsidRPr="00BF1AB1">
        <w:t xml:space="preserve">                                                      </w:t>
      </w:r>
    </w:p>
    <w:p w14:paraId="282848AE" w14:textId="77777777" w:rsidR="006B5D4E" w:rsidRDefault="006B5D4E" w:rsidP="00C10002">
      <w:pPr>
        <w:tabs>
          <w:tab w:val="left" w:pos="3336"/>
        </w:tabs>
        <w:spacing w:line="360" w:lineRule="auto"/>
        <w:jc w:val="both"/>
      </w:pPr>
    </w:p>
    <w:p w14:paraId="50A3FE28" w14:textId="77777777" w:rsidR="00020582" w:rsidRDefault="00F21C30" w:rsidP="00C10002">
      <w:pPr>
        <w:tabs>
          <w:tab w:val="left" w:pos="3336"/>
        </w:tabs>
        <w:spacing w:line="360" w:lineRule="auto"/>
        <w:jc w:val="both"/>
      </w:pPr>
      <w:r>
        <w:rPr>
          <w:noProof/>
        </w:rPr>
        <mc:AlternateContent>
          <mc:Choice Requires="wps">
            <w:drawing>
              <wp:anchor distT="0" distB="0" distL="114300" distR="114300" simplePos="0" relativeHeight="251670016" behindDoc="1" locked="0" layoutInCell="1" allowOverlap="1" wp14:anchorId="56623E93" wp14:editId="6E01ADF4">
                <wp:simplePos x="0" y="0"/>
                <wp:positionH relativeFrom="column">
                  <wp:posOffset>3063240</wp:posOffset>
                </wp:positionH>
                <wp:positionV relativeFrom="paragraph">
                  <wp:posOffset>2922270</wp:posOffset>
                </wp:positionV>
                <wp:extent cx="7620" cy="396240"/>
                <wp:effectExtent l="76200" t="19050" r="87630" b="99060"/>
                <wp:wrapNone/>
                <wp:docPr id="1693058161" name="Straight Arrow Connector 12"/>
                <wp:cNvGraphicFramePr/>
                <a:graphic xmlns:a="http://schemas.openxmlformats.org/drawingml/2006/main">
                  <a:graphicData uri="http://schemas.microsoft.com/office/word/2010/wordprocessingShape">
                    <wps:wsp>
                      <wps:cNvCnPr/>
                      <wps:spPr>
                        <a:xfrm>
                          <a:off x="0" y="0"/>
                          <a:ext cx="7620" cy="3962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609C7B" id="Straight Arrow Connector 12" o:spid="_x0000_s1026" type="#_x0000_t32" style="position:absolute;margin-left:241.2pt;margin-top:230.1pt;width:.6pt;height:31.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" strokecolor="#4f81bd [3204]" strokeweight="2pt">
                <v:stroke endarrow="block"/>
                <v:shadow on="t" color="black" opacity="24903f" origin=",.5" offset="0,.55556mm"/>
              </v:shape>
            </w:pict>
          </mc:Fallback>
        </mc:AlternateContent>
      </w:r>
      <w:r w:rsidR="006B5D4E">
        <w:rPr>
          <w:noProof/>
        </w:rPr>
        <mc:AlternateContent>
          <mc:Choice Requires="wps">
            <w:drawing>
              <wp:anchor distT="0" distB="0" distL="114300" distR="114300" simplePos="0" relativeHeight="251664896" behindDoc="0" locked="0" layoutInCell="1" allowOverlap="1" wp14:anchorId="3402283E" wp14:editId="2AD41F9A">
                <wp:simplePos x="0" y="0"/>
                <wp:positionH relativeFrom="column">
                  <wp:posOffset>902970</wp:posOffset>
                </wp:positionH>
                <wp:positionV relativeFrom="paragraph">
                  <wp:posOffset>3569970</wp:posOffset>
                </wp:positionV>
                <wp:extent cx="4545330" cy="2137410"/>
                <wp:effectExtent l="57150" t="19050" r="83820" b="91440"/>
                <wp:wrapNone/>
                <wp:docPr id="220713989" name="Rectangle: Rounded Corners 11"/>
                <wp:cNvGraphicFramePr/>
                <a:graphic xmlns:a="http://schemas.openxmlformats.org/drawingml/2006/main">
                  <a:graphicData uri="http://schemas.microsoft.com/office/word/2010/wordprocessingShape">
                    <wps:wsp>
                      <wps:cNvSpPr/>
                      <wps:spPr>
                        <a:xfrm>
                          <a:off x="0" y="0"/>
                          <a:ext cx="4545330" cy="2137410"/>
                        </a:xfrm>
                        <a:prstGeom prst="roundRect">
                          <a:avLst>
                            <a:gd name="adj" fmla="val 15241"/>
                          </a:avLst>
                        </a:prstGeom>
                      </wps:spPr>
                      <wps:style>
                        <a:lnRef idx="1">
                          <a:schemeClr val="accent1"/>
                        </a:lnRef>
                        <a:fillRef idx="3">
                          <a:schemeClr val="accent1"/>
                        </a:fillRef>
                        <a:effectRef idx="2">
                          <a:schemeClr val="accent1"/>
                        </a:effectRef>
                        <a:fontRef idx="minor">
                          <a:schemeClr val="lt1"/>
                        </a:fontRef>
                      </wps:style>
                      <wps:txbx>
                        <w:txbxContent>
                          <w:p w14:paraId="61C56750" w14:textId="0FE07D84" w:rsidR="006B5D4E" w:rsidRPr="006B5D4E" w:rsidRDefault="006B5D4E" w:rsidP="006B5D4E">
                            <w:pPr>
                              <w:jc w:val="center"/>
                              <w:rPr>
                                <w:sz w:val="28"/>
                                <w:szCs w:val="28"/>
                                <w:lang w:val="en-GB"/>
                              </w:rPr>
                            </w:pPr>
                            <w:r w:rsidRPr="006B5D4E">
                              <w:rPr>
                                <w:sz w:val="28"/>
                                <w:szCs w:val="28"/>
                                <w:lang w:val="en-GB"/>
                              </w:rPr>
                              <w:t>I</w:t>
                            </w:r>
                            <w:r w:rsidRPr="006B5D4E">
                              <w:rPr>
                                <w:sz w:val="28"/>
                                <w:szCs w:val="28"/>
                                <w:lang w:val="en-GB"/>
                              </w:rPr>
                              <w:t>mproved</w:t>
                            </w:r>
                            <w:r w:rsidRPr="006B5D4E">
                              <w:rPr>
                                <w:sz w:val="28"/>
                                <w:szCs w:val="28"/>
                                <w:lang w:val="en-GB"/>
                              </w:rPr>
                              <w:t xml:space="preserve"> O</w:t>
                            </w:r>
                            <w:r w:rsidRPr="006B5D4E">
                              <w:rPr>
                                <w:sz w:val="28"/>
                                <w:szCs w:val="28"/>
                                <w:lang w:val="en-GB"/>
                              </w:rPr>
                              <w:t>utcomes</w:t>
                            </w:r>
                          </w:p>
                          <w:p w14:paraId="6D195E26" w14:textId="77777777" w:rsidR="006B5D4E" w:rsidRPr="006B5D4E" w:rsidRDefault="006B5D4E" w:rsidP="00F21C30">
                            <w:pPr>
                              <w:numPr>
                                <w:ilvl w:val="0"/>
                                <w:numId w:val="27"/>
                              </w:numPr>
                              <w:jc w:val="both"/>
                              <w:rPr>
                                <w:lang w:val="en-GB"/>
                              </w:rPr>
                            </w:pPr>
                            <w:r w:rsidRPr="006B5D4E">
                              <w:rPr>
                                <w:lang w:val="en-GB"/>
                              </w:rPr>
                              <w:t>Better patient experiences and satisfaction</w:t>
                            </w:r>
                          </w:p>
                          <w:p w14:paraId="013DBBD7" w14:textId="77777777" w:rsidR="006B5D4E" w:rsidRPr="006B5D4E" w:rsidRDefault="006B5D4E" w:rsidP="00F21C30">
                            <w:pPr>
                              <w:numPr>
                                <w:ilvl w:val="0"/>
                                <w:numId w:val="27"/>
                              </w:numPr>
                              <w:jc w:val="both"/>
                              <w:rPr>
                                <w:lang w:val="en-GB"/>
                              </w:rPr>
                            </w:pPr>
                            <w:r w:rsidRPr="006B5D4E">
                              <w:rPr>
                                <w:lang w:val="en-GB"/>
                              </w:rPr>
                              <w:t>Reduced health inequalities across populations</w:t>
                            </w:r>
                          </w:p>
                          <w:p w14:paraId="385BC71A" w14:textId="77777777" w:rsidR="006B5D4E" w:rsidRPr="006B5D4E" w:rsidRDefault="006B5D4E" w:rsidP="00F21C30">
                            <w:pPr>
                              <w:numPr>
                                <w:ilvl w:val="0"/>
                                <w:numId w:val="27"/>
                              </w:numPr>
                              <w:jc w:val="both"/>
                              <w:rPr>
                                <w:lang w:val="en-GB"/>
                              </w:rPr>
                            </w:pPr>
                            <w:r w:rsidRPr="006B5D4E">
                              <w:rPr>
                                <w:lang w:val="en-GB"/>
                              </w:rPr>
                              <w:t>Sustainable and efficient healthcare systems</w:t>
                            </w:r>
                          </w:p>
                          <w:p w14:paraId="33F1F96D" w14:textId="77777777" w:rsidR="006B5D4E" w:rsidRPr="006B5D4E" w:rsidRDefault="006B5D4E" w:rsidP="00F21C30">
                            <w:pPr>
                              <w:numPr>
                                <w:ilvl w:val="0"/>
                                <w:numId w:val="27"/>
                              </w:numPr>
                              <w:jc w:val="both"/>
                              <w:rPr>
                                <w:lang w:val="en-GB"/>
                              </w:rPr>
                            </w:pPr>
                            <w:r w:rsidRPr="006B5D4E">
                              <w:rPr>
                                <w:lang w:val="en-GB"/>
                              </w:rPr>
                              <w:t>Enhanced quality of life and wellbeing</w:t>
                            </w:r>
                          </w:p>
                          <w:p w14:paraId="64FAACC0" w14:textId="77777777" w:rsidR="006B5D4E" w:rsidRPr="006B5D4E" w:rsidRDefault="006B5D4E" w:rsidP="00F21C30">
                            <w:pPr>
                              <w:numPr>
                                <w:ilvl w:val="0"/>
                                <w:numId w:val="27"/>
                              </w:numPr>
                              <w:jc w:val="both"/>
                              <w:rPr>
                                <w:lang w:val="en-GB"/>
                              </w:rPr>
                            </w:pPr>
                            <w:r w:rsidRPr="006B5D4E">
                              <w:rPr>
                                <w:lang w:val="en-GB"/>
                              </w:rPr>
                              <w:t>Equitable, compassionate care delivery</w:t>
                            </w:r>
                          </w:p>
                          <w:p w14:paraId="5798775B" w14:textId="77777777" w:rsidR="006B5D4E" w:rsidRDefault="006B5D4E" w:rsidP="006B5D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02283E" id="Rectangle: Rounded Corners 11" o:spid="_x0000_s1032" style="position:absolute;left:0;text-align:left;margin-left:71.1pt;margin-top:281.1pt;width:357.9pt;height:168.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998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" fillcolor="#4f81bd [3204]" strokecolor="#4579b8 [3044]">
                <v:fill color2="#a7bfde [1620]" rotate="t" angle="180" focus="100%" type="gradient">
                  <o:fill v:ext="view" type="gradientUnscaled"/>
                </v:fill>
                <v:shadow on="t" color="black" opacity="22937f" origin=",.5" offset="0,.63889mm"/>
                <v:textbox>
                  <w:txbxContent>
                    <w:p w14:paraId="61C56750" w14:textId="0FE07D84" w:rsidR="006B5D4E" w:rsidRPr="006B5D4E" w:rsidRDefault="006B5D4E" w:rsidP="006B5D4E">
                      <w:pPr>
                        <w:jc w:val="center"/>
                        <w:rPr>
                          <w:sz w:val="28"/>
                          <w:szCs w:val="28"/>
                          <w:lang w:val="en-GB"/>
                        </w:rPr>
                      </w:pPr>
                      <w:r w:rsidRPr="006B5D4E">
                        <w:rPr>
                          <w:sz w:val="28"/>
                          <w:szCs w:val="28"/>
                          <w:lang w:val="en-GB"/>
                        </w:rPr>
                        <w:t>I</w:t>
                      </w:r>
                      <w:r w:rsidRPr="006B5D4E">
                        <w:rPr>
                          <w:sz w:val="28"/>
                          <w:szCs w:val="28"/>
                          <w:lang w:val="en-GB"/>
                        </w:rPr>
                        <w:t>mproved</w:t>
                      </w:r>
                      <w:r w:rsidRPr="006B5D4E">
                        <w:rPr>
                          <w:sz w:val="28"/>
                          <w:szCs w:val="28"/>
                          <w:lang w:val="en-GB"/>
                        </w:rPr>
                        <w:t xml:space="preserve"> O</w:t>
                      </w:r>
                      <w:r w:rsidRPr="006B5D4E">
                        <w:rPr>
                          <w:sz w:val="28"/>
                          <w:szCs w:val="28"/>
                          <w:lang w:val="en-GB"/>
                        </w:rPr>
                        <w:t>utcomes</w:t>
                      </w:r>
                    </w:p>
                    <w:p w14:paraId="6D195E26" w14:textId="77777777" w:rsidR="006B5D4E" w:rsidRPr="006B5D4E" w:rsidRDefault="006B5D4E" w:rsidP="00F21C30">
                      <w:pPr>
                        <w:numPr>
                          <w:ilvl w:val="0"/>
                          <w:numId w:val="27"/>
                        </w:numPr>
                        <w:jc w:val="both"/>
                        <w:rPr>
                          <w:lang w:val="en-GB"/>
                        </w:rPr>
                      </w:pPr>
                      <w:r w:rsidRPr="006B5D4E">
                        <w:rPr>
                          <w:lang w:val="en-GB"/>
                        </w:rPr>
                        <w:t>Better patient experiences and satisfaction</w:t>
                      </w:r>
                    </w:p>
                    <w:p w14:paraId="013DBBD7" w14:textId="77777777" w:rsidR="006B5D4E" w:rsidRPr="006B5D4E" w:rsidRDefault="006B5D4E" w:rsidP="00F21C30">
                      <w:pPr>
                        <w:numPr>
                          <w:ilvl w:val="0"/>
                          <w:numId w:val="27"/>
                        </w:numPr>
                        <w:jc w:val="both"/>
                        <w:rPr>
                          <w:lang w:val="en-GB"/>
                        </w:rPr>
                      </w:pPr>
                      <w:r w:rsidRPr="006B5D4E">
                        <w:rPr>
                          <w:lang w:val="en-GB"/>
                        </w:rPr>
                        <w:t>Reduced health inequalities across populations</w:t>
                      </w:r>
                    </w:p>
                    <w:p w14:paraId="385BC71A" w14:textId="77777777" w:rsidR="006B5D4E" w:rsidRPr="006B5D4E" w:rsidRDefault="006B5D4E" w:rsidP="00F21C30">
                      <w:pPr>
                        <w:numPr>
                          <w:ilvl w:val="0"/>
                          <w:numId w:val="27"/>
                        </w:numPr>
                        <w:jc w:val="both"/>
                        <w:rPr>
                          <w:lang w:val="en-GB"/>
                        </w:rPr>
                      </w:pPr>
                      <w:r w:rsidRPr="006B5D4E">
                        <w:rPr>
                          <w:lang w:val="en-GB"/>
                        </w:rPr>
                        <w:t>Sustainable and efficient healthcare systems</w:t>
                      </w:r>
                    </w:p>
                    <w:p w14:paraId="33F1F96D" w14:textId="77777777" w:rsidR="006B5D4E" w:rsidRPr="006B5D4E" w:rsidRDefault="006B5D4E" w:rsidP="00F21C30">
                      <w:pPr>
                        <w:numPr>
                          <w:ilvl w:val="0"/>
                          <w:numId w:val="27"/>
                        </w:numPr>
                        <w:jc w:val="both"/>
                        <w:rPr>
                          <w:lang w:val="en-GB"/>
                        </w:rPr>
                      </w:pPr>
                      <w:r w:rsidRPr="006B5D4E">
                        <w:rPr>
                          <w:lang w:val="en-GB"/>
                        </w:rPr>
                        <w:t>Enhanced quality of life and wellbeing</w:t>
                      </w:r>
                    </w:p>
                    <w:p w14:paraId="64FAACC0" w14:textId="77777777" w:rsidR="006B5D4E" w:rsidRPr="006B5D4E" w:rsidRDefault="006B5D4E" w:rsidP="00F21C30">
                      <w:pPr>
                        <w:numPr>
                          <w:ilvl w:val="0"/>
                          <w:numId w:val="27"/>
                        </w:numPr>
                        <w:jc w:val="both"/>
                        <w:rPr>
                          <w:lang w:val="en-GB"/>
                        </w:rPr>
                      </w:pPr>
                      <w:r w:rsidRPr="006B5D4E">
                        <w:rPr>
                          <w:lang w:val="en-GB"/>
                        </w:rPr>
                        <w:t>Equitable, compassionate care delivery</w:t>
                      </w:r>
                    </w:p>
                    <w:p w14:paraId="5798775B" w14:textId="77777777" w:rsidR="006B5D4E" w:rsidRDefault="006B5D4E" w:rsidP="006B5D4E">
                      <w:pPr>
                        <w:jc w:val="center"/>
                      </w:pPr>
                    </w:p>
                  </w:txbxContent>
                </v:textbox>
              </v:roundrect>
            </w:pict>
          </mc:Fallback>
        </mc:AlternateContent>
      </w:r>
      <w:r w:rsidR="006B5D4E">
        <w:rPr>
          <w:noProof/>
        </w:rPr>
        <mc:AlternateContent>
          <mc:Choice Requires="wps">
            <w:drawing>
              <wp:anchor distT="0" distB="0" distL="114300" distR="114300" simplePos="0" relativeHeight="251659776" behindDoc="0" locked="0" layoutInCell="1" allowOverlap="1" wp14:anchorId="0F904FAA" wp14:editId="159E3885">
                <wp:simplePos x="0" y="0"/>
                <wp:positionH relativeFrom="column">
                  <wp:posOffset>864870</wp:posOffset>
                </wp:positionH>
                <wp:positionV relativeFrom="paragraph">
                  <wp:posOffset>-171450</wp:posOffset>
                </wp:positionV>
                <wp:extent cx="4640580" cy="2983230"/>
                <wp:effectExtent l="57150" t="19050" r="83820" b="102870"/>
                <wp:wrapNone/>
                <wp:docPr id="141646744" name="Rectangle: Rounded Corners 5"/>
                <wp:cNvGraphicFramePr/>
                <a:graphic xmlns:a="http://schemas.openxmlformats.org/drawingml/2006/main">
                  <a:graphicData uri="http://schemas.microsoft.com/office/word/2010/wordprocessingShape">
                    <wps:wsp>
                      <wps:cNvSpPr/>
                      <wps:spPr>
                        <a:xfrm>
                          <a:off x="0" y="0"/>
                          <a:ext cx="4640580" cy="298323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571A579F" w14:textId="07F3CB9D" w:rsidR="004B2D10" w:rsidRDefault="004B2D10" w:rsidP="004B2D10">
                            <w:pPr>
                              <w:jc w:val="center"/>
                              <w:rPr>
                                <w:sz w:val="28"/>
                                <w:szCs w:val="28"/>
                              </w:rPr>
                            </w:pPr>
                            <w:r w:rsidRPr="004B2D10">
                              <w:rPr>
                                <w:sz w:val="28"/>
                                <w:szCs w:val="28"/>
                              </w:rPr>
                              <w:t>H</w:t>
                            </w:r>
                            <w:r w:rsidRPr="004B2D10">
                              <w:rPr>
                                <w:sz w:val="28"/>
                                <w:szCs w:val="28"/>
                              </w:rPr>
                              <w:t>ealth and Social</w:t>
                            </w:r>
                            <w:r w:rsidRPr="004B2D10">
                              <w:rPr>
                                <w:sz w:val="28"/>
                                <w:szCs w:val="28"/>
                              </w:rPr>
                              <w:t xml:space="preserve"> C</w:t>
                            </w:r>
                            <w:r w:rsidRPr="004B2D10">
                              <w:rPr>
                                <w:sz w:val="28"/>
                                <w:szCs w:val="28"/>
                              </w:rPr>
                              <w:t>are</w:t>
                            </w:r>
                            <w:r w:rsidRPr="004B2D10">
                              <w:rPr>
                                <w:sz w:val="28"/>
                                <w:szCs w:val="28"/>
                              </w:rPr>
                              <w:t xml:space="preserve"> I</w:t>
                            </w:r>
                            <w:r w:rsidRPr="004B2D10">
                              <w:rPr>
                                <w:sz w:val="28"/>
                                <w:szCs w:val="28"/>
                              </w:rPr>
                              <w:t>mprovement</w:t>
                            </w:r>
                          </w:p>
                          <w:p w14:paraId="06321F28" w14:textId="105893C8" w:rsidR="004B2D10" w:rsidRDefault="004B2D10" w:rsidP="004B2D10">
                            <w:r>
                              <w:t xml:space="preserve">                       </w:t>
                            </w:r>
                            <w:r w:rsidRPr="004B2D10">
                              <w:t>Key Improvement Areas:</w:t>
                            </w:r>
                          </w:p>
                          <w:p w14:paraId="5B2CAFA3" w14:textId="0FDC5D5E" w:rsidR="004B2D10" w:rsidRPr="004B2D10" w:rsidRDefault="004B2D10" w:rsidP="004B2D10">
                            <w:pPr>
                              <w:pStyle w:val="ListParagraph"/>
                              <w:numPr>
                                <w:ilvl w:val="0"/>
                                <w:numId w:val="21"/>
                              </w:numPr>
                              <w:rPr>
                                <w:sz w:val="20"/>
                                <w:szCs w:val="20"/>
                                <w:lang w:val="en-GB"/>
                              </w:rPr>
                            </w:pPr>
                            <w:r w:rsidRPr="004B2D10">
                              <w:rPr>
                                <w:sz w:val="20"/>
                                <w:szCs w:val="20"/>
                                <w:lang w:val="en-GB"/>
                              </w:rPr>
                              <w:t xml:space="preserve">Patient-centred care delivery </w:t>
                            </w:r>
                          </w:p>
                          <w:p w14:paraId="5C5AF254" w14:textId="62D62D36" w:rsidR="004B2D10" w:rsidRPr="004B2D10" w:rsidRDefault="004B2D10" w:rsidP="004B2D10">
                            <w:pPr>
                              <w:pStyle w:val="ListParagraph"/>
                              <w:numPr>
                                <w:ilvl w:val="0"/>
                                <w:numId w:val="21"/>
                              </w:numPr>
                              <w:rPr>
                                <w:sz w:val="20"/>
                                <w:szCs w:val="20"/>
                                <w:lang w:val="en-GB"/>
                              </w:rPr>
                            </w:pPr>
                            <w:r w:rsidRPr="004B2D10">
                              <w:rPr>
                                <w:sz w:val="20"/>
                                <w:szCs w:val="20"/>
                                <w:lang w:val="en-GB"/>
                              </w:rPr>
                              <w:t xml:space="preserve">Innovation and preventive approaches </w:t>
                            </w:r>
                          </w:p>
                          <w:p w14:paraId="280F72DC" w14:textId="4759E5B6" w:rsidR="004B2D10" w:rsidRPr="004B2D10" w:rsidRDefault="004B2D10" w:rsidP="004B2D10">
                            <w:pPr>
                              <w:pStyle w:val="ListParagraph"/>
                              <w:numPr>
                                <w:ilvl w:val="0"/>
                                <w:numId w:val="21"/>
                              </w:numPr>
                              <w:rPr>
                                <w:sz w:val="20"/>
                                <w:szCs w:val="20"/>
                                <w:lang w:val="en-GB"/>
                              </w:rPr>
                            </w:pPr>
                            <w:r w:rsidRPr="004B2D10">
                              <w:rPr>
                                <w:sz w:val="20"/>
                                <w:szCs w:val="20"/>
                                <w:lang w:val="en-GB"/>
                              </w:rPr>
                              <w:t xml:space="preserve">Enhanced wellbeing (WHO, 1948: "complete </w:t>
                            </w:r>
                            <w:proofErr w:type="gramStart"/>
                            <w:r w:rsidR="00AD117C" w:rsidRPr="004B2D10">
                              <w:rPr>
                                <w:sz w:val="20"/>
                                <w:szCs w:val="20"/>
                                <w:lang w:val="en-GB"/>
                              </w:rPr>
                              <w:t xml:space="preserve">physical,  </w:t>
                            </w:r>
                            <w:r w:rsidRPr="004B2D10">
                              <w:rPr>
                                <w:sz w:val="20"/>
                                <w:szCs w:val="20"/>
                                <w:lang w:val="en-GB"/>
                              </w:rPr>
                              <w:t xml:space="preserve"> </w:t>
                            </w:r>
                            <w:proofErr w:type="gramEnd"/>
                            <w:r w:rsidRPr="004B2D10">
                              <w:rPr>
                                <w:sz w:val="20"/>
                                <w:szCs w:val="20"/>
                                <w:lang w:val="en-GB"/>
                              </w:rPr>
                              <w:t xml:space="preserve">     </w:t>
                            </w:r>
                            <w:r w:rsidRPr="004B2D10">
                              <w:rPr>
                                <w:sz w:val="20"/>
                                <w:szCs w:val="20"/>
                                <w:lang w:val="en-GB"/>
                              </w:rPr>
                              <w:t xml:space="preserve">mental and social wellbeing") </w:t>
                            </w:r>
                          </w:p>
                          <w:p w14:paraId="43ECE3A0" w14:textId="00B29433" w:rsidR="004B2D10" w:rsidRPr="004B2D10" w:rsidRDefault="004B2D10" w:rsidP="004B2D10">
                            <w:pPr>
                              <w:pStyle w:val="ListParagraph"/>
                              <w:numPr>
                                <w:ilvl w:val="0"/>
                                <w:numId w:val="21"/>
                              </w:numPr>
                              <w:rPr>
                                <w:sz w:val="20"/>
                                <w:szCs w:val="20"/>
                              </w:rPr>
                            </w:pPr>
                            <w:r w:rsidRPr="004B2D10">
                              <w:rPr>
                                <w:sz w:val="20"/>
                                <w:szCs w:val="20"/>
                                <w:lang w:val="en-GB"/>
                              </w:rPr>
                              <w:t>Technology integration and community engagement</w:t>
                            </w:r>
                          </w:p>
                          <w:p w14:paraId="12D54A6E" w14:textId="6AB1FBE6" w:rsidR="00AD117C" w:rsidRPr="004B2D10" w:rsidRDefault="004B2D10" w:rsidP="00AD117C">
                            <w:pPr>
                              <w:ind w:left="1080"/>
                              <w:rPr>
                                <w:sz w:val="20"/>
                                <w:szCs w:val="20"/>
                                <w:lang w:val="en-GB"/>
                              </w:rPr>
                            </w:pPr>
                            <w:r w:rsidRPr="004B2D10">
                              <w:rPr>
                                <w:lang w:val="en-GB"/>
                              </w:rPr>
                              <w:t>Addresses System Challenges:</w:t>
                            </w:r>
                            <w:r w:rsidR="00AD117C">
                              <w:rPr>
                                <w:sz w:val="20"/>
                                <w:szCs w:val="20"/>
                                <w:lang w:val="en-GB"/>
                              </w:rPr>
                              <w:t xml:space="preserve">                                                                                                      </w:t>
                            </w:r>
                          </w:p>
                          <w:p w14:paraId="603B8FB1" w14:textId="636A034F" w:rsidR="004B2D10" w:rsidRPr="00AD117C" w:rsidRDefault="004B2D10" w:rsidP="00AD117C">
                            <w:pPr>
                              <w:pStyle w:val="ListParagraph"/>
                              <w:numPr>
                                <w:ilvl w:val="2"/>
                                <w:numId w:val="25"/>
                              </w:numPr>
                              <w:rPr>
                                <w:sz w:val="20"/>
                                <w:szCs w:val="20"/>
                                <w:lang w:val="en-GB"/>
                              </w:rPr>
                            </w:pPr>
                            <w:r w:rsidRPr="00AD117C">
                              <w:rPr>
                                <w:sz w:val="20"/>
                                <w:szCs w:val="20"/>
                                <w:lang w:val="en-GB"/>
                              </w:rPr>
                              <w:t>Health inequalities and access barriers</w:t>
                            </w:r>
                            <w:r w:rsidR="00AD117C" w:rsidRPr="00AD117C">
                              <w:rPr>
                                <w:sz w:val="20"/>
                                <w:szCs w:val="20"/>
                                <w:lang w:val="en-GB"/>
                              </w:rPr>
                              <w:t xml:space="preserve">                                                           </w:t>
                            </w:r>
                            <w:r w:rsidRPr="00AD117C">
                              <w:rPr>
                                <w:sz w:val="20"/>
                                <w:szCs w:val="20"/>
                                <w:lang w:val="en-GB"/>
                              </w:rPr>
                              <w:t xml:space="preserve"> </w:t>
                            </w:r>
                            <w:r w:rsidR="00AD117C" w:rsidRPr="00AD117C">
                              <w:rPr>
                                <w:sz w:val="20"/>
                                <w:szCs w:val="20"/>
                                <w:lang w:val="en-GB"/>
                              </w:rPr>
                              <w:t xml:space="preserve">                                          </w:t>
                            </w:r>
                          </w:p>
                          <w:p w14:paraId="68046C9D" w14:textId="16492FA5" w:rsidR="004B2D10" w:rsidRDefault="004B2D10" w:rsidP="00AD117C">
                            <w:pPr>
                              <w:pStyle w:val="ListParagraph"/>
                              <w:numPr>
                                <w:ilvl w:val="2"/>
                                <w:numId w:val="25"/>
                              </w:numPr>
                              <w:rPr>
                                <w:sz w:val="20"/>
                                <w:szCs w:val="20"/>
                                <w:lang w:val="en-GB"/>
                              </w:rPr>
                            </w:pPr>
                            <w:r w:rsidRPr="004B2D10">
                              <w:rPr>
                                <w:sz w:val="20"/>
                                <w:szCs w:val="20"/>
                                <w:lang w:val="en-GB"/>
                              </w:rPr>
                              <w:t>Workforce pressures and sustainability</w:t>
                            </w:r>
                          </w:p>
                          <w:p w14:paraId="746D7CB2" w14:textId="10B57DCC" w:rsidR="00AD117C" w:rsidRPr="004B2D10" w:rsidRDefault="00AD117C" w:rsidP="00AD117C">
                            <w:pPr>
                              <w:pStyle w:val="ListParagraph"/>
                              <w:numPr>
                                <w:ilvl w:val="2"/>
                                <w:numId w:val="25"/>
                              </w:numPr>
                              <w:rPr>
                                <w:sz w:val="20"/>
                                <w:szCs w:val="20"/>
                                <w:lang w:val="en-GB"/>
                              </w:rPr>
                            </w:pPr>
                            <w:r w:rsidRPr="00AD117C">
                              <w:rPr>
                                <w:sz w:val="20"/>
                                <w:szCs w:val="20"/>
                              </w:rPr>
                              <w:t>Waiting times and service efficiency</w:t>
                            </w:r>
                          </w:p>
                          <w:p w14:paraId="4AB1F2DF" w14:textId="77777777" w:rsidR="004B2D10" w:rsidRPr="004B2D10" w:rsidRDefault="004B2D10" w:rsidP="004B2D10">
                            <w:pPr>
                              <w:ind w:left="1080"/>
                              <w:rPr>
                                <w:b/>
                                <w:bCs/>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F904FAA" id="Rectangle: Rounded Corners 5" o:spid="_x0000_s1033" style="position:absolute;left:0;text-align:left;margin-left:68.1pt;margin-top:-13.5pt;width:365.4pt;height:234.9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" fillcolor="#4f81bd [3204]" strokecolor="#4579b8 [3044]">
                <v:fill color2="#a7bfde [1620]" rotate="t" angle="180" focus="100%" type="gradient">
                  <o:fill v:ext="view" type="gradientUnscaled"/>
                </v:fill>
                <v:shadow on="t" color="black" opacity="22937f" origin=",.5" offset="0,.63889mm"/>
                <v:textbox>
                  <w:txbxContent>
                    <w:p w14:paraId="571A579F" w14:textId="07F3CB9D" w:rsidR="004B2D10" w:rsidRDefault="004B2D10" w:rsidP="004B2D10">
                      <w:pPr>
                        <w:jc w:val="center"/>
                        <w:rPr>
                          <w:sz w:val="28"/>
                          <w:szCs w:val="28"/>
                        </w:rPr>
                      </w:pPr>
                      <w:r w:rsidRPr="004B2D10">
                        <w:rPr>
                          <w:sz w:val="28"/>
                          <w:szCs w:val="28"/>
                        </w:rPr>
                        <w:t>H</w:t>
                      </w:r>
                      <w:r w:rsidRPr="004B2D10">
                        <w:rPr>
                          <w:sz w:val="28"/>
                          <w:szCs w:val="28"/>
                        </w:rPr>
                        <w:t>ealth and Social</w:t>
                      </w:r>
                      <w:r w:rsidRPr="004B2D10">
                        <w:rPr>
                          <w:sz w:val="28"/>
                          <w:szCs w:val="28"/>
                        </w:rPr>
                        <w:t xml:space="preserve"> C</w:t>
                      </w:r>
                      <w:r w:rsidRPr="004B2D10">
                        <w:rPr>
                          <w:sz w:val="28"/>
                          <w:szCs w:val="28"/>
                        </w:rPr>
                        <w:t>are</w:t>
                      </w:r>
                      <w:r w:rsidRPr="004B2D10">
                        <w:rPr>
                          <w:sz w:val="28"/>
                          <w:szCs w:val="28"/>
                        </w:rPr>
                        <w:t xml:space="preserve"> I</w:t>
                      </w:r>
                      <w:r w:rsidRPr="004B2D10">
                        <w:rPr>
                          <w:sz w:val="28"/>
                          <w:szCs w:val="28"/>
                        </w:rPr>
                        <w:t>mprovement</w:t>
                      </w:r>
                    </w:p>
                    <w:p w14:paraId="06321F28" w14:textId="105893C8" w:rsidR="004B2D10" w:rsidRDefault="004B2D10" w:rsidP="004B2D10">
                      <w:r>
                        <w:t xml:space="preserve">                       </w:t>
                      </w:r>
                      <w:r w:rsidRPr="004B2D10">
                        <w:t>Key Improvement Areas:</w:t>
                      </w:r>
                    </w:p>
                    <w:p w14:paraId="5B2CAFA3" w14:textId="0FDC5D5E" w:rsidR="004B2D10" w:rsidRPr="004B2D10" w:rsidRDefault="004B2D10" w:rsidP="004B2D10">
                      <w:pPr>
                        <w:pStyle w:val="ListParagraph"/>
                        <w:numPr>
                          <w:ilvl w:val="0"/>
                          <w:numId w:val="21"/>
                        </w:numPr>
                        <w:rPr>
                          <w:sz w:val="20"/>
                          <w:szCs w:val="20"/>
                          <w:lang w:val="en-GB"/>
                        </w:rPr>
                      </w:pPr>
                      <w:r w:rsidRPr="004B2D10">
                        <w:rPr>
                          <w:sz w:val="20"/>
                          <w:szCs w:val="20"/>
                          <w:lang w:val="en-GB"/>
                        </w:rPr>
                        <w:t xml:space="preserve">Patient-centred care delivery </w:t>
                      </w:r>
                    </w:p>
                    <w:p w14:paraId="5C5AF254" w14:textId="62D62D36" w:rsidR="004B2D10" w:rsidRPr="004B2D10" w:rsidRDefault="004B2D10" w:rsidP="004B2D10">
                      <w:pPr>
                        <w:pStyle w:val="ListParagraph"/>
                        <w:numPr>
                          <w:ilvl w:val="0"/>
                          <w:numId w:val="21"/>
                        </w:numPr>
                        <w:rPr>
                          <w:sz w:val="20"/>
                          <w:szCs w:val="20"/>
                          <w:lang w:val="en-GB"/>
                        </w:rPr>
                      </w:pPr>
                      <w:r w:rsidRPr="004B2D10">
                        <w:rPr>
                          <w:sz w:val="20"/>
                          <w:szCs w:val="20"/>
                          <w:lang w:val="en-GB"/>
                        </w:rPr>
                        <w:t xml:space="preserve">Innovation and preventive approaches </w:t>
                      </w:r>
                    </w:p>
                    <w:p w14:paraId="280F72DC" w14:textId="4759E5B6" w:rsidR="004B2D10" w:rsidRPr="004B2D10" w:rsidRDefault="004B2D10" w:rsidP="004B2D10">
                      <w:pPr>
                        <w:pStyle w:val="ListParagraph"/>
                        <w:numPr>
                          <w:ilvl w:val="0"/>
                          <w:numId w:val="21"/>
                        </w:numPr>
                        <w:rPr>
                          <w:sz w:val="20"/>
                          <w:szCs w:val="20"/>
                          <w:lang w:val="en-GB"/>
                        </w:rPr>
                      </w:pPr>
                      <w:r w:rsidRPr="004B2D10">
                        <w:rPr>
                          <w:sz w:val="20"/>
                          <w:szCs w:val="20"/>
                          <w:lang w:val="en-GB"/>
                        </w:rPr>
                        <w:t xml:space="preserve">Enhanced wellbeing (WHO, 1948: "complete </w:t>
                      </w:r>
                      <w:proofErr w:type="gramStart"/>
                      <w:r w:rsidR="00AD117C" w:rsidRPr="004B2D10">
                        <w:rPr>
                          <w:sz w:val="20"/>
                          <w:szCs w:val="20"/>
                          <w:lang w:val="en-GB"/>
                        </w:rPr>
                        <w:t xml:space="preserve">physical,  </w:t>
                      </w:r>
                      <w:r w:rsidRPr="004B2D10">
                        <w:rPr>
                          <w:sz w:val="20"/>
                          <w:szCs w:val="20"/>
                          <w:lang w:val="en-GB"/>
                        </w:rPr>
                        <w:t xml:space="preserve"> </w:t>
                      </w:r>
                      <w:proofErr w:type="gramEnd"/>
                      <w:r w:rsidRPr="004B2D10">
                        <w:rPr>
                          <w:sz w:val="20"/>
                          <w:szCs w:val="20"/>
                          <w:lang w:val="en-GB"/>
                        </w:rPr>
                        <w:t xml:space="preserve">     </w:t>
                      </w:r>
                      <w:r w:rsidRPr="004B2D10">
                        <w:rPr>
                          <w:sz w:val="20"/>
                          <w:szCs w:val="20"/>
                          <w:lang w:val="en-GB"/>
                        </w:rPr>
                        <w:t xml:space="preserve">mental and social wellbeing") </w:t>
                      </w:r>
                    </w:p>
                    <w:p w14:paraId="43ECE3A0" w14:textId="00B29433" w:rsidR="004B2D10" w:rsidRPr="004B2D10" w:rsidRDefault="004B2D10" w:rsidP="004B2D10">
                      <w:pPr>
                        <w:pStyle w:val="ListParagraph"/>
                        <w:numPr>
                          <w:ilvl w:val="0"/>
                          <w:numId w:val="21"/>
                        </w:numPr>
                        <w:rPr>
                          <w:sz w:val="20"/>
                          <w:szCs w:val="20"/>
                        </w:rPr>
                      </w:pPr>
                      <w:r w:rsidRPr="004B2D10">
                        <w:rPr>
                          <w:sz w:val="20"/>
                          <w:szCs w:val="20"/>
                          <w:lang w:val="en-GB"/>
                        </w:rPr>
                        <w:t>Technology integration and community engagement</w:t>
                      </w:r>
                    </w:p>
                    <w:p w14:paraId="12D54A6E" w14:textId="6AB1FBE6" w:rsidR="00AD117C" w:rsidRPr="004B2D10" w:rsidRDefault="004B2D10" w:rsidP="00AD117C">
                      <w:pPr>
                        <w:ind w:left="1080"/>
                        <w:rPr>
                          <w:sz w:val="20"/>
                          <w:szCs w:val="20"/>
                          <w:lang w:val="en-GB"/>
                        </w:rPr>
                      </w:pPr>
                      <w:r w:rsidRPr="004B2D10">
                        <w:rPr>
                          <w:lang w:val="en-GB"/>
                        </w:rPr>
                        <w:t>Addresses System Challenges:</w:t>
                      </w:r>
                      <w:r w:rsidR="00AD117C">
                        <w:rPr>
                          <w:sz w:val="20"/>
                          <w:szCs w:val="20"/>
                          <w:lang w:val="en-GB"/>
                        </w:rPr>
                        <w:t xml:space="preserve">                                                                                                      </w:t>
                      </w:r>
                    </w:p>
                    <w:p w14:paraId="603B8FB1" w14:textId="636A034F" w:rsidR="004B2D10" w:rsidRPr="00AD117C" w:rsidRDefault="004B2D10" w:rsidP="00AD117C">
                      <w:pPr>
                        <w:pStyle w:val="ListParagraph"/>
                        <w:numPr>
                          <w:ilvl w:val="2"/>
                          <w:numId w:val="25"/>
                        </w:numPr>
                        <w:rPr>
                          <w:sz w:val="20"/>
                          <w:szCs w:val="20"/>
                          <w:lang w:val="en-GB"/>
                        </w:rPr>
                      </w:pPr>
                      <w:r w:rsidRPr="00AD117C">
                        <w:rPr>
                          <w:sz w:val="20"/>
                          <w:szCs w:val="20"/>
                          <w:lang w:val="en-GB"/>
                        </w:rPr>
                        <w:t>Health inequalities and access barriers</w:t>
                      </w:r>
                      <w:r w:rsidR="00AD117C" w:rsidRPr="00AD117C">
                        <w:rPr>
                          <w:sz w:val="20"/>
                          <w:szCs w:val="20"/>
                          <w:lang w:val="en-GB"/>
                        </w:rPr>
                        <w:t xml:space="preserve">                                                           </w:t>
                      </w:r>
                      <w:r w:rsidRPr="00AD117C">
                        <w:rPr>
                          <w:sz w:val="20"/>
                          <w:szCs w:val="20"/>
                          <w:lang w:val="en-GB"/>
                        </w:rPr>
                        <w:t xml:space="preserve"> </w:t>
                      </w:r>
                      <w:r w:rsidR="00AD117C" w:rsidRPr="00AD117C">
                        <w:rPr>
                          <w:sz w:val="20"/>
                          <w:szCs w:val="20"/>
                          <w:lang w:val="en-GB"/>
                        </w:rPr>
                        <w:t xml:space="preserve">                                          </w:t>
                      </w:r>
                    </w:p>
                    <w:p w14:paraId="68046C9D" w14:textId="16492FA5" w:rsidR="004B2D10" w:rsidRDefault="004B2D10" w:rsidP="00AD117C">
                      <w:pPr>
                        <w:pStyle w:val="ListParagraph"/>
                        <w:numPr>
                          <w:ilvl w:val="2"/>
                          <w:numId w:val="25"/>
                        </w:numPr>
                        <w:rPr>
                          <w:sz w:val="20"/>
                          <w:szCs w:val="20"/>
                          <w:lang w:val="en-GB"/>
                        </w:rPr>
                      </w:pPr>
                      <w:r w:rsidRPr="004B2D10">
                        <w:rPr>
                          <w:sz w:val="20"/>
                          <w:szCs w:val="20"/>
                          <w:lang w:val="en-GB"/>
                        </w:rPr>
                        <w:t>Workforce pressures and sustainability</w:t>
                      </w:r>
                    </w:p>
                    <w:p w14:paraId="746D7CB2" w14:textId="10B57DCC" w:rsidR="00AD117C" w:rsidRPr="004B2D10" w:rsidRDefault="00AD117C" w:rsidP="00AD117C">
                      <w:pPr>
                        <w:pStyle w:val="ListParagraph"/>
                        <w:numPr>
                          <w:ilvl w:val="2"/>
                          <w:numId w:val="25"/>
                        </w:numPr>
                        <w:rPr>
                          <w:sz w:val="20"/>
                          <w:szCs w:val="20"/>
                          <w:lang w:val="en-GB"/>
                        </w:rPr>
                      </w:pPr>
                      <w:r w:rsidRPr="00AD117C">
                        <w:rPr>
                          <w:sz w:val="20"/>
                          <w:szCs w:val="20"/>
                        </w:rPr>
                        <w:t>Waiting times and service efficiency</w:t>
                      </w:r>
                    </w:p>
                    <w:p w14:paraId="4AB1F2DF" w14:textId="77777777" w:rsidR="004B2D10" w:rsidRPr="004B2D10" w:rsidRDefault="004B2D10" w:rsidP="004B2D10">
                      <w:pPr>
                        <w:ind w:left="1080"/>
                        <w:rPr>
                          <w:b/>
                          <w:bCs/>
                          <w:sz w:val="20"/>
                          <w:szCs w:val="20"/>
                        </w:rPr>
                      </w:pPr>
                    </w:p>
                  </w:txbxContent>
                </v:textbox>
              </v:roundrect>
            </w:pict>
          </mc:Fallback>
        </mc:AlternateContent>
      </w:r>
      <w:r w:rsidR="006B5D4E">
        <w:t xml:space="preserve">                                                                                                             </w:t>
      </w:r>
      <w:proofErr w:type="spellStart"/>
      <w:r w:rsidR="006B5D4E">
        <w:t>nnnnnnnnnnnnnnnnnnnnn</w:t>
      </w:r>
      <w:proofErr w:type="spellEnd"/>
      <w:r w:rsidR="006B5D4E">
        <w:t xml:space="preserve">                        </w:t>
      </w:r>
    </w:p>
    <w:p w14:paraId="2199BC34" w14:textId="77777777" w:rsidR="00020582" w:rsidRDefault="00020582" w:rsidP="00C10002">
      <w:pPr>
        <w:tabs>
          <w:tab w:val="left" w:pos="3336"/>
        </w:tabs>
        <w:spacing w:line="360" w:lineRule="auto"/>
        <w:jc w:val="both"/>
      </w:pPr>
    </w:p>
    <w:p w14:paraId="257B9EE3" w14:textId="77777777" w:rsidR="00020582" w:rsidRDefault="00020582" w:rsidP="00C10002">
      <w:pPr>
        <w:tabs>
          <w:tab w:val="left" w:pos="3336"/>
        </w:tabs>
        <w:spacing w:line="360" w:lineRule="auto"/>
        <w:jc w:val="both"/>
      </w:pPr>
    </w:p>
    <w:p w14:paraId="7FE5A2C0" w14:textId="77777777" w:rsidR="00020582" w:rsidRDefault="00020582" w:rsidP="00C10002">
      <w:pPr>
        <w:tabs>
          <w:tab w:val="left" w:pos="3336"/>
        </w:tabs>
        <w:spacing w:line="360" w:lineRule="auto"/>
        <w:jc w:val="both"/>
      </w:pPr>
    </w:p>
    <w:p w14:paraId="7F681B0A" w14:textId="77777777" w:rsidR="00020582" w:rsidRDefault="00020582" w:rsidP="00C10002">
      <w:pPr>
        <w:tabs>
          <w:tab w:val="left" w:pos="3336"/>
        </w:tabs>
        <w:spacing w:line="360" w:lineRule="auto"/>
        <w:jc w:val="both"/>
      </w:pPr>
    </w:p>
    <w:p w14:paraId="1D8775A1" w14:textId="77777777" w:rsidR="00020582" w:rsidRDefault="00020582" w:rsidP="00C10002">
      <w:pPr>
        <w:tabs>
          <w:tab w:val="left" w:pos="3336"/>
        </w:tabs>
        <w:spacing w:line="360" w:lineRule="auto"/>
        <w:jc w:val="both"/>
      </w:pPr>
    </w:p>
    <w:p w14:paraId="6E6ECD8F" w14:textId="77777777" w:rsidR="00020582" w:rsidRDefault="00020582" w:rsidP="00C10002">
      <w:pPr>
        <w:tabs>
          <w:tab w:val="left" w:pos="3336"/>
        </w:tabs>
        <w:spacing w:line="360" w:lineRule="auto"/>
        <w:jc w:val="both"/>
      </w:pPr>
    </w:p>
    <w:p w14:paraId="05CDF11D" w14:textId="77777777" w:rsidR="00020582" w:rsidRDefault="00020582" w:rsidP="00C10002">
      <w:pPr>
        <w:tabs>
          <w:tab w:val="left" w:pos="3336"/>
        </w:tabs>
        <w:spacing w:line="360" w:lineRule="auto"/>
        <w:jc w:val="both"/>
      </w:pPr>
    </w:p>
    <w:p w14:paraId="5E47550C" w14:textId="77777777" w:rsidR="00020582" w:rsidRDefault="00020582" w:rsidP="00C10002">
      <w:pPr>
        <w:tabs>
          <w:tab w:val="left" w:pos="3336"/>
        </w:tabs>
        <w:spacing w:line="360" w:lineRule="auto"/>
        <w:jc w:val="both"/>
      </w:pPr>
    </w:p>
    <w:p w14:paraId="46B6E226" w14:textId="77777777" w:rsidR="00020582" w:rsidRDefault="00020582" w:rsidP="00C10002">
      <w:pPr>
        <w:tabs>
          <w:tab w:val="left" w:pos="3336"/>
        </w:tabs>
        <w:spacing w:line="360" w:lineRule="auto"/>
        <w:jc w:val="both"/>
      </w:pPr>
      <w:r>
        <w:t xml:space="preserve">                                                                        </w:t>
      </w:r>
    </w:p>
    <w:p w14:paraId="7260C183" w14:textId="77777777" w:rsidR="00020582" w:rsidRDefault="00020582" w:rsidP="00C10002">
      <w:pPr>
        <w:tabs>
          <w:tab w:val="left" w:pos="3336"/>
        </w:tabs>
        <w:spacing w:line="360" w:lineRule="auto"/>
        <w:jc w:val="both"/>
        <w:rPr>
          <w:color w:val="7F7F7F" w:themeColor="text1" w:themeTint="80"/>
        </w:rPr>
      </w:pPr>
      <w:r>
        <w:t xml:space="preserve">                                                                                                         </w:t>
      </w:r>
      <w:r w:rsidRPr="00020582">
        <w:rPr>
          <w:color w:val="7F7F7F" w:themeColor="text1" w:themeTint="80"/>
        </w:rPr>
        <w:t>Results in</w:t>
      </w:r>
      <w:r w:rsidR="006B5D4E" w:rsidRPr="00020582">
        <w:rPr>
          <w:color w:val="7F7F7F" w:themeColor="text1" w:themeTint="80"/>
        </w:rPr>
        <w:t xml:space="preserve">                                </w:t>
      </w:r>
    </w:p>
    <w:p w14:paraId="07499B8D" w14:textId="77777777" w:rsidR="00020582" w:rsidRDefault="00020582" w:rsidP="00C10002">
      <w:pPr>
        <w:tabs>
          <w:tab w:val="left" w:pos="3336"/>
        </w:tabs>
        <w:spacing w:line="360" w:lineRule="auto"/>
        <w:jc w:val="both"/>
        <w:rPr>
          <w:color w:val="7F7F7F" w:themeColor="text1" w:themeTint="80"/>
        </w:rPr>
      </w:pPr>
    </w:p>
    <w:p w14:paraId="3200B1BE" w14:textId="77777777" w:rsidR="00020582" w:rsidRDefault="00020582" w:rsidP="00C10002">
      <w:pPr>
        <w:tabs>
          <w:tab w:val="left" w:pos="3336"/>
        </w:tabs>
        <w:spacing w:line="360" w:lineRule="auto"/>
        <w:jc w:val="both"/>
        <w:rPr>
          <w:color w:val="7F7F7F" w:themeColor="text1" w:themeTint="80"/>
        </w:rPr>
      </w:pPr>
    </w:p>
    <w:p w14:paraId="6DF3E5B5" w14:textId="77777777" w:rsidR="00020582" w:rsidRDefault="00020582" w:rsidP="00C10002">
      <w:pPr>
        <w:tabs>
          <w:tab w:val="left" w:pos="3336"/>
        </w:tabs>
        <w:spacing w:line="360" w:lineRule="auto"/>
        <w:jc w:val="both"/>
        <w:rPr>
          <w:color w:val="7F7F7F" w:themeColor="text1" w:themeTint="80"/>
        </w:rPr>
      </w:pPr>
    </w:p>
    <w:p w14:paraId="2A6D9584" w14:textId="77777777" w:rsidR="00020582" w:rsidRDefault="00020582" w:rsidP="00C10002">
      <w:pPr>
        <w:tabs>
          <w:tab w:val="left" w:pos="3336"/>
        </w:tabs>
        <w:spacing w:line="360" w:lineRule="auto"/>
        <w:jc w:val="both"/>
        <w:rPr>
          <w:color w:val="7F7F7F" w:themeColor="text1" w:themeTint="80"/>
        </w:rPr>
      </w:pPr>
    </w:p>
    <w:p w14:paraId="2FA35B2B" w14:textId="77777777" w:rsidR="00020582" w:rsidRDefault="00020582" w:rsidP="00C10002">
      <w:pPr>
        <w:tabs>
          <w:tab w:val="left" w:pos="3336"/>
        </w:tabs>
        <w:spacing w:line="360" w:lineRule="auto"/>
        <w:jc w:val="both"/>
        <w:rPr>
          <w:color w:val="7F7F7F" w:themeColor="text1" w:themeTint="80"/>
        </w:rPr>
      </w:pPr>
    </w:p>
    <w:p w14:paraId="354C8BB0" w14:textId="77777777" w:rsidR="00020582" w:rsidRDefault="00020582" w:rsidP="00C10002">
      <w:pPr>
        <w:tabs>
          <w:tab w:val="left" w:pos="3336"/>
        </w:tabs>
        <w:spacing w:line="360" w:lineRule="auto"/>
        <w:jc w:val="both"/>
        <w:rPr>
          <w:color w:val="7F7F7F" w:themeColor="text1" w:themeTint="80"/>
        </w:rPr>
      </w:pPr>
    </w:p>
    <w:p w14:paraId="578ACAA6" w14:textId="77777777" w:rsidR="00020582" w:rsidRDefault="00020582" w:rsidP="00C10002">
      <w:pPr>
        <w:tabs>
          <w:tab w:val="left" w:pos="3336"/>
        </w:tabs>
        <w:spacing w:line="360" w:lineRule="auto"/>
        <w:jc w:val="both"/>
        <w:rPr>
          <w:color w:val="7F7F7F" w:themeColor="text1" w:themeTint="80"/>
        </w:rPr>
      </w:pPr>
    </w:p>
    <w:p w14:paraId="7EE73649" w14:textId="77777777" w:rsidR="00020582" w:rsidRDefault="00020582" w:rsidP="00C10002">
      <w:pPr>
        <w:tabs>
          <w:tab w:val="left" w:pos="3336"/>
        </w:tabs>
        <w:spacing w:line="360" w:lineRule="auto"/>
        <w:jc w:val="both"/>
        <w:rPr>
          <w:color w:val="7F7F7F" w:themeColor="text1" w:themeTint="80"/>
        </w:rPr>
      </w:pPr>
    </w:p>
    <w:p w14:paraId="6F2D74D2" w14:textId="77777777" w:rsidR="00020582" w:rsidRPr="00020582" w:rsidRDefault="00020582" w:rsidP="00C10002">
      <w:pPr>
        <w:tabs>
          <w:tab w:val="left" w:pos="3336"/>
        </w:tabs>
        <w:spacing w:line="360" w:lineRule="auto"/>
        <w:jc w:val="both"/>
        <w:rPr>
          <w:rFonts w:ascii="Arial" w:hAnsi="Arial" w:cs="Arial"/>
          <w:b/>
          <w:bCs/>
          <w:color w:val="000000" w:themeColor="text1"/>
          <w:sz w:val="24"/>
          <w:szCs w:val="24"/>
        </w:rPr>
      </w:pPr>
      <w:r w:rsidRPr="00020582">
        <w:rPr>
          <w:rFonts w:ascii="Arial" w:hAnsi="Arial" w:cs="Arial"/>
          <w:b/>
          <w:bCs/>
          <w:color w:val="000000" w:themeColor="text1"/>
          <w:sz w:val="24"/>
          <w:szCs w:val="24"/>
        </w:rPr>
        <w:t>How these Concepts Interact:</w:t>
      </w:r>
      <w:r w:rsidR="006B5D4E" w:rsidRPr="00020582">
        <w:rPr>
          <w:rFonts w:ascii="Arial" w:hAnsi="Arial" w:cs="Arial"/>
          <w:b/>
          <w:bCs/>
          <w:color w:val="000000" w:themeColor="text1"/>
          <w:sz w:val="24"/>
          <w:szCs w:val="24"/>
        </w:rPr>
        <w:t xml:space="preserve">   </w:t>
      </w:r>
    </w:p>
    <w:p w14:paraId="23496C13" w14:textId="3390986D" w:rsidR="00020582" w:rsidRPr="00020582" w:rsidRDefault="00020582" w:rsidP="00C10002">
      <w:pPr>
        <w:tabs>
          <w:tab w:val="left" w:pos="3336"/>
        </w:tabs>
        <w:spacing w:line="360" w:lineRule="auto"/>
        <w:jc w:val="both"/>
        <w:rPr>
          <w:rFonts w:ascii="Arial" w:hAnsi="Arial" w:cs="Arial"/>
          <w:color w:val="000000" w:themeColor="text1"/>
        </w:rPr>
      </w:pPr>
      <w:r w:rsidRPr="00020582">
        <w:rPr>
          <w:rFonts w:ascii="Arial" w:hAnsi="Arial" w:cs="Arial"/>
          <w:color w:val="000000" w:themeColor="text1"/>
          <w:lang w:val="en-GB"/>
        </w:rPr>
        <w:t>C</w:t>
      </w:r>
      <w:r w:rsidRPr="00020582">
        <w:rPr>
          <w:rFonts w:ascii="Arial" w:hAnsi="Arial" w:cs="Arial"/>
          <w:color w:val="000000" w:themeColor="text1"/>
          <w:lang w:val="en-GB"/>
        </w:rPr>
        <w:t xml:space="preserve">reativity, value creation, and </w:t>
      </w:r>
      <w:r w:rsidR="00183CE0">
        <w:rPr>
          <w:rFonts w:ascii="Arial" w:hAnsi="Arial" w:cs="Arial"/>
          <w:color w:val="000000" w:themeColor="text1"/>
          <w:lang w:val="en-GB"/>
        </w:rPr>
        <w:t xml:space="preserve">improvement in </w:t>
      </w:r>
      <w:r w:rsidRPr="00020582">
        <w:rPr>
          <w:rFonts w:ascii="Arial" w:hAnsi="Arial" w:cs="Arial"/>
          <w:color w:val="000000" w:themeColor="text1"/>
          <w:lang w:val="en-GB"/>
        </w:rPr>
        <w:t xml:space="preserve">health and social </w:t>
      </w:r>
      <w:r w:rsidR="00183CE0" w:rsidRPr="00020582">
        <w:rPr>
          <w:rFonts w:ascii="Arial" w:hAnsi="Arial" w:cs="Arial"/>
          <w:color w:val="000000" w:themeColor="text1"/>
          <w:lang w:val="en-GB"/>
        </w:rPr>
        <w:t>care are</w:t>
      </w:r>
      <w:r w:rsidRPr="00020582">
        <w:rPr>
          <w:rFonts w:ascii="Arial" w:hAnsi="Arial" w:cs="Arial"/>
          <w:color w:val="000000" w:themeColor="text1"/>
          <w:lang w:val="en-GB"/>
        </w:rPr>
        <w:t xml:space="preserve"> inter</w:t>
      </w:r>
      <w:r w:rsidR="00183CE0">
        <w:rPr>
          <w:rFonts w:ascii="Arial" w:hAnsi="Arial" w:cs="Arial"/>
          <w:color w:val="000000" w:themeColor="text1"/>
          <w:lang w:val="en-GB"/>
        </w:rPr>
        <w:t>related</w:t>
      </w:r>
      <w:r w:rsidRPr="00020582">
        <w:rPr>
          <w:rFonts w:ascii="Arial" w:hAnsi="Arial" w:cs="Arial"/>
          <w:color w:val="000000" w:themeColor="text1"/>
          <w:lang w:val="en-GB"/>
        </w:rPr>
        <w:t xml:space="preserve"> concepts that </w:t>
      </w:r>
      <w:r w:rsidR="00183CE0" w:rsidRPr="00020582">
        <w:rPr>
          <w:rFonts w:ascii="Arial" w:hAnsi="Arial" w:cs="Arial"/>
          <w:color w:val="000000" w:themeColor="text1"/>
          <w:lang w:val="en-GB"/>
        </w:rPr>
        <w:t>campaign</w:t>
      </w:r>
      <w:r w:rsidRPr="00020582">
        <w:rPr>
          <w:rFonts w:ascii="Arial" w:hAnsi="Arial" w:cs="Arial"/>
          <w:color w:val="000000" w:themeColor="text1"/>
          <w:lang w:val="en-GB"/>
        </w:rPr>
        <w:t xml:space="preserve"> </w:t>
      </w:r>
      <w:r w:rsidR="00183CE0" w:rsidRPr="00020582">
        <w:rPr>
          <w:rFonts w:ascii="Arial" w:hAnsi="Arial" w:cs="Arial"/>
          <w:color w:val="000000" w:themeColor="text1"/>
          <w:lang w:val="en-GB"/>
        </w:rPr>
        <w:t>novelty</w:t>
      </w:r>
      <w:r w:rsidRPr="00020582">
        <w:rPr>
          <w:rFonts w:ascii="Arial" w:hAnsi="Arial" w:cs="Arial"/>
          <w:color w:val="000000" w:themeColor="text1"/>
          <w:lang w:val="en-GB"/>
        </w:rPr>
        <w:t xml:space="preserve"> and transformation</w:t>
      </w:r>
      <w:r w:rsidR="00183CE0">
        <w:rPr>
          <w:rFonts w:ascii="Arial" w:hAnsi="Arial" w:cs="Arial"/>
          <w:color w:val="000000" w:themeColor="text1"/>
          <w:lang w:val="en-GB"/>
        </w:rPr>
        <w:t xml:space="preserve"> </w:t>
      </w:r>
      <w:r w:rsidRPr="00020582">
        <w:rPr>
          <w:rFonts w:ascii="Arial" w:hAnsi="Arial" w:cs="Arial"/>
          <w:color w:val="000000" w:themeColor="text1"/>
          <w:lang w:val="en-GB"/>
        </w:rPr>
        <w:t xml:space="preserve">in healthcare systems. </w:t>
      </w:r>
      <w:r w:rsidR="00EB0538">
        <w:rPr>
          <w:rFonts w:ascii="Arial" w:hAnsi="Arial" w:cs="Arial"/>
          <w:color w:val="000000" w:themeColor="text1"/>
          <w:lang w:val="en-GB"/>
        </w:rPr>
        <w:t>Having knowledge of</w:t>
      </w:r>
      <w:r w:rsidRPr="00020582">
        <w:rPr>
          <w:rFonts w:ascii="Arial" w:hAnsi="Arial" w:cs="Arial"/>
          <w:color w:val="000000" w:themeColor="text1"/>
          <w:lang w:val="en-GB"/>
        </w:rPr>
        <w:t xml:space="preserve"> how these concepts interact is fundamental to developing effective solutions for complex health challenges.</w:t>
      </w:r>
    </w:p>
    <w:p w14:paraId="52C3D32B" w14:textId="403C5126" w:rsidR="00020582" w:rsidRPr="00020582" w:rsidRDefault="00020582" w:rsidP="00C10002">
      <w:pPr>
        <w:tabs>
          <w:tab w:val="left" w:pos="3336"/>
        </w:tabs>
        <w:spacing w:line="360" w:lineRule="auto"/>
        <w:jc w:val="both"/>
        <w:rPr>
          <w:rFonts w:ascii="Arial" w:hAnsi="Arial" w:cs="Arial"/>
          <w:color w:val="000000" w:themeColor="text1"/>
          <w:lang w:val="en-GB"/>
        </w:rPr>
      </w:pPr>
      <w:r w:rsidRPr="00020582">
        <w:rPr>
          <w:rFonts w:ascii="Arial" w:hAnsi="Arial" w:cs="Arial"/>
          <w:color w:val="000000" w:themeColor="text1"/>
          <w:lang w:val="en-GB"/>
        </w:rPr>
        <w:t xml:space="preserve">Creativity forms the </w:t>
      </w:r>
      <w:r w:rsidR="00EB0538" w:rsidRPr="00020582">
        <w:rPr>
          <w:rFonts w:ascii="Arial" w:hAnsi="Arial" w:cs="Arial"/>
          <w:color w:val="000000" w:themeColor="text1"/>
          <w:lang w:val="en-GB"/>
        </w:rPr>
        <w:t>initial</w:t>
      </w:r>
      <w:r w:rsidRPr="00020582">
        <w:rPr>
          <w:rFonts w:ascii="Arial" w:hAnsi="Arial" w:cs="Arial"/>
          <w:color w:val="000000" w:themeColor="text1"/>
          <w:lang w:val="en-GB"/>
        </w:rPr>
        <w:t xml:space="preserve"> element of this relationship. </w:t>
      </w:r>
      <w:r w:rsidR="00F65CBC">
        <w:rPr>
          <w:rFonts w:ascii="Arial" w:hAnsi="Arial" w:cs="Arial"/>
          <w:color w:val="000000" w:themeColor="text1"/>
          <w:lang w:val="en-GB"/>
        </w:rPr>
        <w:t>It</w:t>
      </w:r>
      <w:r w:rsidRPr="00020582">
        <w:rPr>
          <w:rFonts w:ascii="Arial" w:hAnsi="Arial" w:cs="Arial"/>
          <w:color w:val="000000" w:themeColor="text1"/>
          <w:lang w:val="en-GB"/>
        </w:rPr>
        <w:t xml:space="preserve"> </w:t>
      </w:r>
      <w:r w:rsidR="00F65CBC">
        <w:rPr>
          <w:rFonts w:ascii="Arial" w:hAnsi="Arial" w:cs="Arial"/>
          <w:color w:val="000000" w:themeColor="text1"/>
          <w:lang w:val="en-GB"/>
        </w:rPr>
        <w:t>is</w:t>
      </w:r>
      <w:r w:rsidRPr="00020582">
        <w:rPr>
          <w:rFonts w:ascii="Arial" w:hAnsi="Arial" w:cs="Arial"/>
          <w:color w:val="000000" w:themeColor="text1"/>
          <w:lang w:val="en-GB"/>
        </w:rPr>
        <w:t xml:space="preserve"> "a conceptual ability to generate new ideas that are valuable" (</w:t>
      </w:r>
      <w:r w:rsidR="00F65CBC" w:rsidRPr="00020582">
        <w:rPr>
          <w:rFonts w:ascii="Arial" w:hAnsi="Arial" w:cs="Arial"/>
          <w:color w:val="000000" w:themeColor="text1"/>
          <w:lang w:val="en-GB"/>
        </w:rPr>
        <w:t>Boden (1994</w:t>
      </w:r>
      <w:r w:rsidR="00F65CBC" w:rsidRPr="00020582">
        <w:rPr>
          <w:rFonts w:ascii="Arial" w:hAnsi="Arial" w:cs="Arial"/>
          <w:color w:val="000000" w:themeColor="text1"/>
          <w:lang w:val="en-GB"/>
        </w:rPr>
        <w:t>)</w:t>
      </w:r>
      <w:r w:rsidR="00F65CBC">
        <w:rPr>
          <w:rFonts w:ascii="Arial" w:hAnsi="Arial" w:cs="Arial"/>
          <w:color w:val="000000" w:themeColor="text1"/>
          <w:lang w:val="en-GB"/>
        </w:rPr>
        <w:t>,</w:t>
      </w:r>
      <w:r w:rsidR="00F65CBC" w:rsidRPr="00020582">
        <w:rPr>
          <w:rFonts w:ascii="Arial" w:hAnsi="Arial" w:cs="Arial"/>
          <w:color w:val="000000" w:themeColor="text1"/>
          <w:lang w:val="en-GB"/>
        </w:rPr>
        <w:t xml:space="preserve"> cited</w:t>
      </w:r>
      <w:r w:rsidRPr="00020582">
        <w:rPr>
          <w:rFonts w:ascii="Arial" w:hAnsi="Arial" w:cs="Arial"/>
          <w:color w:val="000000" w:themeColor="text1"/>
          <w:lang w:val="en-GB"/>
        </w:rPr>
        <w:t xml:space="preserve"> in Carlile and Jordan, 2012). </w:t>
      </w:r>
      <w:r w:rsidR="00EB0538">
        <w:rPr>
          <w:rFonts w:ascii="Arial" w:hAnsi="Arial" w:cs="Arial"/>
          <w:color w:val="000000" w:themeColor="text1"/>
          <w:lang w:val="en-GB"/>
        </w:rPr>
        <w:t>I</w:t>
      </w:r>
      <w:r w:rsidRPr="00020582">
        <w:rPr>
          <w:rFonts w:ascii="Arial" w:hAnsi="Arial" w:cs="Arial"/>
          <w:color w:val="000000" w:themeColor="text1"/>
          <w:lang w:val="en-GB"/>
        </w:rPr>
        <w:t xml:space="preserve">n health and social care, </w:t>
      </w:r>
      <w:r w:rsidR="00F65CBC">
        <w:rPr>
          <w:rFonts w:ascii="Arial" w:hAnsi="Arial" w:cs="Arial"/>
          <w:color w:val="000000" w:themeColor="text1"/>
          <w:lang w:val="en-GB"/>
        </w:rPr>
        <w:t>it</w:t>
      </w:r>
      <w:r w:rsidRPr="00020582">
        <w:rPr>
          <w:rFonts w:ascii="Arial" w:hAnsi="Arial" w:cs="Arial"/>
          <w:color w:val="000000" w:themeColor="text1"/>
          <w:lang w:val="en-GB"/>
        </w:rPr>
        <w:t xml:space="preserve"> is </w:t>
      </w:r>
      <w:r w:rsidR="00EB0538" w:rsidRPr="00020582">
        <w:rPr>
          <w:rFonts w:ascii="Arial" w:hAnsi="Arial" w:cs="Arial"/>
          <w:color w:val="000000" w:themeColor="text1"/>
          <w:lang w:val="en-GB"/>
        </w:rPr>
        <w:t>obsessed</w:t>
      </w:r>
      <w:r w:rsidRPr="00020582">
        <w:rPr>
          <w:rFonts w:ascii="Arial" w:hAnsi="Arial" w:cs="Arial"/>
          <w:color w:val="000000" w:themeColor="text1"/>
          <w:lang w:val="en-GB"/>
        </w:rPr>
        <w:t xml:space="preserve"> by both intrinsic motivation (inherent satisfaction and pleasure) and extrinsic motivation (external rewards), as </w:t>
      </w:r>
      <w:r w:rsidR="00F65CBC" w:rsidRPr="00020582">
        <w:rPr>
          <w:rFonts w:ascii="Arial" w:hAnsi="Arial" w:cs="Arial"/>
          <w:color w:val="000000" w:themeColor="text1"/>
          <w:lang w:val="en-GB"/>
        </w:rPr>
        <w:t>described</w:t>
      </w:r>
      <w:r w:rsidRPr="00020582">
        <w:rPr>
          <w:rFonts w:ascii="Arial" w:hAnsi="Arial" w:cs="Arial"/>
          <w:color w:val="000000" w:themeColor="text1"/>
          <w:lang w:val="en-GB"/>
        </w:rPr>
        <w:t xml:space="preserve"> by Pink (2011) and Ryan and Deci (2000). </w:t>
      </w:r>
      <w:r w:rsidR="00F65CBC">
        <w:rPr>
          <w:rFonts w:ascii="Arial" w:hAnsi="Arial" w:cs="Arial"/>
          <w:color w:val="000000" w:themeColor="text1"/>
          <w:lang w:val="en-GB"/>
        </w:rPr>
        <w:t>It</w:t>
      </w:r>
      <w:r w:rsidRPr="00020582">
        <w:rPr>
          <w:rFonts w:ascii="Arial" w:hAnsi="Arial" w:cs="Arial"/>
          <w:color w:val="000000" w:themeColor="text1"/>
          <w:lang w:val="en-GB"/>
        </w:rPr>
        <w:t xml:space="preserve"> </w:t>
      </w:r>
      <w:r w:rsidR="00F70DD7" w:rsidRPr="00020582">
        <w:rPr>
          <w:rFonts w:ascii="Arial" w:hAnsi="Arial" w:cs="Arial"/>
          <w:color w:val="000000" w:themeColor="text1"/>
          <w:lang w:val="en-GB"/>
        </w:rPr>
        <w:t>exhibits</w:t>
      </w:r>
      <w:r w:rsidRPr="00020582">
        <w:rPr>
          <w:rFonts w:ascii="Arial" w:hAnsi="Arial" w:cs="Arial"/>
          <w:color w:val="000000" w:themeColor="text1"/>
          <w:lang w:val="en-GB"/>
        </w:rPr>
        <w:t xml:space="preserve"> across different levels, from domain-specific Mini C creativity to transformative Big C innovations that </w:t>
      </w:r>
      <w:r w:rsidR="00F65CBC" w:rsidRPr="00020582">
        <w:rPr>
          <w:rFonts w:ascii="Arial" w:hAnsi="Arial" w:cs="Arial"/>
          <w:color w:val="000000" w:themeColor="text1"/>
          <w:lang w:val="en-GB"/>
        </w:rPr>
        <w:t>transform</w:t>
      </w:r>
      <w:r w:rsidRPr="00020582">
        <w:rPr>
          <w:rFonts w:ascii="Arial" w:hAnsi="Arial" w:cs="Arial"/>
          <w:color w:val="000000" w:themeColor="text1"/>
          <w:lang w:val="en-GB"/>
        </w:rPr>
        <w:t xml:space="preserve"> healthcare practice.</w:t>
      </w:r>
    </w:p>
    <w:p w14:paraId="3D88F04A" w14:textId="2E84EDAE" w:rsidR="00020582" w:rsidRPr="00020582" w:rsidRDefault="00020582" w:rsidP="00C10002">
      <w:pPr>
        <w:tabs>
          <w:tab w:val="left" w:pos="3336"/>
        </w:tabs>
        <w:spacing w:line="360" w:lineRule="auto"/>
        <w:jc w:val="both"/>
        <w:rPr>
          <w:rFonts w:ascii="Arial" w:hAnsi="Arial" w:cs="Arial"/>
          <w:color w:val="000000" w:themeColor="text1"/>
          <w:lang w:val="en-GB"/>
        </w:rPr>
      </w:pPr>
      <w:r w:rsidRPr="00020582">
        <w:rPr>
          <w:rFonts w:ascii="Arial" w:hAnsi="Arial" w:cs="Arial"/>
          <w:color w:val="000000" w:themeColor="text1"/>
          <w:lang w:val="en-GB"/>
        </w:rPr>
        <w:t xml:space="preserve">Creativity directly enables value creation, which </w:t>
      </w:r>
      <w:r w:rsidR="00F65CBC">
        <w:rPr>
          <w:rFonts w:ascii="Arial" w:hAnsi="Arial" w:cs="Arial"/>
          <w:color w:val="000000" w:themeColor="text1"/>
          <w:lang w:val="en-GB"/>
        </w:rPr>
        <w:t xml:space="preserve">is defined by </w:t>
      </w:r>
      <w:r w:rsidRPr="00020582">
        <w:rPr>
          <w:rFonts w:ascii="Arial" w:hAnsi="Arial" w:cs="Arial"/>
          <w:color w:val="000000" w:themeColor="text1"/>
          <w:lang w:val="en-GB"/>
        </w:rPr>
        <w:t xml:space="preserve">Porter (2010) as "achieving the best outcomes at the lowest cost." However, value in healthcare </w:t>
      </w:r>
      <w:r w:rsidR="00F70DD7" w:rsidRPr="00020582">
        <w:rPr>
          <w:rFonts w:ascii="Arial" w:hAnsi="Arial" w:cs="Arial"/>
          <w:color w:val="000000" w:themeColor="text1"/>
          <w:lang w:val="en-GB"/>
        </w:rPr>
        <w:t>involves</w:t>
      </w:r>
      <w:r w:rsidRPr="00020582">
        <w:rPr>
          <w:rFonts w:ascii="Arial" w:hAnsi="Arial" w:cs="Arial"/>
          <w:color w:val="000000" w:themeColor="text1"/>
          <w:lang w:val="en-GB"/>
        </w:rPr>
        <w:t xml:space="preserve"> more than financial efficiency. It includes allocative value (effective resource distribution), technical value (quality and effectiveness), and personalised value (patient-centred approaches). Creative innovations like PreMedPrep toys </w:t>
      </w:r>
      <w:r w:rsidR="00F70DD7" w:rsidRPr="00020582">
        <w:rPr>
          <w:rFonts w:ascii="Arial" w:hAnsi="Arial" w:cs="Arial"/>
          <w:color w:val="000000" w:themeColor="text1"/>
          <w:lang w:val="en-GB"/>
        </w:rPr>
        <w:t>demonstrate</w:t>
      </w:r>
      <w:r w:rsidRPr="00020582">
        <w:rPr>
          <w:rFonts w:ascii="Arial" w:hAnsi="Arial" w:cs="Arial"/>
          <w:color w:val="000000" w:themeColor="text1"/>
          <w:lang w:val="en-GB"/>
        </w:rPr>
        <w:t xml:space="preserve"> this by reducing children's anxiety before medical procedures, </w:t>
      </w:r>
      <w:r w:rsidR="00F65CBC" w:rsidRPr="00020582">
        <w:rPr>
          <w:rFonts w:ascii="Arial" w:hAnsi="Arial" w:cs="Arial"/>
          <w:color w:val="000000" w:themeColor="text1"/>
          <w:lang w:val="en-GB"/>
        </w:rPr>
        <w:t>concurrently</w:t>
      </w:r>
      <w:r w:rsidRPr="00020582">
        <w:rPr>
          <w:rFonts w:ascii="Arial" w:hAnsi="Arial" w:cs="Arial"/>
          <w:color w:val="000000" w:themeColor="text1"/>
          <w:lang w:val="en-GB"/>
        </w:rPr>
        <w:t xml:space="preserve"> improving patient experience </w:t>
      </w:r>
      <w:r w:rsidR="00F70DD7" w:rsidRPr="00020582">
        <w:rPr>
          <w:rFonts w:ascii="Arial" w:hAnsi="Arial" w:cs="Arial"/>
          <w:color w:val="000000" w:themeColor="text1"/>
          <w:lang w:val="en-GB"/>
        </w:rPr>
        <w:t>while</w:t>
      </w:r>
      <w:r w:rsidRPr="00020582">
        <w:rPr>
          <w:rFonts w:ascii="Arial" w:hAnsi="Arial" w:cs="Arial"/>
          <w:color w:val="000000" w:themeColor="text1"/>
          <w:lang w:val="en-GB"/>
        </w:rPr>
        <w:t xml:space="preserve"> creating system efficiencies.</w:t>
      </w:r>
    </w:p>
    <w:p w14:paraId="49770E4A" w14:textId="5CEE32B8" w:rsidR="00020582" w:rsidRPr="00020582" w:rsidRDefault="00020582" w:rsidP="00C10002">
      <w:pPr>
        <w:tabs>
          <w:tab w:val="left" w:pos="3336"/>
        </w:tabs>
        <w:spacing w:line="360" w:lineRule="auto"/>
        <w:jc w:val="both"/>
        <w:rPr>
          <w:rFonts w:ascii="Arial" w:hAnsi="Arial" w:cs="Arial"/>
          <w:color w:val="000000" w:themeColor="text1"/>
          <w:lang w:val="en-GB"/>
        </w:rPr>
      </w:pPr>
      <w:r w:rsidRPr="00020582">
        <w:rPr>
          <w:rFonts w:ascii="Arial" w:hAnsi="Arial" w:cs="Arial"/>
          <w:color w:val="000000" w:themeColor="text1"/>
          <w:lang w:val="en-GB"/>
        </w:rPr>
        <w:t xml:space="preserve">These </w:t>
      </w:r>
      <w:r w:rsidR="00DE536B" w:rsidRPr="00020582">
        <w:rPr>
          <w:rFonts w:ascii="Arial" w:hAnsi="Arial" w:cs="Arial"/>
          <w:color w:val="000000" w:themeColor="text1"/>
          <w:lang w:val="en-GB"/>
        </w:rPr>
        <w:t>ideas</w:t>
      </w:r>
      <w:r w:rsidRPr="00020582">
        <w:rPr>
          <w:rFonts w:ascii="Arial" w:hAnsi="Arial" w:cs="Arial"/>
          <w:color w:val="000000" w:themeColor="text1"/>
          <w:lang w:val="en-GB"/>
        </w:rPr>
        <w:t xml:space="preserve"> </w:t>
      </w:r>
      <w:r w:rsidR="00F65CBC">
        <w:rPr>
          <w:rFonts w:ascii="Arial" w:hAnsi="Arial" w:cs="Arial"/>
          <w:color w:val="000000" w:themeColor="text1"/>
          <w:lang w:val="en-GB"/>
        </w:rPr>
        <w:t>work together</w:t>
      </w:r>
      <w:r w:rsidRPr="00020582">
        <w:rPr>
          <w:rFonts w:ascii="Arial" w:hAnsi="Arial" w:cs="Arial"/>
          <w:color w:val="000000" w:themeColor="text1"/>
          <w:lang w:val="en-GB"/>
        </w:rPr>
        <w:t xml:space="preserve"> to </w:t>
      </w:r>
      <w:r w:rsidR="00F65CBC">
        <w:rPr>
          <w:rFonts w:ascii="Arial" w:hAnsi="Arial" w:cs="Arial"/>
          <w:color w:val="000000" w:themeColor="text1"/>
          <w:lang w:val="en-GB"/>
        </w:rPr>
        <w:t xml:space="preserve">promote improvement </w:t>
      </w:r>
      <w:r w:rsidR="00DE536B">
        <w:rPr>
          <w:rFonts w:ascii="Arial" w:hAnsi="Arial" w:cs="Arial"/>
          <w:color w:val="000000" w:themeColor="text1"/>
          <w:lang w:val="en-GB"/>
        </w:rPr>
        <w:t>in the field of</w:t>
      </w:r>
      <w:r w:rsidRPr="00020582">
        <w:rPr>
          <w:rFonts w:ascii="Arial" w:hAnsi="Arial" w:cs="Arial"/>
          <w:color w:val="000000" w:themeColor="text1"/>
          <w:lang w:val="en-GB"/>
        </w:rPr>
        <w:t xml:space="preserve"> health and social care. Creative solutions </w:t>
      </w:r>
      <w:r w:rsidR="00DE536B" w:rsidRPr="00020582">
        <w:rPr>
          <w:rFonts w:ascii="Arial" w:hAnsi="Arial" w:cs="Arial"/>
          <w:color w:val="000000" w:themeColor="text1"/>
          <w:lang w:val="en-GB"/>
        </w:rPr>
        <w:t>aid</w:t>
      </w:r>
      <w:r w:rsidRPr="00020582">
        <w:rPr>
          <w:rFonts w:ascii="Arial" w:hAnsi="Arial" w:cs="Arial"/>
          <w:color w:val="000000" w:themeColor="text1"/>
          <w:lang w:val="en-GB"/>
        </w:rPr>
        <w:t xml:space="preserve"> patient-centred care, preventive </w:t>
      </w:r>
      <w:r w:rsidR="00DE536B">
        <w:rPr>
          <w:rFonts w:ascii="Arial" w:hAnsi="Arial" w:cs="Arial"/>
          <w:color w:val="000000" w:themeColor="text1"/>
          <w:lang w:val="en-GB"/>
        </w:rPr>
        <w:t>strategies</w:t>
      </w:r>
      <w:r w:rsidRPr="00020582">
        <w:rPr>
          <w:rFonts w:ascii="Arial" w:hAnsi="Arial" w:cs="Arial"/>
          <w:color w:val="000000" w:themeColor="text1"/>
          <w:lang w:val="en-GB"/>
        </w:rPr>
        <w:t xml:space="preserve">, and </w:t>
      </w:r>
      <w:r w:rsidR="00DE536B" w:rsidRPr="00020582">
        <w:rPr>
          <w:rFonts w:ascii="Arial" w:hAnsi="Arial" w:cs="Arial"/>
          <w:color w:val="000000" w:themeColor="text1"/>
          <w:lang w:val="en-GB"/>
        </w:rPr>
        <w:t>hi-tech</w:t>
      </w:r>
      <w:r w:rsidRPr="00020582">
        <w:rPr>
          <w:rFonts w:ascii="Arial" w:hAnsi="Arial" w:cs="Arial"/>
          <w:color w:val="000000" w:themeColor="text1"/>
          <w:lang w:val="en-GB"/>
        </w:rPr>
        <w:t xml:space="preserve"> innovation </w:t>
      </w:r>
      <w:r w:rsidR="00F70DD7" w:rsidRPr="00020582">
        <w:rPr>
          <w:rFonts w:ascii="Arial" w:hAnsi="Arial" w:cs="Arial"/>
          <w:color w:val="000000" w:themeColor="text1"/>
          <w:lang w:val="en-GB"/>
        </w:rPr>
        <w:t>while</w:t>
      </w:r>
      <w:r w:rsidRPr="00020582">
        <w:rPr>
          <w:rFonts w:ascii="Arial" w:hAnsi="Arial" w:cs="Arial"/>
          <w:color w:val="000000" w:themeColor="text1"/>
          <w:lang w:val="en-GB"/>
        </w:rPr>
        <w:t xml:space="preserve"> addressing systemic challenges including health inequalities, workforce pressures, and service accessibility. </w:t>
      </w:r>
      <w:r w:rsidR="00DE536B" w:rsidRPr="00020582">
        <w:rPr>
          <w:rFonts w:ascii="Arial" w:hAnsi="Arial" w:cs="Arial"/>
          <w:color w:val="000000" w:themeColor="text1"/>
          <w:lang w:val="en-GB"/>
        </w:rPr>
        <w:t>Additionally</w:t>
      </w:r>
      <w:r w:rsidRPr="00020582">
        <w:rPr>
          <w:rFonts w:ascii="Arial" w:hAnsi="Arial" w:cs="Arial"/>
          <w:color w:val="000000" w:themeColor="text1"/>
          <w:lang w:val="en-GB"/>
        </w:rPr>
        <w:t>, creativity enhances wellbeing, defined by WHO (1948) as "complete physical, mental and social wellbeing," through stress reduction and social connection (Coulton et al., 2015; Mental Health Foundation, 2020). Ultimately, the interaction between creativity and value creation produces sustainable, equitable healthcare systems that deliver meaningful improvements in patient outcomes and quality of life.</w:t>
      </w:r>
    </w:p>
    <w:p w14:paraId="22B8DC1B" w14:textId="77777777" w:rsidR="00F70DD7" w:rsidRDefault="006B5D4E" w:rsidP="00C10002">
      <w:pPr>
        <w:tabs>
          <w:tab w:val="left" w:pos="3336"/>
        </w:tabs>
        <w:spacing w:line="360" w:lineRule="auto"/>
        <w:jc w:val="both"/>
        <w:rPr>
          <w:b/>
          <w:bCs/>
          <w:color w:val="000000" w:themeColor="text1"/>
          <w:sz w:val="24"/>
          <w:szCs w:val="24"/>
        </w:rPr>
      </w:pPr>
      <w:r w:rsidRPr="00020582">
        <w:rPr>
          <w:b/>
          <w:bCs/>
          <w:color w:val="000000" w:themeColor="text1"/>
          <w:sz w:val="24"/>
          <w:szCs w:val="24"/>
        </w:rPr>
        <w:t xml:space="preserve">                                                                                                                                   </w:t>
      </w:r>
    </w:p>
    <w:p w14:paraId="15CDA835" w14:textId="77777777" w:rsidR="00F70DD7" w:rsidRPr="00F70DD7" w:rsidRDefault="00F70DD7" w:rsidP="00C10002">
      <w:pPr>
        <w:spacing w:line="360" w:lineRule="auto"/>
        <w:jc w:val="both"/>
        <w:rPr>
          <w:rFonts w:ascii="Arial" w:eastAsia="Arial Nova" w:hAnsi="Arial" w:cs="Arial"/>
          <w:b/>
          <w:bCs/>
          <w:color w:val="000000" w:themeColor="text1"/>
          <w:sz w:val="28"/>
          <w:szCs w:val="28"/>
        </w:rPr>
      </w:pPr>
      <w:r w:rsidRPr="00F70DD7">
        <w:rPr>
          <w:rFonts w:ascii="Arial" w:eastAsia="Arial Nova" w:hAnsi="Arial" w:cs="Arial"/>
          <w:b/>
          <w:bCs/>
          <w:color w:val="000000" w:themeColor="text1"/>
          <w:sz w:val="28"/>
          <w:szCs w:val="28"/>
        </w:rPr>
        <w:t>Task 2 - Self-Reflection of Group Activity</w:t>
      </w:r>
    </w:p>
    <w:p w14:paraId="0DBAAD2F" w14:textId="0DC3BF64" w:rsidR="00F70DD7" w:rsidRDefault="00F70DD7" w:rsidP="00C10002">
      <w:pPr>
        <w:spacing w:line="360" w:lineRule="auto"/>
        <w:jc w:val="both"/>
        <w:rPr>
          <w:rFonts w:ascii="Arial" w:eastAsia="Arial Nova" w:hAnsi="Arial" w:cs="Arial"/>
          <w:b/>
          <w:bCs/>
          <w:color w:val="000000" w:themeColor="text1"/>
          <w:sz w:val="24"/>
          <w:szCs w:val="24"/>
        </w:rPr>
      </w:pPr>
      <w:r w:rsidRPr="00F70DD7">
        <w:rPr>
          <w:rFonts w:ascii="Arial" w:eastAsia="Arial Nova" w:hAnsi="Arial" w:cs="Arial"/>
          <w:b/>
          <w:bCs/>
          <w:color w:val="000000" w:themeColor="text1"/>
          <w:sz w:val="24"/>
          <w:szCs w:val="24"/>
        </w:rPr>
        <w:lastRenderedPageBreak/>
        <w:t>Complete a self-Reflection on the Convergent/Divergent thinking class activity using a reflective model (250 words, 1 source)</w:t>
      </w:r>
      <w:r>
        <w:rPr>
          <w:rFonts w:ascii="Arial" w:eastAsia="Arial Nova" w:hAnsi="Arial" w:cs="Arial"/>
          <w:b/>
          <w:bCs/>
          <w:color w:val="000000" w:themeColor="text1"/>
          <w:sz w:val="24"/>
          <w:szCs w:val="24"/>
        </w:rPr>
        <w:t>.</w:t>
      </w:r>
    </w:p>
    <w:p w14:paraId="506E450C" w14:textId="77777777" w:rsidR="00BF517A" w:rsidRPr="00BF517A" w:rsidRDefault="00BF517A" w:rsidP="00C10002">
      <w:pPr>
        <w:spacing w:line="360" w:lineRule="auto"/>
        <w:jc w:val="both"/>
        <w:rPr>
          <w:rFonts w:ascii="Arial" w:eastAsia="Arial Nova" w:hAnsi="Arial" w:cs="Arial"/>
          <w:b/>
          <w:bCs/>
          <w:color w:val="000000" w:themeColor="text1"/>
          <w:lang w:val="en-GB"/>
        </w:rPr>
      </w:pPr>
      <w:r w:rsidRPr="00BF517A">
        <w:rPr>
          <w:rFonts w:ascii="Arial" w:eastAsia="Arial Nova" w:hAnsi="Arial" w:cs="Arial"/>
          <w:b/>
          <w:bCs/>
          <w:color w:val="000000" w:themeColor="text1"/>
          <w:lang w:val="en-GB"/>
        </w:rPr>
        <w:t>Using Gibbs' Reflective Cycle (1988)</w:t>
      </w:r>
    </w:p>
    <w:p w14:paraId="334375B0" w14:textId="77777777" w:rsidR="00BF517A" w:rsidRDefault="00BF517A" w:rsidP="00C10002">
      <w:pPr>
        <w:spacing w:line="360" w:lineRule="auto"/>
        <w:jc w:val="both"/>
        <w:rPr>
          <w:rFonts w:ascii="Arial" w:eastAsia="Arial Nova" w:hAnsi="Arial" w:cs="Arial"/>
          <w:b/>
          <w:bCs/>
          <w:color w:val="000000" w:themeColor="text1"/>
          <w:lang w:val="en-GB"/>
        </w:rPr>
      </w:pPr>
      <w:r w:rsidRPr="00BF517A">
        <w:rPr>
          <w:rFonts w:ascii="Arial" w:eastAsia="Arial Nova" w:hAnsi="Arial" w:cs="Arial"/>
          <w:b/>
          <w:bCs/>
          <w:color w:val="000000" w:themeColor="text1"/>
          <w:lang w:val="en-GB"/>
        </w:rPr>
        <w:t>Description</w:t>
      </w:r>
      <w:r w:rsidRPr="00BF517A">
        <w:rPr>
          <w:rFonts w:ascii="Arial" w:eastAsia="Arial Nova" w:hAnsi="Arial" w:cs="Arial"/>
          <w:b/>
          <w:bCs/>
          <w:color w:val="000000" w:themeColor="text1"/>
          <w:lang w:val="en-GB"/>
        </w:rPr>
        <w:t>:</w:t>
      </w:r>
    </w:p>
    <w:p w14:paraId="3DEDB65E" w14:textId="7BC3B216" w:rsidR="00AF0FCF" w:rsidRDefault="00AF0FCF" w:rsidP="00C10002">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D</w:t>
      </w:r>
      <w:r w:rsidRPr="00AF0FCF">
        <w:rPr>
          <w:rFonts w:ascii="Arial" w:eastAsia="Arial Nova" w:hAnsi="Arial" w:cs="Arial"/>
          <w:color w:val="000000" w:themeColor="text1"/>
          <w:lang w:val="en-GB"/>
        </w:rPr>
        <w:t xml:space="preserve">uring the </w:t>
      </w:r>
      <w:r w:rsidRPr="00AF0FCF">
        <w:rPr>
          <w:rFonts w:ascii="Arial" w:eastAsia="Arial Nova" w:hAnsi="Arial" w:cs="Arial"/>
          <w:color w:val="000000" w:themeColor="text1"/>
          <w:lang w:val="en-GB"/>
        </w:rPr>
        <w:t>paperclip activity</w:t>
      </w:r>
      <w:r>
        <w:rPr>
          <w:rFonts w:ascii="Arial" w:eastAsia="Arial Nova" w:hAnsi="Arial" w:cs="Arial"/>
          <w:color w:val="000000" w:themeColor="text1"/>
          <w:lang w:val="en-GB"/>
        </w:rPr>
        <w:t>, o</w:t>
      </w:r>
      <w:r w:rsidRPr="00AF0FCF">
        <w:rPr>
          <w:rFonts w:ascii="Arial" w:eastAsia="Arial Nova" w:hAnsi="Arial" w:cs="Arial"/>
          <w:color w:val="000000" w:themeColor="text1"/>
          <w:lang w:val="en-GB"/>
        </w:rPr>
        <w:t xml:space="preserve">ur three-person group came up with </w:t>
      </w:r>
      <w:r w:rsidRPr="00AF0FCF">
        <w:rPr>
          <w:rFonts w:ascii="Arial" w:eastAsia="Arial Nova" w:hAnsi="Arial" w:cs="Arial"/>
          <w:color w:val="000000" w:themeColor="text1"/>
          <w:lang w:val="en-GB"/>
        </w:rPr>
        <w:t>several</w:t>
      </w:r>
      <w:r w:rsidRPr="00AF0FCF">
        <w:rPr>
          <w:rFonts w:ascii="Arial" w:eastAsia="Arial Nova" w:hAnsi="Arial" w:cs="Arial"/>
          <w:color w:val="000000" w:themeColor="text1"/>
          <w:lang w:val="en-GB"/>
        </w:rPr>
        <w:t xml:space="preserve"> uses for paperclips and then determined which were the most practical. We ultimately utilised it as a bookmark (which was my suggestion), a SIM card ejector, a zipper </w:t>
      </w:r>
      <w:r w:rsidRPr="00AF0FCF">
        <w:rPr>
          <w:rFonts w:ascii="Arial" w:eastAsia="Arial Nova" w:hAnsi="Arial" w:cs="Arial"/>
          <w:color w:val="000000" w:themeColor="text1"/>
          <w:lang w:val="en-GB"/>
        </w:rPr>
        <w:t>pulls</w:t>
      </w:r>
      <w:r w:rsidRPr="00AF0FCF">
        <w:rPr>
          <w:rFonts w:ascii="Arial" w:eastAsia="Arial Nova" w:hAnsi="Arial" w:cs="Arial"/>
          <w:color w:val="000000" w:themeColor="text1"/>
          <w:lang w:val="en-GB"/>
        </w:rPr>
        <w:t xml:space="preserve"> replacement and a small hook to hang small items.</w:t>
      </w:r>
    </w:p>
    <w:p w14:paraId="3CABFA37" w14:textId="331168C9" w:rsidR="00BF517A" w:rsidRDefault="00BF517A" w:rsidP="00C10002">
      <w:pPr>
        <w:spacing w:line="360" w:lineRule="auto"/>
        <w:jc w:val="both"/>
        <w:rPr>
          <w:rFonts w:ascii="Arial" w:eastAsia="Arial Nova" w:hAnsi="Arial" w:cs="Arial"/>
          <w:b/>
          <w:bCs/>
          <w:color w:val="000000" w:themeColor="text1"/>
          <w:lang w:val="en-GB"/>
        </w:rPr>
      </w:pPr>
      <w:r w:rsidRPr="00BF517A">
        <w:rPr>
          <w:rFonts w:ascii="Arial" w:eastAsia="Arial Nova" w:hAnsi="Arial" w:cs="Arial"/>
          <w:b/>
          <w:bCs/>
          <w:color w:val="000000" w:themeColor="text1"/>
          <w:lang w:val="en-GB"/>
        </w:rPr>
        <w:t>Feelings</w:t>
      </w:r>
      <w:r w:rsidRPr="00BF517A">
        <w:rPr>
          <w:rFonts w:ascii="Arial" w:eastAsia="Arial Nova" w:hAnsi="Arial" w:cs="Arial"/>
          <w:b/>
          <w:bCs/>
          <w:color w:val="000000" w:themeColor="text1"/>
          <w:lang w:val="en-GB"/>
        </w:rPr>
        <w:t xml:space="preserve">: </w:t>
      </w:r>
    </w:p>
    <w:p w14:paraId="44B06304" w14:textId="77777777" w:rsidR="00AF0FCF" w:rsidRPr="00AF0FCF" w:rsidRDefault="00AF0FCF" w:rsidP="00C10002">
      <w:pPr>
        <w:spacing w:line="360" w:lineRule="auto"/>
        <w:jc w:val="both"/>
        <w:rPr>
          <w:rFonts w:ascii="Arial" w:eastAsia="Arial Nova" w:hAnsi="Arial" w:cs="Arial"/>
          <w:color w:val="000000" w:themeColor="text1"/>
          <w:lang w:val="en-GB"/>
        </w:rPr>
      </w:pPr>
      <w:r w:rsidRPr="00AF0FCF">
        <w:rPr>
          <w:rFonts w:ascii="Arial" w:eastAsia="Arial Nova" w:hAnsi="Arial" w:cs="Arial"/>
          <w:color w:val="000000" w:themeColor="text1"/>
          <w:lang w:val="en-GB"/>
        </w:rPr>
        <w:t>I felt uncomfortable at first since I believed my bookmark idea was too basic and others were throwing ideas very quickly. However, I felt more at ease and comfortable contributing when someone replied, "That's actually useful."</w:t>
      </w:r>
    </w:p>
    <w:p w14:paraId="4082CCB1" w14:textId="5909B0C8" w:rsidR="00BF517A" w:rsidRDefault="00BF517A" w:rsidP="00C10002">
      <w:pPr>
        <w:spacing w:line="360" w:lineRule="auto"/>
        <w:jc w:val="both"/>
        <w:rPr>
          <w:rFonts w:ascii="Arial" w:eastAsia="Arial Nova" w:hAnsi="Arial" w:cs="Arial"/>
          <w:color w:val="000000" w:themeColor="text1"/>
          <w:lang w:val="en-GB"/>
        </w:rPr>
      </w:pPr>
      <w:r w:rsidRPr="00BF517A">
        <w:rPr>
          <w:rFonts w:ascii="Arial" w:eastAsia="Arial Nova" w:hAnsi="Arial" w:cs="Arial"/>
          <w:b/>
          <w:bCs/>
          <w:color w:val="000000" w:themeColor="text1"/>
          <w:lang w:val="en-GB"/>
        </w:rPr>
        <w:t>Evaluation</w:t>
      </w:r>
      <w:r w:rsidRPr="00BF517A">
        <w:rPr>
          <w:rFonts w:ascii="Arial" w:eastAsia="Arial Nova" w:hAnsi="Arial" w:cs="Arial"/>
          <w:b/>
          <w:bCs/>
          <w:color w:val="000000" w:themeColor="text1"/>
          <w:lang w:val="en-GB"/>
        </w:rPr>
        <w:t>:</w:t>
      </w:r>
      <w:r w:rsidRPr="00BF517A">
        <w:rPr>
          <w:rFonts w:ascii="Arial" w:eastAsia="Arial Nova" w:hAnsi="Arial" w:cs="Arial"/>
          <w:color w:val="000000" w:themeColor="text1"/>
          <w:lang w:val="en-GB"/>
        </w:rPr>
        <w:t xml:space="preserve"> </w:t>
      </w:r>
    </w:p>
    <w:p w14:paraId="01DC2131" w14:textId="5BBCBD5B" w:rsidR="00AF0FCF" w:rsidRPr="00AF0FCF" w:rsidRDefault="00AF0FCF" w:rsidP="00C10002">
      <w:pPr>
        <w:spacing w:line="360" w:lineRule="auto"/>
        <w:jc w:val="both"/>
        <w:rPr>
          <w:rFonts w:ascii="Arial" w:eastAsia="Arial Nova" w:hAnsi="Arial" w:cs="Arial"/>
          <w:color w:val="000000" w:themeColor="text1"/>
          <w:lang w:val="en-GB"/>
        </w:rPr>
      </w:pPr>
      <w:r w:rsidRPr="00AF0FCF">
        <w:rPr>
          <w:rFonts w:ascii="Arial" w:eastAsia="Arial Nova" w:hAnsi="Arial" w:cs="Arial"/>
          <w:color w:val="000000" w:themeColor="text1"/>
          <w:lang w:val="en-GB"/>
        </w:rPr>
        <w:t xml:space="preserve">The brainstorming session felt rushed; with only three of us, ideas didn't flow naturally. In </w:t>
      </w:r>
      <w:r w:rsidRPr="00AF0FCF">
        <w:rPr>
          <w:rFonts w:ascii="Arial" w:eastAsia="Arial Nova" w:hAnsi="Arial" w:cs="Arial"/>
          <w:color w:val="000000" w:themeColor="text1"/>
          <w:lang w:val="en-GB"/>
        </w:rPr>
        <w:t>reminiscence</w:t>
      </w:r>
      <w:r w:rsidRPr="00AF0FCF">
        <w:rPr>
          <w:rFonts w:ascii="Arial" w:eastAsia="Arial Nova" w:hAnsi="Arial" w:cs="Arial"/>
          <w:color w:val="000000" w:themeColor="text1"/>
          <w:lang w:val="en-GB"/>
        </w:rPr>
        <w:t>, we jumped into evaluating too fast rather than allowing options to evolve naturally, which possibly restricted our creativity. When we analysed, I suggested that the hook idea was inadequate because a paperclip appeared too thin to carry much weight. One teammate suggested hanging keys, but we eventually realised it wasn't the most practical solution.</w:t>
      </w:r>
    </w:p>
    <w:p w14:paraId="0F5BF4DC" w14:textId="7318E823" w:rsidR="00BF517A" w:rsidRDefault="00BF517A" w:rsidP="00C10002">
      <w:pPr>
        <w:spacing w:line="360" w:lineRule="auto"/>
        <w:jc w:val="both"/>
        <w:rPr>
          <w:rFonts w:ascii="Arial" w:eastAsia="Arial Nova" w:hAnsi="Arial" w:cs="Arial"/>
          <w:b/>
          <w:bCs/>
          <w:color w:val="000000" w:themeColor="text1"/>
          <w:lang w:val="en-GB"/>
        </w:rPr>
      </w:pPr>
      <w:r w:rsidRPr="00BF517A">
        <w:rPr>
          <w:rFonts w:ascii="Arial" w:eastAsia="Arial Nova" w:hAnsi="Arial" w:cs="Arial"/>
          <w:b/>
          <w:bCs/>
          <w:color w:val="000000" w:themeColor="text1"/>
          <w:lang w:val="en-GB"/>
        </w:rPr>
        <w:t>Analysis</w:t>
      </w:r>
      <w:r>
        <w:rPr>
          <w:rFonts w:ascii="Arial" w:eastAsia="Arial Nova" w:hAnsi="Arial" w:cs="Arial"/>
          <w:b/>
          <w:bCs/>
          <w:color w:val="000000" w:themeColor="text1"/>
          <w:lang w:val="en-GB"/>
        </w:rPr>
        <w:t>:</w:t>
      </w:r>
    </w:p>
    <w:p w14:paraId="495C306A" w14:textId="77777777" w:rsidR="00F97CD1" w:rsidRPr="00F97CD1" w:rsidRDefault="00F97CD1" w:rsidP="00C10002">
      <w:pPr>
        <w:spacing w:line="360" w:lineRule="auto"/>
        <w:jc w:val="both"/>
        <w:rPr>
          <w:rFonts w:ascii="Arial" w:eastAsia="Arial Nova" w:hAnsi="Arial" w:cs="Arial"/>
          <w:color w:val="000000" w:themeColor="text1"/>
          <w:lang w:val="en-GB"/>
        </w:rPr>
      </w:pPr>
      <w:r w:rsidRPr="00F97CD1">
        <w:rPr>
          <w:rFonts w:ascii="Arial" w:eastAsia="Arial Nova" w:hAnsi="Arial" w:cs="Arial"/>
          <w:color w:val="000000" w:themeColor="text1"/>
          <w:lang w:val="en-GB"/>
        </w:rPr>
        <w:t>I found I am naturally better at assessing than creating. According to Williams et al. (2021), resourcefulness is more than merely preserving resources; it also involves being "creative, generative, and expansive." In health and social care, balance is critical; if I focus solely on practical thinking, I risk missing out on new methods to serve patients with complicated needs. To develop a successful Component 2 health-promotion campaign, it's important to brainstorm creative engagement tactics before refining them into evidence-based ways.</w:t>
      </w:r>
    </w:p>
    <w:p w14:paraId="60124A63" w14:textId="32EDB37D" w:rsidR="00BF517A" w:rsidRDefault="00BF517A" w:rsidP="00C10002">
      <w:pPr>
        <w:spacing w:line="360" w:lineRule="auto"/>
        <w:jc w:val="both"/>
        <w:rPr>
          <w:rFonts w:ascii="Arial" w:eastAsia="Arial Nova" w:hAnsi="Arial" w:cs="Arial"/>
          <w:b/>
          <w:bCs/>
          <w:color w:val="000000" w:themeColor="text1"/>
          <w:lang w:val="en-GB"/>
        </w:rPr>
      </w:pPr>
      <w:r w:rsidRPr="00BF517A">
        <w:rPr>
          <w:rFonts w:ascii="Arial" w:eastAsia="Arial Nova" w:hAnsi="Arial" w:cs="Arial"/>
          <w:b/>
          <w:bCs/>
          <w:color w:val="000000" w:themeColor="text1"/>
          <w:lang w:val="en-GB"/>
        </w:rPr>
        <w:t>Conclusion</w:t>
      </w:r>
      <w:r>
        <w:rPr>
          <w:rFonts w:ascii="Arial" w:eastAsia="Arial Nova" w:hAnsi="Arial" w:cs="Arial"/>
          <w:b/>
          <w:bCs/>
          <w:color w:val="000000" w:themeColor="text1"/>
          <w:lang w:val="en-GB"/>
        </w:rPr>
        <w:t>:</w:t>
      </w:r>
    </w:p>
    <w:p w14:paraId="6E424443" w14:textId="77777777" w:rsidR="00F97CD1" w:rsidRPr="00F97CD1" w:rsidRDefault="00F97CD1" w:rsidP="00C10002">
      <w:pPr>
        <w:spacing w:line="360" w:lineRule="auto"/>
        <w:jc w:val="both"/>
        <w:rPr>
          <w:rFonts w:ascii="Arial" w:eastAsia="Arial Nova" w:hAnsi="Arial" w:cs="Arial"/>
          <w:color w:val="000000" w:themeColor="text1"/>
          <w:lang w:val="en-GB"/>
        </w:rPr>
      </w:pPr>
      <w:r w:rsidRPr="00F97CD1">
        <w:rPr>
          <w:rFonts w:ascii="Arial" w:eastAsia="Arial Nova" w:hAnsi="Arial" w:cs="Arial"/>
          <w:color w:val="000000" w:themeColor="text1"/>
          <w:lang w:val="en-GB"/>
        </w:rPr>
        <w:lastRenderedPageBreak/>
        <w:t>The activity showed me how both thinking modes operate together. I'm strong at being critical and rational, but I need to work on letting creativity flow before assessing ideas.</w:t>
      </w:r>
    </w:p>
    <w:p w14:paraId="2C3B389D" w14:textId="77777777" w:rsidR="00BF517A" w:rsidRDefault="00BF517A" w:rsidP="00C10002">
      <w:pPr>
        <w:spacing w:line="360" w:lineRule="auto"/>
        <w:jc w:val="both"/>
        <w:rPr>
          <w:rFonts w:ascii="Arial" w:eastAsia="Arial Nova" w:hAnsi="Arial" w:cs="Arial"/>
          <w:b/>
          <w:bCs/>
          <w:color w:val="000000" w:themeColor="text1"/>
          <w:lang w:val="en-GB"/>
        </w:rPr>
      </w:pPr>
      <w:r w:rsidRPr="00BF517A">
        <w:rPr>
          <w:rFonts w:ascii="Arial" w:eastAsia="Arial Nova" w:hAnsi="Arial" w:cs="Arial"/>
          <w:b/>
          <w:bCs/>
          <w:color w:val="000000" w:themeColor="text1"/>
          <w:lang w:val="en-GB"/>
        </w:rPr>
        <w:t>Action Plan</w:t>
      </w:r>
      <w:r>
        <w:rPr>
          <w:rFonts w:ascii="Arial" w:eastAsia="Arial Nova" w:hAnsi="Arial" w:cs="Arial"/>
          <w:b/>
          <w:bCs/>
          <w:color w:val="000000" w:themeColor="text1"/>
          <w:lang w:val="en-GB"/>
        </w:rPr>
        <w:t>:</w:t>
      </w:r>
    </w:p>
    <w:p w14:paraId="346650D1" w14:textId="190C7C19" w:rsidR="00BF517A" w:rsidRDefault="00BF517A" w:rsidP="00C10002">
      <w:pPr>
        <w:spacing w:line="360" w:lineRule="auto"/>
        <w:jc w:val="both"/>
        <w:rPr>
          <w:rFonts w:ascii="Arial" w:eastAsia="Arial Nova" w:hAnsi="Arial" w:cs="Arial"/>
          <w:color w:val="000000" w:themeColor="text1"/>
          <w:lang w:val="en-GB"/>
        </w:rPr>
      </w:pPr>
      <w:r w:rsidRPr="00BF517A">
        <w:rPr>
          <w:rFonts w:ascii="Arial" w:eastAsia="Arial Nova" w:hAnsi="Arial" w:cs="Arial"/>
          <w:color w:val="000000" w:themeColor="text1"/>
          <w:lang w:val="en-GB"/>
        </w:rPr>
        <w:t xml:space="preserve"> </w:t>
      </w:r>
      <w:r w:rsidR="00F97CD1" w:rsidRPr="00F97CD1">
        <w:rPr>
          <w:rFonts w:ascii="Arial" w:eastAsia="Arial Nova" w:hAnsi="Arial" w:cs="Arial"/>
          <w:color w:val="000000" w:themeColor="text1"/>
          <w:lang w:val="en-GB"/>
        </w:rPr>
        <w:t>In future collaborative projects, I'll set a timer during the brainstorming phase to force myself to generate ideas without assessing them, separating the creative and critical phases more purposefully.</w:t>
      </w:r>
    </w:p>
    <w:p w14:paraId="468F2F10" w14:textId="77777777" w:rsidR="0004341D" w:rsidRPr="0004341D" w:rsidRDefault="0004341D" w:rsidP="00C10002">
      <w:pPr>
        <w:spacing w:line="360" w:lineRule="auto"/>
        <w:jc w:val="both"/>
        <w:rPr>
          <w:rFonts w:ascii="Arial" w:eastAsia="Arial Nova" w:hAnsi="Arial" w:cs="Arial"/>
          <w:color w:val="000000" w:themeColor="text1"/>
          <w:lang w:val="en-GB"/>
        </w:rPr>
      </w:pPr>
    </w:p>
    <w:p w14:paraId="41863B02" w14:textId="77777777" w:rsidR="00BF517A" w:rsidRPr="00BF517A" w:rsidRDefault="00BF517A" w:rsidP="00C10002">
      <w:pPr>
        <w:spacing w:line="360" w:lineRule="auto"/>
        <w:jc w:val="both"/>
        <w:rPr>
          <w:rFonts w:ascii="Arial" w:eastAsia="Arial Nova" w:hAnsi="Arial" w:cs="Arial"/>
          <w:b/>
          <w:bCs/>
          <w:color w:val="000000" w:themeColor="text1"/>
          <w:sz w:val="28"/>
          <w:szCs w:val="28"/>
        </w:rPr>
      </w:pPr>
      <w:r w:rsidRPr="00BF517A">
        <w:rPr>
          <w:rFonts w:ascii="Arial" w:eastAsia="Arial Nova" w:hAnsi="Arial" w:cs="Arial"/>
          <w:b/>
          <w:bCs/>
          <w:color w:val="000000" w:themeColor="text1"/>
          <w:sz w:val="28"/>
          <w:szCs w:val="28"/>
        </w:rPr>
        <w:t>Task 3 - Case Study of a UK innovation</w:t>
      </w:r>
    </w:p>
    <w:p w14:paraId="55929950" w14:textId="77777777" w:rsidR="00BF517A" w:rsidRPr="00BF517A" w:rsidRDefault="00BF517A" w:rsidP="00C10002">
      <w:pPr>
        <w:spacing w:line="360" w:lineRule="auto"/>
        <w:jc w:val="both"/>
        <w:rPr>
          <w:rFonts w:ascii="Arial" w:eastAsia="Arial Nova" w:hAnsi="Arial" w:cs="Arial"/>
          <w:b/>
          <w:bCs/>
          <w:color w:val="000000" w:themeColor="text1"/>
        </w:rPr>
      </w:pPr>
      <w:r w:rsidRPr="00BF517A">
        <w:rPr>
          <w:rFonts w:ascii="Arial" w:eastAsia="Arial Nova" w:hAnsi="Arial" w:cs="Arial"/>
          <w:b/>
          <w:b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669AB8C3" w14:textId="77777777" w:rsidR="00BF517A" w:rsidRPr="00BF517A" w:rsidRDefault="00BF517A" w:rsidP="00C10002">
      <w:pPr>
        <w:spacing w:line="360" w:lineRule="auto"/>
        <w:jc w:val="both"/>
        <w:rPr>
          <w:rFonts w:ascii="Arial" w:eastAsia="Arial Nova" w:hAnsi="Arial" w:cs="Arial"/>
          <w:color w:val="000000" w:themeColor="text1"/>
          <w:lang w:val="en-GB"/>
        </w:rPr>
      </w:pPr>
    </w:p>
    <w:p w14:paraId="6932F900" w14:textId="77777777" w:rsidR="00BD412E" w:rsidRPr="00BD412E" w:rsidRDefault="00BD412E" w:rsidP="00C10002">
      <w:pPr>
        <w:spacing w:line="360" w:lineRule="auto"/>
        <w:jc w:val="both"/>
        <w:rPr>
          <w:rFonts w:ascii="Arial" w:eastAsia="Arial Nova" w:hAnsi="Arial" w:cs="Arial"/>
          <w:b/>
          <w:bCs/>
          <w:color w:val="000000" w:themeColor="text1"/>
          <w:sz w:val="24"/>
          <w:szCs w:val="24"/>
          <w:lang w:val="en-GB"/>
        </w:rPr>
      </w:pPr>
      <w:r w:rsidRPr="00BD412E">
        <w:rPr>
          <w:rFonts w:ascii="Arial" w:eastAsia="Arial Nova" w:hAnsi="Arial" w:cs="Arial"/>
          <w:b/>
          <w:bCs/>
          <w:color w:val="000000" w:themeColor="text1"/>
          <w:sz w:val="24"/>
          <w:szCs w:val="24"/>
          <w:lang w:val="en-GB"/>
        </w:rPr>
        <w:t>Case Study Analysis: Lenus Health AI-Assisted Heart Failure Diagnostics</w:t>
      </w:r>
    </w:p>
    <w:p w14:paraId="63875881" w14:textId="77777777" w:rsidR="00BD412E" w:rsidRPr="00BD412E" w:rsidRDefault="00BD412E" w:rsidP="00C10002">
      <w:pPr>
        <w:spacing w:line="360" w:lineRule="auto"/>
        <w:jc w:val="both"/>
        <w:rPr>
          <w:rFonts w:ascii="Arial" w:eastAsia="Arial Nova" w:hAnsi="Arial" w:cs="Arial"/>
          <w:b/>
          <w:bCs/>
          <w:color w:val="000000" w:themeColor="text1"/>
          <w:sz w:val="24"/>
          <w:szCs w:val="24"/>
          <w:lang w:val="en-GB"/>
        </w:rPr>
      </w:pPr>
      <w:r w:rsidRPr="00BD412E">
        <w:rPr>
          <w:rFonts w:ascii="Arial" w:eastAsia="Arial Nova" w:hAnsi="Arial" w:cs="Arial"/>
          <w:b/>
          <w:bCs/>
          <w:color w:val="000000" w:themeColor="text1"/>
          <w:sz w:val="24"/>
          <w:szCs w:val="24"/>
          <w:lang w:val="en-GB"/>
        </w:rPr>
        <w:t>Introduction</w:t>
      </w:r>
    </w:p>
    <w:p w14:paraId="5A5B2F18" w14:textId="23400CB8" w:rsidR="00BD412E" w:rsidRPr="00BD412E" w:rsidRDefault="00BD412E" w:rsidP="00C10002">
      <w:pPr>
        <w:spacing w:line="360" w:lineRule="auto"/>
        <w:jc w:val="both"/>
        <w:rPr>
          <w:rFonts w:ascii="Arial" w:eastAsia="Arial Nova" w:hAnsi="Arial" w:cs="Arial"/>
          <w:color w:val="000000" w:themeColor="text1"/>
          <w:lang w:val="en-GB"/>
        </w:rPr>
      </w:pPr>
      <w:r w:rsidRPr="00BD412E">
        <w:rPr>
          <w:rFonts w:ascii="Arial" w:eastAsia="Arial Nova" w:hAnsi="Arial" w:cs="Arial"/>
          <w:color w:val="000000" w:themeColor="text1"/>
          <w:lang w:val="en-GB"/>
        </w:rPr>
        <w:t xml:space="preserve">Lenus Health's AI diagnostic platform </w:t>
      </w:r>
      <w:r w:rsidR="00355314" w:rsidRPr="00BD412E">
        <w:rPr>
          <w:rFonts w:ascii="Arial" w:eastAsia="Arial Nova" w:hAnsi="Arial" w:cs="Arial"/>
          <w:color w:val="000000" w:themeColor="text1"/>
          <w:lang w:val="en-GB"/>
        </w:rPr>
        <w:t>challenges</w:t>
      </w:r>
      <w:r w:rsidRPr="00BD412E">
        <w:rPr>
          <w:rFonts w:ascii="Arial" w:eastAsia="Arial Nova" w:hAnsi="Arial" w:cs="Arial"/>
          <w:color w:val="000000" w:themeColor="text1"/>
          <w:lang w:val="en-GB"/>
        </w:rPr>
        <w:t xml:space="preserve"> a real problem in the NHS: patients waiting over a year for heart failure diagnosis. The OPERA</w:t>
      </w:r>
      <w:r w:rsidR="00355314">
        <w:rPr>
          <w:rFonts w:ascii="Arial" w:eastAsia="Arial Nova" w:hAnsi="Arial" w:cs="Arial"/>
          <w:color w:val="000000" w:themeColor="text1"/>
          <w:lang w:val="en-GB"/>
        </w:rPr>
        <w:t xml:space="preserve"> (</w:t>
      </w:r>
      <w:r w:rsidR="00355314" w:rsidRPr="00355314">
        <w:rPr>
          <w:rFonts w:ascii="Arial" w:eastAsia="Arial Nova" w:hAnsi="Arial" w:cs="Arial"/>
          <w:color w:val="000000" w:themeColor="text1"/>
        </w:rPr>
        <w:t>Optimizing</w:t>
      </w:r>
      <w:r w:rsidR="00355314" w:rsidRPr="00355314">
        <w:rPr>
          <w:rFonts w:ascii="Arial" w:eastAsia="Arial Nova" w:hAnsi="Arial" w:cs="Arial"/>
          <w:color w:val="000000" w:themeColor="text1"/>
        </w:rPr>
        <w:t xml:space="preserve"> a digital diagnostic pathway for Heart Failure</w:t>
      </w:r>
      <w:r w:rsidR="00355314">
        <w:rPr>
          <w:rFonts w:ascii="Arial" w:eastAsia="Arial Nova" w:hAnsi="Arial" w:cs="Arial"/>
          <w:b/>
          <w:bCs/>
          <w:color w:val="000000" w:themeColor="text1"/>
        </w:rPr>
        <w:t>)</w:t>
      </w:r>
      <w:r w:rsidRPr="00BD412E">
        <w:rPr>
          <w:rFonts w:ascii="Arial" w:eastAsia="Arial Nova" w:hAnsi="Arial" w:cs="Arial"/>
          <w:color w:val="000000" w:themeColor="text1"/>
          <w:lang w:val="en-GB"/>
        </w:rPr>
        <w:t xml:space="preserve"> study </w:t>
      </w:r>
      <w:r w:rsidR="00355314" w:rsidRPr="00BD412E">
        <w:rPr>
          <w:rFonts w:ascii="Arial" w:eastAsia="Arial Nova" w:hAnsi="Arial" w:cs="Arial"/>
          <w:color w:val="000000" w:themeColor="text1"/>
          <w:lang w:val="en-GB"/>
        </w:rPr>
        <w:t>commenced</w:t>
      </w:r>
      <w:r w:rsidRPr="00BD412E">
        <w:rPr>
          <w:rFonts w:ascii="Arial" w:eastAsia="Arial Nova" w:hAnsi="Arial" w:cs="Arial"/>
          <w:color w:val="000000" w:themeColor="text1"/>
          <w:lang w:val="en-GB"/>
        </w:rPr>
        <w:t xml:space="preserve"> in 2022 through partnership between the University of Glasgow, NHS Greater Glasgow &amp; Clyde, and AstraZeneca UK. Around 920,000 people in the UK live with heart failure, but 80% only get diagnosed when they end up in A&amp;E as emergencies. Some patients waited over 12 months just to start diagnosis (University of Glasgow, 2023), meaning their condition </w:t>
      </w:r>
      <w:r w:rsidR="00355314" w:rsidRPr="00BD412E">
        <w:rPr>
          <w:rFonts w:ascii="Arial" w:eastAsia="Arial Nova" w:hAnsi="Arial" w:cs="Arial"/>
          <w:color w:val="000000" w:themeColor="text1"/>
          <w:lang w:val="en-GB"/>
        </w:rPr>
        <w:t>get worse</w:t>
      </w:r>
      <w:r w:rsidRPr="00BD412E">
        <w:rPr>
          <w:rFonts w:ascii="Arial" w:eastAsia="Arial Nova" w:hAnsi="Arial" w:cs="Arial"/>
          <w:color w:val="000000" w:themeColor="text1"/>
          <w:lang w:val="en-GB"/>
        </w:rPr>
        <w:t xml:space="preserve"> while waiting and the NHS </w:t>
      </w:r>
      <w:r w:rsidR="00355314" w:rsidRPr="00BD412E">
        <w:rPr>
          <w:rFonts w:ascii="Arial" w:eastAsia="Arial Nova" w:hAnsi="Arial" w:cs="Arial"/>
          <w:color w:val="000000" w:themeColor="text1"/>
          <w:lang w:val="en-GB"/>
        </w:rPr>
        <w:t>encounters</w:t>
      </w:r>
      <w:r w:rsidRPr="00BD412E">
        <w:rPr>
          <w:rFonts w:ascii="Arial" w:eastAsia="Arial Nova" w:hAnsi="Arial" w:cs="Arial"/>
          <w:color w:val="000000" w:themeColor="text1"/>
          <w:lang w:val="en-GB"/>
        </w:rPr>
        <w:t xml:space="preserve"> </w:t>
      </w:r>
      <w:r w:rsidR="00355314" w:rsidRPr="00BD412E">
        <w:rPr>
          <w:rFonts w:ascii="Arial" w:eastAsia="Arial Nova" w:hAnsi="Arial" w:cs="Arial"/>
          <w:color w:val="000000" w:themeColor="text1"/>
          <w:lang w:val="en-GB"/>
        </w:rPr>
        <w:t>unnecessary</w:t>
      </w:r>
      <w:r w:rsidRPr="00BD412E">
        <w:rPr>
          <w:rFonts w:ascii="Arial" w:eastAsia="Arial Nova" w:hAnsi="Arial" w:cs="Arial"/>
          <w:color w:val="000000" w:themeColor="text1"/>
          <w:lang w:val="en-GB"/>
        </w:rPr>
        <w:t xml:space="preserve"> emergency admissions.</w:t>
      </w:r>
    </w:p>
    <w:p w14:paraId="772A8A93" w14:textId="638B8C1B" w:rsidR="00BD412E" w:rsidRPr="00BD412E" w:rsidRDefault="00BD412E" w:rsidP="00C10002">
      <w:pPr>
        <w:spacing w:line="360" w:lineRule="auto"/>
        <w:jc w:val="both"/>
        <w:rPr>
          <w:rFonts w:ascii="Arial" w:eastAsia="Arial Nova" w:hAnsi="Arial" w:cs="Arial"/>
          <w:b/>
          <w:bCs/>
          <w:color w:val="000000" w:themeColor="text1"/>
          <w:sz w:val="24"/>
          <w:szCs w:val="24"/>
          <w:lang w:val="en-GB"/>
        </w:rPr>
      </w:pPr>
      <w:r w:rsidRPr="00BD412E">
        <w:rPr>
          <w:rFonts w:ascii="Arial" w:eastAsia="Arial Nova" w:hAnsi="Arial" w:cs="Arial"/>
          <w:b/>
          <w:bCs/>
          <w:color w:val="000000" w:themeColor="text1"/>
          <w:sz w:val="24"/>
          <w:szCs w:val="24"/>
          <w:lang w:val="en-GB"/>
        </w:rPr>
        <w:t>Innovation</w:t>
      </w:r>
      <w:r w:rsidR="00985136">
        <w:rPr>
          <w:rFonts w:ascii="Arial" w:eastAsia="Arial Nova" w:hAnsi="Arial" w:cs="Arial"/>
          <w:b/>
          <w:bCs/>
          <w:color w:val="000000" w:themeColor="text1"/>
          <w:sz w:val="24"/>
          <w:szCs w:val="24"/>
          <w:lang w:val="en-GB"/>
        </w:rPr>
        <w:t xml:space="preserve"> and </w:t>
      </w:r>
      <w:r w:rsidR="00985136" w:rsidRPr="00BD412E">
        <w:rPr>
          <w:rFonts w:ascii="Arial" w:eastAsia="Arial Nova" w:hAnsi="Arial" w:cs="Arial"/>
          <w:b/>
          <w:bCs/>
          <w:color w:val="000000" w:themeColor="text1"/>
          <w:sz w:val="24"/>
          <w:szCs w:val="24"/>
          <w:lang w:val="en-GB"/>
        </w:rPr>
        <w:t>Creativity</w:t>
      </w:r>
      <w:r w:rsidR="00985136">
        <w:rPr>
          <w:rFonts w:ascii="Arial" w:eastAsia="Arial Nova" w:hAnsi="Arial" w:cs="Arial"/>
          <w:b/>
          <w:bCs/>
          <w:color w:val="000000" w:themeColor="text1"/>
          <w:sz w:val="24"/>
          <w:szCs w:val="24"/>
          <w:lang w:val="en-GB"/>
        </w:rPr>
        <w:t>:</w:t>
      </w:r>
    </w:p>
    <w:p w14:paraId="0A802AC2" w14:textId="77777777" w:rsidR="00985136" w:rsidRPr="00985136" w:rsidRDefault="00985136" w:rsidP="00C10002">
      <w:pPr>
        <w:spacing w:line="360" w:lineRule="auto"/>
        <w:jc w:val="both"/>
        <w:rPr>
          <w:rFonts w:ascii="Arial" w:eastAsia="Arial Nova" w:hAnsi="Arial" w:cs="Arial"/>
          <w:color w:val="000000" w:themeColor="text1"/>
          <w:lang w:val="en-GB"/>
        </w:rPr>
      </w:pPr>
      <w:r w:rsidRPr="00985136">
        <w:rPr>
          <w:rFonts w:ascii="Arial" w:eastAsia="Arial Nova" w:hAnsi="Arial" w:cs="Arial"/>
          <w:color w:val="000000" w:themeColor="text1"/>
          <w:lang w:val="en-GB"/>
        </w:rPr>
        <w:t xml:space="preserve">The fact that Lenus Health entirely changed the way diagnostics should operate, rather than merely digitizing the current method, is what is truly innovative. In the past, echocardiograms required patients to travel to specialized hospitals and wait while cardiologists examined each image for thirty minutes. Lenus Health questioned if this </w:t>
      </w:r>
      <w:r w:rsidRPr="00985136">
        <w:rPr>
          <w:rFonts w:ascii="Arial" w:eastAsia="Arial Nova" w:hAnsi="Arial" w:cs="Arial"/>
          <w:color w:val="000000" w:themeColor="text1"/>
          <w:lang w:val="en-GB"/>
        </w:rPr>
        <w:lastRenderedPageBreak/>
        <w:t>sluggish, centralized approach was necessary or simply the way things had traditionally been done.</w:t>
      </w:r>
    </w:p>
    <w:p w14:paraId="71F4FA2A" w14:textId="77777777" w:rsidR="00985136" w:rsidRPr="00985136" w:rsidRDefault="00985136" w:rsidP="00C10002">
      <w:pPr>
        <w:spacing w:line="360" w:lineRule="auto"/>
        <w:jc w:val="both"/>
        <w:rPr>
          <w:rFonts w:ascii="Arial" w:eastAsia="Arial Nova" w:hAnsi="Arial" w:cs="Arial"/>
          <w:color w:val="000000" w:themeColor="text1"/>
          <w:lang w:val="en-GB"/>
        </w:rPr>
      </w:pPr>
      <w:r w:rsidRPr="00985136">
        <w:rPr>
          <w:rFonts w:ascii="Arial" w:eastAsia="Arial Nova" w:hAnsi="Arial" w:cs="Arial"/>
          <w:color w:val="000000" w:themeColor="text1"/>
          <w:lang w:val="en-GB"/>
        </w:rPr>
        <w:t>In less than two minutes, its AI can accurately evaluate echocardiography images to the level of skilled cardiologists. However, creativity transcends technology. They created a hub-and-spoke paradigm in which cardiologists assess results remotely via single dashboards while community healthcare workers perform local scans. This addresses not only technical problems but also actual obstacles, such as geography and organisation (Health Innovation Network, 2023).</w:t>
      </w:r>
    </w:p>
    <w:p w14:paraId="0B4305E1" w14:textId="77777777" w:rsidR="00F6596B" w:rsidRPr="00BD412E" w:rsidRDefault="00985136" w:rsidP="00C10002">
      <w:pPr>
        <w:spacing w:line="360" w:lineRule="auto"/>
        <w:jc w:val="both"/>
        <w:rPr>
          <w:rFonts w:ascii="Arial" w:eastAsia="Arial Nova" w:hAnsi="Arial" w:cs="Arial"/>
          <w:color w:val="000000" w:themeColor="text1"/>
          <w:lang w:val="en-GB"/>
        </w:rPr>
      </w:pPr>
      <w:r w:rsidRPr="00985136">
        <w:rPr>
          <w:rFonts w:ascii="Arial" w:eastAsia="Arial Nova" w:hAnsi="Arial" w:cs="Arial"/>
          <w:color w:val="000000" w:themeColor="text1"/>
        </w:rPr>
        <w:t xml:space="preserve">The results from the OPERA are </w:t>
      </w:r>
      <w:r w:rsidRPr="00985136">
        <w:rPr>
          <w:rFonts w:ascii="Arial" w:eastAsia="Arial Nova" w:hAnsi="Arial" w:cs="Arial"/>
          <w:color w:val="000000" w:themeColor="text1"/>
        </w:rPr>
        <w:t>striking,</w:t>
      </w:r>
      <w:r>
        <w:rPr>
          <w:rFonts w:ascii="Arial" w:eastAsia="Arial Nova" w:hAnsi="Arial" w:cs="Arial"/>
          <w:color w:val="000000" w:themeColor="text1"/>
        </w:rPr>
        <w:t xml:space="preserve"> </w:t>
      </w:r>
      <w:r w:rsidRPr="00985136">
        <w:rPr>
          <w:rFonts w:ascii="Arial" w:eastAsia="Arial Nova" w:hAnsi="Arial" w:cs="Arial"/>
          <w:color w:val="000000" w:themeColor="text1"/>
        </w:rPr>
        <w:t xml:space="preserve">wait times have decreased from 12 months to six weeks, and diagnosis times have decreased by 78%. However, installing software was not the only factor involved. </w:t>
      </w:r>
      <w:r w:rsidRPr="00985136">
        <w:rPr>
          <w:rFonts w:ascii="Arial" w:eastAsia="Arial Nova" w:hAnsi="Arial" w:cs="Arial"/>
          <w:color w:val="000000" w:themeColor="text1"/>
        </w:rPr>
        <w:t>For</w:t>
      </w:r>
      <w:r w:rsidRPr="00985136">
        <w:rPr>
          <w:rFonts w:ascii="Arial" w:eastAsia="Arial Nova" w:hAnsi="Arial" w:cs="Arial"/>
          <w:color w:val="000000" w:themeColor="text1"/>
        </w:rPr>
        <w:t xml:space="preserve"> clinicians to trust AI-assisted diagnosis</w:t>
      </w:r>
      <w:r w:rsidR="00F6596B" w:rsidRPr="00BD412E">
        <w:rPr>
          <w:rFonts w:ascii="Arial" w:eastAsia="Arial Nova" w:hAnsi="Arial" w:cs="Arial"/>
          <w:color w:val="000000" w:themeColor="text1"/>
          <w:lang w:val="en-GB"/>
        </w:rPr>
        <w:t>, requiring genuine cultural change and careful input from NHS staff and patients.</w:t>
      </w:r>
    </w:p>
    <w:p w14:paraId="1186A90F" w14:textId="25454881" w:rsidR="00BD412E" w:rsidRPr="00BD412E" w:rsidRDefault="00BD412E" w:rsidP="00C10002">
      <w:pPr>
        <w:spacing w:line="360" w:lineRule="auto"/>
        <w:jc w:val="both"/>
        <w:rPr>
          <w:rFonts w:ascii="Arial" w:eastAsia="Arial Nova" w:hAnsi="Arial" w:cs="Arial"/>
          <w:b/>
          <w:bCs/>
          <w:color w:val="000000" w:themeColor="text1"/>
          <w:sz w:val="24"/>
          <w:szCs w:val="24"/>
          <w:lang w:val="en-GB"/>
        </w:rPr>
      </w:pPr>
      <w:r w:rsidRPr="00BD412E">
        <w:rPr>
          <w:rFonts w:ascii="Arial" w:eastAsia="Arial Nova" w:hAnsi="Arial" w:cs="Arial"/>
          <w:b/>
          <w:bCs/>
          <w:color w:val="000000" w:themeColor="text1"/>
          <w:sz w:val="24"/>
          <w:szCs w:val="24"/>
          <w:lang w:val="en-GB"/>
        </w:rPr>
        <w:t>Impact and Value Creation</w:t>
      </w:r>
    </w:p>
    <w:p w14:paraId="4C5142EA" w14:textId="77777777" w:rsidR="00F6596B" w:rsidRPr="00F6596B" w:rsidRDefault="00F6596B" w:rsidP="00C10002">
      <w:pPr>
        <w:spacing w:line="360" w:lineRule="auto"/>
        <w:jc w:val="both"/>
        <w:rPr>
          <w:rFonts w:ascii="Arial" w:eastAsia="Arial Nova" w:hAnsi="Arial" w:cs="Arial"/>
          <w:color w:val="000000" w:themeColor="text1"/>
          <w:lang w:val="en-GB"/>
        </w:rPr>
      </w:pPr>
      <w:r w:rsidRPr="00F6596B">
        <w:rPr>
          <w:rFonts w:ascii="Arial" w:eastAsia="Arial Nova" w:hAnsi="Arial" w:cs="Arial"/>
          <w:color w:val="000000" w:themeColor="text1"/>
          <w:lang w:val="en-GB"/>
        </w:rPr>
        <w:t xml:space="preserve">The impact is quantifiable and significant. Being diagnosed early allows patients to receive therapy before the conditions worsen, which </w:t>
      </w:r>
      <w:proofErr w:type="gramStart"/>
      <w:r w:rsidRPr="00F6596B">
        <w:rPr>
          <w:rFonts w:ascii="Arial" w:eastAsia="Arial Nova" w:hAnsi="Arial" w:cs="Arial"/>
          <w:color w:val="000000" w:themeColor="text1"/>
          <w:lang w:val="en-GB"/>
        </w:rPr>
        <w:t>actually improves</w:t>
      </w:r>
      <w:proofErr w:type="gramEnd"/>
      <w:r w:rsidRPr="00F6596B">
        <w:rPr>
          <w:rFonts w:ascii="Arial" w:eastAsia="Arial Nova" w:hAnsi="Arial" w:cs="Arial"/>
          <w:color w:val="000000" w:themeColor="text1"/>
          <w:lang w:val="en-GB"/>
        </w:rPr>
        <w:t xml:space="preserve"> results. Travel costs are eliminated by community-based testing, which is especially beneficial for elderly or rural patients. Beyond pilot programs, the platform has assisted more than 17,500 patients throughout the United Kingdom.</w:t>
      </w:r>
    </w:p>
    <w:p w14:paraId="6480F34E" w14:textId="77777777" w:rsidR="00F6596B" w:rsidRPr="00F6596B" w:rsidRDefault="00F6596B" w:rsidP="00C10002">
      <w:pPr>
        <w:spacing w:line="360" w:lineRule="auto"/>
        <w:jc w:val="both"/>
        <w:rPr>
          <w:rFonts w:ascii="Arial" w:eastAsia="Arial Nova" w:hAnsi="Arial" w:cs="Arial"/>
          <w:color w:val="000000" w:themeColor="text1"/>
          <w:lang w:val="en-GB"/>
        </w:rPr>
      </w:pPr>
      <w:r w:rsidRPr="00F6596B">
        <w:rPr>
          <w:rFonts w:ascii="Arial" w:eastAsia="Arial Nova" w:hAnsi="Arial" w:cs="Arial"/>
          <w:color w:val="000000" w:themeColor="text1"/>
          <w:lang w:val="en-GB"/>
        </w:rPr>
        <w:t>However, there are actual restrictions. The concept requires adequate community infrastructure and dependable digital connectivity, yet it functions well when put into practice. Not everyone has access to technology or feels comfortable using it, which is why the digital gap still exists. While OPERA demonstrates what can be accomplished in settings with adequate resources, such as NHS Greater Glasgow &amp; Clyde, national implementation entails addressing resource limitations and ensuring fair access for various populations. Although this innovation adds significant value, it is not a comprehensive answer to the wider capacity issues facing the NHS.</w:t>
      </w:r>
    </w:p>
    <w:p w14:paraId="148F2F3A" w14:textId="77777777" w:rsidR="000C75CA" w:rsidRDefault="000C75CA" w:rsidP="00C10002">
      <w:pPr>
        <w:spacing w:line="360" w:lineRule="auto"/>
        <w:jc w:val="both"/>
        <w:rPr>
          <w:rFonts w:ascii="Arial" w:eastAsia="Arial Nova" w:hAnsi="Arial" w:cs="Arial"/>
          <w:color w:val="000000" w:themeColor="text1"/>
          <w:lang w:val="en-GB"/>
        </w:rPr>
      </w:pPr>
    </w:p>
    <w:p w14:paraId="4A92448B" w14:textId="77777777" w:rsidR="000C75CA" w:rsidRPr="00DD2A20" w:rsidRDefault="000C75CA" w:rsidP="00C10002">
      <w:pPr>
        <w:spacing w:line="360" w:lineRule="auto"/>
        <w:jc w:val="both"/>
        <w:rPr>
          <w:rFonts w:ascii="Arial" w:eastAsia="Arial Nova" w:hAnsi="Arial" w:cs="Arial"/>
          <w:b/>
          <w:bCs/>
          <w:color w:val="000000" w:themeColor="text1"/>
          <w:sz w:val="28"/>
          <w:szCs w:val="28"/>
        </w:rPr>
      </w:pPr>
      <w:r w:rsidRPr="00DD2A20">
        <w:rPr>
          <w:rFonts w:ascii="Arial" w:eastAsia="Arial Nova" w:hAnsi="Arial" w:cs="Arial"/>
          <w:b/>
          <w:bCs/>
          <w:color w:val="000000" w:themeColor="text1"/>
          <w:sz w:val="28"/>
          <w:szCs w:val="28"/>
        </w:rPr>
        <w:t>Task 4 - Research Task</w:t>
      </w:r>
    </w:p>
    <w:p w14:paraId="685C6A20" w14:textId="77777777" w:rsidR="000C75CA" w:rsidRPr="00DD2A20" w:rsidRDefault="000C75CA" w:rsidP="00C10002">
      <w:pPr>
        <w:spacing w:line="360" w:lineRule="auto"/>
        <w:jc w:val="both"/>
        <w:rPr>
          <w:rFonts w:ascii="Arial" w:eastAsia="Arial Nova" w:hAnsi="Arial" w:cs="Arial"/>
          <w:b/>
          <w:bCs/>
          <w:color w:val="000000" w:themeColor="text1"/>
          <w:sz w:val="24"/>
          <w:szCs w:val="24"/>
        </w:rPr>
      </w:pPr>
      <w:r w:rsidRPr="00DD2A20">
        <w:rPr>
          <w:rFonts w:ascii="Arial" w:eastAsia="Arial Nova" w:hAnsi="Arial" w:cs="Arial"/>
          <w:b/>
          <w:bCs/>
          <w:color w:val="000000" w:themeColor="text1"/>
          <w:sz w:val="24"/>
          <w:szCs w:val="24"/>
        </w:rPr>
        <w:lastRenderedPageBreak/>
        <w:t>Identify a current issue in health and social care (e.g. e.g., mental health stigma, access to care for vulnerable populations). Find two pieces of academic research (journal articles) that explain the reason for this problem. Paraphrase the findings of each article (300 words, 2 sources).</w:t>
      </w:r>
    </w:p>
    <w:p w14:paraId="33E13408" w14:textId="77777777" w:rsidR="00C91CAA" w:rsidRPr="00C91CAA" w:rsidRDefault="00C91CAA" w:rsidP="00C10002">
      <w:pPr>
        <w:spacing w:line="360" w:lineRule="auto"/>
        <w:jc w:val="both"/>
        <w:rPr>
          <w:rFonts w:ascii="Arial" w:eastAsia="Arial Nova" w:hAnsi="Arial" w:cs="Arial"/>
          <w:b/>
          <w:bCs/>
          <w:color w:val="000000" w:themeColor="text1"/>
          <w:sz w:val="24"/>
          <w:szCs w:val="24"/>
          <w:lang w:val="en-GB"/>
        </w:rPr>
      </w:pPr>
      <w:r w:rsidRPr="00C91CAA">
        <w:rPr>
          <w:rFonts w:ascii="Arial" w:eastAsia="Arial Nova" w:hAnsi="Arial" w:cs="Arial"/>
          <w:b/>
          <w:bCs/>
          <w:color w:val="000000" w:themeColor="text1"/>
          <w:sz w:val="24"/>
          <w:szCs w:val="24"/>
          <w:lang w:val="en-GB"/>
        </w:rPr>
        <w:t>Mental Health Stigma and Access Barriers in the UK</w:t>
      </w:r>
    </w:p>
    <w:p w14:paraId="6195E308" w14:textId="77777777" w:rsidR="00C91CAA" w:rsidRPr="00C91CAA" w:rsidRDefault="00C91CAA" w:rsidP="00C10002">
      <w:pPr>
        <w:spacing w:line="360" w:lineRule="auto"/>
        <w:jc w:val="both"/>
        <w:rPr>
          <w:rFonts w:ascii="Arial" w:eastAsia="Arial Nova" w:hAnsi="Arial" w:cs="Arial"/>
          <w:b/>
          <w:bCs/>
          <w:color w:val="000000" w:themeColor="text1"/>
          <w:sz w:val="24"/>
          <w:szCs w:val="24"/>
          <w:lang w:val="en-GB"/>
        </w:rPr>
      </w:pPr>
      <w:r w:rsidRPr="00C91CAA">
        <w:rPr>
          <w:rFonts w:ascii="Arial" w:eastAsia="Arial Nova" w:hAnsi="Arial" w:cs="Arial"/>
          <w:b/>
          <w:bCs/>
          <w:color w:val="000000" w:themeColor="text1"/>
          <w:sz w:val="24"/>
          <w:szCs w:val="24"/>
          <w:lang w:val="en-GB"/>
        </w:rPr>
        <w:t>The Issue</w:t>
      </w:r>
    </w:p>
    <w:p w14:paraId="4956CF00" w14:textId="77777777" w:rsidR="00BE1C75" w:rsidRPr="00BE1C75" w:rsidRDefault="00BE1C75" w:rsidP="00C10002">
      <w:pPr>
        <w:spacing w:line="360" w:lineRule="auto"/>
        <w:jc w:val="both"/>
        <w:rPr>
          <w:rFonts w:ascii="Arial" w:eastAsia="Arial Nova" w:hAnsi="Arial" w:cs="Arial"/>
          <w:color w:val="000000" w:themeColor="text1"/>
          <w:lang w:val="en-GB"/>
        </w:rPr>
      </w:pPr>
      <w:r w:rsidRPr="00BE1C75">
        <w:rPr>
          <w:rFonts w:ascii="Arial" w:eastAsia="Arial Nova" w:hAnsi="Arial" w:cs="Arial"/>
          <w:color w:val="000000" w:themeColor="text1"/>
          <w:lang w:val="en-GB"/>
        </w:rPr>
        <w:t>One of the most urgent issues facing UK health and social care today is mental health stigma and access restrictions. Millions of people with mental health issues encounter systemic barriers that keep them from receiving timely support, even though the NHS was established on the principles of universal healthcare.</w:t>
      </w:r>
    </w:p>
    <w:p w14:paraId="2C76E3D9" w14:textId="097AC739" w:rsidR="00C91CAA" w:rsidRPr="00DD2A20" w:rsidRDefault="00C91CAA" w:rsidP="00C10002">
      <w:pPr>
        <w:spacing w:line="360" w:lineRule="auto"/>
        <w:jc w:val="both"/>
        <w:rPr>
          <w:rFonts w:ascii="Arial" w:eastAsia="Arial Nova" w:hAnsi="Arial" w:cs="Arial"/>
          <w:b/>
          <w:bCs/>
          <w:color w:val="000000" w:themeColor="text1"/>
          <w:sz w:val="24"/>
          <w:szCs w:val="24"/>
          <w:lang w:val="en-GB"/>
        </w:rPr>
      </w:pPr>
      <w:r w:rsidRPr="00C91CAA">
        <w:rPr>
          <w:rFonts w:ascii="Arial" w:eastAsia="Arial Nova" w:hAnsi="Arial" w:cs="Arial"/>
          <w:b/>
          <w:bCs/>
          <w:color w:val="000000" w:themeColor="text1"/>
          <w:sz w:val="24"/>
          <w:szCs w:val="24"/>
          <w:lang w:val="en-GB"/>
        </w:rPr>
        <w:t>Research Findings</w:t>
      </w:r>
      <w:r w:rsidRPr="00DD2A20">
        <w:rPr>
          <w:rFonts w:ascii="Arial" w:eastAsia="Arial Nova" w:hAnsi="Arial" w:cs="Arial"/>
          <w:b/>
          <w:bCs/>
          <w:color w:val="000000" w:themeColor="text1"/>
          <w:sz w:val="24"/>
          <w:szCs w:val="24"/>
          <w:lang w:val="en-GB"/>
        </w:rPr>
        <w:t>:</w:t>
      </w:r>
    </w:p>
    <w:p w14:paraId="29DD4FE7" w14:textId="1E9B38B5" w:rsidR="00C91CAA" w:rsidRPr="00C91CAA" w:rsidRDefault="00C91CAA" w:rsidP="00C10002">
      <w:pPr>
        <w:spacing w:line="360" w:lineRule="auto"/>
        <w:jc w:val="both"/>
        <w:rPr>
          <w:rFonts w:ascii="Arial" w:eastAsia="Arial Nova" w:hAnsi="Arial" w:cs="Arial"/>
          <w:b/>
          <w:bCs/>
          <w:color w:val="000000" w:themeColor="text1"/>
          <w:lang w:val="en-GB"/>
        </w:rPr>
      </w:pPr>
      <w:r w:rsidRPr="00DD2A20">
        <w:rPr>
          <w:rFonts w:ascii="Arial" w:eastAsia="Arial Nova" w:hAnsi="Arial" w:cs="Arial"/>
          <w:b/>
          <w:bCs/>
          <w:color w:val="000000" w:themeColor="text1"/>
          <w:lang w:val="en-GB"/>
        </w:rPr>
        <w:t>Article 1:</w:t>
      </w:r>
      <w:r w:rsidRPr="00DD2A20">
        <w:rPr>
          <w:rFonts w:ascii="Arial" w:eastAsia="Times New Roman" w:hAnsi="Arial" w:cs="Arial"/>
          <w:color w:val="212121"/>
          <w:kern w:val="36"/>
          <w:sz w:val="48"/>
          <w:szCs w:val="48"/>
          <w:lang w:val="en-GB" w:eastAsia="en-GB"/>
        </w:rPr>
        <w:t xml:space="preserve"> </w:t>
      </w:r>
      <w:r w:rsidRPr="00DD2A20">
        <w:rPr>
          <w:rFonts w:ascii="Arial" w:eastAsia="Arial Nova" w:hAnsi="Arial" w:cs="Arial"/>
          <w:b/>
          <w:bCs/>
          <w:color w:val="000000" w:themeColor="text1"/>
          <w:lang w:val="en-GB"/>
        </w:rPr>
        <w:t>Understanding inequalities in access to adult mental health services in the UK: a systematic mapping review</w:t>
      </w:r>
    </w:p>
    <w:p w14:paraId="63AE874B" w14:textId="2FCDBC3E" w:rsidR="00BE1C75" w:rsidRPr="00DD2A20" w:rsidRDefault="00BE1C75" w:rsidP="00C10002">
      <w:pPr>
        <w:spacing w:line="360" w:lineRule="auto"/>
        <w:jc w:val="both"/>
        <w:rPr>
          <w:rFonts w:ascii="Arial" w:eastAsia="Arial Nova" w:hAnsi="Arial" w:cs="Arial"/>
          <w:color w:val="000000" w:themeColor="text1"/>
          <w:lang w:val="en-GB"/>
        </w:rPr>
      </w:pPr>
      <w:r w:rsidRPr="00BE1C75">
        <w:rPr>
          <w:rFonts w:ascii="Arial" w:eastAsia="Arial Nova" w:hAnsi="Arial" w:cs="Arial"/>
          <w:color w:val="000000" w:themeColor="text1"/>
          <w:lang w:val="en-GB"/>
        </w:rPr>
        <w:t>After conducting a systematic analysis of 152 UK research, Lowther-Payne et al. (2023</w:t>
      </w:r>
      <w:r w:rsidR="00E87EA6" w:rsidRPr="00DD2A20">
        <w:rPr>
          <w:rFonts w:ascii="Arial" w:eastAsia="Arial Nova" w:hAnsi="Arial" w:cs="Arial"/>
          <w:color w:val="000000" w:themeColor="text1"/>
          <w:lang w:val="en-GB"/>
        </w:rPr>
        <w:t>), came</w:t>
      </w:r>
      <w:r w:rsidRPr="00BE1C75">
        <w:rPr>
          <w:rFonts w:ascii="Arial" w:eastAsia="Arial Nova" w:hAnsi="Arial" w:cs="Arial"/>
          <w:color w:val="000000" w:themeColor="text1"/>
          <w:lang w:val="en-GB"/>
        </w:rPr>
        <w:t xml:space="preserve"> to the alarming conclusion that "little appears to have changed" in mental health access disparities despite years of policy promises.</w:t>
      </w:r>
      <w:r w:rsidRPr="00DD2A20">
        <w:rPr>
          <w:rFonts w:ascii="Arial" w:eastAsia="Times New Roman" w:hAnsi="Arial" w:cs="Arial"/>
          <w:sz w:val="24"/>
          <w:szCs w:val="24"/>
          <w:lang w:val="en-GB" w:eastAsia="en-GB"/>
        </w:rPr>
        <w:t xml:space="preserve"> </w:t>
      </w:r>
      <w:r w:rsidRPr="00DD2A20">
        <w:rPr>
          <w:rFonts w:ascii="Arial" w:eastAsia="Arial Nova" w:hAnsi="Arial" w:cs="Arial"/>
          <w:color w:val="000000" w:themeColor="text1"/>
          <w:lang w:val="en-GB"/>
        </w:rPr>
        <w:t>Discrimination and stigma were found to be the main obstacles to obtaining assistance. those were afraid of being judged not only by society but also by medical experts themselves; those with disabilities believed their concerns would be ignored, LGBTQ+ people expected homophobia, and members of ethnic minorities anticipated racism. These were real experiences of discrimination in NHS settings, not delusional concerns. The researchers discovered that services were just not made for a variety of demographics, and that access was almost unattainable due to months-long wait times. The fact that only 16% of studies included patients worried me the most</w:t>
      </w:r>
      <w:r w:rsidRPr="00DD2A20">
        <w:rPr>
          <w:rFonts w:ascii="Arial" w:eastAsia="Arial Nova" w:hAnsi="Arial" w:cs="Arial"/>
          <w:color w:val="000000" w:themeColor="text1"/>
          <w:lang w:val="en-GB"/>
        </w:rPr>
        <w:t xml:space="preserve">, </w:t>
      </w:r>
      <w:r w:rsidRPr="00DD2A20">
        <w:rPr>
          <w:rFonts w:ascii="Arial" w:eastAsia="Arial Nova" w:hAnsi="Arial" w:cs="Arial"/>
          <w:color w:val="000000" w:themeColor="text1"/>
          <w:lang w:val="en-GB"/>
        </w:rPr>
        <w:t>we're making judgements about mental health care without paying attention to individuals who need it.</w:t>
      </w:r>
    </w:p>
    <w:p w14:paraId="1709ED48" w14:textId="39893066" w:rsidR="00C91CAA" w:rsidRPr="00DD2A20" w:rsidRDefault="00C91CAA" w:rsidP="00C10002">
      <w:pPr>
        <w:spacing w:line="360" w:lineRule="auto"/>
        <w:jc w:val="both"/>
        <w:rPr>
          <w:rFonts w:ascii="Arial" w:eastAsia="Arial Nova" w:hAnsi="Arial" w:cs="Arial"/>
          <w:color w:val="000000" w:themeColor="text1"/>
          <w:lang w:val="en-GB"/>
        </w:rPr>
      </w:pPr>
    </w:p>
    <w:p w14:paraId="7084226C" w14:textId="0A42D99E" w:rsidR="00C91CAA" w:rsidRPr="00DD2A20" w:rsidRDefault="00C91CAA" w:rsidP="00C10002">
      <w:pPr>
        <w:spacing w:line="360" w:lineRule="auto"/>
        <w:jc w:val="both"/>
        <w:rPr>
          <w:rFonts w:ascii="Arial" w:eastAsia="Arial Nova" w:hAnsi="Arial" w:cs="Arial"/>
          <w:b/>
          <w:bCs/>
          <w:color w:val="000000" w:themeColor="text1"/>
          <w:lang w:val="en-GB"/>
        </w:rPr>
      </w:pPr>
      <w:r w:rsidRPr="00DD2A20">
        <w:rPr>
          <w:rFonts w:ascii="Arial" w:eastAsia="Arial Nova" w:hAnsi="Arial" w:cs="Arial"/>
          <w:b/>
          <w:bCs/>
          <w:color w:val="000000" w:themeColor="text1"/>
          <w:lang w:val="en-GB"/>
        </w:rPr>
        <w:t>Article 2:</w:t>
      </w:r>
      <w:r w:rsidRPr="00DD2A20">
        <w:rPr>
          <w:rFonts w:ascii="Arial" w:eastAsia="Times New Roman" w:hAnsi="Arial" w:cs="Arial"/>
          <w:color w:val="212121"/>
          <w:kern w:val="36"/>
          <w:sz w:val="48"/>
          <w:szCs w:val="48"/>
          <w:lang w:val="en-GB" w:eastAsia="en-GB"/>
        </w:rPr>
        <w:t xml:space="preserve"> </w:t>
      </w:r>
      <w:r w:rsidRPr="00DD2A20">
        <w:rPr>
          <w:rFonts w:ascii="Arial" w:eastAsia="Arial Nova" w:hAnsi="Arial" w:cs="Arial"/>
          <w:b/>
          <w:bCs/>
          <w:color w:val="000000" w:themeColor="text1"/>
          <w:lang w:val="en-GB"/>
        </w:rPr>
        <w:t>Identifying barriers to mental health help-seeking among young adults in the UK: a cross-sectional survey</w:t>
      </w:r>
    </w:p>
    <w:p w14:paraId="6B7A36D5" w14:textId="22C7EE85" w:rsidR="00BE1C75" w:rsidRPr="00BE1C75" w:rsidRDefault="00BE1C75" w:rsidP="00C10002">
      <w:pPr>
        <w:spacing w:line="360" w:lineRule="auto"/>
        <w:jc w:val="both"/>
        <w:rPr>
          <w:rFonts w:ascii="Arial" w:eastAsia="Arial Nova" w:hAnsi="Arial" w:cs="Arial"/>
          <w:color w:val="000000" w:themeColor="text1"/>
          <w:lang w:val="en-GB"/>
        </w:rPr>
      </w:pPr>
      <w:r w:rsidRPr="00BE1C75">
        <w:rPr>
          <w:rFonts w:ascii="Arial" w:eastAsia="Arial Nova" w:hAnsi="Arial" w:cs="Arial"/>
          <w:color w:val="000000" w:themeColor="text1"/>
          <w:lang w:val="en-GB"/>
        </w:rPr>
        <w:lastRenderedPageBreak/>
        <w:t xml:space="preserve">In a survey of young individuals between the ages of 18 and 25, Salaheddin and Mason (2016) discovered that 35% of those with mental health issues did not seek any kind of assistance. Young individuals talked about feeling extremely ashamed and afraid of coming seen as "weak" or "mental." Many felt that they should deal with issues on their own, which may sound resilient, but it </w:t>
      </w:r>
      <w:proofErr w:type="gramStart"/>
      <w:r w:rsidRPr="00BE1C75">
        <w:rPr>
          <w:rFonts w:ascii="Arial" w:eastAsia="Arial Nova" w:hAnsi="Arial" w:cs="Arial"/>
          <w:color w:val="000000" w:themeColor="text1"/>
          <w:lang w:val="en-GB"/>
        </w:rPr>
        <w:t>actually reflects</w:t>
      </w:r>
      <w:proofErr w:type="gramEnd"/>
      <w:r w:rsidRPr="00BE1C75">
        <w:rPr>
          <w:rFonts w:ascii="Arial" w:eastAsia="Arial Nova" w:hAnsi="Arial" w:cs="Arial"/>
          <w:color w:val="000000" w:themeColor="text1"/>
          <w:lang w:val="en-GB"/>
        </w:rPr>
        <w:t xml:space="preserve"> internalised stigma. But these psychological obstacles coexisted with harsh structural realities</w:t>
      </w:r>
      <w:r w:rsidRPr="00DD2A20">
        <w:rPr>
          <w:rFonts w:ascii="Arial" w:eastAsia="Arial Nova" w:hAnsi="Arial" w:cs="Arial"/>
          <w:color w:val="000000" w:themeColor="text1"/>
          <w:lang w:val="en-GB"/>
        </w:rPr>
        <w:t xml:space="preserve">, </w:t>
      </w:r>
      <w:r w:rsidRPr="00BE1C75">
        <w:rPr>
          <w:rFonts w:ascii="Arial" w:eastAsia="Arial Nova" w:hAnsi="Arial" w:cs="Arial"/>
          <w:color w:val="000000" w:themeColor="text1"/>
          <w:lang w:val="en-GB"/>
        </w:rPr>
        <w:t xml:space="preserve">young adults had become so accustomed to the NHS financial problems that they didn't even try to use services. To be honest, they were correct when they predicted unfeasible GP appointments and never-ending wait times. The study revealed a grave shortcoming: we aren't addressing youth at the exact age at which </w:t>
      </w:r>
      <w:r w:rsidRPr="00DD2A20">
        <w:rPr>
          <w:rFonts w:ascii="Arial" w:eastAsia="Arial Nova" w:hAnsi="Arial" w:cs="Arial"/>
          <w:color w:val="000000" w:themeColor="text1"/>
          <w:lang w:val="en-GB"/>
        </w:rPr>
        <w:t>most</w:t>
      </w:r>
      <w:r w:rsidRPr="00BE1C75">
        <w:rPr>
          <w:rFonts w:ascii="Arial" w:eastAsia="Arial Nova" w:hAnsi="Arial" w:cs="Arial"/>
          <w:color w:val="000000" w:themeColor="text1"/>
          <w:lang w:val="en-GB"/>
        </w:rPr>
        <w:t xml:space="preserve"> mental health issues first manifest.</w:t>
      </w:r>
    </w:p>
    <w:p w14:paraId="76E384D1" w14:textId="77777777" w:rsidR="00310E3C" w:rsidRPr="00DD2A20" w:rsidRDefault="00310E3C" w:rsidP="00C10002">
      <w:pPr>
        <w:spacing w:line="360" w:lineRule="auto"/>
        <w:jc w:val="both"/>
        <w:rPr>
          <w:rFonts w:ascii="Arial" w:eastAsia="Arial Nova" w:hAnsi="Arial" w:cs="Arial"/>
          <w:b/>
          <w:bCs/>
          <w:color w:val="000000" w:themeColor="text1"/>
          <w:sz w:val="28"/>
          <w:szCs w:val="28"/>
        </w:rPr>
      </w:pPr>
      <w:r w:rsidRPr="00DD2A20">
        <w:rPr>
          <w:rFonts w:ascii="Arial" w:eastAsia="Arial Nova" w:hAnsi="Arial" w:cs="Arial"/>
          <w:b/>
          <w:bCs/>
          <w:color w:val="000000" w:themeColor="text1"/>
          <w:sz w:val="28"/>
          <w:szCs w:val="28"/>
        </w:rPr>
        <w:t>Task 5 - Podcast</w:t>
      </w:r>
    </w:p>
    <w:p w14:paraId="116B38A5" w14:textId="77777777" w:rsidR="00310E3C" w:rsidRPr="00DD2A20" w:rsidRDefault="00310E3C" w:rsidP="00C10002">
      <w:pPr>
        <w:spacing w:line="360" w:lineRule="auto"/>
        <w:jc w:val="both"/>
        <w:rPr>
          <w:rFonts w:ascii="Arial" w:eastAsia="Arial Nova" w:hAnsi="Arial" w:cs="Arial"/>
          <w:b/>
          <w:bCs/>
          <w:sz w:val="24"/>
          <w:szCs w:val="24"/>
        </w:rPr>
      </w:pPr>
      <w:r w:rsidRPr="00DD2A20">
        <w:rPr>
          <w:rFonts w:ascii="Arial" w:eastAsia="Arial Nova" w:hAnsi="Arial" w:cs="Arial"/>
          <w:b/>
          <w:bCs/>
          <w:color w:val="000000" w:themeColor="text1"/>
          <w:sz w:val="24"/>
          <w:szCs w:val="24"/>
        </w:rPr>
        <w:t xml:space="preserve">Record a two-minute Podcast introducing your idea for component 2 using </w:t>
      </w:r>
      <w:hyperlink r:id="rId6">
        <w:r w:rsidRPr="00DD2A20">
          <w:rPr>
            <w:rStyle w:val="Hyperlink"/>
            <w:rFonts w:ascii="Arial" w:eastAsia="Arial Nova" w:hAnsi="Arial" w:cs="Arial"/>
            <w:b/>
            <w:bCs/>
            <w:sz w:val="24"/>
            <w:szCs w:val="24"/>
          </w:rPr>
          <w:t>https://www.rev.com/onlinev</w:t>
        </w:r>
        <w:r w:rsidRPr="00DD2A20">
          <w:rPr>
            <w:rStyle w:val="Hyperlink"/>
            <w:rFonts w:ascii="Arial" w:eastAsia="Arial Nova" w:hAnsi="Arial" w:cs="Arial"/>
            <w:b/>
            <w:bCs/>
            <w:sz w:val="24"/>
            <w:szCs w:val="24"/>
          </w:rPr>
          <w:t>o</w:t>
        </w:r>
        <w:r w:rsidRPr="00DD2A20">
          <w:rPr>
            <w:rStyle w:val="Hyperlink"/>
            <w:rFonts w:ascii="Arial" w:eastAsia="Arial Nova" w:hAnsi="Arial" w:cs="Arial"/>
            <w:b/>
            <w:bCs/>
            <w:sz w:val="24"/>
            <w:szCs w:val="24"/>
          </w:rPr>
          <w:t>icerecorder</w:t>
        </w:r>
      </w:hyperlink>
      <w:r w:rsidRPr="00DD2A20">
        <w:rPr>
          <w:rFonts w:ascii="Arial" w:eastAsia="Arial Nova" w:hAnsi="Arial" w:cs="Arial"/>
          <w:b/>
          <w:bCs/>
          <w:sz w:val="24"/>
          <w:szCs w:val="24"/>
        </w:rPr>
        <w:t xml:space="preserve"> The MP3 audio must be downloaded and embedded as a file (see guidance video on how to do this here: https://www.youtube.com/watch?v=D21isId0agw) or an accessible OneDrive link if using a </w:t>
      </w:r>
      <w:proofErr w:type="spellStart"/>
      <w:r w:rsidRPr="00DD2A20">
        <w:rPr>
          <w:rFonts w:ascii="Arial" w:eastAsia="Arial Nova" w:hAnsi="Arial" w:cs="Arial"/>
          <w:b/>
          <w:bCs/>
          <w:sz w:val="24"/>
          <w:szCs w:val="24"/>
        </w:rPr>
        <w:t>chromebook</w:t>
      </w:r>
      <w:proofErr w:type="spellEnd"/>
      <w:r w:rsidRPr="00DD2A20">
        <w:rPr>
          <w:rFonts w:ascii="Arial" w:eastAsia="Arial Nova" w:hAnsi="Arial" w:cs="Arial"/>
          <w:b/>
          <w:bCs/>
          <w:sz w:val="24"/>
          <w:szCs w:val="24"/>
        </w:rPr>
        <w:t xml:space="preserve"> (make accessibility – anybody) before inserting into your portfolio. Check the accessibility of the link before submitting.</w:t>
      </w:r>
    </w:p>
    <w:p w14:paraId="27B8DB34" w14:textId="2D085D97" w:rsidR="004F114C" w:rsidRPr="00DD2A20" w:rsidRDefault="004F114C" w:rsidP="00C10002">
      <w:pPr>
        <w:spacing w:line="360" w:lineRule="auto"/>
        <w:jc w:val="both"/>
        <w:rPr>
          <w:rFonts w:ascii="Arial" w:eastAsia="Arial Nova" w:hAnsi="Arial" w:cs="Arial"/>
          <w:sz w:val="24"/>
          <w:szCs w:val="24"/>
        </w:rPr>
      </w:pPr>
      <w:r w:rsidRPr="00DD2A20">
        <w:rPr>
          <w:rFonts w:ascii="Arial" w:eastAsia="Arial Nova" w:hAnsi="Arial" w:cs="Arial"/>
          <w:b/>
          <w:bCs/>
        </w:rPr>
        <w:t>Transcript:</w:t>
      </w:r>
      <w:r w:rsidR="00E36318" w:rsidRPr="00DD2A20">
        <w:rPr>
          <w:rFonts w:ascii="Arial" w:eastAsia="Arial Nova" w:hAnsi="Arial" w:cs="Arial"/>
          <w:b/>
          <w:bCs/>
          <w:sz w:val="24"/>
          <w:szCs w:val="24"/>
        </w:rPr>
        <w:t xml:space="preserve"> </w:t>
      </w:r>
      <w:proofErr w:type="spellStart"/>
      <w:r w:rsidRPr="00DD2A20">
        <w:rPr>
          <w:rFonts w:ascii="Arial" w:eastAsia="Arial Nova" w:hAnsi="Arial" w:cs="Arial"/>
          <w:sz w:val="24"/>
          <w:szCs w:val="24"/>
        </w:rPr>
        <w:t>MindPath</w:t>
      </w:r>
      <w:proofErr w:type="spellEnd"/>
      <w:r w:rsidR="00E36318" w:rsidRPr="00DD2A20">
        <w:rPr>
          <w:rFonts w:ascii="Arial" w:eastAsia="Arial Nova" w:hAnsi="Arial" w:cs="Arial"/>
          <w:sz w:val="24"/>
          <w:szCs w:val="24"/>
        </w:rPr>
        <w:t xml:space="preserve"> Podcast</w:t>
      </w:r>
    </w:p>
    <w:p w14:paraId="232ABA53" w14:textId="5842E0C5" w:rsidR="00E36318" w:rsidRPr="00DD2A20" w:rsidRDefault="00E36318" w:rsidP="00C10002">
      <w:pPr>
        <w:spacing w:line="360" w:lineRule="auto"/>
        <w:jc w:val="both"/>
        <w:rPr>
          <w:rFonts w:ascii="Arial" w:eastAsia="Arial Nova" w:hAnsi="Arial" w:cs="Arial"/>
          <w:sz w:val="24"/>
          <w:szCs w:val="24"/>
        </w:rPr>
      </w:pPr>
      <w:r w:rsidRPr="00DD2A20">
        <w:rPr>
          <w:rFonts w:ascii="Arial" w:eastAsia="Arial Nova" w:hAnsi="Arial" w:cs="Arial"/>
          <w:b/>
          <w:bCs/>
        </w:rPr>
        <w:t>Speaker:</w:t>
      </w:r>
      <w:r w:rsidRPr="00DD2A20">
        <w:rPr>
          <w:rFonts w:ascii="Arial" w:eastAsia="Arial Nova" w:hAnsi="Arial" w:cs="Arial"/>
          <w:sz w:val="24"/>
          <w:szCs w:val="24"/>
        </w:rPr>
        <w:t xml:space="preserve"> Nafeesa Bibi</w:t>
      </w:r>
    </w:p>
    <w:p w14:paraId="0EA81407" w14:textId="6AE336D6" w:rsidR="00E36318" w:rsidRPr="00DD2A20" w:rsidRDefault="00E36318" w:rsidP="00C10002">
      <w:pPr>
        <w:spacing w:line="360" w:lineRule="auto"/>
        <w:jc w:val="both"/>
        <w:rPr>
          <w:rFonts w:ascii="Arial" w:eastAsia="Arial Nova" w:hAnsi="Arial" w:cs="Arial"/>
          <w:sz w:val="24"/>
          <w:szCs w:val="24"/>
        </w:rPr>
      </w:pPr>
      <w:r w:rsidRPr="00DD2A20">
        <w:rPr>
          <w:rFonts w:ascii="Arial" w:eastAsia="Arial Nova" w:hAnsi="Arial" w:cs="Arial"/>
          <w:b/>
          <w:bCs/>
        </w:rPr>
        <w:t>Duration:</w:t>
      </w:r>
      <w:r w:rsidRPr="00DD2A20">
        <w:rPr>
          <w:rFonts w:ascii="Arial" w:eastAsia="Arial Nova" w:hAnsi="Arial" w:cs="Arial"/>
          <w:sz w:val="24"/>
          <w:szCs w:val="24"/>
        </w:rPr>
        <w:t xml:space="preserve"> 2 minutes</w:t>
      </w:r>
    </w:p>
    <w:p w14:paraId="25B9ED68" w14:textId="6CE4E963" w:rsidR="004F114C" w:rsidRPr="00DD2A20" w:rsidRDefault="00E36318" w:rsidP="00C10002">
      <w:pPr>
        <w:spacing w:line="360" w:lineRule="auto"/>
        <w:jc w:val="both"/>
        <w:rPr>
          <w:rFonts w:ascii="Arial" w:eastAsia="Arial Nova" w:hAnsi="Arial" w:cs="Arial"/>
          <w:sz w:val="24"/>
          <w:szCs w:val="24"/>
        </w:rPr>
      </w:pPr>
      <w:r w:rsidRPr="00DD2A20">
        <w:rPr>
          <w:rFonts w:ascii="Arial" w:eastAsia="Arial Nova" w:hAnsi="Arial" w:cs="Arial"/>
        </w:rPr>
        <w:t>Date:</w:t>
      </w:r>
      <w:r w:rsidRPr="00DD2A20">
        <w:rPr>
          <w:rFonts w:ascii="Arial" w:eastAsia="Arial Nova" w:hAnsi="Arial" w:cs="Arial"/>
          <w:sz w:val="24"/>
          <w:szCs w:val="24"/>
        </w:rPr>
        <w:t xml:space="preserve"> 17-11-2025</w:t>
      </w:r>
    </w:p>
    <w:p w14:paraId="3055BD2D" w14:textId="239BF30E" w:rsidR="004F114C" w:rsidRPr="00DD2A20" w:rsidRDefault="004F114C" w:rsidP="00C10002">
      <w:pPr>
        <w:spacing w:line="360" w:lineRule="auto"/>
        <w:jc w:val="both"/>
        <w:rPr>
          <w:rFonts w:ascii="Arial" w:eastAsia="Arial Nova" w:hAnsi="Arial" w:cs="Arial"/>
          <w:b/>
          <w:bCs/>
        </w:rPr>
      </w:pPr>
      <w:r w:rsidRPr="004F114C">
        <w:rPr>
          <w:rFonts w:ascii="Arial" w:eastAsia="Arial Nova" w:hAnsi="Arial" w:cs="Arial"/>
          <w:b/>
          <w:bCs/>
          <w:lang w:val="en-GB"/>
        </w:rPr>
        <w:t xml:space="preserve">Accessibility Note: </w:t>
      </w:r>
      <w:r w:rsidRPr="004F114C">
        <w:rPr>
          <w:rFonts w:ascii="Arial" w:eastAsia="Arial Nova" w:hAnsi="Arial" w:cs="Arial"/>
          <w:lang w:val="en-GB"/>
        </w:rPr>
        <w:t xml:space="preserve">This transcript is provided in compliance with accessibility requirements. The audio file is available </w:t>
      </w:r>
      <w:r w:rsidR="00E36318" w:rsidRPr="00DD2A20">
        <w:rPr>
          <w:rFonts w:ascii="Arial" w:eastAsia="Arial Nova" w:hAnsi="Arial" w:cs="Arial"/>
          <w:lang w:val="en-GB"/>
        </w:rPr>
        <w:t>here:</w:t>
      </w:r>
    </w:p>
    <w:p w14:paraId="301C6822" w14:textId="22B15A08" w:rsidR="004F114C" w:rsidRPr="00DD2A20" w:rsidRDefault="00466492" w:rsidP="00C10002">
      <w:pPr>
        <w:spacing w:line="360" w:lineRule="auto"/>
        <w:jc w:val="both"/>
        <w:rPr>
          <w:rFonts w:ascii="Arial" w:eastAsia="Arial Nova" w:hAnsi="Arial" w:cs="Arial"/>
          <w:b/>
          <w:bCs/>
          <w:sz w:val="24"/>
          <w:szCs w:val="24"/>
        </w:rPr>
      </w:pPr>
      <w:r w:rsidRPr="00DD2A20">
        <w:rPr>
          <w:rFonts w:ascii="Arial" w:eastAsia="Arial Nova" w:hAnsi="Arial" w:cs="Arial"/>
          <w:b/>
          <w:bCs/>
          <w:sz w:val="24"/>
          <w:szCs w:val="24"/>
        </w:rPr>
        <w:object w:dxaOrig="1520" w:dyaOrig="985" w14:anchorId="61F0FB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8" type="#_x0000_t75" style="width:177.5pt;height:49.1pt" o:ole="">
            <v:imagedata r:id="rId7" o:title=""/>
          </v:shape>
          <o:OLEObject Type="Embed" ProgID="Package" ShapeID="_x0000_i1138" DrawAspect="Icon" ObjectID="_1824884845" r:id="rId8"/>
        </w:object>
      </w:r>
    </w:p>
    <w:p w14:paraId="75913F5E" w14:textId="654E652A" w:rsidR="00310E3C" w:rsidRPr="00DD2A20" w:rsidRDefault="00310E3C" w:rsidP="00C10002">
      <w:pPr>
        <w:spacing w:line="360" w:lineRule="auto"/>
        <w:jc w:val="both"/>
        <w:rPr>
          <w:rFonts w:ascii="Arial" w:eastAsia="Arial Nova" w:hAnsi="Arial" w:cs="Arial"/>
          <w:b/>
          <w:bCs/>
          <w:sz w:val="24"/>
          <w:szCs w:val="24"/>
        </w:rPr>
      </w:pPr>
    </w:p>
    <w:p w14:paraId="6377EF16" w14:textId="77777777" w:rsidR="00310E3C" w:rsidRPr="00DD2A20" w:rsidRDefault="00310E3C" w:rsidP="00C10002">
      <w:pPr>
        <w:spacing w:line="360" w:lineRule="auto"/>
        <w:rPr>
          <w:rFonts w:ascii="Arial" w:eastAsia="Arial Nova" w:hAnsi="Arial" w:cs="Arial"/>
          <w:b/>
          <w:bCs/>
          <w:color w:val="000000" w:themeColor="text1"/>
          <w:sz w:val="28"/>
          <w:szCs w:val="28"/>
        </w:rPr>
      </w:pPr>
      <w:r w:rsidRPr="00DD2A20">
        <w:rPr>
          <w:rFonts w:ascii="Arial" w:eastAsia="Arial Nova" w:hAnsi="Arial" w:cs="Arial"/>
          <w:b/>
          <w:bCs/>
          <w:color w:val="000000" w:themeColor="text1"/>
          <w:sz w:val="28"/>
          <w:szCs w:val="28"/>
        </w:rPr>
        <w:lastRenderedPageBreak/>
        <w:t>Task 6 - NHS Leadership Framework Analysis</w:t>
      </w:r>
    </w:p>
    <w:p w14:paraId="0B1BFD2E" w14:textId="77777777" w:rsidR="00310E3C" w:rsidRPr="00DD2A20" w:rsidRDefault="00310E3C" w:rsidP="00C10002">
      <w:pPr>
        <w:spacing w:line="360" w:lineRule="auto"/>
        <w:rPr>
          <w:rFonts w:ascii="Arial" w:eastAsia="Arial Nova" w:hAnsi="Arial" w:cs="Arial"/>
          <w:b/>
          <w:bCs/>
          <w:color w:val="000000" w:themeColor="text1"/>
          <w:sz w:val="24"/>
          <w:szCs w:val="24"/>
        </w:rPr>
      </w:pPr>
      <w:r w:rsidRPr="00DD2A20">
        <w:rPr>
          <w:rFonts w:ascii="Arial" w:eastAsia="Arial Nova" w:hAnsi="Arial" w:cs="Arial"/>
          <w:b/>
          <w:bCs/>
          <w:color w:val="000000" w:themeColor="text1"/>
          <w:sz w:val="24"/>
          <w:szCs w:val="24"/>
        </w:rPr>
        <w:t>Write a short summary (200 words) explaining the key components of the NHS Leadership Framework. Then, choose one component and describe (150 words) how a leader might use it to encourage creativity and improve care in the NHS (2 sources).</w:t>
      </w:r>
    </w:p>
    <w:p w14:paraId="734B4A7F" w14:textId="125E9D81" w:rsidR="00C92484" w:rsidRPr="00C92484" w:rsidRDefault="00C92484" w:rsidP="00C10002">
      <w:pPr>
        <w:spacing w:line="360" w:lineRule="auto"/>
        <w:rPr>
          <w:rFonts w:ascii="Arial" w:eastAsia="Arial Nova" w:hAnsi="Arial" w:cs="Arial"/>
          <w:b/>
          <w:bCs/>
          <w:color w:val="000000" w:themeColor="text1"/>
          <w:sz w:val="24"/>
          <w:szCs w:val="24"/>
          <w:lang w:val="en-GB"/>
        </w:rPr>
      </w:pPr>
      <w:r w:rsidRPr="00C92484">
        <w:rPr>
          <w:rFonts w:ascii="Arial" w:eastAsia="Arial Nova" w:hAnsi="Arial" w:cs="Arial"/>
          <w:b/>
          <w:bCs/>
          <w:color w:val="000000" w:themeColor="text1"/>
          <w:sz w:val="24"/>
          <w:szCs w:val="24"/>
          <w:lang w:val="en-GB"/>
        </w:rPr>
        <w:t>Summary:</w:t>
      </w:r>
    </w:p>
    <w:p w14:paraId="7E843954" w14:textId="77777777" w:rsidR="00C92484" w:rsidRPr="00C92484" w:rsidRDefault="00C92484" w:rsidP="00C10002">
      <w:pPr>
        <w:spacing w:line="360" w:lineRule="auto"/>
        <w:rPr>
          <w:rFonts w:ascii="Arial" w:eastAsia="Arial Nova" w:hAnsi="Arial" w:cs="Arial"/>
          <w:color w:val="000000" w:themeColor="text1"/>
          <w:lang w:val="en-GB"/>
        </w:rPr>
      </w:pPr>
      <w:r w:rsidRPr="00C92484">
        <w:rPr>
          <w:rFonts w:ascii="Arial" w:eastAsia="Arial Nova" w:hAnsi="Arial" w:cs="Arial"/>
          <w:color w:val="000000" w:themeColor="text1"/>
          <w:lang w:val="en-GB"/>
        </w:rPr>
        <w:t>The NHS Leadership Framework establishes comprehensive leadership criteria for all healthcare professionals, regardless of their function or seniority. It is based on shared leadership principles and has seven domains: five core domains that apply to everyone and two for senior positioning leaders.</w:t>
      </w:r>
    </w:p>
    <w:p w14:paraId="186F6115" w14:textId="4D911538" w:rsidR="00C92484" w:rsidRPr="00C92484" w:rsidRDefault="00C92484" w:rsidP="00C10002">
      <w:pPr>
        <w:spacing w:line="360" w:lineRule="auto"/>
        <w:rPr>
          <w:rFonts w:ascii="Arial" w:eastAsia="Arial Nova" w:hAnsi="Arial" w:cs="Arial"/>
          <w:color w:val="000000" w:themeColor="text1"/>
          <w:lang w:val="en-GB"/>
        </w:rPr>
      </w:pPr>
      <w:r w:rsidRPr="00C92484">
        <w:rPr>
          <w:rFonts w:ascii="Arial" w:eastAsia="Arial Nova" w:hAnsi="Arial" w:cs="Arial"/>
          <w:color w:val="000000" w:themeColor="text1"/>
          <w:lang w:val="en-GB"/>
        </w:rPr>
        <w:t>The five core domains are as follows: demonstrating personal qualities (self-awareness, integrity, personal development), working with others (networking, relationship-building, teamwork), managing services (planning, resource and people management), improving services (patient safety, critical evaluation, innovation), and setting direction.</w:t>
      </w:r>
      <w:r w:rsidRPr="00C92484">
        <w:rPr>
          <w:rFonts w:ascii="Arial" w:eastAsia="Arial Nova" w:hAnsi="Arial" w:cs="Arial"/>
          <w:color w:val="000000" w:themeColor="text1"/>
          <w:lang w:val="en-GB"/>
        </w:rPr>
        <w:br/>
        <w:t>The extra domains</w:t>
      </w:r>
      <w:r>
        <w:rPr>
          <w:rFonts w:ascii="Arial" w:eastAsia="Arial Nova" w:hAnsi="Arial" w:cs="Arial"/>
          <w:color w:val="000000" w:themeColor="text1"/>
          <w:lang w:val="en-GB"/>
        </w:rPr>
        <w:t xml:space="preserve"> (</w:t>
      </w:r>
      <w:r w:rsidRPr="00C92484">
        <w:rPr>
          <w:rFonts w:ascii="Arial" w:eastAsia="Arial Nova" w:hAnsi="Arial" w:cs="Arial"/>
          <w:color w:val="000000" w:themeColor="text1"/>
          <w:lang w:val="en-GB"/>
        </w:rPr>
        <w:t>Creating the Vision and Delivering the Strategy</w:t>
      </w:r>
      <w:r>
        <w:rPr>
          <w:rFonts w:ascii="Arial" w:eastAsia="Arial Nova" w:hAnsi="Arial" w:cs="Arial"/>
          <w:color w:val="000000" w:themeColor="text1"/>
          <w:lang w:val="en-GB"/>
        </w:rPr>
        <w:t xml:space="preserve">) </w:t>
      </w:r>
      <w:r w:rsidRPr="00C92484">
        <w:rPr>
          <w:rFonts w:ascii="Arial" w:eastAsia="Arial Nova" w:hAnsi="Arial" w:cs="Arial"/>
          <w:color w:val="000000" w:themeColor="text1"/>
          <w:lang w:val="en-GB"/>
        </w:rPr>
        <w:t>are particularly relevant to senior leaders in charge of organisational direction.</w:t>
      </w:r>
    </w:p>
    <w:p w14:paraId="2794679D" w14:textId="77777777" w:rsidR="00084191" w:rsidRPr="00084191" w:rsidRDefault="00084191" w:rsidP="00C10002">
      <w:pPr>
        <w:spacing w:line="360" w:lineRule="auto"/>
        <w:rPr>
          <w:rFonts w:ascii="Arial" w:eastAsia="Arial Nova" w:hAnsi="Arial" w:cs="Arial"/>
          <w:color w:val="000000" w:themeColor="text1"/>
          <w:lang w:val="en-GB"/>
        </w:rPr>
      </w:pPr>
      <w:r w:rsidRPr="00084191">
        <w:rPr>
          <w:rFonts w:ascii="Arial" w:eastAsia="Arial Nova" w:hAnsi="Arial" w:cs="Arial"/>
          <w:color w:val="000000" w:themeColor="text1"/>
          <w:lang w:val="en-GB"/>
        </w:rPr>
        <w:t>The approach progresses through four stages, from individual practice to whole-system leadership, acknowledging that leadership complexity grows with professional development. Underpinned by NHS Constitution values such as respect, quality, compassion, and teamwork, it emphasises that leadership is not limited to certain roles but rather a shared duty. The framework intentionally shifted away from traditional hierarchical models and towards dispersed leadership, recognising that effective healthcare delivery requires everyone to contribute leadership behaviours suitable to their environment and expertise.</w:t>
      </w:r>
    </w:p>
    <w:p w14:paraId="46F585BC" w14:textId="317EC61F" w:rsidR="00C92484" w:rsidRPr="00C92484" w:rsidRDefault="00C92484" w:rsidP="00C10002">
      <w:pPr>
        <w:spacing w:line="360" w:lineRule="auto"/>
        <w:rPr>
          <w:rFonts w:ascii="Arial" w:eastAsia="Arial Nova" w:hAnsi="Arial" w:cs="Arial"/>
          <w:b/>
          <w:bCs/>
          <w:color w:val="000000" w:themeColor="text1"/>
          <w:lang w:val="en-GB"/>
        </w:rPr>
      </w:pPr>
      <w:r w:rsidRPr="00C92484">
        <w:rPr>
          <w:rFonts w:ascii="Arial" w:eastAsia="Arial Nova" w:hAnsi="Arial" w:cs="Arial"/>
          <w:b/>
          <w:bCs/>
          <w:color w:val="000000" w:themeColor="text1"/>
          <w:lang w:val="en-GB"/>
        </w:rPr>
        <w:t xml:space="preserve"> Encouraging Creativity Through 'Improving Services' </w:t>
      </w:r>
    </w:p>
    <w:p w14:paraId="7A60771D" w14:textId="66BA3BB7" w:rsidR="00C92484" w:rsidRPr="00C92484" w:rsidRDefault="00084191" w:rsidP="00C10002">
      <w:pPr>
        <w:spacing w:line="360" w:lineRule="auto"/>
        <w:rPr>
          <w:rFonts w:ascii="Arial" w:eastAsia="Arial Nova" w:hAnsi="Arial" w:cs="Arial"/>
          <w:color w:val="000000" w:themeColor="text1"/>
          <w:lang w:val="en-GB"/>
        </w:rPr>
      </w:pPr>
      <w:r w:rsidRPr="00084191">
        <w:rPr>
          <w:rFonts w:ascii="Arial" w:eastAsia="Arial Nova" w:hAnsi="Arial" w:cs="Arial"/>
          <w:color w:val="000000" w:themeColor="text1"/>
          <w:lang w:val="en-GB"/>
        </w:rPr>
        <w:t>The Improving Services domain provides effective solutions for promoting innovation in healthcare. A ward manager could use factor 4.3</w:t>
      </w:r>
      <w:r>
        <w:rPr>
          <w:rFonts w:ascii="Arial" w:eastAsia="Arial Nova" w:hAnsi="Arial" w:cs="Arial"/>
          <w:color w:val="000000" w:themeColor="text1"/>
          <w:lang w:val="en-GB"/>
        </w:rPr>
        <w:t xml:space="preserve">: </w:t>
      </w:r>
      <w:r w:rsidRPr="00084191">
        <w:rPr>
          <w:rFonts w:ascii="Arial" w:eastAsia="Arial Nova" w:hAnsi="Arial" w:cs="Arial"/>
          <w:color w:val="000000" w:themeColor="text1"/>
          <w:lang w:val="en-GB"/>
        </w:rPr>
        <w:t>'Encouraging Improvement and Innovation'</w:t>
      </w:r>
      <w:r>
        <w:rPr>
          <w:rFonts w:ascii="Arial" w:eastAsia="Arial Nova" w:hAnsi="Arial" w:cs="Arial"/>
          <w:color w:val="000000" w:themeColor="text1"/>
          <w:lang w:val="en-GB"/>
        </w:rPr>
        <w:t xml:space="preserve">, </w:t>
      </w:r>
      <w:r w:rsidRPr="00084191">
        <w:rPr>
          <w:rFonts w:ascii="Arial" w:eastAsia="Arial Nova" w:hAnsi="Arial" w:cs="Arial"/>
          <w:color w:val="000000" w:themeColor="text1"/>
          <w:lang w:val="en-GB"/>
        </w:rPr>
        <w:t>to challenge established methods and create psychological safety for staff recommendations.</w:t>
      </w:r>
      <w:r w:rsidRPr="00084191">
        <w:rPr>
          <w:rFonts w:ascii="Arial" w:eastAsia="Arial Nova" w:hAnsi="Arial" w:cs="Arial"/>
          <w:color w:val="000000" w:themeColor="text1"/>
          <w:lang w:val="en-GB"/>
        </w:rPr>
        <w:br/>
        <w:t xml:space="preserve">Practically, this </w:t>
      </w:r>
      <w:r>
        <w:rPr>
          <w:rFonts w:ascii="Arial" w:eastAsia="Arial Nova" w:hAnsi="Arial" w:cs="Arial"/>
          <w:color w:val="000000" w:themeColor="text1"/>
          <w:lang w:val="en-GB"/>
        </w:rPr>
        <w:t>involves</w:t>
      </w:r>
      <w:r w:rsidRPr="00084191">
        <w:rPr>
          <w:rFonts w:ascii="Arial" w:eastAsia="Arial Nova" w:hAnsi="Arial" w:cs="Arial"/>
          <w:color w:val="000000" w:themeColor="text1"/>
          <w:lang w:val="en-GB"/>
        </w:rPr>
        <w:t xml:space="preserve"> asking "why do we do it this way?" during meetings, publicly </w:t>
      </w:r>
      <w:r w:rsidRPr="00084191">
        <w:rPr>
          <w:rFonts w:ascii="Arial" w:eastAsia="Arial Nova" w:hAnsi="Arial" w:cs="Arial"/>
          <w:color w:val="000000" w:themeColor="text1"/>
          <w:lang w:val="en-GB"/>
        </w:rPr>
        <w:lastRenderedPageBreak/>
        <w:t>implementing staff ideas, and recognising creative problem-solving even when experiments fail. When resolving patient flow difficulties, the management could promote brainstorming sessions in which nurses, healthcare assistants, and patients all contribute equally.</w:t>
      </w:r>
      <w:r w:rsidRPr="00084191">
        <w:rPr>
          <w:rFonts w:ascii="Arial" w:eastAsia="Arial Nova" w:hAnsi="Arial" w:cs="Arial"/>
          <w:color w:val="000000" w:themeColor="text1"/>
          <w:lang w:val="en-GB"/>
        </w:rPr>
        <w:br/>
        <w:t>The approach emphasises acting as "a positive role model for innovation" and fostering "dialogue and debate with a wide range of people" (NHS Leadership Academy, 2011, p.34).</w:t>
      </w:r>
      <w:r w:rsidRPr="00084191">
        <w:rPr>
          <w:rFonts w:ascii="Times New Roman" w:eastAsia="Times New Roman" w:hAnsi="Times New Roman" w:cs="Times New Roman"/>
          <w:sz w:val="24"/>
          <w:szCs w:val="24"/>
          <w:lang w:val="en-GB" w:eastAsia="en-GB"/>
        </w:rPr>
        <w:t xml:space="preserve"> </w:t>
      </w:r>
      <w:r w:rsidRPr="00084191">
        <w:rPr>
          <w:rFonts w:ascii="Arial" w:eastAsia="Arial Nova" w:hAnsi="Arial" w:cs="Arial"/>
          <w:color w:val="000000" w:themeColor="text1"/>
          <w:lang w:val="en-GB"/>
        </w:rPr>
        <w:t>Research demonstrates that psychologically safe environments in which employees can freely challenge conventions boost healthcare innovation (West et al., 2014). By questioning traditions, listening to various perspectives, and resourcing innovation, leaders create cultures where creative care solutions arise spontaneously from frontline employees.</w:t>
      </w:r>
    </w:p>
    <w:p w14:paraId="4B25514F" w14:textId="77777777" w:rsidR="00CE2FA0" w:rsidRPr="00DD2A20" w:rsidRDefault="00CE2FA0" w:rsidP="00C10002">
      <w:pPr>
        <w:spacing w:line="360" w:lineRule="auto"/>
        <w:rPr>
          <w:rFonts w:ascii="Arial" w:eastAsia="Arial Nova" w:hAnsi="Arial" w:cs="Arial"/>
          <w:b/>
          <w:bCs/>
          <w:color w:val="000000" w:themeColor="text1"/>
          <w:sz w:val="28"/>
          <w:szCs w:val="28"/>
        </w:rPr>
      </w:pPr>
    </w:p>
    <w:p w14:paraId="51E8988F" w14:textId="77777777" w:rsidR="00310E3C" w:rsidRPr="00DD2A20" w:rsidRDefault="00310E3C" w:rsidP="00C10002">
      <w:pPr>
        <w:spacing w:line="360" w:lineRule="auto"/>
        <w:rPr>
          <w:rFonts w:ascii="Arial" w:eastAsia="Arial Nova" w:hAnsi="Arial" w:cs="Arial"/>
          <w:b/>
          <w:bCs/>
          <w:color w:val="000000" w:themeColor="text1"/>
          <w:sz w:val="28"/>
          <w:szCs w:val="28"/>
        </w:rPr>
      </w:pPr>
      <w:r w:rsidRPr="00DD2A20">
        <w:rPr>
          <w:rFonts w:ascii="Arial" w:eastAsia="Arial Nova" w:hAnsi="Arial" w:cs="Arial"/>
          <w:b/>
          <w:bCs/>
          <w:color w:val="000000" w:themeColor="text1"/>
          <w:sz w:val="28"/>
          <w:szCs w:val="28"/>
        </w:rPr>
        <w:t>Task 7 - Self-Reflection Journal Entry</w:t>
      </w:r>
    </w:p>
    <w:p w14:paraId="63318EB2" w14:textId="77777777" w:rsidR="00310E3C" w:rsidRPr="00DD2A20" w:rsidRDefault="00310E3C" w:rsidP="00C10002">
      <w:pPr>
        <w:spacing w:line="360" w:lineRule="auto"/>
        <w:rPr>
          <w:rFonts w:ascii="Arial" w:eastAsia="Arial Nova" w:hAnsi="Arial" w:cs="Arial"/>
          <w:b/>
          <w:bCs/>
          <w:color w:val="000000" w:themeColor="text1"/>
          <w:sz w:val="24"/>
          <w:szCs w:val="24"/>
        </w:rPr>
      </w:pPr>
      <w:r w:rsidRPr="00DD2A20">
        <w:rPr>
          <w:rFonts w:ascii="Arial" w:eastAsia="Arial Nova" w:hAnsi="Arial" w:cs="Arial"/>
          <w:b/>
          <w:bCs/>
          <w:color w:val="000000" w:themeColor="text1"/>
          <w:sz w:val="24"/>
          <w:szCs w:val="24"/>
        </w:rPr>
        <w:t>Write a short journal entry about what you learned in this module. Focus on how your understanding of creativity and value creation withing H&amp;SC has changed and how it has informed your professional practice (200 words).</w:t>
      </w:r>
    </w:p>
    <w:p w14:paraId="502622A0" w14:textId="77777777" w:rsidR="00884E78" w:rsidRPr="00884E78" w:rsidRDefault="00884E78" w:rsidP="00C10002">
      <w:pPr>
        <w:spacing w:line="360" w:lineRule="auto"/>
        <w:rPr>
          <w:rFonts w:ascii="Arial" w:eastAsia="Arial Nova" w:hAnsi="Arial" w:cs="Arial"/>
          <w:b/>
          <w:bCs/>
          <w:color w:val="000000" w:themeColor="text1"/>
          <w:lang w:val="en-GB"/>
        </w:rPr>
      </w:pPr>
      <w:r w:rsidRPr="00884E78">
        <w:rPr>
          <w:rFonts w:ascii="Arial" w:eastAsia="Arial Nova" w:hAnsi="Arial" w:cs="Arial"/>
          <w:b/>
          <w:bCs/>
          <w:color w:val="000000" w:themeColor="text1"/>
          <w:lang w:val="en-GB"/>
        </w:rPr>
        <w:t>Reflective Journal Entry</w:t>
      </w:r>
    </w:p>
    <w:p w14:paraId="620B39BA" w14:textId="3F272DC6" w:rsidR="00884E78" w:rsidRPr="00884E78" w:rsidRDefault="00884E78" w:rsidP="00C10002">
      <w:pPr>
        <w:spacing w:line="360" w:lineRule="auto"/>
        <w:rPr>
          <w:rFonts w:ascii="Arial" w:eastAsia="Arial Nova" w:hAnsi="Arial" w:cs="Arial"/>
          <w:color w:val="000000" w:themeColor="text1"/>
          <w:lang w:val="en-GB"/>
        </w:rPr>
      </w:pPr>
      <w:r w:rsidRPr="00884E78">
        <w:rPr>
          <w:rFonts w:ascii="Arial" w:eastAsia="Arial Nova" w:hAnsi="Arial" w:cs="Arial"/>
          <w:b/>
          <w:bCs/>
          <w:color w:val="000000" w:themeColor="text1"/>
          <w:lang w:val="en-GB"/>
        </w:rPr>
        <w:t>Date:</w:t>
      </w:r>
      <w:r w:rsidRPr="00884E78">
        <w:rPr>
          <w:rFonts w:ascii="Arial" w:eastAsia="Arial Nova" w:hAnsi="Arial" w:cs="Arial"/>
          <w:color w:val="000000" w:themeColor="text1"/>
          <w:lang w:val="en-GB"/>
        </w:rPr>
        <w:t xml:space="preserve"> </w:t>
      </w:r>
      <w:r w:rsidR="0050695A">
        <w:rPr>
          <w:rFonts w:ascii="Arial" w:eastAsia="Arial Nova" w:hAnsi="Arial" w:cs="Arial"/>
          <w:color w:val="000000" w:themeColor="text1"/>
          <w:lang w:val="en-GB"/>
        </w:rPr>
        <w:t xml:space="preserve">14 </w:t>
      </w:r>
      <w:r w:rsidRPr="00884E78">
        <w:rPr>
          <w:rFonts w:ascii="Arial" w:eastAsia="Arial Nova" w:hAnsi="Arial" w:cs="Arial"/>
          <w:color w:val="000000" w:themeColor="text1"/>
          <w:lang w:val="en-GB"/>
        </w:rPr>
        <w:t>November 2025</w:t>
      </w:r>
      <w:r w:rsidRPr="00884E78">
        <w:rPr>
          <w:rFonts w:ascii="Arial" w:eastAsia="Arial Nova" w:hAnsi="Arial" w:cs="Arial"/>
          <w:color w:val="000000" w:themeColor="text1"/>
          <w:lang w:val="en-GB"/>
        </w:rPr>
        <w:br/>
      </w:r>
      <w:r w:rsidRPr="00884E78">
        <w:rPr>
          <w:rFonts w:ascii="Arial" w:eastAsia="Arial Nova" w:hAnsi="Arial" w:cs="Arial"/>
          <w:b/>
          <w:bCs/>
          <w:color w:val="000000" w:themeColor="text1"/>
          <w:lang w:val="en-GB"/>
        </w:rPr>
        <w:t>Module:</w:t>
      </w:r>
      <w:r w:rsidRPr="00884E78">
        <w:rPr>
          <w:rFonts w:ascii="Arial" w:eastAsia="Arial Nova" w:hAnsi="Arial" w:cs="Arial"/>
          <w:color w:val="000000" w:themeColor="text1"/>
          <w:lang w:val="en-GB"/>
        </w:rPr>
        <w:t xml:space="preserve"> Changemakers</w:t>
      </w:r>
      <w:r>
        <w:rPr>
          <w:rFonts w:ascii="Arial" w:eastAsia="Arial Nova" w:hAnsi="Arial" w:cs="Arial"/>
          <w:color w:val="000000" w:themeColor="text1"/>
          <w:lang w:val="en-GB"/>
        </w:rPr>
        <w:t>: Creativity &amp; Value Creation (</w:t>
      </w:r>
      <w:r w:rsidRPr="00884E78">
        <w:rPr>
          <w:rFonts w:ascii="Arial" w:eastAsia="Arial Nova" w:hAnsi="Arial" w:cs="Arial"/>
          <w:color w:val="000000" w:themeColor="text1"/>
          <w:lang w:val="en-GB"/>
        </w:rPr>
        <w:t>BMHP5014</w:t>
      </w:r>
      <w:r>
        <w:rPr>
          <w:rFonts w:ascii="Arial" w:eastAsia="Arial Nova" w:hAnsi="Arial" w:cs="Arial"/>
          <w:color w:val="000000" w:themeColor="text1"/>
          <w:lang w:val="en-GB"/>
        </w:rPr>
        <w:t>)</w:t>
      </w:r>
    </w:p>
    <w:p w14:paraId="08B47F4B" w14:textId="77777777" w:rsidR="0050695A" w:rsidRDefault="0050695A" w:rsidP="00C10002">
      <w:pPr>
        <w:spacing w:line="360" w:lineRule="auto"/>
        <w:rPr>
          <w:rFonts w:ascii="Arial" w:eastAsia="Arial Nova" w:hAnsi="Arial" w:cs="Arial"/>
          <w:color w:val="000000" w:themeColor="text1"/>
          <w:lang w:val="en-GB"/>
        </w:rPr>
      </w:pPr>
      <w:r w:rsidRPr="0050695A">
        <w:rPr>
          <w:rFonts w:ascii="Arial" w:eastAsia="Arial Nova" w:hAnsi="Arial" w:cs="Arial"/>
          <w:color w:val="000000" w:themeColor="text1"/>
          <w:lang w:val="en-GB"/>
        </w:rPr>
        <w:t xml:space="preserve">I didn't expect this module to affect how I perceive things, but it has. </w:t>
      </w:r>
    </w:p>
    <w:p w14:paraId="6E2272A9" w14:textId="77777777" w:rsidR="0050695A" w:rsidRDefault="0050695A" w:rsidP="00C10002">
      <w:pPr>
        <w:spacing w:line="360" w:lineRule="auto"/>
        <w:rPr>
          <w:rFonts w:ascii="Arial" w:eastAsia="Arial Nova" w:hAnsi="Arial" w:cs="Arial"/>
          <w:color w:val="000000" w:themeColor="text1"/>
          <w:lang w:val="en-GB"/>
        </w:rPr>
      </w:pPr>
      <w:r w:rsidRPr="0050695A">
        <w:rPr>
          <w:rFonts w:ascii="Arial" w:eastAsia="Arial Nova" w:hAnsi="Arial" w:cs="Arial"/>
          <w:color w:val="000000" w:themeColor="text1"/>
          <w:lang w:val="en-GB"/>
        </w:rPr>
        <w:t>The most important realisation is that creativity is not about coming up with new ideas; rather, it is about examining why I do things the way I do. I've been on autopilot at work, following established patterns without questioning whether they're the best approach.</w:t>
      </w:r>
    </w:p>
    <w:p w14:paraId="50327047" w14:textId="3A95A8FE" w:rsidR="0050695A" w:rsidRPr="0050695A" w:rsidRDefault="0050695A" w:rsidP="00C10002">
      <w:pPr>
        <w:spacing w:line="360" w:lineRule="auto"/>
        <w:rPr>
          <w:rFonts w:ascii="Arial" w:eastAsia="Arial Nova" w:hAnsi="Arial" w:cs="Arial"/>
          <w:color w:val="000000" w:themeColor="text1"/>
          <w:lang w:val="en-GB"/>
        </w:rPr>
      </w:pPr>
      <w:r w:rsidRPr="0050695A">
        <w:rPr>
          <w:rFonts w:ascii="Arial" w:eastAsia="Arial Nova" w:hAnsi="Arial" w:cs="Arial"/>
          <w:color w:val="000000" w:themeColor="text1"/>
          <w:lang w:val="en-GB"/>
        </w:rPr>
        <w:t xml:space="preserve"> During my care duties, another carer proposed reorganising the morning routine so that residents could choose when they ate breakfast. My instant reaction? "That'll just create chaos." I didn't think about how it would improve person-centred care; I simply shut it off since it felt like more effort.</w:t>
      </w:r>
    </w:p>
    <w:p w14:paraId="52D053F7" w14:textId="77777777" w:rsidR="0050695A" w:rsidRDefault="0050695A" w:rsidP="00C10002">
      <w:pPr>
        <w:spacing w:line="360" w:lineRule="auto"/>
        <w:rPr>
          <w:rFonts w:ascii="Arial" w:eastAsia="Arial Nova" w:hAnsi="Arial" w:cs="Arial"/>
          <w:color w:val="000000" w:themeColor="text1"/>
          <w:lang w:val="en-GB"/>
        </w:rPr>
      </w:pPr>
      <w:r w:rsidRPr="0050695A">
        <w:rPr>
          <w:rFonts w:ascii="Arial" w:eastAsia="Arial Nova" w:hAnsi="Arial" w:cs="Arial"/>
          <w:color w:val="000000" w:themeColor="text1"/>
          <w:lang w:val="en-GB"/>
        </w:rPr>
        <w:lastRenderedPageBreak/>
        <w:t>That's what really surprised me. I had been misunderstanding creativity and innovation, and I had no idea what value creation was. I assumed it was only about cost-cutting, but it is truly about increasing care quality and outcomes. The breakfast example? Giving residents choices adds value by improving their experience and dignity. I've got it entirely backwards, focussing on job efficiency rather than the value we're supposed to produce for people.</w:t>
      </w:r>
    </w:p>
    <w:p w14:paraId="4D928063" w14:textId="77777777" w:rsidR="0050695A" w:rsidRPr="0050695A" w:rsidRDefault="0050695A" w:rsidP="00C10002">
      <w:pPr>
        <w:spacing w:line="360" w:lineRule="auto"/>
        <w:rPr>
          <w:rFonts w:ascii="Arial" w:eastAsia="Arial Nova" w:hAnsi="Arial" w:cs="Arial"/>
          <w:color w:val="000000" w:themeColor="text1"/>
          <w:lang w:val="en-GB"/>
        </w:rPr>
      </w:pPr>
      <w:r w:rsidRPr="0050695A">
        <w:rPr>
          <w:rFonts w:ascii="Arial" w:eastAsia="Arial Nova" w:hAnsi="Arial" w:cs="Arial"/>
          <w:color w:val="000000" w:themeColor="text1"/>
          <w:lang w:val="en-GB"/>
        </w:rPr>
        <w:t>I'm not going to suddenly change the way I operate, but I can tell when I reject ideas out of habit rather than considering them thoroughly. That matters.</w:t>
      </w:r>
    </w:p>
    <w:p w14:paraId="6E4DB70B" w14:textId="77777777" w:rsidR="00550282" w:rsidRPr="00550282" w:rsidRDefault="00550282" w:rsidP="00550282">
      <w:pPr>
        <w:spacing w:line="360" w:lineRule="auto"/>
        <w:jc w:val="both"/>
        <w:rPr>
          <w:rFonts w:ascii="Arial" w:eastAsia="Arial Nova" w:hAnsi="Arial" w:cs="Arial"/>
          <w:b/>
          <w:bCs/>
          <w:color w:val="000000" w:themeColor="text1"/>
          <w:lang w:val="en-GB"/>
        </w:rPr>
      </w:pPr>
      <w:r w:rsidRPr="00550282">
        <w:rPr>
          <w:rFonts w:ascii="Arial" w:eastAsia="Arial Nova" w:hAnsi="Arial" w:cs="Arial"/>
          <w:b/>
          <w:bCs/>
          <w:color w:val="000000" w:themeColor="text1"/>
          <w:lang w:val="en-GB"/>
        </w:rPr>
        <w:t>References</w:t>
      </w:r>
    </w:p>
    <w:p w14:paraId="36740B05" w14:textId="77777777" w:rsidR="00550282" w:rsidRPr="00550282" w:rsidRDefault="00550282" w:rsidP="00550282">
      <w:pPr>
        <w:spacing w:line="360" w:lineRule="auto"/>
        <w:jc w:val="both"/>
        <w:rPr>
          <w:rFonts w:ascii="Arial" w:eastAsia="Arial Nova" w:hAnsi="Arial" w:cs="Arial"/>
          <w:color w:val="000000" w:themeColor="text1"/>
          <w:lang w:val="en-GB"/>
        </w:rPr>
      </w:pPr>
      <w:r w:rsidRPr="00550282">
        <w:rPr>
          <w:rFonts w:ascii="Arial" w:eastAsia="Arial Nova" w:hAnsi="Arial" w:cs="Arial"/>
          <w:color w:val="000000" w:themeColor="text1"/>
          <w:lang w:val="en-GB"/>
        </w:rPr>
        <w:t xml:space="preserve">Health Innovation Network (2023) </w:t>
      </w:r>
      <w:r w:rsidRPr="00550282">
        <w:rPr>
          <w:rFonts w:ascii="Arial" w:eastAsia="Arial Nova" w:hAnsi="Arial" w:cs="Arial"/>
          <w:i/>
          <w:iCs/>
          <w:color w:val="000000" w:themeColor="text1"/>
          <w:lang w:val="en-GB"/>
        </w:rPr>
        <w:t>Meet the Innovator: Paul McGinness, Lenus Health</w:t>
      </w:r>
      <w:r w:rsidRPr="00550282">
        <w:rPr>
          <w:rFonts w:ascii="Arial" w:eastAsia="Arial Nova" w:hAnsi="Arial" w:cs="Arial"/>
          <w:color w:val="000000" w:themeColor="text1"/>
          <w:lang w:val="en-GB"/>
        </w:rPr>
        <w:t xml:space="preserve">. Available at: </w:t>
      </w:r>
      <w:hyperlink r:id="rId9" w:history="1">
        <w:r w:rsidRPr="00550282">
          <w:rPr>
            <w:rStyle w:val="Hyperlink"/>
            <w:rFonts w:ascii="Arial" w:eastAsia="Arial Nova" w:hAnsi="Arial" w:cs="Arial"/>
            <w:lang w:val="en-GB"/>
          </w:rPr>
          <w:t>https://thehealthinnovationnetwork.co.uk/blogs/meet-the-innovator-paul-mcginness-lenus-health/</w:t>
        </w:r>
      </w:hyperlink>
      <w:r w:rsidRPr="00550282">
        <w:rPr>
          <w:rFonts w:ascii="Arial" w:eastAsia="Arial Nova" w:hAnsi="Arial" w:cs="Arial"/>
          <w:color w:val="000000" w:themeColor="text1"/>
          <w:lang w:val="en-GB"/>
        </w:rPr>
        <w:t xml:space="preserve"> (Accessed: 15 November 2025).</w:t>
      </w:r>
    </w:p>
    <w:p w14:paraId="1CD7998F" w14:textId="77777777" w:rsidR="00550282" w:rsidRPr="00550282" w:rsidRDefault="00550282" w:rsidP="00550282">
      <w:pPr>
        <w:spacing w:line="360" w:lineRule="auto"/>
        <w:jc w:val="both"/>
        <w:rPr>
          <w:rFonts w:ascii="Arial" w:eastAsia="Arial Nova" w:hAnsi="Arial" w:cs="Arial"/>
          <w:color w:val="000000" w:themeColor="text1"/>
          <w:lang w:val="en-GB"/>
        </w:rPr>
      </w:pPr>
      <w:r w:rsidRPr="00550282">
        <w:rPr>
          <w:rFonts w:ascii="Arial" w:eastAsia="Arial Nova" w:hAnsi="Arial" w:cs="Arial"/>
          <w:color w:val="000000" w:themeColor="text1"/>
          <w:lang w:val="en-GB"/>
        </w:rPr>
        <w:t xml:space="preserve">Lowther-Payne, H.J., Ushakova, A., Beckwith, A., Liberty, C., Edge, R. and Lobban, F. (2023) 'Understanding inequalities in access to adult mental health services in the UK: a systematic mapping review', </w:t>
      </w:r>
      <w:r w:rsidRPr="00550282">
        <w:rPr>
          <w:rFonts w:ascii="Arial" w:eastAsia="Arial Nova" w:hAnsi="Arial" w:cs="Arial"/>
          <w:i/>
          <w:iCs/>
          <w:color w:val="000000" w:themeColor="text1"/>
          <w:lang w:val="en-GB"/>
        </w:rPr>
        <w:t>BMC Health Services Research</w:t>
      </w:r>
      <w:r w:rsidRPr="00550282">
        <w:rPr>
          <w:rFonts w:ascii="Arial" w:eastAsia="Arial Nova" w:hAnsi="Arial" w:cs="Arial"/>
          <w:color w:val="000000" w:themeColor="text1"/>
          <w:lang w:val="en-GB"/>
        </w:rPr>
        <w:t xml:space="preserve">, 23(1), p.1042. Available at: </w:t>
      </w:r>
      <w:hyperlink r:id="rId10" w:history="1">
        <w:r w:rsidRPr="00550282">
          <w:rPr>
            <w:rStyle w:val="Hyperlink"/>
            <w:rFonts w:ascii="Arial" w:eastAsia="Arial Nova" w:hAnsi="Arial" w:cs="Arial"/>
            <w:lang w:val="en-GB"/>
          </w:rPr>
          <w:t>https://doi.org/10.1186/s12913-023-10030-8</w:t>
        </w:r>
      </w:hyperlink>
      <w:r w:rsidRPr="00550282">
        <w:rPr>
          <w:rFonts w:ascii="Arial" w:eastAsia="Arial Nova" w:hAnsi="Arial" w:cs="Arial"/>
          <w:color w:val="000000" w:themeColor="text1"/>
          <w:lang w:val="en-GB"/>
        </w:rPr>
        <w:t>.</w:t>
      </w:r>
    </w:p>
    <w:p w14:paraId="162AB527" w14:textId="77777777" w:rsidR="00550282" w:rsidRPr="00550282" w:rsidRDefault="00550282" w:rsidP="00550282">
      <w:pPr>
        <w:spacing w:line="360" w:lineRule="auto"/>
        <w:jc w:val="both"/>
        <w:rPr>
          <w:rFonts w:ascii="Arial" w:eastAsia="Arial Nova" w:hAnsi="Arial" w:cs="Arial"/>
          <w:color w:val="000000" w:themeColor="text1"/>
          <w:lang w:val="en-GB"/>
        </w:rPr>
      </w:pPr>
      <w:r w:rsidRPr="00550282">
        <w:rPr>
          <w:rFonts w:ascii="Arial" w:eastAsia="Arial Nova" w:hAnsi="Arial" w:cs="Arial"/>
          <w:color w:val="000000" w:themeColor="text1"/>
          <w:lang w:val="en-GB"/>
        </w:rPr>
        <w:t xml:space="preserve">NHS Leadership Academy (2011) </w:t>
      </w:r>
      <w:r w:rsidRPr="00550282">
        <w:rPr>
          <w:rFonts w:ascii="Arial" w:eastAsia="Arial Nova" w:hAnsi="Arial" w:cs="Arial"/>
          <w:i/>
          <w:iCs/>
          <w:color w:val="000000" w:themeColor="text1"/>
          <w:lang w:val="en-GB"/>
        </w:rPr>
        <w:t>NHS Leadership Framework</w:t>
      </w:r>
      <w:r w:rsidRPr="00550282">
        <w:rPr>
          <w:rFonts w:ascii="Arial" w:eastAsia="Arial Nova" w:hAnsi="Arial" w:cs="Arial"/>
          <w:color w:val="000000" w:themeColor="text1"/>
          <w:lang w:val="en-GB"/>
        </w:rPr>
        <w:t>. Coventry: NHS Institute for Innovation and Improvement.</w:t>
      </w:r>
    </w:p>
    <w:p w14:paraId="7F746777" w14:textId="77777777" w:rsidR="00550282" w:rsidRPr="00550282" w:rsidRDefault="00550282" w:rsidP="00550282">
      <w:pPr>
        <w:spacing w:line="360" w:lineRule="auto"/>
        <w:jc w:val="both"/>
        <w:rPr>
          <w:rFonts w:ascii="Arial" w:eastAsia="Arial Nova" w:hAnsi="Arial" w:cs="Arial"/>
          <w:color w:val="000000" w:themeColor="text1"/>
          <w:lang w:val="en-GB"/>
        </w:rPr>
      </w:pPr>
      <w:r w:rsidRPr="00550282">
        <w:rPr>
          <w:rFonts w:ascii="Arial" w:eastAsia="Arial Nova" w:hAnsi="Arial" w:cs="Arial"/>
          <w:color w:val="000000" w:themeColor="text1"/>
          <w:lang w:val="en-GB"/>
        </w:rPr>
        <w:t xml:space="preserve">Salaheddin, K. and Mason, B. (2016) 'Identifying barriers to mental health help-seeking among young adults in the UK: a cross-sectional survey', </w:t>
      </w:r>
      <w:r w:rsidRPr="00550282">
        <w:rPr>
          <w:rFonts w:ascii="Arial" w:eastAsia="Arial Nova" w:hAnsi="Arial" w:cs="Arial"/>
          <w:i/>
          <w:iCs/>
          <w:color w:val="000000" w:themeColor="text1"/>
          <w:lang w:val="en-GB"/>
        </w:rPr>
        <w:t>British Journal of General Practice</w:t>
      </w:r>
      <w:r w:rsidRPr="00550282">
        <w:rPr>
          <w:rFonts w:ascii="Arial" w:eastAsia="Arial Nova" w:hAnsi="Arial" w:cs="Arial"/>
          <w:color w:val="000000" w:themeColor="text1"/>
          <w:lang w:val="en-GB"/>
        </w:rPr>
        <w:t xml:space="preserve">, 66(651), </w:t>
      </w:r>
      <w:proofErr w:type="gramStart"/>
      <w:r w:rsidRPr="00550282">
        <w:rPr>
          <w:rFonts w:ascii="Arial" w:eastAsia="Arial Nova" w:hAnsi="Arial" w:cs="Arial"/>
          <w:color w:val="000000" w:themeColor="text1"/>
          <w:lang w:val="en-GB"/>
        </w:rPr>
        <w:t>pp.e</w:t>
      </w:r>
      <w:proofErr w:type="gramEnd"/>
      <w:r w:rsidRPr="00550282">
        <w:rPr>
          <w:rFonts w:ascii="Arial" w:eastAsia="Arial Nova" w:hAnsi="Arial" w:cs="Arial"/>
          <w:color w:val="000000" w:themeColor="text1"/>
          <w:lang w:val="en-GB"/>
        </w:rPr>
        <w:t xml:space="preserve">686-e692. Available at: </w:t>
      </w:r>
      <w:hyperlink r:id="rId11" w:history="1">
        <w:r w:rsidRPr="00550282">
          <w:rPr>
            <w:rStyle w:val="Hyperlink"/>
            <w:rFonts w:ascii="Arial" w:eastAsia="Arial Nova" w:hAnsi="Arial" w:cs="Arial"/>
            <w:lang w:val="en-GB"/>
          </w:rPr>
          <w:t>https://doi.org/10.3399/bjgp16X687313</w:t>
        </w:r>
      </w:hyperlink>
      <w:r w:rsidRPr="00550282">
        <w:rPr>
          <w:rFonts w:ascii="Arial" w:eastAsia="Arial Nova" w:hAnsi="Arial" w:cs="Arial"/>
          <w:color w:val="000000" w:themeColor="text1"/>
          <w:lang w:val="en-GB"/>
        </w:rPr>
        <w:t>.</w:t>
      </w:r>
    </w:p>
    <w:p w14:paraId="2FB23951" w14:textId="77777777" w:rsidR="00550282" w:rsidRPr="00550282" w:rsidRDefault="00550282" w:rsidP="00550282">
      <w:pPr>
        <w:spacing w:line="360" w:lineRule="auto"/>
        <w:jc w:val="both"/>
        <w:rPr>
          <w:rFonts w:ascii="Arial" w:eastAsia="Arial Nova" w:hAnsi="Arial" w:cs="Arial"/>
          <w:color w:val="000000" w:themeColor="text1"/>
          <w:lang w:val="en-GB"/>
        </w:rPr>
      </w:pPr>
      <w:r w:rsidRPr="00550282">
        <w:rPr>
          <w:rFonts w:ascii="Arial" w:eastAsia="Arial Nova" w:hAnsi="Arial" w:cs="Arial"/>
          <w:color w:val="000000" w:themeColor="text1"/>
          <w:lang w:val="en-GB"/>
        </w:rPr>
        <w:t xml:space="preserve">University of Glasgow (2023) </w:t>
      </w:r>
      <w:r w:rsidRPr="00550282">
        <w:rPr>
          <w:rFonts w:ascii="Arial" w:eastAsia="Arial Nova" w:hAnsi="Arial" w:cs="Arial"/>
          <w:i/>
          <w:iCs/>
          <w:color w:val="000000" w:themeColor="text1"/>
          <w:lang w:val="en-GB"/>
        </w:rPr>
        <w:t>AI Analysis Has Potential to Speed Up Detection of Heart Failure</w:t>
      </w:r>
      <w:r w:rsidRPr="00550282">
        <w:rPr>
          <w:rFonts w:ascii="Arial" w:eastAsia="Arial Nova" w:hAnsi="Arial" w:cs="Arial"/>
          <w:color w:val="000000" w:themeColor="text1"/>
          <w:lang w:val="en-GB"/>
        </w:rPr>
        <w:t xml:space="preserve">. Available at: </w:t>
      </w:r>
      <w:hyperlink r:id="rId12" w:history="1">
        <w:r w:rsidRPr="00550282">
          <w:rPr>
            <w:rStyle w:val="Hyperlink"/>
            <w:rFonts w:ascii="Arial" w:eastAsia="Arial Nova" w:hAnsi="Arial" w:cs="Arial"/>
            <w:lang w:val="en-GB"/>
          </w:rPr>
          <w:t>https://www.gla.ac.uk/news/headline_997199_en.html</w:t>
        </w:r>
      </w:hyperlink>
      <w:r w:rsidRPr="00550282">
        <w:rPr>
          <w:rFonts w:ascii="Arial" w:eastAsia="Arial Nova" w:hAnsi="Arial" w:cs="Arial"/>
          <w:color w:val="000000" w:themeColor="text1"/>
          <w:lang w:val="en-GB"/>
        </w:rPr>
        <w:t xml:space="preserve"> (Accessed: 15 November 2025).</w:t>
      </w:r>
    </w:p>
    <w:p w14:paraId="634DA048" w14:textId="77777777" w:rsidR="00550282" w:rsidRPr="00550282" w:rsidRDefault="00550282" w:rsidP="00550282">
      <w:pPr>
        <w:spacing w:line="360" w:lineRule="auto"/>
        <w:jc w:val="both"/>
        <w:rPr>
          <w:rFonts w:ascii="Arial" w:eastAsia="Arial Nova" w:hAnsi="Arial" w:cs="Arial"/>
          <w:color w:val="000000" w:themeColor="text1"/>
          <w:lang w:val="en-GB"/>
        </w:rPr>
      </w:pPr>
      <w:r w:rsidRPr="00550282">
        <w:rPr>
          <w:rFonts w:ascii="Arial" w:eastAsia="Arial Nova" w:hAnsi="Arial" w:cs="Arial"/>
          <w:color w:val="000000" w:themeColor="text1"/>
          <w:lang w:val="en-GB"/>
        </w:rPr>
        <w:t xml:space="preserve">West, M.A., Lyubovnikova, J., Eckert, R. and Denis, J.L. (2014) 'Collective leadership for cultures of </w:t>
      </w:r>
      <w:proofErr w:type="gramStart"/>
      <w:r w:rsidRPr="00550282">
        <w:rPr>
          <w:rFonts w:ascii="Arial" w:eastAsia="Arial Nova" w:hAnsi="Arial" w:cs="Arial"/>
          <w:color w:val="000000" w:themeColor="text1"/>
          <w:lang w:val="en-GB"/>
        </w:rPr>
        <w:t>high quality</w:t>
      </w:r>
      <w:proofErr w:type="gramEnd"/>
      <w:r w:rsidRPr="00550282">
        <w:rPr>
          <w:rFonts w:ascii="Arial" w:eastAsia="Arial Nova" w:hAnsi="Arial" w:cs="Arial"/>
          <w:color w:val="000000" w:themeColor="text1"/>
          <w:lang w:val="en-GB"/>
        </w:rPr>
        <w:t xml:space="preserve"> health care', </w:t>
      </w:r>
      <w:r w:rsidRPr="00550282">
        <w:rPr>
          <w:rFonts w:ascii="Arial" w:eastAsia="Arial Nova" w:hAnsi="Arial" w:cs="Arial"/>
          <w:i/>
          <w:iCs/>
          <w:color w:val="000000" w:themeColor="text1"/>
          <w:lang w:val="en-GB"/>
        </w:rPr>
        <w:t>Journal of Organizational Effectiveness: People and Performance</w:t>
      </w:r>
      <w:r w:rsidRPr="00550282">
        <w:rPr>
          <w:rFonts w:ascii="Arial" w:eastAsia="Arial Nova" w:hAnsi="Arial" w:cs="Arial"/>
          <w:color w:val="000000" w:themeColor="text1"/>
          <w:lang w:val="en-GB"/>
        </w:rPr>
        <w:t>, 1(3), pp.240-260.</w:t>
      </w:r>
    </w:p>
    <w:p w14:paraId="340ACB6A" w14:textId="782CD70B" w:rsidR="00550282" w:rsidRPr="00550282" w:rsidRDefault="00550282" w:rsidP="00550282">
      <w:pPr>
        <w:spacing w:line="360" w:lineRule="auto"/>
        <w:jc w:val="both"/>
        <w:rPr>
          <w:rFonts w:ascii="Arial" w:eastAsia="Arial Nova" w:hAnsi="Arial" w:cs="Arial"/>
          <w:color w:val="000000" w:themeColor="text1"/>
          <w:lang w:val="en-GB"/>
        </w:rPr>
      </w:pPr>
      <w:r w:rsidRPr="00550282">
        <w:rPr>
          <w:rFonts w:ascii="Arial" w:eastAsia="Arial Nova" w:hAnsi="Arial" w:cs="Arial"/>
          <w:color w:val="000000" w:themeColor="text1"/>
          <w:lang w:val="en-GB"/>
        </w:rPr>
        <w:lastRenderedPageBreak/>
        <w:t xml:space="preserve">Williams, A.T., Zhao, E.Y., Sonenshein, S., </w:t>
      </w:r>
      <w:proofErr w:type="spellStart"/>
      <w:r w:rsidRPr="00550282">
        <w:rPr>
          <w:rFonts w:ascii="Arial" w:eastAsia="Arial Nova" w:hAnsi="Arial" w:cs="Arial"/>
          <w:color w:val="000000" w:themeColor="text1"/>
          <w:lang w:val="en-GB"/>
        </w:rPr>
        <w:t>Ucbasaran</w:t>
      </w:r>
      <w:proofErr w:type="spellEnd"/>
      <w:r w:rsidRPr="00550282">
        <w:rPr>
          <w:rFonts w:ascii="Arial" w:eastAsia="Arial Nova" w:hAnsi="Arial" w:cs="Arial"/>
          <w:color w:val="000000" w:themeColor="text1"/>
          <w:lang w:val="en-GB"/>
        </w:rPr>
        <w:t xml:space="preserve">, D. and George, G. (2021) 'Breaking boundaries to creatively generate value: The role of resourcefulness in entrepreneurship', </w:t>
      </w:r>
      <w:r w:rsidRPr="00550282">
        <w:rPr>
          <w:rFonts w:ascii="Arial" w:eastAsia="Arial Nova" w:hAnsi="Arial" w:cs="Arial"/>
          <w:i/>
          <w:iCs/>
          <w:color w:val="000000" w:themeColor="text1"/>
          <w:lang w:val="en-GB"/>
        </w:rPr>
        <w:t>Journal of Business Venturing</w:t>
      </w:r>
      <w:r w:rsidRPr="00550282">
        <w:rPr>
          <w:rFonts w:ascii="Arial" w:eastAsia="Arial Nova" w:hAnsi="Arial" w:cs="Arial"/>
          <w:color w:val="000000" w:themeColor="text1"/>
          <w:lang w:val="en-GB"/>
        </w:rPr>
        <w:t>, 36(1)</w:t>
      </w:r>
      <w:r w:rsidRPr="00550282">
        <w:rPr>
          <w:rFonts w:ascii="Arial" w:eastAsia="Arial Nova" w:hAnsi="Arial" w:cs="Arial"/>
          <w:color w:val="000000" w:themeColor="text1"/>
          <w:lang w:val="en-GB"/>
        </w:rPr>
        <w:t>.</w:t>
      </w:r>
    </w:p>
    <w:p w14:paraId="668CE22E" w14:textId="79D5995B" w:rsidR="009A7B3B" w:rsidRPr="00DD2A20" w:rsidRDefault="009A7B3B" w:rsidP="00550282">
      <w:pPr>
        <w:spacing w:line="360" w:lineRule="auto"/>
        <w:jc w:val="both"/>
        <w:rPr>
          <w:rFonts w:ascii="Arial" w:hAnsi="Arial" w:cs="Arial"/>
          <w:color w:val="000000" w:themeColor="text1"/>
        </w:rPr>
      </w:pPr>
    </w:p>
    <w:sectPr w:rsidR="009A7B3B" w:rsidRPr="00DD2A20" w:rsidSect="00A1205C">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DD5551C"/>
    <w:multiLevelType w:val="multilevel"/>
    <w:tmpl w:val="94F4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E21961"/>
    <w:multiLevelType w:val="hybridMultilevel"/>
    <w:tmpl w:val="BBD6AD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B31883"/>
    <w:multiLevelType w:val="multilevel"/>
    <w:tmpl w:val="1AF8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947169"/>
    <w:multiLevelType w:val="hybridMultilevel"/>
    <w:tmpl w:val="1FBE38E8"/>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3" w15:restartNumberingAfterBreak="0">
    <w:nsid w:val="1E0E3193"/>
    <w:multiLevelType w:val="hybridMultilevel"/>
    <w:tmpl w:val="26BC4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5408F7"/>
    <w:multiLevelType w:val="hybridMultilevel"/>
    <w:tmpl w:val="0810C7CA"/>
    <w:lvl w:ilvl="0" w:tplc="0809000F">
      <w:start w:val="1"/>
      <w:numFmt w:val="decimal"/>
      <w:lvlText w:val="%1."/>
      <w:lvlJc w:val="left"/>
      <w:pPr>
        <w:ind w:left="1200" w:hanging="360"/>
      </w:pPr>
      <w:rPr>
        <w:rFonts w:hint="default"/>
      </w:rPr>
    </w:lvl>
    <w:lvl w:ilvl="1" w:tplc="FFFFFFFF" w:tentative="1">
      <w:start w:val="1"/>
      <w:numFmt w:val="bullet"/>
      <w:lvlText w:val="o"/>
      <w:lvlJc w:val="left"/>
      <w:pPr>
        <w:ind w:left="1920" w:hanging="360"/>
      </w:pPr>
      <w:rPr>
        <w:rFonts w:ascii="Courier New" w:hAnsi="Courier New" w:cs="Courier New" w:hint="default"/>
      </w:rPr>
    </w:lvl>
    <w:lvl w:ilvl="2" w:tplc="FFFFFFFF" w:tentative="1">
      <w:start w:val="1"/>
      <w:numFmt w:val="bullet"/>
      <w:lvlText w:val=""/>
      <w:lvlJc w:val="left"/>
      <w:pPr>
        <w:ind w:left="2640" w:hanging="360"/>
      </w:pPr>
      <w:rPr>
        <w:rFonts w:ascii="Wingdings" w:hAnsi="Wingdings" w:hint="default"/>
      </w:rPr>
    </w:lvl>
    <w:lvl w:ilvl="3" w:tplc="FFFFFFFF" w:tentative="1">
      <w:start w:val="1"/>
      <w:numFmt w:val="bullet"/>
      <w:lvlText w:val=""/>
      <w:lvlJc w:val="left"/>
      <w:pPr>
        <w:ind w:left="3360" w:hanging="360"/>
      </w:pPr>
      <w:rPr>
        <w:rFonts w:ascii="Symbol" w:hAnsi="Symbol" w:hint="default"/>
      </w:rPr>
    </w:lvl>
    <w:lvl w:ilvl="4" w:tplc="FFFFFFFF" w:tentative="1">
      <w:start w:val="1"/>
      <w:numFmt w:val="bullet"/>
      <w:lvlText w:val="o"/>
      <w:lvlJc w:val="left"/>
      <w:pPr>
        <w:ind w:left="4080" w:hanging="360"/>
      </w:pPr>
      <w:rPr>
        <w:rFonts w:ascii="Courier New" w:hAnsi="Courier New" w:cs="Courier New" w:hint="default"/>
      </w:rPr>
    </w:lvl>
    <w:lvl w:ilvl="5" w:tplc="FFFFFFFF" w:tentative="1">
      <w:start w:val="1"/>
      <w:numFmt w:val="bullet"/>
      <w:lvlText w:val=""/>
      <w:lvlJc w:val="left"/>
      <w:pPr>
        <w:ind w:left="4800" w:hanging="360"/>
      </w:pPr>
      <w:rPr>
        <w:rFonts w:ascii="Wingdings" w:hAnsi="Wingdings" w:hint="default"/>
      </w:rPr>
    </w:lvl>
    <w:lvl w:ilvl="6" w:tplc="FFFFFFFF" w:tentative="1">
      <w:start w:val="1"/>
      <w:numFmt w:val="bullet"/>
      <w:lvlText w:val=""/>
      <w:lvlJc w:val="left"/>
      <w:pPr>
        <w:ind w:left="5520" w:hanging="360"/>
      </w:pPr>
      <w:rPr>
        <w:rFonts w:ascii="Symbol" w:hAnsi="Symbol" w:hint="default"/>
      </w:rPr>
    </w:lvl>
    <w:lvl w:ilvl="7" w:tplc="FFFFFFFF" w:tentative="1">
      <w:start w:val="1"/>
      <w:numFmt w:val="bullet"/>
      <w:lvlText w:val="o"/>
      <w:lvlJc w:val="left"/>
      <w:pPr>
        <w:ind w:left="6240" w:hanging="360"/>
      </w:pPr>
      <w:rPr>
        <w:rFonts w:ascii="Courier New" w:hAnsi="Courier New" w:cs="Courier New" w:hint="default"/>
      </w:rPr>
    </w:lvl>
    <w:lvl w:ilvl="8" w:tplc="FFFFFFFF" w:tentative="1">
      <w:start w:val="1"/>
      <w:numFmt w:val="bullet"/>
      <w:lvlText w:val=""/>
      <w:lvlJc w:val="left"/>
      <w:pPr>
        <w:ind w:left="6960" w:hanging="360"/>
      </w:pPr>
      <w:rPr>
        <w:rFonts w:ascii="Wingdings" w:hAnsi="Wingdings" w:hint="default"/>
      </w:rPr>
    </w:lvl>
  </w:abstractNum>
  <w:abstractNum w:abstractNumId="15" w15:restartNumberingAfterBreak="0">
    <w:nsid w:val="2638664E"/>
    <w:multiLevelType w:val="hybridMultilevel"/>
    <w:tmpl w:val="D6587E5C"/>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2D47354C"/>
    <w:multiLevelType w:val="hybridMultilevel"/>
    <w:tmpl w:val="C3C8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A7195F"/>
    <w:multiLevelType w:val="hybridMultilevel"/>
    <w:tmpl w:val="0BAAE5C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8" w15:restartNumberingAfterBreak="0">
    <w:nsid w:val="2F836B85"/>
    <w:multiLevelType w:val="hybridMultilevel"/>
    <w:tmpl w:val="5CD01CEC"/>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9" w15:restartNumberingAfterBreak="0">
    <w:nsid w:val="366A365A"/>
    <w:multiLevelType w:val="hybridMultilevel"/>
    <w:tmpl w:val="8D4E4F68"/>
    <w:lvl w:ilvl="0" w:tplc="08090001">
      <w:start w:val="1"/>
      <w:numFmt w:val="bullet"/>
      <w:lvlText w:val=""/>
      <w:lvlJc w:val="left"/>
      <w:pPr>
        <w:ind w:left="2148" w:hanging="360"/>
      </w:pPr>
      <w:rPr>
        <w:rFonts w:ascii="Symbol" w:hAnsi="Symbol" w:hint="default"/>
      </w:rPr>
    </w:lvl>
    <w:lvl w:ilvl="1" w:tplc="08090003" w:tentative="1">
      <w:start w:val="1"/>
      <w:numFmt w:val="bullet"/>
      <w:lvlText w:val="o"/>
      <w:lvlJc w:val="left"/>
      <w:pPr>
        <w:ind w:left="2868" w:hanging="360"/>
      </w:pPr>
      <w:rPr>
        <w:rFonts w:ascii="Courier New" w:hAnsi="Courier New" w:cs="Courier New" w:hint="default"/>
      </w:rPr>
    </w:lvl>
    <w:lvl w:ilvl="2" w:tplc="08090005" w:tentative="1">
      <w:start w:val="1"/>
      <w:numFmt w:val="bullet"/>
      <w:lvlText w:val=""/>
      <w:lvlJc w:val="left"/>
      <w:pPr>
        <w:ind w:left="3588" w:hanging="360"/>
      </w:pPr>
      <w:rPr>
        <w:rFonts w:ascii="Wingdings" w:hAnsi="Wingdings" w:hint="default"/>
      </w:rPr>
    </w:lvl>
    <w:lvl w:ilvl="3" w:tplc="08090001" w:tentative="1">
      <w:start w:val="1"/>
      <w:numFmt w:val="bullet"/>
      <w:lvlText w:val=""/>
      <w:lvlJc w:val="left"/>
      <w:pPr>
        <w:ind w:left="4308" w:hanging="360"/>
      </w:pPr>
      <w:rPr>
        <w:rFonts w:ascii="Symbol" w:hAnsi="Symbol" w:hint="default"/>
      </w:rPr>
    </w:lvl>
    <w:lvl w:ilvl="4" w:tplc="08090003" w:tentative="1">
      <w:start w:val="1"/>
      <w:numFmt w:val="bullet"/>
      <w:lvlText w:val="o"/>
      <w:lvlJc w:val="left"/>
      <w:pPr>
        <w:ind w:left="5028" w:hanging="360"/>
      </w:pPr>
      <w:rPr>
        <w:rFonts w:ascii="Courier New" w:hAnsi="Courier New" w:cs="Courier New" w:hint="default"/>
      </w:rPr>
    </w:lvl>
    <w:lvl w:ilvl="5" w:tplc="08090005" w:tentative="1">
      <w:start w:val="1"/>
      <w:numFmt w:val="bullet"/>
      <w:lvlText w:val=""/>
      <w:lvlJc w:val="left"/>
      <w:pPr>
        <w:ind w:left="5748" w:hanging="360"/>
      </w:pPr>
      <w:rPr>
        <w:rFonts w:ascii="Wingdings" w:hAnsi="Wingdings" w:hint="default"/>
      </w:rPr>
    </w:lvl>
    <w:lvl w:ilvl="6" w:tplc="08090001" w:tentative="1">
      <w:start w:val="1"/>
      <w:numFmt w:val="bullet"/>
      <w:lvlText w:val=""/>
      <w:lvlJc w:val="left"/>
      <w:pPr>
        <w:ind w:left="6468" w:hanging="360"/>
      </w:pPr>
      <w:rPr>
        <w:rFonts w:ascii="Symbol" w:hAnsi="Symbol" w:hint="default"/>
      </w:rPr>
    </w:lvl>
    <w:lvl w:ilvl="7" w:tplc="08090003" w:tentative="1">
      <w:start w:val="1"/>
      <w:numFmt w:val="bullet"/>
      <w:lvlText w:val="o"/>
      <w:lvlJc w:val="left"/>
      <w:pPr>
        <w:ind w:left="7188" w:hanging="360"/>
      </w:pPr>
      <w:rPr>
        <w:rFonts w:ascii="Courier New" w:hAnsi="Courier New" w:cs="Courier New" w:hint="default"/>
      </w:rPr>
    </w:lvl>
    <w:lvl w:ilvl="8" w:tplc="08090005" w:tentative="1">
      <w:start w:val="1"/>
      <w:numFmt w:val="bullet"/>
      <w:lvlText w:val=""/>
      <w:lvlJc w:val="left"/>
      <w:pPr>
        <w:ind w:left="7908" w:hanging="360"/>
      </w:pPr>
      <w:rPr>
        <w:rFonts w:ascii="Wingdings" w:hAnsi="Wingdings" w:hint="default"/>
      </w:rPr>
    </w:lvl>
  </w:abstractNum>
  <w:abstractNum w:abstractNumId="20" w15:restartNumberingAfterBreak="0">
    <w:nsid w:val="3E515E9E"/>
    <w:multiLevelType w:val="multilevel"/>
    <w:tmpl w:val="94F4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700160"/>
    <w:multiLevelType w:val="hybridMultilevel"/>
    <w:tmpl w:val="F8964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C853BD"/>
    <w:multiLevelType w:val="hybridMultilevel"/>
    <w:tmpl w:val="96945816"/>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3" w15:restartNumberingAfterBreak="0">
    <w:nsid w:val="6299476F"/>
    <w:multiLevelType w:val="hybridMultilevel"/>
    <w:tmpl w:val="42B0A4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47D697F"/>
    <w:multiLevelType w:val="hybridMultilevel"/>
    <w:tmpl w:val="EE92E218"/>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5" w15:restartNumberingAfterBreak="0">
    <w:nsid w:val="66441812"/>
    <w:multiLevelType w:val="hybridMultilevel"/>
    <w:tmpl w:val="7A962D8A"/>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15:restartNumberingAfterBreak="0">
    <w:nsid w:val="6CE90797"/>
    <w:multiLevelType w:val="hybridMultilevel"/>
    <w:tmpl w:val="BCC0C0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A6E26D0"/>
    <w:multiLevelType w:val="multilevel"/>
    <w:tmpl w:val="816C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8975518">
    <w:abstractNumId w:val="8"/>
  </w:num>
  <w:num w:numId="2" w16cid:durableId="127942802">
    <w:abstractNumId w:val="6"/>
  </w:num>
  <w:num w:numId="3" w16cid:durableId="1569925475">
    <w:abstractNumId w:val="5"/>
  </w:num>
  <w:num w:numId="4" w16cid:durableId="1559126352">
    <w:abstractNumId w:val="4"/>
  </w:num>
  <w:num w:numId="5" w16cid:durableId="859859761">
    <w:abstractNumId w:val="7"/>
  </w:num>
  <w:num w:numId="6" w16cid:durableId="590938568">
    <w:abstractNumId w:val="3"/>
  </w:num>
  <w:num w:numId="7" w16cid:durableId="62218246">
    <w:abstractNumId w:val="2"/>
  </w:num>
  <w:num w:numId="8" w16cid:durableId="1095175213">
    <w:abstractNumId w:val="1"/>
  </w:num>
  <w:num w:numId="9" w16cid:durableId="1268929038">
    <w:abstractNumId w:val="0"/>
  </w:num>
  <w:num w:numId="10" w16cid:durableId="1255894371">
    <w:abstractNumId w:val="21"/>
  </w:num>
  <w:num w:numId="11" w16cid:durableId="1875389908">
    <w:abstractNumId w:val="22"/>
  </w:num>
  <w:num w:numId="12" w16cid:durableId="1045522746">
    <w:abstractNumId w:val="12"/>
  </w:num>
  <w:num w:numId="13" w16cid:durableId="8142309">
    <w:abstractNumId w:val="17"/>
  </w:num>
  <w:num w:numId="14" w16cid:durableId="229852331">
    <w:abstractNumId w:val="14"/>
  </w:num>
  <w:num w:numId="15" w16cid:durableId="361789579">
    <w:abstractNumId w:val="18"/>
  </w:num>
  <w:num w:numId="16" w16cid:durableId="510611500">
    <w:abstractNumId w:val="24"/>
  </w:num>
  <w:num w:numId="17" w16cid:durableId="1039890797">
    <w:abstractNumId w:val="13"/>
  </w:num>
  <w:num w:numId="18" w16cid:durableId="1101220178">
    <w:abstractNumId w:val="10"/>
  </w:num>
  <w:num w:numId="19" w16cid:durableId="1819573135">
    <w:abstractNumId w:val="26"/>
  </w:num>
  <w:num w:numId="20" w16cid:durableId="843011235">
    <w:abstractNumId w:val="25"/>
  </w:num>
  <w:num w:numId="21" w16cid:durableId="366099672">
    <w:abstractNumId w:val="15"/>
  </w:num>
  <w:num w:numId="22" w16cid:durableId="475685729">
    <w:abstractNumId w:val="27"/>
  </w:num>
  <w:num w:numId="23" w16cid:durableId="1149639803">
    <w:abstractNumId w:val="23"/>
  </w:num>
  <w:num w:numId="24" w16cid:durableId="870410758">
    <w:abstractNumId w:val="19"/>
  </w:num>
  <w:num w:numId="25" w16cid:durableId="421142390">
    <w:abstractNumId w:val="16"/>
  </w:num>
  <w:num w:numId="26" w16cid:durableId="303000041">
    <w:abstractNumId w:val="11"/>
  </w:num>
  <w:num w:numId="27" w16cid:durableId="439683374">
    <w:abstractNumId w:val="20"/>
  </w:num>
  <w:num w:numId="28" w16cid:durableId="11507481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0582"/>
    <w:rsid w:val="00023D9D"/>
    <w:rsid w:val="00034616"/>
    <w:rsid w:val="0004341D"/>
    <w:rsid w:val="0006063C"/>
    <w:rsid w:val="00084191"/>
    <w:rsid w:val="000A2B36"/>
    <w:rsid w:val="000C75CA"/>
    <w:rsid w:val="00147635"/>
    <w:rsid w:val="0015074B"/>
    <w:rsid w:val="00183CE0"/>
    <w:rsid w:val="00265EEE"/>
    <w:rsid w:val="0029639D"/>
    <w:rsid w:val="002C77D6"/>
    <w:rsid w:val="00310E3C"/>
    <w:rsid w:val="00326F90"/>
    <w:rsid w:val="00355314"/>
    <w:rsid w:val="00466492"/>
    <w:rsid w:val="004B2D10"/>
    <w:rsid w:val="004C7F87"/>
    <w:rsid w:val="004D05A1"/>
    <w:rsid w:val="004F114C"/>
    <w:rsid w:val="0050695A"/>
    <w:rsid w:val="005174DA"/>
    <w:rsid w:val="00550282"/>
    <w:rsid w:val="00633C48"/>
    <w:rsid w:val="006501C5"/>
    <w:rsid w:val="00684D0F"/>
    <w:rsid w:val="006B5D4E"/>
    <w:rsid w:val="0076169A"/>
    <w:rsid w:val="00840CFA"/>
    <w:rsid w:val="00884E78"/>
    <w:rsid w:val="008A165A"/>
    <w:rsid w:val="009562D0"/>
    <w:rsid w:val="00985136"/>
    <w:rsid w:val="009A7B3B"/>
    <w:rsid w:val="00A1205C"/>
    <w:rsid w:val="00AA1D8D"/>
    <w:rsid w:val="00AD117C"/>
    <w:rsid w:val="00AF0FCF"/>
    <w:rsid w:val="00B47730"/>
    <w:rsid w:val="00B51642"/>
    <w:rsid w:val="00B90DB2"/>
    <w:rsid w:val="00BD412E"/>
    <w:rsid w:val="00BD7376"/>
    <w:rsid w:val="00BE1C75"/>
    <w:rsid w:val="00BF1AB1"/>
    <w:rsid w:val="00BF517A"/>
    <w:rsid w:val="00C10002"/>
    <w:rsid w:val="00C6200C"/>
    <w:rsid w:val="00C91CAA"/>
    <w:rsid w:val="00C92484"/>
    <w:rsid w:val="00CB0664"/>
    <w:rsid w:val="00CC35A9"/>
    <w:rsid w:val="00CE2FA0"/>
    <w:rsid w:val="00DD2A20"/>
    <w:rsid w:val="00DE536B"/>
    <w:rsid w:val="00E36318"/>
    <w:rsid w:val="00E87EA6"/>
    <w:rsid w:val="00EB0538"/>
    <w:rsid w:val="00EE190C"/>
    <w:rsid w:val="00F21C30"/>
    <w:rsid w:val="00F6596B"/>
    <w:rsid w:val="00F65CBC"/>
    <w:rsid w:val="00F70DD7"/>
    <w:rsid w:val="00F97CD1"/>
    <w:rsid w:val="00FA091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6C3F77"/>
  <w14:defaultImageDpi w14:val="300"/>
  <w15:docId w15:val="{FA394A4E-A3C2-417C-94AF-4C45654ED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A1205C"/>
  </w:style>
  <w:style w:type="character" w:styleId="Hyperlink">
    <w:name w:val="Hyperlink"/>
    <w:basedOn w:val="DefaultParagraphFont"/>
    <w:uiPriority w:val="99"/>
    <w:unhideWhenUsed/>
    <w:rsid w:val="00BD412E"/>
    <w:rPr>
      <w:color w:val="0000FF" w:themeColor="hyperlink"/>
      <w:u w:val="single"/>
    </w:rPr>
  </w:style>
  <w:style w:type="character" w:styleId="UnresolvedMention">
    <w:name w:val="Unresolved Mention"/>
    <w:basedOn w:val="DefaultParagraphFont"/>
    <w:uiPriority w:val="99"/>
    <w:semiHidden/>
    <w:unhideWhenUsed/>
    <w:rsid w:val="00BD412E"/>
    <w:rPr>
      <w:color w:val="605E5C"/>
      <w:shd w:val="clear" w:color="auto" w:fill="E1DFDD"/>
    </w:rPr>
  </w:style>
  <w:style w:type="character" w:styleId="FollowedHyperlink">
    <w:name w:val="FollowedHyperlink"/>
    <w:basedOn w:val="DefaultParagraphFont"/>
    <w:uiPriority w:val="99"/>
    <w:semiHidden/>
    <w:unhideWhenUsed/>
    <w:rsid w:val="0046649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hyperlink" Target="https://www.gla.ac.uk/news/headline_997199_e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ev.com/onlinevoicerecorder" TargetMode="External"/><Relationship Id="rId11" Type="http://schemas.openxmlformats.org/officeDocument/2006/relationships/hyperlink" Target="https://doi.org/10.3399/bjgp16X687313" TargetMode="External"/><Relationship Id="rId5" Type="http://schemas.openxmlformats.org/officeDocument/2006/relationships/webSettings" Target="webSettings.xml"/><Relationship Id="rId10" Type="http://schemas.openxmlformats.org/officeDocument/2006/relationships/hyperlink" Target="https://doi.org/10.1186/s12913-023-10030-8" TargetMode="External"/><Relationship Id="rId4" Type="http://schemas.openxmlformats.org/officeDocument/2006/relationships/settings" Target="settings.xml"/><Relationship Id="rId9" Type="http://schemas.openxmlformats.org/officeDocument/2006/relationships/hyperlink" Target="https://thehealthinnovationnetwork.co.uk/blogs/meet-the-innovator-paul-mcginness-lenus-healt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13</Pages>
  <Words>2778</Words>
  <Characters>15839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Changemakers: Creativity &amp; Value Creation (BMPH5014)</vt:lpstr>
    </vt:vector>
  </TitlesOfParts>
  <Manager/>
  <Company/>
  <LinksUpToDate>false</LinksUpToDate>
  <CharactersWithSpaces>18580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&amp; Value Creation (BMPH5014)</dc:title>
  <dc:subject>Assignment: Portfolio of Set Exercises</dc:subject>
  <dc:creator>Submitted to: Precious Igbinigie</dc:creator>
  <cp:keywords/>
  <dc:description>generated by python-docx</dc:description>
  <cp:lastModifiedBy>Nafeesa Bibi (2331120)</cp:lastModifiedBy>
  <cp:revision>3</cp:revision>
  <dcterms:created xsi:type="dcterms:W3CDTF">2025-11-17T09:00:00Z</dcterms:created>
  <dcterms:modified xsi:type="dcterms:W3CDTF">2025-11-17T11:40:00Z</dcterms:modified>
  <cp:category/>
</cp:coreProperties>
</file>