
<file path=[Content_Types].xml><?xml version="1.0" encoding="utf-8"?>
<Types xmlns="http://schemas.openxmlformats.org/package/2006/content-types">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Ex1.xml" ContentType="application/vnd.ms-office.chartex+xml"/>
  <Override PartName="/word/charts/style1.xml" ContentType="application/vnd.ms-office.chartstyle+xml"/>
  <Override PartName="/word/charts/colors1.xml" ContentType="application/vnd.ms-office.chartcolorstyle+xml"/>
  <Override PartName="/word/charts/chartEx2.xml" ContentType="application/vnd.ms-office.chartex+xml"/>
  <Override PartName="/word/charts/style2.xml" ContentType="application/vnd.ms-office.chartstyle+xml"/>
  <Override PartName="/word/charts/colors2.xml" ContentType="application/vnd.ms-office.chartcolorstyle+xml"/>
  <Override PartName="/word/charts/chartEx3.xml" ContentType="application/vnd.ms-office.chartex+xml"/>
  <Override PartName="/word/charts/style3.xml" ContentType="application/vnd.ms-office.chartstyle+xml"/>
  <Override PartName="/word/charts/colors3.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84AE3F7" w14:textId="77777777" w:rsidR="005A1CE9" w:rsidRPr="00645929" w:rsidRDefault="005A1CE9" w:rsidP="005A1CE9">
      <w:pPr>
        <w:spacing w:line="360" w:lineRule="auto"/>
        <w:ind w:firstLine="0"/>
        <w:jc w:val="center"/>
        <w:rPr>
          <w:b/>
          <w:bCs/>
        </w:rPr>
      </w:pPr>
    </w:p>
    <w:p w14:paraId="71B29130" w14:textId="77777777" w:rsidR="005A1CE9" w:rsidRPr="00645929" w:rsidRDefault="005A1CE9" w:rsidP="005A1CE9">
      <w:pPr>
        <w:spacing w:line="360" w:lineRule="auto"/>
        <w:ind w:firstLine="0"/>
        <w:jc w:val="center"/>
        <w:rPr>
          <w:b/>
          <w:bCs/>
        </w:rPr>
      </w:pPr>
    </w:p>
    <w:p w14:paraId="438D7825" w14:textId="33E14DC1" w:rsidR="005A1CE9" w:rsidRPr="00645929" w:rsidRDefault="007622B0" w:rsidP="007622B0">
      <w:pPr>
        <w:spacing w:line="360" w:lineRule="auto"/>
        <w:ind w:firstLine="0"/>
        <w:rPr>
          <w:b/>
          <w:bCs/>
        </w:rPr>
      </w:pPr>
      <w:r>
        <w:rPr>
          <w:b/>
          <w:bCs/>
        </w:rPr>
        <w:t xml:space="preserve">                                  </w:t>
      </w:r>
      <w:r w:rsidR="005A1CE9" w:rsidRPr="00645929">
        <w:rPr>
          <w:b/>
          <w:bCs/>
        </w:rPr>
        <w:t>Module: Financial Management for the Hotel Industry</w:t>
      </w:r>
    </w:p>
    <w:p w14:paraId="5B6B4497" w14:textId="25470719" w:rsidR="005A1CE9" w:rsidRPr="007622B0" w:rsidRDefault="005A1CE9" w:rsidP="005A1CE9">
      <w:pPr>
        <w:spacing w:line="360" w:lineRule="auto"/>
        <w:ind w:firstLine="0"/>
        <w:jc w:val="center"/>
        <w:rPr>
          <w:b/>
          <w:bCs/>
          <w:lang w:val="fr-FR"/>
        </w:rPr>
      </w:pPr>
      <w:r w:rsidRPr="007622B0">
        <w:rPr>
          <w:b/>
          <w:bCs/>
          <w:lang w:val="fr-FR"/>
        </w:rPr>
        <w:t xml:space="preserve">Module </w:t>
      </w:r>
      <w:proofErr w:type="gramStart"/>
      <w:r w:rsidRPr="007622B0">
        <w:rPr>
          <w:b/>
          <w:bCs/>
          <w:lang w:val="fr-FR"/>
        </w:rPr>
        <w:t>code:</w:t>
      </w:r>
      <w:proofErr w:type="gramEnd"/>
      <w:r w:rsidRPr="007622B0">
        <w:rPr>
          <w:b/>
          <w:bCs/>
          <w:lang w:val="fr-FR"/>
        </w:rPr>
        <w:t xml:space="preserve"> BMIH5007</w:t>
      </w:r>
    </w:p>
    <w:p w14:paraId="7C50513D" w14:textId="1967F218" w:rsidR="005A1CE9" w:rsidRPr="007622B0" w:rsidRDefault="005A1CE9" w:rsidP="005A1CE9">
      <w:pPr>
        <w:spacing w:line="360" w:lineRule="auto"/>
        <w:ind w:firstLine="0"/>
        <w:jc w:val="center"/>
        <w:rPr>
          <w:rFonts w:eastAsia="Times New Roman"/>
          <w:b/>
          <w:bCs/>
          <w:kern w:val="0"/>
          <w:lang w:val="fr-FR" w:eastAsia="en-GB"/>
          <w14:ligatures w14:val="none"/>
        </w:rPr>
      </w:pPr>
      <w:proofErr w:type="spellStart"/>
      <w:proofErr w:type="gramStart"/>
      <w:r w:rsidRPr="007622B0">
        <w:rPr>
          <w:rFonts w:eastAsia="Times New Roman"/>
          <w:b/>
          <w:bCs/>
          <w:kern w:val="0"/>
          <w:lang w:val="fr-FR" w:eastAsia="en-GB"/>
          <w14:ligatures w14:val="none"/>
        </w:rPr>
        <w:t>Lecturer</w:t>
      </w:r>
      <w:proofErr w:type="spellEnd"/>
      <w:r w:rsidRPr="007622B0">
        <w:rPr>
          <w:rFonts w:eastAsia="Times New Roman"/>
          <w:b/>
          <w:bCs/>
          <w:kern w:val="0"/>
          <w:lang w:val="fr-FR" w:eastAsia="en-GB"/>
          <w14:ligatures w14:val="none"/>
        </w:rPr>
        <w:t>:</w:t>
      </w:r>
      <w:proofErr w:type="gramEnd"/>
      <w:r w:rsidRPr="007622B0">
        <w:rPr>
          <w:rFonts w:eastAsia="Times New Roman"/>
          <w:b/>
          <w:bCs/>
          <w:kern w:val="0"/>
          <w:lang w:val="fr-FR" w:eastAsia="en-GB"/>
          <w14:ligatures w14:val="none"/>
        </w:rPr>
        <w:t xml:space="preserve"> Tristan Hawkins</w:t>
      </w:r>
    </w:p>
    <w:p w14:paraId="1B385AB3" w14:textId="27E6B2B0" w:rsidR="005A1CE9" w:rsidRDefault="005A1CE9" w:rsidP="005A1CE9">
      <w:pPr>
        <w:spacing w:line="360" w:lineRule="auto"/>
        <w:ind w:firstLine="0"/>
        <w:jc w:val="center"/>
        <w:rPr>
          <w:rFonts w:eastAsia="Times New Roman"/>
          <w:b/>
          <w:bCs/>
          <w:kern w:val="0"/>
          <w:lang w:val="en-GB" w:eastAsia="en-GB"/>
          <w14:ligatures w14:val="none"/>
        </w:rPr>
      </w:pPr>
      <w:r w:rsidRPr="00645929">
        <w:rPr>
          <w:rFonts w:eastAsia="Times New Roman"/>
          <w:b/>
          <w:bCs/>
          <w:kern w:val="0"/>
          <w:lang w:val="en-GB" w:eastAsia="en-GB"/>
          <w14:ligatures w14:val="none"/>
        </w:rPr>
        <w:t>Assignment Title: Report Case Study: The City Hotel</w:t>
      </w:r>
    </w:p>
    <w:p w14:paraId="2E078E98" w14:textId="5148B317" w:rsidR="007622B0" w:rsidRDefault="007622B0" w:rsidP="005A1CE9">
      <w:pPr>
        <w:spacing w:line="360" w:lineRule="auto"/>
        <w:ind w:firstLine="0"/>
        <w:jc w:val="center"/>
        <w:rPr>
          <w:rFonts w:eastAsia="Times New Roman"/>
          <w:b/>
          <w:bCs/>
          <w:kern w:val="0"/>
          <w:lang w:val="en-GB" w:eastAsia="en-GB"/>
          <w14:ligatures w14:val="none"/>
        </w:rPr>
      </w:pPr>
      <w:r>
        <w:rPr>
          <w:rFonts w:eastAsia="Times New Roman"/>
          <w:b/>
          <w:bCs/>
          <w:kern w:val="0"/>
          <w:lang w:val="en-GB" w:eastAsia="en-GB"/>
          <w14:ligatures w14:val="none"/>
        </w:rPr>
        <w:t>Student: Maria-Monica Adam</w:t>
      </w:r>
    </w:p>
    <w:p w14:paraId="658F21D4" w14:textId="798C6F6D" w:rsidR="007622B0" w:rsidRPr="00645929" w:rsidRDefault="007622B0" w:rsidP="005A1CE9">
      <w:pPr>
        <w:spacing w:line="360" w:lineRule="auto"/>
        <w:ind w:firstLine="0"/>
        <w:jc w:val="center"/>
        <w:rPr>
          <w:rFonts w:eastAsia="Times New Roman"/>
          <w:b/>
          <w:bCs/>
          <w:kern w:val="0"/>
          <w:lang w:val="en-GB" w:eastAsia="en-GB"/>
          <w14:ligatures w14:val="none"/>
        </w:rPr>
      </w:pPr>
      <w:r>
        <w:rPr>
          <w:rFonts w:eastAsia="Times New Roman"/>
          <w:b/>
          <w:bCs/>
          <w:kern w:val="0"/>
          <w:lang w:val="en-GB" w:eastAsia="en-GB"/>
          <w14:ligatures w14:val="none"/>
        </w:rPr>
        <w:t>Student ID: 2241338</w:t>
      </w:r>
    </w:p>
    <w:p w14:paraId="0242ED2D" w14:textId="77777777" w:rsidR="00645929" w:rsidRDefault="00645929" w:rsidP="005A1CE9">
      <w:pPr>
        <w:spacing w:line="360" w:lineRule="auto"/>
        <w:ind w:firstLine="0"/>
        <w:jc w:val="center"/>
        <w:rPr>
          <w:rFonts w:eastAsia="Times New Roman"/>
          <w:b/>
          <w:bCs/>
          <w:kern w:val="0"/>
          <w:lang w:val="en-GB" w:eastAsia="en-GB"/>
          <w14:ligatures w14:val="none"/>
        </w:rPr>
      </w:pPr>
    </w:p>
    <w:p w14:paraId="3D2ED7A7" w14:textId="77777777" w:rsidR="007622B0" w:rsidRDefault="007622B0" w:rsidP="005A1CE9">
      <w:pPr>
        <w:spacing w:line="360" w:lineRule="auto"/>
        <w:ind w:firstLine="0"/>
        <w:jc w:val="center"/>
        <w:rPr>
          <w:rFonts w:eastAsia="Times New Roman"/>
          <w:b/>
          <w:bCs/>
          <w:kern w:val="0"/>
          <w:lang w:val="en-GB" w:eastAsia="en-GB"/>
          <w14:ligatures w14:val="none"/>
        </w:rPr>
      </w:pPr>
    </w:p>
    <w:p w14:paraId="1CCFF0FB" w14:textId="77777777" w:rsidR="007622B0" w:rsidRDefault="007622B0" w:rsidP="005A1CE9">
      <w:pPr>
        <w:spacing w:line="360" w:lineRule="auto"/>
        <w:ind w:firstLine="0"/>
        <w:jc w:val="center"/>
        <w:rPr>
          <w:rFonts w:eastAsia="Times New Roman"/>
          <w:b/>
          <w:bCs/>
          <w:kern w:val="0"/>
          <w:lang w:val="en-GB" w:eastAsia="en-GB"/>
          <w14:ligatures w14:val="none"/>
        </w:rPr>
      </w:pPr>
    </w:p>
    <w:p w14:paraId="2A9DA417" w14:textId="77777777" w:rsidR="007622B0" w:rsidRDefault="007622B0" w:rsidP="005A1CE9">
      <w:pPr>
        <w:spacing w:line="360" w:lineRule="auto"/>
        <w:ind w:firstLine="0"/>
        <w:jc w:val="center"/>
        <w:rPr>
          <w:rFonts w:eastAsia="Times New Roman"/>
          <w:b/>
          <w:bCs/>
          <w:kern w:val="0"/>
          <w:lang w:val="en-GB" w:eastAsia="en-GB"/>
          <w14:ligatures w14:val="none"/>
        </w:rPr>
      </w:pPr>
    </w:p>
    <w:p w14:paraId="0CD18A7B" w14:textId="77777777" w:rsidR="007622B0" w:rsidRDefault="007622B0" w:rsidP="005A1CE9">
      <w:pPr>
        <w:spacing w:line="360" w:lineRule="auto"/>
        <w:ind w:firstLine="0"/>
        <w:jc w:val="center"/>
        <w:rPr>
          <w:rFonts w:eastAsia="Times New Roman"/>
          <w:b/>
          <w:bCs/>
          <w:kern w:val="0"/>
          <w:lang w:val="en-GB" w:eastAsia="en-GB"/>
          <w14:ligatures w14:val="none"/>
        </w:rPr>
      </w:pPr>
    </w:p>
    <w:p w14:paraId="4E8222CE" w14:textId="77777777" w:rsidR="007622B0" w:rsidRDefault="007622B0" w:rsidP="005A1CE9">
      <w:pPr>
        <w:spacing w:line="360" w:lineRule="auto"/>
        <w:ind w:firstLine="0"/>
        <w:jc w:val="center"/>
        <w:rPr>
          <w:rFonts w:eastAsia="Times New Roman"/>
          <w:b/>
          <w:bCs/>
          <w:kern w:val="0"/>
          <w:lang w:val="en-GB" w:eastAsia="en-GB"/>
          <w14:ligatures w14:val="none"/>
        </w:rPr>
      </w:pPr>
    </w:p>
    <w:p w14:paraId="0FBE6492" w14:textId="77777777" w:rsidR="007622B0" w:rsidRDefault="007622B0" w:rsidP="005A1CE9">
      <w:pPr>
        <w:spacing w:line="360" w:lineRule="auto"/>
        <w:ind w:firstLine="0"/>
        <w:jc w:val="center"/>
        <w:rPr>
          <w:rFonts w:eastAsia="Times New Roman"/>
          <w:b/>
          <w:bCs/>
          <w:kern w:val="0"/>
          <w:lang w:val="en-GB" w:eastAsia="en-GB"/>
          <w14:ligatures w14:val="none"/>
        </w:rPr>
      </w:pPr>
    </w:p>
    <w:p w14:paraId="21B0D95A" w14:textId="77777777" w:rsidR="007622B0" w:rsidRDefault="007622B0" w:rsidP="005A1CE9">
      <w:pPr>
        <w:spacing w:line="360" w:lineRule="auto"/>
        <w:ind w:firstLine="0"/>
        <w:jc w:val="center"/>
        <w:rPr>
          <w:rFonts w:eastAsia="Times New Roman"/>
          <w:b/>
          <w:bCs/>
          <w:kern w:val="0"/>
          <w:lang w:val="en-GB" w:eastAsia="en-GB"/>
          <w14:ligatures w14:val="none"/>
        </w:rPr>
      </w:pPr>
    </w:p>
    <w:p w14:paraId="426CF328" w14:textId="77777777" w:rsidR="007622B0" w:rsidRDefault="007622B0" w:rsidP="005A1CE9">
      <w:pPr>
        <w:spacing w:line="360" w:lineRule="auto"/>
        <w:ind w:firstLine="0"/>
        <w:jc w:val="center"/>
        <w:rPr>
          <w:rFonts w:eastAsia="Times New Roman"/>
          <w:b/>
          <w:bCs/>
          <w:kern w:val="0"/>
          <w:lang w:val="en-GB" w:eastAsia="en-GB"/>
          <w14:ligatures w14:val="none"/>
        </w:rPr>
      </w:pPr>
    </w:p>
    <w:p w14:paraId="1F90E139" w14:textId="77777777" w:rsidR="007622B0" w:rsidRDefault="007622B0" w:rsidP="005A1CE9">
      <w:pPr>
        <w:spacing w:line="360" w:lineRule="auto"/>
        <w:ind w:firstLine="0"/>
        <w:jc w:val="center"/>
        <w:rPr>
          <w:rFonts w:eastAsia="Times New Roman"/>
          <w:b/>
          <w:bCs/>
          <w:kern w:val="0"/>
          <w:lang w:val="en-GB" w:eastAsia="en-GB"/>
          <w14:ligatures w14:val="none"/>
        </w:rPr>
      </w:pPr>
    </w:p>
    <w:p w14:paraId="38A33750" w14:textId="77777777" w:rsidR="007622B0" w:rsidRDefault="007622B0" w:rsidP="005A1CE9">
      <w:pPr>
        <w:spacing w:line="360" w:lineRule="auto"/>
        <w:ind w:firstLine="0"/>
        <w:jc w:val="center"/>
        <w:rPr>
          <w:rFonts w:eastAsia="Times New Roman"/>
          <w:b/>
          <w:bCs/>
          <w:kern w:val="0"/>
          <w:lang w:val="en-GB" w:eastAsia="en-GB"/>
          <w14:ligatures w14:val="none"/>
        </w:rPr>
      </w:pPr>
    </w:p>
    <w:p w14:paraId="23D15B8F" w14:textId="77777777" w:rsidR="007622B0" w:rsidRPr="00645929" w:rsidRDefault="007622B0" w:rsidP="005A1CE9">
      <w:pPr>
        <w:spacing w:line="360" w:lineRule="auto"/>
        <w:ind w:firstLine="0"/>
        <w:jc w:val="center"/>
        <w:rPr>
          <w:rFonts w:eastAsia="Times New Roman"/>
          <w:b/>
          <w:bCs/>
          <w:kern w:val="0"/>
          <w:lang w:val="en-GB" w:eastAsia="en-GB"/>
          <w14:ligatures w14:val="none"/>
        </w:rPr>
      </w:pPr>
    </w:p>
    <w:p w14:paraId="1896618F" w14:textId="77777777" w:rsidR="00645929" w:rsidRPr="00645929" w:rsidRDefault="00645929" w:rsidP="00645929">
      <w:pPr>
        <w:spacing w:line="360" w:lineRule="auto"/>
        <w:ind w:firstLine="0"/>
        <w:rPr>
          <w:rFonts w:eastAsia="Times New Roman"/>
          <w:b/>
          <w:bCs/>
          <w:kern w:val="0"/>
          <w:lang w:val="en-GB" w:eastAsia="en-GB"/>
          <w14:ligatures w14:val="none"/>
        </w:rPr>
      </w:pPr>
    </w:p>
    <w:p w14:paraId="44F6E838" w14:textId="77777777" w:rsidR="00645929" w:rsidRPr="00645929" w:rsidRDefault="00645929" w:rsidP="00645929">
      <w:pPr>
        <w:jc w:val="center"/>
        <w:rPr>
          <w:color w:val="000000" w:themeColor="text1"/>
        </w:rPr>
      </w:pPr>
    </w:p>
    <w:p w14:paraId="1E3800DD" w14:textId="727CB625" w:rsidR="00645929" w:rsidRPr="00645929" w:rsidRDefault="00645929" w:rsidP="00645929">
      <w:pPr>
        <w:jc w:val="center"/>
        <w:rPr>
          <w:color w:val="000000" w:themeColor="text1"/>
        </w:rPr>
      </w:pPr>
      <w:r w:rsidRPr="00645929">
        <w:rPr>
          <w:color w:val="000000" w:themeColor="text1"/>
        </w:rPr>
        <w:lastRenderedPageBreak/>
        <w:t>AI ACKNOWLEDGMENT</w:t>
      </w:r>
    </w:p>
    <w:p w14:paraId="5861D790" w14:textId="485597AD" w:rsidR="005A1CE9" w:rsidRPr="00645929" w:rsidRDefault="00645929" w:rsidP="00B63B9B">
      <w:pPr>
        <w:rPr>
          <w:color w:val="000000" w:themeColor="text1"/>
        </w:rPr>
      </w:pPr>
      <w:r w:rsidRPr="00645929">
        <w:rPr>
          <w:color w:val="000000" w:themeColor="text1"/>
        </w:rPr>
        <w:t xml:space="preserve">I acknowledge </w:t>
      </w:r>
      <w:r w:rsidR="007622B0">
        <w:rPr>
          <w:color w:val="000000" w:themeColor="text1"/>
        </w:rPr>
        <w:t>using</w:t>
      </w:r>
      <w:r w:rsidRPr="00645929">
        <w:rPr>
          <w:color w:val="000000" w:themeColor="text1"/>
        </w:rPr>
        <w:t xml:space="preserve"> Grammarly (https://www.grammarly.com/) on 30 October 2024 to check spelling errors in my work. Grammarly did not require me to key in any prompt but only provided the document for spelling and grammar checks, and I chose what I wanted to change and what I </w:t>
      </w:r>
      <w:r w:rsidR="007622B0">
        <w:rPr>
          <w:color w:val="000000" w:themeColor="text1"/>
        </w:rPr>
        <w:t>tried</w:t>
      </w:r>
      <w:r w:rsidRPr="00645929">
        <w:rPr>
          <w:color w:val="000000" w:themeColor="text1"/>
        </w:rPr>
        <w:t xml:space="preserve"> to dismiss from change among the issues it highlighted. I confirm that I have not used any AI tools in the research and creation of this assignment. I confirm that I have not presented any </w:t>
      </w:r>
      <w:r w:rsidR="007622B0">
        <w:rPr>
          <w:color w:val="000000" w:themeColor="text1"/>
        </w:rPr>
        <w:t>AI-generated</w:t>
      </w:r>
      <w:r w:rsidRPr="00645929">
        <w:rPr>
          <w:color w:val="000000" w:themeColor="text1"/>
        </w:rPr>
        <w:t xml:space="preserve"> materials as my work. I confirm I have copies of my drafts, notes, and other resources I used, which I may be asked to provide in evidence</w:t>
      </w:r>
      <w:r>
        <w:rPr>
          <w:color w:val="000000" w:themeColor="text1"/>
        </w:rPr>
        <w:t>.</w:t>
      </w:r>
      <w:r w:rsidR="005A1CE9" w:rsidRPr="00645929">
        <w:rPr>
          <w:rFonts w:eastAsia="Times New Roman"/>
          <w:b/>
          <w:bCs/>
          <w:kern w:val="0"/>
          <w:lang w:val="en-GB" w:eastAsia="en-GB"/>
          <w14:ligatures w14:val="none"/>
        </w:rPr>
        <w:br w:type="page"/>
      </w:r>
    </w:p>
    <w:sdt>
      <w:sdtPr>
        <w:id w:val="369584327"/>
        <w:docPartObj>
          <w:docPartGallery w:val="Table of Contents"/>
          <w:docPartUnique/>
        </w:docPartObj>
      </w:sdtPr>
      <w:sdtEndPr>
        <w:rPr>
          <w:b/>
          <w:bCs/>
        </w:rPr>
      </w:sdtEndPr>
      <w:sdtContent>
        <w:p w14:paraId="004324D6" w14:textId="1DFCD3B2" w:rsidR="005A1CE9" w:rsidRPr="00645929" w:rsidRDefault="005A1CE9" w:rsidP="00803F45">
          <w:pPr>
            <w:jc w:val="center"/>
          </w:pPr>
          <w:r w:rsidRPr="00645929">
            <w:t>Table of Contents</w:t>
          </w:r>
        </w:p>
        <w:p w14:paraId="04E4E39A" w14:textId="0F26E9FC" w:rsidR="000E35DB" w:rsidRDefault="005A1CE9">
          <w:pPr>
            <w:pStyle w:val="TOC1"/>
            <w:tabs>
              <w:tab w:val="left" w:pos="1200"/>
              <w:tab w:val="right" w:leader="dot" w:pos="9350"/>
            </w:tabs>
            <w:rPr>
              <w:rFonts w:asciiTheme="minorHAnsi" w:eastAsiaTheme="minorEastAsia" w:hAnsiTheme="minorHAnsi" w:cstheme="minorBidi"/>
              <w:noProof/>
              <w:lang w:val="en-GB" w:eastAsia="en-GB"/>
            </w:rPr>
          </w:pPr>
          <w:r w:rsidRPr="00645929">
            <w:fldChar w:fldCharType="begin"/>
          </w:r>
          <w:r w:rsidRPr="00645929">
            <w:instrText xml:space="preserve"> TOC \o "1-3" \h \z \u </w:instrText>
          </w:r>
          <w:r w:rsidRPr="00645929">
            <w:fldChar w:fldCharType="separate"/>
          </w:r>
          <w:hyperlink w:anchor="_Toc181912456" w:history="1">
            <w:r w:rsidR="000E35DB" w:rsidRPr="003F3467">
              <w:rPr>
                <w:rStyle w:val="Hyperlink"/>
                <w:noProof/>
              </w:rPr>
              <w:t>1.</w:t>
            </w:r>
            <w:r w:rsidR="000E35DB">
              <w:rPr>
                <w:rFonts w:asciiTheme="minorHAnsi" w:eastAsiaTheme="minorEastAsia" w:hAnsiTheme="minorHAnsi" w:cstheme="minorBidi"/>
                <w:noProof/>
                <w:lang w:val="en-GB" w:eastAsia="en-GB"/>
              </w:rPr>
              <w:tab/>
            </w:r>
            <w:r w:rsidR="000E35DB" w:rsidRPr="003F3467">
              <w:rPr>
                <w:rStyle w:val="Hyperlink"/>
                <w:noProof/>
              </w:rPr>
              <w:t>Introduction</w:t>
            </w:r>
            <w:r w:rsidR="000E35DB">
              <w:rPr>
                <w:noProof/>
                <w:webHidden/>
              </w:rPr>
              <w:tab/>
            </w:r>
            <w:r w:rsidR="000E35DB">
              <w:rPr>
                <w:noProof/>
                <w:webHidden/>
              </w:rPr>
              <w:fldChar w:fldCharType="begin"/>
            </w:r>
            <w:r w:rsidR="000E35DB">
              <w:rPr>
                <w:noProof/>
                <w:webHidden/>
              </w:rPr>
              <w:instrText xml:space="preserve"> PAGEREF _Toc181912456 \h </w:instrText>
            </w:r>
            <w:r w:rsidR="000E35DB">
              <w:rPr>
                <w:noProof/>
                <w:webHidden/>
              </w:rPr>
            </w:r>
            <w:r w:rsidR="000E35DB">
              <w:rPr>
                <w:noProof/>
                <w:webHidden/>
              </w:rPr>
              <w:fldChar w:fldCharType="separate"/>
            </w:r>
            <w:r w:rsidR="000E35DB">
              <w:rPr>
                <w:noProof/>
                <w:webHidden/>
              </w:rPr>
              <w:t>3</w:t>
            </w:r>
            <w:r w:rsidR="000E35DB">
              <w:rPr>
                <w:noProof/>
                <w:webHidden/>
              </w:rPr>
              <w:fldChar w:fldCharType="end"/>
            </w:r>
          </w:hyperlink>
        </w:p>
        <w:p w14:paraId="5BFC2EAF" w14:textId="0C31C0AB" w:rsidR="000E35DB" w:rsidRDefault="000E35DB">
          <w:pPr>
            <w:pStyle w:val="TOC1"/>
            <w:tabs>
              <w:tab w:val="left" w:pos="1200"/>
              <w:tab w:val="right" w:leader="dot" w:pos="9350"/>
            </w:tabs>
            <w:rPr>
              <w:rFonts w:asciiTheme="minorHAnsi" w:eastAsiaTheme="minorEastAsia" w:hAnsiTheme="minorHAnsi" w:cstheme="minorBidi"/>
              <w:noProof/>
              <w:lang w:val="en-GB" w:eastAsia="en-GB"/>
            </w:rPr>
          </w:pPr>
          <w:hyperlink w:anchor="_Toc181912457" w:history="1">
            <w:r w:rsidRPr="003F3467">
              <w:rPr>
                <w:rStyle w:val="Hyperlink"/>
                <w:noProof/>
              </w:rPr>
              <w:t>2.</w:t>
            </w:r>
            <w:r>
              <w:rPr>
                <w:rFonts w:asciiTheme="minorHAnsi" w:eastAsiaTheme="minorEastAsia" w:hAnsiTheme="minorHAnsi" w:cstheme="minorBidi"/>
                <w:noProof/>
                <w:lang w:val="en-GB" w:eastAsia="en-GB"/>
              </w:rPr>
              <w:tab/>
            </w:r>
            <w:r w:rsidRPr="003F3467">
              <w:rPr>
                <w:rStyle w:val="Hyperlink"/>
                <w:noProof/>
              </w:rPr>
              <w:t>Financial Performance Analysis</w:t>
            </w:r>
            <w:r>
              <w:rPr>
                <w:noProof/>
                <w:webHidden/>
              </w:rPr>
              <w:tab/>
            </w:r>
            <w:r>
              <w:rPr>
                <w:noProof/>
                <w:webHidden/>
              </w:rPr>
              <w:fldChar w:fldCharType="begin"/>
            </w:r>
            <w:r>
              <w:rPr>
                <w:noProof/>
                <w:webHidden/>
              </w:rPr>
              <w:instrText xml:space="preserve"> PAGEREF _Toc181912457 \h </w:instrText>
            </w:r>
            <w:r>
              <w:rPr>
                <w:noProof/>
                <w:webHidden/>
              </w:rPr>
            </w:r>
            <w:r>
              <w:rPr>
                <w:noProof/>
                <w:webHidden/>
              </w:rPr>
              <w:fldChar w:fldCharType="separate"/>
            </w:r>
            <w:r>
              <w:rPr>
                <w:noProof/>
                <w:webHidden/>
              </w:rPr>
              <w:t>3</w:t>
            </w:r>
            <w:r>
              <w:rPr>
                <w:noProof/>
                <w:webHidden/>
              </w:rPr>
              <w:fldChar w:fldCharType="end"/>
            </w:r>
          </w:hyperlink>
        </w:p>
        <w:p w14:paraId="7497E210" w14:textId="2579A899" w:rsidR="000E35DB" w:rsidRDefault="000E35DB">
          <w:pPr>
            <w:pStyle w:val="TOC2"/>
            <w:tabs>
              <w:tab w:val="left" w:pos="1680"/>
              <w:tab w:val="right" w:leader="dot" w:pos="9350"/>
            </w:tabs>
            <w:rPr>
              <w:rFonts w:asciiTheme="minorHAnsi" w:eastAsiaTheme="minorEastAsia" w:hAnsiTheme="minorHAnsi" w:cstheme="minorBidi"/>
              <w:noProof/>
              <w:lang w:val="en-GB" w:eastAsia="en-GB"/>
            </w:rPr>
          </w:pPr>
          <w:hyperlink w:anchor="_Toc181912458" w:history="1">
            <w:r w:rsidRPr="003F3467">
              <w:rPr>
                <w:rStyle w:val="Hyperlink"/>
                <w:noProof/>
              </w:rPr>
              <w:t>2.1</w:t>
            </w:r>
            <w:r>
              <w:rPr>
                <w:rFonts w:asciiTheme="minorHAnsi" w:eastAsiaTheme="minorEastAsia" w:hAnsiTheme="minorHAnsi" w:cstheme="minorBidi"/>
                <w:noProof/>
                <w:lang w:val="en-GB" w:eastAsia="en-GB"/>
              </w:rPr>
              <w:tab/>
            </w:r>
            <w:r w:rsidRPr="003F3467">
              <w:rPr>
                <w:rStyle w:val="Hyperlink"/>
                <w:noProof/>
              </w:rPr>
              <w:t>Table 1: Trends in Key Financial Metrics (2021-2023)</w:t>
            </w:r>
            <w:r>
              <w:rPr>
                <w:noProof/>
                <w:webHidden/>
              </w:rPr>
              <w:tab/>
            </w:r>
            <w:r>
              <w:rPr>
                <w:noProof/>
                <w:webHidden/>
              </w:rPr>
              <w:fldChar w:fldCharType="begin"/>
            </w:r>
            <w:r>
              <w:rPr>
                <w:noProof/>
                <w:webHidden/>
              </w:rPr>
              <w:instrText xml:space="preserve"> PAGEREF _Toc181912458 \h </w:instrText>
            </w:r>
            <w:r>
              <w:rPr>
                <w:noProof/>
                <w:webHidden/>
              </w:rPr>
            </w:r>
            <w:r>
              <w:rPr>
                <w:noProof/>
                <w:webHidden/>
              </w:rPr>
              <w:fldChar w:fldCharType="separate"/>
            </w:r>
            <w:r>
              <w:rPr>
                <w:noProof/>
                <w:webHidden/>
              </w:rPr>
              <w:t>3</w:t>
            </w:r>
            <w:r>
              <w:rPr>
                <w:noProof/>
                <w:webHidden/>
              </w:rPr>
              <w:fldChar w:fldCharType="end"/>
            </w:r>
          </w:hyperlink>
        </w:p>
        <w:p w14:paraId="01C86EA3" w14:textId="5EC73877" w:rsidR="000E35DB" w:rsidRDefault="000E35DB">
          <w:pPr>
            <w:pStyle w:val="TOC2"/>
            <w:tabs>
              <w:tab w:val="left" w:pos="1680"/>
              <w:tab w:val="right" w:leader="dot" w:pos="9350"/>
            </w:tabs>
            <w:rPr>
              <w:rFonts w:asciiTheme="minorHAnsi" w:eastAsiaTheme="minorEastAsia" w:hAnsiTheme="minorHAnsi" w:cstheme="minorBidi"/>
              <w:noProof/>
              <w:lang w:val="en-GB" w:eastAsia="en-GB"/>
            </w:rPr>
          </w:pPr>
          <w:hyperlink w:anchor="_Toc181912459" w:history="1">
            <w:r w:rsidRPr="003F3467">
              <w:rPr>
                <w:rStyle w:val="Hyperlink"/>
                <w:noProof/>
              </w:rPr>
              <w:t>2.2</w:t>
            </w:r>
            <w:r>
              <w:rPr>
                <w:rFonts w:asciiTheme="minorHAnsi" w:eastAsiaTheme="minorEastAsia" w:hAnsiTheme="minorHAnsi" w:cstheme="minorBidi"/>
                <w:noProof/>
                <w:lang w:val="en-GB" w:eastAsia="en-GB"/>
              </w:rPr>
              <w:tab/>
            </w:r>
            <w:r w:rsidRPr="003F3467">
              <w:rPr>
                <w:rStyle w:val="Hyperlink"/>
                <w:noProof/>
              </w:rPr>
              <w:t>Table 2: Ratio Analysis (2021-2023)</w:t>
            </w:r>
            <w:r>
              <w:rPr>
                <w:noProof/>
                <w:webHidden/>
              </w:rPr>
              <w:tab/>
            </w:r>
            <w:r>
              <w:rPr>
                <w:noProof/>
                <w:webHidden/>
              </w:rPr>
              <w:fldChar w:fldCharType="begin"/>
            </w:r>
            <w:r>
              <w:rPr>
                <w:noProof/>
                <w:webHidden/>
              </w:rPr>
              <w:instrText xml:space="preserve"> PAGEREF _Toc181912459 \h </w:instrText>
            </w:r>
            <w:r>
              <w:rPr>
                <w:noProof/>
                <w:webHidden/>
              </w:rPr>
            </w:r>
            <w:r>
              <w:rPr>
                <w:noProof/>
                <w:webHidden/>
              </w:rPr>
              <w:fldChar w:fldCharType="separate"/>
            </w:r>
            <w:r>
              <w:rPr>
                <w:noProof/>
                <w:webHidden/>
              </w:rPr>
              <w:t>4</w:t>
            </w:r>
            <w:r>
              <w:rPr>
                <w:noProof/>
                <w:webHidden/>
              </w:rPr>
              <w:fldChar w:fldCharType="end"/>
            </w:r>
          </w:hyperlink>
        </w:p>
        <w:p w14:paraId="01490935" w14:textId="078C71F4" w:rsidR="000E35DB" w:rsidRDefault="000E35DB">
          <w:pPr>
            <w:pStyle w:val="TOC1"/>
            <w:tabs>
              <w:tab w:val="left" w:pos="1200"/>
              <w:tab w:val="right" w:leader="dot" w:pos="9350"/>
            </w:tabs>
            <w:rPr>
              <w:rFonts w:asciiTheme="minorHAnsi" w:eastAsiaTheme="minorEastAsia" w:hAnsiTheme="minorHAnsi" w:cstheme="minorBidi"/>
              <w:noProof/>
              <w:lang w:val="en-GB" w:eastAsia="en-GB"/>
            </w:rPr>
          </w:pPr>
          <w:hyperlink w:anchor="_Toc181912460" w:history="1">
            <w:r w:rsidRPr="003F3467">
              <w:rPr>
                <w:rStyle w:val="Hyperlink"/>
                <w:noProof/>
              </w:rPr>
              <w:t>3.</w:t>
            </w:r>
            <w:r>
              <w:rPr>
                <w:rFonts w:asciiTheme="minorHAnsi" w:eastAsiaTheme="minorEastAsia" w:hAnsiTheme="minorHAnsi" w:cstheme="minorBidi"/>
                <w:noProof/>
                <w:lang w:val="en-GB" w:eastAsia="en-GB"/>
              </w:rPr>
              <w:tab/>
            </w:r>
            <w:r w:rsidRPr="003F3467">
              <w:rPr>
                <w:rStyle w:val="Hyperlink"/>
                <w:noProof/>
              </w:rPr>
              <w:t>Identification of Key Issues</w:t>
            </w:r>
            <w:r>
              <w:rPr>
                <w:noProof/>
                <w:webHidden/>
              </w:rPr>
              <w:tab/>
            </w:r>
            <w:r>
              <w:rPr>
                <w:noProof/>
                <w:webHidden/>
              </w:rPr>
              <w:fldChar w:fldCharType="begin"/>
            </w:r>
            <w:r>
              <w:rPr>
                <w:noProof/>
                <w:webHidden/>
              </w:rPr>
              <w:instrText xml:space="preserve"> PAGEREF _Toc181912460 \h </w:instrText>
            </w:r>
            <w:r>
              <w:rPr>
                <w:noProof/>
                <w:webHidden/>
              </w:rPr>
            </w:r>
            <w:r>
              <w:rPr>
                <w:noProof/>
                <w:webHidden/>
              </w:rPr>
              <w:fldChar w:fldCharType="separate"/>
            </w:r>
            <w:r>
              <w:rPr>
                <w:noProof/>
                <w:webHidden/>
              </w:rPr>
              <w:t>4</w:t>
            </w:r>
            <w:r>
              <w:rPr>
                <w:noProof/>
                <w:webHidden/>
              </w:rPr>
              <w:fldChar w:fldCharType="end"/>
            </w:r>
          </w:hyperlink>
        </w:p>
        <w:p w14:paraId="69F2ED40" w14:textId="4D45C410" w:rsidR="000E35DB" w:rsidRDefault="000E35DB">
          <w:pPr>
            <w:pStyle w:val="TOC1"/>
            <w:tabs>
              <w:tab w:val="left" w:pos="1200"/>
              <w:tab w:val="right" w:leader="dot" w:pos="9350"/>
            </w:tabs>
            <w:rPr>
              <w:rFonts w:asciiTheme="minorHAnsi" w:eastAsiaTheme="minorEastAsia" w:hAnsiTheme="minorHAnsi" w:cstheme="minorBidi"/>
              <w:noProof/>
              <w:lang w:val="en-GB" w:eastAsia="en-GB"/>
            </w:rPr>
          </w:pPr>
          <w:hyperlink w:anchor="_Toc181912461" w:history="1">
            <w:r w:rsidRPr="003F3467">
              <w:rPr>
                <w:rStyle w:val="Hyperlink"/>
                <w:noProof/>
              </w:rPr>
              <w:t>4.</w:t>
            </w:r>
            <w:r>
              <w:rPr>
                <w:rFonts w:asciiTheme="minorHAnsi" w:eastAsiaTheme="minorEastAsia" w:hAnsiTheme="minorHAnsi" w:cstheme="minorBidi"/>
                <w:noProof/>
                <w:lang w:val="en-GB" w:eastAsia="en-GB"/>
              </w:rPr>
              <w:tab/>
            </w:r>
            <w:r w:rsidRPr="003F3467">
              <w:rPr>
                <w:rStyle w:val="Hyperlink"/>
                <w:noProof/>
              </w:rPr>
              <w:t>Turnaround Strategy Proposal</w:t>
            </w:r>
            <w:r>
              <w:rPr>
                <w:noProof/>
                <w:webHidden/>
              </w:rPr>
              <w:tab/>
            </w:r>
            <w:r>
              <w:rPr>
                <w:noProof/>
                <w:webHidden/>
              </w:rPr>
              <w:fldChar w:fldCharType="begin"/>
            </w:r>
            <w:r>
              <w:rPr>
                <w:noProof/>
                <w:webHidden/>
              </w:rPr>
              <w:instrText xml:space="preserve"> PAGEREF _Toc181912461 \h </w:instrText>
            </w:r>
            <w:r>
              <w:rPr>
                <w:noProof/>
                <w:webHidden/>
              </w:rPr>
            </w:r>
            <w:r>
              <w:rPr>
                <w:noProof/>
                <w:webHidden/>
              </w:rPr>
              <w:fldChar w:fldCharType="separate"/>
            </w:r>
            <w:r>
              <w:rPr>
                <w:noProof/>
                <w:webHidden/>
              </w:rPr>
              <w:t>7</w:t>
            </w:r>
            <w:r>
              <w:rPr>
                <w:noProof/>
                <w:webHidden/>
              </w:rPr>
              <w:fldChar w:fldCharType="end"/>
            </w:r>
          </w:hyperlink>
        </w:p>
        <w:p w14:paraId="2784AD87" w14:textId="2538FC26" w:rsidR="000E35DB" w:rsidRDefault="000E35DB">
          <w:pPr>
            <w:pStyle w:val="TOC2"/>
            <w:tabs>
              <w:tab w:val="left" w:pos="1680"/>
              <w:tab w:val="right" w:leader="dot" w:pos="9350"/>
            </w:tabs>
            <w:rPr>
              <w:rFonts w:asciiTheme="minorHAnsi" w:eastAsiaTheme="minorEastAsia" w:hAnsiTheme="minorHAnsi" w:cstheme="minorBidi"/>
              <w:noProof/>
              <w:lang w:val="en-GB" w:eastAsia="en-GB"/>
            </w:rPr>
          </w:pPr>
          <w:hyperlink w:anchor="_Toc181912462" w:history="1">
            <w:r w:rsidRPr="003F3467">
              <w:rPr>
                <w:rStyle w:val="Hyperlink"/>
                <w:noProof/>
              </w:rPr>
              <w:t>4.1</w:t>
            </w:r>
            <w:r>
              <w:rPr>
                <w:rFonts w:asciiTheme="minorHAnsi" w:eastAsiaTheme="minorEastAsia" w:hAnsiTheme="minorHAnsi" w:cstheme="minorBidi"/>
                <w:noProof/>
                <w:lang w:val="en-GB" w:eastAsia="en-GB"/>
              </w:rPr>
              <w:tab/>
            </w:r>
            <w:r w:rsidRPr="003F3467">
              <w:rPr>
                <w:rStyle w:val="Hyperlink"/>
                <w:noProof/>
              </w:rPr>
              <w:t>Revenue Enhancement</w:t>
            </w:r>
            <w:r>
              <w:rPr>
                <w:noProof/>
                <w:webHidden/>
              </w:rPr>
              <w:tab/>
            </w:r>
            <w:r>
              <w:rPr>
                <w:noProof/>
                <w:webHidden/>
              </w:rPr>
              <w:fldChar w:fldCharType="begin"/>
            </w:r>
            <w:r>
              <w:rPr>
                <w:noProof/>
                <w:webHidden/>
              </w:rPr>
              <w:instrText xml:space="preserve"> PAGEREF _Toc181912462 \h </w:instrText>
            </w:r>
            <w:r>
              <w:rPr>
                <w:noProof/>
                <w:webHidden/>
              </w:rPr>
            </w:r>
            <w:r>
              <w:rPr>
                <w:noProof/>
                <w:webHidden/>
              </w:rPr>
              <w:fldChar w:fldCharType="separate"/>
            </w:r>
            <w:r>
              <w:rPr>
                <w:noProof/>
                <w:webHidden/>
              </w:rPr>
              <w:t>8</w:t>
            </w:r>
            <w:r>
              <w:rPr>
                <w:noProof/>
                <w:webHidden/>
              </w:rPr>
              <w:fldChar w:fldCharType="end"/>
            </w:r>
          </w:hyperlink>
        </w:p>
        <w:p w14:paraId="2801CF63" w14:textId="647B4824" w:rsidR="000E35DB" w:rsidRDefault="000E35DB">
          <w:pPr>
            <w:pStyle w:val="TOC2"/>
            <w:tabs>
              <w:tab w:val="left" w:pos="1680"/>
              <w:tab w:val="right" w:leader="dot" w:pos="9350"/>
            </w:tabs>
            <w:rPr>
              <w:rFonts w:asciiTheme="minorHAnsi" w:eastAsiaTheme="minorEastAsia" w:hAnsiTheme="minorHAnsi" w:cstheme="minorBidi"/>
              <w:noProof/>
              <w:lang w:val="en-GB" w:eastAsia="en-GB"/>
            </w:rPr>
          </w:pPr>
          <w:hyperlink w:anchor="_Toc181912463" w:history="1">
            <w:r w:rsidRPr="003F3467">
              <w:rPr>
                <w:rStyle w:val="Hyperlink"/>
                <w:noProof/>
              </w:rPr>
              <w:t>4.2</w:t>
            </w:r>
            <w:r>
              <w:rPr>
                <w:rFonts w:asciiTheme="minorHAnsi" w:eastAsiaTheme="minorEastAsia" w:hAnsiTheme="minorHAnsi" w:cstheme="minorBidi"/>
                <w:noProof/>
                <w:lang w:val="en-GB" w:eastAsia="en-GB"/>
              </w:rPr>
              <w:tab/>
            </w:r>
            <w:r w:rsidRPr="003F3467">
              <w:rPr>
                <w:rStyle w:val="Hyperlink"/>
                <w:noProof/>
              </w:rPr>
              <w:t>Cost reduction, and efficiency improvements.</w:t>
            </w:r>
            <w:r>
              <w:rPr>
                <w:noProof/>
                <w:webHidden/>
              </w:rPr>
              <w:tab/>
            </w:r>
            <w:r>
              <w:rPr>
                <w:noProof/>
                <w:webHidden/>
              </w:rPr>
              <w:fldChar w:fldCharType="begin"/>
            </w:r>
            <w:r>
              <w:rPr>
                <w:noProof/>
                <w:webHidden/>
              </w:rPr>
              <w:instrText xml:space="preserve"> PAGEREF _Toc181912463 \h </w:instrText>
            </w:r>
            <w:r>
              <w:rPr>
                <w:noProof/>
                <w:webHidden/>
              </w:rPr>
            </w:r>
            <w:r>
              <w:rPr>
                <w:noProof/>
                <w:webHidden/>
              </w:rPr>
              <w:fldChar w:fldCharType="separate"/>
            </w:r>
            <w:r>
              <w:rPr>
                <w:noProof/>
                <w:webHidden/>
              </w:rPr>
              <w:t>8</w:t>
            </w:r>
            <w:r>
              <w:rPr>
                <w:noProof/>
                <w:webHidden/>
              </w:rPr>
              <w:fldChar w:fldCharType="end"/>
            </w:r>
          </w:hyperlink>
        </w:p>
        <w:p w14:paraId="687DDD68" w14:textId="74F25659" w:rsidR="000E35DB" w:rsidRDefault="000E35DB">
          <w:pPr>
            <w:pStyle w:val="TOC2"/>
            <w:tabs>
              <w:tab w:val="left" w:pos="1680"/>
              <w:tab w:val="right" w:leader="dot" w:pos="9350"/>
            </w:tabs>
            <w:rPr>
              <w:rFonts w:asciiTheme="minorHAnsi" w:eastAsiaTheme="minorEastAsia" w:hAnsiTheme="minorHAnsi" w:cstheme="minorBidi"/>
              <w:noProof/>
              <w:lang w:val="en-GB" w:eastAsia="en-GB"/>
            </w:rPr>
          </w:pPr>
          <w:hyperlink w:anchor="_Toc181912464" w:history="1">
            <w:r w:rsidRPr="003F3467">
              <w:rPr>
                <w:rStyle w:val="Hyperlink"/>
                <w:noProof/>
              </w:rPr>
              <w:t>4.3</w:t>
            </w:r>
            <w:r>
              <w:rPr>
                <w:rFonts w:asciiTheme="minorHAnsi" w:eastAsiaTheme="minorEastAsia" w:hAnsiTheme="minorHAnsi" w:cstheme="minorBidi"/>
                <w:noProof/>
                <w:lang w:val="en-GB" w:eastAsia="en-GB"/>
              </w:rPr>
              <w:tab/>
            </w:r>
            <w:r w:rsidRPr="003F3467">
              <w:rPr>
                <w:rStyle w:val="Hyperlink"/>
                <w:noProof/>
              </w:rPr>
              <w:t xml:space="preserve">Customer Satisfaction and Service </w:t>
            </w:r>
            <w:r w:rsidR="007622B0">
              <w:rPr>
                <w:rStyle w:val="Hyperlink"/>
                <w:noProof/>
              </w:rPr>
              <w:t>Improvements</w:t>
            </w:r>
            <w:r>
              <w:rPr>
                <w:noProof/>
                <w:webHidden/>
              </w:rPr>
              <w:tab/>
            </w:r>
            <w:r>
              <w:rPr>
                <w:noProof/>
                <w:webHidden/>
              </w:rPr>
              <w:fldChar w:fldCharType="begin"/>
            </w:r>
            <w:r>
              <w:rPr>
                <w:noProof/>
                <w:webHidden/>
              </w:rPr>
              <w:instrText xml:space="preserve"> PAGEREF _Toc181912464 \h </w:instrText>
            </w:r>
            <w:r>
              <w:rPr>
                <w:noProof/>
                <w:webHidden/>
              </w:rPr>
            </w:r>
            <w:r>
              <w:rPr>
                <w:noProof/>
                <w:webHidden/>
              </w:rPr>
              <w:fldChar w:fldCharType="separate"/>
            </w:r>
            <w:r>
              <w:rPr>
                <w:noProof/>
                <w:webHidden/>
              </w:rPr>
              <w:t>9</w:t>
            </w:r>
            <w:r>
              <w:rPr>
                <w:noProof/>
                <w:webHidden/>
              </w:rPr>
              <w:fldChar w:fldCharType="end"/>
            </w:r>
          </w:hyperlink>
        </w:p>
        <w:p w14:paraId="3FA3D3D2" w14:textId="74B344D1" w:rsidR="000E35DB" w:rsidRDefault="000E35DB">
          <w:pPr>
            <w:pStyle w:val="TOC2"/>
            <w:tabs>
              <w:tab w:val="left" w:pos="1680"/>
              <w:tab w:val="right" w:leader="dot" w:pos="9350"/>
            </w:tabs>
            <w:rPr>
              <w:rFonts w:asciiTheme="minorHAnsi" w:eastAsiaTheme="minorEastAsia" w:hAnsiTheme="minorHAnsi" w:cstheme="minorBidi"/>
              <w:noProof/>
              <w:lang w:val="en-GB" w:eastAsia="en-GB"/>
            </w:rPr>
          </w:pPr>
          <w:hyperlink w:anchor="_Toc181912465" w:history="1">
            <w:r w:rsidRPr="003F3467">
              <w:rPr>
                <w:rStyle w:val="Hyperlink"/>
                <w:noProof/>
              </w:rPr>
              <w:t>4.4</w:t>
            </w:r>
            <w:r>
              <w:rPr>
                <w:rFonts w:asciiTheme="minorHAnsi" w:eastAsiaTheme="minorEastAsia" w:hAnsiTheme="minorHAnsi" w:cstheme="minorBidi"/>
                <w:noProof/>
                <w:lang w:val="en-GB" w:eastAsia="en-GB"/>
              </w:rPr>
              <w:tab/>
            </w:r>
            <w:r w:rsidRPr="003F3467">
              <w:rPr>
                <w:rStyle w:val="Hyperlink"/>
                <w:noProof/>
              </w:rPr>
              <w:t>Financial Restructuring</w:t>
            </w:r>
            <w:r>
              <w:rPr>
                <w:noProof/>
                <w:webHidden/>
              </w:rPr>
              <w:tab/>
            </w:r>
            <w:r>
              <w:rPr>
                <w:noProof/>
                <w:webHidden/>
              </w:rPr>
              <w:fldChar w:fldCharType="begin"/>
            </w:r>
            <w:r>
              <w:rPr>
                <w:noProof/>
                <w:webHidden/>
              </w:rPr>
              <w:instrText xml:space="preserve"> PAGEREF _Toc181912465 \h </w:instrText>
            </w:r>
            <w:r>
              <w:rPr>
                <w:noProof/>
                <w:webHidden/>
              </w:rPr>
            </w:r>
            <w:r>
              <w:rPr>
                <w:noProof/>
                <w:webHidden/>
              </w:rPr>
              <w:fldChar w:fldCharType="separate"/>
            </w:r>
            <w:r>
              <w:rPr>
                <w:noProof/>
                <w:webHidden/>
              </w:rPr>
              <w:t>9</w:t>
            </w:r>
            <w:r>
              <w:rPr>
                <w:noProof/>
                <w:webHidden/>
              </w:rPr>
              <w:fldChar w:fldCharType="end"/>
            </w:r>
          </w:hyperlink>
        </w:p>
        <w:p w14:paraId="0B01EE7E" w14:textId="345361C9" w:rsidR="000E35DB" w:rsidRDefault="000E35DB">
          <w:pPr>
            <w:pStyle w:val="TOC1"/>
            <w:tabs>
              <w:tab w:val="left" w:pos="1200"/>
              <w:tab w:val="right" w:leader="dot" w:pos="9350"/>
            </w:tabs>
            <w:rPr>
              <w:rFonts w:asciiTheme="minorHAnsi" w:eastAsiaTheme="minorEastAsia" w:hAnsiTheme="minorHAnsi" w:cstheme="minorBidi"/>
              <w:noProof/>
              <w:lang w:val="en-GB" w:eastAsia="en-GB"/>
            </w:rPr>
          </w:pPr>
          <w:hyperlink w:anchor="_Toc181912466" w:history="1">
            <w:r w:rsidRPr="003F3467">
              <w:rPr>
                <w:rStyle w:val="Hyperlink"/>
                <w:noProof/>
              </w:rPr>
              <w:t>5.</w:t>
            </w:r>
            <w:r>
              <w:rPr>
                <w:rFonts w:asciiTheme="minorHAnsi" w:eastAsiaTheme="minorEastAsia" w:hAnsiTheme="minorHAnsi" w:cstheme="minorBidi"/>
                <w:noProof/>
                <w:lang w:val="en-GB" w:eastAsia="en-GB"/>
              </w:rPr>
              <w:tab/>
            </w:r>
            <w:r w:rsidRPr="003F3467">
              <w:rPr>
                <w:rStyle w:val="Hyperlink"/>
                <w:noProof/>
              </w:rPr>
              <w:t>Implementation Plan</w:t>
            </w:r>
            <w:r>
              <w:rPr>
                <w:noProof/>
                <w:webHidden/>
              </w:rPr>
              <w:tab/>
            </w:r>
            <w:r>
              <w:rPr>
                <w:noProof/>
                <w:webHidden/>
              </w:rPr>
              <w:fldChar w:fldCharType="begin"/>
            </w:r>
            <w:r>
              <w:rPr>
                <w:noProof/>
                <w:webHidden/>
              </w:rPr>
              <w:instrText xml:space="preserve"> PAGEREF _Toc181912466 \h </w:instrText>
            </w:r>
            <w:r>
              <w:rPr>
                <w:noProof/>
                <w:webHidden/>
              </w:rPr>
            </w:r>
            <w:r>
              <w:rPr>
                <w:noProof/>
                <w:webHidden/>
              </w:rPr>
              <w:fldChar w:fldCharType="separate"/>
            </w:r>
            <w:r>
              <w:rPr>
                <w:noProof/>
                <w:webHidden/>
              </w:rPr>
              <w:t>10</w:t>
            </w:r>
            <w:r>
              <w:rPr>
                <w:noProof/>
                <w:webHidden/>
              </w:rPr>
              <w:fldChar w:fldCharType="end"/>
            </w:r>
          </w:hyperlink>
        </w:p>
        <w:p w14:paraId="64270B06" w14:textId="09478631" w:rsidR="000E35DB" w:rsidRDefault="000E35DB">
          <w:pPr>
            <w:pStyle w:val="TOC1"/>
            <w:tabs>
              <w:tab w:val="left" w:pos="1200"/>
              <w:tab w:val="right" w:leader="dot" w:pos="9350"/>
            </w:tabs>
            <w:rPr>
              <w:rFonts w:asciiTheme="minorHAnsi" w:eastAsiaTheme="minorEastAsia" w:hAnsiTheme="minorHAnsi" w:cstheme="minorBidi"/>
              <w:noProof/>
              <w:lang w:val="en-GB" w:eastAsia="en-GB"/>
            </w:rPr>
          </w:pPr>
          <w:hyperlink w:anchor="_Toc181912467" w:history="1">
            <w:r w:rsidRPr="003F3467">
              <w:rPr>
                <w:rStyle w:val="Hyperlink"/>
                <w:noProof/>
              </w:rPr>
              <w:t>6.</w:t>
            </w:r>
            <w:r>
              <w:rPr>
                <w:rFonts w:asciiTheme="minorHAnsi" w:eastAsiaTheme="minorEastAsia" w:hAnsiTheme="minorHAnsi" w:cstheme="minorBidi"/>
                <w:noProof/>
                <w:lang w:val="en-GB" w:eastAsia="en-GB"/>
              </w:rPr>
              <w:tab/>
            </w:r>
            <w:r w:rsidRPr="003F3467">
              <w:rPr>
                <w:rStyle w:val="Hyperlink"/>
                <w:noProof/>
              </w:rPr>
              <w:t>Conclusion</w:t>
            </w:r>
            <w:r>
              <w:rPr>
                <w:noProof/>
                <w:webHidden/>
              </w:rPr>
              <w:tab/>
            </w:r>
            <w:r>
              <w:rPr>
                <w:noProof/>
                <w:webHidden/>
              </w:rPr>
              <w:fldChar w:fldCharType="begin"/>
            </w:r>
            <w:r>
              <w:rPr>
                <w:noProof/>
                <w:webHidden/>
              </w:rPr>
              <w:instrText xml:space="preserve"> PAGEREF _Toc181912467 \h </w:instrText>
            </w:r>
            <w:r>
              <w:rPr>
                <w:noProof/>
                <w:webHidden/>
              </w:rPr>
            </w:r>
            <w:r>
              <w:rPr>
                <w:noProof/>
                <w:webHidden/>
              </w:rPr>
              <w:fldChar w:fldCharType="separate"/>
            </w:r>
            <w:r>
              <w:rPr>
                <w:noProof/>
                <w:webHidden/>
              </w:rPr>
              <w:t>11</w:t>
            </w:r>
            <w:r>
              <w:rPr>
                <w:noProof/>
                <w:webHidden/>
              </w:rPr>
              <w:fldChar w:fldCharType="end"/>
            </w:r>
          </w:hyperlink>
        </w:p>
        <w:p w14:paraId="48DEC84F" w14:textId="73C7C58B" w:rsidR="000E35DB" w:rsidRDefault="000E35DB">
          <w:pPr>
            <w:pStyle w:val="TOC1"/>
            <w:tabs>
              <w:tab w:val="left" w:pos="1200"/>
              <w:tab w:val="right" w:leader="dot" w:pos="9350"/>
            </w:tabs>
            <w:rPr>
              <w:rFonts w:asciiTheme="minorHAnsi" w:eastAsiaTheme="minorEastAsia" w:hAnsiTheme="minorHAnsi" w:cstheme="minorBidi"/>
              <w:noProof/>
              <w:lang w:val="en-GB" w:eastAsia="en-GB"/>
            </w:rPr>
          </w:pPr>
          <w:hyperlink w:anchor="_Toc181912468" w:history="1">
            <w:r w:rsidRPr="003F3467">
              <w:rPr>
                <w:rStyle w:val="Hyperlink"/>
                <w:noProof/>
              </w:rPr>
              <w:t>7.</w:t>
            </w:r>
            <w:r>
              <w:rPr>
                <w:rFonts w:asciiTheme="minorHAnsi" w:eastAsiaTheme="minorEastAsia" w:hAnsiTheme="minorHAnsi" w:cstheme="minorBidi"/>
                <w:noProof/>
                <w:lang w:val="en-GB" w:eastAsia="en-GB"/>
              </w:rPr>
              <w:tab/>
            </w:r>
            <w:r w:rsidRPr="003F3467">
              <w:rPr>
                <w:rStyle w:val="Hyperlink"/>
                <w:noProof/>
              </w:rPr>
              <w:t>References</w:t>
            </w:r>
            <w:r>
              <w:rPr>
                <w:noProof/>
                <w:webHidden/>
              </w:rPr>
              <w:tab/>
            </w:r>
            <w:r>
              <w:rPr>
                <w:noProof/>
                <w:webHidden/>
              </w:rPr>
              <w:fldChar w:fldCharType="begin"/>
            </w:r>
            <w:r>
              <w:rPr>
                <w:noProof/>
                <w:webHidden/>
              </w:rPr>
              <w:instrText xml:space="preserve"> PAGEREF _Toc181912468 \h </w:instrText>
            </w:r>
            <w:r>
              <w:rPr>
                <w:noProof/>
                <w:webHidden/>
              </w:rPr>
            </w:r>
            <w:r>
              <w:rPr>
                <w:noProof/>
                <w:webHidden/>
              </w:rPr>
              <w:fldChar w:fldCharType="separate"/>
            </w:r>
            <w:r>
              <w:rPr>
                <w:noProof/>
                <w:webHidden/>
              </w:rPr>
              <w:t>11</w:t>
            </w:r>
            <w:r>
              <w:rPr>
                <w:noProof/>
                <w:webHidden/>
              </w:rPr>
              <w:fldChar w:fldCharType="end"/>
            </w:r>
          </w:hyperlink>
        </w:p>
        <w:p w14:paraId="2AE8C5EC" w14:textId="25B76474" w:rsidR="005A1CE9" w:rsidRPr="00645929" w:rsidRDefault="005A1CE9" w:rsidP="00803F45">
          <w:pPr>
            <w:ind w:firstLine="0"/>
          </w:pPr>
          <w:r w:rsidRPr="00645929">
            <w:rPr>
              <w:b/>
              <w:bCs/>
            </w:rPr>
            <w:fldChar w:fldCharType="end"/>
          </w:r>
        </w:p>
      </w:sdtContent>
    </w:sdt>
    <w:p w14:paraId="63900A44" w14:textId="77777777" w:rsidR="005A1CE9" w:rsidRPr="00645929" w:rsidRDefault="005A1CE9" w:rsidP="005A1CE9">
      <w:pPr>
        <w:spacing w:line="360" w:lineRule="auto"/>
        <w:ind w:firstLine="0"/>
        <w:jc w:val="center"/>
        <w:rPr>
          <w:rFonts w:eastAsia="Times New Roman"/>
          <w:b/>
          <w:bCs/>
          <w:kern w:val="0"/>
          <w:lang w:val="en-GB" w:eastAsia="en-GB"/>
          <w14:ligatures w14:val="none"/>
        </w:rPr>
      </w:pPr>
    </w:p>
    <w:p w14:paraId="579992AE" w14:textId="77777777" w:rsidR="005A1CE9" w:rsidRPr="00645929" w:rsidRDefault="005A1CE9">
      <w:pPr>
        <w:spacing w:line="259" w:lineRule="auto"/>
        <w:ind w:firstLine="0"/>
        <w:jc w:val="left"/>
        <w:rPr>
          <w:rFonts w:eastAsia="Times New Roman"/>
          <w:b/>
          <w:bCs/>
          <w:kern w:val="0"/>
          <w:lang w:val="en-GB" w:eastAsia="en-GB"/>
          <w14:ligatures w14:val="none"/>
        </w:rPr>
      </w:pPr>
      <w:r w:rsidRPr="00645929">
        <w:br w:type="page"/>
      </w:r>
    </w:p>
    <w:p w14:paraId="02674E7F" w14:textId="013E8C50" w:rsidR="000A7502" w:rsidRPr="00645929" w:rsidRDefault="000A7502" w:rsidP="00AB4EA0">
      <w:pPr>
        <w:pStyle w:val="Heading1"/>
        <w:spacing w:line="360" w:lineRule="auto"/>
        <w:rPr>
          <w:rFonts w:asciiTheme="majorBidi" w:hAnsiTheme="majorBidi" w:cstheme="majorBidi"/>
        </w:rPr>
      </w:pPr>
      <w:bookmarkStart w:id="0" w:name="_Toc181912456"/>
      <w:r w:rsidRPr="00645929">
        <w:rPr>
          <w:rFonts w:asciiTheme="majorBidi" w:hAnsiTheme="majorBidi" w:cstheme="majorBidi"/>
        </w:rPr>
        <w:lastRenderedPageBreak/>
        <w:t>Introduction</w:t>
      </w:r>
      <w:bookmarkEnd w:id="0"/>
    </w:p>
    <w:p w14:paraId="2E3ED87B" w14:textId="5B9CF91D" w:rsidR="008E2B00" w:rsidRPr="00645929" w:rsidRDefault="008E2B00" w:rsidP="00AB4EA0">
      <w:pPr>
        <w:spacing w:line="360" w:lineRule="auto"/>
        <w:ind w:firstLine="0"/>
        <w:rPr>
          <w:lang w:val="en-GB" w:eastAsia="en-GB"/>
        </w:rPr>
      </w:pPr>
      <w:r w:rsidRPr="008E2B00">
        <w:rPr>
          <w:lang w:val="en-GB" w:eastAsia="en-GB"/>
        </w:rPr>
        <w:t xml:space="preserve">An accommodation, dining and event facility, the City Hotel is a </w:t>
      </w:r>
      <w:r w:rsidR="007622B0">
        <w:rPr>
          <w:lang w:val="en-GB" w:eastAsia="en-GB"/>
        </w:rPr>
        <w:t>well-known</w:t>
      </w:r>
      <w:r w:rsidRPr="008E2B00">
        <w:rPr>
          <w:lang w:val="en-GB" w:eastAsia="en-GB"/>
        </w:rPr>
        <w:t xml:space="preserve"> urban hotel. But its downward financial performance has been ongoing for some time now, with lower revenue, lower occupancy rates</w:t>
      </w:r>
      <w:r w:rsidR="007622B0">
        <w:rPr>
          <w:lang w:val="en-GB" w:eastAsia="en-GB"/>
        </w:rPr>
        <w:t>,</w:t>
      </w:r>
      <w:r w:rsidRPr="008E2B00">
        <w:rPr>
          <w:lang w:val="en-GB" w:eastAsia="en-GB"/>
        </w:rPr>
        <w:t xml:space="preserve"> and lower customer satisfaction. These issues pose challenges, which have led people to question future hotel viability and have driven hotel </w:t>
      </w:r>
      <w:r w:rsidR="00753C60">
        <w:rPr>
          <w:lang w:val="en-GB" w:eastAsia="en-GB"/>
        </w:rPr>
        <w:t>owners</w:t>
      </w:r>
      <w:r w:rsidRPr="008E2B00">
        <w:rPr>
          <w:lang w:val="en-GB" w:eastAsia="en-GB"/>
        </w:rPr>
        <w:t xml:space="preserve"> to consider strategic intervention (Altin et al., 2023). The purpose of preparing this report is to evaluate if The City Hotel is financially healthy or if there are dimensions a declining financial health and, accordingly, </w:t>
      </w:r>
      <w:r w:rsidR="007622B0">
        <w:rPr>
          <w:lang w:val="en-GB" w:eastAsia="en-GB"/>
        </w:rPr>
        <w:t>to</w:t>
      </w:r>
      <w:r w:rsidRPr="008E2B00">
        <w:rPr>
          <w:lang w:val="en-GB" w:eastAsia="en-GB"/>
        </w:rPr>
        <w:t xml:space="preserve"> assess whether financial health is declining, the main financial metrics in the past three years have been assessed and the causes of </w:t>
      </w:r>
      <w:r w:rsidR="007622B0">
        <w:rPr>
          <w:lang w:val="en-GB" w:eastAsia="en-GB"/>
        </w:rPr>
        <w:t xml:space="preserve">the </w:t>
      </w:r>
      <w:r w:rsidRPr="008E2B00">
        <w:rPr>
          <w:lang w:val="en-GB" w:eastAsia="en-GB"/>
        </w:rPr>
        <w:t xml:space="preserve">financial decline have been derived. </w:t>
      </w:r>
      <w:r w:rsidR="007622B0">
        <w:rPr>
          <w:lang w:val="en-GB" w:eastAsia="en-GB"/>
        </w:rPr>
        <w:t>Action-based</w:t>
      </w:r>
      <w:r w:rsidRPr="008E2B00">
        <w:rPr>
          <w:lang w:val="en-GB" w:eastAsia="en-GB"/>
        </w:rPr>
        <w:t xml:space="preserve"> recommendations will be provided in this report through an </w:t>
      </w:r>
      <w:r w:rsidR="007622B0">
        <w:rPr>
          <w:lang w:val="en-GB" w:eastAsia="en-GB"/>
        </w:rPr>
        <w:t>in-depth</w:t>
      </w:r>
      <w:r w:rsidRPr="008E2B00">
        <w:rPr>
          <w:lang w:val="en-GB" w:eastAsia="en-GB"/>
        </w:rPr>
        <w:t xml:space="preserve"> analysis of </w:t>
      </w:r>
      <w:r w:rsidR="007622B0">
        <w:rPr>
          <w:lang w:val="en-GB" w:eastAsia="en-GB"/>
        </w:rPr>
        <w:t>trends</w:t>
      </w:r>
      <w:r w:rsidRPr="008E2B00">
        <w:rPr>
          <w:lang w:val="en-GB" w:eastAsia="en-GB"/>
        </w:rPr>
        <w:t xml:space="preserve"> and factors that </w:t>
      </w:r>
      <w:r w:rsidR="007622B0">
        <w:rPr>
          <w:lang w:val="en-GB" w:eastAsia="en-GB"/>
        </w:rPr>
        <w:t>impact</w:t>
      </w:r>
      <w:r w:rsidRPr="008E2B00">
        <w:rPr>
          <w:lang w:val="en-GB" w:eastAsia="en-GB"/>
        </w:rPr>
        <w:t xml:space="preserve"> the profit of a hotel </w:t>
      </w:r>
      <w:proofErr w:type="spellStart"/>
      <w:proofErr w:type="gramStart"/>
      <w:r w:rsidRPr="008E2B00">
        <w:rPr>
          <w:lang w:val="en-GB" w:eastAsia="en-GB"/>
        </w:rPr>
        <w:t>an</w:t>
      </w:r>
      <w:proofErr w:type="spellEnd"/>
      <w:proofErr w:type="gramEnd"/>
      <w:r w:rsidRPr="008E2B00">
        <w:rPr>
          <w:lang w:val="en-GB" w:eastAsia="en-GB"/>
        </w:rPr>
        <w:t xml:space="preserve"> it would restore </w:t>
      </w:r>
      <w:r w:rsidR="007622B0">
        <w:rPr>
          <w:lang w:val="en-GB" w:eastAsia="en-GB"/>
        </w:rPr>
        <w:t xml:space="preserve">the </w:t>
      </w:r>
      <w:r w:rsidRPr="008E2B00">
        <w:rPr>
          <w:lang w:val="en-GB" w:eastAsia="en-GB"/>
        </w:rPr>
        <w:t xml:space="preserve">financial stability of the hotel, </w:t>
      </w:r>
      <w:r w:rsidR="007622B0">
        <w:rPr>
          <w:lang w:val="en-GB" w:eastAsia="en-GB"/>
        </w:rPr>
        <w:t>customer</w:t>
      </w:r>
      <w:r w:rsidRPr="008E2B00">
        <w:rPr>
          <w:lang w:val="en-GB" w:eastAsia="en-GB"/>
        </w:rPr>
        <w:t xml:space="preserve"> satisfaction will be improved and operational efficiency in the hotel can be achieved for sustainable growth in the environment.</w:t>
      </w:r>
    </w:p>
    <w:p w14:paraId="23F1914F" w14:textId="5886F1FD" w:rsidR="000A7502" w:rsidRPr="008E2B00" w:rsidRDefault="000A7502" w:rsidP="008E2B00">
      <w:pPr>
        <w:pStyle w:val="Heading1"/>
        <w:spacing w:line="360" w:lineRule="auto"/>
        <w:rPr>
          <w:rFonts w:asciiTheme="majorBidi" w:hAnsiTheme="majorBidi" w:cstheme="majorBidi"/>
        </w:rPr>
      </w:pPr>
      <w:bookmarkStart w:id="1" w:name="_Toc181912457"/>
      <w:r w:rsidRPr="00645929">
        <w:rPr>
          <w:rFonts w:asciiTheme="majorBidi" w:hAnsiTheme="majorBidi" w:cstheme="majorBidi"/>
        </w:rPr>
        <w:t>Financial Performance Analysis</w:t>
      </w:r>
      <w:bookmarkEnd w:id="1"/>
    </w:p>
    <w:tbl>
      <w:tblPr>
        <w:tblStyle w:val="PlainTable2"/>
        <w:tblW w:w="9685" w:type="dxa"/>
        <w:tblLook w:val="04A0" w:firstRow="1" w:lastRow="0" w:firstColumn="1" w:lastColumn="0" w:noHBand="0" w:noVBand="1"/>
      </w:tblPr>
      <w:tblGrid>
        <w:gridCol w:w="4189"/>
        <w:gridCol w:w="1832"/>
        <w:gridCol w:w="1832"/>
        <w:gridCol w:w="1832"/>
      </w:tblGrid>
      <w:tr w:rsidR="008E2B00" w:rsidRPr="00645929" w14:paraId="4D68CF36" w14:textId="77777777" w:rsidTr="008E2B00">
        <w:trPr>
          <w:cnfStyle w:val="100000000000" w:firstRow="1" w:lastRow="0" w:firstColumn="0" w:lastColumn="0" w:oddVBand="0" w:evenVBand="0" w:oddHBand="0" w:evenHBand="0" w:firstRowFirstColumn="0" w:firstRowLastColumn="0" w:lastRowFirstColumn="0" w:lastRowLastColumn="0"/>
          <w:trHeight w:val="868"/>
        </w:trPr>
        <w:tc>
          <w:tcPr>
            <w:cnfStyle w:val="001000000000" w:firstRow="0" w:lastRow="0" w:firstColumn="1" w:lastColumn="0" w:oddVBand="0" w:evenVBand="0" w:oddHBand="0" w:evenHBand="0" w:firstRowFirstColumn="0" w:firstRowLastColumn="0" w:lastRowFirstColumn="0" w:lastRowLastColumn="0"/>
            <w:tcW w:w="0" w:type="auto"/>
            <w:hideMark/>
          </w:tcPr>
          <w:p w14:paraId="05604929" w14:textId="77777777" w:rsidR="008E2B00" w:rsidRPr="00645929" w:rsidRDefault="008E2B00" w:rsidP="00AB4EA0">
            <w:pPr>
              <w:spacing w:line="360" w:lineRule="auto"/>
              <w:ind w:firstLine="0"/>
            </w:pPr>
            <w:r w:rsidRPr="00645929">
              <w:rPr>
                <w:b w:val="0"/>
                <w:bCs w:val="0"/>
              </w:rPr>
              <w:t>Financial Metric</w:t>
            </w:r>
          </w:p>
        </w:tc>
        <w:tc>
          <w:tcPr>
            <w:tcW w:w="0" w:type="auto"/>
            <w:hideMark/>
          </w:tcPr>
          <w:p w14:paraId="59E36BFB" w14:textId="77777777" w:rsidR="008E2B00" w:rsidRPr="00645929" w:rsidRDefault="008E2B00" w:rsidP="00AB4EA0">
            <w:pPr>
              <w:spacing w:line="360" w:lineRule="auto"/>
              <w:ind w:firstLine="0"/>
              <w:cnfStyle w:val="100000000000" w:firstRow="1" w:lastRow="0" w:firstColumn="0" w:lastColumn="0" w:oddVBand="0" w:evenVBand="0" w:oddHBand="0" w:evenHBand="0" w:firstRowFirstColumn="0" w:firstRowLastColumn="0" w:lastRowFirstColumn="0" w:lastRowLastColumn="0"/>
              <w:rPr>
                <w:b w:val="0"/>
                <w:bCs w:val="0"/>
              </w:rPr>
            </w:pPr>
            <w:r w:rsidRPr="00645929">
              <w:rPr>
                <w:b w:val="0"/>
                <w:bCs w:val="0"/>
              </w:rPr>
              <w:t>2021</w:t>
            </w:r>
          </w:p>
        </w:tc>
        <w:tc>
          <w:tcPr>
            <w:tcW w:w="0" w:type="auto"/>
            <w:hideMark/>
          </w:tcPr>
          <w:p w14:paraId="04B25DF8" w14:textId="77777777" w:rsidR="008E2B00" w:rsidRPr="00645929" w:rsidRDefault="008E2B00" w:rsidP="00AB4EA0">
            <w:pPr>
              <w:spacing w:line="360" w:lineRule="auto"/>
              <w:ind w:firstLine="0"/>
              <w:cnfStyle w:val="100000000000" w:firstRow="1" w:lastRow="0" w:firstColumn="0" w:lastColumn="0" w:oddVBand="0" w:evenVBand="0" w:oddHBand="0" w:evenHBand="0" w:firstRowFirstColumn="0" w:firstRowLastColumn="0" w:lastRowFirstColumn="0" w:lastRowLastColumn="0"/>
              <w:rPr>
                <w:b w:val="0"/>
                <w:bCs w:val="0"/>
              </w:rPr>
            </w:pPr>
            <w:r w:rsidRPr="00645929">
              <w:rPr>
                <w:b w:val="0"/>
                <w:bCs w:val="0"/>
              </w:rPr>
              <w:t>2022</w:t>
            </w:r>
          </w:p>
        </w:tc>
        <w:tc>
          <w:tcPr>
            <w:tcW w:w="0" w:type="auto"/>
            <w:hideMark/>
          </w:tcPr>
          <w:p w14:paraId="49CBA825" w14:textId="77777777" w:rsidR="008E2B00" w:rsidRPr="00645929" w:rsidRDefault="008E2B00" w:rsidP="00AB4EA0">
            <w:pPr>
              <w:spacing w:line="360" w:lineRule="auto"/>
              <w:ind w:firstLine="0"/>
              <w:cnfStyle w:val="100000000000" w:firstRow="1" w:lastRow="0" w:firstColumn="0" w:lastColumn="0" w:oddVBand="0" w:evenVBand="0" w:oddHBand="0" w:evenHBand="0" w:firstRowFirstColumn="0" w:firstRowLastColumn="0" w:lastRowFirstColumn="0" w:lastRowLastColumn="0"/>
              <w:rPr>
                <w:b w:val="0"/>
                <w:bCs w:val="0"/>
              </w:rPr>
            </w:pPr>
            <w:r w:rsidRPr="00645929">
              <w:rPr>
                <w:b w:val="0"/>
                <w:bCs w:val="0"/>
              </w:rPr>
              <w:t>2023</w:t>
            </w:r>
          </w:p>
        </w:tc>
      </w:tr>
      <w:tr w:rsidR="008E2B00" w:rsidRPr="00645929" w14:paraId="42104FBE" w14:textId="77777777" w:rsidTr="008E2B00">
        <w:trPr>
          <w:cnfStyle w:val="000000100000" w:firstRow="0" w:lastRow="0" w:firstColumn="0" w:lastColumn="0" w:oddVBand="0" w:evenVBand="0" w:oddHBand="1" w:evenHBand="0" w:firstRowFirstColumn="0" w:firstRowLastColumn="0" w:lastRowFirstColumn="0" w:lastRowLastColumn="0"/>
          <w:trHeight w:val="905"/>
        </w:trPr>
        <w:tc>
          <w:tcPr>
            <w:cnfStyle w:val="001000000000" w:firstRow="0" w:lastRow="0" w:firstColumn="1" w:lastColumn="0" w:oddVBand="0" w:evenVBand="0" w:oddHBand="0" w:evenHBand="0" w:firstRowFirstColumn="0" w:firstRowLastColumn="0" w:lastRowFirstColumn="0" w:lastRowLastColumn="0"/>
            <w:tcW w:w="0" w:type="auto"/>
            <w:hideMark/>
          </w:tcPr>
          <w:p w14:paraId="48E220B6" w14:textId="77777777" w:rsidR="008E2B00" w:rsidRPr="00645929" w:rsidRDefault="008E2B00" w:rsidP="00AB4EA0">
            <w:pPr>
              <w:spacing w:line="360" w:lineRule="auto"/>
              <w:ind w:firstLine="0"/>
              <w:jc w:val="left"/>
              <w:rPr>
                <w:b w:val="0"/>
                <w:bCs w:val="0"/>
              </w:rPr>
            </w:pPr>
            <w:r w:rsidRPr="00645929">
              <w:rPr>
                <w:rStyle w:val="Strong"/>
              </w:rPr>
              <w:t>Revenue</w:t>
            </w:r>
          </w:p>
        </w:tc>
        <w:tc>
          <w:tcPr>
            <w:tcW w:w="0" w:type="auto"/>
            <w:hideMark/>
          </w:tcPr>
          <w:p w14:paraId="260DB4A5" w14:textId="77777777" w:rsidR="008E2B00" w:rsidRPr="00645929" w:rsidRDefault="008E2B00" w:rsidP="00AB4EA0">
            <w:pPr>
              <w:spacing w:line="360" w:lineRule="auto"/>
              <w:ind w:firstLine="0"/>
              <w:cnfStyle w:val="000000100000" w:firstRow="0" w:lastRow="0" w:firstColumn="0" w:lastColumn="0" w:oddVBand="0" w:evenVBand="0" w:oddHBand="1" w:evenHBand="0" w:firstRowFirstColumn="0" w:firstRowLastColumn="0" w:lastRowFirstColumn="0" w:lastRowLastColumn="0"/>
            </w:pPr>
            <w:r w:rsidRPr="00645929">
              <w:t>£5,248,290</w:t>
            </w:r>
          </w:p>
        </w:tc>
        <w:tc>
          <w:tcPr>
            <w:tcW w:w="0" w:type="auto"/>
            <w:hideMark/>
          </w:tcPr>
          <w:p w14:paraId="76D7DF33" w14:textId="77777777" w:rsidR="008E2B00" w:rsidRPr="00645929" w:rsidRDefault="008E2B00" w:rsidP="00AB4EA0">
            <w:pPr>
              <w:spacing w:line="360" w:lineRule="auto"/>
              <w:ind w:firstLine="0"/>
              <w:cnfStyle w:val="000000100000" w:firstRow="0" w:lastRow="0" w:firstColumn="0" w:lastColumn="0" w:oddVBand="0" w:evenVBand="0" w:oddHBand="1" w:evenHBand="0" w:firstRowFirstColumn="0" w:firstRowLastColumn="0" w:lastRowFirstColumn="0" w:lastRowLastColumn="0"/>
            </w:pPr>
            <w:r w:rsidRPr="00645929">
              <w:t>£5,307,480</w:t>
            </w:r>
          </w:p>
        </w:tc>
        <w:tc>
          <w:tcPr>
            <w:tcW w:w="0" w:type="auto"/>
            <w:hideMark/>
          </w:tcPr>
          <w:p w14:paraId="529AAFBF" w14:textId="77777777" w:rsidR="008E2B00" w:rsidRPr="00645929" w:rsidRDefault="008E2B00" w:rsidP="00AB4EA0">
            <w:pPr>
              <w:spacing w:line="360" w:lineRule="auto"/>
              <w:ind w:firstLine="0"/>
              <w:cnfStyle w:val="000000100000" w:firstRow="0" w:lastRow="0" w:firstColumn="0" w:lastColumn="0" w:oddVBand="0" w:evenVBand="0" w:oddHBand="1" w:evenHBand="0" w:firstRowFirstColumn="0" w:firstRowLastColumn="0" w:lastRowFirstColumn="0" w:lastRowLastColumn="0"/>
            </w:pPr>
            <w:r w:rsidRPr="00645929">
              <w:t>£2,325,440</w:t>
            </w:r>
          </w:p>
        </w:tc>
      </w:tr>
      <w:tr w:rsidR="008E2B00" w:rsidRPr="00645929" w14:paraId="0710D923" w14:textId="77777777" w:rsidTr="008E2B00">
        <w:trPr>
          <w:trHeight w:val="868"/>
        </w:trPr>
        <w:tc>
          <w:tcPr>
            <w:cnfStyle w:val="001000000000" w:firstRow="0" w:lastRow="0" w:firstColumn="1" w:lastColumn="0" w:oddVBand="0" w:evenVBand="0" w:oddHBand="0" w:evenHBand="0" w:firstRowFirstColumn="0" w:firstRowLastColumn="0" w:lastRowFirstColumn="0" w:lastRowLastColumn="0"/>
            <w:tcW w:w="0" w:type="auto"/>
            <w:hideMark/>
          </w:tcPr>
          <w:p w14:paraId="06CFF3BC" w14:textId="77777777" w:rsidR="008E2B00" w:rsidRPr="00645929" w:rsidRDefault="008E2B00" w:rsidP="00AB4EA0">
            <w:pPr>
              <w:spacing w:line="360" w:lineRule="auto"/>
              <w:ind w:firstLine="0"/>
            </w:pPr>
            <w:r w:rsidRPr="00645929">
              <w:rPr>
                <w:rStyle w:val="Strong"/>
              </w:rPr>
              <w:t>Cost of Goods Sold (COGS)</w:t>
            </w:r>
          </w:p>
        </w:tc>
        <w:tc>
          <w:tcPr>
            <w:tcW w:w="0" w:type="auto"/>
            <w:hideMark/>
          </w:tcPr>
          <w:p w14:paraId="72C62040" w14:textId="77777777" w:rsidR="008E2B00" w:rsidRPr="00645929" w:rsidRDefault="008E2B00" w:rsidP="00AB4EA0">
            <w:pPr>
              <w:spacing w:line="360" w:lineRule="auto"/>
              <w:ind w:firstLine="0"/>
              <w:cnfStyle w:val="000000000000" w:firstRow="0" w:lastRow="0" w:firstColumn="0" w:lastColumn="0" w:oddVBand="0" w:evenVBand="0" w:oddHBand="0" w:evenHBand="0" w:firstRowFirstColumn="0" w:firstRowLastColumn="0" w:lastRowFirstColumn="0" w:lastRowLastColumn="0"/>
            </w:pPr>
            <w:r w:rsidRPr="00645929">
              <w:t>£411,600</w:t>
            </w:r>
          </w:p>
        </w:tc>
        <w:tc>
          <w:tcPr>
            <w:tcW w:w="0" w:type="auto"/>
            <w:hideMark/>
          </w:tcPr>
          <w:p w14:paraId="35D036DB" w14:textId="77777777" w:rsidR="008E2B00" w:rsidRPr="00645929" w:rsidRDefault="008E2B00" w:rsidP="00AB4EA0">
            <w:pPr>
              <w:spacing w:line="360" w:lineRule="auto"/>
              <w:ind w:firstLine="0"/>
              <w:cnfStyle w:val="000000000000" w:firstRow="0" w:lastRow="0" w:firstColumn="0" w:lastColumn="0" w:oddVBand="0" w:evenVBand="0" w:oddHBand="0" w:evenHBand="0" w:firstRowFirstColumn="0" w:firstRowLastColumn="0" w:lastRowFirstColumn="0" w:lastRowLastColumn="0"/>
            </w:pPr>
            <w:r w:rsidRPr="00645929">
              <w:t>£401,510</w:t>
            </w:r>
          </w:p>
        </w:tc>
        <w:tc>
          <w:tcPr>
            <w:tcW w:w="0" w:type="auto"/>
            <w:hideMark/>
          </w:tcPr>
          <w:p w14:paraId="0FD52FED" w14:textId="77777777" w:rsidR="008E2B00" w:rsidRPr="00645929" w:rsidRDefault="008E2B00" w:rsidP="00AB4EA0">
            <w:pPr>
              <w:spacing w:line="360" w:lineRule="auto"/>
              <w:ind w:firstLine="0"/>
              <w:cnfStyle w:val="000000000000" w:firstRow="0" w:lastRow="0" w:firstColumn="0" w:lastColumn="0" w:oddVBand="0" w:evenVBand="0" w:oddHBand="0" w:evenHBand="0" w:firstRowFirstColumn="0" w:firstRowLastColumn="0" w:lastRowFirstColumn="0" w:lastRowLastColumn="0"/>
            </w:pPr>
            <w:r w:rsidRPr="00645929">
              <w:t>£176,250</w:t>
            </w:r>
          </w:p>
        </w:tc>
      </w:tr>
      <w:tr w:rsidR="008E2B00" w:rsidRPr="00645929" w14:paraId="57C864AF" w14:textId="77777777" w:rsidTr="008E2B00">
        <w:trPr>
          <w:cnfStyle w:val="000000100000" w:firstRow="0" w:lastRow="0" w:firstColumn="0" w:lastColumn="0" w:oddVBand="0" w:evenVBand="0" w:oddHBand="1" w:evenHBand="0" w:firstRowFirstColumn="0" w:firstRowLastColumn="0" w:lastRowFirstColumn="0" w:lastRowLastColumn="0"/>
          <w:trHeight w:val="868"/>
        </w:trPr>
        <w:tc>
          <w:tcPr>
            <w:cnfStyle w:val="001000000000" w:firstRow="0" w:lastRow="0" w:firstColumn="1" w:lastColumn="0" w:oddVBand="0" w:evenVBand="0" w:oddHBand="0" w:evenHBand="0" w:firstRowFirstColumn="0" w:firstRowLastColumn="0" w:lastRowFirstColumn="0" w:lastRowLastColumn="0"/>
            <w:tcW w:w="0" w:type="auto"/>
            <w:hideMark/>
          </w:tcPr>
          <w:p w14:paraId="2C66D5A8" w14:textId="77777777" w:rsidR="008E2B00" w:rsidRPr="00645929" w:rsidRDefault="008E2B00" w:rsidP="00AB4EA0">
            <w:pPr>
              <w:spacing w:line="360" w:lineRule="auto"/>
              <w:ind w:firstLine="0"/>
            </w:pPr>
            <w:r w:rsidRPr="00645929">
              <w:rPr>
                <w:rStyle w:val="Strong"/>
              </w:rPr>
              <w:t>Employee Costs</w:t>
            </w:r>
          </w:p>
        </w:tc>
        <w:tc>
          <w:tcPr>
            <w:tcW w:w="0" w:type="auto"/>
            <w:hideMark/>
          </w:tcPr>
          <w:p w14:paraId="001F4705" w14:textId="77777777" w:rsidR="008E2B00" w:rsidRPr="00645929" w:rsidRDefault="008E2B00" w:rsidP="00AB4EA0">
            <w:pPr>
              <w:spacing w:line="360" w:lineRule="auto"/>
              <w:ind w:firstLine="0"/>
              <w:cnfStyle w:val="000000100000" w:firstRow="0" w:lastRow="0" w:firstColumn="0" w:lastColumn="0" w:oddVBand="0" w:evenVBand="0" w:oddHBand="1" w:evenHBand="0" w:firstRowFirstColumn="0" w:firstRowLastColumn="0" w:lastRowFirstColumn="0" w:lastRowLastColumn="0"/>
            </w:pPr>
            <w:r w:rsidRPr="00645929">
              <w:t>£1,724,760</w:t>
            </w:r>
          </w:p>
        </w:tc>
        <w:tc>
          <w:tcPr>
            <w:tcW w:w="0" w:type="auto"/>
            <w:hideMark/>
          </w:tcPr>
          <w:p w14:paraId="4AF43065" w14:textId="77777777" w:rsidR="008E2B00" w:rsidRPr="00645929" w:rsidRDefault="008E2B00" w:rsidP="00AB4EA0">
            <w:pPr>
              <w:spacing w:line="360" w:lineRule="auto"/>
              <w:ind w:firstLine="0"/>
              <w:cnfStyle w:val="000000100000" w:firstRow="0" w:lastRow="0" w:firstColumn="0" w:lastColumn="0" w:oddVBand="0" w:evenVBand="0" w:oddHBand="1" w:evenHBand="0" w:firstRowFirstColumn="0" w:firstRowLastColumn="0" w:lastRowFirstColumn="0" w:lastRowLastColumn="0"/>
            </w:pPr>
            <w:r w:rsidRPr="00645929">
              <w:t>£1,770,700</w:t>
            </w:r>
          </w:p>
        </w:tc>
        <w:tc>
          <w:tcPr>
            <w:tcW w:w="0" w:type="auto"/>
            <w:hideMark/>
          </w:tcPr>
          <w:p w14:paraId="14F15CEA" w14:textId="77777777" w:rsidR="008E2B00" w:rsidRPr="00645929" w:rsidRDefault="008E2B00" w:rsidP="00AB4EA0">
            <w:pPr>
              <w:spacing w:line="360" w:lineRule="auto"/>
              <w:ind w:firstLine="0"/>
              <w:cnfStyle w:val="000000100000" w:firstRow="0" w:lastRow="0" w:firstColumn="0" w:lastColumn="0" w:oddVBand="0" w:evenVBand="0" w:oddHBand="1" w:evenHBand="0" w:firstRowFirstColumn="0" w:firstRowLastColumn="0" w:lastRowFirstColumn="0" w:lastRowLastColumn="0"/>
            </w:pPr>
            <w:r w:rsidRPr="00645929">
              <w:t>£1,233,160</w:t>
            </w:r>
          </w:p>
        </w:tc>
      </w:tr>
      <w:tr w:rsidR="008E2B00" w:rsidRPr="00645929" w14:paraId="0F4B77E3" w14:textId="77777777" w:rsidTr="008E2B00">
        <w:trPr>
          <w:trHeight w:val="905"/>
        </w:trPr>
        <w:tc>
          <w:tcPr>
            <w:cnfStyle w:val="001000000000" w:firstRow="0" w:lastRow="0" w:firstColumn="1" w:lastColumn="0" w:oddVBand="0" w:evenVBand="0" w:oddHBand="0" w:evenHBand="0" w:firstRowFirstColumn="0" w:firstRowLastColumn="0" w:lastRowFirstColumn="0" w:lastRowLastColumn="0"/>
            <w:tcW w:w="0" w:type="auto"/>
            <w:hideMark/>
          </w:tcPr>
          <w:p w14:paraId="3DCB7E0B" w14:textId="77777777" w:rsidR="008E2B00" w:rsidRPr="00645929" w:rsidRDefault="008E2B00" w:rsidP="00AB4EA0">
            <w:pPr>
              <w:spacing w:line="360" w:lineRule="auto"/>
              <w:ind w:firstLine="0"/>
            </w:pPr>
            <w:r w:rsidRPr="00645929">
              <w:rPr>
                <w:rStyle w:val="Strong"/>
              </w:rPr>
              <w:t>External Expenses</w:t>
            </w:r>
          </w:p>
        </w:tc>
        <w:tc>
          <w:tcPr>
            <w:tcW w:w="0" w:type="auto"/>
            <w:hideMark/>
          </w:tcPr>
          <w:p w14:paraId="42AF3820" w14:textId="77777777" w:rsidR="008E2B00" w:rsidRPr="00645929" w:rsidRDefault="008E2B00" w:rsidP="00AB4EA0">
            <w:pPr>
              <w:spacing w:line="360" w:lineRule="auto"/>
              <w:ind w:firstLine="0"/>
              <w:cnfStyle w:val="000000000000" w:firstRow="0" w:lastRow="0" w:firstColumn="0" w:lastColumn="0" w:oddVBand="0" w:evenVBand="0" w:oddHBand="0" w:evenHBand="0" w:firstRowFirstColumn="0" w:firstRowLastColumn="0" w:lastRowFirstColumn="0" w:lastRowLastColumn="0"/>
            </w:pPr>
            <w:r w:rsidRPr="00645929">
              <w:t>£1,894,720</w:t>
            </w:r>
          </w:p>
        </w:tc>
        <w:tc>
          <w:tcPr>
            <w:tcW w:w="0" w:type="auto"/>
            <w:hideMark/>
          </w:tcPr>
          <w:p w14:paraId="5708EC14" w14:textId="77777777" w:rsidR="008E2B00" w:rsidRPr="00645929" w:rsidRDefault="008E2B00" w:rsidP="00AB4EA0">
            <w:pPr>
              <w:spacing w:line="360" w:lineRule="auto"/>
              <w:ind w:firstLine="0"/>
              <w:cnfStyle w:val="000000000000" w:firstRow="0" w:lastRow="0" w:firstColumn="0" w:lastColumn="0" w:oddVBand="0" w:evenVBand="0" w:oddHBand="0" w:evenHBand="0" w:firstRowFirstColumn="0" w:firstRowLastColumn="0" w:lastRowFirstColumn="0" w:lastRowLastColumn="0"/>
            </w:pPr>
            <w:r w:rsidRPr="00645929">
              <w:t>£1,675,410</w:t>
            </w:r>
          </w:p>
        </w:tc>
        <w:tc>
          <w:tcPr>
            <w:tcW w:w="0" w:type="auto"/>
            <w:hideMark/>
          </w:tcPr>
          <w:p w14:paraId="0C55ADE9" w14:textId="77777777" w:rsidR="008E2B00" w:rsidRPr="00645929" w:rsidRDefault="008E2B00" w:rsidP="00AB4EA0">
            <w:pPr>
              <w:spacing w:line="360" w:lineRule="auto"/>
              <w:ind w:firstLine="0"/>
              <w:cnfStyle w:val="000000000000" w:firstRow="0" w:lastRow="0" w:firstColumn="0" w:lastColumn="0" w:oddVBand="0" w:evenVBand="0" w:oddHBand="0" w:evenHBand="0" w:firstRowFirstColumn="0" w:firstRowLastColumn="0" w:lastRowFirstColumn="0" w:lastRowLastColumn="0"/>
            </w:pPr>
            <w:r w:rsidRPr="00645929">
              <w:t>£1,071,030</w:t>
            </w:r>
          </w:p>
        </w:tc>
      </w:tr>
      <w:tr w:rsidR="008E2B00" w:rsidRPr="00645929" w14:paraId="6F75BB3F" w14:textId="77777777" w:rsidTr="008E2B00">
        <w:trPr>
          <w:cnfStyle w:val="000000100000" w:firstRow="0" w:lastRow="0" w:firstColumn="0" w:lastColumn="0" w:oddVBand="0" w:evenVBand="0" w:oddHBand="1" w:evenHBand="0" w:firstRowFirstColumn="0" w:firstRowLastColumn="0" w:lastRowFirstColumn="0" w:lastRowLastColumn="0"/>
          <w:trHeight w:val="868"/>
        </w:trPr>
        <w:tc>
          <w:tcPr>
            <w:cnfStyle w:val="001000000000" w:firstRow="0" w:lastRow="0" w:firstColumn="1" w:lastColumn="0" w:oddVBand="0" w:evenVBand="0" w:oddHBand="0" w:evenHBand="0" w:firstRowFirstColumn="0" w:firstRowLastColumn="0" w:lastRowFirstColumn="0" w:lastRowLastColumn="0"/>
            <w:tcW w:w="0" w:type="auto"/>
            <w:hideMark/>
          </w:tcPr>
          <w:p w14:paraId="5D42F03E" w14:textId="77777777" w:rsidR="008E2B00" w:rsidRPr="00645929" w:rsidRDefault="008E2B00" w:rsidP="00AB4EA0">
            <w:pPr>
              <w:spacing w:line="360" w:lineRule="auto"/>
              <w:ind w:firstLine="0"/>
            </w:pPr>
            <w:r w:rsidRPr="00645929">
              <w:rPr>
                <w:rStyle w:val="Strong"/>
              </w:rPr>
              <w:t>Operating Income</w:t>
            </w:r>
          </w:p>
        </w:tc>
        <w:tc>
          <w:tcPr>
            <w:tcW w:w="0" w:type="auto"/>
            <w:hideMark/>
          </w:tcPr>
          <w:p w14:paraId="6C075DE0" w14:textId="77777777" w:rsidR="008E2B00" w:rsidRPr="00645929" w:rsidRDefault="008E2B00" w:rsidP="00AB4EA0">
            <w:pPr>
              <w:spacing w:line="360" w:lineRule="auto"/>
              <w:ind w:firstLine="0"/>
              <w:cnfStyle w:val="000000100000" w:firstRow="0" w:lastRow="0" w:firstColumn="0" w:lastColumn="0" w:oddVBand="0" w:evenVBand="0" w:oddHBand="1" w:evenHBand="0" w:firstRowFirstColumn="0" w:firstRowLastColumn="0" w:lastRowFirstColumn="0" w:lastRowLastColumn="0"/>
            </w:pPr>
            <w:r w:rsidRPr="00645929">
              <w:t>£664,160</w:t>
            </w:r>
          </w:p>
        </w:tc>
        <w:tc>
          <w:tcPr>
            <w:tcW w:w="0" w:type="auto"/>
            <w:hideMark/>
          </w:tcPr>
          <w:p w14:paraId="71A95508" w14:textId="77777777" w:rsidR="008E2B00" w:rsidRPr="00645929" w:rsidRDefault="008E2B00" w:rsidP="00AB4EA0">
            <w:pPr>
              <w:spacing w:line="360" w:lineRule="auto"/>
              <w:ind w:firstLine="0"/>
              <w:cnfStyle w:val="000000100000" w:firstRow="0" w:lastRow="0" w:firstColumn="0" w:lastColumn="0" w:oddVBand="0" w:evenVBand="0" w:oddHBand="1" w:evenHBand="0" w:firstRowFirstColumn="0" w:firstRowLastColumn="0" w:lastRowFirstColumn="0" w:lastRowLastColumn="0"/>
            </w:pPr>
            <w:r w:rsidRPr="00645929">
              <w:t>£674,730</w:t>
            </w:r>
          </w:p>
        </w:tc>
        <w:tc>
          <w:tcPr>
            <w:tcW w:w="0" w:type="auto"/>
            <w:hideMark/>
          </w:tcPr>
          <w:p w14:paraId="082FFB16" w14:textId="7E06EB14" w:rsidR="008E2B00" w:rsidRPr="00645929" w:rsidRDefault="008E2B00" w:rsidP="00AB4EA0">
            <w:pPr>
              <w:spacing w:line="360" w:lineRule="auto"/>
              <w:ind w:firstLine="0"/>
              <w:cnfStyle w:val="000000100000" w:firstRow="0" w:lastRow="0" w:firstColumn="0" w:lastColumn="0" w:oddVBand="0" w:evenVBand="0" w:oddHBand="1" w:evenHBand="0" w:firstRowFirstColumn="0" w:firstRowLastColumn="0" w:lastRowFirstColumn="0" w:lastRowLastColumn="0"/>
            </w:pPr>
            <w:r w:rsidRPr="00645929">
              <w:t>£1,218,850</w:t>
            </w:r>
          </w:p>
        </w:tc>
      </w:tr>
      <w:tr w:rsidR="008E2B00" w:rsidRPr="00645929" w14:paraId="0F77BDDB" w14:textId="77777777" w:rsidTr="008E2B00">
        <w:trPr>
          <w:trHeight w:val="868"/>
        </w:trPr>
        <w:tc>
          <w:tcPr>
            <w:cnfStyle w:val="001000000000" w:firstRow="0" w:lastRow="0" w:firstColumn="1" w:lastColumn="0" w:oddVBand="0" w:evenVBand="0" w:oddHBand="0" w:evenHBand="0" w:firstRowFirstColumn="0" w:firstRowLastColumn="0" w:lastRowFirstColumn="0" w:lastRowLastColumn="0"/>
            <w:tcW w:w="0" w:type="auto"/>
            <w:hideMark/>
          </w:tcPr>
          <w:p w14:paraId="129D4651" w14:textId="77777777" w:rsidR="008E2B00" w:rsidRPr="00645929" w:rsidRDefault="008E2B00" w:rsidP="00AB4EA0">
            <w:pPr>
              <w:spacing w:line="360" w:lineRule="auto"/>
              <w:ind w:firstLine="0"/>
            </w:pPr>
            <w:r w:rsidRPr="00645929">
              <w:rPr>
                <w:rStyle w:val="Strong"/>
              </w:rPr>
              <w:t>Net Income</w:t>
            </w:r>
          </w:p>
        </w:tc>
        <w:tc>
          <w:tcPr>
            <w:tcW w:w="0" w:type="auto"/>
            <w:hideMark/>
          </w:tcPr>
          <w:p w14:paraId="369F5097" w14:textId="77777777" w:rsidR="008E2B00" w:rsidRPr="00645929" w:rsidRDefault="008E2B00" w:rsidP="00AB4EA0">
            <w:pPr>
              <w:spacing w:line="360" w:lineRule="auto"/>
              <w:ind w:firstLine="0"/>
              <w:cnfStyle w:val="000000000000" w:firstRow="0" w:lastRow="0" w:firstColumn="0" w:lastColumn="0" w:oddVBand="0" w:evenVBand="0" w:oddHBand="0" w:evenHBand="0" w:firstRowFirstColumn="0" w:firstRowLastColumn="0" w:lastRowFirstColumn="0" w:lastRowLastColumn="0"/>
            </w:pPr>
            <w:r w:rsidRPr="00645929">
              <w:t>£333,930</w:t>
            </w:r>
          </w:p>
        </w:tc>
        <w:tc>
          <w:tcPr>
            <w:tcW w:w="0" w:type="auto"/>
            <w:hideMark/>
          </w:tcPr>
          <w:p w14:paraId="18E38F6B" w14:textId="77777777" w:rsidR="008E2B00" w:rsidRPr="00645929" w:rsidRDefault="008E2B00" w:rsidP="00AB4EA0">
            <w:pPr>
              <w:spacing w:line="360" w:lineRule="auto"/>
              <w:ind w:firstLine="0"/>
              <w:cnfStyle w:val="000000000000" w:firstRow="0" w:lastRow="0" w:firstColumn="0" w:lastColumn="0" w:oddVBand="0" w:evenVBand="0" w:oddHBand="0" w:evenHBand="0" w:firstRowFirstColumn="0" w:firstRowLastColumn="0" w:lastRowFirstColumn="0" w:lastRowLastColumn="0"/>
            </w:pPr>
            <w:r w:rsidRPr="00645929">
              <w:t>£304,650</w:t>
            </w:r>
          </w:p>
        </w:tc>
        <w:tc>
          <w:tcPr>
            <w:tcW w:w="0" w:type="auto"/>
            <w:hideMark/>
          </w:tcPr>
          <w:p w14:paraId="6D01B830" w14:textId="6A754823" w:rsidR="008E2B00" w:rsidRPr="00645929" w:rsidRDefault="008E2B00" w:rsidP="00AB4EA0">
            <w:pPr>
              <w:spacing w:line="360" w:lineRule="auto"/>
              <w:ind w:firstLine="0"/>
              <w:cnfStyle w:val="000000000000" w:firstRow="0" w:lastRow="0" w:firstColumn="0" w:lastColumn="0" w:oddVBand="0" w:evenVBand="0" w:oddHBand="0" w:evenHBand="0" w:firstRowFirstColumn="0" w:firstRowLastColumn="0" w:lastRowFirstColumn="0" w:lastRowLastColumn="0"/>
            </w:pPr>
            <w:r w:rsidRPr="00645929">
              <w:t>£1,134,950</w:t>
            </w:r>
          </w:p>
        </w:tc>
      </w:tr>
    </w:tbl>
    <w:p w14:paraId="7FBB2856" w14:textId="305D59E2" w:rsidR="000A7502" w:rsidRPr="00645929" w:rsidRDefault="000A7502" w:rsidP="00570F28">
      <w:pPr>
        <w:spacing w:line="360" w:lineRule="auto"/>
        <w:ind w:firstLine="0"/>
      </w:pPr>
    </w:p>
    <w:p w14:paraId="44D2DCF9" w14:textId="77777777" w:rsidR="000A7502" w:rsidRPr="00645929" w:rsidRDefault="000A7502" w:rsidP="00AB4EA0">
      <w:pPr>
        <w:pStyle w:val="Heading1"/>
        <w:spacing w:line="360" w:lineRule="auto"/>
        <w:rPr>
          <w:rFonts w:asciiTheme="majorBidi" w:hAnsiTheme="majorBidi" w:cstheme="majorBidi"/>
        </w:rPr>
      </w:pPr>
      <w:bookmarkStart w:id="2" w:name="_Toc181912460"/>
      <w:r w:rsidRPr="00645929">
        <w:rPr>
          <w:rFonts w:asciiTheme="majorBidi" w:hAnsiTheme="majorBidi" w:cstheme="majorBidi"/>
        </w:rPr>
        <w:t>Identification of Key Issues</w:t>
      </w:r>
      <w:bookmarkEnd w:id="2"/>
      <w:r w:rsidRPr="00645929">
        <w:rPr>
          <w:rFonts w:asciiTheme="majorBidi" w:hAnsiTheme="majorBidi" w:cstheme="majorBidi"/>
        </w:rPr>
        <w:t xml:space="preserve"> </w:t>
      </w:r>
    </w:p>
    <w:p w14:paraId="2B9ECC6C" w14:textId="088E4580" w:rsidR="000A7502" w:rsidRDefault="000A7502" w:rsidP="00AB4EA0">
      <w:pPr>
        <w:spacing w:line="360" w:lineRule="auto"/>
        <w:ind w:firstLine="0"/>
      </w:pPr>
      <w:r w:rsidRPr="00645929">
        <w:t xml:space="preserve">Several directly associated ones affecting a </w:t>
      </w:r>
      <w:r w:rsidR="007622B0">
        <w:t>hotel's</w:t>
      </w:r>
      <w:r w:rsidRPr="00645929">
        <w:t xml:space="preserve"> profitability are the decline in profitability of The City Hotel</w:t>
      </w:r>
      <w:proofErr w:type="gramStart"/>
      <w:r w:rsidRPr="00645929">
        <w:t xml:space="preserve"> associated</w:t>
      </w:r>
      <w:proofErr w:type="gramEnd"/>
      <w:r w:rsidRPr="00645929">
        <w:t xml:space="preserve"> with various factors such as price, cost structure, </w:t>
      </w:r>
      <w:r w:rsidR="007622B0">
        <w:t xml:space="preserve">and </w:t>
      </w:r>
      <w:r w:rsidRPr="00645929">
        <w:t xml:space="preserve">its overall market position. It can be observed that the sharpest drop is </w:t>
      </w:r>
      <w:r w:rsidR="007622B0">
        <w:t>in</w:t>
      </w:r>
      <w:r w:rsidRPr="00645929">
        <w:t xml:space="preserve"> revenue which plummeted from approx. £5.3 million in 2022 to £2.3 million in 2023. But the City Hotel has been adversely influenced due to external </w:t>
      </w:r>
      <w:proofErr w:type="gramStart"/>
      <w:r w:rsidRPr="00645929">
        <w:t>factors</w:t>
      </w:r>
      <w:proofErr w:type="gramEnd"/>
      <w:r w:rsidRPr="00645929">
        <w:t xml:space="preserve"> e.g. intensified competition, economic downfall, </w:t>
      </w:r>
      <w:r w:rsidR="007622B0">
        <w:t xml:space="preserve">and </w:t>
      </w:r>
      <w:r w:rsidRPr="00645929">
        <w:t xml:space="preserve">variations in customers’ taste which would have resulted </w:t>
      </w:r>
      <w:r w:rsidR="00753C60">
        <w:t>in</w:t>
      </w:r>
      <w:r w:rsidRPr="00645929">
        <w:t xml:space="preserve"> a sharp decrease in revenue. Maybe some of what draws potential The City Hotel guests away is the growth of alternatives by way of vacation rentals. Additionally, not only because more people are willing to spend their time at their own homes, but also because the hotel business that experienced the recent economic challenge of inflation and the fact of increased rate of interest probably decreased demand </w:t>
      </w:r>
      <w:r w:rsidR="00753C60">
        <w:t>for</w:t>
      </w:r>
      <w:r w:rsidRPr="00645929">
        <w:t xml:space="preserve"> hotel services and that is leading to decrease the occupancy rate</w:t>
      </w:r>
      <w:r w:rsidR="003149CD" w:rsidRPr="00645929">
        <w:t xml:space="preserve"> (</w:t>
      </w:r>
      <w:r w:rsidR="003149CD" w:rsidRPr="00645929">
        <w:rPr>
          <w:color w:val="222222"/>
          <w:shd w:val="clear" w:color="auto" w:fill="FFFFFF"/>
        </w:rPr>
        <w:t>Dabrowski et al., 2019)</w:t>
      </w:r>
      <w:r w:rsidRPr="00645929">
        <w:t>.</w:t>
      </w:r>
    </w:p>
    <w:p w14:paraId="3F40F9F7" w14:textId="77777777" w:rsidR="00C60077" w:rsidRDefault="00645929" w:rsidP="00645929">
      <w:pPr>
        <w:spacing w:line="360" w:lineRule="auto"/>
        <w:ind w:firstLine="0"/>
        <w:jc w:val="center"/>
      </w:pPr>
      <w:r>
        <w:rPr>
          <w:noProof/>
        </w:rPr>
        <mc:AlternateContent>
          <mc:Choice Requires="cx1">
            <w:drawing>
              <wp:inline distT="0" distB="0" distL="0" distR="0" wp14:anchorId="2A0062DB" wp14:editId="2419025F">
                <wp:extent cx="4572000" cy="2743200"/>
                <wp:effectExtent l="0" t="0" r="0" b="0"/>
                <wp:docPr id="1085711114" name="Chart 1">
                  <a:extLst xmlns:a="http://schemas.openxmlformats.org/drawingml/2006/main">
                    <a:ext uri="{FF2B5EF4-FFF2-40B4-BE49-F238E27FC236}">
                      <a16:creationId xmlns:a16="http://schemas.microsoft.com/office/drawing/2014/main" id="{51552B96-6D57-6C38-C5F1-F5EC87AEB240}"/>
                    </a:ext>
                  </a:extLst>
                </wp:docPr>
                <wp:cNvGraphicFramePr/>
                <a:graphic xmlns:a="http://schemas.openxmlformats.org/drawingml/2006/main">
                  <a:graphicData uri="http://schemas.microsoft.com/office/drawing/2014/chartex">
                    <cx:chart xmlns:cx="http://schemas.microsoft.com/office/drawing/2014/chartex" xmlns:r="http://schemas.openxmlformats.org/officeDocument/2006/relationships" r:id="rId6"/>
                  </a:graphicData>
                </a:graphic>
              </wp:inline>
            </w:drawing>
          </mc:Choice>
          <mc:Fallback>
            <w:drawing>
              <wp:inline distT="0" distB="0" distL="0" distR="0" wp14:anchorId="2A0062DB" wp14:editId="2419025F">
                <wp:extent cx="4572000" cy="2743200"/>
                <wp:effectExtent l="0" t="0" r="0" b="0"/>
                <wp:docPr id="1085711114" name="Chart 1">
                  <a:extLst xmlns:a="http://schemas.openxmlformats.org/drawingml/2006/main">
                    <a:ext uri="{FF2B5EF4-FFF2-40B4-BE49-F238E27FC236}">
                      <a16:creationId xmlns:a16="http://schemas.microsoft.com/office/drawing/2014/main"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51552B96-6D57-6C38-C5F1-F5EC87AEB240}"/>
                    </a:ext>
                  </a:extLst>
                </wp:docPr>
                <wp:cNvGraphicFramePr>
                  <a:graphicFrameLocks xmlns:a="http://schemas.openxmlformats.org/drawingml/2006/main" noGrp="1" noDrilldown="1" noSelect="1" noChangeAspect="1" noMove="1" noResize="1"/>
                </wp:cNvGraphicFramePr>
                <a:graphic xmlns:a="http://schemas.openxmlformats.org/drawingml/2006/main">
                  <a:graphicData uri="http://schemas.openxmlformats.org/drawingml/2006/picture">
                    <pic:pic xmlns:pic="http://schemas.openxmlformats.org/drawingml/2006/picture">
                      <pic:nvPicPr>
                        <pic:cNvPr id="1085711114" name="Chart 1">
                          <a:extLst>
                            <a:ext uri="{FF2B5EF4-FFF2-40B4-BE49-F238E27FC236}">
                              <a16:creationId xmlns:a16="http://schemas.microsoft.com/office/drawing/2014/main"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51552B96-6D57-6C38-C5F1-F5EC87AEB240}"/>
                            </a:ext>
                          </a:extLst>
                        </pic:cNvPr>
                        <pic:cNvPicPr>
                          <a:picLocks noGrp="1" noRot="1" noChangeAspect="1" noMove="1" noResize="1" noEditPoints="1" noAdjustHandles="1" noChangeArrowheads="1" noChangeShapeType="1"/>
                        </pic:cNvPicPr>
                      </pic:nvPicPr>
                      <pic:blipFill>
                        <a:blip r:embed="rId7"/>
                        <a:stretch>
                          <a:fillRect/>
                        </a:stretch>
                      </pic:blipFill>
                      <pic:spPr>
                        <a:xfrm>
                          <a:off x="0" y="0"/>
                          <a:ext cx="4572000" cy="2743200"/>
                        </a:xfrm>
                        <a:prstGeom prst="rect">
                          <a:avLst/>
                        </a:prstGeom>
                      </pic:spPr>
                    </pic:pic>
                  </a:graphicData>
                </a:graphic>
              </wp:inline>
            </w:drawing>
          </mc:Fallback>
        </mc:AlternateContent>
      </w:r>
    </w:p>
    <w:p w14:paraId="4D92C971" w14:textId="13BDD674" w:rsidR="00C60077" w:rsidRDefault="00C60077" w:rsidP="00C60077">
      <w:pPr>
        <w:spacing w:line="360" w:lineRule="auto"/>
        <w:ind w:firstLine="0"/>
      </w:pPr>
      <w:r w:rsidRPr="00645929">
        <w:t xml:space="preserve">It is also a cost structure problem, a profitability challenge. While revenue is declining, it is the expenditure of employee costs that is one of the largest ongoing liabilities. Due to slumping revenue in 2023, employee costs decreased very little from past years to a grand sum of £1.23 million. This imbalance suggests that The City Hotel has not adjusted its staffing costs and labor costs to the lower demand. Additionally, revenue less gracefully declined compared to external </w:t>
      </w:r>
      <w:r w:rsidRPr="00645929">
        <w:lastRenderedPageBreak/>
        <w:t>costs and this examinates turnover in controlling variable costs (</w:t>
      </w:r>
      <w:r w:rsidRPr="00645929">
        <w:rPr>
          <w:color w:val="222222"/>
          <w:shd w:val="clear" w:color="auto" w:fill="FFFFFF"/>
        </w:rPr>
        <w:t>Al-</w:t>
      </w:r>
      <w:proofErr w:type="spellStart"/>
      <w:r w:rsidRPr="00645929">
        <w:rPr>
          <w:color w:val="222222"/>
          <w:shd w:val="clear" w:color="auto" w:fill="FFFFFF"/>
        </w:rPr>
        <w:t>Wattar</w:t>
      </w:r>
      <w:proofErr w:type="spellEnd"/>
      <w:r w:rsidRPr="00645929">
        <w:rPr>
          <w:color w:val="222222"/>
          <w:shd w:val="clear" w:color="auto" w:fill="FFFFFF"/>
        </w:rPr>
        <w:t xml:space="preserve"> et al., 2019)</w:t>
      </w:r>
      <w:r w:rsidRPr="00645929">
        <w:t xml:space="preserve">. There </w:t>
      </w:r>
      <w:r w:rsidR="007622B0">
        <w:t>are</w:t>
      </w:r>
      <w:r w:rsidRPr="00645929">
        <w:t xml:space="preserve"> also high fixed costs such as rent, utilities, </w:t>
      </w:r>
      <w:r w:rsidR="007622B0">
        <w:t xml:space="preserve">and </w:t>
      </w:r>
      <w:r w:rsidRPr="00645929">
        <w:t>insurance, which makes it difficult to adjust to lowered costs in response to lower revenue (</w:t>
      </w:r>
      <w:proofErr w:type="spellStart"/>
      <w:r w:rsidRPr="00645929">
        <w:rPr>
          <w:color w:val="222222"/>
          <w:shd w:val="clear" w:color="auto" w:fill="FFFFFF"/>
        </w:rPr>
        <w:t>Patiar</w:t>
      </w:r>
      <w:proofErr w:type="spellEnd"/>
      <w:r w:rsidRPr="00645929">
        <w:rPr>
          <w:color w:val="222222"/>
          <w:shd w:val="clear" w:color="auto" w:fill="FFFFFF"/>
        </w:rPr>
        <w:t xml:space="preserve"> and Wang, 2016)</w:t>
      </w:r>
      <w:r w:rsidRPr="00645929">
        <w:t xml:space="preserve">. The rigid cost structure </w:t>
      </w:r>
      <w:r w:rsidR="007622B0">
        <w:t>of</w:t>
      </w:r>
      <w:r w:rsidRPr="00645929">
        <w:t xml:space="preserve"> The City Hotel prevents it from increasing </w:t>
      </w:r>
      <w:r w:rsidR="007622B0">
        <w:t>its</w:t>
      </w:r>
      <w:r w:rsidRPr="00645929">
        <w:t xml:space="preserve"> margins and becoming profitable during any time of low occupancy.</w:t>
      </w:r>
    </w:p>
    <w:p w14:paraId="4E7F14A2" w14:textId="3AC25DBC" w:rsidR="00645929" w:rsidRDefault="00645929" w:rsidP="00645929">
      <w:pPr>
        <w:spacing w:line="360" w:lineRule="auto"/>
        <w:ind w:firstLine="0"/>
        <w:jc w:val="center"/>
      </w:pPr>
      <w:r>
        <w:rPr>
          <w:noProof/>
        </w:rPr>
        <mc:AlternateContent>
          <mc:Choice Requires="cx1">
            <w:drawing>
              <wp:inline distT="0" distB="0" distL="0" distR="0" wp14:anchorId="1F1BB580" wp14:editId="6E7CB2E7">
                <wp:extent cx="4572000" cy="2743200"/>
                <wp:effectExtent l="0" t="0" r="0" b="0"/>
                <wp:docPr id="366250232" name="Chart 2">
                  <a:extLst xmlns:a="http://schemas.openxmlformats.org/drawingml/2006/main">
                    <a:ext uri="{FF2B5EF4-FFF2-40B4-BE49-F238E27FC236}">
                      <a16:creationId xmlns:a16="http://schemas.microsoft.com/office/drawing/2014/main" id="{AD531630-7E0A-DCF7-6600-F1DAEF02FC0D}"/>
                    </a:ext>
                  </a:extLst>
                </wp:docPr>
                <wp:cNvGraphicFramePr/>
                <a:graphic xmlns:a="http://schemas.openxmlformats.org/drawingml/2006/main">
                  <a:graphicData uri="http://schemas.microsoft.com/office/drawing/2014/chartex">
                    <cx:chart xmlns:cx="http://schemas.microsoft.com/office/drawing/2014/chartex" xmlns:r="http://schemas.openxmlformats.org/officeDocument/2006/relationships" r:id="rId8"/>
                  </a:graphicData>
                </a:graphic>
              </wp:inline>
            </w:drawing>
          </mc:Choice>
          <mc:Fallback>
            <w:drawing>
              <wp:inline distT="0" distB="0" distL="0" distR="0" wp14:anchorId="1F1BB580" wp14:editId="6E7CB2E7">
                <wp:extent cx="4572000" cy="2743200"/>
                <wp:effectExtent l="0" t="0" r="0" b="0"/>
                <wp:docPr id="366250232" name="Chart 2">
                  <a:extLst xmlns:a="http://schemas.openxmlformats.org/drawingml/2006/main">
                    <a:ext uri="{FF2B5EF4-FFF2-40B4-BE49-F238E27FC236}">
                      <a16:creationId xmlns:a16="http://schemas.microsoft.com/office/drawing/2014/main"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AD531630-7E0A-DCF7-6600-F1DAEF02FC0D}"/>
                    </a:ext>
                  </a:extLst>
                </wp:docPr>
                <wp:cNvGraphicFramePr>
                  <a:graphicFrameLocks xmlns:a="http://schemas.openxmlformats.org/drawingml/2006/main" noGrp="1" noDrilldown="1" noSelect="1" noChangeAspect="1" noMove="1" noResize="1"/>
                </wp:cNvGraphicFramePr>
                <a:graphic xmlns:a="http://schemas.openxmlformats.org/drawingml/2006/main">
                  <a:graphicData uri="http://schemas.openxmlformats.org/drawingml/2006/picture">
                    <pic:pic xmlns:pic="http://schemas.openxmlformats.org/drawingml/2006/picture">
                      <pic:nvPicPr>
                        <pic:cNvPr id="366250232" name="Chart 2">
                          <a:extLst>
                            <a:ext uri="{FF2B5EF4-FFF2-40B4-BE49-F238E27FC236}">
                              <a16:creationId xmlns:a16="http://schemas.microsoft.com/office/drawing/2014/main"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AD531630-7E0A-DCF7-6600-F1DAEF02FC0D}"/>
                            </a:ext>
                          </a:extLst>
                        </pic:cNvPr>
                        <pic:cNvPicPr>
                          <a:picLocks noGrp="1" noRot="1" noChangeAspect="1" noMove="1" noResize="1" noEditPoints="1" noAdjustHandles="1" noChangeArrowheads="1" noChangeShapeType="1"/>
                        </pic:cNvPicPr>
                      </pic:nvPicPr>
                      <pic:blipFill>
                        <a:blip r:embed="rId9"/>
                        <a:stretch>
                          <a:fillRect/>
                        </a:stretch>
                      </pic:blipFill>
                      <pic:spPr>
                        <a:xfrm>
                          <a:off x="0" y="0"/>
                          <a:ext cx="4572000" cy="2743200"/>
                        </a:xfrm>
                        <a:prstGeom prst="rect">
                          <a:avLst/>
                        </a:prstGeom>
                      </pic:spPr>
                    </pic:pic>
                  </a:graphicData>
                </a:graphic>
              </wp:inline>
            </w:drawing>
          </mc:Fallback>
        </mc:AlternateContent>
      </w:r>
    </w:p>
    <w:p w14:paraId="4AA4EE82" w14:textId="6441CBFE" w:rsidR="00C60077" w:rsidRPr="00645929" w:rsidRDefault="00C60077" w:rsidP="00C60077">
      <w:pPr>
        <w:spacing w:line="360" w:lineRule="auto"/>
        <w:ind w:firstLine="0"/>
      </w:pPr>
      <w:r w:rsidRPr="00645929">
        <w:t xml:space="preserve">Moreover, financial problems also indicate customer satisfaction, reputation and other problems. A lack of differentiation in the hotel’s offering, </w:t>
      </w:r>
      <w:r w:rsidR="007622B0">
        <w:t>subpar</w:t>
      </w:r>
      <w:r w:rsidRPr="00645929">
        <w:t xml:space="preserve"> quality of service, old facilities</w:t>
      </w:r>
      <w:r w:rsidR="007622B0">
        <w:t>,</w:t>
      </w:r>
      <w:r w:rsidRPr="00645929">
        <w:t xml:space="preserve"> or low occupancy rate may result. Such customers of lively urban </w:t>
      </w:r>
      <w:r w:rsidR="007622B0">
        <w:t>markets</w:t>
      </w:r>
      <w:r w:rsidRPr="00645929">
        <w:t xml:space="preserve"> will have a desire for </w:t>
      </w:r>
      <w:r w:rsidR="007622B0">
        <w:t xml:space="preserve">an </w:t>
      </w:r>
      <w:r w:rsidRPr="00645929">
        <w:t xml:space="preserve">experience that provides more than basic lodging with modern amenities, personalized service or unique experience. Unless the trends of these expectations are met by the hotel, which unfortunately will also be losing customers to competitors who offer </w:t>
      </w:r>
      <w:proofErr w:type="gramStart"/>
      <w:r w:rsidRPr="00645929">
        <w:t>a better</w:t>
      </w:r>
      <w:proofErr w:type="gramEnd"/>
      <w:r w:rsidRPr="00645929">
        <w:t xml:space="preserve"> </w:t>
      </w:r>
      <w:r w:rsidR="007622B0">
        <w:t>all-around</w:t>
      </w:r>
      <w:r w:rsidRPr="00645929">
        <w:t xml:space="preserve"> experience, the City Hotel will not retain its customers. Not only would bad reviews from customers and word of mouth destroy the hotel's reputation and be hard to recruit new customers or hold existing ones. These customer satisfaction issues with revenue and therefore with profitability are directly impacted.</w:t>
      </w:r>
    </w:p>
    <w:p w14:paraId="7FC8850B" w14:textId="77777777" w:rsidR="00C60077" w:rsidRDefault="00C60077" w:rsidP="00C60077">
      <w:pPr>
        <w:spacing w:line="360" w:lineRule="auto"/>
        <w:ind w:firstLine="0"/>
      </w:pPr>
    </w:p>
    <w:p w14:paraId="1CAB8C8D" w14:textId="4175AF50" w:rsidR="00645929" w:rsidRPr="00645929" w:rsidRDefault="00645929" w:rsidP="00645929">
      <w:pPr>
        <w:spacing w:line="360" w:lineRule="auto"/>
        <w:ind w:firstLine="0"/>
        <w:jc w:val="center"/>
      </w:pPr>
      <w:r>
        <w:rPr>
          <w:noProof/>
        </w:rPr>
        <w:lastRenderedPageBreak/>
        <mc:AlternateContent>
          <mc:Choice Requires="cx1">
            <w:drawing>
              <wp:inline distT="0" distB="0" distL="0" distR="0" wp14:anchorId="5AD37716" wp14:editId="5CA0E90A">
                <wp:extent cx="4572000" cy="2743200"/>
                <wp:effectExtent l="0" t="0" r="0" b="0"/>
                <wp:docPr id="1400620673" name="Chart 1">
                  <a:extLst xmlns:a="http://schemas.openxmlformats.org/drawingml/2006/main">
                    <a:ext uri="{FF2B5EF4-FFF2-40B4-BE49-F238E27FC236}">
                      <a16:creationId xmlns:a16="http://schemas.microsoft.com/office/drawing/2014/main" id="{08FB6555-ED73-9E3F-586D-B58010D0D0C2}"/>
                    </a:ext>
                  </a:extLst>
                </wp:docPr>
                <wp:cNvGraphicFramePr/>
                <a:graphic xmlns:a="http://schemas.openxmlformats.org/drawingml/2006/main">
                  <a:graphicData uri="http://schemas.microsoft.com/office/drawing/2014/chartex">
                    <cx:chart xmlns:cx="http://schemas.microsoft.com/office/drawing/2014/chartex" xmlns:r="http://schemas.openxmlformats.org/officeDocument/2006/relationships" r:id="rId10"/>
                  </a:graphicData>
                </a:graphic>
              </wp:inline>
            </w:drawing>
          </mc:Choice>
          <mc:Fallback>
            <w:drawing>
              <wp:inline distT="0" distB="0" distL="0" distR="0" wp14:anchorId="5AD37716" wp14:editId="5CA0E90A">
                <wp:extent cx="4572000" cy="2743200"/>
                <wp:effectExtent l="0" t="0" r="0" b="0"/>
                <wp:docPr id="1400620673" name="Chart 1">
                  <a:extLst xmlns:a="http://schemas.openxmlformats.org/drawingml/2006/main">
                    <a:ext uri="{FF2B5EF4-FFF2-40B4-BE49-F238E27FC236}">
                      <a16:creationId xmlns:a16="http://schemas.microsoft.com/office/drawing/2014/main"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08FB6555-ED73-9E3F-586D-B58010D0D0C2}"/>
                    </a:ext>
                  </a:extLst>
                </wp:docPr>
                <wp:cNvGraphicFramePr>
                  <a:graphicFrameLocks xmlns:a="http://schemas.openxmlformats.org/drawingml/2006/main" noGrp="1" noDrilldown="1" noSelect="1" noChangeAspect="1" noMove="1" noResize="1"/>
                </wp:cNvGraphicFramePr>
                <a:graphic xmlns:a="http://schemas.openxmlformats.org/drawingml/2006/main">
                  <a:graphicData uri="http://schemas.openxmlformats.org/drawingml/2006/picture">
                    <pic:pic xmlns:pic="http://schemas.openxmlformats.org/drawingml/2006/picture">
                      <pic:nvPicPr>
                        <pic:cNvPr id="1400620673" name="Chart 1">
                          <a:extLst>
                            <a:ext uri="{FF2B5EF4-FFF2-40B4-BE49-F238E27FC236}">
                              <a16:creationId xmlns:a16="http://schemas.microsoft.com/office/drawing/2014/main"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 id="{08FB6555-ED73-9E3F-586D-B58010D0D0C2}"/>
                            </a:ext>
                          </a:extLst>
                        </pic:cNvPr>
                        <pic:cNvPicPr>
                          <a:picLocks noGrp="1" noRot="1" noChangeAspect="1" noMove="1" noResize="1" noEditPoints="1" noAdjustHandles="1" noChangeArrowheads="1" noChangeShapeType="1"/>
                        </pic:cNvPicPr>
                      </pic:nvPicPr>
                      <pic:blipFill>
                        <a:blip r:embed="rId11"/>
                        <a:stretch>
                          <a:fillRect/>
                        </a:stretch>
                      </pic:blipFill>
                      <pic:spPr>
                        <a:xfrm>
                          <a:off x="0" y="0"/>
                          <a:ext cx="4572000" cy="2743200"/>
                        </a:xfrm>
                        <a:prstGeom prst="rect">
                          <a:avLst/>
                        </a:prstGeom>
                      </pic:spPr>
                    </pic:pic>
                  </a:graphicData>
                </a:graphic>
              </wp:inline>
            </w:drawing>
          </mc:Fallback>
        </mc:AlternateContent>
      </w:r>
    </w:p>
    <w:p w14:paraId="6D7AB3DD" w14:textId="3B30867D" w:rsidR="000A7502" w:rsidRPr="00645929" w:rsidRDefault="000A7502" w:rsidP="00AB4EA0">
      <w:pPr>
        <w:spacing w:line="360" w:lineRule="auto"/>
        <w:ind w:firstLine="0"/>
      </w:pPr>
      <w:r w:rsidRPr="00645929">
        <w:t xml:space="preserve">Yet, as with any hotel, no small part of the responsibility is borne by macroeconomic factors. Cost increases have come as a result of increased prices paid to utilities, supplies and food and beverage (in part as a result of inflationary pressures) within the broader economic climate. In a competitive market, the City Hotel may </w:t>
      </w:r>
      <w:r w:rsidR="007622B0">
        <w:t>wait</w:t>
      </w:r>
      <w:r w:rsidRPr="00645929">
        <w:t xml:space="preserve"> before raising prices because people might decide to go elsewhere </w:t>
      </w:r>
      <w:proofErr w:type="gramStart"/>
      <w:r w:rsidRPr="00645929">
        <w:t>instead</w:t>
      </w:r>
      <w:proofErr w:type="gramEnd"/>
      <w:r w:rsidRPr="00645929">
        <w:t xml:space="preserve"> and The City Hotel would lose money by not raising prices than by cutting costs. On top of higher borrowing costs, it is also getting harder and we will have to raise interest rates as we service and manage our debt deeper into the cycle, perhaps much deeper. It’s another financial burden that consumes shavings from what’s left for making investments or improvements to get customers better service and operational efficiency.</w:t>
      </w:r>
    </w:p>
    <w:p w14:paraId="4B203568" w14:textId="4436A6E5" w:rsidR="000A7502" w:rsidRPr="00645929" w:rsidRDefault="000A7502" w:rsidP="00AB4EA0">
      <w:pPr>
        <w:spacing w:line="360" w:lineRule="auto"/>
        <w:ind w:firstLine="0"/>
      </w:pPr>
      <w:r w:rsidRPr="00645929">
        <w:t xml:space="preserve">To sum up, these are the causes for The City Hotel’s profitability challenges: and a declining revenue, a rigid cost structure, a low customer satisfaction, and a difficult macroeconomic environment. Then to deal with these issues we need to be holistic, combining internal strategies like cost </w:t>
      </w:r>
      <w:r w:rsidR="007622B0">
        <w:t>restructuring</w:t>
      </w:r>
      <w:r w:rsidRPr="00645929">
        <w:t>, improved service</w:t>
      </w:r>
      <w:r w:rsidR="007622B0">
        <w:t>,</w:t>
      </w:r>
      <w:r w:rsidRPr="00645929">
        <w:t xml:space="preserve"> or external tactics such as targeted marketing or a competitive strategy. The factors underscored the need for a powerful turnaround strategy to address financial, </w:t>
      </w:r>
      <w:r w:rsidR="007622B0">
        <w:t>operational</w:t>
      </w:r>
      <w:r w:rsidRPr="00645929">
        <w:t xml:space="preserve">, and </w:t>
      </w:r>
      <w:r w:rsidR="007622B0">
        <w:t>market-oriented</w:t>
      </w:r>
      <w:r w:rsidRPr="00645929">
        <w:t xml:space="preserve"> issues to rehabilitate the hotel's financial health and competitiveness.</w:t>
      </w:r>
    </w:p>
    <w:p w14:paraId="0CAC7E9F" w14:textId="3AACF5BB" w:rsidR="000A7502" w:rsidRPr="00645929" w:rsidRDefault="000A7502" w:rsidP="00AB4EA0">
      <w:pPr>
        <w:pStyle w:val="Heading1"/>
        <w:spacing w:line="360" w:lineRule="auto"/>
        <w:rPr>
          <w:rFonts w:asciiTheme="majorBidi" w:hAnsiTheme="majorBidi" w:cstheme="majorBidi"/>
        </w:rPr>
      </w:pPr>
      <w:bookmarkStart w:id="3" w:name="_Toc181912461"/>
      <w:r w:rsidRPr="00645929">
        <w:rPr>
          <w:rFonts w:asciiTheme="majorBidi" w:hAnsiTheme="majorBidi" w:cstheme="majorBidi"/>
        </w:rPr>
        <w:t>Turnaround Strategy Proposal</w:t>
      </w:r>
      <w:bookmarkEnd w:id="3"/>
      <w:r w:rsidRPr="00645929">
        <w:rPr>
          <w:rFonts w:asciiTheme="majorBidi" w:hAnsiTheme="majorBidi" w:cstheme="majorBidi"/>
        </w:rPr>
        <w:t xml:space="preserve"> </w:t>
      </w:r>
    </w:p>
    <w:p w14:paraId="58AD176E" w14:textId="6AD44FAA" w:rsidR="00F424FA" w:rsidRPr="00F424FA" w:rsidRDefault="00AB4EA0" w:rsidP="00F424FA">
      <w:pPr>
        <w:spacing w:line="360" w:lineRule="auto"/>
        <w:ind w:firstLine="0"/>
        <w:rPr>
          <w:lang w:val="en-GB" w:eastAsia="en-GB"/>
        </w:rPr>
      </w:pPr>
      <w:r w:rsidRPr="00645929">
        <w:rPr>
          <w:lang w:val="en-GB" w:eastAsia="en-GB"/>
        </w:rPr>
        <w:lastRenderedPageBreak/>
        <w:t xml:space="preserve">This requires a combination of a complete turnaround strategy based on leveraging revenue and thereby leveraging cost and customer satisfaction in a way </w:t>
      </w:r>
      <w:r w:rsidR="007622B0">
        <w:rPr>
          <w:lang w:val="en-GB" w:eastAsia="en-GB"/>
        </w:rPr>
        <w:t>that</w:t>
      </w:r>
      <w:r w:rsidRPr="00645929">
        <w:rPr>
          <w:lang w:val="en-GB" w:eastAsia="en-GB"/>
        </w:rPr>
        <w:t xml:space="preserve"> allows to also revitalize The City Hotel's financial health. The strategy will focus on </w:t>
      </w:r>
      <w:r w:rsidR="007622B0">
        <w:rPr>
          <w:lang w:val="en-GB" w:eastAsia="en-GB"/>
        </w:rPr>
        <w:t>long-term</w:t>
      </w:r>
      <w:r w:rsidRPr="00645929">
        <w:rPr>
          <w:lang w:val="en-GB" w:eastAsia="en-GB"/>
        </w:rPr>
        <w:t xml:space="preserve"> viability by increasing revenue streams, optimizing expenses, </w:t>
      </w:r>
      <w:r w:rsidR="007622B0">
        <w:rPr>
          <w:lang w:val="en-GB" w:eastAsia="en-GB"/>
        </w:rPr>
        <w:t xml:space="preserve">and </w:t>
      </w:r>
      <w:r w:rsidRPr="00645929">
        <w:rPr>
          <w:lang w:val="en-GB" w:eastAsia="en-GB"/>
        </w:rPr>
        <w:t>improving guest experiences and financial challenges.</w:t>
      </w:r>
    </w:p>
    <w:tbl>
      <w:tblPr>
        <w:tblStyle w:val="PlainTable2"/>
        <w:tblW w:w="0" w:type="auto"/>
        <w:tblLook w:val="04A0" w:firstRow="1" w:lastRow="0" w:firstColumn="1" w:lastColumn="0" w:noHBand="0" w:noVBand="1"/>
      </w:tblPr>
      <w:tblGrid>
        <w:gridCol w:w="2753"/>
        <w:gridCol w:w="3394"/>
        <w:gridCol w:w="1815"/>
        <w:gridCol w:w="1398"/>
      </w:tblGrid>
      <w:tr w:rsidR="00F424FA" w:rsidRPr="00F424FA" w14:paraId="0DAD2A86" w14:textId="77777777" w:rsidTr="00F424F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368CA48" w14:textId="77777777" w:rsidR="00F424FA" w:rsidRPr="00F424FA" w:rsidRDefault="00F424FA" w:rsidP="00F424FA">
            <w:pPr>
              <w:spacing w:line="360" w:lineRule="auto"/>
              <w:ind w:firstLine="0"/>
              <w:jc w:val="center"/>
              <w:rPr>
                <w:rFonts w:ascii="Times New Roman" w:eastAsia="Times New Roman" w:hAnsi="Times New Roman" w:cs="Times New Roman"/>
                <w:kern w:val="0"/>
                <w:lang w:val="en-GB" w:eastAsia="en-GB"/>
                <w14:ligatures w14:val="none"/>
              </w:rPr>
            </w:pPr>
            <w:r w:rsidRPr="00F424FA">
              <w:rPr>
                <w:rFonts w:ascii="Times New Roman" w:eastAsia="Times New Roman" w:hAnsi="Times New Roman" w:cs="Times New Roman"/>
                <w:kern w:val="0"/>
                <w:lang w:val="en-GB" w:eastAsia="en-GB"/>
                <w14:ligatures w14:val="none"/>
              </w:rPr>
              <w:t>Budget Category</w:t>
            </w:r>
          </w:p>
        </w:tc>
        <w:tc>
          <w:tcPr>
            <w:tcW w:w="0" w:type="auto"/>
            <w:hideMark/>
          </w:tcPr>
          <w:p w14:paraId="6624CE2C" w14:textId="77777777" w:rsidR="00F424FA" w:rsidRPr="00F424FA" w:rsidRDefault="00F424FA" w:rsidP="00F424FA">
            <w:pPr>
              <w:spacing w:line="360" w:lineRule="auto"/>
              <w:ind w:firstLine="0"/>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val="en-GB" w:eastAsia="en-GB"/>
                <w14:ligatures w14:val="none"/>
              </w:rPr>
            </w:pPr>
            <w:r w:rsidRPr="00F424FA">
              <w:rPr>
                <w:rFonts w:ascii="Times New Roman" w:eastAsia="Times New Roman" w:hAnsi="Times New Roman" w:cs="Times New Roman"/>
                <w:kern w:val="0"/>
                <w:lang w:val="en-GB" w:eastAsia="en-GB"/>
                <w14:ligatures w14:val="none"/>
              </w:rPr>
              <w:t>Description</w:t>
            </w:r>
          </w:p>
        </w:tc>
        <w:tc>
          <w:tcPr>
            <w:tcW w:w="0" w:type="auto"/>
            <w:hideMark/>
          </w:tcPr>
          <w:p w14:paraId="2D0659A8" w14:textId="77777777" w:rsidR="00F424FA" w:rsidRPr="00F424FA" w:rsidRDefault="00F424FA" w:rsidP="00F424FA">
            <w:pPr>
              <w:spacing w:line="360" w:lineRule="auto"/>
              <w:ind w:firstLine="0"/>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val="en-GB" w:eastAsia="en-GB"/>
                <w14:ligatures w14:val="none"/>
              </w:rPr>
            </w:pPr>
            <w:r w:rsidRPr="00F424FA">
              <w:rPr>
                <w:rFonts w:ascii="Times New Roman" w:eastAsia="Times New Roman" w:hAnsi="Times New Roman" w:cs="Times New Roman"/>
                <w:kern w:val="0"/>
                <w:lang w:val="en-GB" w:eastAsia="en-GB"/>
                <w14:ligatures w14:val="none"/>
              </w:rPr>
              <w:t>Estimated Cost (£)</w:t>
            </w:r>
          </w:p>
        </w:tc>
        <w:tc>
          <w:tcPr>
            <w:tcW w:w="0" w:type="auto"/>
            <w:hideMark/>
          </w:tcPr>
          <w:p w14:paraId="67AA5C8B" w14:textId="77777777" w:rsidR="00F424FA" w:rsidRPr="00F424FA" w:rsidRDefault="00F424FA" w:rsidP="00F424FA">
            <w:pPr>
              <w:spacing w:line="360" w:lineRule="auto"/>
              <w:ind w:firstLine="0"/>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val="en-GB" w:eastAsia="en-GB"/>
                <w14:ligatures w14:val="none"/>
              </w:rPr>
            </w:pPr>
            <w:r w:rsidRPr="00F424FA">
              <w:rPr>
                <w:rFonts w:ascii="Times New Roman" w:eastAsia="Times New Roman" w:hAnsi="Times New Roman" w:cs="Times New Roman"/>
                <w:kern w:val="0"/>
                <w:lang w:val="en-GB" w:eastAsia="en-GB"/>
                <w14:ligatures w14:val="none"/>
              </w:rPr>
              <w:t>Timeline</w:t>
            </w:r>
          </w:p>
        </w:tc>
      </w:tr>
      <w:tr w:rsidR="00F424FA" w:rsidRPr="00F424FA" w14:paraId="78B0F269" w14:textId="77777777" w:rsidTr="00F424F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7450AFB" w14:textId="77777777" w:rsidR="00F424FA" w:rsidRPr="00F424FA" w:rsidRDefault="00F424FA" w:rsidP="00F424FA">
            <w:pPr>
              <w:spacing w:line="360" w:lineRule="auto"/>
              <w:ind w:firstLine="0"/>
              <w:jc w:val="left"/>
              <w:rPr>
                <w:rFonts w:ascii="Times New Roman" w:eastAsia="Times New Roman" w:hAnsi="Times New Roman" w:cs="Times New Roman"/>
                <w:kern w:val="0"/>
                <w:lang w:val="en-GB" w:eastAsia="en-GB"/>
                <w14:ligatures w14:val="none"/>
              </w:rPr>
            </w:pPr>
            <w:r w:rsidRPr="00F424FA">
              <w:rPr>
                <w:rFonts w:ascii="Times New Roman" w:eastAsia="Times New Roman" w:hAnsi="Times New Roman" w:cs="Times New Roman"/>
                <w:kern w:val="0"/>
                <w:lang w:val="en-GB" w:eastAsia="en-GB"/>
                <w14:ligatures w14:val="none"/>
              </w:rPr>
              <w:t>Revenue Enhancement</w:t>
            </w:r>
          </w:p>
        </w:tc>
        <w:tc>
          <w:tcPr>
            <w:tcW w:w="0" w:type="auto"/>
            <w:hideMark/>
          </w:tcPr>
          <w:p w14:paraId="3EC310C8" w14:textId="77777777" w:rsidR="00F424FA" w:rsidRPr="00F424FA" w:rsidRDefault="00F424FA" w:rsidP="00F424FA">
            <w:pPr>
              <w:spacing w:line="360" w:lineRule="auto"/>
              <w:ind w:firstLine="0"/>
              <w:jc w:val="lef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lang w:val="en-GB" w:eastAsia="en-GB"/>
                <w14:ligatures w14:val="none"/>
              </w:rPr>
            </w:pPr>
          </w:p>
        </w:tc>
        <w:tc>
          <w:tcPr>
            <w:tcW w:w="0" w:type="auto"/>
            <w:hideMark/>
          </w:tcPr>
          <w:p w14:paraId="5C679B13" w14:textId="77777777" w:rsidR="00F424FA" w:rsidRPr="00F424FA" w:rsidRDefault="00F424FA" w:rsidP="00F424FA">
            <w:pPr>
              <w:spacing w:line="360" w:lineRule="auto"/>
              <w:ind w:firstLine="0"/>
              <w:jc w:val="lef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lang w:val="en-GB" w:eastAsia="en-GB"/>
                <w14:ligatures w14:val="none"/>
              </w:rPr>
            </w:pPr>
          </w:p>
        </w:tc>
        <w:tc>
          <w:tcPr>
            <w:tcW w:w="0" w:type="auto"/>
            <w:hideMark/>
          </w:tcPr>
          <w:p w14:paraId="0DB5209D" w14:textId="77777777" w:rsidR="00F424FA" w:rsidRPr="00F424FA" w:rsidRDefault="00F424FA" w:rsidP="00F424FA">
            <w:pPr>
              <w:spacing w:line="360" w:lineRule="auto"/>
              <w:ind w:firstLine="0"/>
              <w:jc w:val="lef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lang w:val="en-GB" w:eastAsia="en-GB"/>
                <w14:ligatures w14:val="none"/>
              </w:rPr>
            </w:pPr>
          </w:p>
        </w:tc>
      </w:tr>
      <w:tr w:rsidR="00F424FA" w:rsidRPr="00F424FA" w14:paraId="7C5223A3" w14:textId="77777777" w:rsidTr="00F424FA">
        <w:tc>
          <w:tcPr>
            <w:cnfStyle w:val="001000000000" w:firstRow="0" w:lastRow="0" w:firstColumn="1" w:lastColumn="0" w:oddVBand="0" w:evenVBand="0" w:oddHBand="0" w:evenHBand="0" w:firstRowFirstColumn="0" w:firstRowLastColumn="0" w:lastRowFirstColumn="0" w:lastRowLastColumn="0"/>
            <w:tcW w:w="0" w:type="auto"/>
            <w:hideMark/>
          </w:tcPr>
          <w:p w14:paraId="37509C02" w14:textId="77777777" w:rsidR="00F424FA" w:rsidRPr="00F424FA" w:rsidRDefault="00F424FA" w:rsidP="00F424FA">
            <w:pPr>
              <w:spacing w:line="360" w:lineRule="auto"/>
              <w:ind w:firstLine="0"/>
              <w:jc w:val="left"/>
              <w:rPr>
                <w:rFonts w:ascii="Times New Roman" w:eastAsia="Times New Roman" w:hAnsi="Times New Roman" w:cs="Times New Roman"/>
                <w:kern w:val="0"/>
                <w:lang w:val="en-GB" w:eastAsia="en-GB"/>
                <w14:ligatures w14:val="none"/>
              </w:rPr>
            </w:pPr>
            <w:r w:rsidRPr="00F424FA">
              <w:rPr>
                <w:rFonts w:ascii="Times New Roman" w:eastAsia="Times New Roman" w:hAnsi="Times New Roman" w:cs="Times New Roman"/>
                <w:kern w:val="0"/>
                <w:lang w:val="en-GB" w:eastAsia="en-GB"/>
                <w14:ligatures w14:val="none"/>
              </w:rPr>
              <w:t>Dynamic Pricing &amp; Marketing</w:t>
            </w:r>
          </w:p>
        </w:tc>
        <w:tc>
          <w:tcPr>
            <w:tcW w:w="0" w:type="auto"/>
            <w:hideMark/>
          </w:tcPr>
          <w:p w14:paraId="2A7DC7ED" w14:textId="654EF290" w:rsidR="00F424FA" w:rsidRPr="00F424FA" w:rsidRDefault="00570F28" w:rsidP="00F424FA">
            <w:pPr>
              <w:spacing w:line="360" w:lineRule="auto"/>
              <w:ind w:firstLine="0"/>
              <w:jc w:val="lef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val="en-GB" w:eastAsia="en-GB"/>
                <w14:ligatures w14:val="none"/>
              </w:rPr>
            </w:pPr>
            <w:r>
              <w:rPr>
                <w:rFonts w:ascii="Times New Roman" w:eastAsia="Times New Roman" w:hAnsi="Times New Roman" w:cs="Times New Roman"/>
                <w:kern w:val="0"/>
                <w:lang w:val="en-GB" w:eastAsia="en-GB"/>
                <w14:ligatures w14:val="none"/>
              </w:rPr>
              <w:t xml:space="preserve">Digital </w:t>
            </w:r>
            <w:r w:rsidR="007622B0">
              <w:rPr>
                <w:rFonts w:ascii="Times New Roman" w:eastAsia="Times New Roman" w:hAnsi="Times New Roman" w:cs="Times New Roman"/>
                <w:kern w:val="0"/>
                <w:lang w:val="en-GB" w:eastAsia="en-GB"/>
                <w14:ligatures w14:val="none"/>
              </w:rPr>
              <w:t>Marketing</w:t>
            </w:r>
            <w:r>
              <w:rPr>
                <w:rFonts w:ascii="Times New Roman" w:eastAsia="Times New Roman" w:hAnsi="Times New Roman" w:cs="Times New Roman"/>
                <w:kern w:val="0"/>
                <w:lang w:val="en-GB" w:eastAsia="en-GB"/>
                <w14:ligatures w14:val="none"/>
              </w:rPr>
              <w:t xml:space="preserve"> </w:t>
            </w:r>
          </w:p>
        </w:tc>
        <w:tc>
          <w:tcPr>
            <w:tcW w:w="0" w:type="auto"/>
            <w:hideMark/>
          </w:tcPr>
          <w:p w14:paraId="366BA8B6" w14:textId="77777777" w:rsidR="00F424FA" w:rsidRPr="00F424FA" w:rsidRDefault="00F424FA" w:rsidP="00F424FA">
            <w:pPr>
              <w:spacing w:line="360" w:lineRule="auto"/>
              <w:ind w:firstLine="0"/>
              <w:jc w:val="lef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val="en-GB" w:eastAsia="en-GB"/>
                <w14:ligatures w14:val="none"/>
              </w:rPr>
            </w:pPr>
            <w:r w:rsidRPr="00F424FA">
              <w:rPr>
                <w:rFonts w:ascii="Times New Roman" w:eastAsia="Times New Roman" w:hAnsi="Times New Roman" w:cs="Times New Roman"/>
                <w:kern w:val="0"/>
                <w:lang w:val="en-GB" w:eastAsia="en-GB"/>
                <w14:ligatures w14:val="none"/>
              </w:rPr>
              <w:t>50,000</w:t>
            </w:r>
          </w:p>
        </w:tc>
        <w:tc>
          <w:tcPr>
            <w:tcW w:w="0" w:type="auto"/>
            <w:hideMark/>
          </w:tcPr>
          <w:p w14:paraId="5B34313F" w14:textId="77777777" w:rsidR="00F424FA" w:rsidRPr="00F424FA" w:rsidRDefault="00F424FA" w:rsidP="00F424FA">
            <w:pPr>
              <w:spacing w:line="360" w:lineRule="auto"/>
              <w:ind w:firstLine="0"/>
              <w:jc w:val="lef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val="en-GB" w:eastAsia="en-GB"/>
                <w14:ligatures w14:val="none"/>
              </w:rPr>
            </w:pPr>
            <w:r w:rsidRPr="00F424FA">
              <w:rPr>
                <w:rFonts w:ascii="Times New Roman" w:eastAsia="Times New Roman" w:hAnsi="Times New Roman" w:cs="Times New Roman"/>
                <w:kern w:val="0"/>
                <w:lang w:val="en-GB" w:eastAsia="en-GB"/>
                <w14:ligatures w14:val="none"/>
              </w:rPr>
              <w:t>Short-term</w:t>
            </w:r>
          </w:p>
        </w:tc>
      </w:tr>
      <w:tr w:rsidR="00F424FA" w:rsidRPr="00F424FA" w14:paraId="024ACC6C" w14:textId="77777777" w:rsidTr="00F424F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62E17AD" w14:textId="77777777" w:rsidR="00F424FA" w:rsidRPr="00F424FA" w:rsidRDefault="00F424FA" w:rsidP="00F424FA">
            <w:pPr>
              <w:spacing w:line="360" w:lineRule="auto"/>
              <w:ind w:firstLine="0"/>
              <w:jc w:val="left"/>
              <w:rPr>
                <w:rFonts w:ascii="Times New Roman" w:eastAsia="Times New Roman" w:hAnsi="Times New Roman" w:cs="Times New Roman"/>
                <w:kern w:val="0"/>
                <w:lang w:val="en-GB" w:eastAsia="en-GB"/>
                <w14:ligatures w14:val="none"/>
              </w:rPr>
            </w:pPr>
            <w:r w:rsidRPr="00F424FA">
              <w:rPr>
                <w:rFonts w:ascii="Times New Roman" w:eastAsia="Times New Roman" w:hAnsi="Times New Roman" w:cs="Times New Roman"/>
                <w:kern w:val="0"/>
                <w:lang w:val="en-GB" w:eastAsia="en-GB"/>
                <w14:ligatures w14:val="none"/>
              </w:rPr>
              <w:t>Event &amp; Corporate Packages</w:t>
            </w:r>
          </w:p>
        </w:tc>
        <w:tc>
          <w:tcPr>
            <w:tcW w:w="0" w:type="auto"/>
            <w:hideMark/>
          </w:tcPr>
          <w:p w14:paraId="614F449A" w14:textId="3EE11B7E" w:rsidR="00F424FA" w:rsidRPr="00F424FA" w:rsidRDefault="00570F28" w:rsidP="00F424FA">
            <w:pPr>
              <w:spacing w:line="360" w:lineRule="auto"/>
              <w:ind w:firstLine="0"/>
              <w:jc w:val="lef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lang w:val="en-GB" w:eastAsia="en-GB"/>
                <w14:ligatures w14:val="none"/>
              </w:rPr>
            </w:pPr>
            <w:r>
              <w:rPr>
                <w:rFonts w:ascii="Times New Roman" w:eastAsia="Times New Roman" w:hAnsi="Times New Roman" w:cs="Times New Roman"/>
                <w:kern w:val="0"/>
                <w:lang w:val="en-GB" w:eastAsia="en-GB"/>
                <w14:ligatures w14:val="none"/>
              </w:rPr>
              <w:t>Promotion and engagement</w:t>
            </w:r>
          </w:p>
        </w:tc>
        <w:tc>
          <w:tcPr>
            <w:tcW w:w="0" w:type="auto"/>
            <w:hideMark/>
          </w:tcPr>
          <w:p w14:paraId="3907B26B" w14:textId="77777777" w:rsidR="00F424FA" w:rsidRPr="00F424FA" w:rsidRDefault="00F424FA" w:rsidP="00F424FA">
            <w:pPr>
              <w:spacing w:line="360" w:lineRule="auto"/>
              <w:ind w:firstLine="0"/>
              <w:jc w:val="lef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lang w:val="en-GB" w:eastAsia="en-GB"/>
                <w14:ligatures w14:val="none"/>
              </w:rPr>
            </w:pPr>
            <w:r w:rsidRPr="00F424FA">
              <w:rPr>
                <w:rFonts w:ascii="Times New Roman" w:eastAsia="Times New Roman" w:hAnsi="Times New Roman" w:cs="Times New Roman"/>
                <w:kern w:val="0"/>
                <w:lang w:val="en-GB" w:eastAsia="en-GB"/>
                <w14:ligatures w14:val="none"/>
              </w:rPr>
              <w:t>25,000</w:t>
            </w:r>
          </w:p>
        </w:tc>
        <w:tc>
          <w:tcPr>
            <w:tcW w:w="0" w:type="auto"/>
            <w:hideMark/>
          </w:tcPr>
          <w:p w14:paraId="775490FA" w14:textId="77777777" w:rsidR="00F424FA" w:rsidRPr="00F424FA" w:rsidRDefault="00F424FA" w:rsidP="00F424FA">
            <w:pPr>
              <w:spacing w:line="360" w:lineRule="auto"/>
              <w:ind w:firstLine="0"/>
              <w:jc w:val="lef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lang w:val="en-GB" w:eastAsia="en-GB"/>
                <w14:ligatures w14:val="none"/>
              </w:rPr>
            </w:pPr>
            <w:r w:rsidRPr="00F424FA">
              <w:rPr>
                <w:rFonts w:ascii="Times New Roman" w:eastAsia="Times New Roman" w:hAnsi="Times New Roman" w:cs="Times New Roman"/>
                <w:kern w:val="0"/>
                <w:lang w:val="en-GB" w:eastAsia="en-GB"/>
                <w14:ligatures w14:val="none"/>
              </w:rPr>
              <w:t>Medium-term</w:t>
            </w:r>
          </w:p>
        </w:tc>
      </w:tr>
      <w:tr w:rsidR="00F424FA" w:rsidRPr="00F424FA" w14:paraId="46E32141" w14:textId="77777777" w:rsidTr="00F424FA">
        <w:tc>
          <w:tcPr>
            <w:cnfStyle w:val="001000000000" w:firstRow="0" w:lastRow="0" w:firstColumn="1" w:lastColumn="0" w:oddVBand="0" w:evenVBand="0" w:oddHBand="0" w:evenHBand="0" w:firstRowFirstColumn="0" w:firstRowLastColumn="0" w:lastRowFirstColumn="0" w:lastRowLastColumn="0"/>
            <w:tcW w:w="0" w:type="auto"/>
            <w:hideMark/>
          </w:tcPr>
          <w:p w14:paraId="0A90F99E" w14:textId="77777777" w:rsidR="00F424FA" w:rsidRPr="00F424FA" w:rsidRDefault="00F424FA" w:rsidP="00F424FA">
            <w:pPr>
              <w:spacing w:line="360" w:lineRule="auto"/>
              <w:ind w:firstLine="0"/>
              <w:jc w:val="left"/>
              <w:rPr>
                <w:rFonts w:ascii="Times New Roman" w:eastAsia="Times New Roman" w:hAnsi="Times New Roman" w:cs="Times New Roman"/>
                <w:kern w:val="0"/>
                <w:lang w:val="en-GB" w:eastAsia="en-GB"/>
                <w14:ligatures w14:val="none"/>
              </w:rPr>
            </w:pPr>
            <w:r w:rsidRPr="00F424FA">
              <w:rPr>
                <w:rFonts w:ascii="Times New Roman" w:eastAsia="Times New Roman" w:hAnsi="Times New Roman" w:cs="Times New Roman"/>
                <w:kern w:val="0"/>
                <w:lang w:val="en-GB" w:eastAsia="en-GB"/>
                <w14:ligatures w14:val="none"/>
              </w:rPr>
              <w:t>Cost Reduction &amp; Efficiency</w:t>
            </w:r>
          </w:p>
        </w:tc>
        <w:tc>
          <w:tcPr>
            <w:tcW w:w="0" w:type="auto"/>
            <w:hideMark/>
          </w:tcPr>
          <w:p w14:paraId="76C4E695" w14:textId="77777777" w:rsidR="00F424FA" w:rsidRPr="00F424FA" w:rsidRDefault="00F424FA" w:rsidP="00F424FA">
            <w:pPr>
              <w:spacing w:line="360" w:lineRule="auto"/>
              <w:ind w:firstLine="0"/>
              <w:jc w:val="lef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val="en-GB" w:eastAsia="en-GB"/>
                <w14:ligatures w14:val="none"/>
              </w:rPr>
            </w:pPr>
          </w:p>
        </w:tc>
        <w:tc>
          <w:tcPr>
            <w:tcW w:w="0" w:type="auto"/>
            <w:hideMark/>
          </w:tcPr>
          <w:p w14:paraId="7ACEDE33" w14:textId="77777777" w:rsidR="00F424FA" w:rsidRPr="00F424FA" w:rsidRDefault="00F424FA" w:rsidP="00F424FA">
            <w:pPr>
              <w:spacing w:line="360" w:lineRule="auto"/>
              <w:ind w:firstLine="0"/>
              <w:jc w:val="lef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val="en-GB" w:eastAsia="en-GB"/>
                <w14:ligatures w14:val="none"/>
              </w:rPr>
            </w:pPr>
          </w:p>
        </w:tc>
        <w:tc>
          <w:tcPr>
            <w:tcW w:w="0" w:type="auto"/>
            <w:hideMark/>
          </w:tcPr>
          <w:p w14:paraId="6D2F33CD" w14:textId="77777777" w:rsidR="00F424FA" w:rsidRPr="00F424FA" w:rsidRDefault="00F424FA" w:rsidP="00F424FA">
            <w:pPr>
              <w:spacing w:line="360" w:lineRule="auto"/>
              <w:ind w:firstLine="0"/>
              <w:jc w:val="lef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val="en-GB" w:eastAsia="en-GB"/>
                <w14:ligatures w14:val="none"/>
              </w:rPr>
            </w:pPr>
          </w:p>
        </w:tc>
      </w:tr>
      <w:tr w:rsidR="00F424FA" w:rsidRPr="00F424FA" w14:paraId="4989AF85" w14:textId="77777777" w:rsidTr="00F424F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27F961B" w14:textId="77777777" w:rsidR="00F424FA" w:rsidRPr="00F424FA" w:rsidRDefault="00F424FA" w:rsidP="00F424FA">
            <w:pPr>
              <w:spacing w:line="360" w:lineRule="auto"/>
              <w:ind w:firstLine="0"/>
              <w:jc w:val="left"/>
              <w:rPr>
                <w:rFonts w:ascii="Times New Roman" w:eastAsia="Times New Roman" w:hAnsi="Times New Roman" w:cs="Times New Roman"/>
                <w:kern w:val="0"/>
                <w:lang w:val="en-GB" w:eastAsia="en-GB"/>
                <w14:ligatures w14:val="none"/>
              </w:rPr>
            </w:pPr>
            <w:r w:rsidRPr="00F424FA">
              <w:rPr>
                <w:rFonts w:ascii="Times New Roman" w:eastAsia="Times New Roman" w:hAnsi="Times New Roman" w:cs="Times New Roman"/>
                <w:kern w:val="0"/>
                <w:lang w:val="en-GB" w:eastAsia="en-GB"/>
                <w14:ligatures w14:val="none"/>
              </w:rPr>
              <w:t>Staffing Optimization</w:t>
            </w:r>
          </w:p>
        </w:tc>
        <w:tc>
          <w:tcPr>
            <w:tcW w:w="0" w:type="auto"/>
            <w:hideMark/>
          </w:tcPr>
          <w:p w14:paraId="43AE34F8" w14:textId="616DF199" w:rsidR="00F424FA" w:rsidRPr="00F424FA" w:rsidRDefault="00570F28" w:rsidP="00F424FA">
            <w:pPr>
              <w:spacing w:line="360" w:lineRule="auto"/>
              <w:ind w:firstLine="0"/>
              <w:jc w:val="lef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lang w:val="en-GB" w:eastAsia="en-GB"/>
                <w14:ligatures w14:val="none"/>
              </w:rPr>
            </w:pPr>
            <w:r>
              <w:rPr>
                <w:rFonts w:ascii="Times New Roman" w:eastAsia="Times New Roman" w:hAnsi="Times New Roman" w:cs="Times New Roman"/>
                <w:kern w:val="0"/>
                <w:lang w:val="en-GB" w:eastAsia="en-GB"/>
                <w14:ligatures w14:val="none"/>
              </w:rPr>
              <w:t>Training and Workshops</w:t>
            </w:r>
          </w:p>
        </w:tc>
        <w:tc>
          <w:tcPr>
            <w:tcW w:w="0" w:type="auto"/>
            <w:hideMark/>
          </w:tcPr>
          <w:p w14:paraId="0D32D98D" w14:textId="77777777" w:rsidR="00F424FA" w:rsidRPr="00F424FA" w:rsidRDefault="00F424FA" w:rsidP="00F424FA">
            <w:pPr>
              <w:spacing w:line="360" w:lineRule="auto"/>
              <w:ind w:firstLine="0"/>
              <w:jc w:val="lef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lang w:val="en-GB" w:eastAsia="en-GB"/>
                <w14:ligatures w14:val="none"/>
              </w:rPr>
            </w:pPr>
            <w:r w:rsidRPr="00F424FA">
              <w:rPr>
                <w:rFonts w:ascii="Times New Roman" w:eastAsia="Times New Roman" w:hAnsi="Times New Roman" w:cs="Times New Roman"/>
                <w:kern w:val="0"/>
                <w:lang w:val="en-GB" w:eastAsia="en-GB"/>
                <w14:ligatures w14:val="none"/>
              </w:rPr>
              <w:t>10,000</w:t>
            </w:r>
          </w:p>
        </w:tc>
        <w:tc>
          <w:tcPr>
            <w:tcW w:w="0" w:type="auto"/>
            <w:hideMark/>
          </w:tcPr>
          <w:p w14:paraId="72D0A653" w14:textId="77777777" w:rsidR="00F424FA" w:rsidRPr="00F424FA" w:rsidRDefault="00F424FA" w:rsidP="00F424FA">
            <w:pPr>
              <w:spacing w:line="360" w:lineRule="auto"/>
              <w:ind w:firstLine="0"/>
              <w:jc w:val="lef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lang w:val="en-GB" w:eastAsia="en-GB"/>
                <w14:ligatures w14:val="none"/>
              </w:rPr>
            </w:pPr>
            <w:r w:rsidRPr="00F424FA">
              <w:rPr>
                <w:rFonts w:ascii="Times New Roman" w:eastAsia="Times New Roman" w:hAnsi="Times New Roman" w:cs="Times New Roman"/>
                <w:kern w:val="0"/>
                <w:lang w:val="en-GB" w:eastAsia="en-GB"/>
                <w14:ligatures w14:val="none"/>
              </w:rPr>
              <w:t>Short-term</w:t>
            </w:r>
          </w:p>
        </w:tc>
      </w:tr>
      <w:tr w:rsidR="00F424FA" w:rsidRPr="00F424FA" w14:paraId="1E0F1B4C" w14:textId="77777777" w:rsidTr="00F424FA">
        <w:tc>
          <w:tcPr>
            <w:cnfStyle w:val="001000000000" w:firstRow="0" w:lastRow="0" w:firstColumn="1" w:lastColumn="0" w:oddVBand="0" w:evenVBand="0" w:oddHBand="0" w:evenHBand="0" w:firstRowFirstColumn="0" w:firstRowLastColumn="0" w:lastRowFirstColumn="0" w:lastRowLastColumn="0"/>
            <w:tcW w:w="0" w:type="auto"/>
            <w:hideMark/>
          </w:tcPr>
          <w:p w14:paraId="421F5469" w14:textId="77777777" w:rsidR="00F424FA" w:rsidRPr="00F424FA" w:rsidRDefault="00F424FA" w:rsidP="00F424FA">
            <w:pPr>
              <w:spacing w:line="360" w:lineRule="auto"/>
              <w:ind w:firstLine="0"/>
              <w:jc w:val="left"/>
              <w:rPr>
                <w:rFonts w:ascii="Times New Roman" w:eastAsia="Times New Roman" w:hAnsi="Times New Roman" w:cs="Times New Roman"/>
                <w:kern w:val="0"/>
                <w:lang w:val="en-GB" w:eastAsia="en-GB"/>
                <w14:ligatures w14:val="none"/>
              </w:rPr>
            </w:pPr>
            <w:r w:rsidRPr="00F424FA">
              <w:rPr>
                <w:rFonts w:ascii="Times New Roman" w:eastAsia="Times New Roman" w:hAnsi="Times New Roman" w:cs="Times New Roman"/>
                <w:kern w:val="0"/>
                <w:lang w:val="en-GB" w:eastAsia="en-GB"/>
                <w14:ligatures w14:val="none"/>
              </w:rPr>
              <w:t>Energy Efficiency Upgrades</w:t>
            </w:r>
          </w:p>
        </w:tc>
        <w:tc>
          <w:tcPr>
            <w:tcW w:w="0" w:type="auto"/>
            <w:hideMark/>
          </w:tcPr>
          <w:p w14:paraId="46F62AD8" w14:textId="55BC3564" w:rsidR="00F424FA" w:rsidRPr="00F424FA" w:rsidRDefault="00570F28" w:rsidP="00F424FA">
            <w:pPr>
              <w:spacing w:line="360" w:lineRule="auto"/>
              <w:ind w:firstLine="0"/>
              <w:jc w:val="lef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val="en-GB" w:eastAsia="en-GB"/>
                <w14:ligatures w14:val="none"/>
              </w:rPr>
            </w:pPr>
            <w:r>
              <w:rPr>
                <w:rFonts w:ascii="Times New Roman" w:eastAsia="Times New Roman" w:hAnsi="Times New Roman" w:cs="Times New Roman"/>
                <w:kern w:val="0"/>
                <w:lang w:val="en-GB" w:eastAsia="en-GB"/>
                <w14:ligatures w14:val="none"/>
              </w:rPr>
              <w:t>Maintenance, Facility Management, HVAC</w:t>
            </w:r>
          </w:p>
        </w:tc>
        <w:tc>
          <w:tcPr>
            <w:tcW w:w="0" w:type="auto"/>
            <w:hideMark/>
          </w:tcPr>
          <w:p w14:paraId="6CD66D1E" w14:textId="77777777" w:rsidR="00F424FA" w:rsidRPr="00F424FA" w:rsidRDefault="00F424FA" w:rsidP="00F424FA">
            <w:pPr>
              <w:spacing w:line="360" w:lineRule="auto"/>
              <w:ind w:firstLine="0"/>
              <w:jc w:val="lef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val="en-GB" w:eastAsia="en-GB"/>
                <w14:ligatures w14:val="none"/>
              </w:rPr>
            </w:pPr>
            <w:r w:rsidRPr="00F424FA">
              <w:rPr>
                <w:rFonts w:ascii="Times New Roman" w:eastAsia="Times New Roman" w:hAnsi="Times New Roman" w:cs="Times New Roman"/>
                <w:kern w:val="0"/>
                <w:lang w:val="en-GB" w:eastAsia="en-GB"/>
                <w14:ligatures w14:val="none"/>
              </w:rPr>
              <w:t>75,000</w:t>
            </w:r>
          </w:p>
        </w:tc>
        <w:tc>
          <w:tcPr>
            <w:tcW w:w="0" w:type="auto"/>
            <w:hideMark/>
          </w:tcPr>
          <w:p w14:paraId="79251121" w14:textId="77777777" w:rsidR="00F424FA" w:rsidRPr="00F424FA" w:rsidRDefault="00F424FA" w:rsidP="00F424FA">
            <w:pPr>
              <w:spacing w:line="360" w:lineRule="auto"/>
              <w:ind w:firstLine="0"/>
              <w:jc w:val="lef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val="en-GB" w:eastAsia="en-GB"/>
                <w14:ligatures w14:val="none"/>
              </w:rPr>
            </w:pPr>
            <w:r w:rsidRPr="00F424FA">
              <w:rPr>
                <w:rFonts w:ascii="Times New Roman" w:eastAsia="Times New Roman" w:hAnsi="Times New Roman" w:cs="Times New Roman"/>
                <w:kern w:val="0"/>
                <w:lang w:val="en-GB" w:eastAsia="en-GB"/>
                <w14:ligatures w14:val="none"/>
              </w:rPr>
              <w:t>Medium-term</w:t>
            </w:r>
          </w:p>
        </w:tc>
      </w:tr>
      <w:tr w:rsidR="00F424FA" w:rsidRPr="00F424FA" w14:paraId="426FF179" w14:textId="77777777" w:rsidTr="00F424F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496F346" w14:textId="77777777" w:rsidR="00F424FA" w:rsidRPr="00F424FA" w:rsidRDefault="00F424FA" w:rsidP="00F424FA">
            <w:pPr>
              <w:spacing w:line="360" w:lineRule="auto"/>
              <w:ind w:firstLine="0"/>
              <w:jc w:val="left"/>
              <w:rPr>
                <w:rFonts w:ascii="Times New Roman" w:eastAsia="Times New Roman" w:hAnsi="Times New Roman" w:cs="Times New Roman"/>
                <w:kern w:val="0"/>
                <w:lang w:val="en-GB" w:eastAsia="en-GB"/>
                <w14:ligatures w14:val="none"/>
              </w:rPr>
            </w:pPr>
            <w:r w:rsidRPr="00F424FA">
              <w:rPr>
                <w:rFonts w:ascii="Times New Roman" w:eastAsia="Times New Roman" w:hAnsi="Times New Roman" w:cs="Times New Roman"/>
                <w:kern w:val="0"/>
                <w:lang w:val="en-GB" w:eastAsia="en-GB"/>
                <w14:ligatures w14:val="none"/>
              </w:rPr>
              <w:t>Supplier Negotiations</w:t>
            </w:r>
          </w:p>
        </w:tc>
        <w:tc>
          <w:tcPr>
            <w:tcW w:w="0" w:type="auto"/>
            <w:hideMark/>
          </w:tcPr>
          <w:p w14:paraId="6DFF94E6" w14:textId="050756B2" w:rsidR="00F424FA" w:rsidRPr="00F424FA" w:rsidRDefault="00570F28" w:rsidP="00F424FA">
            <w:pPr>
              <w:spacing w:line="360" w:lineRule="auto"/>
              <w:ind w:firstLine="0"/>
              <w:jc w:val="lef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lang w:val="en-GB" w:eastAsia="en-GB"/>
                <w14:ligatures w14:val="none"/>
              </w:rPr>
            </w:pPr>
            <w:r>
              <w:rPr>
                <w:rFonts w:ascii="Times New Roman" w:eastAsia="Times New Roman" w:hAnsi="Times New Roman" w:cs="Times New Roman"/>
                <w:kern w:val="0"/>
                <w:lang w:val="en-GB" w:eastAsia="en-GB"/>
                <w14:ligatures w14:val="none"/>
              </w:rPr>
              <w:t>Bulk Discounts</w:t>
            </w:r>
          </w:p>
        </w:tc>
        <w:tc>
          <w:tcPr>
            <w:tcW w:w="0" w:type="auto"/>
            <w:hideMark/>
          </w:tcPr>
          <w:p w14:paraId="01003EE8" w14:textId="77777777" w:rsidR="00F424FA" w:rsidRPr="00F424FA" w:rsidRDefault="00F424FA" w:rsidP="00F424FA">
            <w:pPr>
              <w:spacing w:line="360" w:lineRule="auto"/>
              <w:ind w:firstLine="0"/>
              <w:jc w:val="lef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lang w:val="en-GB" w:eastAsia="en-GB"/>
                <w14:ligatures w14:val="none"/>
              </w:rPr>
            </w:pPr>
            <w:r w:rsidRPr="00F424FA">
              <w:rPr>
                <w:rFonts w:ascii="Times New Roman" w:eastAsia="Times New Roman" w:hAnsi="Times New Roman" w:cs="Times New Roman"/>
                <w:kern w:val="0"/>
                <w:lang w:val="en-GB" w:eastAsia="en-GB"/>
                <w14:ligatures w14:val="none"/>
              </w:rPr>
              <w:t>5,000</w:t>
            </w:r>
          </w:p>
        </w:tc>
        <w:tc>
          <w:tcPr>
            <w:tcW w:w="0" w:type="auto"/>
            <w:hideMark/>
          </w:tcPr>
          <w:p w14:paraId="017A0DCC" w14:textId="77777777" w:rsidR="00F424FA" w:rsidRPr="00F424FA" w:rsidRDefault="00F424FA" w:rsidP="00F424FA">
            <w:pPr>
              <w:spacing w:line="360" w:lineRule="auto"/>
              <w:ind w:firstLine="0"/>
              <w:jc w:val="lef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lang w:val="en-GB" w:eastAsia="en-GB"/>
                <w14:ligatures w14:val="none"/>
              </w:rPr>
            </w:pPr>
            <w:r w:rsidRPr="00F424FA">
              <w:rPr>
                <w:rFonts w:ascii="Times New Roman" w:eastAsia="Times New Roman" w:hAnsi="Times New Roman" w:cs="Times New Roman"/>
                <w:kern w:val="0"/>
                <w:lang w:val="en-GB" w:eastAsia="en-GB"/>
                <w14:ligatures w14:val="none"/>
              </w:rPr>
              <w:t>Short-term</w:t>
            </w:r>
          </w:p>
        </w:tc>
      </w:tr>
      <w:tr w:rsidR="00F424FA" w:rsidRPr="00F424FA" w14:paraId="06A02E3E" w14:textId="77777777" w:rsidTr="00F424FA">
        <w:tc>
          <w:tcPr>
            <w:cnfStyle w:val="001000000000" w:firstRow="0" w:lastRow="0" w:firstColumn="1" w:lastColumn="0" w:oddVBand="0" w:evenVBand="0" w:oddHBand="0" w:evenHBand="0" w:firstRowFirstColumn="0" w:firstRowLastColumn="0" w:lastRowFirstColumn="0" w:lastRowLastColumn="0"/>
            <w:tcW w:w="0" w:type="auto"/>
            <w:hideMark/>
          </w:tcPr>
          <w:p w14:paraId="5B8F944B" w14:textId="77777777" w:rsidR="00F424FA" w:rsidRPr="00F424FA" w:rsidRDefault="00F424FA" w:rsidP="00F424FA">
            <w:pPr>
              <w:spacing w:line="360" w:lineRule="auto"/>
              <w:ind w:firstLine="0"/>
              <w:jc w:val="left"/>
              <w:rPr>
                <w:rFonts w:ascii="Times New Roman" w:eastAsia="Times New Roman" w:hAnsi="Times New Roman" w:cs="Times New Roman"/>
                <w:kern w:val="0"/>
                <w:lang w:val="en-GB" w:eastAsia="en-GB"/>
                <w14:ligatures w14:val="none"/>
              </w:rPr>
            </w:pPr>
            <w:r w:rsidRPr="00F424FA">
              <w:rPr>
                <w:rFonts w:ascii="Times New Roman" w:eastAsia="Times New Roman" w:hAnsi="Times New Roman" w:cs="Times New Roman"/>
                <w:kern w:val="0"/>
                <w:lang w:val="en-GB" w:eastAsia="en-GB"/>
                <w14:ligatures w14:val="none"/>
              </w:rPr>
              <w:t>Customer Satisfaction</w:t>
            </w:r>
          </w:p>
        </w:tc>
        <w:tc>
          <w:tcPr>
            <w:tcW w:w="0" w:type="auto"/>
            <w:hideMark/>
          </w:tcPr>
          <w:p w14:paraId="2E38F0F7" w14:textId="77777777" w:rsidR="00F424FA" w:rsidRPr="00F424FA" w:rsidRDefault="00F424FA" w:rsidP="00F424FA">
            <w:pPr>
              <w:spacing w:line="360" w:lineRule="auto"/>
              <w:ind w:firstLine="0"/>
              <w:jc w:val="lef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val="en-GB" w:eastAsia="en-GB"/>
                <w14:ligatures w14:val="none"/>
              </w:rPr>
            </w:pPr>
          </w:p>
        </w:tc>
        <w:tc>
          <w:tcPr>
            <w:tcW w:w="0" w:type="auto"/>
            <w:hideMark/>
          </w:tcPr>
          <w:p w14:paraId="598106E6" w14:textId="77777777" w:rsidR="00F424FA" w:rsidRPr="00F424FA" w:rsidRDefault="00F424FA" w:rsidP="00F424FA">
            <w:pPr>
              <w:spacing w:line="360" w:lineRule="auto"/>
              <w:ind w:firstLine="0"/>
              <w:jc w:val="lef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val="en-GB" w:eastAsia="en-GB"/>
                <w14:ligatures w14:val="none"/>
              </w:rPr>
            </w:pPr>
          </w:p>
        </w:tc>
        <w:tc>
          <w:tcPr>
            <w:tcW w:w="0" w:type="auto"/>
            <w:hideMark/>
          </w:tcPr>
          <w:p w14:paraId="45F29739" w14:textId="77777777" w:rsidR="00F424FA" w:rsidRPr="00F424FA" w:rsidRDefault="00F424FA" w:rsidP="00F424FA">
            <w:pPr>
              <w:spacing w:line="360" w:lineRule="auto"/>
              <w:ind w:firstLine="0"/>
              <w:jc w:val="lef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val="en-GB" w:eastAsia="en-GB"/>
                <w14:ligatures w14:val="none"/>
              </w:rPr>
            </w:pPr>
          </w:p>
        </w:tc>
      </w:tr>
      <w:tr w:rsidR="00F424FA" w:rsidRPr="00F424FA" w14:paraId="17461A1A" w14:textId="77777777" w:rsidTr="00F424F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A1AAD68" w14:textId="77777777" w:rsidR="00F424FA" w:rsidRPr="00F424FA" w:rsidRDefault="00F424FA" w:rsidP="00F424FA">
            <w:pPr>
              <w:spacing w:line="360" w:lineRule="auto"/>
              <w:ind w:firstLine="0"/>
              <w:jc w:val="left"/>
              <w:rPr>
                <w:rFonts w:ascii="Times New Roman" w:eastAsia="Times New Roman" w:hAnsi="Times New Roman" w:cs="Times New Roman"/>
                <w:kern w:val="0"/>
                <w:lang w:val="en-GB" w:eastAsia="en-GB"/>
                <w14:ligatures w14:val="none"/>
              </w:rPr>
            </w:pPr>
            <w:r w:rsidRPr="00F424FA">
              <w:rPr>
                <w:rFonts w:ascii="Times New Roman" w:eastAsia="Times New Roman" w:hAnsi="Times New Roman" w:cs="Times New Roman"/>
                <w:kern w:val="0"/>
                <w:lang w:val="en-GB" w:eastAsia="en-GB"/>
                <w14:ligatures w14:val="none"/>
              </w:rPr>
              <w:t>Facility Upgrades</w:t>
            </w:r>
          </w:p>
        </w:tc>
        <w:tc>
          <w:tcPr>
            <w:tcW w:w="0" w:type="auto"/>
            <w:hideMark/>
          </w:tcPr>
          <w:p w14:paraId="7C7B410D" w14:textId="6F300CA7" w:rsidR="00F424FA" w:rsidRPr="00F424FA" w:rsidRDefault="00570F28" w:rsidP="00F424FA">
            <w:pPr>
              <w:spacing w:line="360" w:lineRule="auto"/>
              <w:ind w:firstLine="0"/>
              <w:jc w:val="lef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lang w:val="en-GB" w:eastAsia="en-GB"/>
                <w14:ligatures w14:val="none"/>
              </w:rPr>
            </w:pPr>
            <w:proofErr w:type="spellStart"/>
            <w:r>
              <w:rPr>
                <w:rFonts w:ascii="Times New Roman" w:eastAsia="Times New Roman" w:hAnsi="Times New Roman" w:cs="Times New Roman"/>
                <w:kern w:val="0"/>
                <w:lang w:val="en-GB" w:eastAsia="en-GB"/>
                <w14:ligatures w14:val="none"/>
              </w:rPr>
              <w:t>Wifi</w:t>
            </w:r>
            <w:proofErr w:type="spellEnd"/>
            <w:r>
              <w:rPr>
                <w:rFonts w:ascii="Times New Roman" w:eastAsia="Times New Roman" w:hAnsi="Times New Roman" w:cs="Times New Roman"/>
                <w:kern w:val="0"/>
                <w:lang w:val="en-GB" w:eastAsia="en-GB"/>
                <w14:ligatures w14:val="none"/>
              </w:rPr>
              <w:t>, networking.</w:t>
            </w:r>
          </w:p>
        </w:tc>
        <w:tc>
          <w:tcPr>
            <w:tcW w:w="0" w:type="auto"/>
            <w:hideMark/>
          </w:tcPr>
          <w:p w14:paraId="1F7B7A7F" w14:textId="77777777" w:rsidR="00F424FA" w:rsidRPr="00F424FA" w:rsidRDefault="00F424FA" w:rsidP="00F424FA">
            <w:pPr>
              <w:spacing w:line="360" w:lineRule="auto"/>
              <w:ind w:firstLine="0"/>
              <w:jc w:val="lef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lang w:val="en-GB" w:eastAsia="en-GB"/>
                <w14:ligatures w14:val="none"/>
              </w:rPr>
            </w:pPr>
            <w:r w:rsidRPr="00F424FA">
              <w:rPr>
                <w:rFonts w:ascii="Times New Roman" w:eastAsia="Times New Roman" w:hAnsi="Times New Roman" w:cs="Times New Roman"/>
                <w:kern w:val="0"/>
                <w:lang w:val="en-GB" w:eastAsia="en-GB"/>
                <w14:ligatures w14:val="none"/>
              </w:rPr>
              <w:t>100,000</w:t>
            </w:r>
          </w:p>
        </w:tc>
        <w:tc>
          <w:tcPr>
            <w:tcW w:w="0" w:type="auto"/>
            <w:hideMark/>
          </w:tcPr>
          <w:p w14:paraId="5F172DD4" w14:textId="77777777" w:rsidR="00F424FA" w:rsidRPr="00F424FA" w:rsidRDefault="00F424FA" w:rsidP="00F424FA">
            <w:pPr>
              <w:spacing w:line="360" w:lineRule="auto"/>
              <w:ind w:firstLine="0"/>
              <w:jc w:val="lef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lang w:val="en-GB" w:eastAsia="en-GB"/>
                <w14:ligatures w14:val="none"/>
              </w:rPr>
            </w:pPr>
            <w:r w:rsidRPr="00F424FA">
              <w:rPr>
                <w:rFonts w:ascii="Times New Roman" w:eastAsia="Times New Roman" w:hAnsi="Times New Roman" w:cs="Times New Roman"/>
                <w:kern w:val="0"/>
                <w:lang w:val="en-GB" w:eastAsia="en-GB"/>
                <w14:ligatures w14:val="none"/>
              </w:rPr>
              <w:t>Short-term</w:t>
            </w:r>
          </w:p>
        </w:tc>
      </w:tr>
      <w:tr w:rsidR="00F424FA" w:rsidRPr="00F424FA" w14:paraId="781B82C6" w14:textId="77777777" w:rsidTr="00F424FA">
        <w:tc>
          <w:tcPr>
            <w:cnfStyle w:val="001000000000" w:firstRow="0" w:lastRow="0" w:firstColumn="1" w:lastColumn="0" w:oddVBand="0" w:evenVBand="0" w:oddHBand="0" w:evenHBand="0" w:firstRowFirstColumn="0" w:firstRowLastColumn="0" w:lastRowFirstColumn="0" w:lastRowLastColumn="0"/>
            <w:tcW w:w="0" w:type="auto"/>
            <w:hideMark/>
          </w:tcPr>
          <w:p w14:paraId="77640320" w14:textId="77777777" w:rsidR="00F424FA" w:rsidRPr="00F424FA" w:rsidRDefault="00F424FA" w:rsidP="00F424FA">
            <w:pPr>
              <w:spacing w:line="360" w:lineRule="auto"/>
              <w:ind w:firstLine="0"/>
              <w:jc w:val="left"/>
              <w:rPr>
                <w:rFonts w:ascii="Times New Roman" w:eastAsia="Times New Roman" w:hAnsi="Times New Roman" w:cs="Times New Roman"/>
                <w:kern w:val="0"/>
                <w:lang w:val="en-GB" w:eastAsia="en-GB"/>
                <w14:ligatures w14:val="none"/>
              </w:rPr>
            </w:pPr>
            <w:r w:rsidRPr="00F424FA">
              <w:rPr>
                <w:rFonts w:ascii="Times New Roman" w:eastAsia="Times New Roman" w:hAnsi="Times New Roman" w:cs="Times New Roman"/>
                <w:kern w:val="0"/>
                <w:lang w:val="en-GB" w:eastAsia="en-GB"/>
                <w14:ligatures w14:val="none"/>
              </w:rPr>
              <w:t>Guest Experience Programs</w:t>
            </w:r>
          </w:p>
        </w:tc>
        <w:tc>
          <w:tcPr>
            <w:tcW w:w="0" w:type="auto"/>
            <w:hideMark/>
          </w:tcPr>
          <w:p w14:paraId="52D8DEDB" w14:textId="7A2AED00" w:rsidR="00F424FA" w:rsidRPr="00F424FA" w:rsidRDefault="00570F28" w:rsidP="00F424FA">
            <w:pPr>
              <w:spacing w:line="360" w:lineRule="auto"/>
              <w:ind w:firstLine="0"/>
              <w:jc w:val="lef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val="en-GB" w:eastAsia="en-GB"/>
                <w14:ligatures w14:val="none"/>
              </w:rPr>
            </w:pPr>
            <w:r>
              <w:rPr>
                <w:rFonts w:ascii="Times New Roman" w:eastAsia="Times New Roman" w:hAnsi="Times New Roman" w:cs="Times New Roman"/>
                <w:kern w:val="0"/>
                <w:lang w:val="en-GB" w:eastAsia="en-GB"/>
                <w14:ligatures w14:val="none"/>
              </w:rPr>
              <w:t>Spa, wellness.</w:t>
            </w:r>
          </w:p>
        </w:tc>
        <w:tc>
          <w:tcPr>
            <w:tcW w:w="0" w:type="auto"/>
            <w:hideMark/>
          </w:tcPr>
          <w:p w14:paraId="64EA57B1" w14:textId="77777777" w:rsidR="00F424FA" w:rsidRPr="00F424FA" w:rsidRDefault="00F424FA" w:rsidP="00F424FA">
            <w:pPr>
              <w:spacing w:line="360" w:lineRule="auto"/>
              <w:ind w:firstLine="0"/>
              <w:jc w:val="lef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val="en-GB" w:eastAsia="en-GB"/>
                <w14:ligatures w14:val="none"/>
              </w:rPr>
            </w:pPr>
            <w:r w:rsidRPr="00F424FA">
              <w:rPr>
                <w:rFonts w:ascii="Times New Roman" w:eastAsia="Times New Roman" w:hAnsi="Times New Roman" w:cs="Times New Roman"/>
                <w:kern w:val="0"/>
                <w:lang w:val="en-GB" w:eastAsia="en-GB"/>
                <w14:ligatures w14:val="none"/>
              </w:rPr>
              <w:t>30,000</w:t>
            </w:r>
          </w:p>
        </w:tc>
        <w:tc>
          <w:tcPr>
            <w:tcW w:w="0" w:type="auto"/>
            <w:hideMark/>
          </w:tcPr>
          <w:p w14:paraId="0D32FCDE" w14:textId="77777777" w:rsidR="00F424FA" w:rsidRPr="00F424FA" w:rsidRDefault="00F424FA" w:rsidP="00F424FA">
            <w:pPr>
              <w:spacing w:line="360" w:lineRule="auto"/>
              <w:ind w:firstLine="0"/>
              <w:jc w:val="lef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val="en-GB" w:eastAsia="en-GB"/>
                <w14:ligatures w14:val="none"/>
              </w:rPr>
            </w:pPr>
            <w:r w:rsidRPr="00F424FA">
              <w:rPr>
                <w:rFonts w:ascii="Times New Roman" w:eastAsia="Times New Roman" w:hAnsi="Times New Roman" w:cs="Times New Roman"/>
                <w:kern w:val="0"/>
                <w:lang w:val="en-GB" w:eastAsia="en-GB"/>
                <w14:ligatures w14:val="none"/>
              </w:rPr>
              <w:t>Medium-term</w:t>
            </w:r>
          </w:p>
        </w:tc>
      </w:tr>
      <w:tr w:rsidR="00F424FA" w:rsidRPr="00F424FA" w14:paraId="1A6C1251" w14:textId="77777777" w:rsidTr="00F424F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274D3A0" w14:textId="77777777" w:rsidR="00F424FA" w:rsidRPr="00F424FA" w:rsidRDefault="00F424FA" w:rsidP="00F424FA">
            <w:pPr>
              <w:spacing w:line="360" w:lineRule="auto"/>
              <w:ind w:firstLine="0"/>
              <w:jc w:val="left"/>
              <w:rPr>
                <w:rFonts w:ascii="Times New Roman" w:eastAsia="Times New Roman" w:hAnsi="Times New Roman" w:cs="Times New Roman"/>
                <w:kern w:val="0"/>
                <w:lang w:val="en-GB" w:eastAsia="en-GB"/>
                <w14:ligatures w14:val="none"/>
              </w:rPr>
            </w:pPr>
            <w:r w:rsidRPr="00F424FA">
              <w:rPr>
                <w:rFonts w:ascii="Times New Roman" w:eastAsia="Times New Roman" w:hAnsi="Times New Roman" w:cs="Times New Roman"/>
                <w:kern w:val="0"/>
                <w:lang w:val="en-GB" w:eastAsia="en-GB"/>
                <w14:ligatures w14:val="none"/>
              </w:rPr>
              <w:t>Financial Restructuring</w:t>
            </w:r>
          </w:p>
        </w:tc>
        <w:tc>
          <w:tcPr>
            <w:tcW w:w="0" w:type="auto"/>
            <w:hideMark/>
          </w:tcPr>
          <w:p w14:paraId="66E777F7" w14:textId="77777777" w:rsidR="00F424FA" w:rsidRPr="00F424FA" w:rsidRDefault="00F424FA" w:rsidP="00F424FA">
            <w:pPr>
              <w:spacing w:line="360" w:lineRule="auto"/>
              <w:ind w:firstLine="0"/>
              <w:jc w:val="lef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lang w:val="en-GB" w:eastAsia="en-GB"/>
                <w14:ligatures w14:val="none"/>
              </w:rPr>
            </w:pPr>
          </w:p>
        </w:tc>
        <w:tc>
          <w:tcPr>
            <w:tcW w:w="0" w:type="auto"/>
            <w:hideMark/>
          </w:tcPr>
          <w:p w14:paraId="58F22C93" w14:textId="77777777" w:rsidR="00F424FA" w:rsidRPr="00F424FA" w:rsidRDefault="00F424FA" w:rsidP="00F424FA">
            <w:pPr>
              <w:spacing w:line="360" w:lineRule="auto"/>
              <w:ind w:firstLine="0"/>
              <w:jc w:val="lef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lang w:val="en-GB" w:eastAsia="en-GB"/>
                <w14:ligatures w14:val="none"/>
              </w:rPr>
            </w:pPr>
          </w:p>
        </w:tc>
        <w:tc>
          <w:tcPr>
            <w:tcW w:w="0" w:type="auto"/>
            <w:hideMark/>
          </w:tcPr>
          <w:p w14:paraId="5DA4E82E" w14:textId="77777777" w:rsidR="00F424FA" w:rsidRPr="00F424FA" w:rsidRDefault="00F424FA" w:rsidP="00F424FA">
            <w:pPr>
              <w:spacing w:line="360" w:lineRule="auto"/>
              <w:ind w:firstLine="0"/>
              <w:jc w:val="lef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lang w:val="en-GB" w:eastAsia="en-GB"/>
                <w14:ligatures w14:val="none"/>
              </w:rPr>
            </w:pPr>
          </w:p>
        </w:tc>
      </w:tr>
      <w:tr w:rsidR="00F424FA" w:rsidRPr="00F424FA" w14:paraId="4FBA99DA" w14:textId="77777777" w:rsidTr="00F424FA">
        <w:tc>
          <w:tcPr>
            <w:cnfStyle w:val="001000000000" w:firstRow="0" w:lastRow="0" w:firstColumn="1" w:lastColumn="0" w:oddVBand="0" w:evenVBand="0" w:oddHBand="0" w:evenHBand="0" w:firstRowFirstColumn="0" w:firstRowLastColumn="0" w:lastRowFirstColumn="0" w:lastRowLastColumn="0"/>
            <w:tcW w:w="0" w:type="auto"/>
            <w:hideMark/>
          </w:tcPr>
          <w:p w14:paraId="3F076C97" w14:textId="77777777" w:rsidR="00F424FA" w:rsidRPr="00F424FA" w:rsidRDefault="00F424FA" w:rsidP="00F424FA">
            <w:pPr>
              <w:spacing w:line="360" w:lineRule="auto"/>
              <w:ind w:firstLine="0"/>
              <w:jc w:val="left"/>
              <w:rPr>
                <w:rFonts w:ascii="Times New Roman" w:eastAsia="Times New Roman" w:hAnsi="Times New Roman" w:cs="Times New Roman"/>
                <w:kern w:val="0"/>
                <w:lang w:val="en-GB" w:eastAsia="en-GB"/>
                <w14:ligatures w14:val="none"/>
              </w:rPr>
            </w:pPr>
            <w:r w:rsidRPr="00F424FA">
              <w:rPr>
                <w:rFonts w:ascii="Times New Roman" w:eastAsia="Times New Roman" w:hAnsi="Times New Roman" w:cs="Times New Roman"/>
                <w:kern w:val="0"/>
                <w:lang w:val="en-GB" w:eastAsia="en-GB"/>
                <w14:ligatures w14:val="none"/>
              </w:rPr>
              <w:t>Loan Refinancing</w:t>
            </w:r>
          </w:p>
        </w:tc>
        <w:tc>
          <w:tcPr>
            <w:tcW w:w="0" w:type="auto"/>
            <w:hideMark/>
          </w:tcPr>
          <w:p w14:paraId="1ADDBB6B" w14:textId="5BD3098A" w:rsidR="00F424FA" w:rsidRPr="00F424FA" w:rsidRDefault="00F424FA" w:rsidP="00F424FA">
            <w:pPr>
              <w:spacing w:line="360" w:lineRule="auto"/>
              <w:ind w:firstLine="0"/>
              <w:jc w:val="lef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val="en-GB" w:eastAsia="en-GB"/>
                <w14:ligatures w14:val="none"/>
              </w:rPr>
            </w:pPr>
            <w:r w:rsidRPr="00F424FA">
              <w:rPr>
                <w:rFonts w:ascii="Times New Roman" w:eastAsia="Times New Roman" w:hAnsi="Times New Roman" w:cs="Times New Roman"/>
                <w:kern w:val="0"/>
                <w:lang w:val="en-GB" w:eastAsia="en-GB"/>
                <w14:ligatures w14:val="none"/>
              </w:rPr>
              <w:t>Debt restructuring</w:t>
            </w:r>
          </w:p>
        </w:tc>
        <w:tc>
          <w:tcPr>
            <w:tcW w:w="0" w:type="auto"/>
            <w:hideMark/>
          </w:tcPr>
          <w:p w14:paraId="476BB430" w14:textId="77777777" w:rsidR="00F424FA" w:rsidRPr="00F424FA" w:rsidRDefault="00F424FA" w:rsidP="00F424FA">
            <w:pPr>
              <w:spacing w:line="360" w:lineRule="auto"/>
              <w:ind w:firstLine="0"/>
              <w:jc w:val="lef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val="en-GB" w:eastAsia="en-GB"/>
                <w14:ligatures w14:val="none"/>
              </w:rPr>
            </w:pPr>
            <w:r w:rsidRPr="00F424FA">
              <w:rPr>
                <w:rFonts w:ascii="Times New Roman" w:eastAsia="Times New Roman" w:hAnsi="Times New Roman" w:cs="Times New Roman"/>
                <w:kern w:val="0"/>
                <w:lang w:val="en-GB" w:eastAsia="en-GB"/>
                <w14:ligatures w14:val="none"/>
              </w:rPr>
              <w:t>15,000</w:t>
            </w:r>
          </w:p>
        </w:tc>
        <w:tc>
          <w:tcPr>
            <w:tcW w:w="0" w:type="auto"/>
            <w:hideMark/>
          </w:tcPr>
          <w:p w14:paraId="09EC77BF" w14:textId="77777777" w:rsidR="00F424FA" w:rsidRPr="00F424FA" w:rsidRDefault="00F424FA" w:rsidP="00F424FA">
            <w:pPr>
              <w:spacing w:line="360" w:lineRule="auto"/>
              <w:ind w:firstLine="0"/>
              <w:jc w:val="lef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val="en-GB" w:eastAsia="en-GB"/>
                <w14:ligatures w14:val="none"/>
              </w:rPr>
            </w:pPr>
            <w:r w:rsidRPr="00F424FA">
              <w:rPr>
                <w:rFonts w:ascii="Times New Roman" w:eastAsia="Times New Roman" w:hAnsi="Times New Roman" w:cs="Times New Roman"/>
                <w:kern w:val="0"/>
                <w:lang w:val="en-GB" w:eastAsia="en-GB"/>
                <w14:ligatures w14:val="none"/>
              </w:rPr>
              <w:t>Long-term</w:t>
            </w:r>
          </w:p>
        </w:tc>
      </w:tr>
      <w:tr w:rsidR="00F424FA" w:rsidRPr="00F424FA" w14:paraId="765F67B4" w14:textId="77777777" w:rsidTr="00F424F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4AD1444" w14:textId="77777777" w:rsidR="00F424FA" w:rsidRPr="00F424FA" w:rsidRDefault="00F424FA" w:rsidP="00F424FA">
            <w:pPr>
              <w:spacing w:line="360" w:lineRule="auto"/>
              <w:ind w:firstLine="0"/>
              <w:jc w:val="left"/>
              <w:rPr>
                <w:rFonts w:ascii="Times New Roman" w:eastAsia="Times New Roman" w:hAnsi="Times New Roman" w:cs="Times New Roman"/>
                <w:kern w:val="0"/>
                <w:lang w:val="en-GB" w:eastAsia="en-GB"/>
                <w14:ligatures w14:val="none"/>
              </w:rPr>
            </w:pPr>
            <w:r w:rsidRPr="00F424FA">
              <w:rPr>
                <w:rFonts w:ascii="Times New Roman" w:eastAsia="Times New Roman" w:hAnsi="Times New Roman" w:cs="Times New Roman"/>
                <w:kern w:val="0"/>
                <w:lang w:val="en-GB" w:eastAsia="en-GB"/>
                <w14:ligatures w14:val="none"/>
              </w:rPr>
              <w:t>Asset Liquidation</w:t>
            </w:r>
          </w:p>
        </w:tc>
        <w:tc>
          <w:tcPr>
            <w:tcW w:w="0" w:type="auto"/>
            <w:hideMark/>
          </w:tcPr>
          <w:p w14:paraId="3EEF46E6" w14:textId="44989A70" w:rsidR="00F424FA" w:rsidRPr="00F424FA" w:rsidRDefault="00F424FA" w:rsidP="00F424FA">
            <w:pPr>
              <w:spacing w:line="360" w:lineRule="auto"/>
              <w:ind w:firstLine="0"/>
              <w:jc w:val="lef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lang w:val="en-GB" w:eastAsia="en-GB"/>
                <w14:ligatures w14:val="none"/>
              </w:rPr>
            </w:pPr>
            <w:r w:rsidRPr="00F424FA">
              <w:rPr>
                <w:rFonts w:ascii="Times New Roman" w:eastAsia="Times New Roman" w:hAnsi="Times New Roman" w:cs="Times New Roman"/>
                <w:kern w:val="0"/>
                <w:lang w:val="en-GB" w:eastAsia="en-GB"/>
                <w14:ligatures w14:val="none"/>
              </w:rPr>
              <w:t xml:space="preserve">Selling non-essential assets </w:t>
            </w:r>
          </w:p>
        </w:tc>
        <w:tc>
          <w:tcPr>
            <w:tcW w:w="0" w:type="auto"/>
            <w:hideMark/>
          </w:tcPr>
          <w:p w14:paraId="7C7FC95B" w14:textId="77777777" w:rsidR="00F424FA" w:rsidRPr="00F424FA" w:rsidRDefault="00F424FA" w:rsidP="00F424FA">
            <w:pPr>
              <w:spacing w:line="360" w:lineRule="auto"/>
              <w:ind w:firstLine="0"/>
              <w:jc w:val="lef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lang w:val="en-GB" w:eastAsia="en-GB"/>
                <w14:ligatures w14:val="none"/>
              </w:rPr>
            </w:pPr>
            <w:r w:rsidRPr="00F424FA">
              <w:rPr>
                <w:rFonts w:ascii="Times New Roman" w:eastAsia="Times New Roman" w:hAnsi="Times New Roman" w:cs="Times New Roman"/>
                <w:kern w:val="0"/>
                <w:lang w:val="en-GB" w:eastAsia="en-GB"/>
                <w14:ligatures w14:val="none"/>
              </w:rPr>
              <w:t>-50,000 (revenue)</w:t>
            </w:r>
          </w:p>
        </w:tc>
        <w:tc>
          <w:tcPr>
            <w:tcW w:w="0" w:type="auto"/>
            <w:hideMark/>
          </w:tcPr>
          <w:p w14:paraId="4D5CA62A" w14:textId="77777777" w:rsidR="00F424FA" w:rsidRPr="00F424FA" w:rsidRDefault="00F424FA" w:rsidP="00F424FA">
            <w:pPr>
              <w:spacing w:line="360" w:lineRule="auto"/>
              <w:ind w:firstLine="0"/>
              <w:jc w:val="lef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lang w:val="en-GB" w:eastAsia="en-GB"/>
                <w14:ligatures w14:val="none"/>
              </w:rPr>
            </w:pPr>
            <w:r w:rsidRPr="00F424FA">
              <w:rPr>
                <w:rFonts w:ascii="Times New Roman" w:eastAsia="Times New Roman" w:hAnsi="Times New Roman" w:cs="Times New Roman"/>
                <w:kern w:val="0"/>
                <w:lang w:val="en-GB" w:eastAsia="en-GB"/>
                <w14:ligatures w14:val="none"/>
              </w:rPr>
              <w:t>Long-term</w:t>
            </w:r>
          </w:p>
        </w:tc>
      </w:tr>
      <w:tr w:rsidR="00F424FA" w:rsidRPr="00F424FA" w14:paraId="2A1EC5C7" w14:textId="77777777" w:rsidTr="00F424FA">
        <w:tc>
          <w:tcPr>
            <w:cnfStyle w:val="001000000000" w:firstRow="0" w:lastRow="0" w:firstColumn="1" w:lastColumn="0" w:oddVBand="0" w:evenVBand="0" w:oddHBand="0" w:evenHBand="0" w:firstRowFirstColumn="0" w:firstRowLastColumn="0" w:lastRowFirstColumn="0" w:lastRowLastColumn="0"/>
            <w:tcW w:w="0" w:type="auto"/>
            <w:hideMark/>
          </w:tcPr>
          <w:p w14:paraId="451A6B69" w14:textId="77777777" w:rsidR="00F424FA" w:rsidRPr="00F424FA" w:rsidRDefault="00F424FA" w:rsidP="00F424FA">
            <w:pPr>
              <w:spacing w:line="360" w:lineRule="auto"/>
              <w:ind w:firstLine="0"/>
              <w:jc w:val="left"/>
              <w:rPr>
                <w:rFonts w:ascii="Times New Roman" w:eastAsia="Times New Roman" w:hAnsi="Times New Roman" w:cs="Times New Roman"/>
                <w:kern w:val="0"/>
                <w:lang w:val="en-GB" w:eastAsia="en-GB"/>
                <w14:ligatures w14:val="none"/>
              </w:rPr>
            </w:pPr>
            <w:r w:rsidRPr="00F424FA">
              <w:rPr>
                <w:rFonts w:ascii="Times New Roman" w:eastAsia="Times New Roman" w:hAnsi="Times New Roman" w:cs="Times New Roman"/>
                <w:kern w:val="0"/>
                <w:lang w:val="en-GB" w:eastAsia="en-GB"/>
                <w14:ligatures w14:val="none"/>
              </w:rPr>
              <w:t>Contingency</w:t>
            </w:r>
          </w:p>
        </w:tc>
        <w:tc>
          <w:tcPr>
            <w:tcW w:w="0" w:type="auto"/>
            <w:hideMark/>
          </w:tcPr>
          <w:p w14:paraId="21978146" w14:textId="25DF0CDD" w:rsidR="00F424FA" w:rsidRPr="00F424FA" w:rsidRDefault="00F424FA" w:rsidP="00F424FA">
            <w:pPr>
              <w:spacing w:line="360" w:lineRule="auto"/>
              <w:ind w:firstLine="0"/>
              <w:jc w:val="lef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val="en-GB" w:eastAsia="en-GB"/>
                <w14:ligatures w14:val="none"/>
              </w:rPr>
            </w:pPr>
            <w:r w:rsidRPr="00F424FA">
              <w:rPr>
                <w:rFonts w:ascii="Times New Roman" w:eastAsia="Times New Roman" w:hAnsi="Times New Roman" w:cs="Times New Roman"/>
                <w:kern w:val="0"/>
                <w:lang w:val="en-GB" w:eastAsia="en-GB"/>
                <w14:ligatures w14:val="none"/>
              </w:rPr>
              <w:t xml:space="preserve">Additional </w:t>
            </w:r>
            <w:r w:rsidR="00570F28">
              <w:rPr>
                <w:rFonts w:ascii="Times New Roman" w:eastAsia="Times New Roman" w:hAnsi="Times New Roman" w:cs="Times New Roman"/>
                <w:kern w:val="0"/>
                <w:lang w:val="en-GB" w:eastAsia="en-GB"/>
                <w14:ligatures w14:val="none"/>
              </w:rPr>
              <w:t>capital</w:t>
            </w:r>
          </w:p>
        </w:tc>
        <w:tc>
          <w:tcPr>
            <w:tcW w:w="0" w:type="auto"/>
            <w:hideMark/>
          </w:tcPr>
          <w:p w14:paraId="4C472402" w14:textId="77777777" w:rsidR="00F424FA" w:rsidRPr="00F424FA" w:rsidRDefault="00F424FA" w:rsidP="00F424FA">
            <w:pPr>
              <w:spacing w:line="360" w:lineRule="auto"/>
              <w:ind w:firstLine="0"/>
              <w:jc w:val="lef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val="en-GB" w:eastAsia="en-GB"/>
                <w14:ligatures w14:val="none"/>
              </w:rPr>
            </w:pPr>
            <w:r w:rsidRPr="00F424FA">
              <w:rPr>
                <w:rFonts w:ascii="Times New Roman" w:eastAsia="Times New Roman" w:hAnsi="Times New Roman" w:cs="Times New Roman"/>
                <w:kern w:val="0"/>
                <w:lang w:val="en-GB" w:eastAsia="en-GB"/>
                <w14:ligatures w14:val="none"/>
              </w:rPr>
              <w:t>20,000</w:t>
            </w:r>
          </w:p>
        </w:tc>
        <w:tc>
          <w:tcPr>
            <w:tcW w:w="0" w:type="auto"/>
            <w:hideMark/>
          </w:tcPr>
          <w:p w14:paraId="603D48CD" w14:textId="77777777" w:rsidR="00F424FA" w:rsidRPr="00F424FA" w:rsidRDefault="00F424FA" w:rsidP="00F424FA">
            <w:pPr>
              <w:spacing w:line="360" w:lineRule="auto"/>
              <w:ind w:firstLine="0"/>
              <w:jc w:val="lef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lang w:val="en-GB" w:eastAsia="en-GB"/>
                <w14:ligatures w14:val="none"/>
              </w:rPr>
            </w:pPr>
            <w:r w:rsidRPr="00F424FA">
              <w:rPr>
                <w:rFonts w:ascii="Times New Roman" w:eastAsia="Times New Roman" w:hAnsi="Times New Roman" w:cs="Times New Roman"/>
                <w:kern w:val="0"/>
                <w:lang w:val="en-GB" w:eastAsia="en-GB"/>
                <w14:ligatures w14:val="none"/>
              </w:rPr>
              <w:t>Ongoing</w:t>
            </w:r>
          </w:p>
        </w:tc>
      </w:tr>
      <w:tr w:rsidR="00F424FA" w:rsidRPr="00F424FA" w14:paraId="00AC01B0" w14:textId="77777777" w:rsidTr="00F424F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9962CF2" w14:textId="77777777" w:rsidR="00F424FA" w:rsidRPr="00F424FA" w:rsidRDefault="00F424FA" w:rsidP="00F424FA">
            <w:pPr>
              <w:spacing w:line="360" w:lineRule="auto"/>
              <w:ind w:firstLine="0"/>
              <w:jc w:val="left"/>
              <w:rPr>
                <w:rFonts w:ascii="Times New Roman" w:eastAsia="Times New Roman" w:hAnsi="Times New Roman" w:cs="Times New Roman"/>
                <w:kern w:val="0"/>
                <w:lang w:val="en-GB" w:eastAsia="en-GB"/>
                <w14:ligatures w14:val="none"/>
              </w:rPr>
            </w:pPr>
            <w:r w:rsidRPr="00F424FA">
              <w:rPr>
                <w:rFonts w:ascii="Times New Roman" w:eastAsia="Times New Roman" w:hAnsi="Times New Roman" w:cs="Times New Roman"/>
                <w:kern w:val="0"/>
                <w:lang w:val="en-GB" w:eastAsia="en-GB"/>
                <w14:ligatures w14:val="none"/>
              </w:rPr>
              <w:t>Total Estimated Budget</w:t>
            </w:r>
          </w:p>
        </w:tc>
        <w:tc>
          <w:tcPr>
            <w:tcW w:w="0" w:type="auto"/>
            <w:hideMark/>
          </w:tcPr>
          <w:p w14:paraId="11472EF6" w14:textId="77777777" w:rsidR="00F424FA" w:rsidRPr="00F424FA" w:rsidRDefault="00F424FA" w:rsidP="00F424FA">
            <w:pPr>
              <w:spacing w:line="360" w:lineRule="auto"/>
              <w:ind w:firstLine="0"/>
              <w:jc w:val="lef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lang w:val="en-GB" w:eastAsia="en-GB"/>
                <w14:ligatures w14:val="none"/>
              </w:rPr>
            </w:pPr>
          </w:p>
        </w:tc>
        <w:tc>
          <w:tcPr>
            <w:tcW w:w="0" w:type="auto"/>
            <w:hideMark/>
          </w:tcPr>
          <w:p w14:paraId="72E14E55" w14:textId="77777777" w:rsidR="00F424FA" w:rsidRPr="00F424FA" w:rsidRDefault="00F424FA" w:rsidP="00F424FA">
            <w:pPr>
              <w:spacing w:line="360" w:lineRule="auto"/>
              <w:ind w:firstLine="0"/>
              <w:jc w:val="lef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lang w:val="en-GB" w:eastAsia="en-GB"/>
                <w14:ligatures w14:val="none"/>
              </w:rPr>
            </w:pPr>
            <w:r w:rsidRPr="00F424FA">
              <w:rPr>
                <w:rFonts w:ascii="Times New Roman" w:eastAsia="Times New Roman" w:hAnsi="Times New Roman" w:cs="Times New Roman"/>
                <w:b/>
                <w:bCs/>
                <w:kern w:val="0"/>
                <w:lang w:val="en-GB" w:eastAsia="en-GB"/>
                <w14:ligatures w14:val="none"/>
              </w:rPr>
              <w:t>£280,000</w:t>
            </w:r>
          </w:p>
        </w:tc>
        <w:tc>
          <w:tcPr>
            <w:tcW w:w="0" w:type="auto"/>
            <w:hideMark/>
          </w:tcPr>
          <w:p w14:paraId="48871135" w14:textId="77777777" w:rsidR="00F424FA" w:rsidRPr="00F424FA" w:rsidRDefault="00F424FA" w:rsidP="00F424FA">
            <w:pPr>
              <w:spacing w:line="360" w:lineRule="auto"/>
              <w:ind w:firstLine="0"/>
              <w:jc w:val="lef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lang w:val="en-GB" w:eastAsia="en-GB"/>
                <w14:ligatures w14:val="none"/>
              </w:rPr>
            </w:pPr>
          </w:p>
        </w:tc>
      </w:tr>
    </w:tbl>
    <w:p w14:paraId="213CDC2A" w14:textId="77777777" w:rsidR="00F424FA" w:rsidRPr="00645929" w:rsidRDefault="00F424FA" w:rsidP="00AB4EA0">
      <w:pPr>
        <w:spacing w:line="360" w:lineRule="auto"/>
        <w:ind w:firstLine="0"/>
        <w:rPr>
          <w:lang w:val="en-GB" w:eastAsia="en-GB"/>
        </w:rPr>
      </w:pPr>
    </w:p>
    <w:p w14:paraId="68FA5796" w14:textId="2A51B8A4" w:rsidR="000E35DB" w:rsidRPr="000E35DB" w:rsidRDefault="00AB4EA0" w:rsidP="000E35DB">
      <w:pPr>
        <w:pStyle w:val="Heading2"/>
      </w:pPr>
      <w:bookmarkStart w:id="4" w:name="_Toc181912462"/>
      <w:r w:rsidRPr="00645929">
        <w:lastRenderedPageBreak/>
        <w:t>Revenue Enhancement</w:t>
      </w:r>
      <w:bookmarkEnd w:id="4"/>
    </w:p>
    <w:p w14:paraId="46F348EE" w14:textId="691979BA" w:rsidR="00AB4EA0" w:rsidRPr="00645929" w:rsidRDefault="00AB4EA0" w:rsidP="00AB4EA0">
      <w:pPr>
        <w:spacing w:line="360" w:lineRule="auto"/>
        <w:ind w:firstLine="0"/>
        <w:rPr>
          <w:lang w:val="en-GB" w:eastAsia="en-GB"/>
        </w:rPr>
      </w:pPr>
      <w:r w:rsidRPr="00645929">
        <w:rPr>
          <w:lang w:val="en-GB" w:eastAsia="en-GB"/>
        </w:rPr>
        <w:t xml:space="preserve">One of the best ways to increase revenue is to upgrade the menu and broaden the audience at The City Hotel. </w:t>
      </w:r>
      <w:r w:rsidR="007622B0">
        <w:rPr>
          <w:lang w:val="en-GB" w:eastAsia="en-GB"/>
        </w:rPr>
        <w:t>As</w:t>
      </w:r>
      <w:r w:rsidRPr="00645929">
        <w:rPr>
          <w:lang w:val="en-GB" w:eastAsia="en-GB"/>
        </w:rPr>
        <w:t xml:space="preserve"> a hotel it can be done by targeting corporate clients and event organizers with packaged deals for conferences, weddings, name it all, using the hotel’s already existing event facilities. Dynamic pricing may help resolve revenue </w:t>
      </w:r>
      <w:r w:rsidR="007622B0">
        <w:rPr>
          <w:lang w:val="en-GB" w:eastAsia="en-GB"/>
        </w:rPr>
        <w:t>problems</w:t>
      </w:r>
      <w:r w:rsidRPr="00645929">
        <w:rPr>
          <w:lang w:val="en-GB" w:eastAsia="en-GB"/>
        </w:rPr>
        <w:t xml:space="preserve"> in peak seasons and attract </w:t>
      </w:r>
      <w:r w:rsidR="007622B0">
        <w:rPr>
          <w:lang w:val="en-GB" w:eastAsia="en-GB"/>
        </w:rPr>
        <w:t>price-sensitive</w:t>
      </w:r>
      <w:r w:rsidRPr="00645929">
        <w:rPr>
          <w:lang w:val="en-GB" w:eastAsia="en-GB"/>
        </w:rPr>
        <w:t xml:space="preserve"> customers </w:t>
      </w:r>
      <w:r w:rsidR="007622B0">
        <w:rPr>
          <w:lang w:val="en-GB" w:eastAsia="en-GB"/>
        </w:rPr>
        <w:t>off-peak</w:t>
      </w:r>
      <w:r w:rsidRPr="00645929">
        <w:rPr>
          <w:lang w:val="en-GB" w:eastAsia="en-GB"/>
        </w:rPr>
        <w:t>; more</w:t>
      </w:r>
      <w:r w:rsidR="000834C8" w:rsidRPr="00645929">
        <w:rPr>
          <w:lang w:val="en-GB" w:eastAsia="en-GB"/>
        </w:rPr>
        <w:t xml:space="preserve"> (</w:t>
      </w:r>
      <w:proofErr w:type="spellStart"/>
      <w:r w:rsidR="000834C8" w:rsidRPr="00645929">
        <w:rPr>
          <w:color w:val="222222"/>
          <w:shd w:val="clear" w:color="auto" w:fill="FFFFFF"/>
        </w:rPr>
        <w:t>Theodoulidis</w:t>
      </w:r>
      <w:proofErr w:type="spellEnd"/>
      <w:r w:rsidR="000834C8" w:rsidRPr="00645929">
        <w:rPr>
          <w:color w:val="222222"/>
          <w:shd w:val="clear" w:color="auto" w:fill="FFFFFF"/>
        </w:rPr>
        <w:t xml:space="preserve"> et al., 2017)</w:t>
      </w:r>
      <w:r w:rsidRPr="00645929">
        <w:rPr>
          <w:lang w:val="en-GB" w:eastAsia="en-GB"/>
        </w:rPr>
        <w:t xml:space="preserve">. By running a more comprehensive digital marketing strategy further the hotel can increase </w:t>
      </w:r>
      <w:r w:rsidR="007622B0">
        <w:rPr>
          <w:lang w:val="en-GB" w:eastAsia="en-GB"/>
        </w:rPr>
        <w:t>its</w:t>
      </w:r>
      <w:r w:rsidRPr="00645929">
        <w:rPr>
          <w:lang w:val="en-GB" w:eastAsia="en-GB"/>
        </w:rPr>
        <w:t xml:space="preserve"> visibility, have access to new segments of the market and may even be able to form partnerships with online travel agencies and then attract via targeted social media advertising</w:t>
      </w:r>
      <w:r w:rsidR="005B0899" w:rsidRPr="00645929">
        <w:rPr>
          <w:lang w:val="en-GB" w:eastAsia="en-GB"/>
        </w:rPr>
        <w:t xml:space="preserve"> (</w:t>
      </w:r>
      <w:r w:rsidR="005B0899" w:rsidRPr="00645929">
        <w:rPr>
          <w:color w:val="222222"/>
          <w:shd w:val="clear" w:color="auto" w:fill="FFFFFF"/>
        </w:rPr>
        <w:t>Franco et al., 2020)</w:t>
      </w:r>
      <w:r w:rsidRPr="00645929">
        <w:rPr>
          <w:lang w:val="en-GB" w:eastAsia="en-GB"/>
        </w:rPr>
        <w:t>. With the opportunity that the City Hotel has it can bring more customers that will help them to gain more revenue by positioning the pricing right.</w:t>
      </w:r>
    </w:p>
    <w:p w14:paraId="7E41AAF3" w14:textId="77777777" w:rsidR="00AB4EA0" w:rsidRPr="00645929" w:rsidRDefault="00AB4EA0" w:rsidP="000E35DB">
      <w:pPr>
        <w:pStyle w:val="Heading2"/>
      </w:pPr>
      <w:bookmarkStart w:id="5" w:name="_Toc181912463"/>
      <w:r w:rsidRPr="00645929">
        <w:t>Cost reduction, and efficiency improvements.</w:t>
      </w:r>
      <w:bookmarkEnd w:id="5"/>
    </w:p>
    <w:p w14:paraId="41193C4D" w14:textId="6F01446F" w:rsidR="00AB4EA0" w:rsidRPr="00645929" w:rsidRDefault="00AB4EA0" w:rsidP="00AB4EA0">
      <w:pPr>
        <w:spacing w:line="360" w:lineRule="auto"/>
        <w:ind w:firstLine="0"/>
        <w:rPr>
          <w:lang w:val="en-GB" w:eastAsia="en-GB"/>
        </w:rPr>
      </w:pPr>
      <w:r w:rsidRPr="00645929">
        <w:rPr>
          <w:lang w:val="en-GB" w:eastAsia="en-GB"/>
        </w:rPr>
        <w:t xml:space="preserve">The theme is to lower operating </w:t>
      </w:r>
      <w:r w:rsidR="007622B0">
        <w:rPr>
          <w:lang w:val="en-GB" w:eastAsia="en-GB"/>
        </w:rPr>
        <w:t>costs</w:t>
      </w:r>
      <w:r w:rsidRPr="00645929">
        <w:rPr>
          <w:lang w:val="en-GB" w:eastAsia="en-GB"/>
        </w:rPr>
        <w:t xml:space="preserve"> while preserving the quality of the service to make </w:t>
      </w:r>
      <w:r w:rsidR="007622B0">
        <w:rPr>
          <w:lang w:val="en-GB" w:eastAsia="en-GB"/>
        </w:rPr>
        <w:t xml:space="preserve">a </w:t>
      </w:r>
      <w:r w:rsidRPr="00645929">
        <w:rPr>
          <w:lang w:val="en-GB" w:eastAsia="en-GB"/>
        </w:rPr>
        <w:t xml:space="preserve">profit even better. Revenue should be drastically </w:t>
      </w:r>
      <w:r w:rsidR="007622B0">
        <w:rPr>
          <w:lang w:val="en-GB" w:eastAsia="en-GB"/>
        </w:rPr>
        <w:t>lowered</w:t>
      </w:r>
      <w:r w:rsidRPr="00645929">
        <w:rPr>
          <w:lang w:val="en-GB" w:eastAsia="en-GB"/>
        </w:rPr>
        <w:t xml:space="preserve"> without drastically high staff costs and staff can be </w:t>
      </w:r>
      <w:r w:rsidR="007622B0">
        <w:rPr>
          <w:lang w:val="en-GB" w:eastAsia="en-GB"/>
        </w:rPr>
        <w:t>optimized</w:t>
      </w:r>
      <w:r w:rsidRPr="00645929">
        <w:rPr>
          <w:lang w:val="en-GB" w:eastAsia="en-GB"/>
        </w:rPr>
        <w:t xml:space="preserve"> by careful massaging of the staff you do have through </w:t>
      </w:r>
      <w:r w:rsidR="007622B0">
        <w:rPr>
          <w:lang w:val="en-GB" w:eastAsia="en-GB"/>
        </w:rPr>
        <w:t>streamlining</w:t>
      </w:r>
      <w:r w:rsidRPr="00645929">
        <w:rPr>
          <w:lang w:val="en-GB" w:eastAsia="en-GB"/>
        </w:rPr>
        <w:t xml:space="preserve"> of roles, </w:t>
      </w:r>
      <w:r w:rsidR="007622B0">
        <w:rPr>
          <w:lang w:val="en-GB" w:eastAsia="en-GB"/>
        </w:rPr>
        <w:t>cross-training,</w:t>
      </w:r>
      <w:r w:rsidRPr="00645929">
        <w:rPr>
          <w:lang w:val="en-GB" w:eastAsia="en-GB"/>
        </w:rPr>
        <w:t xml:space="preserve"> and careful scheduling. The hotel can reduce </w:t>
      </w:r>
      <w:proofErr w:type="spellStart"/>
      <w:r w:rsidR="007622B0">
        <w:rPr>
          <w:lang w:val="en-GB" w:eastAsia="en-GB"/>
        </w:rPr>
        <w:t>labor</w:t>
      </w:r>
      <w:proofErr w:type="spellEnd"/>
      <w:r w:rsidRPr="00645929">
        <w:rPr>
          <w:lang w:val="en-GB" w:eastAsia="en-GB"/>
        </w:rPr>
        <w:t xml:space="preserve"> costs without impairing guest experience by changing the staffing levels according to </w:t>
      </w:r>
      <w:r w:rsidR="007622B0">
        <w:rPr>
          <w:lang w:val="en-GB" w:eastAsia="en-GB"/>
        </w:rPr>
        <w:t xml:space="preserve">the </w:t>
      </w:r>
      <w:r w:rsidRPr="00645929">
        <w:rPr>
          <w:lang w:val="en-GB" w:eastAsia="en-GB"/>
        </w:rPr>
        <w:t xml:space="preserve">seasonality of demand and minimizing </w:t>
      </w:r>
      <w:r w:rsidR="007622B0">
        <w:rPr>
          <w:lang w:val="en-GB" w:eastAsia="en-GB"/>
        </w:rPr>
        <w:t xml:space="preserve">the </w:t>
      </w:r>
      <w:r w:rsidRPr="00645929">
        <w:rPr>
          <w:lang w:val="en-GB" w:eastAsia="en-GB"/>
        </w:rPr>
        <w:t xml:space="preserve">usage of external contractors for </w:t>
      </w:r>
      <w:r w:rsidR="007622B0">
        <w:rPr>
          <w:lang w:val="en-GB" w:eastAsia="en-GB"/>
        </w:rPr>
        <w:t>nonessential</w:t>
      </w:r>
      <w:r w:rsidRPr="00645929">
        <w:rPr>
          <w:lang w:val="en-GB" w:eastAsia="en-GB"/>
        </w:rPr>
        <w:t xml:space="preserve"> </w:t>
      </w:r>
      <w:r w:rsidR="007622B0">
        <w:rPr>
          <w:lang w:val="en-GB" w:eastAsia="en-GB"/>
        </w:rPr>
        <w:t>services</w:t>
      </w:r>
      <w:r w:rsidRPr="00645929">
        <w:rPr>
          <w:lang w:val="en-GB" w:eastAsia="en-GB"/>
        </w:rPr>
        <w:t xml:space="preserve">. Upgrading lighting and HVAC and other energy efficiency improvements are ways of lowering utility expenses, as energy costs rise. Other attempts, such as renegotiating bulk discounts with suppliers, </w:t>
      </w:r>
      <w:r w:rsidR="007622B0">
        <w:rPr>
          <w:lang w:val="en-GB" w:eastAsia="en-GB"/>
        </w:rPr>
        <w:t xml:space="preserve">and </w:t>
      </w:r>
      <w:r w:rsidRPr="00645929">
        <w:rPr>
          <w:lang w:val="en-GB" w:eastAsia="en-GB"/>
        </w:rPr>
        <w:t xml:space="preserve">finding local food and beverage providers </w:t>
      </w:r>
      <w:r w:rsidR="007622B0">
        <w:rPr>
          <w:lang w:val="en-GB" w:eastAsia="en-GB"/>
        </w:rPr>
        <w:t>to</w:t>
      </w:r>
      <w:r w:rsidRPr="00645929">
        <w:rPr>
          <w:lang w:val="en-GB" w:eastAsia="en-GB"/>
        </w:rPr>
        <w:t xml:space="preserve"> cut down the costs without any compromise on the quality, will also be made</w:t>
      </w:r>
      <w:r w:rsidR="003A02A0" w:rsidRPr="00645929">
        <w:rPr>
          <w:lang w:val="en-GB" w:eastAsia="en-GB"/>
        </w:rPr>
        <w:t xml:space="preserve"> (</w:t>
      </w:r>
      <w:r w:rsidR="003A02A0" w:rsidRPr="00645929">
        <w:rPr>
          <w:color w:val="222222"/>
          <w:shd w:val="clear" w:color="auto" w:fill="FFFFFF"/>
        </w:rPr>
        <w:t>Rotondo and Fadda, 2019)</w:t>
      </w:r>
      <w:r w:rsidRPr="00645929">
        <w:rPr>
          <w:lang w:val="en-GB" w:eastAsia="en-GB"/>
        </w:rPr>
        <w:t xml:space="preserve">. These measures effect change in the cost structure towards a more flexible environment that is more elastic </w:t>
      </w:r>
      <w:r w:rsidR="007622B0">
        <w:rPr>
          <w:lang w:val="en-GB" w:eastAsia="en-GB"/>
        </w:rPr>
        <w:t>concerning</w:t>
      </w:r>
      <w:r w:rsidRPr="00645929">
        <w:rPr>
          <w:lang w:val="en-GB" w:eastAsia="en-GB"/>
        </w:rPr>
        <w:t xml:space="preserve"> the size of the demand shock; at the same time a positive cash flow is produced for the hotel</w:t>
      </w:r>
      <w:r w:rsidR="00170D75" w:rsidRPr="00645929">
        <w:rPr>
          <w:lang w:val="en-GB" w:eastAsia="en-GB"/>
        </w:rPr>
        <w:t xml:space="preserve"> (</w:t>
      </w:r>
      <w:r w:rsidR="00170D75" w:rsidRPr="00645929">
        <w:rPr>
          <w:color w:val="222222"/>
          <w:shd w:val="clear" w:color="auto" w:fill="FFFFFF"/>
        </w:rPr>
        <w:t xml:space="preserve">Raguseo and </w:t>
      </w:r>
      <w:proofErr w:type="spellStart"/>
      <w:r w:rsidR="00170D75" w:rsidRPr="00645929">
        <w:rPr>
          <w:color w:val="222222"/>
          <w:shd w:val="clear" w:color="auto" w:fill="FFFFFF"/>
        </w:rPr>
        <w:t>Vitari</w:t>
      </w:r>
      <w:proofErr w:type="spellEnd"/>
      <w:r w:rsidR="00170D75" w:rsidRPr="00645929">
        <w:rPr>
          <w:color w:val="222222"/>
          <w:shd w:val="clear" w:color="auto" w:fill="FFFFFF"/>
        </w:rPr>
        <w:t>, 2017)</w:t>
      </w:r>
      <w:r w:rsidRPr="00645929">
        <w:rPr>
          <w:lang w:val="en-GB" w:eastAsia="en-GB"/>
        </w:rPr>
        <w:t>.</w:t>
      </w:r>
    </w:p>
    <w:p w14:paraId="002B1D75" w14:textId="22DD403D" w:rsidR="00AB4EA0" w:rsidRPr="00645929" w:rsidRDefault="00AB4EA0" w:rsidP="000E35DB">
      <w:pPr>
        <w:pStyle w:val="Heading2"/>
      </w:pPr>
      <w:bookmarkStart w:id="6" w:name="_Toc181912464"/>
      <w:r w:rsidRPr="00645929">
        <w:t xml:space="preserve">Customer Satisfaction and Service </w:t>
      </w:r>
      <w:bookmarkEnd w:id="6"/>
      <w:r w:rsidR="007622B0">
        <w:t>Improvements</w:t>
      </w:r>
    </w:p>
    <w:p w14:paraId="0CD64FFB" w14:textId="30092BED" w:rsidR="00AB4EA0" w:rsidRPr="00645929" w:rsidRDefault="00AB4EA0" w:rsidP="00AB4EA0">
      <w:pPr>
        <w:spacing w:line="360" w:lineRule="auto"/>
        <w:ind w:firstLine="0"/>
        <w:rPr>
          <w:lang w:val="en-GB" w:eastAsia="en-GB"/>
        </w:rPr>
      </w:pPr>
      <w:r w:rsidRPr="00645929">
        <w:rPr>
          <w:lang w:val="en-GB" w:eastAsia="en-GB"/>
        </w:rPr>
        <w:t xml:space="preserve">A major objective is to further increase occupancy rates and to increase repeat business by further increasing customer satisfaction. The common areas of the hotel, such as the hallway, the elevator and the lobby, can be altogether modernized with modern amenities such as </w:t>
      </w:r>
      <w:r w:rsidR="007622B0">
        <w:rPr>
          <w:lang w:val="en-GB" w:eastAsia="en-GB"/>
        </w:rPr>
        <w:t>high-speed</w:t>
      </w:r>
      <w:r w:rsidRPr="00645929">
        <w:rPr>
          <w:lang w:val="en-GB" w:eastAsia="en-GB"/>
        </w:rPr>
        <w:t xml:space="preserve"> Wi-Fi, smart TVs and comfortable furniture, which will attract both business </w:t>
      </w:r>
      <w:proofErr w:type="spellStart"/>
      <w:r w:rsidRPr="00645929">
        <w:rPr>
          <w:lang w:val="en-GB" w:eastAsia="en-GB"/>
        </w:rPr>
        <w:t>travelers</w:t>
      </w:r>
      <w:proofErr w:type="spellEnd"/>
      <w:r w:rsidRPr="00645929">
        <w:rPr>
          <w:lang w:val="en-GB" w:eastAsia="en-GB"/>
        </w:rPr>
        <w:t>, and younger ones</w:t>
      </w:r>
      <w:r w:rsidR="00D806DA" w:rsidRPr="00645929">
        <w:rPr>
          <w:lang w:val="en-GB" w:eastAsia="en-GB"/>
        </w:rPr>
        <w:t xml:space="preserve"> </w:t>
      </w:r>
      <w:r w:rsidR="00D806DA" w:rsidRPr="00645929">
        <w:rPr>
          <w:lang w:val="en-GB" w:eastAsia="en-GB"/>
        </w:rPr>
        <w:lastRenderedPageBreak/>
        <w:t>(Dai et al.</w:t>
      </w:r>
      <w:proofErr w:type="gramStart"/>
      <w:r w:rsidR="00D806DA" w:rsidRPr="00645929">
        <w:rPr>
          <w:lang w:val="en-GB" w:eastAsia="en-GB"/>
        </w:rPr>
        <w:t>,  2015</w:t>
      </w:r>
      <w:proofErr w:type="gramEnd"/>
      <w:r w:rsidR="00D806DA" w:rsidRPr="00645929">
        <w:rPr>
          <w:lang w:val="en-GB" w:eastAsia="en-GB"/>
        </w:rPr>
        <w:t>)</w:t>
      </w:r>
      <w:r w:rsidRPr="00645929">
        <w:rPr>
          <w:lang w:val="en-GB" w:eastAsia="en-GB"/>
        </w:rPr>
        <w:t xml:space="preserve">. The City Hotel will excel </w:t>
      </w:r>
      <w:r w:rsidR="007622B0">
        <w:rPr>
          <w:lang w:val="en-GB" w:eastAsia="en-GB"/>
        </w:rPr>
        <w:t xml:space="preserve">more </w:t>
      </w:r>
      <w:r w:rsidRPr="00645929">
        <w:rPr>
          <w:lang w:val="en-GB" w:eastAsia="en-GB"/>
        </w:rPr>
        <w:t xml:space="preserve">than any of its competitors if succeeds in training its staff to deliver excellence in customer service and personalize </w:t>
      </w:r>
      <w:r w:rsidR="007622B0">
        <w:rPr>
          <w:lang w:val="en-GB" w:eastAsia="en-GB"/>
        </w:rPr>
        <w:t xml:space="preserve">the </w:t>
      </w:r>
      <w:r w:rsidRPr="00645929">
        <w:rPr>
          <w:lang w:val="en-GB" w:eastAsia="en-GB"/>
        </w:rPr>
        <w:t xml:space="preserve">customer experience. </w:t>
      </w:r>
      <w:r w:rsidR="007622B0">
        <w:rPr>
          <w:lang w:val="en-GB" w:eastAsia="en-GB"/>
        </w:rPr>
        <w:t>Offering</w:t>
      </w:r>
      <w:r w:rsidRPr="00645929">
        <w:rPr>
          <w:lang w:val="en-GB" w:eastAsia="en-GB"/>
        </w:rPr>
        <w:t xml:space="preserve"> your guests curated local experiences or </w:t>
      </w:r>
      <w:r w:rsidR="007622B0">
        <w:rPr>
          <w:lang w:val="en-GB" w:eastAsia="en-GB"/>
        </w:rPr>
        <w:t>on-site</w:t>
      </w:r>
      <w:r w:rsidRPr="00645929">
        <w:rPr>
          <w:lang w:val="en-GB" w:eastAsia="en-GB"/>
        </w:rPr>
        <w:t xml:space="preserve"> experiences, such as culinary classes, wellness sessions</w:t>
      </w:r>
      <w:r w:rsidR="007622B0">
        <w:rPr>
          <w:lang w:val="en-GB" w:eastAsia="en-GB"/>
        </w:rPr>
        <w:t>,</w:t>
      </w:r>
      <w:r w:rsidRPr="00645929">
        <w:rPr>
          <w:lang w:val="en-GB" w:eastAsia="en-GB"/>
        </w:rPr>
        <w:t xml:space="preserve"> or even regular hobbies like cooking, can help </w:t>
      </w:r>
      <w:r w:rsidR="00261C24" w:rsidRPr="00645929">
        <w:rPr>
          <w:lang w:val="en-GB" w:eastAsia="en-GB"/>
        </w:rPr>
        <w:t>the</w:t>
      </w:r>
      <w:r w:rsidRPr="00645929">
        <w:rPr>
          <w:lang w:val="en-GB" w:eastAsia="en-GB"/>
        </w:rPr>
        <w:t xml:space="preserve"> hotel differentiate itself </w:t>
      </w:r>
      <w:r w:rsidR="007622B0">
        <w:rPr>
          <w:lang w:val="en-GB" w:eastAsia="en-GB"/>
        </w:rPr>
        <w:t>from</w:t>
      </w:r>
      <w:r w:rsidRPr="00645929">
        <w:rPr>
          <w:lang w:val="en-GB" w:eastAsia="en-GB"/>
        </w:rPr>
        <w:t xml:space="preserve"> the competition and attract guests who want unique experiences</w:t>
      </w:r>
      <w:r w:rsidR="00261C24" w:rsidRPr="00645929">
        <w:rPr>
          <w:lang w:val="en-GB" w:eastAsia="en-GB"/>
        </w:rPr>
        <w:t xml:space="preserve"> (</w:t>
      </w:r>
      <w:r w:rsidR="00261C24" w:rsidRPr="00645929">
        <w:rPr>
          <w:color w:val="222222"/>
          <w:shd w:val="clear" w:color="auto" w:fill="FFFFFF"/>
        </w:rPr>
        <w:t>Turner et al., 2017)</w:t>
      </w:r>
      <w:r w:rsidRPr="00645929">
        <w:rPr>
          <w:lang w:val="en-GB" w:eastAsia="en-GB"/>
        </w:rPr>
        <w:t xml:space="preserve">.  </w:t>
      </w:r>
      <w:r w:rsidR="007622B0">
        <w:rPr>
          <w:lang w:val="en-GB" w:eastAsia="en-GB"/>
        </w:rPr>
        <w:t>Prioritizing</w:t>
      </w:r>
      <w:r w:rsidRPr="00645929">
        <w:rPr>
          <w:lang w:val="en-GB" w:eastAsia="en-GB"/>
        </w:rPr>
        <w:t xml:space="preserve"> customer satisfaction will help the City Hotel to increase its market position by increasing the occupancy rate.</w:t>
      </w:r>
    </w:p>
    <w:p w14:paraId="14C6F75B" w14:textId="77777777" w:rsidR="00AB4EA0" w:rsidRPr="00645929" w:rsidRDefault="00AB4EA0" w:rsidP="000E35DB">
      <w:pPr>
        <w:pStyle w:val="Heading2"/>
      </w:pPr>
      <w:bookmarkStart w:id="7" w:name="_Toc181912465"/>
      <w:r w:rsidRPr="00645929">
        <w:t>Financial Restructuring</w:t>
      </w:r>
      <w:bookmarkEnd w:id="7"/>
    </w:p>
    <w:p w14:paraId="5B33C106" w14:textId="1EE1FF71" w:rsidR="00AB4EA0" w:rsidRPr="00645929" w:rsidRDefault="00BB2214" w:rsidP="00AB4EA0">
      <w:pPr>
        <w:spacing w:line="360" w:lineRule="auto"/>
        <w:ind w:firstLine="0"/>
        <w:rPr>
          <w:lang w:val="en-GB" w:eastAsia="en-GB"/>
        </w:rPr>
      </w:pPr>
      <w:r w:rsidRPr="00BB2214">
        <w:rPr>
          <w:lang w:val="en-GB" w:eastAsia="en-GB"/>
        </w:rPr>
        <w:t xml:space="preserve">Thus, an increase in The City Hotel’s debt and the company’s diminishing profitability meant a financial restructuring became part of the strategic turnaround. Some of these high loan repayments could be </w:t>
      </w:r>
      <w:r w:rsidR="007622B0">
        <w:rPr>
          <w:lang w:val="en-GB" w:eastAsia="en-GB"/>
        </w:rPr>
        <w:t>offset</w:t>
      </w:r>
      <w:r w:rsidRPr="00BB2214">
        <w:rPr>
          <w:lang w:val="en-GB" w:eastAsia="en-GB"/>
        </w:rPr>
        <w:t xml:space="preserve"> through refinancing available options for existing loans on the market to enable them </w:t>
      </w:r>
      <w:r w:rsidR="007622B0">
        <w:rPr>
          <w:lang w:val="en-GB" w:eastAsia="en-GB"/>
        </w:rPr>
        <w:t xml:space="preserve">to </w:t>
      </w:r>
      <w:r w:rsidRPr="00BB2214">
        <w:rPr>
          <w:lang w:val="en-GB" w:eastAsia="en-GB"/>
        </w:rPr>
        <w:t xml:space="preserve">obtain lower interest rates </w:t>
      </w:r>
      <w:proofErr w:type="gramStart"/>
      <w:r w:rsidRPr="00BB2214">
        <w:rPr>
          <w:lang w:val="en-GB" w:eastAsia="en-GB"/>
        </w:rPr>
        <w:t>in order to</w:t>
      </w:r>
      <w:proofErr w:type="gramEnd"/>
      <w:r w:rsidRPr="00BB2214">
        <w:rPr>
          <w:lang w:val="en-GB" w:eastAsia="en-GB"/>
        </w:rPr>
        <w:t xml:space="preserve"> free up cash for essential improvement works. For instance, </w:t>
      </w:r>
      <w:r w:rsidR="007622B0">
        <w:rPr>
          <w:lang w:val="en-GB" w:eastAsia="en-GB"/>
        </w:rPr>
        <w:t xml:space="preserve">the </w:t>
      </w:r>
      <w:r w:rsidRPr="00BB2214">
        <w:rPr>
          <w:lang w:val="en-GB" w:eastAsia="en-GB"/>
        </w:rPr>
        <w:t xml:space="preserve">flexibility of the firm in gaining improved cash flow volatility through reversing of leasing or consolidation of debts. </w:t>
      </w:r>
      <w:proofErr w:type="gramStart"/>
      <w:r w:rsidRPr="00BB2214">
        <w:rPr>
          <w:lang w:val="en-GB" w:eastAsia="en-GB"/>
        </w:rPr>
        <w:t>So</w:t>
      </w:r>
      <w:proofErr w:type="gramEnd"/>
      <w:r w:rsidRPr="00BB2214">
        <w:rPr>
          <w:lang w:val="en-GB" w:eastAsia="en-GB"/>
        </w:rPr>
        <w:t xml:space="preserve"> in one direct method, it could try to communicate with the stakeholders based on their identity, they are the lenders and investors that will help with the immediate </w:t>
      </w:r>
      <w:r w:rsidR="007622B0">
        <w:rPr>
          <w:lang w:val="en-GB" w:eastAsia="en-GB"/>
        </w:rPr>
        <w:t>short-term</w:t>
      </w:r>
      <w:r w:rsidRPr="00BB2214">
        <w:rPr>
          <w:lang w:val="en-GB" w:eastAsia="en-GB"/>
        </w:rPr>
        <w:t xml:space="preserve"> financing to fund operating changes or to meet payment liabilities (Nieves and Diaz-Meneses, 2016). Since it acts as a way that the hotel can address the liquidity situation, such a change would require the hotel to dispose </w:t>
      </w:r>
      <w:r w:rsidR="007622B0">
        <w:rPr>
          <w:lang w:val="en-GB" w:eastAsia="en-GB"/>
        </w:rPr>
        <w:t>of</w:t>
      </w:r>
      <w:r w:rsidRPr="00BB2214">
        <w:rPr>
          <w:lang w:val="en-GB" w:eastAsia="en-GB"/>
        </w:rPr>
        <w:t xml:space="preserve"> any non-revenue generating assets so that the hotel can concentrate more on revenue generation than on liquidity generation (Sardo et al., 2018). These will also reign </w:t>
      </w:r>
      <w:proofErr w:type="gramStart"/>
      <w:r w:rsidRPr="00BB2214">
        <w:rPr>
          <w:lang w:val="en-GB" w:eastAsia="en-GB"/>
        </w:rPr>
        <w:t>In</w:t>
      </w:r>
      <w:proofErr w:type="gramEnd"/>
      <w:r w:rsidRPr="00BB2214">
        <w:rPr>
          <w:lang w:val="en-GB" w:eastAsia="en-GB"/>
        </w:rPr>
        <w:t xml:space="preserve"> the debt level of The City Hotel and the resultant balance that will fund growth and the </w:t>
      </w:r>
      <w:r w:rsidR="007E6285">
        <w:rPr>
          <w:lang w:val="en-GB" w:eastAsia="en-GB"/>
        </w:rPr>
        <w:t xml:space="preserve">achievement of </w:t>
      </w:r>
      <w:r w:rsidR="007622B0">
        <w:rPr>
          <w:lang w:val="en-GB" w:eastAsia="en-GB"/>
        </w:rPr>
        <w:t>long-term</w:t>
      </w:r>
      <w:r w:rsidR="007E6285">
        <w:rPr>
          <w:lang w:val="en-GB" w:eastAsia="en-GB"/>
        </w:rPr>
        <w:t xml:space="preserve"> goals.</w:t>
      </w:r>
    </w:p>
    <w:p w14:paraId="498AFDAF" w14:textId="7E9F24A1" w:rsidR="00AB4EA0" w:rsidRDefault="000A7502" w:rsidP="00AB4EA0">
      <w:pPr>
        <w:pStyle w:val="Heading1"/>
        <w:spacing w:line="360" w:lineRule="auto"/>
        <w:rPr>
          <w:rFonts w:asciiTheme="majorBidi" w:hAnsiTheme="majorBidi" w:cstheme="majorBidi"/>
        </w:rPr>
      </w:pPr>
      <w:bookmarkStart w:id="8" w:name="_Toc181912466"/>
      <w:r w:rsidRPr="00645929">
        <w:rPr>
          <w:rFonts w:asciiTheme="majorBidi" w:hAnsiTheme="majorBidi" w:cstheme="majorBidi"/>
        </w:rPr>
        <w:t>Implementation Plan</w:t>
      </w:r>
      <w:bookmarkEnd w:id="8"/>
      <w:r w:rsidRPr="00645929">
        <w:rPr>
          <w:rFonts w:asciiTheme="majorBidi" w:hAnsiTheme="majorBidi" w:cstheme="majorBidi"/>
        </w:rPr>
        <w:t xml:space="preserve"> </w:t>
      </w:r>
    </w:p>
    <w:tbl>
      <w:tblPr>
        <w:tblStyle w:val="TableGrid"/>
        <w:tblW w:w="0" w:type="auto"/>
        <w:tblLook w:val="04A0" w:firstRow="1" w:lastRow="0" w:firstColumn="1" w:lastColumn="0" w:noHBand="0" w:noVBand="1"/>
      </w:tblPr>
      <w:tblGrid>
        <w:gridCol w:w="3539"/>
        <w:gridCol w:w="1134"/>
        <w:gridCol w:w="1134"/>
        <w:gridCol w:w="1134"/>
        <w:gridCol w:w="1134"/>
        <w:gridCol w:w="1275"/>
      </w:tblGrid>
      <w:tr w:rsidR="00D2613C" w14:paraId="648EDA1E" w14:textId="77777777" w:rsidTr="00D2613C">
        <w:tc>
          <w:tcPr>
            <w:tcW w:w="3539" w:type="dxa"/>
          </w:tcPr>
          <w:p w14:paraId="42DA69EE" w14:textId="687C263F" w:rsidR="00D2613C" w:rsidRDefault="00D2613C" w:rsidP="00D2613C">
            <w:pPr>
              <w:ind w:firstLine="0"/>
              <w:rPr>
                <w:lang w:val="en-GB" w:eastAsia="en-GB"/>
              </w:rPr>
            </w:pPr>
            <w:r>
              <w:rPr>
                <w:lang w:val="en-GB" w:eastAsia="en-GB"/>
              </w:rPr>
              <w:t>Tasks</w:t>
            </w:r>
          </w:p>
        </w:tc>
        <w:tc>
          <w:tcPr>
            <w:tcW w:w="1134" w:type="dxa"/>
          </w:tcPr>
          <w:p w14:paraId="501EB0A4" w14:textId="24D19676" w:rsidR="00D2613C" w:rsidRDefault="00D2613C" w:rsidP="00D2613C">
            <w:pPr>
              <w:ind w:firstLine="0"/>
              <w:rPr>
                <w:lang w:val="en-GB" w:eastAsia="en-GB"/>
              </w:rPr>
            </w:pPr>
            <w:r>
              <w:rPr>
                <w:lang w:val="en-GB" w:eastAsia="en-GB"/>
              </w:rPr>
              <w:t>Month 1</w:t>
            </w:r>
          </w:p>
        </w:tc>
        <w:tc>
          <w:tcPr>
            <w:tcW w:w="1134" w:type="dxa"/>
          </w:tcPr>
          <w:p w14:paraId="446B73F8" w14:textId="47C4EA55" w:rsidR="00D2613C" w:rsidRDefault="00D2613C" w:rsidP="00D2613C">
            <w:pPr>
              <w:ind w:firstLine="0"/>
              <w:rPr>
                <w:lang w:val="en-GB" w:eastAsia="en-GB"/>
              </w:rPr>
            </w:pPr>
            <w:r>
              <w:rPr>
                <w:lang w:val="en-GB" w:eastAsia="en-GB"/>
              </w:rPr>
              <w:t>Month 2</w:t>
            </w:r>
          </w:p>
        </w:tc>
        <w:tc>
          <w:tcPr>
            <w:tcW w:w="1134" w:type="dxa"/>
          </w:tcPr>
          <w:p w14:paraId="694CDC9D" w14:textId="118B4BB5" w:rsidR="00D2613C" w:rsidRDefault="00D2613C" w:rsidP="00D2613C">
            <w:pPr>
              <w:ind w:firstLine="0"/>
              <w:rPr>
                <w:lang w:val="en-GB" w:eastAsia="en-GB"/>
              </w:rPr>
            </w:pPr>
            <w:r>
              <w:rPr>
                <w:lang w:val="en-GB" w:eastAsia="en-GB"/>
              </w:rPr>
              <w:t>Month 3</w:t>
            </w:r>
          </w:p>
        </w:tc>
        <w:tc>
          <w:tcPr>
            <w:tcW w:w="1134" w:type="dxa"/>
          </w:tcPr>
          <w:p w14:paraId="44B865FA" w14:textId="73BEB18D" w:rsidR="00D2613C" w:rsidRDefault="00D2613C" w:rsidP="00D2613C">
            <w:pPr>
              <w:ind w:firstLine="0"/>
              <w:rPr>
                <w:lang w:val="en-GB" w:eastAsia="en-GB"/>
              </w:rPr>
            </w:pPr>
            <w:r>
              <w:rPr>
                <w:lang w:val="en-GB" w:eastAsia="en-GB"/>
              </w:rPr>
              <w:t>Month 4</w:t>
            </w:r>
          </w:p>
        </w:tc>
        <w:tc>
          <w:tcPr>
            <w:tcW w:w="1275" w:type="dxa"/>
          </w:tcPr>
          <w:p w14:paraId="712CF3B8" w14:textId="3E147143" w:rsidR="00D2613C" w:rsidRDefault="00D2613C" w:rsidP="00D2613C">
            <w:pPr>
              <w:ind w:firstLine="0"/>
              <w:rPr>
                <w:lang w:val="en-GB" w:eastAsia="en-GB"/>
              </w:rPr>
            </w:pPr>
            <w:r>
              <w:rPr>
                <w:lang w:val="en-GB" w:eastAsia="en-GB"/>
              </w:rPr>
              <w:t>Month 5</w:t>
            </w:r>
          </w:p>
        </w:tc>
      </w:tr>
      <w:tr w:rsidR="00D2613C" w14:paraId="6C017150" w14:textId="77777777" w:rsidTr="00D2613C">
        <w:tc>
          <w:tcPr>
            <w:tcW w:w="3539" w:type="dxa"/>
          </w:tcPr>
          <w:p w14:paraId="5752AFE7" w14:textId="7BC36885" w:rsidR="00D2613C" w:rsidRDefault="00D2613C" w:rsidP="00D2613C">
            <w:pPr>
              <w:ind w:firstLine="0"/>
              <w:rPr>
                <w:lang w:val="en-GB" w:eastAsia="en-GB"/>
              </w:rPr>
            </w:pPr>
            <w:r w:rsidRPr="00645929">
              <w:rPr>
                <w:rFonts w:eastAsia="Times New Roman"/>
                <w:kern w:val="0"/>
                <w:lang w:val="en-GB" w:eastAsia="en-GB"/>
                <w14:ligatures w14:val="none"/>
              </w:rPr>
              <w:t>Implement dynamic pricing strategies</w:t>
            </w:r>
            <w:r w:rsidR="007622B0">
              <w:rPr>
                <w:rFonts w:eastAsia="Times New Roman"/>
                <w:kern w:val="0"/>
                <w:lang w:val="en-GB" w:eastAsia="en-GB"/>
                <w14:ligatures w14:val="none"/>
              </w:rPr>
              <w:t>.</w:t>
            </w:r>
          </w:p>
        </w:tc>
        <w:tc>
          <w:tcPr>
            <w:tcW w:w="1134" w:type="dxa"/>
            <w:shd w:val="clear" w:color="auto" w:fill="70AD47" w:themeFill="accent6"/>
          </w:tcPr>
          <w:p w14:paraId="1A330630" w14:textId="77777777" w:rsidR="00D2613C" w:rsidRDefault="00D2613C" w:rsidP="00D2613C">
            <w:pPr>
              <w:ind w:firstLine="0"/>
              <w:rPr>
                <w:lang w:val="en-GB" w:eastAsia="en-GB"/>
              </w:rPr>
            </w:pPr>
          </w:p>
        </w:tc>
        <w:tc>
          <w:tcPr>
            <w:tcW w:w="1134" w:type="dxa"/>
          </w:tcPr>
          <w:p w14:paraId="32812E0A" w14:textId="77777777" w:rsidR="00D2613C" w:rsidRDefault="00D2613C" w:rsidP="00D2613C">
            <w:pPr>
              <w:ind w:firstLine="0"/>
              <w:rPr>
                <w:lang w:val="en-GB" w:eastAsia="en-GB"/>
              </w:rPr>
            </w:pPr>
          </w:p>
        </w:tc>
        <w:tc>
          <w:tcPr>
            <w:tcW w:w="1134" w:type="dxa"/>
          </w:tcPr>
          <w:p w14:paraId="20CFFDDE" w14:textId="77777777" w:rsidR="00D2613C" w:rsidRDefault="00D2613C" w:rsidP="00D2613C">
            <w:pPr>
              <w:ind w:firstLine="0"/>
              <w:rPr>
                <w:lang w:val="en-GB" w:eastAsia="en-GB"/>
              </w:rPr>
            </w:pPr>
          </w:p>
        </w:tc>
        <w:tc>
          <w:tcPr>
            <w:tcW w:w="1134" w:type="dxa"/>
          </w:tcPr>
          <w:p w14:paraId="664AE505" w14:textId="77777777" w:rsidR="00D2613C" w:rsidRDefault="00D2613C" w:rsidP="00D2613C">
            <w:pPr>
              <w:ind w:firstLine="0"/>
              <w:rPr>
                <w:lang w:val="en-GB" w:eastAsia="en-GB"/>
              </w:rPr>
            </w:pPr>
          </w:p>
        </w:tc>
        <w:tc>
          <w:tcPr>
            <w:tcW w:w="1275" w:type="dxa"/>
          </w:tcPr>
          <w:p w14:paraId="6240D392" w14:textId="77777777" w:rsidR="00D2613C" w:rsidRDefault="00D2613C" w:rsidP="00D2613C">
            <w:pPr>
              <w:ind w:firstLine="0"/>
              <w:rPr>
                <w:lang w:val="en-GB" w:eastAsia="en-GB"/>
              </w:rPr>
            </w:pPr>
          </w:p>
        </w:tc>
      </w:tr>
      <w:tr w:rsidR="00D2613C" w14:paraId="035ECA07" w14:textId="77777777" w:rsidTr="00D2613C">
        <w:tc>
          <w:tcPr>
            <w:tcW w:w="3539" w:type="dxa"/>
          </w:tcPr>
          <w:p w14:paraId="0E64EBC6" w14:textId="631E60C6" w:rsidR="00D2613C" w:rsidRDefault="00D2613C" w:rsidP="00D2613C">
            <w:pPr>
              <w:ind w:firstLine="0"/>
              <w:rPr>
                <w:lang w:val="en-GB" w:eastAsia="en-GB"/>
              </w:rPr>
            </w:pPr>
            <w:r>
              <w:rPr>
                <w:rFonts w:eastAsia="Times New Roman"/>
                <w:kern w:val="0"/>
                <w:lang w:val="en-GB" w:eastAsia="en-GB"/>
                <w14:ligatures w14:val="none"/>
              </w:rPr>
              <w:t>T</w:t>
            </w:r>
            <w:r w:rsidRPr="00645929">
              <w:rPr>
                <w:rFonts w:eastAsia="Times New Roman"/>
                <w:kern w:val="0"/>
                <w:lang w:val="en-GB" w:eastAsia="en-GB"/>
                <w14:ligatures w14:val="none"/>
              </w:rPr>
              <w:t>argeted digital marketing campaigns</w:t>
            </w:r>
          </w:p>
        </w:tc>
        <w:tc>
          <w:tcPr>
            <w:tcW w:w="1134" w:type="dxa"/>
          </w:tcPr>
          <w:p w14:paraId="50B5B903" w14:textId="77777777" w:rsidR="00D2613C" w:rsidRDefault="00D2613C" w:rsidP="00D2613C">
            <w:pPr>
              <w:ind w:firstLine="0"/>
              <w:rPr>
                <w:lang w:val="en-GB" w:eastAsia="en-GB"/>
              </w:rPr>
            </w:pPr>
          </w:p>
        </w:tc>
        <w:tc>
          <w:tcPr>
            <w:tcW w:w="1134" w:type="dxa"/>
            <w:shd w:val="clear" w:color="auto" w:fill="E2EFD9" w:themeFill="accent6" w:themeFillTint="33"/>
          </w:tcPr>
          <w:p w14:paraId="668776C3" w14:textId="77777777" w:rsidR="00D2613C" w:rsidRDefault="00D2613C" w:rsidP="00D2613C">
            <w:pPr>
              <w:ind w:firstLine="0"/>
              <w:rPr>
                <w:lang w:val="en-GB" w:eastAsia="en-GB"/>
              </w:rPr>
            </w:pPr>
          </w:p>
        </w:tc>
        <w:tc>
          <w:tcPr>
            <w:tcW w:w="1134" w:type="dxa"/>
          </w:tcPr>
          <w:p w14:paraId="75E40C66" w14:textId="77777777" w:rsidR="00D2613C" w:rsidRDefault="00D2613C" w:rsidP="00D2613C">
            <w:pPr>
              <w:ind w:firstLine="0"/>
              <w:rPr>
                <w:lang w:val="en-GB" w:eastAsia="en-GB"/>
              </w:rPr>
            </w:pPr>
          </w:p>
        </w:tc>
        <w:tc>
          <w:tcPr>
            <w:tcW w:w="1134" w:type="dxa"/>
          </w:tcPr>
          <w:p w14:paraId="48BCA508" w14:textId="77777777" w:rsidR="00D2613C" w:rsidRDefault="00D2613C" w:rsidP="00D2613C">
            <w:pPr>
              <w:ind w:firstLine="0"/>
              <w:rPr>
                <w:lang w:val="en-GB" w:eastAsia="en-GB"/>
              </w:rPr>
            </w:pPr>
          </w:p>
        </w:tc>
        <w:tc>
          <w:tcPr>
            <w:tcW w:w="1275" w:type="dxa"/>
          </w:tcPr>
          <w:p w14:paraId="0814070A" w14:textId="77777777" w:rsidR="00D2613C" w:rsidRDefault="00D2613C" w:rsidP="00D2613C">
            <w:pPr>
              <w:ind w:firstLine="0"/>
              <w:rPr>
                <w:lang w:val="en-GB" w:eastAsia="en-GB"/>
              </w:rPr>
            </w:pPr>
          </w:p>
        </w:tc>
      </w:tr>
      <w:tr w:rsidR="00D2613C" w14:paraId="62A9A441" w14:textId="77777777" w:rsidTr="00D2613C">
        <w:tc>
          <w:tcPr>
            <w:tcW w:w="3539" w:type="dxa"/>
          </w:tcPr>
          <w:p w14:paraId="66791547" w14:textId="1D812C26" w:rsidR="00D2613C" w:rsidRDefault="00D2613C" w:rsidP="00D2613C">
            <w:pPr>
              <w:ind w:firstLine="0"/>
              <w:rPr>
                <w:lang w:val="en-GB" w:eastAsia="en-GB"/>
              </w:rPr>
            </w:pPr>
            <w:r>
              <w:rPr>
                <w:rFonts w:eastAsia="Times New Roman"/>
                <w:kern w:val="0"/>
                <w:lang w:val="en-GB" w:eastAsia="en-GB"/>
                <w14:ligatures w14:val="none"/>
              </w:rPr>
              <w:lastRenderedPageBreak/>
              <w:t>O</w:t>
            </w:r>
            <w:r w:rsidRPr="00645929">
              <w:rPr>
                <w:rFonts w:eastAsia="Times New Roman"/>
                <w:kern w:val="0"/>
                <w:lang w:val="en-GB" w:eastAsia="en-GB"/>
                <w14:ligatures w14:val="none"/>
              </w:rPr>
              <w:t>ptimized staffing schedules</w:t>
            </w:r>
          </w:p>
        </w:tc>
        <w:tc>
          <w:tcPr>
            <w:tcW w:w="1134" w:type="dxa"/>
          </w:tcPr>
          <w:p w14:paraId="4E324179" w14:textId="77777777" w:rsidR="00D2613C" w:rsidRDefault="00D2613C" w:rsidP="00D2613C">
            <w:pPr>
              <w:ind w:firstLine="0"/>
              <w:rPr>
                <w:lang w:val="en-GB" w:eastAsia="en-GB"/>
              </w:rPr>
            </w:pPr>
          </w:p>
        </w:tc>
        <w:tc>
          <w:tcPr>
            <w:tcW w:w="1134" w:type="dxa"/>
          </w:tcPr>
          <w:p w14:paraId="7906A262" w14:textId="77777777" w:rsidR="00D2613C" w:rsidRDefault="00D2613C" w:rsidP="00D2613C">
            <w:pPr>
              <w:ind w:firstLine="0"/>
              <w:rPr>
                <w:lang w:val="en-GB" w:eastAsia="en-GB"/>
              </w:rPr>
            </w:pPr>
          </w:p>
        </w:tc>
        <w:tc>
          <w:tcPr>
            <w:tcW w:w="1134" w:type="dxa"/>
            <w:shd w:val="clear" w:color="auto" w:fill="70AD47" w:themeFill="accent6"/>
          </w:tcPr>
          <w:p w14:paraId="0E908B3B" w14:textId="77777777" w:rsidR="00D2613C" w:rsidRDefault="00D2613C" w:rsidP="00D2613C">
            <w:pPr>
              <w:ind w:firstLine="0"/>
              <w:rPr>
                <w:lang w:val="en-GB" w:eastAsia="en-GB"/>
              </w:rPr>
            </w:pPr>
          </w:p>
        </w:tc>
        <w:tc>
          <w:tcPr>
            <w:tcW w:w="1134" w:type="dxa"/>
          </w:tcPr>
          <w:p w14:paraId="5A3A1333" w14:textId="77777777" w:rsidR="00D2613C" w:rsidRDefault="00D2613C" w:rsidP="00D2613C">
            <w:pPr>
              <w:ind w:firstLine="0"/>
              <w:rPr>
                <w:lang w:val="en-GB" w:eastAsia="en-GB"/>
              </w:rPr>
            </w:pPr>
          </w:p>
        </w:tc>
        <w:tc>
          <w:tcPr>
            <w:tcW w:w="1275" w:type="dxa"/>
          </w:tcPr>
          <w:p w14:paraId="00FF7149" w14:textId="77777777" w:rsidR="00D2613C" w:rsidRDefault="00D2613C" w:rsidP="00D2613C">
            <w:pPr>
              <w:ind w:firstLine="0"/>
              <w:rPr>
                <w:lang w:val="en-GB" w:eastAsia="en-GB"/>
              </w:rPr>
            </w:pPr>
          </w:p>
        </w:tc>
      </w:tr>
      <w:tr w:rsidR="00D2613C" w14:paraId="6F3F3EBB" w14:textId="77777777" w:rsidTr="00D2613C">
        <w:tc>
          <w:tcPr>
            <w:tcW w:w="3539" w:type="dxa"/>
          </w:tcPr>
          <w:p w14:paraId="210F4E4C" w14:textId="0218030D" w:rsidR="00D2613C" w:rsidRDefault="00D2613C" w:rsidP="00D2613C">
            <w:pPr>
              <w:ind w:firstLine="0"/>
              <w:rPr>
                <w:lang w:val="en-GB" w:eastAsia="en-GB"/>
              </w:rPr>
            </w:pPr>
            <w:r>
              <w:rPr>
                <w:rFonts w:eastAsia="Times New Roman"/>
                <w:kern w:val="0"/>
                <w:lang w:val="en-GB" w:eastAsia="en-GB"/>
                <w14:ligatures w14:val="none"/>
              </w:rPr>
              <w:t>C</w:t>
            </w:r>
            <w:r w:rsidRPr="00645929">
              <w:rPr>
                <w:rFonts w:eastAsia="Times New Roman"/>
                <w:kern w:val="0"/>
                <w:lang w:val="en-GB" w:eastAsia="en-GB"/>
                <w14:ligatures w14:val="none"/>
              </w:rPr>
              <w:t>ross-training</w:t>
            </w:r>
          </w:p>
        </w:tc>
        <w:tc>
          <w:tcPr>
            <w:tcW w:w="1134" w:type="dxa"/>
          </w:tcPr>
          <w:p w14:paraId="633B8223" w14:textId="77777777" w:rsidR="00D2613C" w:rsidRDefault="00D2613C" w:rsidP="00D2613C">
            <w:pPr>
              <w:ind w:firstLine="0"/>
              <w:rPr>
                <w:lang w:val="en-GB" w:eastAsia="en-GB"/>
              </w:rPr>
            </w:pPr>
          </w:p>
        </w:tc>
        <w:tc>
          <w:tcPr>
            <w:tcW w:w="1134" w:type="dxa"/>
          </w:tcPr>
          <w:p w14:paraId="7CFC7252" w14:textId="77777777" w:rsidR="00D2613C" w:rsidRDefault="00D2613C" w:rsidP="00D2613C">
            <w:pPr>
              <w:ind w:firstLine="0"/>
              <w:rPr>
                <w:lang w:val="en-GB" w:eastAsia="en-GB"/>
              </w:rPr>
            </w:pPr>
          </w:p>
        </w:tc>
        <w:tc>
          <w:tcPr>
            <w:tcW w:w="1134" w:type="dxa"/>
            <w:shd w:val="clear" w:color="auto" w:fill="E2EFD9" w:themeFill="accent6" w:themeFillTint="33"/>
          </w:tcPr>
          <w:p w14:paraId="7BBAAC6C" w14:textId="77777777" w:rsidR="00D2613C" w:rsidRDefault="00D2613C" w:rsidP="00D2613C">
            <w:pPr>
              <w:ind w:firstLine="0"/>
              <w:rPr>
                <w:lang w:val="en-GB" w:eastAsia="en-GB"/>
              </w:rPr>
            </w:pPr>
          </w:p>
        </w:tc>
        <w:tc>
          <w:tcPr>
            <w:tcW w:w="1134" w:type="dxa"/>
          </w:tcPr>
          <w:p w14:paraId="43759628" w14:textId="77777777" w:rsidR="00D2613C" w:rsidRDefault="00D2613C" w:rsidP="00D2613C">
            <w:pPr>
              <w:ind w:firstLine="0"/>
              <w:rPr>
                <w:lang w:val="en-GB" w:eastAsia="en-GB"/>
              </w:rPr>
            </w:pPr>
          </w:p>
        </w:tc>
        <w:tc>
          <w:tcPr>
            <w:tcW w:w="1275" w:type="dxa"/>
          </w:tcPr>
          <w:p w14:paraId="110E5E2A" w14:textId="77777777" w:rsidR="00D2613C" w:rsidRDefault="00D2613C" w:rsidP="00D2613C">
            <w:pPr>
              <w:ind w:firstLine="0"/>
              <w:rPr>
                <w:lang w:val="en-GB" w:eastAsia="en-GB"/>
              </w:rPr>
            </w:pPr>
          </w:p>
        </w:tc>
      </w:tr>
      <w:tr w:rsidR="00D2613C" w14:paraId="7719DC0C" w14:textId="77777777" w:rsidTr="00D2613C">
        <w:tc>
          <w:tcPr>
            <w:tcW w:w="3539" w:type="dxa"/>
          </w:tcPr>
          <w:p w14:paraId="68568517" w14:textId="6B17843D" w:rsidR="00D2613C" w:rsidRDefault="00D2613C" w:rsidP="00D2613C">
            <w:pPr>
              <w:ind w:firstLine="0"/>
              <w:rPr>
                <w:lang w:val="en-GB" w:eastAsia="en-GB"/>
              </w:rPr>
            </w:pPr>
            <w:r w:rsidRPr="00645929">
              <w:rPr>
                <w:rFonts w:eastAsia="Times New Roman"/>
                <w:kern w:val="0"/>
                <w:lang w:val="en-GB" w:eastAsia="en-GB"/>
                <w14:ligatures w14:val="none"/>
              </w:rPr>
              <w:t>Initiate room and facility upgrades (Wi-Fi, smart TVs)</w:t>
            </w:r>
          </w:p>
        </w:tc>
        <w:tc>
          <w:tcPr>
            <w:tcW w:w="1134" w:type="dxa"/>
          </w:tcPr>
          <w:p w14:paraId="5A3CB89E" w14:textId="77777777" w:rsidR="00D2613C" w:rsidRDefault="00D2613C" w:rsidP="00D2613C">
            <w:pPr>
              <w:ind w:firstLine="0"/>
              <w:rPr>
                <w:lang w:val="en-GB" w:eastAsia="en-GB"/>
              </w:rPr>
            </w:pPr>
          </w:p>
        </w:tc>
        <w:tc>
          <w:tcPr>
            <w:tcW w:w="1134" w:type="dxa"/>
          </w:tcPr>
          <w:p w14:paraId="66836980" w14:textId="77777777" w:rsidR="00D2613C" w:rsidRDefault="00D2613C" w:rsidP="00D2613C">
            <w:pPr>
              <w:ind w:firstLine="0"/>
              <w:rPr>
                <w:lang w:val="en-GB" w:eastAsia="en-GB"/>
              </w:rPr>
            </w:pPr>
          </w:p>
        </w:tc>
        <w:tc>
          <w:tcPr>
            <w:tcW w:w="1134" w:type="dxa"/>
          </w:tcPr>
          <w:p w14:paraId="5A73471D" w14:textId="77777777" w:rsidR="00D2613C" w:rsidRDefault="00D2613C" w:rsidP="00D2613C">
            <w:pPr>
              <w:ind w:firstLine="0"/>
              <w:rPr>
                <w:lang w:val="en-GB" w:eastAsia="en-GB"/>
              </w:rPr>
            </w:pPr>
          </w:p>
        </w:tc>
        <w:tc>
          <w:tcPr>
            <w:tcW w:w="1134" w:type="dxa"/>
            <w:shd w:val="clear" w:color="auto" w:fill="70AD47" w:themeFill="accent6"/>
          </w:tcPr>
          <w:p w14:paraId="137C07CB" w14:textId="77777777" w:rsidR="00D2613C" w:rsidRDefault="00D2613C" w:rsidP="00D2613C">
            <w:pPr>
              <w:ind w:firstLine="0"/>
              <w:rPr>
                <w:lang w:val="en-GB" w:eastAsia="en-GB"/>
              </w:rPr>
            </w:pPr>
          </w:p>
        </w:tc>
        <w:tc>
          <w:tcPr>
            <w:tcW w:w="1275" w:type="dxa"/>
          </w:tcPr>
          <w:p w14:paraId="1843AB93" w14:textId="77777777" w:rsidR="00D2613C" w:rsidRDefault="00D2613C" w:rsidP="00D2613C">
            <w:pPr>
              <w:ind w:firstLine="0"/>
              <w:rPr>
                <w:lang w:val="en-GB" w:eastAsia="en-GB"/>
              </w:rPr>
            </w:pPr>
          </w:p>
        </w:tc>
      </w:tr>
      <w:tr w:rsidR="00D2613C" w14:paraId="5BF8558A" w14:textId="77777777" w:rsidTr="00D2613C">
        <w:tc>
          <w:tcPr>
            <w:tcW w:w="3539" w:type="dxa"/>
          </w:tcPr>
          <w:p w14:paraId="361BBAA9" w14:textId="276E4AFA" w:rsidR="00D2613C" w:rsidRDefault="00D2613C" w:rsidP="00D2613C">
            <w:pPr>
              <w:ind w:firstLine="0"/>
              <w:rPr>
                <w:lang w:val="en-GB" w:eastAsia="en-GB"/>
              </w:rPr>
            </w:pPr>
            <w:r w:rsidRPr="00645929">
              <w:rPr>
                <w:rFonts w:eastAsia="Times New Roman"/>
                <w:kern w:val="0"/>
                <w:lang w:val="en-GB" w:eastAsia="en-GB"/>
                <w14:ligatures w14:val="none"/>
              </w:rPr>
              <w:t>Expand corporate and event packages</w:t>
            </w:r>
            <w:r w:rsidR="007622B0">
              <w:rPr>
                <w:rFonts w:eastAsia="Times New Roman"/>
                <w:kern w:val="0"/>
                <w:lang w:val="en-GB" w:eastAsia="en-GB"/>
                <w14:ligatures w14:val="none"/>
              </w:rPr>
              <w:t>.</w:t>
            </w:r>
          </w:p>
        </w:tc>
        <w:tc>
          <w:tcPr>
            <w:tcW w:w="1134" w:type="dxa"/>
          </w:tcPr>
          <w:p w14:paraId="60D4BA70" w14:textId="77777777" w:rsidR="00D2613C" w:rsidRDefault="00D2613C" w:rsidP="00D2613C">
            <w:pPr>
              <w:ind w:firstLine="0"/>
              <w:rPr>
                <w:lang w:val="en-GB" w:eastAsia="en-GB"/>
              </w:rPr>
            </w:pPr>
          </w:p>
        </w:tc>
        <w:tc>
          <w:tcPr>
            <w:tcW w:w="1134" w:type="dxa"/>
          </w:tcPr>
          <w:p w14:paraId="5C013ABF" w14:textId="77777777" w:rsidR="00D2613C" w:rsidRDefault="00D2613C" w:rsidP="00D2613C">
            <w:pPr>
              <w:ind w:firstLine="0"/>
              <w:rPr>
                <w:lang w:val="en-GB" w:eastAsia="en-GB"/>
              </w:rPr>
            </w:pPr>
          </w:p>
        </w:tc>
        <w:tc>
          <w:tcPr>
            <w:tcW w:w="1134" w:type="dxa"/>
          </w:tcPr>
          <w:p w14:paraId="363785FB" w14:textId="77777777" w:rsidR="00D2613C" w:rsidRDefault="00D2613C" w:rsidP="00D2613C">
            <w:pPr>
              <w:ind w:firstLine="0"/>
              <w:rPr>
                <w:lang w:val="en-GB" w:eastAsia="en-GB"/>
              </w:rPr>
            </w:pPr>
          </w:p>
        </w:tc>
        <w:tc>
          <w:tcPr>
            <w:tcW w:w="1134" w:type="dxa"/>
          </w:tcPr>
          <w:p w14:paraId="0B1BCACC" w14:textId="77777777" w:rsidR="00D2613C" w:rsidRDefault="00D2613C" w:rsidP="00D2613C">
            <w:pPr>
              <w:ind w:firstLine="0"/>
              <w:rPr>
                <w:lang w:val="en-GB" w:eastAsia="en-GB"/>
              </w:rPr>
            </w:pPr>
          </w:p>
        </w:tc>
        <w:tc>
          <w:tcPr>
            <w:tcW w:w="1275" w:type="dxa"/>
            <w:shd w:val="clear" w:color="auto" w:fill="E2EFD9" w:themeFill="accent6" w:themeFillTint="33"/>
          </w:tcPr>
          <w:p w14:paraId="443FBB11" w14:textId="77777777" w:rsidR="00D2613C" w:rsidRDefault="00D2613C" w:rsidP="00D2613C">
            <w:pPr>
              <w:ind w:firstLine="0"/>
              <w:rPr>
                <w:lang w:val="en-GB" w:eastAsia="en-GB"/>
              </w:rPr>
            </w:pPr>
          </w:p>
        </w:tc>
      </w:tr>
    </w:tbl>
    <w:p w14:paraId="5356698E" w14:textId="77777777" w:rsidR="00AB4EA0" w:rsidRPr="00645929" w:rsidRDefault="00AB4EA0" w:rsidP="00AB4EA0">
      <w:pPr>
        <w:spacing w:line="360" w:lineRule="auto"/>
        <w:ind w:firstLine="0"/>
        <w:rPr>
          <w:lang w:val="en-GB" w:eastAsia="en-GB"/>
        </w:rPr>
      </w:pPr>
    </w:p>
    <w:p w14:paraId="733CB4CF" w14:textId="748D4F8A" w:rsidR="000A7502" w:rsidRPr="00645929" w:rsidRDefault="000A7502" w:rsidP="00AB4EA0">
      <w:pPr>
        <w:pStyle w:val="Heading1"/>
        <w:spacing w:line="360" w:lineRule="auto"/>
        <w:rPr>
          <w:rFonts w:asciiTheme="majorBidi" w:hAnsiTheme="majorBidi" w:cstheme="majorBidi"/>
        </w:rPr>
      </w:pPr>
      <w:bookmarkStart w:id="9" w:name="_Toc181912467"/>
      <w:r w:rsidRPr="00645929">
        <w:rPr>
          <w:rFonts w:asciiTheme="majorBidi" w:hAnsiTheme="majorBidi" w:cstheme="majorBidi"/>
        </w:rPr>
        <w:t>Conclusion</w:t>
      </w:r>
      <w:bookmarkEnd w:id="9"/>
      <w:r w:rsidRPr="00645929">
        <w:rPr>
          <w:rFonts w:asciiTheme="majorBidi" w:hAnsiTheme="majorBidi" w:cstheme="majorBidi"/>
        </w:rPr>
        <w:t xml:space="preserve"> </w:t>
      </w:r>
    </w:p>
    <w:p w14:paraId="4C78FD46" w14:textId="52C77752" w:rsidR="006B77EC" w:rsidRPr="00645929" w:rsidRDefault="00D2613C" w:rsidP="001B297F">
      <w:pPr>
        <w:spacing w:line="360" w:lineRule="auto"/>
        <w:ind w:firstLine="0"/>
        <w:rPr>
          <w:lang w:val="en-GB"/>
        </w:rPr>
      </w:pPr>
      <w:r>
        <w:rPr>
          <w:lang w:val="en-GB"/>
        </w:rPr>
        <w:t>In summary,</w:t>
      </w:r>
      <w:r w:rsidRPr="00D2613C">
        <w:rPr>
          <w:lang w:val="en-GB"/>
        </w:rPr>
        <w:t xml:space="preserve"> the performance of The City Hotel is financially and operationally vulnerable with a decrease of income and a significant level of fixed costs, low customer satisfaction, and more obligations. Such measures that will be needed to restore profitability and viability in the future will have to come from huge enhancements in recent financial performance. This report presents a complex turnaround method that will seek to generate more income from different marketing approaches and new services; cut costs by raising efficiency; enhance customers’ satisfaction through building new facilities and additional </w:t>
      </w:r>
      <w:r w:rsidR="007622B0">
        <w:rPr>
          <w:lang w:val="en-GB"/>
        </w:rPr>
        <w:t>value-added</w:t>
      </w:r>
      <w:r w:rsidRPr="00D2613C">
        <w:rPr>
          <w:lang w:val="en-GB"/>
        </w:rPr>
        <w:t xml:space="preserve"> services; and reform the financial current condition to wipe out a massive </w:t>
      </w:r>
      <w:proofErr w:type="gramStart"/>
      <w:r w:rsidRPr="00D2613C">
        <w:rPr>
          <w:lang w:val="en-GB"/>
        </w:rPr>
        <w:t>amount</w:t>
      </w:r>
      <w:proofErr w:type="gramEnd"/>
      <w:r w:rsidRPr="00D2613C">
        <w:rPr>
          <w:lang w:val="en-GB"/>
        </w:rPr>
        <w:t xml:space="preserve"> of debts. This strategy can be implemented through short-term actions to stabilize the revenue (short term) and </w:t>
      </w:r>
      <w:r w:rsidR="007622B0">
        <w:rPr>
          <w:lang w:val="en-GB"/>
        </w:rPr>
        <w:t>medium-term</w:t>
      </w:r>
      <w:r w:rsidRPr="00D2613C">
        <w:rPr>
          <w:lang w:val="en-GB"/>
        </w:rPr>
        <w:t xml:space="preserve"> actions to differentiate the hotel and the long-term financial restructuring of the company (long term) based on the phased approach which will allow starting the gradual reestablishment of the hotel market position. With these strategic changes, it is well equipped to achieve financial sustainability, to increase occupancy and prospects for a growing market within a fiercely competitive urban hotel business.</w:t>
      </w:r>
    </w:p>
    <w:p w14:paraId="1FF3D3AD" w14:textId="77777777" w:rsidR="000E35DB" w:rsidRDefault="000E35DB">
      <w:pPr>
        <w:spacing w:line="259" w:lineRule="auto"/>
        <w:ind w:firstLine="0"/>
        <w:jc w:val="left"/>
      </w:pPr>
      <w:bookmarkStart w:id="10" w:name="_Toc181912468"/>
      <w:r>
        <w:br w:type="page"/>
      </w:r>
    </w:p>
    <w:p w14:paraId="443E3A0F" w14:textId="736D09C8" w:rsidR="00753C60" w:rsidRDefault="00753C60" w:rsidP="00753C60">
      <w:pPr>
        <w:spacing w:line="259" w:lineRule="auto"/>
        <w:ind w:firstLine="0"/>
        <w:jc w:val="center"/>
        <w:rPr>
          <w:b/>
          <w:bCs/>
        </w:rPr>
      </w:pPr>
      <w:r w:rsidRPr="00753C60">
        <w:rPr>
          <w:b/>
          <w:bCs/>
        </w:rPr>
        <w:lastRenderedPageBreak/>
        <w:t>Excel Presentation</w:t>
      </w:r>
    </w:p>
    <w:p w14:paraId="2D79E51B" w14:textId="77777777" w:rsidR="00753C60" w:rsidRDefault="00753C60" w:rsidP="00753C60">
      <w:pPr>
        <w:spacing w:line="259" w:lineRule="auto"/>
        <w:ind w:firstLine="0"/>
        <w:jc w:val="center"/>
        <w:rPr>
          <w:b/>
          <w:bCs/>
        </w:rPr>
      </w:pPr>
    </w:p>
    <w:p w14:paraId="006B8BB7" w14:textId="77777777" w:rsidR="00753C60" w:rsidRDefault="00753C60" w:rsidP="00753C60">
      <w:pPr>
        <w:spacing w:line="259" w:lineRule="auto"/>
        <w:ind w:firstLine="0"/>
        <w:jc w:val="center"/>
        <w:rPr>
          <w:b/>
          <w:bCs/>
        </w:rPr>
      </w:pPr>
    </w:p>
    <w:p w14:paraId="593AB389" w14:textId="77777777" w:rsidR="00753C60" w:rsidRDefault="00753C60" w:rsidP="00753C60">
      <w:pPr>
        <w:spacing w:line="259" w:lineRule="auto"/>
        <w:ind w:firstLine="0"/>
        <w:jc w:val="center"/>
        <w:rPr>
          <w:b/>
          <w:bCs/>
        </w:rPr>
      </w:pPr>
    </w:p>
    <w:p w14:paraId="5C5840CF" w14:textId="77777777" w:rsidR="00753C60" w:rsidRDefault="00753C60" w:rsidP="00753C60">
      <w:pPr>
        <w:spacing w:line="259" w:lineRule="auto"/>
        <w:ind w:firstLine="0"/>
        <w:jc w:val="center"/>
        <w:rPr>
          <w:b/>
          <w:bCs/>
        </w:rPr>
      </w:pPr>
    </w:p>
    <w:p w14:paraId="67B37C82" w14:textId="02A54681" w:rsidR="00753C60" w:rsidRDefault="00753C60" w:rsidP="00753C60">
      <w:pPr>
        <w:spacing w:line="259" w:lineRule="auto"/>
        <w:ind w:firstLine="0"/>
        <w:jc w:val="center"/>
        <w:rPr>
          <w:b/>
          <w:bCs/>
        </w:rPr>
      </w:pPr>
      <w:r>
        <w:rPr>
          <w:b/>
          <w:bCs/>
          <w:noProof/>
        </w:rPr>
        <w:drawing>
          <wp:inline distT="0" distB="0" distL="0" distR="0" wp14:anchorId="198E837E" wp14:editId="5462CEE1">
            <wp:extent cx="5943600" cy="3591560"/>
            <wp:effectExtent l="0" t="0" r="0" b="8890"/>
            <wp:docPr id="1156036221" name="Picture 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6036221" name="Picture 3" descr="A screenshot of a computer&#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5943600" cy="3591560"/>
                    </a:xfrm>
                    <a:prstGeom prst="rect">
                      <a:avLst/>
                    </a:prstGeom>
                  </pic:spPr>
                </pic:pic>
              </a:graphicData>
            </a:graphic>
          </wp:inline>
        </w:drawing>
      </w:r>
    </w:p>
    <w:p w14:paraId="362C4C1B" w14:textId="1084736F" w:rsidR="00753C60" w:rsidRDefault="00753C60" w:rsidP="00753C60">
      <w:pPr>
        <w:spacing w:line="259" w:lineRule="auto"/>
        <w:ind w:firstLine="0"/>
        <w:jc w:val="center"/>
        <w:rPr>
          <w:b/>
          <w:bCs/>
        </w:rPr>
      </w:pPr>
      <w:r>
        <w:rPr>
          <w:b/>
          <w:bCs/>
          <w:noProof/>
        </w:rPr>
        <w:drawing>
          <wp:inline distT="0" distB="0" distL="0" distR="0" wp14:anchorId="444D20EC" wp14:editId="7891C7C5">
            <wp:extent cx="5943600" cy="1633220"/>
            <wp:effectExtent l="0" t="0" r="0" b="5080"/>
            <wp:docPr id="1496475927" name="Picture 4"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6475927" name="Picture 4" descr="A screenshot of a computer&#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5943600" cy="1633220"/>
                    </a:xfrm>
                    <a:prstGeom prst="rect">
                      <a:avLst/>
                    </a:prstGeom>
                  </pic:spPr>
                </pic:pic>
              </a:graphicData>
            </a:graphic>
          </wp:inline>
        </w:drawing>
      </w:r>
    </w:p>
    <w:p w14:paraId="61AF200C" w14:textId="2609D925" w:rsidR="00753C60" w:rsidRDefault="00753C60" w:rsidP="00753C60">
      <w:pPr>
        <w:spacing w:line="259" w:lineRule="auto"/>
        <w:ind w:firstLine="0"/>
        <w:jc w:val="center"/>
        <w:rPr>
          <w:b/>
          <w:bCs/>
        </w:rPr>
      </w:pPr>
      <w:r>
        <w:rPr>
          <w:b/>
          <w:bCs/>
          <w:noProof/>
        </w:rPr>
        <w:lastRenderedPageBreak/>
        <w:drawing>
          <wp:inline distT="0" distB="0" distL="0" distR="0" wp14:anchorId="62DC34A9" wp14:editId="4D052FAD">
            <wp:extent cx="4496190" cy="5380186"/>
            <wp:effectExtent l="0" t="0" r="0" b="0"/>
            <wp:docPr id="1146675286" name="Picture 5"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6675286" name="Picture 5" descr="A screenshot of a computer&#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4496190" cy="5380186"/>
                    </a:xfrm>
                    <a:prstGeom prst="rect">
                      <a:avLst/>
                    </a:prstGeom>
                  </pic:spPr>
                </pic:pic>
              </a:graphicData>
            </a:graphic>
          </wp:inline>
        </w:drawing>
      </w:r>
    </w:p>
    <w:p w14:paraId="7A221913" w14:textId="77777777" w:rsidR="00753C60" w:rsidRDefault="00753C60" w:rsidP="00753C60">
      <w:pPr>
        <w:spacing w:line="259" w:lineRule="auto"/>
        <w:ind w:firstLine="0"/>
        <w:jc w:val="center"/>
        <w:rPr>
          <w:b/>
          <w:bCs/>
        </w:rPr>
      </w:pPr>
    </w:p>
    <w:p w14:paraId="00D3641D" w14:textId="77777777" w:rsidR="00753C60" w:rsidRDefault="00753C60" w:rsidP="00753C60">
      <w:pPr>
        <w:spacing w:line="259" w:lineRule="auto"/>
        <w:ind w:firstLine="0"/>
        <w:jc w:val="center"/>
        <w:rPr>
          <w:b/>
          <w:bCs/>
        </w:rPr>
      </w:pPr>
    </w:p>
    <w:p w14:paraId="4A5E4A11" w14:textId="77777777" w:rsidR="00753C60" w:rsidRDefault="00753C60" w:rsidP="00753C60">
      <w:pPr>
        <w:spacing w:line="259" w:lineRule="auto"/>
        <w:ind w:firstLine="0"/>
        <w:jc w:val="center"/>
        <w:rPr>
          <w:b/>
          <w:bCs/>
        </w:rPr>
      </w:pPr>
    </w:p>
    <w:p w14:paraId="6DAD678E" w14:textId="77777777" w:rsidR="00753C60" w:rsidRDefault="00753C60" w:rsidP="00753C60">
      <w:pPr>
        <w:spacing w:line="259" w:lineRule="auto"/>
        <w:ind w:firstLine="0"/>
        <w:jc w:val="center"/>
        <w:rPr>
          <w:b/>
          <w:bCs/>
        </w:rPr>
      </w:pPr>
    </w:p>
    <w:p w14:paraId="082043B8" w14:textId="77777777" w:rsidR="00753C60" w:rsidRDefault="00753C60" w:rsidP="00753C60">
      <w:pPr>
        <w:spacing w:line="259" w:lineRule="auto"/>
        <w:ind w:firstLine="0"/>
        <w:jc w:val="center"/>
        <w:rPr>
          <w:b/>
          <w:bCs/>
        </w:rPr>
      </w:pPr>
    </w:p>
    <w:p w14:paraId="24BEAF62" w14:textId="77777777" w:rsidR="00753C60" w:rsidRDefault="00753C60" w:rsidP="00753C60">
      <w:pPr>
        <w:spacing w:line="259" w:lineRule="auto"/>
        <w:ind w:firstLine="0"/>
        <w:jc w:val="center"/>
        <w:rPr>
          <w:b/>
          <w:bCs/>
        </w:rPr>
      </w:pPr>
    </w:p>
    <w:p w14:paraId="395F6F41" w14:textId="77777777" w:rsidR="00753C60" w:rsidRDefault="00753C60" w:rsidP="00753C60">
      <w:pPr>
        <w:spacing w:line="259" w:lineRule="auto"/>
        <w:ind w:firstLine="0"/>
        <w:jc w:val="center"/>
        <w:rPr>
          <w:b/>
          <w:bCs/>
        </w:rPr>
      </w:pPr>
    </w:p>
    <w:p w14:paraId="1CB86BAC" w14:textId="77777777" w:rsidR="00753C60" w:rsidRDefault="00753C60" w:rsidP="00753C60">
      <w:pPr>
        <w:spacing w:line="259" w:lineRule="auto"/>
        <w:ind w:firstLine="0"/>
        <w:jc w:val="center"/>
        <w:rPr>
          <w:b/>
          <w:bCs/>
        </w:rPr>
      </w:pPr>
    </w:p>
    <w:p w14:paraId="37BE7D99" w14:textId="77777777" w:rsidR="00753C60" w:rsidRDefault="00753C60" w:rsidP="00753C60">
      <w:pPr>
        <w:spacing w:line="259" w:lineRule="auto"/>
        <w:ind w:firstLine="0"/>
        <w:jc w:val="center"/>
        <w:rPr>
          <w:b/>
          <w:bCs/>
        </w:rPr>
      </w:pPr>
    </w:p>
    <w:p w14:paraId="71570734" w14:textId="77777777" w:rsidR="00753C60" w:rsidRDefault="00753C60" w:rsidP="00753C60">
      <w:pPr>
        <w:spacing w:line="259" w:lineRule="auto"/>
        <w:ind w:firstLine="0"/>
        <w:jc w:val="center"/>
        <w:rPr>
          <w:b/>
          <w:bCs/>
        </w:rPr>
      </w:pPr>
    </w:p>
    <w:p w14:paraId="7DDB0CEA" w14:textId="77777777" w:rsidR="00753C60" w:rsidRDefault="00753C60" w:rsidP="00753C60">
      <w:pPr>
        <w:spacing w:line="259" w:lineRule="auto"/>
        <w:ind w:firstLine="0"/>
        <w:jc w:val="center"/>
        <w:rPr>
          <w:b/>
          <w:bCs/>
        </w:rPr>
      </w:pPr>
    </w:p>
    <w:p w14:paraId="1976B320" w14:textId="77777777" w:rsidR="00753C60" w:rsidRDefault="00753C60" w:rsidP="00753C60">
      <w:pPr>
        <w:spacing w:line="259" w:lineRule="auto"/>
        <w:ind w:firstLine="0"/>
        <w:jc w:val="center"/>
        <w:rPr>
          <w:b/>
          <w:bCs/>
        </w:rPr>
      </w:pPr>
    </w:p>
    <w:p w14:paraId="37D2F748" w14:textId="77777777" w:rsidR="00753C60" w:rsidRDefault="00753C60" w:rsidP="00753C60">
      <w:pPr>
        <w:spacing w:line="259" w:lineRule="auto"/>
        <w:ind w:firstLine="0"/>
        <w:jc w:val="center"/>
        <w:rPr>
          <w:b/>
          <w:bCs/>
        </w:rPr>
      </w:pPr>
    </w:p>
    <w:p w14:paraId="50148FAD" w14:textId="77777777" w:rsidR="00753C60" w:rsidRDefault="00753C60" w:rsidP="00753C60">
      <w:pPr>
        <w:spacing w:line="259" w:lineRule="auto"/>
        <w:ind w:firstLine="0"/>
        <w:jc w:val="center"/>
        <w:rPr>
          <w:b/>
          <w:bCs/>
        </w:rPr>
      </w:pPr>
    </w:p>
    <w:p w14:paraId="76A37A44" w14:textId="77777777" w:rsidR="00753C60" w:rsidRDefault="00753C60" w:rsidP="00753C60">
      <w:pPr>
        <w:spacing w:line="259" w:lineRule="auto"/>
        <w:ind w:firstLine="0"/>
        <w:jc w:val="center"/>
        <w:rPr>
          <w:b/>
          <w:bCs/>
        </w:rPr>
      </w:pPr>
    </w:p>
    <w:p w14:paraId="3D3ABD4B" w14:textId="77777777" w:rsidR="00753C60" w:rsidRDefault="00753C60" w:rsidP="00753C60">
      <w:pPr>
        <w:spacing w:line="259" w:lineRule="auto"/>
        <w:ind w:firstLine="0"/>
        <w:jc w:val="center"/>
        <w:rPr>
          <w:b/>
          <w:bCs/>
        </w:rPr>
      </w:pPr>
    </w:p>
    <w:p w14:paraId="788EACEC" w14:textId="77777777" w:rsidR="00753C60" w:rsidRDefault="00753C60" w:rsidP="00753C60">
      <w:pPr>
        <w:spacing w:line="259" w:lineRule="auto"/>
        <w:ind w:firstLine="0"/>
        <w:jc w:val="center"/>
        <w:rPr>
          <w:b/>
          <w:bCs/>
        </w:rPr>
      </w:pPr>
    </w:p>
    <w:p w14:paraId="78A3342D" w14:textId="77777777" w:rsidR="00753C60" w:rsidRDefault="00753C60" w:rsidP="00753C60">
      <w:pPr>
        <w:spacing w:line="259" w:lineRule="auto"/>
        <w:ind w:firstLine="0"/>
        <w:jc w:val="center"/>
        <w:rPr>
          <w:b/>
          <w:bCs/>
        </w:rPr>
      </w:pPr>
    </w:p>
    <w:p w14:paraId="5F018473" w14:textId="77777777" w:rsidR="00753C60" w:rsidRDefault="00753C60" w:rsidP="00753C60">
      <w:pPr>
        <w:spacing w:line="259" w:lineRule="auto"/>
        <w:ind w:firstLine="0"/>
        <w:jc w:val="center"/>
        <w:rPr>
          <w:b/>
          <w:bCs/>
        </w:rPr>
      </w:pPr>
    </w:p>
    <w:p w14:paraId="2366AF70" w14:textId="77777777" w:rsidR="00753C60" w:rsidRDefault="00753C60" w:rsidP="00753C60">
      <w:pPr>
        <w:spacing w:line="259" w:lineRule="auto"/>
        <w:ind w:firstLine="0"/>
        <w:jc w:val="center"/>
        <w:rPr>
          <w:b/>
          <w:bCs/>
        </w:rPr>
      </w:pPr>
    </w:p>
    <w:p w14:paraId="028D5E37" w14:textId="7D7F27BF" w:rsidR="00753C60" w:rsidRPr="00753C60" w:rsidRDefault="00753C60" w:rsidP="00753C60">
      <w:pPr>
        <w:spacing w:line="259" w:lineRule="auto"/>
        <w:ind w:firstLine="0"/>
        <w:jc w:val="center"/>
        <w:rPr>
          <w:rFonts w:eastAsia="Times New Roman"/>
          <w:b/>
          <w:bCs/>
          <w:kern w:val="0"/>
          <w:lang w:val="en-GB" w:eastAsia="en-GB"/>
          <w14:ligatures w14:val="none"/>
        </w:rPr>
      </w:pPr>
    </w:p>
    <w:p w14:paraId="34CFAF47" w14:textId="6EFDF6D9" w:rsidR="00727B61" w:rsidRPr="00645929" w:rsidRDefault="006B77EC" w:rsidP="006B77EC">
      <w:pPr>
        <w:pStyle w:val="Heading1"/>
        <w:rPr>
          <w:rFonts w:asciiTheme="majorBidi" w:hAnsiTheme="majorBidi" w:cstheme="majorBidi"/>
        </w:rPr>
      </w:pPr>
      <w:r w:rsidRPr="00645929">
        <w:rPr>
          <w:rFonts w:asciiTheme="majorBidi" w:hAnsiTheme="majorBidi" w:cstheme="majorBidi"/>
        </w:rPr>
        <w:t>References</w:t>
      </w:r>
      <w:bookmarkEnd w:id="10"/>
    </w:p>
    <w:p w14:paraId="5EC2C8F0" w14:textId="77777777" w:rsidR="006B77EC" w:rsidRPr="00645929" w:rsidRDefault="006B77EC" w:rsidP="006B77EC">
      <w:pPr>
        <w:ind w:left="720" w:hanging="720"/>
        <w:rPr>
          <w:color w:val="222222"/>
          <w:shd w:val="clear" w:color="auto" w:fill="FFFFFF"/>
        </w:rPr>
      </w:pPr>
      <w:r w:rsidRPr="00645929">
        <w:rPr>
          <w:color w:val="222222"/>
          <w:shd w:val="clear" w:color="auto" w:fill="FFFFFF"/>
        </w:rPr>
        <w:t xml:space="preserve">Altin, M., Chen, C.C., </w:t>
      </w:r>
      <w:proofErr w:type="spellStart"/>
      <w:r w:rsidRPr="00645929">
        <w:rPr>
          <w:color w:val="222222"/>
          <w:shd w:val="clear" w:color="auto" w:fill="FFFFFF"/>
        </w:rPr>
        <w:t>Riasi</w:t>
      </w:r>
      <w:proofErr w:type="spellEnd"/>
      <w:r w:rsidRPr="00645929">
        <w:rPr>
          <w:color w:val="222222"/>
          <w:shd w:val="clear" w:color="auto" w:fill="FFFFFF"/>
        </w:rPr>
        <w:t>, A. and Schwartz, Z., 2023. Go moderate! How hotels' cancellation policies affect their financial performance. </w:t>
      </w:r>
      <w:r w:rsidRPr="00645929">
        <w:rPr>
          <w:i/>
          <w:iCs/>
          <w:color w:val="222222"/>
          <w:shd w:val="clear" w:color="auto" w:fill="FFFFFF"/>
        </w:rPr>
        <w:t>Tourism Economics</w:t>
      </w:r>
      <w:r w:rsidRPr="00645929">
        <w:rPr>
          <w:color w:val="222222"/>
          <w:shd w:val="clear" w:color="auto" w:fill="FFFFFF"/>
        </w:rPr>
        <w:t>, </w:t>
      </w:r>
      <w:r w:rsidRPr="00645929">
        <w:rPr>
          <w:i/>
          <w:iCs/>
          <w:color w:val="222222"/>
          <w:shd w:val="clear" w:color="auto" w:fill="FFFFFF"/>
        </w:rPr>
        <w:t>29</w:t>
      </w:r>
      <w:r w:rsidRPr="00645929">
        <w:rPr>
          <w:color w:val="222222"/>
          <w:shd w:val="clear" w:color="auto" w:fill="FFFFFF"/>
        </w:rPr>
        <w:t>(8), pp.2165-2182.</w:t>
      </w:r>
    </w:p>
    <w:p w14:paraId="71A38FF4" w14:textId="77777777" w:rsidR="006B77EC" w:rsidRPr="00645929" w:rsidRDefault="006B77EC" w:rsidP="006B77EC">
      <w:pPr>
        <w:ind w:left="720" w:hanging="720"/>
        <w:rPr>
          <w:color w:val="222222"/>
          <w:shd w:val="clear" w:color="auto" w:fill="FFFFFF"/>
        </w:rPr>
      </w:pPr>
      <w:r w:rsidRPr="00645929">
        <w:rPr>
          <w:color w:val="222222"/>
          <w:shd w:val="clear" w:color="auto" w:fill="FFFFFF"/>
        </w:rPr>
        <w:t>Al-</w:t>
      </w:r>
      <w:proofErr w:type="spellStart"/>
      <w:r w:rsidRPr="00645929">
        <w:rPr>
          <w:color w:val="222222"/>
          <w:shd w:val="clear" w:color="auto" w:fill="FFFFFF"/>
        </w:rPr>
        <w:t>Wattar</w:t>
      </w:r>
      <w:proofErr w:type="spellEnd"/>
      <w:r w:rsidRPr="00645929">
        <w:rPr>
          <w:color w:val="222222"/>
          <w:shd w:val="clear" w:color="auto" w:fill="FFFFFF"/>
        </w:rPr>
        <w:t xml:space="preserve">, Y.M.A., </w:t>
      </w:r>
      <w:proofErr w:type="spellStart"/>
      <w:r w:rsidRPr="00645929">
        <w:rPr>
          <w:color w:val="222222"/>
          <w:shd w:val="clear" w:color="auto" w:fill="FFFFFF"/>
        </w:rPr>
        <w:t>Almagtome</w:t>
      </w:r>
      <w:proofErr w:type="spellEnd"/>
      <w:r w:rsidRPr="00645929">
        <w:rPr>
          <w:color w:val="222222"/>
          <w:shd w:val="clear" w:color="auto" w:fill="FFFFFF"/>
        </w:rPr>
        <w:t>, A.H. and Al-</w:t>
      </w:r>
      <w:proofErr w:type="spellStart"/>
      <w:r w:rsidRPr="00645929">
        <w:rPr>
          <w:color w:val="222222"/>
          <w:shd w:val="clear" w:color="auto" w:fill="FFFFFF"/>
        </w:rPr>
        <w:t>Shafeay</w:t>
      </w:r>
      <w:proofErr w:type="spellEnd"/>
      <w:r w:rsidRPr="00645929">
        <w:rPr>
          <w:color w:val="222222"/>
          <w:shd w:val="clear" w:color="auto" w:fill="FFFFFF"/>
        </w:rPr>
        <w:t>, K.M., 2019. The role of integrating hotel sustainability reporting practices into an Accounting Information System to enhance Hotel Financial Performance: Evidence from Iraq. </w:t>
      </w:r>
      <w:r w:rsidRPr="00645929">
        <w:rPr>
          <w:i/>
          <w:iCs/>
          <w:color w:val="222222"/>
          <w:shd w:val="clear" w:color="auto" w:fill="FFFFFF"/>
        </w:rPr>
        <w:t>African Journal of Hospitality, Tourism and Leisure</w:t>
      </w:r>
      <w:r w:rsidRPr="00645929">
        <w:rPr>
          <w:color w:val="222222"/>
          <w:shd w:val="clear" w:color="auto" w:fill="FFFFFF"/>
        </w:rPr>
        <w:t>, </w:t>
      </w:r>
      <w:r w:rsidRPr="00645929">
        <w:rPr>
          <w:i/>
          <w:iCs/>
          <w:color w:val="222222"/>
          <w:shd w:val="clear" w:color="auto" w:fill="FFFFFF"/>
        </w:rPr>
        <w:t>8</w:t>
      </w:r>
      <w:r w:rsidRPr="00645929">
        <w:rPr>
          <w:color w:val="222222"/>
          <w:shd w:val="clear" w:color="auto" w:fill="FFFFFF"/>
        </w:rPr>
        <w:t>(5), pp.1-16.</w:t>
      </w:r>
    </w:p>
    <w:p w14:paraId="2AD66BA5" w14:textId="77777777" w:rsidR="006B77EC" w:rsidRPr="00645929" w:rsidRDefault="006B77EC" w:rsidP="006B77EC">
      <w:pPr>
        <w:ind w:left="720" w:hanging="720"/>
        <w:rPr>
          <w:color w:val="222222"/>
          <w:shd w:val="clear" w:color="auto" w:fill="FFFFFF"/>
        </w:rPr>
      </w:pPr>
      <w:r w:rsidRPr="00645929">
        <w:rPr>
          <w:color w:val="222222"/>
          <w:shd w:val="clear" w:color="auto" w:fill="FFFFFF"/>
        </w:rPr>
        <w:t>Dabrowski, D., Brzozowska-</w:t>
      </w:r>
      <w:proofErr w:type="spellStart"/>
      <w:r w:rsidRPr="00645929">
        <w:rPr>
          <w:color w:val="222222"/>
          <w:shd w:val="clear" w:color="auto" w:fill="FFFFFF"/>
        </w:rPr>
        <w:t>Woś</w:t>
      </w:r>
      <w:proofErr w:type="spellEnd"/>
      <w:r w:rsidRPr="00645929">
        <w:rPr>
          <w:color w:val="222222"/>
          <w:shd w:val="clear" w:color="auto" w:fill="FFFFFF"/>
        </w:rPr>
        <w:t xml:space="preserve">, M., </w:t>
      </w:r>
      <w:proofErr w:type="spellStart"/>
      <w:r w:rsidRPr="00645929">
        <w:rPr>
          <w:color w:val="222222"/>
          <w:shd w:val="clear" w:color="auto" w:fill="FFFFFF"/>
        </w:rPr>
        <w:t>Gołąb</w:t>
      </w:r>
      <w:proofErr w:type="spellEnd"/>
      <w:r w:rsidRPr="00645929">
        <w:rPr>
          <w:color w:val="222222"/>
          <w:shd w:val="clear" w:color="auto" w:fill="FFFFFF"/>
        </w:rPr>
        <w:t xml:space="preserve">-Andrzejak, E. and </w:t>
      </w:r>
      <w:proofErr w:type="spellStart"/>
      <w:r w:rsidRPr="00645929">
        <w:rPr>
          <w:color w:val="222222"/>
          <w:shd w:val="clear" w:color="auto" w:fill="FFFFFF"/>
        </w:rPr>
        <w:t>Firgolska</w:t>
      </w:r>
      <w:proofErr w:type="spellEnd"/>
      <w:r w:rsidRPr="00645929">
        <w:rPr>
          <w:color w:val="222222"/>
          <w:shd w:val="clear" w:color="auto" w:fill="FFFFFF"/>
        </w:rPr>
        <w:t>, A., 2019. Market orientation and hotel performance: The mediating effect of creative marketing programs. </w:t>
      </w:r>
      <w:r w:rsidRPr="00645929">
        <w:rPr>
          <w:i/>
          <w:iCs/>
          <w:color w:val="222222"/>
          <w:shd w:val="clear" w:color="auto" w:fill="FFFFFF"/>
        </w:rPr>
        <w:t>Journal of Hospitality and Tourism Management</w:t>
      </w:r>
      <w:r w:rsidRPr="00645929">
        <w:rPr>
          <w:color w:val="222222"/>
          <w:shd w:val="clear" w:color="auto" w:fill="FFFFFF"/>
        </w:rPr>
        <w:t>, </w:t>
      </w:r>
      <w:r w:rsidRPr="00645929">
        <w:rPr>
          <w:i/>
          <w:iCs/>
          <w:color w:val="222222"/>
          <w:shd w:val="clear" w:color="auto" w:fill="FFFFFF"/>
        </w:rPr>
        <w:t>41</w:t>
      </w:r>
      <w:r w:rsidRPr="00645929">
        <w:rPr>
          <w:color w:val="222222"/>
          <w:shd w:val="clear" w:color="auto" w:fill="FFFFFF"/>
        </w:rPr>
        <w:t>, pp.175-183.</w:t>
      </w:r>
    </w:p>
    <w:p w14:paraId="7EEC50E9" w14:textId="77777777" w:rsidR="006B77EC" w:rsidRPr="00645929" w:rsidRDefault="006B77EC" w:rsidP="006B77EC">
      <w:pPr>
        <w:ind w:left="720" w:hanging="720"/>
        <w:rPr>
          <w:color w:val="222222"/>
          <w:shd w:val="clear" w:color="auto" w:fill="FFFFFF"/>
        </w:rPr>
      </w:pPr>
      <w:r w:rsidRPr="00645929">
        <w:rPr>
          <w:color w:val="222222"/>
          <w:shd w:val="clear" w:color="auto" w:fill="FFFFFF"/>
        </w:rPr>
        <w:lastRenderedPageBreak/>
        <w:t>Dai, W.D., Mao, Z.E., Zhao, X.R. and Mattila, A.S., 2015. How does social capital influence the hospitality firm's financial performance? The moderating role of entrepreneurial activities. </w:t>
      </w:r>
      <w:r w:rsidRPr="00645929">
        <w:rPr>
          <w:i/>
          <w:iCs/>
          <w:color w:val="222222"/>
          <w:shd w:val="clear" w:color="auto" w:fill="FFFFFF"/>
        </w:rPr>
        <w:t>International Journal of Hospitality Management</w:t>
      </w:r>
      <w:r w:rsidRPr="00645929">
        <w:rPr>
          <w:color w:val="222222"/>
          <w:shd w:val="clear" w:color="auto" w:fill="FFFFFF"/>
        </w:rPr>
        <w:t>, </w:t>
      </w:r>
      <w:r w:rsidRPr="00645929">
        <w:rPr>
          <w:i/>
          <w:iCs/>
          <w:color w:val="222222"/>
          <w:shd w:val="clear" w:color="auto" w:fill="FFFFFF"/>
        </w:rPr>
        <w:t>51</w:t>
      </w:r>
      <w:r w:rsidRPr="00645929">
        <w:rPr>
          <w:color w:val="222222"/>
          <w:shd w:val="clear" w:color="auto" w:fill="FFFFFF"/>
        </w:rPr>
        <w:t>, pp.42-55</w:t>
      </w:r>
    </w:p>
    <w:p w14:paraId="4AE8EEC8" w14:textId="77777777" w:rsidR="006B77EC" w:rsidRPr="00645929" w:rsidRDefault="006B77EC" w:rsidP="006B77EC">
      <w:pPr>
        <w:ind w:left="720" w:hanging="720"/>
        <w:rPr>
          <w:color w:val="222222"/>
          <w:shd w:val="clear" w:color="auto" w:fill="FFFFFF"/>
        </w:rPr>
      </w:pPr>
      <w:r w:rsidRPr="007622B0">
        <w:rPr>
          <w:color w:val="222222"/>
          <w:shd w:val="clear" w:color="auto" w:fill="FFFFFF"/>
          <w:lang w:val="es-ES"/>
        </w:rPr>
        <w:t xml:space="preserve">Franco, S., Caroli, M.G., Cappa, F. and Del </w:t>
      </w:r>
      <w:proofErr w:type="spellStart"/>
      <w:r w:rsidRPr="007622B0">
        <w:rPr>
          <w:color w:val="222222"/>
          <w:shd w:val="clear" w:color="auto" w:fill="FFFFFF"/>
          <w:lang w:val="es-ES"/>
        </w:rPr>
        <w:t>Chiappa</w:t>
      </w:r>
      <w:proofErr w:type="spellEnd"/>
      <w:r w:rsidRPr="007622B0">
        <w:rPr>
          <w:color w:val="222222"/>
          <w:shd w:val="clear" w:color="auto" w:fill="FFFFFF"/>
          <w:lang w:val="es-ES"/>
        </w:rPr>
        <w:t xml:space="preserve">, G., 2020. </w:t>
      </w:r>
      <w:r w:rsidRPr="00645929">
        <w:rPr>
          <w:color w:val="222222"/>
          <w:shd w:val="clear" w:color="auto" w:fill="FFFFFF"/>
        </w:rPr>
        <w:t>Are you good enough? CSR, quality management and corporate financial performance in the hospitality industry. </w:t>
      </w:r>
      <w:r w:rsidRPr="00645929">
        <w:rPr>
          <w:i/>
          <w:iCs/>
          <w:color w:val="222222"/>
          <w:shd w:val="clear" w:color="auto" w:fill="FFFFFF"/>
        </w:rPr>
        <w:t>International Journal of Hospitality Management</w:t>
      </w:r>
      <w:r w:rsidRPr="00645929">
        <w:rPr>
          <w:color w:val="222222"/>
          <w:shd w:val="clear" w:color="auto" w:fill="FFFFFF"/>
        </w:rPr>
        <w:t>, </w:t>
      </w:r>
      <w:r w:rsidRPr="00645929">
        <w:rPr>
          <w:i/>
          <w:iCs/>
          <w:color w:val="222222"/>
          <w:shd w:val="clear" w:color="auto" w:fill="FFFFFF"/>
        </w:rPr>
        <w:t>88</w:t>
      </w:r>
      <w:r w:rsidRPr="00645929">
        <w:rPr>
          <w:color w:val="222222"/>
          <w:shd w:val="clear" w:color="auto" w:fill="FFFFFF"/>
        </w:rPr>
        <w:t>, p.102395.</w:t>
      </w:r>
    </w:p>
    <w:p w14:paraId="651D5D79" w14:textId="77777777" w:rsidR="006B77EC" w:rsidRPr="00645929" w:rsidRDefault="006B77EC" w:rsidP="006B77EC">
      <w:pPr>
        <w:ind w:left="720" w:hanging="720"/>
        <w:rPr>
          <w:color w:val="222222"/>
          <w:shd w:val="clear" w:color="auto" w:fill="FFFFFF"/>
        </w:rPr>
      </w:pPr>
      <w:r w:rsidRPr="00645929">
        <w:rPr>
          <w:color w:val="222222"/>
          <w:shd w:val="clear" w:color="auto" w:fill="FFFFFF"/>
        </w:rPr>
        <w:t>Nieves, J. and Diaz-Meneses, G., 2016. Antecedents and outcomes of marketing innovation: An empirical analysis in the hotel industry. </w:t>
      </w:r>
      <w:r w:rsidRPr="00645929">
        <w:rPr>
          <w:i/>
          <w:iCs/>
          <w:color w:val="222222"/>
          <w:shd w:val="clear" w:color="auto" w:fill="FFFFFF"/>
        </w:rPr>
        <w:t>International Journal of Contemporary Hospitality Management</w:t>
      </w:r>
      <w:r w:rsidRPr="00645929">
        <w:rPr>
          <w:color w:val="222222"/>
          <w:shd w:val="clear" w:color="auto" w:fill="FFFFFF"/>
        </w:rPr>
        <w:t>, </w:t>
      </w:r>
      <w:r w:rsidRPr="00645929">
        <w:rPr>
          <w:i/>
          <w:iCs/>
          <w:color w:val="222222"/>
          <w:shd w:val="clear" w:color="auto" w:fill="FFFFFF"/>
        </w:rPr>
        <w:t>28</w:t>
      </w:r>
      <w:r w:rsidRPr="00645929">
        <w:rPr>
          <w:color w:val="222222"/>
          <w:shd w:val="clear" w:color="auto" w:fill="FFFFFF"/>
        </w:rPr>
        <w:t>(8), pp.1554-1576.</w:t>
      </w:r>
    </w:p>
    <w:p w14:paraId="3297DD99" w14:textId="77777777" w:rsidR="006B77EC" w:rsidRPr="00645929" w:rsidRDefault="006B77EC" w:rsidP="006B77EC">
      <w:pPr>
        <w:ind w:left="720" w:hanging="720"/>
        <w:rPr>
          <w:color w:val="222222"/>
          <w:shd w:val="clear" w:color="auto" w:fill="FFFFFF"/>
        </w:rPr>
      </w:pPr>
      <w:proofErr w:type="spellStart"/>
      <w:r w:rsidRPr="00645929">
        <w:rPr>
          <w:color w:val="222222"/>
          <w:shd w:val="clear" w:color="auto" w:fill="FFFFFF"/>
        </w:rPr>
        <w:t>Patiar</w:t>
      </w:r>
      <w:proofErr w:type="spellEnd"/>
      <w:r w:rsidRPr="00645929">
        <w:rPr>
          <w:color w:val="222222"/>
          <w:shd w:val="clear" w:color="auto" w:fill="FFFFFF"/>
        </w:rPr>
        <w:t>, A. and Wang, Y., 2016. The effects of transformational leadership and organizational commitment on hotel departmental performance. </w:t>
      </w:r>
      <w:r w:rsidRPr="00645929">
        <w:rPr>
          <w:i/>
          <w:iCs/>
          <w:color w:val="222222"/>
          <w:shd w:val="clear" w:color="auto" w:fill="FFFFFF"/>
        </w:rPr>
        <w:t>International Journal of Contemporary Hospitality Management</w:t>
      </w:r>
      <w:r w:rsidRPr="00645929">
        <w:rPr>
          <w:color w:val="222222"/>
          <w:shd w:val="clear" w:color="auto" w:fill="FFFFFF"/>
        </w:rPr>
        <w:t>, </w:t>
      </w:r>
      <w:r w:rsidRPr="00645929">
        <w:rPr>
          <w:i/>
          <w:iCs/>
          <w:color w:val="222222"/>
          <w:shd w:val="clear" w:color="auto" w:fill="FFFFFF"/>
        </w:rPr>
        <w:t>28</w:t>
      </w:r>
      <w:r w:rsidRPr="00645929">
        <w:rPr>
          <w:color w:val="222222"/>
          <w:shd w:val="clear" w:color="auto" w:fill="FFFFFF"/>
        </w:rPr>
        <w:t>(3), pp.586-608.</w:t>
      </w:r>
    </w:p>
    <w:p w14:paraId="071D0CFA" w14:textId="77777777" w:rsidR="006B77EC" w:rsidRPr="00645929" w:rsidRDefault="006B77EC" w:rsidP="006B77EC">
      <w:pPr>
        <w:ind w:left="720" w:hanging="720"/>
        <w:rPr>
          <w:color w:val="222222"/>
          <w:shd w:val="clear" w:color="auto" w:fill="FFFFFF"/>
        </w:rPr>
      </w:pPr>
      <w:r w:rsidRPr="00645929">
        <w:rPr>
          <w:color w:val="222222"/>
          <w:shd w:val="clear" w:color="auto" w:fill="FFFFFF"/>
        </w:rPr>
        <w:t xml:space="preserve">Raguseo, E. and </w:t>
      </w:r>
      <w:proofErr w:type="spellStart"/>
      <w:r w:rsidRPr="00645929">
        <w:rPr>
          <w:color w:val="222222"/>
          <w:shd w:val="clear" w:color="auto" w:fill="FFFFFF"/>
        </w:rPr>
        <w:t>Vitari</w:t>
      </w:r>
      <w:proofErr w:type="spellEnd"/>
      <w:r w:rsidRPr="00645929">
        <w:rPr>
          <w:color w:val="222222"/>
          <w:shd w:val="clear" w:color="auto" w:fill="FFFFFF"/>
        </w:rPr>
        <w:t>, C., 2017. The effect of brand on the impact of e-WOM on hotels’ financial performance. </w:t>
      </w:r>
      <w:r w:rsidRPr="00645929">
        <w:rPr>
          <w:i/>
          <w:iCs/>
          <w:color w:val="222222"/>
          <w:shd w:val="clear" w:color="auto" w:fill="FFFFFF"/>
        </w:rPr>
        <w:t>International Journal of Electronic Commerce</w:t>
      </w:r>
      <w:r w:rsidRPr="00645929">
        <w:rPr>
          <w:color w:val="222222"/>
          <w:shd w:val="clear" w:color="auto" w:fill="FFFFFF"/>
        </w:rPr>
        <w:t>, </w:t>
      </w:r>
      <w:r w:rsidRPr="00645929">
        <w:rPr>
          <w:i/>
          <w:iCs/>
          <w:color w:val="222222"/>
          <w:shd w:val="clear" w:color="auto" w:fill="FFFFFF"/>
        </w:rPr>
        <w:t>21</w:t>
      </w:r>
      <w:r w:rsidRPr="00645929">
        <w:rPr>
          <w:color w:val="222222"/>
          <w:shd w:val="clear" w:color="auto" w:fill="FFFFFF"/>
        </w:rPr>
        <w:t>(2), pp.249-269.</w:t>
      </w:r>
    </w:p>
    <w:p w14:paraId="008796DC" w14:textId="77777777" w:rsidR="006B77EC" w:rsidRPr="00645929" w:rsidRDefault="006B77EC" w:rsidP="006B77EC">
      <w:pPr>
        <w:ind w:left="720" w:hanging="720"/>
        <w:rPr>
          <w:color w:val="222222"/>
          <w:shd w:val="clear" w:color="auto" w:fill="FFFFFF"/>
        </w:rPr>
      </w:pPr>
      <w:r w:rsidRPr="00645929">
        <w:rPr>
          <w:color w:val="222222"/>
          <w:shd w:val="clear" w:color="auto" w:fill="FFFFFF"/>
        </w:rPr>
        <w:t>Rotondo, F. and Fadda, N., 2019. The influence of being part of a tourist network on hotels’ financial performance. </w:t>
      </w:r>
      <w:r w:rsidRPr="00645929">
        <w:rPr>
          <w:i/>
          <w:iCs/>
          <w:color w:val="222222"/>
          <w:shd w:val="clear" w:color="auto" w:fill="FFFFFF"/>
        </w:rPr>
        <w:t>International Journal of Hospitality Management</w:t>
      </w:r>
      <w:r w:rsidRPr="00645929">
        <w:rPr>
          <w:color w:val="222222"/>
          <w:shd w:val="clear" w:color="auto" w:fill="FFFFFF"/>
        </w:rPr>
        <w:t>, </w:t>
      </w:r>
      <w:r w:rsidRPr="00645929">
        <w:rPr>
          <w:i/>
          <w:iCs/>
          <w:color w:val="222222"/>
          <w:shd w:val="clear" w:color="auto" w:fill="FFFFFF"/>
        </w:rPr>
        <w:t>82</w:t>
      </w:r>
      <w:r w:rsidRPr="00645929">
        <w:rPr>
          <w:color w:val="222222"/>
          <w:shd w:val="clear" w:color="auto" w:fill="FFFFFF"/>
        </w:rPr>
        <w:t>, pp.335-344.</w:t>
      </w:r>
    </w:p>
    <w:p w14:paraId="6CB326B3" w14:textId="77777777" w:rsidR="006B77EC" w:rsidRPr="00645929" w:rsidRDefault="006B77EC" w:rsidP="006B77EC">
      <w:pPr>
        <w:ind w:left="720" w:hanging="720"/>
        <w:rPr>
          <w:color w:val="222222"/>
          <w:shd w:val="clear" w:color="auto" w:fill="FFFFFF"/>
        </w:rPr>
      </w:pPr>
      <w:r w:rsidRPr="00645929">
        <w:rPr>
          <w:color w:val="222222"/>
          <w:shd w:val="clear" w:color="auto" w:fill="FFFFFF"/>
        </w:rPr>
        <w:t xml:space="preserve">Sardo, F., </w:t>
      </w:r>
      <w:proofErr w:type="spellStart"/>
      <w:r w:rsidRPr="00645929">
        <w:rPr>
          <w:color w:val="222222"/>
          <w:shd w:val="clear" w:color="auto" w:fill="FFFFFF"/>
        </w:rPr>
        <w:t>Serrasqueiro</w:t>
      </w:r>
      <w:proofErr w:type="spellEnd"/>
      <w:r w:rsidRPr="00645929">
        <w:rPr>
          <w:color w:val="222222"/>
          <w:shd w:val="clear" w:color="auto" w:fill="FFFFFF"/>
        </w:rPr>
        <w:t>, Z. and Alves, H., 2018. On the relationship between intellectual capital and financial performance: A panel data analysis on SME hotels. </w:t>
      </w:r>
      <w:r w:rsidRPr="00645929">
        <w:rPr>
          <w:i/>
          <w:iCs/>
          <w:color w:val="222222"/>
          <w:shd w:val="clear" w:color="auto" w:fill="FFFFFF"/>
        </w:rPr>
        <w:t>International Journal of Hospitality Management</w:t>
      </w:r>
      <w:r w:rsidRPr="00645929">
        <w:rPr>
          <w:color w:val="222222"/>
          <w:shd w:val="clear" w:color="auto" w:fill="FFFFFF"/>
        </w:rPr>
        <w:t>, </w:t>
      </w:r>
      <w:r w:rsidRPr="00645929">
        <w:rPr>
          <w:i/>
          <w:iCs/>
          <w:color w:val="222222"/>
          <w:shd w:val="clear" w:color="auto" w:fill="FFFFFF"/>
        </w:rPr>
        <w:t>75</w:t>
      </w:r>
      <w:r w:rsidRPr="00645929">
        <w:rPr>
          <w:color w:val="222222"/>
          <w:shd w:val="clear" w:color="auto" w:fill="FFFFFF"/>
        </w:rPr>
        <w:t>, pp.67-74.</w:t>
      </w:r>
    </w:p>
    <w:p w14:paraId="2FE08462" w14:textId="77777777" w:rsidR="006B77EC" w:rsidRPr="00645929" w:rsidRDefault="006B77EC" w:rsidP="006B77EC">
      <w:pPr>
        <w:ind w:left="720" w:hanging="720"/>
        <w:rPr>
          <w:color w:val="222222"/>
          <w:shd w:val="clear" w:color="auto" w:fill="FFFFFF"/>
        </w:rPr>
      </w:pPr>
      <w:proofErr w:type="spellStart"/>
      <w:r w:rsidRPr="00645929">
        <w:rPr>
          <w:color w:val="222222"/>
          <w:shd w:val="clear" w:color="auto" w:fill="FFFFFF"/>
        </w:rPr>
        <w:lastRenderedPageBreak/>
        <w:t>Theodoulidis</w:t>
      </w:r>
      <w:proofErr w:type="spellEnd"/>
      <w:r w:rsidRPr="00645929">
        <w:rPr>
          <w:color w:val="222222"/>
          <w:shd w:val="clear" w:color="auto" w:fill="FFFFFF"/>
        </w:rPr>
        <w:t xml:space="preserve">, B., Diaz, D., Crotto, F. and </w:t>
      </w:r>
      <w:proofErr w:type="spellStart"/>
      <w:r w:rsidRPr="00645929">
        <w:rPr>
          <w:color w:val="222222"/>
          <w:shd w:val="clear" w:color="auto" w:fill="FFFFFF"/>
        </w:rPr>
        <w:t>Rancati</w:t>
      </w:r>
      <w:proofErr w:type="spellEnd"/>
      <w:r w:rsidRPr="00645929">
        <w:rPr>
          <w:color w:val="222222"/>
          <w:shd w:val="clear" w:color="auto" w:fill="FFFFFF"/>
        </w:rPr>
        <w:t>, E., 2017. Exploring corporate social responsibility and financial performance through stakeholder theory in the tourism industries. </w:t>
      </w:r>
      <w:r w:rsidRPr="00645929">
        <w:rPr>
          <w:i/>
          <w:iCs/>
          <w:color w:val="222222"/>
          <w:shd w:val="clear" w:color="auto" w:fill="FFFFFF"/>
        </w:rPr>
        <w:t>Tourism Management</w:t>
      </w:r>
      <w:r w:rsidRPr="00645929">
        <w:rPr>
          <w:color w:val="222222"/>
          <w:shd w:val="clear" w:color="auto" w:fill="FFFFFF"/>
        </w:rPr>
        <w:t>, </w:t>
      </w:r>
      <w:r w:rsidRPr="00645929">
        <w:rPr>
          <w:i/>
          <w:iCs/>
          <w:color w:val="222222"/>
          <w:shd w:val="clear" w:color="auto" w:fill="FFFFFF"/>
        </w:rPr>
        <w:t>62</w:t>
      </w:r>
      <w:r w:rsidRPr="00645929">
        <w:rPr>
          <w:color w:val="222222"/>
          <w:shd w:val="clear" w:color="auto" w:fill="FFFFFF"/>
        </w:rPr>
        <w:t>, pp.173-188.</w:t>
      </w:r>
    </w:p>
    <w:p w14:paraId="5343836F" w14:textId="77777777" w:rsidR="006B77EC" w:rsidRPr="00645929" w:rsidRDefault="006B77EC" w:rsidP="006B77EC">
      <w:pPr>
        <w:ind w:left="720" w:hanging="720"/>
        <w:rPr>
          <w:color w:val="222222"/>
          <w:shd w:val="clear" w:color="auto" w:fill="FFFFFF"/>
        </w:rPr>
      </w:pPr>
      <w:r w:rsidRPr="00645929">
        <w:rPr>
          <w:color w:val="222222"/>
          <w:shd w:val="clear" w:color="auto" w:fill="FFFFFF"/>
        </w:rPr>
        <w:t>Turner, M.J., Way, S.A., Hodari, D. and Witteman, W., 2017. Hotel property performance: The role of strategic management accounting. </w:t>
      </w:r>
      <w:r w:rsidRPr="00645929">
        <w:rPr>
          <w:i/>
          <w:iCs/>
          <w:color w:val="222222"/>
          <w:shd w:val="clear" w:color="auto" w:fill="FFFFFF"/>
        </w:rPr>
        <w:t>International Journal of Hospitality Management</w:t>
      </w:r>
      <w:r w:rsidRPr="00645929">
        <w:rPr>
          <w:color w:val="222222"/>
          <w:shd w:val="clear" w:color="auto" w:fill="FFFFFF"/>
        </w:rPr>
        <w:t>, </w:t>
      </w:r>
      <w:r w:rsidRPr="00645929">
        <w:rPr>
          <w:i/>
          <w:iCs/>
          <w:color w:val="222222"/>
          <w:shd w:val="clear" w:color="auto" w:fill="FFFFFF"/>
        </w:rPr>
        <w:t>63</w:t>
      </w:r>
      <w:r w:rsidRPr="00645929">
        <w:rPr>
          <w:color w:val="222222"/>
          <w:shd w:val="clear" w:color="auto" w:fill="FFFFFF"/>
        </w:rPr>
        <w:t>, pp.33-43.</w:t>
      </w:r>
    </w:p>
    <w:p w14:paraId="60161F60" w14:textId="77777777" w:rsidR="006B77EC" w:rsidRPr="00645929" w:rsidRDefault="006B77EC" w:rsidP="006B77EC">
      <w:pPr>
        <w:ind w:left="720" w:hanging="720"/>
        <w:rPr>
          <w:color w:val="222222"/>
          <w:shd w:val="clear" w:color="auto" w:fill="FFFFFF"/>
        </w:rPr>
      </w:pPr>
      <w:r w:rsidRPr="00645929">
        <w:rPr>
          <w:color w:val="222222"/>
          <w:shd w:val="clear" w:color="auto" w:fill="FFFFFF"/>
        </w:rPr>
        <w:t xml:space="preserve">Uyar, A., Kilic, M., </w:t>
      </w:r>
      <w:proofErr w:type="spellStart"/>
      <w:r w:rsidRPr="00645929">
        <w:rPr>
          <w:color w:val="222222"/>
          <w:shd w:val="clear" w:color="auto" w:fill="FFFFFF"/>
        </w:rPr>
        <w:t>Koseoglu</w:t>
      </w:r>
      <w:proofErr w:type="spellEnd"/>
      <w:r w:rsidRPr="00645929">
        <w:rPr>
          <w:color w:val="222222"/>
          <w:shd w:val="clear" w:color="auto" w:fill="FFFFFF"/>
        </w:rPr>
        <w:t>, M.A., Kuzey, C. and Karaman, A.S., 2020. The link among board characteristics, corporate social responsibility performance, and financial performance: Evidence from the hospitality and tourism industry. </w:t>
      </w:r>
      <w:r w:rsidRPr="00645929">
        <w:rPr>
          <w:i/>
          <w:iCs/>
          <w:color w:val="222222"/>
          <w:shd w:val="clear" w:color="auto" w:fill="FFFFFF"/>
        </w:rPr>
        <w:t>Tourism Management Perspectives</w:t>
      </w:r>
      <w:r w:rsidRPr="00645929">
        <w:rPr>
          <w:color w:val="222222"/>
          <w:shd w:val="clear" w:color="auto" w:fill="FFFFFF"/>
        </w:rPr>
        <w:t>, </w:t>
      </w:r>
      <w:r w:rsidRPr="00645929">
        <w:rPr>
          <w:i/>
          <w:iCs/>
          <w:color w:val="222222"/>
          <w:shd w:val="clear" w:color="auto" w:fill="FFFFFF"/>
        </w:rPr>
        <w:t>35</w:t>
      </w:r>
      <w:r w:rsidRPr="00645929">
        <w:rPr>
          <w:color w:val="222222"/>
          <w:shd w:val="clear" w:color="auto" w:fill="FFFFFF"/>
        </w:rPr>
        <w:t>, p.100714.</w:t>
      </w:r>
    </w:p>
    <w:p w14:paraId="7E6961A5" w14:textId="77777777" w:rsidR="006B77EC" w:rsidRPr="00645929" w:rsidRDefault="006B77EC" w:rsidP="006B77EC">
      <w:pPr>
        <w:rPr>
          <w:lang w:val="en-GB" w:eastAsia="en-GB"/>
        </w:rPr>
      </w:pPr>
    </w:p>
    <w:sectPr w:rsidR="006B77EC" w:rsidRPr="00645929">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6C11004"/>
    <w:multiLevelType w:val="multilevel"/>
    <w:tmpl w:val="3C12D0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FC33551"/>
    <w:multiLevelType w:val="multilevel"/>
    <w:tmpl w:val="576634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57E0044"/>
    <w:multiLevelType w:val="multilevel"/>
    <w:tmpl w:val="DDAA4E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4CC7DD6"/>
    <w:multiLevelType w:val="multilevel"/>
    <w:tmpl w:val="AFE2FB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44E5034"/>
    <w:multiLevelType w:val="multilevel"/>
    <w:tmpl w:val="3FEA60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00539E0"/>
    <w:multiLevelType w:val="multilevel"/>
    <w:tmpl w:val="D40079DE"/>
    <w:lvl w:ilvl="0">
      <w:start w:val="1"/>
      <w:numFmt w:val="decimal"/>
      <w:pStyle w:val="Heading1"/>
      <w:lvlText w:val="%1."/>
      <w:lvlJc w:val="left"/>
      <w:pPr>
        <w:ind w:left="720" w:hanging="360"/>
      </w:pPr>
    </w:lvl>
    <w:lvl w:ilvl="1">
      <w:start w:val="1"/>
      <w:numFmt w:val="decimal"/>
      <w:pStyle w:val="Heading2"/>
      <w:isLgl/>
      <w:lvlText w:val="%1.%2"/>
      <w:lvlJc w:val="left"/>
      <w:pPr>
        <w:ind w:left="1080" w:hanging="360"/>
      </w:p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6" w15:restartNumberingAfterBreak="0">
    <w:nsid w:val="7EB94E08"/>
    <w:multiLevelType w:val="multilevel"/>
    <w:tmpl w:val="B06A4F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5291390">
    <w:abstractNumId w:val="0"/>
  </w:num>
  <w:num w:numId="2" w16cid:durableId="1652364126">
    <w:abstractNumId w:val="3"/>
  </w:num>
  <w:num w:numId="3" w16cid:durableId="1458450536">
    <w:abstractNumId w:val="4"/>
  </w:num>
  <w:num w:numId="4" w16cid:durableId="611478263">
    <w:abstractNumId w:val="6"/>
  </w:num>
  <w:num w:numId="5" w16cid:durableId="31393973">
    <w:abstractNumId w:val="1"/>
  </w:num>
  <w:num w:numId="6" w16cid:durableId="148249533">
    <w:abstractNumId w:val="2"/>
  </w:num>
  <w:num w:numId="7" w16cid:durableId="130438477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6299"/>
    <w:rsid w:val="000834C8"/>
    <w:rsid w:val="00083DDE"/>
    <w:rsid w:val="000A7502"/>
    <w:rsid w:val="000E35DB"/>
    <w:rsid w:val="00165483"/>
    <w:rsid w:val="00170D75"/>
    <w:rsid w:val="001B297F"/>
    <w:rsid w:val="00261C24"/>
    <w:rsid w:val="002E7A7F"/>
    <w:rsid w:val="003149CD"/>
    <w:rsid w:val="003A02A0"/>
    <w:rsid w:val="004A7F65"/>
    <w:rsid w:val="004C00A0"/>
    <w:rsid w:val="00570F28"/>
    <w:rsid w:val="005A0B38"/>
    <w:rsid w:val="005A1CE9"/>
    <w:rsid w:val="005B0899"/>
    <w:rsid w:val="005C069A"/>
    <w:rsid w:val="00645929"/>
    <w:rsid w:val="006B77EC"/>
    <w:rsid w:val="00727B61"/>
    <w:rsid w:val="00753C60"/>
    <w:rsid w:val="007622B0"/>
    <w:rsid w:val="007E6285"/>
    <w:rsid w:val="007F1A30"/>
    <w:rsid w:val="00803F45"/>
    <w:rsid w:val="008E2B00"/>
    <w:rsid w:val="00986299"/>
    <w:rsid w:val="00A779CF"/>
    <w:rsid w:val="00AA6B54"/>
    <w:rsid w:val="00AB4EA0"/>
    <w:rsid w:val="00AE6AC6"/>
    <w:rsid w:val="00AF23B4"/>
    <w:rsid w:val="00B63B9B"/>
    <w:rsid w:val="00BB2214"/>
    <w:rsid w:val="00BD1801"/>
    <w:rsid w:val="00C60077"/>
    <w:rsid w:val="00D2613C"/>
    <w:rsid w:val="00D806DA"/>
    <w:rsid w:val="00E726B3"/>
    <w:rsid w:val="00F424F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318A353"/>
  <w15:chartTrackingRefBased/>
  <w15:docId w15:val="{F4626B6B-9DEA-41C4-B498-655D8BDA19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6299"/>
    <w:pPr>
      <w:spacing w:line="480" w:lineRule="auto"/>
      <w:ind w:firstLine="720"/>
      <w:jc w:val="both"/>
    </w:pPr>
    <w:rPr>
      <w:rFonts w:asciiTheme="majorBidi" w:hAnsiTheme="majorBidi" w:cstheme="majorBidi"/>
      <w:sz w:val="24"/>
      <w:szCs w:val="24"/>
    </w:rPr>
  </w:style>
  <w:style w:type="paragraph" w:styleId="Heading1">
    <w:name w:val="heading 1"/>
    <w:basedOn w:val="ListParagraph"/>
    <w:next w:val="Normal"/>
    <w:link w:val="Heading1Char"/>
    <w:uiPriority w:val="9"/>
    <w:qFormat/>
    <w:rsid w:val="000A7502"/>
    <w:pPr>
      <w:numPr>
        <w:numId w:val="7"/>
      </w:numPr>
      <w:spacing w:before="100" w:beforeAutospacing="1" w:after="100" w:afterAutospacing="1" w:line="240" w:lineRule="auto"/>
      <w:outlineLvl w:val="0"/>
    </w:pPr>
    <w:rPr>
      <w:rFonts w:ascii="Times New Roman" w:eastAsia="Times New Roman" w:hAnsi="Times New Roman" w:cs="Times New Roman"/>
      <w:b/>
      <w:bCs/>
      <w:kern w:val="0"/>
      <w:lang w:val="en-GB" w:eastAsia="en-GB"/>
      <w14:ligatures w14:val="none"/>
    </w:rPr>
  </w:style>
  <w:style w:type="paragraph" w:styleId="Heading2">
    <w:name w:val="heading 2"/>
    <w:basedOn w:val="Heading3"/>
    <w:next w:val="Normal"/>
    <w:link w:val="Heading2Char"/>
    <w:uiPriority w:val="9"/>
    <w:unhideWhenUsed/>
    <w:qFormat/>
    <w:rsid w:val="000E35DB"/>
    <w:pPr>
      <w:numPr>
        <w:ilvl w:val="1"/>
        <w:numId w:val="7"/>
      </w:numPr>
      <w:jc w:val="left"/>
      <w:outlineLvl w:val="1"/>
    </w:pPr>
    <w:rPr>
      <w:b/>
      <w:bCs/>
      <w:color w:val="auto"/>
      <w:sz w:val="24"/>
      <w:szCs w:val="24"/>
      <w:lang w:val="en-GB" w:eastAsia="en-GB"/>
    </w:rPr>
  </w:style>
  <w:style w:type="paragraph" w:styleId="Heading3">
    <w:name w:val="heading 3"/>
    <w:basedOn w:val="Normal"/>
    <w:next w:val="Normal"/>
    <w:link w:val="Heading3Char"/>
    <w:uiPriority w:val="9"/>
    <w:semiHidden/>
    <w:unhideWhenUsed/>
    <w:qFormat/>
    <w:rsid w:val="00986299"/>
    <w:pPr>
      <w:keepNext/>
      <w:keepLines/>
      <w:spacing w:before="160" w:after="80"/>
      <w:outlineLvl w:val="2"/>
    </w:pPr>
    <w:rPr>
      <w:rFonts w:eastAsiaTheme="majorEastAsia"/>
      <w:color w:val="2E74B5" w:themeColor="accent1" w:themeShade="BF"/>
      <w:sz w:val="28"/>
      <w:szCs w:val="28"/>
    </w:rPr>
  </w:style>
  <w:style w:type="paragraph" w:styleId="Heading4">
    <w:name w:val="heading 4"/>
    <w:basedOn w:val="Normal"/>
    <w:next w:val="Normal"/>
    <w:link w:val="Heading4Char"/>
    <w:uiPriority w:val="9"/>
    <w:semiHidden/>
    <w:unhideWhenUsed/>
    <w:qFormat/>
    <w:rsid w:val="00986299"/>
    <w:pPr>
      <w:keepNext/>
      <w:keepLines/>
      <w:spacing w:before="80" w:after="40"/>
      <w:outlineLvl w:val="3"/>
    </w:pPr>
    <w:rPr>
      <w:rFonts w:eastAsiaTheme="majorEastAsia"/>
      <w:i/>
      <w:iCs/>
      <w:color w:val="2E74B5" w:themeColor="accent1" w:themeShade="BF"/>
    </w:rPr>
  </w:style>
  <w:style w:type="paragraph" w:styleId="Heading5">
    <w:name w:val="heading 5"/>
    <w:basedOn w:val="Normal"/>
    <w:next w:val="Normal"/>
    <w:link w:val="Heading5Char"/>
    <w:uiPriority w:val="9"/>
    <w:semiHidden/>
    <w:unhideWhenUsed/>
    <w:qFormat/>
    <w:rsid w:val="00986299"/>
    <w:pPr>
      <w:keepNext/>
      <w:keepLines/>
      <w:spacing w:before="80" w:after="40"/>
      <w:outlineLvl w:val="4"/>
    </w:pPr>
    <w:rPr>
      <w:rFonts w:eastAsiaTheme="majorEastAsia"/>
      <w:color w:val="2E74B5" w:themeColor="accent1" w:themeShade="BF"/>
    </w:rPr>
  </w:style>
  <w:style w:type="paragraph" w:styleId="Heading6">
    <w:name w:val="heading 6"/>
    <w:basedOn w:val="Normal"/>
    <w:next w:val="Normal"/>
    <w:link w:val="Heading6Char"/>
    <w:uiPriority w:val="9"/>
    <w:semiHidden/>
    <w:unhideWhenUsed/>
    <w:qFormat/>
    <w:rsid w:val="00986299"/>
    <w:pPr>
      <w:keepNext/>
      <w:keepLines/>
      <w:spacing w:before="40" w:after="0"/>
      <w:outlineLvl w:val="5"/>
    </w:pPr>
    <w:rPr>
      <w:rFonts w:eastAsiaTheme="majorEastAsia"/>
      <w:i/>
      <w:iCs/>
      <w:color w:val="595959" w:themeColor="text1" w:themeTint="A6"/>
    </w:rPr>
  </w:style>
  <w:style w:type="paragraph" w:styleId="Heading7">
    <w:name w:val="heading 7"/>
    <w:basedOn w:val="Normal"/>
    <w:next w:val="Normal"/>
    <w:link w:val="Heading7Char"/>
    <w:uiPriority w:val="9"/>
    <w:semiHidden/>
    <w:unhideWhenUsed/>
    <w:qFormat/>
    <w:rsid w:val="00986299"/>
    <w:pPr>
      <w:keepNext/>
      <w:keepLines/>
      <w:spacing w:before="40" w:after="0"/>
      <w:outlineLvl w:val="6"/>
    </w:pPr>
    <w:rPr>
      <w:rFonts w:eastAsiaTheme="majorEastAsia"/>
      <w:color w:val="595959" w:themeColor="text1" w:themeTint="A6"/>
    </w:rPr>
  </w:style>
  <w:style w:type="paragraph" w:styleId="Heading8">
    <w:name w:val="heading 8"/>
    <w:basedOn w:val="Normal"/>
    <w:next w:val="Normal"/>
    <w:link w:val="Heading8Char"/>
    <w:uiPriority w:val="9"/>
    <w:semiHidden/>
    <w:unhideWhenUsed/>
    <w:qFormat/>
    <w:rsid w:val="00986299"/>
    <w:pPr>
      <w:keepNext/>
      <w:keepLines/>
      <w:spacing w:after="0"/>
      <w:outlineLvl w:val="7"/>
    </w:pPr>
    <w:rPr>
      <w:rFonts w:eastAsiaTheme="majorEastAsia"/>
      <w:i/>
      <w:iCs/>
      <w:color w:val="272727" w:themeColor="text1" w:themeTint="D8"/>
    </w:rPr>
  </w:style>
  <w:style w:type="paragraph" w:styleId="Heading9">
    <w:name w:val="heading 9"/>
    <w:basedOn w:val="Normal"/>
    <w:next w:val="Normal"/>
    <w:link w:val="Heading9Char"/>
    <w:uiPriority w:val="9"/>
    <w:semiHidden/>
    <w:unhideWhenUsed/>
    <w:qFormat/>
    <w:rsid w:val="00986299"/>
    <w:pPr>
      <w:keepNext/>
      <w:keepLines/>
      <w:spacing w:after="0"/>
      <w:outlineLvl w:val="8"/>
    </w:pPr>
    <w:rPr>
      <w:rFonts w:eastAsiaTheme="majorEastAsia"/>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A7502"/>
    <w:rPr>
      <w:rFonts w:ascii="Times New Roman" w:eastAsia="Times New Roman" w:hAnsi="Times New Roman" w:cs="Times New Roman"/>
      <w:b/>
      <w:bCs/>
      <w:kern w:val="0"/>
      <w:sz w:val="24"/>
      <w:szCs w:val="24"/>
      <w:lang w:val="en-GB" w:eastAsia="en-GB"/>
      <w14:ligatures w14:val="none"/>
    </w:rPr>
  </w:style>
  <w:style w:type="character" w:customStyle="1" w:styleId="Heading2Char">
    <w:name w:val="Heading 2 Char"/>
    <w:basedOn w:val="DefaultParagraphFont"/>
    <w:link w:val="Heading2"/>
    <w:uiPriority w:val="9"/>
    <w:rsid w:val="000E35DB"/>
    <w:rPr>
      <w:rFonts w:asciiTheme="majorBidi" w:eastAsiaTheme="majorEastAsia" w:hAnsiTheme="majorBidi" w:cstheme="majorBidi"/>
      <w:b/>
      <w:bCs/>
      <w:sz w:val="24"/>
      <w:szCs w:val="24"/>
      <w:lang w:val="en-GB" w:eastAsia="en-GB"/>
    </w:rPr>
  </w:style>
  <w:style w:type="character" w:customStyle="1" w:styleId="Heading3Char">
    <w:name w:val="Heading 3 Char"/>
    <w:basedOn w:val="DefaultParagraphFont"/>
    <w:link w:val="Heading3"/>
    <w:uiPriority w:val="9"/>
    <w:semiHidden/>
    <w:rsid w:val="00986299"/>
    <w:rPr>
      <w:rFonts w:eastAsiaTheme="majorEastAsia" w:cstheme="majorBidi"/>
      <w:color w:val="2E74B5" w:themeColor="accent1" w:themeShade="BF"/>
      <w:sz w:val="28"/>
      <w:szCs w:val="28"/>
    </w:rPr>
  </w:style>
  <w:style w:type="character" w:customStyle="1" w:styleId="Heading4Char">
    <w:name w:val="Heading 4 Char"/>
    <w:basedOn w:val="DefaultParagraphFont"/>
    <w:link w:val="Heading4"/>
    <w:uiPriority w:val="9"/>
    <w:semiHidden/>
    <w:rsid w:val="00986299"/>
    <w:rPr>
      <w:rFonts w:eastAsiaTheme="majorEastAsia" w:cstheme="majorBidi"/>
      <w:i/>
      <w:iCs/>
      <w:color w:val="2E74B5" w:themeColor="accent1" w:themeShade="BF"/>
    </w:rPr>
  </w:style>
  <w:style w:type="character" w:customStyle="1" w:styleId="Heading5Char">
    <w:name w:val="Heading 5 Char"/>
    <w:basedOn w:val="DefaultParagraphFont"/>
    <w:link w:val="Heading5"/>
    <w:uiPriority w:val="9"/>
    <w:semiHidden/>
    <w:rsid w:val="00986299"/>
    <w:rPr>
      <w:rFonts w:eastAsiaTheme="majorEastAsia" w:cstheme="majorBidi"/>
      <w:color w:val="2E74B5" w:themeColor="accent1" w:themeShade="BF"/>
    </w:rPr>
  </w:style>
  <w:style w:type="character" w:customStyle="1" w:styleId="Heading6Char">
    <w:name w:val="Heading 6 Char"/>
    <w:basedOn w:val="DefaultParagraphFont"/>
    <w:link w:val="Heading6"/>
    <w:uiPriority w:val="9"/>
    <w:semiHidden/>
    <w:rsid w:val="0098629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8629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8629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86299"/>
    <w:rPr>
      <w:rFonts w:eastAsiaTheme="majorEastAsia" w:cstheme="majorBidi"/>
      <w:color w:val="272727" w:themeColor="text1" w:themeTint="D8"/>
    </w:rPr>
  </w:style>
  <w:style w:type="paragraph" w:styleId="Title">
    <w:name w:val="Title"/>
    <w:basedOn w:val="Normal"/>
    <w:next w:val="Normal"/>
    <w:link w:val="TitleChar"/>
    <w:uiPriority w:val="10"/>
    <w:qFormat/>
    <w:rsid w:val="00986299"/>
    <w:pPr>
      <w:spacing w:after="80" w:line="240" w:lineRule="auto"/>
      <w:contextualSpacing/>
    </w:pPr>
    <w:rPr>
      <w:rFonts w:asciiTheme="majorHAnsi" w:eastAsiaTheme="majorEastAsia" w:hAnsiTheme="majorHAnsi"/>
      <w:spacing w:val="-10"/>
      <w:kern w:val="28"/>
      <w:sz w:val="56"/>
      <w:szCs w:val="56"/>
    </w:rPr>
  </w:style>
  <w:style w:type="character" w:customStyle="1" w:styleId="TitleChar">
    <w:name w:val="Title Char"/>
    <w:basedOn w:val="DefaultParagraphFont"/>
    <w:link w:val="Title"/>
    <w:uiPriority w:val="10"/>
    <w:rsid w:val="0098629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86299"/>
    <w:pPr>
      <w:numPr>
        <w:ilvl w:val="1"/>
      </w:numPr>
      <w:ind w:firstLine="720"/>
    </w:pPr>
    <w:rPr>
      <w:rFonts w:eastAsiaTheme="majorEastAsia"/>
      <w:color w:val="595959" w:themeColor="text1" w:themeTint="A6"/>
      <w:spacing w:val="15"/>
      <w:sz w:val="28"/>
      <w:szCs w:val="28"/>
    </w:rPr>
  </w:style>
  <w:style w:type="character" w:customStyle="1" w:styleId="SubtitleChar">
    <w:name w:val="Subtitle Char"/>
    <w:basedOn w:val="DefaultParagraphFont"/>
    <w:link w:val="Subtitle"/>
    <w:uiPriority w:val="11"/>
    <w:rsid w:val="0098629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86299"/>
    <w:pPr>
      <w:spacing w:before="160"/>
      <w:jc w:val="center"/>
    </w:pPr>
    <w:rPr>
      <w:i/>
      <w:iCs/>
      <w:color w:val="404040" w:themeColor="text1" w:themeTint="BF"/>
    </w:rPr>
  </w:style>
  <w:style w:type="character" w:customStyle="1" w:styleId="QuoteChar">
    <w:name w:val="Quote Char"/>
    <w:basedOn w:val="DefaultParagraphFont"/>
    <w:link w:val="Quote"/>
    <w:uiPriority w:val="29"/>
    <w:rsid w:val="00986299"/>
    <w:rPr>
      <w:i/>
      <w:iCs/>
      <w:color w:val="404040" w:themeColor="text1" w:themeTint="BF"/>
    </w:rPr>
  </w:style>
  <w:style w:type="paragraph" w:styleId="ListParagraph">
    <w:name w:val="List Paragraph"/>
    <w:basedOn w:val="Normal"/>
    <w:uiPriority w:val="34"/>
    <w:qFormat/>
    <w:rsid w:val="00986299"/>
    <w:pPr>
      <w:ind w:left="720"/>
      <w:contextualSpacing/>
    </w:pPr>
  </w:style>
  <w:style w:type="character" w:styleId="IntenseEmphasis">
    <w:name w:val="Intense Emphasis"/>
    <w:basedOn w:val="DefaultParagraphFont"/>
    <w:uiPriority w:val="21"/>
    <w:qFormat/>
    <w:rsid w:val="00986299"/>
    <w:rPr>
      <w:i/>
      <w:iCs/>
      <w:color w:val="2E74B5" w:themeColor="accent1" w:themeShade="BF"/>
    </w:rPr>
  </w:style>
  <w:style w:type="paragraph" w:styleId="IntenseQuote">
    <w:name w:val="Intense Quote"/>
    <w:basedOn w:val="Normal"/>
    <w:next w:val="Normal"/>
    <w:link w:val="IntenseQuoteChar"/>
    <w:uiPriority w:val="30"/>
    <w:qFormat/>
    <w:rsid w:val="00986299"/>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eQuoteChar">
    <w:name w:val="Intense Quote Char"/>
    <w:basedOn w:val="DefaultParagraphFont"/>
    <w:link w:val="IntenseQuote"/>
    <w:uiPriority w:val="30"/>
    <w:rsid w:val="00986299"/>
    <w:rPr>
      <w:i/>
      <w:iCs/>
      <w:color w:val="2E74B5" w:themeColor="accent1" w:themeShade="BF"/>
    </w:rPr>
  </w:style>
  <w:style w:type="character" w:styleId="IntenseReference">
    <w:name w:val="Intense Reference"/>
    <w:basedOn w:val="DefaultParagraphFont"/>
    <w:uiPriority w:val="32"/>
    <w:qFormat/>
    <w:rsid w:val="00986299"/>
    <w:rPr>
      <w:b/>
      <w:bCs/>
      <w:smallCaps/>
      <w:color w:val="2E74B5" w:themeColor="accent1" w:themeShade="BF"/>
      <w:spacing w:val="5"/>
    </w:rPr>
  </w:style>
  <w:style w:type="character" w:styleId="Emphasis">
    <w:name w:val="Emphasis"/>
    <w:basedOn w:val="DefaultParagraphFont"/>
    <w:uiPriority w:val="20"/>
    <w:qFormat/>
    <w:rsid w:val="00986299"/>
    <w:rPr>
      <w:i/>
      <w:iCs/>
    </w:rPr>
  </w:style>
  <w:style w:type="character" w:styleId="Hyperlink">
    <w:name w:val="Hyperlink"/>
    <w:basedOn w:val="DefaultParagraphFont"/>
    <w:uiPriority w:val="99"/>
    <w:unhideWhenUsed/>
    <w:rsid w:val="00AF23B4"/>
    <w:rPr>
      <w:color w:val="0563C1" w:themeColor="hyperlink"/>
      <w:u w:val="single"/>
    </w:rPr>
  </w:style>
  <w:style w:type="character" w:customStyle="1" w:styleId="UnresolvedMention1">
    <w:name w:val="Unresolved Mention1"/>
    <w:basedOn w:val="DefaultParagraphFont"/>
    <w:uiPriority w:val="99"/>
    <w:semiHidden/>
    <w:unhideWhenUsed/>
    <w:rsid w:val="00AF23B4"/>
    <w:rPr>
      <w:color w:val="605E5C"/>
      <w:shd w:val="clear" w:color="auto" w:fill="E1DFDD"/>
    </w:rPr>
  </w:style>
  <w:style w:type="paragraph" w:styleId="NormalWeb">
    <w:name w:val="Normal (Web)"/>
    <w:basedOn w:val="Normal"/>
    <w:uiPriority w:val="99"/>
    <w:semiHidden/>
    <w:unhideWhenUsed/>
    <w:rsid w:val="000A7502"/>
    <w:pPr>
      <w:spacing w:before="100" w:beforeAutospacing="1" w:after="100" w:afterAutospacing="1" w:line="240" w:lineRule="auto"/>
      <w:ind w:firstLine="0"/>
      <w:jc w:val="left"/>
    </w:pPr>
    <w:rPr>
      <w:rFonts w:ascii="Times New Roman" w:eastAsia="Times New Roman" w:hAnsi="Times New Roman" w:cs="Times New Roman"/>
      <w:kern w:val="0"/>
      <w:lang w:val="en-GB" w:eastAsia="en-GB"/>
    </w:rPr>
  </w:style>
  <w:style w:type="character" w:styleId="Strong">
    <w:name w:val="Strong"/>
    <w:basedOn w:val="DefaultParagraphFont"/>
    <w:uiPriority w:val="22"/>
    <w:qFormat/>
    <w:rsid w:val="000A7502"/>
    <w:rPr>
      <w:b/>
      <w:bCs/>
    </w:rPr>
  </w:style>
  <w:style w:type="table" w:styleId="PlainTable2">
    <w:name w:val="Plain Table 2"/>
    <w:basedOn w:val="TableNormal"/>
    <w:uiPriority w:val="42"/>
    <w:rsid w:val="000A7502"/>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styleId="TOCHeading">
    <w:name w:val="TOC Heading"/>
    <w:basedOn w:val="Heading1"/>
    <w:next w:val="Normal"/>
    <w:uiPriority w:val="39"/>
    <w:unhideWhenUsed/>
    <w:qFormat/>
    <w:rsid w:val="005A1CE9"/>
    <w:pPr>
      <w:keepNext/>
      <w:keepLines/>
      <w:numPr>
        <w:numId w:val="0"/>
      </w:numPr>
      <w:spacing w:before="240" w:beforeAutospacing="0" w:after="0" w:afterAutospacing="0" w:line="259" w:lineRule="auto"/>
      <w:contextualSpacing w:val="0"/>
      <w:jc w:val="left"/>
      <w:outlineLvl w:val="9"/>
    </w:pPr>
    <w:rPr>
      <w:rFonts w:asciiTheme="majorHAnsi" w:eastAsiaTheme="majorEastAsia" w:hAnsiTheme="majorHAnsi" w:cstheme="majorBidi"/>
      <w:b w:val="0"/>
      <w:bCs w:val="0"/>
      <w:color w:val="2E74B5" w:themeColor="accent1" w:themeShade="BF"/>
      <w:sz w:val="32"/>
      <w:szCs w:val="32"/>
    </w:rPr>
  </w:style>
  <w:style w:type="paragraph" w:styleId="TOC1">
    <w:name w:val="toc 1"/>
    <w:basedOn w:val="Normal"/>
    <w:next w:val="Normal"/>
    <w:autoRedefine/>
    <w:uiPriority w:val="39"/>
    <w:unhideWhenUsed/>
    <w:rsid w:val="005A1CE9"/>
    <w:pPr>
      <w:spacing w:after="100"/>
    </w:pPr>
  </w:style>
  <w:style w:type="paragraph" w:styleId="TOC2">
    <w:name w:val="toc 2"/>
    <w:basedOn w:val="Normal"/>
    <w:next w:val="Normal"/>
    <w:autoRedefine/>
    <w:uiPriority w:val="39"/>
    <w:unhideWhenUsed/>
    <w:rsid w:val="005A1CE9"/>
    <w:pPr>
      <w:spacing w:after="100"/>
      <w:ind w:left="240"/>
    </w:pPr>
  </w:style>
  <w:style w:type="table" w:styleId="TableGrid">
    <w:name w:val="Table Grid"/>
    <w:basedOn w:val="TableNormal"/>
    <w:uiPriority w:val="39"/>
    <w:rsid w:val="00D261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4347174">
      <w:bodyDiv w:val="1"/>
      <w:marLeft w:val="0"/>
      <w:marRight w:val="0"/>
      <w:marTop w:val="0"/>
      <w:marBottom w:val="0"/>
      <w:divBdr>
        <w:top w:val="none" w:sz="0" w:space="0" w:color="auto"/>
        <w:left w:val="none" w:sz="0" w:space="0" w:color="auto"/>
        <w:bottom w:val="none" w:sz="0" w:space="0" w:color="auto"/>
        <w:right w:val="none" w:sz="0" w:space="0" w:color="auto"/>
      </w:divBdr>
      <w:divsChild>
        <w:div w:id="765460806">
          <w:marLeft w:val="0"/>
          <w:marRight w:val="0"/>
          <w:marTop w:val="0"/>
          <w:marBottom w:val="0"/>
          <w:divBdr>
            <w:top w:val="none" w:sz="0" w:space="0" w:color="auto"/>
            <w:left w:val="none" w:sz="0" w:space="0" w:color="auto"/>
            <w:bottom w:val="none" w:sz="0" w:space="0" w:color="auto"/>
            <w:right w:val="none" w:sz="0" w:space="0" w:color="auto"/>
          </w:divBdr>
        </w:div>
      </w:divsChild>
    </w:div>
    <w:div w:id="348414144">
      <w:bodyDiv w:val="1"/>
      <w:marLeft w:val="0"/>
      <w:marRight w:val="0"/>
      <w:marTop w:val="0"/>
      <w:marBottom w:val="0"/>
      <w:divBdr>
        <w:top w:val="none" w:sz="0" w:space="0" w:color="auto"/>
        <w:left w:val="none" w:sz="0" w:space="0" w:color="auto"/>
        <w:bottom w:val="none" w:sz="0" w:space="0" w:color="auto"/>
        <w:right w:val="none" w:sz="0" w:space="0" w:color="auto"/>
      </w:divBdr>
    </w:div>
    <w:div w:id="729810919">
      <w:bodyDiv w:val="1"/>
      <w:marLeft w:val="0"/>
      <w:marRight w:val="0"/>
      <w:marTop w:val="0"/>
      <w:marBottom w:val="0"/>
      <w:divBdr>
        <w:top w:val="none" w:sz="0" w:space="0" w:color="auto"/>
        <w:left w:val="none" w:sz="0" w:space="0" w:color="auto"/>
        <w:bottom w:val="none" w:sz="0" w:space="0" w:color="auto"/>
        <w:right w:val="none" w:sz="0" w:space="0" w:color="auto"/>
      </w:divBdr>
    </w:div>
    <w:div w:id="865289944">
      <w:bodyDiv w:val="1"/>
      <w:marLeft w:val="0"/>
      <w:marRight w:val="0"/>
      <w:marTop w:val="0"/>
      <w:marBottom w:val="0"/>
      <w:divBdr>
        <w:top w:val="none" w:sz="0" w:space="0" w:color="auto"/>
        <w:left w:val="none" w:sz="0" w:space="0" w:color="auto"/>
        <w:bottom w:val="none" w:sz="0" w:space="0" w:color="auto"/>
        <w:right w:val="none" w:sz="0" w:space="0" w:color="auto"/>
      </w:divBdr>
      <w:divsChild>
        <w:div w:id="828713760">
          <w:marLeft w:val="0"/>
          <w:marRight w:val="0"/>
          <w:marTop w:val="0"/>
          <w:marBottom w:val="0"/>
          <w:divBdr>
            <w:top w:val="none" w:sz="0" w:space="0" w:color="auto"/>
            <w:left w:val="none" w:sz="0" w:space="0" w:color="auto"/>
            <w:bottom w:val="none" w:sz="0" w:space="0" w:color="auto"/>
            <w:right w:val="none" w:sz="0" w:space="0" w:color="auto"/>
          </w:divBdr>
          <w:divsChild>
            <w:div w:id="1042947239">
              <w:marLeft w:val="0"/>
              <w:marRight w:val="0"/>
              <w:marTop w:val="0"/>
              <w:marBottom w:val="0"/>
              <w:divBdr>
                <w:top w:val="none" w:sz="0" w:space="0" w:color="auto"/>
                <w:left w:val="none" w:sz="0" w:space="0" w:color="auto"/>
                <w:bottom w:val="none" w:sz="0" w:space="0" w:color="auto"/>
                <w:right w:val="none" w:sz="0" w:space="0" w:color="auto"/>
              </w:divBdr>
              <w:divsChild>
                <w:div w:id="277419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0682017">
      <w:bodyDiv w:val="1"/>
      <w:marLeft w:val="0"/>
      <w:marRight w:val="0"/>
      <w:marTop w:val="0"/>
      <w:marBottom w:val="0"/>
      <w:divBdr>
        <w:top w:val="none" w:sz="0" w:space="0" w:color="auto"/>
        <w:left w:val="none" w:sz="0" w:space="0" w:color="auto"/>
        <w:bottom w:val="none" w:sz="0" w:space="0" w:color="auto"/>
        <w:right w:val="none" w:sz="0" w:space="0" w:color="auto"/>
      </w:divBdr>
      <w:divsChild>
        <w:div w:id="968710554">
          <w:marLeft w:val="0"/>
          <w:marRight w:val="0"/>
          <w:marTop w:val="0"/>
          <w:marBottom w:val="0"/>
          <w:divBdr>
            <w:top w:val="none" w:sz="0" w:space="0" w:color="auto"/>
            <w:left w:val="none" w:sz="0" w:space="0" w:color="auto"/>
            <w:bottom w:val="none" w:sz="0" w:space="0" w:color="auto"/>
            <w:right w:val="none" w:sz="0" w:space="0" w:color="auto"/>
          </w:divBdr>
        </w:div>
        <w:div w:id="79374561">
          <w:marLeft w:val="0"/>
          <w:marRight w:val="0"/>
          <w:marTop w:val="0"/>
          <w:marBottom w:val="0"/>
          <w:divBdr>
            <w:top w:val="none" w:sz="0" w:space="0" w:color="auto"/>
            <w:left w:val="none" w:sz="0" w:space="0" w:color="auto"/>
            <w:bottom w:val="none" w:sz="0" w:space="0" w:color="auto"/>
            <w:right w:val="none" w:sz="0" w:space="0" w:color="auto"/>
          </w:divBdr>
        </w:div>
      </w:divsChild>
    </w:div>
    <w:div w:id="1538160047">
      <w:bodyDiv w:val="1"/>
      <w:marLeft w:val="0"/>
      <w:marRight w:val="0"/>
      <w:marTop w:val="0"/>
      <w:marBottom w:val="0"/>
      <w:divBdr>
        <w:top w:val="none" w:sz="0" w:space="0" w:color="auto"/>
        <w:left w:val="none" w:sz="0" w:space="0" w:color="auto"/>
        <w:bottom w:val="none" w:sz="0" w:space="0" w:color="auto"/>
        <w:right w:val="none" w:sz="0" w:space="0" w:color="auto"/>
      </w:divBdr>
    </w:div>
    <w:div w:id="20897634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microsoft.com/office/2014/relationships/chartEx" Target="charts/chartEx2.xml"/><Relationship Id="rId13" Type="http://schemas.openxmlformats.org/officeDocument/2006/relationships/image" Target="media/image2.tmp"/><Relationship Id="rId3" Type="http://schemas.openxmlformats.org/officeDocument/2006/relationships/styles" Target="styles.xml"/><Relationship Id="rId7" Type="http://schemas.openxmlformats.org/officeDocument/2006/relationships/image" Target="media/image1.png"/><Relationship Id="rId12" Type="http://schemas.openxmlformats.org/officeDocument/2006/relationships/image" Target="media/image1.tmp"/><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microsoft.com/office/2014/relationships/chartEx" Target="charts/chartEx1.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fontTable" Target="fontTable.xml"/><Relationship Id="rId10" Type="http://schemas.microsoft.com/office/2014/relationships/chartEx" Target="charts/chartEx3.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3.tmp"/></Relationships>
</file>

<file path=word/charts/_rels/chartEx1.xml.rels><?xml version="1.0" encoding="UTF-8" standalone="yes"?>
<Relationships xmlns="http://schemas.openxmlformats.org/package/2006/relationships"><Relationship Id="rId3" Type="http://schemas.microsoft.com/office/2011/relationships/chartColorStyle" Target="colors1.xml"/><Relationship Id="rId2" Type="http://schemas.microsoft.com/office/2011/relationships/chartStyle" Target="style1.xml"/><Relationship Id="rId1" Type="http://schemas.openxmlformats.org/officeDocument/2006/relationships/oleObject" Target="file:///D:\Jawaria%20Athar%20Downloads\City_Hotel_Financial_Statements.xlsx" TargetMode="External"/></Relationships>
</file>

<file path=word/charts/_rels/chartEx2.xml.rels><?xml version="1.0" encoding="UTF-8" standalone="yes"?>
<Relationships xmlns="http://schemas.openxmlformats.org/package/2006/relationships"><Relationship Id="rId3" Type="http://schemas.microsoft.com/office/2011/relationships/chartColorStyle" Target="colors2.xml"/><Relationship Id="rId2" Type="http://schemas.microsoft.com/office/2011/relationships/chartStyle" Target="style2.xml"/><Relationship Id="rId1" Type="http://schemas.openxmlformats.org/officeDocument/2006/relationships/oleObject" Target="file:///D:\Jawaria%20Athar%20Downloads\City_Hotel_Financial_Statements.xlsx" TargetMode="External"/></Relationships>
</file>

<file path=word/charts/_rels/chartEx3.xml.rels><?xml version="1.0" encoding="UTF-8" standalone="yes"?>
<Relationships xmlns="http://schemas.openxmlformats.org/package/2006/relationships"><Relationship Id="rId3" Type="http://schemas.microsoft.com/office/2011/relationships/chartColorStyle" Target="colors3.xml"/><Relationship Id="rId2" Type="http://schemas.microsoft.com/office/2011/relationships/chartStyle" Target="style3.xml"/><Relationship Id="rId1" Type="http://schemas.openxmlformats.org/officeDocument/2006/relationships/oleObject" Target="file:///D:\Jawaria%20Athar%20Downloads\City_Hotel_Financial_Statements.xlsx" TargetMode="External"/></Relationships>
</file>

<file path=word/charts/chartEx1.xml><?xml version="1.0" encoding="utf-8"?>
<cx:chartSpace xmlns:a="http://schemas.openxmlformats.org/drawingml/2006/main" xmlns:r="http://schemas.openxmlformats.org/officeDocument/2006/relationships" xmlns:cx="http://schemas.microsoft.com/office/drawing/2014/chartex">
  <cx:chartData>
    <cx:externalData r:id="rId1" cx:autoUpdate="0"/>
    <cx:data id="0">
      <cx:strDim type="cat">
        <cx:f>'Income Statement'!$A$2:$A$11</cx:f>
        <cx:lvl ptCount="10">
          <cx:pt idx="0">Revenue</cx:pt>
          <cx:pt idx="1">Cost of Goods Sold</cx:pt>
          <cx:pt idx="2">Employee Costs</cx:pt>
          <cx:pt idx="3">External Expenses</cx:pt>
          <cx:pt idx="4">Taxes and Duties (Excl. Income Tax)</cx:pt>
          <cx:pt idx="5">Depreciation &amp; Amortisation</cx:pt>
          <cx:pt idx="6">Charges to Provisions</cx:pt>
          <cx:pt idx="7">Other Current Operating Income and Expenses</cx:pt>
          <cx:pt idx="8">Other Operating Income and Expenses</cx:pt>
          <cx:pt idx="9">Operating Income</cx:pt>
        </cx:lvl>
      </cx:strDim>
      <cx:numDim type="val">
        <cx:f>'Income Statement'!$B$2:$B$11</cx:f>
        <cx:lvl ptCount="10" formatCode="General">
          <cx:pt idx="0">5248290</cx:pt>
          <cx:pt idx="1">-411600</cx:pt>
          <cx:pt idx="2">-1724760</cx:pt>
          <cx:pt idx="3">-1894720</cx:pt>
          <cx:pt idx="4">-144070</cx:pt>
          <cx:pt idx="5">-409190</cx:pt>
          <cx:pt idx="6">5960</cx:pt>
          <cx:pt idx="7">-40520</cx:pt>
          <cx:pt idx="8">34780</cx:pt>
          <cx:pt idx="9">664160</cx:pt>
        </cx:lvl>
      </cx:numDim>
    </cx:data>
  </cx:chartData>
  <cx:chart>
    <cx:title pos="t" align="ctr" overlay="0">
      <cx:tx>
        <cx:txData>
          <cx:v>2021</cx:v>
        </cx:txData>
      </cx:tx>
      <cx:txPr>
        <a:bodyPr spcFirstLastPara="1" vertOverflow="ellipsis" horzOverflow="overflow" wrap="square" lIns="0" tIns="0" rIns="0" bIns="0" anchor="ctr" anchorCtr="1"/>
        <a:lstStyle/>
        <a:p>
          <a:pPr algn="ctr" rtl="0">
            <a:defRPr/>
          </a:pPr>
          <a:r>
            <a:rPr lang="en-GB" sz="1400" b="0" i="0" u="none" strike="noStrike" baseline="0">
              <a:solidFill>
                <a:schemeClr val="bg2"/>
              </a:solidFill>
              <a:latin typeface="Calibri"/>
            </a:rPr>
            <a:t>2021</a:t>
          </a:r>
        </a:p>
      </cx:txPr>
    </cx:title>
    <cx:plotArea>
      <cx:plotAreaRegion>
        <cx:series layoutId="waterfall" uniqueId="{16B6EF29-9D9E-48F7-812B-F9DD5EF40E14}">
          <cx:tx>
            <cx:txData>
              <cx:f>'Income Statement'!$B$1</cx:f>
              <cx:v>2021</cx:v>
            </cx:txData>
          </cx:tx>
          <cx:dataLabels pos="inEnd">
            <cx:visibility seriesName="0" categoryName="0" value="1"/>
          </cx:dataLabels>
          <cx:dataId val="0"/>
          <cx:layoutPr>
            <cx:subtotals/>
          </cx:layoutPr>
        </cx:series>
      </cx:plotAreaRegion>
      <cx:axis id="0">
        <cx:catScaling gapWidth="0.5"/>
        <cx:tickLabels/>
      </cx:axis>
      <cx:axis id="1">
        <cx:valScaling/>
        <cx:majorGridlines/>
        <cx:tickLabels/>
      </cx:axis>
    </cx:plotArea>
    <cx:legend pos="t" align="ctr" overlay="0"/>
  </cx:chart>
</cx:chartSpace>
</file>

<file path=word/charts/chartEx2.xml><?xml version="1.0" encoding="utf-8"?>
<cx:chartSpace xmlns:a="http://schemas.openxmlformats.org/drawingml/2006/main" xmlns:r="http://schemas.openxmlformats.org/officeDocument/2006/relationships" xmlns:cx="http://schemas.microsoft.com/office/drawing/2014/chartex">
  <cx:chartData>
    <cx:externalData r:id="rId1" cx:autoUpdate="0"/>
    <cx:data id="0">
      <cx:strDim type="cat">
        <cx:f>'Income Statement'!$A$2:$A$11</cx:f>
        <cx:lvl ptCount="10">
          <cx:pt idx="0">Revenue</cx:pt>
          <cx:pt idx="1">Cost of Goods Sold</cx:pt>
          <cx:pt idx="2">Employee Costs</cx:pt>
          <cx:pt idx="3">External Expenses</cx:pt>
          <cx:pt idx="4">Taxes and Duties (Excl. Income Tax)</cx:pt>
          <cx:pt idx="5">Depreciation &amp; Amortisation</cx:pt>
          <cx:pt idx="6">Charges to Provisions</cx:pt>
          <cx:pt idx="7">Other Current Operating Income and Expenses</cx:pt>
          <cx:pt idx="8">Other Operating Income and Expenses</cx:pt>
          <cx:pt idx="9">Operating Income</cx:pt>
        </cx:lvl>
      </cx:strDim>
      <cx:numDim type="val">
        <cx:f>'Income Statement'!$C$2:$C$11</cx:f>
        <cx:lvl ptCount="10" formatCode="General">
          <cx:pt idx="0">5307480</cx:pt>
          <cx:pt idx="1">-401510</cx:pt>
          <cx:pt idx="2">-1770700</cx:pt>
          <cx:pt idx="3">-1675410</cx:pt>
          <cx:pt idx="4">-133020</cx:pt>
          <cx:pt idx="5">-634030</cx:pt>
          <cx:pt idx="6">17950</cx:pt>
          <cx:pt idx="7">-25030</cx:pt>
          <cx:pt idx="8">-11000</cx:pt>
          <cx:pt idx="9">674730</cx:pt>
        </cx:lvl>
      </cx:numDim>
    </cx:data>
  </cx:chartData>
  <cx:chart>
    <cx:title pos="t" align="ctr" overlay="0">
      <cx:tx>
        <cx:txData>
          <cx:v>2022</cx:v>
        </cx:txData>
      </cx:tx>
      <cx:txPr>
        <a:bodyPr spcFirstLastPara="1" vertOverflow="ellipsis" horzOverflow="overflow" wrap="square" lIns="0" tIns="0" rIns="0" bIns="0" anchor="ctr" anchorCtr="1"/>
        <a:lstStyle/>
        <a:p>
          <a:pPr algn="ctr" rtl="0">
            <a:defRPr/>
          </a:pPr>
          <a:r>
            <a:rPr lang="en-GB" sz="1400" b="0" i="0" u="none" strike="noStrike" baseline="0">
              <a:solidFill>
                <a:schemeClr val="bg2"/>
              </a:solidFill>
              <a:latin typeface="Calibri"/>
            </a:rPr>
            <a:t>2022</a:t>
          </a:r>
        </a:p>
      </cx:txPr>
    </cx:title>
    <cx:plotArea>
      <cx:plotAreaRegion>
        <cx:series layoutId="waterfall" uniqueId="{48AE6050-117B-4552-8840-70138D437F21}">
          <cx:tx>
            <cx:txData>
              <cx:f>'Income Statement'!$C$1</cx:f>
              <cx:v>2022</cx:v>
            </cx:txData>
          </cx:tx>
          <cx:dataLabels pos="inEnd">
            <cx:visibility seriesName="0" categoryName="0" value="1"/>
          </cx:dataLabels>
          <cx:dataId val="0"/>
          <cx:layoutPr>
            <cx:subtotals/>
          </cx:layoutPr>
        </cx:series>
      </cx:plotAreaRegion>
      <cx:axis id="0">
        <cx:catScaling gapWidth="0.5"/>
        <cx:tickLabels/>
      </cx:axis>
      <cx:axis id="1">
        <cx:valScaling/>
        <cx:majorGridlines/>
        <cx:tickLabels/>
      </cx:axis>
    </cx:plotArea>
    <cx:legend pos="t" align="ctr" overlay="0"/>
  </cx:chart>
</cx:chartSpace>
</file>

<file path=word/charts/chartEx3.xml><?xml version="1.0" encoding="utf-8"?>
<cx:chartSpace xmlns:a="http://schemas.openxmlformats.org/drawingml/2006/main" xmlns:r="http://schemas.openxmlformats.org/officeDocument/2006/relationships" xmlns:cx="http://schemas.microsoft.com/office/drawing/2014/chartex">
  <cx:chartData>
    <cx:externalData r:id="rId1" cx:autoUpdate="0"/>
    <cx:data id="0">
      <cx:strDim type="cat">
        <cx:f>'Income Statement'!$A$2:$A$11</cx:f>
        <cx:lvl ptCount="10">
          <cx:pt idx="0">Revenue</cx:pt>
          <cx:pt idx="1">Cost of Goods Sold</cx:pt>
          <cx:pt idx="2">Employee Costs</cx:pt>
          <cx:pt idx="3">External Expenses</cx:pt>
          <cx:pt idx="4">Taxes and Duties (Excl. Income Tax)</cx:pt>
          <cx:pt idx="5">Depreciation &amp; Amortisation</cx:pt>
          <cx:pt idx="6">Charges to Provisions</cx:pt>
          <cx:pt idx="7">Other Current Operating Income and Expenses</cx:pt>
          <cx:pt idx="8">Other Operating Income and Expenses</cx:pt>
          <cx:pt idx="9">Operating Income</cx:pt>
        </cx:lvl>
      </cx:strDim>
      <cx:numDim type="val">
        <cx:f>'Income Statement'!$D$2:$D$11</cx:f>
        <cx:lvl ptCount="10" formatCode="General">
          <cx:pt idx="0">2325440</cx:pt>
          <cx:pt idx="1">-176250</cx:pt>
          <cx:pt idx="2">-1233160</cx:pt>
          <cx:pt idx="3">-1071030</cx:pt>
          <cx:pt idx="4">-88950</cx:pt>
          <cx:pt idx="5">-661590</cx:pt>
          <cx:pt idx="6">-55550</cx:pt>
          <cx:pt idx="7">-41100</cx:pt>
          <cx:pt idx="8">-216650</cx:pt>
          <cx:pt idx="9">-1218850</cx:pt>
        </cx:lvl>
      </cx:numDim>
    </cx:data>
  </cx:chartData>
  <cx:chart>
    <cx:title pos="t" align="ctr" overlay="0">
      <cx:tx>
        <cx:txData>
          <cx:v>2023</cx:v>
        </cx:txData>
      </cx:tx>
      <cx:txPr>
        <a:bodyPr spcFirstLastPara="1" vertOverflow="ellipsis" horzOverflow="overflow" wrap="square" lIns="0" tIns="0" rIns="0" bIns="0" anchor="ctr" anchorCtr="1"/>
        <a:lstStyle/>
        <a:p>
          <a:pPr algn="ctr" rtl="0">
            <a:defRPr/>
          </a:pPr>
          <a:r>
            <a:rPr lang="en-GB" sz="1400" b="0" i="0" u="none" strike="noStrike" baseline="0">
              <a:solidFill>
                <a:schemeClr val="bg2"/>
              </a:solidFill>
              <a:latin typeface="Calibri"/>
            </a:rPr>
            <a:t>2023</a:t>
          </a:r>
        </a:p>
      </cx:txPr>
    </cx:title>
    <cx:plotArea>
      <cx:plotAreaRegion>
        <cx:series layoutId="waterfall" uniqueId="{ABF31DDD-3B05-48CF-BEB3-90FF4DC6FE5D}">
          <cx:tx>
            <cx:txData>
              <cx:f>'Income Statement'!$D$1</cx:f>
              <cx:v>2023</cx:v>
            </cx:txData>
          </cx:tx>
          <cx:dataLabels pos="inEnd">
            <cx:visibility seriesName="0" categoryName="0" value="1"/>
          </cx:dataLabels>
          <cx:dataId val="0"/>
          <cx:layoutPr>
            <cx:subtotals/>
          </cx:layoutPr>
        </cx:series>
      </cx:plotAreaRegion>
      <cx:axis id="0">
        <cx:catScaling gapWidth="0.5"/>
        <cx:tickLabels/>
      </cx:axis>
      <cx:axis id="1">
        <cx:valScaling/>
        <cx:majorGridlines/>
        <cx:tickLabels/>
      </cx:axis>
    </cx:plotArea>
    <cx:legend pos="t" align="ctr" overlay="0"/>
  </cx:chart>
</cx: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372">
  <cs:axisTitle>
    <cs:lnRef idx="0"/>
    <cs:fillRef idx="0"/>
    <cs:effectRef idx="0"/>
    <cs:fontRef idx="minor">
      <a:schemeClr val="lt1">
        <a:lumMod val="95000"/>
      </a:schemeClr>
    </cs:fontRef>
    <cs:defRPr sz="900"/>
  </cs:axisTitle>
  <cs:categoryAxis>
    <cs:lnRef idx="0"/>
    <cs:fillRef idx="0"/>
    <cs:effectRef idx="0"/>
    <cs:fontRef idx="minor">
      <a:schemeClr val="lt1">
        <a:lumMod val="95000"/>
      </a:schemeClr>
    </cs:fontRef>
    <cs:spPr>
      <a:ln w="12700" cap="flat" cmpd="sng" algn="ctr">
        <a:solidFill>
          <a:schemeClr val="lt1">
            <a:lumMod val="95000"/>
            <a:alpha val="54000"/>
          </a:schemeClr>
        </a:solidFill>
        <a:round/>
      </a:ln>
    </cs:spPr>
    <cs:defRPr sz="9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cs:chartArea>
  <cs:dataLabel>
    <cs:lnRef idx="0"/>
    <cs:fillRef idx="0"/>
    <cs:effectRef idx="0"/>
    <cs:fontRef idx="minor">
      <a:schemeClr val="lt1">
        <a:lumMod val="95000"/>
      </a:schemeClr>
    </cs:fontRef>
    <cs:defRPr sz="9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lt1"/>
    </cs:fontRef>
    <cs:spPr>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ln>
        <a:solidFill>
          <a:schemeClr val="tx1"/>
        </a:solidFill>
      </a:ln>
    </cs:spPr>
  </cs:dataPoint>
  <cs:dataPoint3D>
    <cs:lnRef idx="0"/>
    <cs:fillRef idx="0">
      <cs:styleClr val="auto"/>
    </cs:fillRef>
    <cs:effectRef idx="0"/>
    <cs:fontRef idx="minor">
      <a:schemeClr val="lt1"/>
    </cs:fontRef>
    <cs:spPr>
      <a:solidFill>
        <a:schemeClr val="phClr"/>
      </a:solidFill>
    </cs:spPr>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fillRef idx="0">
      <cs:styleClr val="auto"/>
    </cs:fillRef>
    <cs:effectRef idx="0"/>
    <cs:fontRef idx="minor">
      <a:schemeClr val="lt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lt1"/>
    </cs:fontRef>
    <cs:spPr>
      <a:ln w="28575" cap="rnd">
        <a:solidFill>
          <a:schemeClr val="phClr"/>
        </a:solidFill>
        <a:round/>
      </a:ln>
    </cs:spPr>
  </cs:dataPointWireframe>
  <cs:dataTable>
    <cs:lnRef idx="0"/>
    <cs:fillRef idx="0"/>
    <cs:effectRef idx="0"/>
    <cs:fontRef idx="minor">
      <a:schemeClr val="lt1">
        <a:lumMod val="95000"/>
      </a:schemeClr>
    </cs:fontRef>
    <cs:spPr>
      <a:ln w="9525">
        <a:solidFill>
          <a:schemeClr val="lt1">
            <a:lumMod val="95000"/>
            <a:alpha val="54000"/>
          </a:schemeClr>
        </a:solidFill>
      </a:ln>
    </cs:spPr>
    <cs:defRPr sz="9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lt1"/>
    </cs:fontRef>
    <cs:spPr>
      <a:ln w="9525" cap="flat" cmpd="sng" algn="ctr">
        <a:solidFill>
          <a:schemeClr val="lt1">
            <a:lumMod val="95000"/>
          </a:schemeClr>
        </a:solidFill>
        <a:round/>
      </a:ln>
    </cs:spPr>
  </cs:errorBar>
  <cs:floor>
    <cs:lnRef idx="0"/>
    <cs:fillRef idx="0"/>
    <cs:effectRef idx="0"/>
    <cs:fontRef idx="minor">
      <a:schemeClr val="lt1"/>
    </cs:fontRef>
  </cs:floor>
  <cs:gridlineMajor>
    <cs:lnRef idx="0"/>
    <cs:fillRef idx="0"/>
    <cs:effectRef idx="0"/>
    <cs:fontRef idx="minor">
      <a:schemeClr val="lt1"/>
    </cs:fontRef>
    <cs:spPr>
      <a:ln w="9525" cap="flat" cmpd="sng" algn="ctr">
        <a:solidFill>
          <a:schemeClr val="lt1">
            <a:lumMod val="95000"/>
            <a:alpha val="10000"/>
          </a:schemeClr>
        </a:solidFill>
        <a:round/>
      </a:ln>
    </cs:spPr>
  </cs:gridlineMajor>
  <cs:gridlineMinor>
    <cs:lnRef idx="0"/>
    <cs:fillRef idx="0"/>
    <cs:effectRef idx="0"/>
    <cs:fontRef idx="minor">
      <a:schemeClr val="lt1"/>
    </cs:fontRef>
    <cs:spPr>
      <a:ln>
        <a:solidFill>
          <a:schemeClr val="lt1">
            <a:lumMod val="95000"/>
            <a:alpha val="10000"/>
            <a:lumOff val="10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lt1"/>
    </cs:fontRef>
    <cs:spPr>
      <a:ln w="9525">
        <a:solidFill>
          <a:schemeClr val="lt1">
            <a:lumMod val="95000"/>
            <a:alpha val="54000"/>
          </a:schemeClr>
        </a:solidFill>
      </a:ln>
    </cs:spPr>
  </cs:leaderLine>
  <cs:legend>
    <cs:lnRef idx="0"/>
    <cs:fillRef idx="0"/>
    <cs:effectRef idx="0"/>
    <cs:fontRef idx="minor">
      <a:schemeClr val="lt1">
        <a:lumMod val="95000"/>
      </a:schemeClr>
    </cs:fontRef>
    <cs:defRPr sz="9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lt1">
        <a:lumMod val="95000"/>
      </a:schemeClr>
    </cs:fontRef>
    <cs:spPr>
      <a:ln w="12700" cap="flat" cmpd="sng" algn="ctr">
        <a:solidFill>
          <a:schemeClr val="lt1">
            <a:lumMod val="95000"/>
            <a:alpha val="54000"/>
          </a:schemeClr>
        </a:solidFill>
        <a:round/>
      </a:ln>
    </cs:spPr>
    <cs:defRPr sz="900"/>
  </cs:seriesAxis>
  <cs:seriesLine>
    <cs:lnRef idx="0"/>
    <cs:fillRef idx="0"/>
    <cs:effectRef idx="0"/>
    <cs:fontRef idx="minor">
      <a:schemeClr val="lt1"/>
    </cs:fontRef>
    <cs:spPr>
      <a:ln w="9525" cap="flat">
        <a:solidFill>
          <a:srgbClr val="D9D9D9"/>
        </a:solidFill>
        <a:round/>
      </a:ln>
    </cs:spPr>
  </cs:seriesLine>
  <cs:title>
    <cs:lnRef idx="0"/>
    <cs:fillRef idx="0"/>
    <cs:effectRef idx="0"/>
    <cs:fontRef idx="minor">
      <a:schemeClr val="lt1">
        <a:lumMod val="95000"/>
      </a:schemeClr>
    </cs:fontRef>
    <cs:defRPr sz="1600" b="1" spc="100">
      <a:effectLst>
        <a:outerShdw blurRad="50800" dist="38100" dir="5400000" algn="t" rotWithShape="0">
          <a:prstClr val="black">
            <a:alpha val="40000"/>
          </a:prstClr>
        </a:outerShdw>
      </a:effectLst>
    </cs:defRPr>
  </cs:title>
  <cs:trendline>
    <cs:lnRef idx="0">
      <cs:styleClr val="auto"/>
    </cs:lnRef>
    <cs:fillRef idx="0"/>
    <cs:effectRef idx="0"/>
    <cs:fontRef idx="minor">
      <a:schemeClr val="lt1"/>
    </cs:fontRef>
    <cs:spPr>
      <a:ln w="19050" cap="rnd">
        <a:solidFill>
          <a:schemeClr val="phClr"/>
        </a:solidFill>
        <a:prstDash val="sysDash"/>
      </a:ln>
    </cs:spPr>
  </cs:trendline>
  <cs:trendlineLabel>
    <cs:lnRef idx="0"/>
    <cs:fillRef idx="0"/>
    <cs:effectRef idx="0"/>
    <cs:fontRef idx="minor">
      <a:schemeClr val="lt1">
        <a:lumMod val="95000"/>
      </a:schemeClr>
    </cs:fontRef>
    <cs:defRPr sz="9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95000"/>
      </a:schemeClr>
    </cs:fontRef>
    <cs:defRPr sz="900"/>
  </cs:valueAxis>
  <cs:wall>
    <cs:lnRef idx="0"/>
    <cs:fillRef idx="0"/>
    <cs:effectRef idx="0"/>
    <cs:fontRef idx="minor">
      <a:schemeClr val="lt1"/>
    </cs:fontRef>
  </cs:wall>
</cs:chartStyle>
</file>

<file path=word/charts/style2.xml><?xml version="1.0" encoding="utf-8"?>
<cs:chartStyle xmlns:cs="http://schemas.microsoft.com/office/drawing/2012/chartStyle" xmlns:a="http://schemas.openxmlformats.org/drawingml/2006/main" id="372">
  <cs:axisTitle>
    <cs:lnRef idx="0"/>
    <cs:fillRef idx="0"/>
    <cs:effectRef idx="0"/>
    <cs:fontRef idx="minor">
      <a:schemeClr val="lt1">
        <a:lumMod val="95000"/>
      </a:schemeClr>
    </cs:fontRef>
    <cs:defRPr sz="900"/>
  </cs:axisTitle>
  <cs:categoryAxis>
    <cs:lnRef idx="0"/>
    <cs:fillRef idx="0"/>
    <cs:effectRef idx="0"/>
    <cs:fontRef idx="minor">
      <a:schemeClr val="lt1">
        <a:lumMod val="95000"/>
      </a:schemeClr>
    </cs:fontRef>
    <cs:spPr>
      <a:ln w="12700" cap="flat" cmpd="sng" algn="ctr">
        <a:solidFill>
          <a:schemeClr val="lt1">
            <a:lumMod val="95000"/>
            <a:alpha val="54000"/>
          </a:schemeClr>
        </a:solidFill>
        <a:round/>
      </a:ln>
    </cs:spPr>
    <cs:defRPr sz="9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cs:chartArea>
  <cs:dataLabel>
    <cs:lnRef idx="0"/>
    <cs:fillRef idx="0"/>
    <cs:effectRef idx="0"/>
    <cs:fontRef idx="minor">
      <a:schemeClr val="lt1">
        <a:lumMod val="95000"/>
      </a:schemeClr>
    </cs:fontRef>
    <cs:defRPr sz="9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lt1"/>
    </cs:fontRef>
    <cs:spPr>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ln>
        <a:solidFill>
          <a:schemeClr val="tx1"/>
        </a:solidFill>
      </a:ln>
    </cs:spPr>
  </cs:dataPoint>
  <cs:dataPoint3D>
    <cs:lnRef idx="0"/>
    <cs:fillRef idx="0">
      <cs:styleClr val="auto"/>
    </cs:fillRef>
    <cs:effectRef idx="0"/>
    <cs:fontRef idx="minor">
      <a:schemeClr val="lt1"/>
    </cs:fontRef>
    <cs:spPr>
      <a:solidFill>
        <a:schemeClr val="phClr"/>
      </a:solidFill>
    </cs:spPr>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fillRef idx="0">
      <cs:styleClr val="auto"/>
    </cs:fillRef>
    <cs:effectRef idx="0"/>
    <cs:fontRef idx="minor">
      <a:schemeClr val="lt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lt1"/>
    </cs:fontRef>
    <cs:spPr>
      <a:ln w="28575" cap="rnd">
        <a:solidFill>
          <a:schemeClr val="phClr"/>
        </a:solidFill>
        <a:round/>
      </a:ln>
    </cs:spPr>
  </cs:dataPointWireframe>
  <cs:dataTable>
    <cs:lnRef idx="0"/>
    <cs:fillRef idx="0"/>
    <cs:effectRef idx="0"/>
    <cs:fontRef idx="minor">
      <a:schemeClr val="lt1">
        <a:lumMod val="95000"/>
      </a:schemeClr>
    </cs:fontRef>
    <cs:spPr>
      <a:ln w="9525">
        <a:solidFill>
          <a:schemeClr val="lt1">
            <a:lumMod val="95000"/>
            <a:alpha val="54000"/>
          </a:schemeClr>
        </a:solidFill>
      </a:ln>
    </cs:spPr>
    <cs:defRPr sz="9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lt1"/>
    </cs:fontRef>
    <cs:spPr>
      <a:ln w="9525" cap="flat" cmpd="sng" algn="ctr">
        <a:solidFill>
          <a:schemeClr val="lt1">
            <a:lumMod val="95000"/>
          </a:schemeClr>
        </a:solidFill>
        <a:round/>
      </a:ln>
    </cs:spPr>
  </cs:errorBar>
  <cs:floor>
    <cs:lnRef idx="0"/>
    <cs:fillRef idx="0"/>
    <cs:effectRef idx="0"/>
    <cs:fontRef idx="minor">
      <a:schemeClr val="lt1"/>
    </cs:fontRef>
  </cs:floor>
  <cs:gridlineMajor>
    <cs:lnRef idx="0"/>
    <cs:fillRef idx="0"/>
    <cs:effectRef idx="0"/>
    <cs:fontRef idx="minor">
      <a:schemeClr val="lt1"/>
    </cs:fontRef>
    <cs:spPr>
      <a:ln w="9525" cap="flat" cmpd="sng" algn="ctr">
        <a:solidFill>
          <a:schemeClr val="lt1">
            <a:lumMod val="95000"/>
            <a:alpha val="10000"/>
          </a:schemeClr>
        </a:solidFill>
        <a:round/>
      </a:ln>
    </cs:spPr>
  </cs:gridlineMajor>
  <cs:gridlineMinor>
    <cs:lnRef idx="0"/>
    <cs:fillRef idx="0"/>
    <cs:effectRef idx="0"/>
    <cs:fontRef idx="minor">
      <a:schemeClr val="lt1"/>
    </cs:fontRef>
    <cs:spPr>
      <a:ln>
        <a:solidFill>
          <a:schemeClr val="lt1">
            <a:lumMod val="95000"/>
            <a:alpha val="10000"/>
            <a:lumOff val="10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lt1"/>
    </cs:fontRef>
    <cs:spPr>
      <a:ln w="9525">
        <a:solidFill>
          <a:schemeClr val="lt1">
            <a:lumMod val="95000"/>
            <a:alpha val="54000"/>
          </a:schemeClr>
        </a:solidFill>
      </a:ln>
    </cs:spPr>
  </cs:leaderLine>
  <cs:legend>
    <cs:lnRef idx="0"/>
    <cs:fillRef idx="0"/>
    <cs:effectRef idx="0"/>
    <cs:fontRef idx="minor">
      <a:schemeClr val="lt1">
        <a:lumMod val="95000"/>
      </a:schemeClr>
    </cs:fontRef>
    <cs:defRPr sz="9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lt1">
        <a:lumMod val="95000"/>
      </a:schemeClr>
    </cs:fontRef>
    <cs:spPr>
      <a:ln w="12700" cap="flat" cmpd="sng" algn="ctr">
        <a:solidFill>
          <a:schemeClr val="lt1">
            <a:lumMod val="95000"/>
            <a:alpha val="54000"/>
          </a:schemeClr>
        </a:solidFill>
        <a:round/>
      </a:ln>
    </cs:spPr>
    <cs:defRPr sz="900"/>
  </cs:seriesAxis>
  <cs:seriesLine>
    <cs:lnRef idx="0"/>
    <cs:fillRef idx="0"/>
    <cs:effectRef idx="0"/>
    <cs:fontRef idx="minor">
      <a:schemeClr val="lt1"/>
    </cs:fontRef>
    <cs:spPr>
      <a:ln w="9525" cap="flat">
        <a:solidFill>
          <a:srgbClr val="D9D9D9"/>
        </a:solidFill>
        <a:round/>
      </a:ln>
    </cs:spPr>
  </cs:seriesLine>
  <cs:title>
    <cs:lnRef idx="0"/>
    <cs:fillRef idx="0"/>
    <cs:effectRef idx="0"/>
    <cs:fontRef idx="minor">
      <a:schemeClr val="lt1">
        <a:lumMod val="95000"/>
      </a:schemeClr>
    </cs:fontRef>
    <cs:defRPr sz="1600" b="1" spc="100">
      <a:effectLst>
        <a:outerShdw blurRad="50800" dist="38100" dir="5400000" algn="t" rotWithShape="0">
          <a:prstClr val="black">
            <a:alpha val="40000"/>
          </a:prstClr>
        </a:outerShdw>
      </a:effectLst>
    </cs:defRPr>
  </cs:title>
  <cs:trendline>
    <cs:lnRef idx="0">
      <cs:styleClr val="auto"/>
    </cs:lnRef>
    <cs:fillRef idx="0"/>
    <cs:effectRef idx="0"/>
    <cs:fontRef idx="minor">
      <a:schemeClr val="lt1"/>
    </cs:fontRef>
    <cs:spPr>
      <a:ln w="19050" cap="rnd">
        <a:solidFill>
          <a:schemeClr val="phClr"/>
        </a:solidFill>
        <a:prstDash val="sysDash"/>
      </a:ln>
    </cs:spPr>
  </cs:trendline>
  <cs:trendlineLabel>
    <cs:lnRef idx="0"/>
    <cs:fillRef idx="0"/>
    <cs:effectRef idx="0"/>
    <cs:fontRef idx="minor">
      <a:schemeClr val="lt1">
        <a:lumMod val="95000"/>
      </a:schemeClr>
    </cs:fontRef>
    <cs:defRPr sz="9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95000"/>
      </a:schemeClr>
    </cs:fontRef>
    <cs:defRPr sz="900"/>
  </cs:valueAxis>
  <cs:wall>
    <cs:lnRef idx="0"/>
    <cs:fillRef idx="0"/>
    <cs:effectRef idx="0"/>
    <cs:fontRef idx="minor">
      <a:schemeClr val="lt1"/>
    </cs:fontRef>
  </cs:wall>
</cs:chartStyle>
</file>

<file path=word/charts/style3.xml><?xml version="1.0" encoding="utf-8"?>
<cs:chartStyle xmlns:cs="http://schemas.microsoft.com/office/drawing/2012/chartStyle" xmlns:a="http://schemas.openxmlformats.org/drawingml/2006/main" id="372">
  <cs:axisTitle>
    <cs:lnRef idx="0"/>
    <cs:fillRef idx="0"/>
    <cs:effectRef idx="0"/>
    <cs:fontRef idx="minor">
      <a:schemeClr val="lt1">
        <a:lumMod val="95000"/>
      </a:schemeClr>
    </cs:fontRef>
    <cs:defRPr sz="900"/>
  </cs:axisTitle>
  <cs:categoryAxis>
    <cs:lnRef idx="0"/>
    <cs:fillRef idx="0"/>
    <cs:effectRef idx="0"/>
    <cs:fontRef idx="minor">
      <a:schemeClr val="lt1">
        <a:lumMod val="95000"/>
      </a:schemeClr>
    </cs:fontRef>
    <cs:spPr>
      <a:ln w="12700" cap="flat" cmpd="sng" algn="ctr">
        <a:solidFill>
          <a:schemeClr val="lt1">
            <a:lumMod val="95000"/>
            <a:alpha val="54000"/>
          </a:schemeClr>
        </a:solidFill>
        <a:round/>
      </a:ln>
    </cs:spPr>
    <cs:defRPr sz="9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cs:chartArea>
  <cs:dataLabel>
    <cs:lnRef idx="0"/>
    <cs:fillRef idx="0"/>
    <cs:effectRef idx="0"/>
    <cs:fontRef idx="minor">
      <a:schemeClr val="lt1">
        <a:lumMod val="95000"/>
      </a:schemeClr>
    </cs:fontRef>
    <cs:defRPr sz="9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lt1"/>
    </cs:fontRef>
    <cs:spPr>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ln>
        <a:solidFill>
          <a:schemeClr val="tx1"/>
        </a:solidFill>
      </a:ln>
    </cs:spPr>
  </cs:dataPoint>
  <cs:dataPoint3D>
    <cs:lnRef idx="0"/>
    <cs:fillRef idx="0">
      <cs:styleClr val="auto"/>
    </cs:fillRef>
    <cs:effectRef idx="0"/>
    <cs:fontRef idx="minor">
      <a:schemeClr val="lt1"/>
    </cs:fontRef>
    <cs:spPr>
      <a:solidFill>
        <a:schemeClr val="phClr"/>
      </a:solidFill>
    </cs:spPr>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fillRef idx="0">
      <cs:styleClr val="auto"/>
    </cs:fillRef>
    <cs:effectRef idx="0"/>
    <cs:fontRef idx="minor">
      <a:schemeClr val="lt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lt1"/>
    </cs:fontRef>
    <cs:spPr>
      <a:ln w="28575" cap="rnd">
        <a:solidFill>
          <a:schemeClr val="phClr"/>
        </a:solidFill>
        <a:round/>
      </a:ln>
    </cs:spPr>
  </cs:dataPointWireframe>
  <cs:dataTable>
    <cs:lnRef idx="0"/>
    <cs:fillRef idx="0"/>
    <cs:effectRef idx="0"/>
    <cs:fontRef idx="minor">
      <a:schemeClr val="lt1">
        <a:lumMod val="95000"/>
      </a:schemeClr>
    </cs:fontRef>
    <cs:spPr>
      <a:ln w="9525">
        <a:solidFill>
          <a:schemeClr val="lt1">
            <a:lumMod val="95000"/>
            <a:alpha val="54000"/>
          </a:schemeClr>
        </a:solidFill>
      </a:ln>
    </cs:spPr>
    <cs:defRPr sz="9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lt1"/>
    </cs:fontRef>
    <cs:spPr>
      <a:ln w="9525" cap="flat" cmpd="sng" algn="ctr">
        <a:solidFill>
          <a:schemeClr val="lt1">
            <a:lumMod val="95000"/>
          </a:schemeClr>
        </a:solidFill>
        <a:round/>
      </a:ln>
    </cs:spPr>
  </cs:errorBar>
  <cs:floor>
    <cs:lnRef idx="0"/>
    <cs:fillRef idx="0"/>
    <cs:effectRef idx="0"/>
    <cs:fontRef idx="minor">
      <a:schemeClr val="lt1"/>
    </cs:fontRef>
  </cs:floor>
  <cs:gridlineMajor>
    <cs:lnRef idx="0"/>
    <cs:fillRef idx="0"/>
    <cs:effectRef idx="0"/>
    <cs:fontRef idx="minor">
      <a:schemeClr val="lt1"/>
    </cs:fontRef>
    <cs:spPr>
      <a:ln w="9525" cap="flat" cmpd="sng" algn="ctr">
        <a:solidFill>
          <a:schemeClr val="lt1">
            <a:lumMod val="95000"/>
            <a:alpha val="10000"/>
          </a:schemeClr>
        </a:solidFill>
        <a:round/>
      </a:ln>
    </cs:spPr>
  </cs:gridlineMajor>
  <cs:gridlineMinor>
    <cs:lnRef idx="0"/>
    <cs:fillRef idx="0"/>
    <cs:effectRef idx="0"/>
    <cs:fontRef idx="minor">
      <a:schemeClr val="lt1"/>
    </cs:fontRef>
    <cs:spPr>
      <a:ln>
        <a:solidFill>
          <a:schemeClr val="lt1">
            <a:lumMod val="95000"/>
            <a:alpha val="10000"/>
            <a:lumOff val="10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lt1"/>
    </cs:fontRef>
    <cs:spPr>
      <a:ln w="9525">
        <a:solidFill>
          <a:schemeClr val="lt1">
            <a:lumMod val="95000"/>
            <a:alpha val="54000"/>
          </a:schemeClr>
        </a:solidFill>
      </a:ln>
    </cs:spPr>
  </cs:leaderLine>
  <cs:legend>
    <cs:lnRef idx="0"/>
    <cs:fillRef idx="0"/>
    <cs:effectRef idx="0"/>
    <cs:fontRef idx="minor">
      <a:schemeClr val="lt1">
        <a:lumMod val="95000"/>
      </a:schemeClr>
    </cs:fontRef>
    <cs:defRPr sz="9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lt1">
        <a:lumMod val="95000"/>
      </a:schemeClr>
    </cs:fontRef>
    <cs:spPr>
      <a:ln w="12700" cap="flat" cmpd="sng" algn="ctr">
        <a:solidFill>
          <a:schemeClr val="lt1">
            <a:lumMod val="95000"/>
            <a:alpha val="54000"/>
          </a:schemeClr>
        </a:solidFill>
        <a:round/>
      </a:ln>
    </cs:spPr>
    <cs:defRPr sz="900"/>
  </cs:seriesAxis>
  <cs:seriesLine>
    <cs:lnRef idx="0"/>
    <cs:fillRef idx="0"/>
    <cs:effectRef idx="0"/>
    <cs:fontRef idx="minor">
      <a:schemeClr val="lt1"/>
    </cs:fontRef>
    <cs:spPr>
      <a:ln w="9525" cap="flat">
        <a:solidFill>
          <a:srgbClr val="D9D9D9"/>
        </a:solidFill>
        <a:round/>
      </a:ln>
    </cs:spPr>
  </cs:seriesLine>
  <cs:title>
    <cs:lnRef idx="0"/>
    <cs:fillRef idx="0"/>
    <cs:effectRef idx="0"/>
    <cs:fontRef idx="minor">
      <a:schemeClr val="lt1">
        <a:lumMod val="95000"/>
      </a:schemeClr>
    </cs:fontRef>
    <cs:defRPr sz="1600" b="1" spc="100">
      <a:effectLst>
        <a:outerShdw blurRad="50800" dist="38100" dir="5400000" algn="t" rotWithShape="0">
          <a:prstClr val="black">
            <a:alpha val="40000"/>
          </a:prstClr>
        </a:outerShdw>
      </a:effectLst>
    </cs:defRPr>
  </cs:title>
  <cs:trendline>
    <cs:lnRef idx="0">
      <cs:styleClr val="auto"/>
    </cs:lnRef>
    <cs:fillRef idx="0"/>
    <cs:effectRef idx="0"/>
    <cs:fontRef idx="minor">
      <a:schemeClr val="lt1"/>
    </cs:fontRef>
    <cs:spPr>
      <a:ln w="19050" cap="rnd">
        <a:solidFill>
          <a:schemeClr val="phClr"/>
        </a:solidFill>
        <a:prstDash val="sysDash"/>
      </a:ln>
    </cs:spPr>
  </cs:trendline>
  <cs:trendlineLabel>
    <cs:lnRef idx="0"/>
    <cs:fillRef idx="0"/>
    <cs:effectRef idx="0"/>
    <cs:fontRef idx="minor">
      <a:schemeClr val="lt1">
        <a:lumMod val="95000"/>
      </a:schemeClr>
    </cs:fontRef>
    <cs:defRPr sz="9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95000"/>
      </a:schemeClr>
    </cs:fontRef>
    <cs:defRPr sz="900"/>
  </cs:valueAxis>
  <cs:wall>
    <cs:lnRef idx="0"/>
    <cs:fillRef idx="0"/>
    <cs:effectRef idx="0"/>
    <cs:fontRef idx="minor">
      <a:schemeClr val="lt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C494D6-83F2-4F11-931A-AF57CA8C97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TotalTime>
  <Pages>16</Pages>
  <Words>2541</Words>
  <Characters>14606</Characters>
  <Application>Microsoft Office Word</Application>
  <DocSecurity>0</DocSecurity>
  <Lines>404</Lines>
  <Paragraphs>149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danish936 danish936</dc:creator>
  <cp:keywords/>
  <dc:description/>
  <cp:lastModifiedBy>CARLA ALEXANDRA SIMION</cp:lastModifiedBy>
  <cp:revision>22</cp:revision>
  <dcterms:created xsi:type="dcterms:W3CDTF">2024-10-31T07:17:00Z</dcterms:created>
  <dcterms:modified xsi:type="dcterms:W3CDTF">2024-11-14T21:55:00Z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5a1782c3-eff2-4ace-be74-76558928950e</vt:lpwstr>
  </property>
</Properties>
</file>