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D6AF3" w14:textId="77777777" w:rsidR="00ED2B55" w:rsidRPr="002E3183" w:rsidRDefault="00ED2B55" w:rsidP="00ED2B55">
      <w:pPr>
        <w:pStyle w:val="NoSpacing"/>
        <w:rPr>
          <w:rFonts w:cstheme="minorHAnsi"/>
          <w:b/>
          <w:bCs/>
        </w:rPr>
      </w:pPr>
      <w:bookmarkStart w:id="0" w:name="_Hlk88579459"/>
      <w:r w:rsidRPr="002E3183">
        <w:rPr>
          <w:rFonts w:cstheme="minorHAnsi"/>
          <w:b/>
          <w:bCs/>
          <w:noProof/>
        </w:rPr>
        <w:drawing>
          <wp:inline distT="0" distB="0" distL="0" distR="0" wp14:anchorId="259E4845" wp14:editId="44473ED5">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358CD45B" w14:textId="77777777" w:rsidR="00ED2B55" w:rsidRPr="002E3183" w:rsidRDefault="00ED2B55" w:rsidP="00ED2B55">
      <w:pPr>
        <w:pStyle w:val="NoSpacing"/>
        <w:rPr>
          <w:rFonts w:eastAsiaTheme="minorHAnsi" w:cstheme="minorHAnsi"/>
          <w:b/>
          <w:bCs/>
          <w:sz w:val="55"/>
          <w:szCs w:val="55"/>
        </w:rPr>
      </w:pPr>
    </w:p>
    <w:p w14:paraId="76BB6612"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BA HONS in Leadership and Management Skills Level 5</w:t>
      </w:r>
    </w:p>
    <w:p w14:paraId="0E47B787" w14:textId="77777777" w:rsidR="00ED2B55" w:rsidRPr="002E3183" w:rsidRDefault="00ED2B55" w:rsidP="00ED2B55">
      <w:pPr>
        <w:pStyle w:val="NoSpacing"/>
        <w:rPr>
          <w:rFonts w:eastAsiaTheme="minorHAnsi" w:cstheme="minorHAnsi"/>
          <w:b/>
          <w:bCs/>
          <w:sz w:val="55"/>
          <w:szCs w:val="55"/>
        </w:rPr>
      </w:pPr>
    </w:p>
    <w:p w14:paraId="70587A9A"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 xml:space="preserve">Individual Report – Assignment </w:t>
      </w:r>
    </w:p>
    <w:p w14:paraId="0D644781" w14:textId="77777777" w:rsidR="00ED2B55" w:rsidRPr="002E3183" w:rsidRDefault="00ED2B55" w:rsidP="00ED2B55">
      <w:pPr>
        <w:pStyle w:val="NoSpacing"/>
        <w:rPr>
          <w:rFonts w:cstheme="minorHAnsi"/>
          <w:b/>
          <w:bCs/>
          <w:sz w:val="55"/>
          <w:szCs w:val="55"/>
        </w:rPr>
      </w:pPr>
    </w:p>
    <w:p w14:paraId="5B17E685"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Student Name: Ashfak Miah</w:t>
      </w:r>
    </w:p>
    <w:p w14:paraId="3EF3612C"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Student ID: 2114741</w:t>
      </w:r>
    </w:p>
    <w:p w14:paraId="19E39B32" w14:textId="77777777" w:rsidR="00ED2B55" w:rsidRPr="002E3183" w:rsidRDefault="00ED2B55" w:rsidP="00ED2B55">
      <w:pPr>
        <w:pStyle w:val="NoSpacing"/>
        <w:rPr>
          <w:rFonts w:eastAsiaTheme="minorHAnsi" w:cstheme="minorHAnsi"/>
          <w:b/>
          <w:bCs/>
          <w:sz w:val="55"/>
          <w:szCs w:val="55"/>
        </w:rPr>
      </w:pPr>
    </w:p>
    <w:p w14:paraId="4BC58835"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Module Name: Knowledge and Information Management Skills for the Workplace</w:t>
      </w:r>
    </w:p>
    <w:p w14:paraId="7407382F" w14:textId="77777777" w:rsidR="00ED2B55" w:rsidRPr="002E3183" w:rsidRDefault="00ED2B55" w:rsidP="00ED2B55">
      <w:pPr>
        <w:pStyle w:val="NoSpacing"/>
        <w:rPr>
          <w:rFonts w:cstheme="minorHAnsi"/>
          <w:b/>
          <w:bCs/>
          <w:sz w:val="55"/>
          <w:szCs w:val="55"/>
        </w:rPr>
      </w:pPr>
    </w:p>
    <w:p w14:paraId="54036898"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Module Code: (BMSW5106_LON)</w:t>
      </w:r>
    </w:p>
    <w:p w14:paraId="21D0836F"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 xml:space="preserve">Lecturer Name: Toyin </w:t>
      </w:r>
      <w:proofErr w:type="spellStart"/>
      <w:r w:rsidRPr="002E3183">
        <w:rPr>
          <w:rFonts w:eastAsiaTheme="minorHAnsi" w:cstheme="minorHAnsi"/>
          <w:b/>
          <w:bCs/>
          <w:sz w:val="55"/>
          <w:szCs w:val="55"/>
        </w:rPr>
        <w:t>Adisa</w:t>
      </w:r>
      <w:proofErr w:type="spellEnd"/>
    </w:p>
    <w:p w14:paraId="574F0899" w14:textId="77777777"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 xml:space="preserve">Word Count: 3150 </w:t>
      </w:r>
    </w:p>
    <w:p w14:paraId="0E09B62B" w14:textId="4FCCA301" w:rsidR="00ED2B55" w:rsidRPr="002E3183" w:rsidRDefault="00ED2B55" w:rsidP="00ED2B55">
      <w:pPr>
        <w:pStyle w:val="NoSpacing"/>
        <w:rPr>
          <w:rFonts w:eastAsiaTheme="minorHAnsi" w:cstheme="minorHAnsi"/>
          <w:b/>
          <w:bCs/>
          <w:sz w:val="55"/>
          <w:szCs w:val="55"/>
        </w:rPr>
      </w:pPr>
      <w:r w:rsidRPr="002E3183">
        <w:rPr>
          <w:rFonts w:eastAsiaTheme="minorHAnsi" w:cstheme="minorHAnsi"/>
          <w:b/>
          <w:bCs/>
          <w:sz w:val="55"/>
          <w:szCs w:val="55"/>
        </w:rPr>
        <w:t xml:space="preserve"> </w:t>
      </w:r>
      <w:bookmarkEnd w:id="0"/>
    </w:p>
    <w:p w14:paraId="744CA5B6" w14:textId="7C423AF5" w:rsidR="00B40B33" w:rsidRPr="002E3183" w:rsidRDefault="00B40B33" w:rsidP="00B40B33">
      <w:pPr>
        <w:ind w:left="360" w:hanging="360"/>
        <w:rPr>
          <w:rFonts w:cstheme="minorHAnsi"/>
        </w:rPr>
      </w:pPr>
    </w:p>
    <w:p w14:paraId="250417EF" w14:textId="77777777" w:rsidR="00364C40" w:rsidRPr="002E3183" w:rsidRDefault="00364C40" w:rsidP="00B40B33">
      <w:pPr>
        <w:ind w:left="360" w:hanging="360"/>
        <w:rPr>
          <w:rFonts w:cstheme="minorHAnsi"/>
        </w:rPr>
      </w:pPr>
    </w:p>
    <w:sdt>
      <w:sdtPr>
        <w:rPr>
          <w:rFonts w:asciiTheme="minorHAnsi" w:eastAsiaTheme="minorHAnsi" w:hAnsiTheme="minorHAnsi" w:cstheme="minorHAnsi"/>
          <w:color w:val="auto"/>
          <w:sz w:val="22"/>
          <w:szCs w:val="22"/>
          <w:lang w:val="en-GB"/>
        </w:rPr>
        <w:id w:val="-1602175637"/>
        <w:docPartObj>
          <w:docPartGallery w:val="Table of Contents"/>
          <w:docPartUnique/>
        </w:docPartObj>
      </w:sdtPr>
      <w:sdtEndPr>
        <w:rPr>
          <w:b/>
          <w:bCs/>
          <w:noProof/>
        </w:rPr>
      </w:sdtEndPr>
      <w:sdtContent>
        <w:p w14:paraId="23C0144E" w14:textId="0BBDC08A" w:rsidR="00AF6DC1" w:rsidRPr="002E3183" w:rsidRDefault="00B0758D">
          <w:pPr>
            <w:pStyle w:val="TOCHeading"/>
            <w:rPr>
              <w:rFonts w:asciiTheme="minorHAnsi" w:hAnsiTheme="minorHAnsi" w:cstheme="minorHAnsi"/>
              <w:sz w:val="40"/>
              <w:szCs w:val="40"/>
            </w:rPr>
          </w:pPr>
          <w:r w:rsidRPr="002E3183">
            <w:rPr>
              <w:rFonts w:asciiTheme="minorHAnsi" w:hAnsiTheme="minorHAnsi" w:cstheme="minorHAnsi"/>
              <w:sz w:val="40"/>
              <w:szCs w:val="40"/>
            </w:rPr>
            <w:t xml:space="preserve">Table of </w:t>
          </w:r>
          <w:r w:rsidR="00AF6DC1" w:rsidRPr="002E3183">
            <w:rPr>
              <w:rFonts w:asciiTheme="minorHAnsi" w:hAnsiTheme="minorHAnsi" w:cstheme="minorHAnsi"/>
              <w:sz w:val="40"/>
              <w:szCs w:val="40"/>
            </w:rPr>
            <w:t>Contents</w:t>
          </w:r>
        </w:p>
        <w:p w14:paraId="4F5F6E37" w14:textId="0A53F191" w:rsidR="00AF6DC1" w:rsidRPr="002E3183" w:rsidRDefault="00AF6DC1" w:rsidP="00AF6DC1">
          <w:pPr>
            <w:rPr>
              <w:rFonts w:cstheme="minorHAnsi"/>
              <w:b/>
              <w:bCs/>
              <w:noProof/>
              <w:lang w:val="en-US"/>
            </w:rPr>
          </w:pPr>
          <w:r w:rsidRPr="002E3183">
            <w:rPr>
              <w:rFonts w:cstheme="minorHAnsi"/>
            </w:rPr>
            <w:fldChar w:fldCharType="begin"/>
          </w:r>
          <w:r w:rsidRPr="002E3183">
            <w:rPr>
              <w:rFonts w:cstheme="minorHAnsi"/>
            </w:rPr>
            <w:instrText xml:space="preserve"> TOC \o "1-3" \h \z \u </w:instrText>
          </w:r>
          <w:r w:rsidRPr="002E3183">
            <w:rPr>
              <w:rFonts w:cstheme="minorHAnsi"/>
            </w:rPr>
            <w:fldChar w:fldCharType="separate"/>
          </w:r>
        </w:p>
        <w:p w14:paraId="4795AE6F" w14:textId="38087309" w:rsidR="00F675E8" w:rsidRDefault="00F675E8" w:rsidP="00AF6DC1">
          <w:pPr>
            <w:rPr>
              <w:rFonts w:cstheme="minorHAnsi"/>
              <w:b/>
              <w:bCs/>
              <w:noProof/>
              <w:lang w:val="en-US"/>
            </w:rPr>
          </w:pPr>
          <w:r>
            <w:rPr>
              <w:rFonts w:cstheme="minorHAnsi"/>
              <w:b/>
              <w:bCs/>
              <w:noProof/>
              <w:lang w:val="en-US"/>
            </w:rPr>
            <w:t>Executive Summary</w:t>
          </w:r>
          <w:r w:rsidR="008E77C0">
            <w:rPr>
              <w:rFonts w:cstheme="minorHAnsi"/>
              <w:b/>
              <w:bCs/>
              <w:noProof/>
              <w:lang w:val="en-US"/>
            </w:rPr>
            <w:t>…………</w:t>
          </w:r>
          <w:r w:rsidRPr="002E3183">
            <w:rPr>
              <w:rFonts w:cstheme="minorHAnsi"/>
              <w:b/>
              <w:bCs/>
              <w:noProof/>
              <w:lang w:val="en-US"/>
            </w:rPr>
            <w:t>………………………………………………………………………………………………………..</w:t>
          </w:r>
          <w:r w:rsidR="008E77C0">
            <w:rPr>
              <w:rFonts w:cstheme="minorHAnsi"/>
              <w:b/>
              <w:bCs/>
              <w:noProof/>
              <w:lang w:val="en-US"/>
            </w:rPr>
            <w:t>1</w:t>
          </w:r>
        </w:p>
        <w:p w14:paraId="1B141FA8" w14:textId="5080241E" w:rsidR="00AF6DC1" w:rsidRPr="002E3183" w:rsidRDefault="00AF6DC1" w:rsidP="00AF6DC1">
          <w:pPr>
            <w:rPr>
              <w:rFonts w:cstheme="minorHAnsi"/>
              <w:b/>
              <w:bCs/>
              <w:noProof/>
              <w:lang w:val="en-US"/>
            </w:rPr>
          </w:pPr>
          <w:r w:rsidRPr="002E3183">
            <w:rPr>
              <w:rFonts w:cstheme="minorHAnsi"/>
              <w:b/>
              <w:bCs/>
              <w:noProof/>
              <w:lang w:val="en-US"/>
            </w:rPr>
            <w:t>An overview of NHS Health</w:t>
          </w:r>
          <w:r w:rsidR="00B0758D" w:rsidRPr="002E3183">
            <w:rPr>
              <w:rFonts w:cstheme="minorHAnsi"/>
              <w:b/>
              <w:bCs/>
              <w:noProof/>
              <w:lang w:val="en-US"/>
            </w:rPr>
            <w:t>………………………………………………………………………………………………</w:t>
          </w:r>
          <w:r w:rsidR="00A94977" w:rsidRPr="002E3183">
            <w:rPr>
              <w:rFonts w:cstheme="minorHAnsi"/>
              <w:b/>
              <w:bCs/>
              <w:noProof/>
              <w:lang w:val="en-US"/>
            </w:rPr>
            <w:t>………..</w:t>
          </w:r>
          <w:r w:rsidR="009434C8">
            <w:rPr>
              <w:rFonts w:cstheme="minorHAnsi"/>
              <w:b/>
              <w:bCs/>
              <w:noProof/>
              <w:lang w:val="en-US"/>
            </w:rPr>
            <w:t>2</w:t>
          </w:r>
        </w:p>
        <w:p w14:paraId="6E0F242E" w14:textId="2E51C4DC" w:rsidR="00AF6DC1" w:rsidRPr="002E3183" w:rsidRDefault="00AF6DC1" w:rsidP="00AF6DC1">
          <w:pPr>
            <w:rPr>
              <w:rFonts w:cstheme="minorHAnsi"/>
              <w:b/>
              <w:bCs/>
              <w:noProof/>
              <w:lang w:val="en-US"/>
            </w:rPr>
          </w:pPr>
          <w:r w:rsidRPr="002E3183">
            <w:rPr>
              <w:rFonts w:cstheme="minorHAnsi"/>
              <w:b/>
              <w:bCs/>
              <w:noProof/>
              <w:lang w:val="en-US"/>
            </w:rPr>
            <w:t>Participants of Know Management</w:t>
          </w:r>
          <w:r w:rsidR="005360E9" w:rsidRPr="002E3183">
            <w:rPr>
              <w:rFonts w:cstheme="minorHAnsi"/>
              <w:b/>
              <w:bCs/>
              <w:noProof/>
              <w:lang w:val="en-US"/>
            </w:rPr>
            <w:t>……………………………………………………………………………………</w:t>
          </w:r>
          <w:r w:rsidR="00A94977" w:rsidRPr="002E3183">
            <w:rPr>
              <w:rFonts w:cstheme="minorHAnsi"/>
              <w:b/>
              <w:bCs/>
              <w:noProof/>
              <w:lang w:val="en-US"/>
            </w:rPr>
            <w:t>……….</w:t>
          </w:r>
          <w:r w:rsidR="009434C8">
            <w:rPr>
              <w:rFonts w:cstheme="minorHAnsi"/>
              <w:b/>
              <w:bCs/>
              <w:noProof/>
              <w:lang w:val="en-US"/>
            </w:rPr>
            <w:t>3</w:t>
          </w:r>
        </w:p>
        <w:p w14:paraId="55EBE2BC" w14:textId="3E490C32" w:rsidR="00AF6DC1" w:rsidRPr="002E3183" w:rsidRDefault="00AF6DC1" w:rsidP="00AF6DC1">
          <w:pPr>
            <w:rPr>
              <w:rFonts w:cstheme="minorHAnsi"/>
              <w:b/>
              <w:bCs/>
              <w:noProof/>
              <w:lang w:val="en-US"/>
            </w:rPr>
          </w:pPr>
          <w:r w:rsidRPr="002E3183">
            <w:rPr>
              <w:rFonts w:cstheme="minorHAnsi"/>
              <w:b/>
              <w:bCs/>
              <w:noProof/>
              <w:lang w:val="en-US"/>
            </w:rPr>
            <w:t>Evaluation of the IM/KM approaches</w:t>
          </w:r>
          <w:r w:rsidR="005360E9" w:rsidRPr="002E3183">
            <w:rPr>
              <w:rFonts w:cstheme="minorHAnsi"/>
              <w:b/>
              <w:bCs/>
              <w:noProof/>
              <w:lang w:val="en-US"/>
            </w:rPr>
            <w:t>…………………………………………………………………………………</w:t>
          </w:r>
          <w:r w:rsidR="00A94977" w:rsidRPr="002E3183">
            <w:rPr>
              <w:rFonts w:cstheme="minorHAnsi"/>
              <w:b/>
              <w:bCs/>
              <w:noProof/>
              <w:lang w:val="en-US"/>
            </w:rPr>
            <w:t>……….</w:t>
          </w:r>
          <w:r w:rsidR="009434C8">
            <w:rPr>
              <w:rFonts w:cstheme="minorHAnsi"/>
              <w:b/>
              <w:bCs/>
              <w:noProof/>
              <w:lang w:val="en-US"/>
            </w:rPr>
            <w:t>4</w:t>
          </w:r>
        </w:p>
        <w:p w14:paraId="55662109" w14:textId="3ED44641" w:rsidR="00AF6DC1" w:rsidRPr="002E3183" w:rsidRDefault="00AF6DC1" w:rsidP="00AF6DC1">
          <w:pPr>
            <w:rPr>
              <w:rFonts w:cstheme="minorHAnsi"/>
              <w:b/>
              <w:bCs/>
              <w:noProof/>
              <w:lang w:val="en-US"/>
            </w:rPr>
          </w:pPr>
          <w:r w:rsidRPr="002E3183">
            <w:rPr>
              <w:rFonts w:cstheme="minorHAnsi"/>
              <w:b/>
              <w:bCs/>
              <w:noProof/>
              <w:lang w:val="en-US"/>
            </w:rPr>
            <w:t>Theory used for Knowledge and Information Management</w:t>
          </w:r>
          <w:r w:rsidR="005360E9" w:rsidRPr="002E3183">
            <w:rPr>
              <w:rFonts w:cstheme="minorHAnsi"/>
              <w:b/>
              <w:bCs/>
              <w:noProof/>
              <w:lang w:val="en-US"/>
            </w:rPr>
            <w:t>………………………………………………</w:t>
          </w:r>
          <w:r w:rsidR="00A94977" w:rsidRPr="002E3183">
            <w:rPr>
              <w:rFonts w:cstheme="minorHAnsi"/>
              <w:b/>
              <w:bCs/>
              <w:noProof/>
              <w:lang w:val="en-US"/>
            </w:rPr>
            <w:t>…………</w:t>
          </w:r>
          <w:r w:rsidR="009434C8">
            <w:rPr>
              <w:rFonts w:cstheme="minorHAnsi"/>
              <w:b/>
              <w:bCs/>
              <w:noProof/>
              <w:lang w:val="en-US"/>
            </w:rPr>
            <w:t>5</w:t>
          </w:r>
        </w:p>
        <w:p w14:paraId="4A0E2ED6" w14:textId="1010C79B" w:rsidR="00AF6DC1" w:rsidRPr="002E3183" w:rsidRDefault="00AF6DC1" w:rsidP="00AF6DC1">
          <w:pPr>
            <w:rPr>
              <w:rFonts w:cstheme="minorHAnsi"/>
              <w:b/>
              <w:bCs/>
              <w:noProof/>
              <w:lang w:val="en-US"/>
            </w:rPr>
          </w:pPr>
          <w:r w:rsidRPr="002E3183">
            <w:rPr>
              <w:rFonts w:cstheme="minorHAnsi"/>
              <w:b/>
              <w:bCs/>
              <w:noProof/>
              <w:lang w:val="en-US"/>
            </w:rPr>
            <w:t>Incentives and Importance of KM Investment</w:t>
          </w:r>
          <w:r w:rsidR="005360E9" w:rsidRPr="002E3183">
            <w:rPr>
              <w:rFonts w:cstheme="minorHAnsi"/>
              <w:b/>
              <w:bCs/>
              <w:noProof/>
              <w:lang w:val="en-US"/>
            </w:rPr>
            <w:t>……………………………………………………………………</w:t>
          </w:r>
          <w:r w:rsidR="00A94977" w:rsidRPr="002E3183">
            <w:rPr>
              <w:rFonts w:cstheme="minorHAnsi"/>
              <w:b/>
              <w:bCs/>
              <w:noProof/>
              <w:lang w:val="en-US"/>
            </w:rPr>
            <w:t>………..</w:t>
          </w:r>
          <w:r w:rsidR="009434C8">
            <w:rPr>
              <w:rFonts w:cstheme="minorHAnsi"/>
              <w:b/>
              <w:bCs/>
              <w:noProof/>
              <w:lang w:val="en-US"/>
            </w:rPr>
            <w:t>6</w:t>
          </w:r>
        </w:p>
        <w:p w14:paraId="1D27960B" w14:textId="770073B1" w:rsidR="00AF6DC1" w:rsidRPr="002E3183" w:rsidRDefault="00AF6DC1" w:rsidP="00AF6DC1">
          <w:pPr>
            <w:rPr>
              <w:rFonts w:cstheme="minorHAnsi"/>
              <w:b/>
              <w:bCs/>
              <w:noProof/>
              <w:lang w:val="en-US"/>
            </w:rPr>
          </w:pPr>
          <w:r w:rsidRPr="002E3183">
            <w:rPr>
              <w:rFonts w:cstheme="minorHAnsi"/>
              <w:b/>
              <w:bCs/>
              <w:noProof/>
              <w:lang w:val="en-US"/>
            </w:rPr>
            <w:t>Challenges and Opportunities of KM</w:t>
          </w:r>
          <w:r w:rsidR="005360E9" w:rsidRPr="002E3183">
            <w:rPr>
              <w:rFonts w:cstheme="minorHAnsi"/>
              <w:b/>
              <w:bCs/>
              <w:noProof/>
              <w:lang w:val="en-US"/>
            </w:rPr>
            <w:t>……………………………………………………………………………………………</w:t>
          </w:r>
          <w:r w:rsidR="00801F08">
            <w:rPr>
              <w:rFonts w:cstheme="minorHAnsi"/>
              <w:b/>
              <w:bCs/>
              <w:noProof/>
              <w:lang w:val="en-US"/>
            </w:rPr>
            <w:t>7</w:t>
          </w:r>
        </w:p>
        <w:p w14:paraId="12B3F6B8" w14:textId="65EC3344" w:rsidR="00AF6DC1" w:rsidRPr="002E3183" w:rsidRDefault="00AF6DC1" w:rsidP="00AF6DC1">
          <w:pPr>
            <w:rPr>
              <w:rFonts w:cstheme="minorHAnsi"/>
              <w:b/>
              <w:bCs/>
              <w:noProof/>
              <w:lang w:val="en-US"/>
            </w:rPr>
          </w:pPr>
          <w:r w:rsidRPr="002E3183">
            <w:rPr>
              <w:rFonts w:cstheme="minorHAnsi"/>
              <w:b/>
              <w:bCs/>
              <w:noProof/>
              <w:lang w:val="en-US"/>
            </w:rPr>
            <w:t>Knowledge Source Identification and Distribution</w:t>
          </w:r>
          <w:r w:rsidR="009E3F0D" w:rsidRPr="002E3183">
            <w:rPr>
              <w:rFonts w:cstheme="minorHAnsi"/>
              <w:b/>
              <w:bCs/>
              <w:noProof/>
              <w:lang w:val="en-US"/>
            </w:rPr>
            <w:t>……………………………………………………………………….</w:t>
          </w:r>
          <w:r w:rsidR="00801F08">
            <w:rPr>
              <w:rFonts w:cstheme="minorHAnsi"/>
              <w:b/>
              <w:bCs/>
              <w:noProof/>
              <w:lang w:val="en-US"/>
            </w:rPr>
            <w:t>8</w:t>
          </w:r>
        </w:p>
        <w:p w14:paraId="1D0CB8B4" w14:textId="55F45230" w:rsidR="00AF6DC1" w:rsidRPr="002E3183" w:rsidRDefault="00AF6DC1" w:rsidP="00AF6DC1">
          <w:pPr>
            <w:rPr>
              <w:rFonts w:cstheme="minorHAnsi"/>
              <w:b/>
              <w:bCs/>
              <w:noProof/>
              <w:lang w:val="en-US"/>
            </w:rPr>
          </w:pPr>
          <w:r w:rsidRPr="002E3183">
            <w:rPr>
              <w:rFonts w:cstheme="minorHAnsi"/>
              <w:b/>
              <w:bCs/>
              <w:noProof/>
              <w:lang w:val="en-US"/>
            </w:rPr>
            <w:t>Managing Costs and Legalities</w:t>
          </w:r>
          <w:r w:rsidR="009E3F0D" w:rsidRPr="002E3183">
            <w:rPr>
              <w:rFonts w:cstheme="minorHAnsi"/>
              <w:b/>
              <w:bCs/>
              <w:noProof/>
              <w:lang w:val="en-US"/>
            </w:rPr>
            <w:t>……………………………………………………………………………………………………</w:t>
          </w:r>
          <w:r w:rsidR="00364C40" w:rsidRPr="002E3183">
            <w:rPr>
              <w:rFonts w:cstheme="minorHAnsi"/>
              <w:b/>
              <w:bCs/>
              <w:noProof/>
              <w:lang w:val="en-US"/>
            </w:rPr>
            <w:t>.</w:t>
          </w:r>
          <w:r w:rsidR="00801F08">
            <w:rPr>
              <w:rFonts w:cstheme="minorHAnsi"/>
              <w:b/>
              <w:bCs/>
              <w:noProof/>
              <w:lang w:val="en-US"/>
            </w:rPr>
            <w:t>9</w:t>
          </w:r>
        </w:p>
        <w:p w14:paraId="0C168C4A" w14:textId="21A955F3" w:rsidR="00AF6DC1" w:rsidRPr="002E3183" w:rsidRDefault="00AF6DC1" w:rsidP="00AF6DC1">
          <w:pPr>
            <w:rPr>
              <w:rFonts w:cstheme="minorHAnsi"/>
              <w:b/>
              <w:bCs/>
              <w:noProof/>
              <w:lang w:val="en-US"/>
            </w:rPr>
          </w:pPr>
          <w:r w:rsidRPr="002E3183">
            <w:rPr>
              <w:rFonts w:cstheme="minorHAnsi"/>
              <w:b/>
              <w:bCs/>
              <w:noProof/>
              <w:lang w:val="en-US"/>
            </w:rPr>
            <w:t>Promoting the KM System</w:t>
          </w:r>
          <w:r w:rsidR="009E3F0D" w:rsidRPr="002E3183">
            <w:rPr>
              <w:rFonts w:cstheme="minorHAnsi"/>
              <w:b/>
              <w:bCs/>
              <w:noProof/>
              <w:lang w:val="en-US"/>
            </w:rPr>
            <w:t>………………………………………………………………………………………………………</w:t>
          </w:r>
          <w:r w:rsidR="005E5BF6" w:rsidRPr="002E3183">
            <w:rPr>
              <w:rFonts w:cstheme="minorHAnsi"/>
              <w:b/>
              <w:bCs/>
              <w:noProof/>
              <w:lang w:val="en-US"/>
            </w:rPr>
            <w:t>…</w:t>
          </w:r>
          <w:r w:rsidR="00801F08">
            <w:rPr>
              <w:rFonts w:cstheme="minorHAnsi"/>
              <w:b/>
              <w:bCs/>
              <w:noProof/>
              <w:lang w:val="en-US"/>
            </w:rPr>
            <w:t>10</w:t>
          </w:r>
        </w:p>
        <w:p w14:paraId="58109D84" w14:textId="267F1BB2" w:rsidR="00AF6DC1" w:rsidRPr="002E3183" w:rsidRDefault="00AF6DC1" w:rsidP="00AF6DC1">
          <w:pPr>
            <w:rPr>
              <w:rFonts w:cstheme="minorHAnsi"/>
              <w:b/>
              <w:bCs/>
              <w:noProof/>
              <w:lang w:val="en-US"/>
            </w:rPr>
          </w:pPr>
          <w:r w:rsidRPr="002E3183">
            <w:rPr>
              <w:rFonts w:cstheme="minorHAnsi"/>
              <w:b/>
              <w:bCs/>
              <w:noProof/>
              <w:lang w:val="en-US"/>
            </w:rPr>
            <w:t>Recommendations</w:t>
          </w:r>
          <w:r w:rsidR="009E3F0D" w:rsidRPr="002E3183">
            <w:rPr>
              <w:rFonts w:cstheme="minorHAnsi"/>
              <w:b/>
              <w:bCs/>
              <w:noProof/>
              <w:lang w:val="en-US"/>
            </w:rPr>
            <w:t>………………………………………………………………………………………………………………</w:t>
          </w:r>
          <w:r w:rsidR="005E5BF6" w:rsidRPr="002E3183">
            <w:rPr>
              <w:rFonts w:cstheme="minorHAnsi"/>
              <w:b/>
              <w:bCs/>
              <w:noProof/>
              <w:lang w:val="en-US"/>
            </w:rPr>
            <w:t>…….</w:t>
          </w:r>
          <w:r w:rsidR="00A94977" w:rsidRPr="002E3183">
            <w:rPr>
              <w:rFonts w:cstheme="minorHAnsi"/>
              <w:b/>
              <w:bCs/>
              <w:noProof/>
              <w:lang w:val="en-US"/>
            </w:rPr>
            <w:t>1</w:t>
          </w:r>
          <w:r w:rsidR="00801F08">
            <w:rPr>
              <w:rFonts w:cstheme="minorHAnsi"/>
              <w:b/>
              <w:bCs/>
              <w:noProof/>
              <w:lang w:val="en-US"/>
            </w:rPr>
            <w:t>1</w:t>
          </w:r>
        </w:p>
        <w:p w14:paraId="1077B85B" w14:textId="59EBA9EB" w:rsidR="00AF6DC1" w:rsidRPr="002E3183" w:rsidRDefault="00AF6DC1" w:rsidP="00AF6DC1">
          <w:pPr>
            <w:rPr>
              <w:rFonts w:cstheme="minorHAnsi"/>
              <w:b/>
              <w:bCs/>
              <w:noProof/>
              <w:lang w:val="en-US"/>
            </w:rPr>
          </w:pPr>
          <w:r w:rsidRPr="002E3183">
            <w:rPr>
              <w:rFonts w:cstheme="minorHAnsi"/>
              <w:b/>
              <w:bCs/>
              <w:noProof/>
              <w:lang w:val="en-US"/>
            </w:rPr>
            <w:t>Conclusion</w:t>
          </w:r>
          <w:r w:rsidR="009E3F0D" w:rsidRPr="002E3183">
            <w:rPr>
              <w:rFonts w:cstheme="minorHAnsi"/>
              <w:b/>
              <w:bCs/>
              <w:noProof/>
              <w:lang w:val="en-US"/>
            </w:rPr>
            <w:t>…………………………………………………………………………………………………………………………………</w:t>
          </w:r>
          <w:r w:rsidR="003874D5" w:rsidRPr="002E3183">
            <w:rPr>
              <w:rFonts w:cstheme="minorHAnsi"/>
              <w:b/>
              <w:bCs/>
              <w:noProof/>
              <w:lang w:val="en-US"/>
            </w:rPr>
            <w:t>1</w:t>
          </w:r>
          <w:r w:rsidR="00290E89">
            <w:rPr>
              <w:rFonts w:cstheme="minorHAnsi"/>
              <w:b/>
              <w:bCs/>
              <w:noProof/>
              <w:lang w:val="en-US"/>
            </w:rPr>
            <w:t>3</w:t>
          </w:r>
        </w:p>
        <w:p w14:paraId="1AD7CCAE" w14:textId="4B39C326" w:rsidR="00AF6DC1" w:rsidRPr="002E3183" w:rsidRDefault="00AF6DC1" w:rsidP="00AF6DC1">
          <w:pPr>
            <w:rPr>
              <w:rFonts w:cstheme="minorHAnsi"/>
            </w:rPr>
          </w:pPr>
          <w:r w:rsidRPr="002E3183">
            <w:rPr>
              <w:rFonts w:cstheme="minorHAnsi"/>
              <w:b/>
              <w:bCs/>
              <w:noProof/>
              <w:lang w:val="en-US"/>
            </w:rPr>
            <w:t>References</w:t>
          </w:r>
          <w:r w:rsidR="003874D5" w:rsidRPr="002E3183">
            <w:rPr>
              <w:rFonts w:cstheme="minorHAnsi"/>
              <w:b/>
              <w:bCs/>
              <w:noProof/>
              <w:lang w:val="en-US"/>
            </w:rPr>
            <w:t>…………….</w:t>
          </w:r>
          <w:r w:rsidRPr="002E3183">
            <w:rPr>
              <w:rFonts w:cstheme="minorHAnsi"/>
              <w:b/>
              <w:bCs/>
              <w:noProof/>
              <w:lang w:val="en-US"/>
            </w:rPr>
            <w:t>.</w:t>
          </w:r>
          <w:r w:rsidRPr="002E3183">
            <w:rPr>
              <w:rFonts w:cstheme="minorHAnsi"/>
              <w:b/>
              <w:bCs/>
              <w:noProof/>
            </w:rPr>
            <w:fldChar w:fldCharType="end"/>
          </w:r>
          <w:r w:rsidR="009E3F0D" w:rsidRPr="002E3183">
            <w:rPr>
              <w:rFonts w:cstheme="minorHAnsi"/>
              <w:b/>
              <w:bCs/>
              <w:noProof/>
            </w:rPr>
            <w:t>................................................................................................................</w:t>
          </w:r>
          <w:r w:rsidR="00364C40" w:rsidRPr="002E3183">
            <w:rPr>
              <w:rFonts w:cstheme="minorHAnsi"/>
              <w:b/>
              <w:bCs/>
              <w:noProof/>
            </w:rPr>
            <w:t>..</w:t>
          </w:r>
          <w:r w:rsidR="009E3F0D" w:rsidRPr="002E3183">
            <w:rPr>
              <w:rFonts w:cstheme="minorHAnsi"/>
              <w:b/>
              <w:bCs/>
              <w:noProof/>
            </w:rPr>
            <w:t>.</w:t>
          </w:r>
          <w:r w:rsidR="003874D5" w:rsidRPr="002E3183">
            <w:rPr>
              <w:rFonts w:cstheme="minorHAnsi"/>
              <w:b/>
              <w:bCs/>
              <w:noProof/>
            </w:rPr>
            <w:t>1</w:t>
          </w:r>
          <w:r w:rsidR="00290E89">
            <w:rPr>
              <w:rFonts w:cstheme="minorHAnsi"/>
              <w:b/>
              <w:bCs/>
              <w:noProof/>
            </w:rPr>
            <w:t>4</w:t>
          </w:r>
        </w:p>
      </w:sdtContent>
    </w:sdt>
    <w:p w14:paraId="12A6515B" w14:textId="06267135" w:rsidR="00ED2B55" w:rsidRPr="00117B12" w:rsidRDefault="00117B12" w:rsidP="00B40B33">
      <w:pPr>
        <w:ind w:left="360" w:hanging="360"/>
        <w:rPr>
          <w:rFonts w:cstheme="minorHAnsi"/>
          <w:b/>
          <w:bCs/>
        </w:rPr>
      </w:pPr>
      <w:r w:rsidRPr="00117B12">
        <w:rPr>
          <w:rFonts w:cstheme="minorHAnsi"/>
          <w:b/>
          <w:bCs/>
        </w:rPr>
        <w:t>Appendices</w:t>
      </w:r>
      <w:r>
        <w:rPr>
          <w:rFonts w:cstheme="minorHAnsi"/>
          <w:b/>
          <w:bCs/>
        </w:rPr>
        <w:t>………………………………………………………………………………………………………………………………13</w:t>
      </w:r>
    </w:p>
    <w:p w14:paraId="5B2A163D" w14:textId="77777777" w:rsidR="00B4222A" w:rsidRPr="002E3183" w:rsidRDefault="00B4222A" w:rsidP="00B40B33">
      <w:pPr>
        <w:ind w:left="360" w:hanging="360"/>
        <w:rPr>
          <w:rFonts w:cstheme="minorHAnsi"/>
        </w:rPr>
      </w:pPr>
    </w:p>
    <w:p w14:paraId="4979D5F8" w14:textId="77777777" w:rsidR="00B4222A" w:rsidRPr="002E3183" w:rsidRDefault="00B4222A" w:rsidP="00B40B33">
      <w:pPr>
        <w:ind w:left="360" w:hanging="360"/>
        <w:rPr>
          <w:rFonts w:cstheme="minorHAnsi"/>
        </w:rPr>
      </w:pPr>
    </w:p>
    <w:p w14:paraId="76C835B8" w14:textId="77777777" w:rsidR="00B4222A" w:rsidRPr="002E3183" w:rsidRDefault="00B4222A" w:rsidP="00B40B33">
      <w:pPr>
        <w:ind w:left="360" w:hanging="360"/>
        <w:rPr>
          <w:rFonts w:cstheme="minorHAnsi"/>
        </w:rPr>
      </w:pPr>
    </w:p>
    <w:p w14:paraId="182ACD90" w14:textId="77777777" w:rsidR="00B4222A" w:rsidRPr="002E3183" w:rsidRDefault="00B4222A" w:rsidP="00B40B33">
      <w:pPr>
        <w:ind w:left="360" w:hanging="360"/>
        <w:rPr>
          <w:rFonts w:cstheme="minorHAnsi"/>
        </w:rPr>
      </w:pPr>
    </w:p>
    <w:p w14:paraId="14A3C578" w14:textId="77777777" w:rsidR="00B4222A" w:rsidRPr="002E3183" w:rsidRDefault="00B4222A" w:rsidP="00B40B33">
      <w:pPr>
        <w:ind w:left="360" w:hanging="360"/>
        <w:rPr>
          <w:rFonts w:cstheme="minorHAnsi"/>
        </w:rPr>
      </w:pPr>
    </w:p>
    <w:p w14:paraId="1D636B20" w14:textId="77777777" w:rsidR="00B4222A" w:rsidRPr="002E3183" w:rsidRDefault="00B4222A" w:rsidP="00B40B33">
      <w:pPr>
        <w:ind w:left="360" w:hanging="360"/>
        <w:rPr>
          <w:rFonts w:cstheme="minorHAnsi"/>
        </w:rPr>
      </w:pPr>
    </w:p>
    <w:p w14:paraId="582E534A" w14:textId="77777777" w:rsidR="00B4222A" w:rsidRPr="002E3183" w:rsidRDefault="00B4222A" w:rsidP="00B40B33">
      <w:pPr>
        <w:ind w:left="360" w:hanging="360"/>
        <w:rPr>
          <w:rFonts w:cstheme="minorHAnsi"/>
        </w:rPr>
      </w:pPr>
    </w:p>
    <w:p w14:paraId="5C1E3184" w14:textId="77777777" w:rsidR="00B4222A" w:rsidRPr="002E3183" w:rsidRDefault="00B4222A" w:rsidP="00B40B33">
      <w:pPr>
        <w:ind w:left="360" w:hanging="360"/>
        <w:rPr>
          <w:rFonts w:cstheme="minorHAnsi"/>
        </w:rPr>
      </w:pPr>
    </w:p>
    <w:p w14:paraId="7E9307F6" w14:textId="77777777" w:rsidR="00B4222A" w:rsidRPr="002E3183" w:rsidRDefault="00B4222A" w:rsidP="00B40B33">
      <w:pPr>
        <w:ind w:left="360" w:hanging="360"/>
        <w:rPr>
          <w:rFonts w:cstheme="minorHAnsi"/>
        </w:rPr>
      </w:pPr>
    </w:p>
    <w:p w14:paraId="090E41C6" w14:textId="77777777" w:rsidR="00B4222A" w:rsidRPr="002E3183" w:rsidRDefault="00B4222A" w:rsidP="00B40B33">
      <w:pPr>
        <w:ind w:left="360" w:hanging="360"/>
        <w:rPr>
          <w:rFonts w:cstheme="minorHAnsi"/>
        </w:rPr>
      </w:pPr>
    </w:p>
    <w:p w14:paraId="649DD564" w14:textId="77777777" w:rsidR="00B4222A" w:rsidRPr="002E3183" w:rsidRDefault="00B4222A" w:rsidP="00B40B33">
      <w:pPr>
        <w:ind w:left="360" w:hanging="360"/>
        <w:rPr>
          <w:rFonts w:cstheme="minorHAnsi"/>
        </w:rPr>
      </w:pPr>
    </w:p>
    <w:p w14:paraId="0A93CD99" w14:textId="77777777" w:rsidR="00B4222A" w:rsidRPr="002E3183" w:rsidRDefault="00B4222A" w:rsidP="00B40B33">
      <w:pPr>
        <w:ind w:left="360" w:hanging="360"/>
        <w:rPr>
          <w:rFonts w:cstheme="minorHAnsi"/>
        </w:rPr>
      </w:pPr>
    </w:p>
    <w:p w14:paraId="1EFE1220" w14:textId="77777777" w:rsidR="00B4222A" w:rsidRPr="002E3183" w:rsidRDefault="00B4222A" w:rsidP="00B40B33">
      <w:pPr>
        <w:ind w:left="360" w:hanging="360"/>
        <w:rPr>
          <w:rFonts w:cstheme="minorHAnsi"/>
        </w:rPr>
      </w:pPr>
    </w:p>
    <w:p w14:paraId="3E978A18" w14:textId="77777777" w:rsidR="00364C40" w:rsidRDefault="00364C40" w:rsidP="00364C40">
      <w:pPr>
        <w:rPr>
          <w:rFonts w:cstheme="minorHAnsi"/>
        </w:rPr>
      </w:pPr>
    </w:p>
    <w:p w14:paraId="3303FA3B" w14:textId="77777777" w:rsidR="002E3183" w:rsidRPr="002E3183" w:rsidRDefault="002E3183" w:rsidP="00364C40">
      <w:pPr>
        <w:rPr>
          <w:rFonts w:cstheme="minorHAnsi"/>
        </w:rPr>
      </w:pPr>
    </w:p>
    <w:p w14:paraId="6AA64683" w14:textId="0A3A410B" w:rsidR="00B40B33" w:rsidRPr="0023649D" w:rsidRDefault="00B40B33" w:rsidP="0023649D">
      <w:pPr>
        <w:pStyle w:val="ListParagraph"/>
        <w:numPr>
          <w:ilvl w:val="0"/>
          <w:numId w:val="12"/>
        </w:numPr>
        <w:rPr>
          <w:rFonts w:cstheme="minorHAnsi"/>
          <w:b/>
          <w:bCs/>
        </w:rPr>
      </w:pPr>
      <w:r w:rsidRPr="0023649D">
        <w:rPr>
          <w:rFonts w:cstheme="minorHAnsi"/>
          <w:b/>
          <w:bCs/>
        </w:rPr>
        <w:t>Executive Summary:</w:t>
      </w:r>
    </w:p>
    <w:p w14:paraId="6FA07425" w14:textId="5848CC75" w:rsidR="007F6A30" w:rsidRPr="002E3183" w:rsidRDefault="00701E60" w:rsidP="00B40B33">
      <w:pPr>
        <w:rPr>
          <w:rFonts w:cstheme="minorHAnsi"/>
        </w:rPr>
      </w:pPr>
      <w:r w:rsidRPr="002E3183">
        <w:rPr>
          <w:rFonts w:cstheme="minorHAnsi"/>
        </w:rPr>
        <w:t>The primary objective of the National Health Service (NHS) throughout its history has been to provide everyone with high-quality medical care. In the twenty-first century, the increasing significance of knowledge management (KM) is complicating this objective. Knowledge management (KM) offers the possibility of revolutionizing patient care, enhancing administrative efficiency, and augmenting medical research, in addition to managing large volumes of information. This complex blend of healthcare and information management creates a dynamic interplay between problems and opportunities, demanding systems that are adaptable, responsive, and resilient. As the following paper will demonstrate, the journey is multifaceted, that includes technology, human nature, strategy alignment, and effective governance. This will be the case for the duration of the drive.</w:t>
      </w:r>
    </w:p>
    <w:p w14:paraId="7BD87E7D" w14:textId="77777777" w:rsidR="00701E60" w:rsidRPr="002E3183" w:rsidRDefault="00701E60" w:rsidP="00B40B33">
      <w:pPr>
        <w:rPr>
          <w:rFonts w:cstheme="minorHAnsi"/>
        </w:rPr>
      </w:pPr>
    </w:p>
    <w:p w14:paraId="30D14FD7" w14:textId="5160B1F8" w:rsidR="00B40B33" w:rsidRPr="0023649D" w:rsidRDefault="00B40B33" w:rsidP="0023649D">
      <w:pPr>
        <w:pStyle w:val="ListParagraph"/>
        <w:numPr>
          <w:ilvl w:val="0"/>
          <w:numId w:val="12"/>
        </w:numPr>
        <w:rPr>
          <w:rFonts w:cstheme="minorHAnsi"/>
          <w:b/>
          <w:bCs/>
        </w:rPr>
      </w:pPr>
      <w:r w:rsidRPr="0023649D">
        <w:rPr>
          <w:rFonts w:cstheme="minorHAnsi"/>
          <w:b/>
          <w:bCs/>
        </w:rPr>
        <w:t>An overview of NHS Health:</w:t>
      </w:r>
    </w:p>
    <w:p w14:paraId="54954CA9" w14:textId="6A2AF389" w:rsidR="007F6A30" w:rsidRPr="002E3183" w:rsidRDefault="00197927" w:rsidP="007F6A30">
      <w:pPr>
        <w:rPr>
          <w:rFonts w:cstheme="minorHAnsi"/>
        </w:rPr>
      </w:pPr>
      <w:r w:rsidRPr="002E3183">
        <w:rPr>
          <w:rFonts w:cstheme="minorHAnsi"/>
        </w:rPr>
        <w:t xml:space="preserve">The National Health Service (NHS), which was established in 1948, has been guided by the democratic concept, with the main objective of providing free medical care to everyone at the time of service. </w:t>
      </w:r>
      <w:r w:rsidR="007F6A30" w:rsidRPr="002E3183">
        <w:rPr>
          <w:rFonts w:cstheme="minorHAnsi"/>
        </w:rPr>
        <w:t xml:space="preserve">Due to the colossal nature of the work at hand, there has been a continuing need for improvements to be made to the underlying infrastructure, as well as to the service offerings and operating procedures. </w:t>
      </w:r>
      <w:r w:rsidRPr="002E3183">
        <w:rPr>
          <w:rFonts w:cstheme="minorHAnsi"/>
        </w:rPr>
        <w:t>In the second half of the 20th century and the beginning of the 21st century, the development of digital technology led to a shift in viewpoint. The scope of healthcare has expanded outside of conventional locations like hospitals and clinics because of the widespread of use of telemedicine, electronic health records, and online consultations in recent years.</w:t>
      </w:r>
    </w:p>
    <w:p w14:paraId="55B23EE6" w14:textId="77777777" w:rsidR="00197927" w:rsidRPr="002E3183" w:rsidRDefault="00197927" w:rsidP="007F6A30">
      <w:pPr>
        <w:rPr>
          <w:rFonts w:cstheme="minorHAnsi"/>
        </w:rPr>
      </w:pPr>
    </w:p>
    <w:p w14:paraId="7EAAC063" w14:textId="6194B99B" w:rsidR="007F6A30" w:rsidRPr="002E3183" w:rsidRDefault="00197927" w:rsidP="007F6A30">
      <w:pPr>
        <w:rPr>
          <w:rFonts w:cstheme="minorHAnsi"/>
        </w:rPr>
      </w:pPr>
      <w:r w:rsidRPr="002E3183">
        <w:rPr>
          <w:rFonts w:cstheme="minorHAnsi"/>
        </w:rPr>
        <w:t xml:space="preserve">The growth of information management (IM) and knowledge management (KM) showed a deeper fundamental change than just a technological one that occurred throughout this revolution. </w:t>
      </w:r>
      <w:r w:rsidR="007F6A30" w:rsidRPr="002E3183">
        <w:rPr>
          <w:rFonts w:cstheme="minorHAnsi"/>
        </w:rPr>
        <w:t xml:space="preserve">Massive stores of information were accumulated </w:t>
      </w:r>
      <w:r w:rsidR="005F092A" w:rsidRPr="002E3183">
        <w:rPr>
          <w:rFonts w:cstheme="minorHAnsi"/>
        </w:rPr>
        <w:t>because of</w:t>
      </w:r>
      <w:r w:rsidR="007F6A30" w:rsidRPr="002E3183">
        <w:rPr>
          <w:rFonts w:cstheme="minorHAnsi"/>
        </w:rPr>
        <w:t xml:space="preserve"> the ongoing collection of patient data, research results, clinical trials, and epidemiological studies. However, until an effective method of harnessing this data is used, it will continue to be dormant. In the United Kingdom's National Health Service (NHS), the beginning of the era of knowledge management was characterised by deliberate attempts to organise this information, make it accessible, and utilise it for improved patient outcomes, simplified operations, and new research activities.</w:t>
      </w:r>
    </w:p>
    <w:p w14:paraId="77A3A3BA" w14:textId="77777777" w:rsidR="007F6A30" w:rsidRPr="002E3183" w:rsidRDefault="007F6A30" w:rsidP="007F6A30">
      <w:pPr>
        <w:rPr>
          <w:rFonts w:cstheme="minorHAnsi"/>
        </w:rPr>
      </w:pPr>
    </w:p>
    <w:p w14:paraId="5BCD09E2" w14:textId="79ADB6E0" w:rsidR="007F6A30" w:rsidRPr="002E3183" w:rsidRDefault="007F6A30" w:rsidP="007F6A30">
      <w:pPr>
        <w:rPr>
          <w:rFonts w:cstheme="minorHAnsi"/>
        </w:rPr>
      </w:pPr>
      <w:r w:rsidRPr="002E3183">
        <w:rPr>
          <w:rFonts w:cstheme="minorHAnsi"/>
        </w:rPr>
        <w:t xml:space="preserve">This venture, on the other hand, did not come without its share of difficulties. Concerns over ethical practises, data privacy, and data security arose </w:t>
      </w:r>
      <w:r w:rsidR="00E0036A" w:rsidRPr="002E3183">
        <w:rPr>
          <w:rFonts w:cstheme="minorHAnsi"/>
        </w:rPr>
        <w:t>because of</w:t>
      </w:r>
      <w:r w:rsidRPr="002E3183">
        <w:rPr>
          <w:rFonts w:cstheme="minorHAnsi"/>
        </w:rPr>
        <w:t xml:space="preserve"> the availability of the data. The digital gap posed a risk of excluding some portions of the population, which may have jeopardised the NHS's commitment to equality, which is one of its guiding principles. Challenges in terms of logistics were presented by the process of integrating historical systems with more recent technology. In addition, the human element of this transformation, which included the training of healthcare practitioners, administrators, and auxiliary staff, required enormous expenditures in terms of time, effort, and money.</w:t>
      </w:r>
    </w:p>
    <w:p w14:paraId="640111EB" w14:textId="77777777" w:rsidR="007F6A30" w:rsidRPr="002E3183" w:rsidRDefault="007F6A30" w:rsidP="007F6A30">
      <w:pPr>
        <w:rPr>
          <w:rFonts w:cstheme="minorHAnsi"/>
        </w:rPr>
      </w:pPr>
    </w:p>
    <w:p w14:paraId="7643422A" w14:textId="77777777" w:rsidR="0029704A" w:rsidRPr="002E3183" w:rsidRDefault="0029704A" w:rsidP="0029704A">
      <w:pPr>
        <w:rPr>
          <w:rFonts w:cstheme="minorHAnsi"/>
        </w:rPr>
      </w:pPr>
      <w:r w:rsidRPr="002E3183">
        <w:rPr>
          <w:rFonts w:cstheme="minorHAnsi"/>
        </w:rPr>
        <w:t xml:space="preserve">Despite these challenges, the National Health Service (NHS) has started down to the road to knowledge management. This progress is being supported by the NHS' commitment to excellence </w:t>
      </w:r>
      <w:r w:rsidRPr="002E3183">
        <w:rPr>
          <w:rFonts w:cstheme="minorHAnsi"/>
        </w:rPr>
        <w:lastRenderedPageBreak/>
        <w:t>and its wide-ranging stakeholder ecosystem. This progress was characterized by partnerships with technology suppliers, patient feedback mechanisms, connections with international healthcare organizations, and ongoing training programs. Even though the path was paved with difficulties, there remained a vast amount of untapped potential just beyond it, which was symbolized by the assurance that KM would be attained. In the sections that follow, this will be further explained.</w:t>
      </w:r>
    </w:p>
    <w:p w14:paraId="71E92D14" w14:textId="77777777" w:rsidR="007F6A30" w:rsidRPr="002E3183" w:rsidRDefault="007F6A30" w:rsidP="00C4280B">
      <w:pPr>
        <w:rPr>
          <w:rFonts w:cstheme="minorHAnsi"/>
        </w:rPr>
      </w:pPr>
    </w:p>
    <w:p w14:paraId="4B7F34DA" w14:textId="47F6F514" w:rsidR="00B40B33" w:rsidRPr="0023649D" w:rsidRDefault="00B40B33" w:rsidP="0023649D">
      <w:pPr>
        <w:pStyle w:val="ListParagraph"/>
        <w:numPr>
          <w:ilvl w:val="0"/>
          <w:numId w:val="12"/>
        </w:numPr>
        <w:rPr>
          <w:rFonts w:cstheme="minorHAnsi"/>
          <w:b/>
          <w:bCs/>
        </w:rPr>
      </w:pPr>
      <w:r w:rsidRPr="0023649D">
        <w:rPr>
          <w:rFonts w:cstheme="minorHAnsi"/>
          <w:b/>
          <w:bCs/>
        </w:rPr>
        <w:t>Participants of Know Management:</w:t>
      </w:r>
    </w:p>
    <w:p w14:paraId="601A4D60" w14:textId="77777777" w:rsidR="007F6A30" w:rsidRPr="002E3183" w:rsidRDefault="007F6A30" w:rsidP="007F6A30">
      <w:pPr>
        <w:rPr>
          <w:rFonts w:cstheme="minorHAnsi"/>
        </w:rPr>
      </w:pPr>
      <w:r w:rsidRPr="002E3183">
        <w:rPr>
          <w:rFonts w:cstheme="minorHAnsi"/>
        </w:rPr>
        <w:t xml:space="preserve">Every organisation, and particularly one that is as huge and complex as the NHS, is dependent on its various stakeholders </w:t>
      </w:r>
      <w:proofErr w:type="gramStart"/>
      <w:r w:rsidRPr="002E3183">
        <w:rPr>
          <w:rFonts w:cstheme="minorHAnsi"/>
        </w:rPr>
        <w:t>in order to</w:t>
      </w:r>
      <w:proofErr w:type="gramEnd"/>
      <w:r w:rsidRPr="002E3183">
        <w:rPr>
          <w:rFonts w:cstheme="minorHAnsi"/>
        </w:rPr>
        <w:t xml:space="preserve"> prosper. In the context of knowledge management, these stakeholders are more than simply passive consumers; rather, they are also active contributors who mould the contours of information flows. The front and centre position in the National Health Service (NHS) is occupied by healthcare practitioners such as physicians, registered nurses, licenced therapists, and paramedics. Their clinical observations, their encounters with patients, and their commitment to lifelong education all contribute to the foundation of their expertise.</w:t>
      </w:r>
    </w:p>
    <w:p w14:paraId="6C174BAA" w14:textId="77777777" w:rsidR="007F6A30" w:rsidRPr="002E3183" w:rsidRDefault="007F6A30" w:rsidP="007F6A30">
      <w:pPr>
        <w:rPr>
          <w:rFonts w:cstheme="minorHAnsi"/>
        </w:rPr>
      </w:pPr>
    </w:p>
    <w:p w14:paraId="54BEB942" w14:textId="1C10113A" w:rsidR="007F6A30" w:rsidRPr="002E3183" w:rsidRDefault="007F6A30" w:rsidP="007F6A30">
      <w:pPr>
        <w:rPr>
          <w:rFonts w:cstheme="minorHAnsi"/>
        </w:rPr>
      </w:pPr>
      <w:r w:rsidRPr="002E3183">
        <w:rPr>
          <w:rFonts w:cstheme="minorHAnsi"/>
        </w:rPr>
        <w:t xml:space="preserve">However, the scope of the </w:t>
      </w:r>
      <w:r w:rsidR="00043047" w:rsidRPr="002E3183">
        <w:rPr>
          <w:rFonts w:cstheme="minorHAnsi"/>
        </w:rPr>
        <w:t>si</w:t>
      </w:r>
      <w:r w:rsidR="007563A4" w:rsidRPr="002E3183">
        <w:rPr>
          <w:rFonts w:cstheme="minorHAnsi"/>
        </w:rPr>
        <w:t>tuation</w:t>
      </w:r>
      <w:r w:rsidRPr="002E3183">
        <w:rPr>
          <w:rFonts w:cstheme="minorHAnsi"/>
        </w:rPr>
        <w:t xml:space="preserve"> is rather extensive. The administrative personnel </w:t>
      </w:r>
      <w:r w:rsidR="007563A4" w:rsidRPr="002E3183">
        <w:rPr>
          <w:rFonts w:cstheme="minorHAnsi"/>
        </w:rPr>
        <w:t>contribute</w:t>
      </w:r>
      <w:r w:rsidRPr="002E3183">
        <w:rPr>
          <w:rFonts w:cstheme="minorHAnsi"/>
        </w:rPr>
        <w:t xml:space="preserve"> their understanding of the operational side of things by handling the patient care's logistics. Researchers and academics who delve deeply into medical </w:t>
      </w:r>
      <w:r w:rsidR="00B46FD5" w:rsidRPr="002E3183">
        <w:rPr>
          <w:rFonts w:cstheme="minorHAnsi"/>
        </w:rPr>
        <w:t>problems</w:t>
      </w:r>
      <w:r w:rsidRPr="002E3183">
        <w:rPr>
          <w:rFonts w:cstheme="minorHAnsi"/>
        </w:rPr>
        <w:t xml:space="preserve"> bring layers of unique ideas to the conversation. Patients, with their comments, experiences, and histories, contribute the essential human factor, ensuring that KM continues to be patient centric.</w:t>
      </w:r>
    </w:p>
    <w:p w14:paraId="33D60699" w14:textId="77777777" w:rsidR="007F6A30" w:rsidRPr="002E3183" w:rsidRDefault="007F6A30" w:rsidP="007F6A30">
      <w:pPr>
        <w:rPr>
          <w:rFonts w:cstheme="minorHAnsi"/>
        </w:rPr>
      </w:pPr>
    </w:p>
    <w:p w14:paraId="34C7EB75" w14:textId="77777777" w:rsidR="007F6A30" w:rsidRPr="002E3183" w:rsidRDefault="007F6A30" w:rsidP="007F6A30">
      <w:pPr>
        <w:rPr>
          <w:rFonts w:cstheme="minorHAnsi"/>
        </w:rPr>
      </w:pPr>
      <w:r w:rsidRPr="002E3183">
        <w:rPr>
          <w:rFonts w:cstheme="minorHAnsi"/>
        </w:rPr>
        <w:t>Expanding the scope, we see that technology vendors are providing various tools and platforms that may be used to organise, analyse, and share information. Both the ethical and practical aspects of knowledge management are shaped by the rules, directives, and standards that are established by policymakers and regulatory authorities. The results that emerge from clinical trials, new drug discoveries, and therapeutic interventions are contributing to the expansion of the body of existing knowledge by the pharmaceutical and biotechnology industries as well as academic research organisations.</w:t>
      </w:r>
    </w:p>
    <w:p w14:paraId="74A0B31B" w14:textId="77777777" w:rsidR="007F6A30" w:rsidRPr="002E3183" w:rsidRDefault="007F6A30" w:rsidP="007F6A30">
      <w:pPr>
        <w:rPr>
          <w:rFonts w:cstheme="minorHAnsi"/>
        </w:rPr>
      </w:pPr>
    </w:p>
    <w:p w14:paraId="5403F736" w14:textId="77777777" w:rsidR="007F6A30" w:rsidRPr="002E3183" w:rsidRDefault="007F6A30" w:rsidP="007F6A30">
      <w:pPr>
        <w:rPr>
          <w:rFonts w:cstheme="minorHAnsi"/>
        </w:rPr>
      </w:pPr>
      <w:r w:rsidRPr="002E3183">
        <w:rPr>
          <w:rFonts w:cstheme="minorHAnsi"/>
        </w:rPr>
        <w:t xml:space="preserve">In addition, the larger </w:t>
      </w:r>
      <w:proofErr w:type="gramStart"/>
      <w:r w:rsidRPr="002E3183">
        <w:rPr>
          <w:rFonts w:cstheme="minorHAnsi"/>
        </w:rPr>
        <w:t>community as a whole, which</w:t>
      </w:r>
      <w:proofErr w:type="gramEnd"/>
      <w:r w:rsidRPr="002E3183">
        <w:rPr>
          <w:rFonts w:cstheme="minorHAnsi"/>
        </w:rPr>
        <w:t xml:space="preserve"> is often represented by NGOs, advocacy groups, and grassroots organisations, makes sure that KM is kept firmly rooted in reality, includes everyone, and is fair to all. These organisations often serve as the voice of underrepresented populations, which enables them to make certain that the NHS's knowledge management programmes are comprehensive.</w:t>
      </w:r>
    </w:p>
    <w:p w14:paraId="372FBBBE" w14:textId="77777777" w:rsidR="007F6A30" w:rsidRPr="002E3183" w:rsidRDefault="007F6A30" w:rsidP="007F6A30">
      <w:pPr>
        <w:rPr>
          <w:rFonts w:cstheme="minorHAnsi"/>
        </w:rPr>
      </w:pPr>
    </w:p>
    <w:p w14:paraId="0C9806AD" w14:textId="10F984A4" w:rsidR="00C4280B" w:rsidRPr="002E3183" w:rsidRDefault="007F6A30" w:rsidP="007F6A30">
      <w:pPr>
        <w:rPr>
          <w:rFonts w:cstheme="minorHAnsi"/>
        </w:rPr>
      </w:pPr>
      <w:r w:rsidRPr="002E3183">
        <w:rPr>
          <w:rFonts w:cstheme="minorHAnsi"/>
        </w:rPr>
        <w:t xml:space="preserve">It is of the utmost importance to make certain that the process of the NHS assimilating the information obtained from these many sources is carried out in a manner that is collaborative, transparent, and constantly evolving. Important factors include having feedback tools, regularly interacting with stakeholders, and keeping communication lines open. Each stakeholder, with their one-of-a-kind ideas and points of view, contributes a thread to the complicated knowledge management </w:t>
      </w:r>
      <w:r w:rsidR="00A92C52" w:rsidRPr="002E3183">
        <w:rPr>
          <w:rFonts w:cstheme="minorHAnsi"/>
        </w:rPr>
        <w:t>sit</w:t>
      </w:r>
      <w:r w:rsidR="00BA30BC" w:rsidRPr="002E3183">
        <w:rPr>
          <w:rFonts w:cstheme="minorHAnsi"/>
        </w:rPr>
        <w:t>uation</w:t>
      </w:r>
      <w:r w:rsidRPr="002E3183">
        <w:rPr>
          <w:rFonts w:cstheme="minorHAnsi"/>
        </w:rPr>
        <w:t xml:space="preserve"> that is present inside the NHS.</w:t>
      </w:r>
      <w:r w:rsidR="00443979" w:rsidRPr="002E3183">
        <w:rPr>
          <w:rFonts w:cstheme="minorHAnsi"/>
        </w:rPr>
        <w:t xml:space="preserve"> </w:t>
      </w:r>
      <w:r w:rsidR="00443979" w:rsidRPr="002E3183">
        <w:rPr>
          <w:rFonts w:eastAsia="Times New Roman" w:cstheme="minorHAnsi"/>
          <w:sz w:val="24"/>
          <w:szCs w:val="24"/>
          <w:lang w:eastAsia="en-GB"/>
        </w:rPr>
        <w:t>Bate, S.P. and Robert, G. (2002)</w:t>
      </w:r>
    </w:p>
    <w:p w14:paraId="6A15EB3F" w14:textId="77777777" w:rsidR="007F6A30" w:rsidRPr="002E3183" w:rsidRDefault="007F6A30" w:rsidP="007F6A30">
      <w:pPr>
        <w:rPr>
          <w:rFonts w:cstheme="minorHAnsi"/>
        </w:rPr>
      </w:pPr>
    </w:p>
    <w:p w14:paraId="76E36B7B" w14:textId="3051447A" w:rsidR="00B40B33" w:rsidRPr="0023649D" w:rsidRDefault="00B40B33" w:rsidP="0023649D">
      <w:pPr>
        <w:pStyle w:val="ListParagraph"/>
        <w:numPr>
          <w:ilvl w:val="0"/>
          <w:numId w:val="12"/>
        </w:numPr>
        <w:rPr>
          <w:rFonts w:cstheme="minorHAnsi"/>
          <w:b/>
          <w:bCs/>
        </w:rPr>
      </w:pPr>
      <w:r w:rsidRPr="0023649D">
        <w:rPr>
          <w:rFonts w:cstheme="minorHAnsi"/>
          <w:b/>
          <w:bCs/>
        </w:rPr>
        <w:t>Evaluation of the IM/KM approaches:</w:t>
      </w:r>
    </w:p>
    <w:p w14:paraId="7FD4B136" w14:textId="4536E5CD" w:rsidR="00A668A3" w:rsidRPr="002E3183" w:rsidRDefault="00A668A3" w:rsidP="00A668A3">
      <w:pPr>
        <w:rPr>
          <w:rFonts w:cstheme="minorHAnsi"/>
        </w:rPr>
      </w:pPr>
      <w:r w:rsidRPr="002E3183">
        <w:rPr>
          <w:rFonts w:cstheme="minorHAnsi"/>
        </w:rPr>
        <w:t xml:space="preserve">When one examines the incorporation of information management and knowledge management into the National Health Service (NHS), one notices a progression that is characterised by change, obstacles, and innovation. Data aggregation makes up the core layer of this architecture. Every encounter with a patient, from the most basic </w:t>
      </w:r>
      <w:r w:rsidR="007F6A30" w:rsidRPr="002E3183">
        <w:rPr>
          <w:rFonts w:cstheme="minorHAnsi"/>
        </w:rPr>
        <w:t>check-ups</w:t>
      </w:r>
      <w:r w:rsidRPr="002E3183">
        <w:rPr>
          <w:rFonts w:cstheme="minorHAnsi"/>
        </w:rPr>
        <w:t xml:space="preserve"> to the most complex surgical operations, results in the generation of data. The raw material for KM consists of this data, which includes patient histories, the results of diagnostic procedures, therapeutic treatments, and follow-up findings.</w:t>
      </w:r>
    </w:p>
    <w:p w14:paraId="1D9F6F29" w14:textId="77777777" w:rsidR="00A668A3" w:rsidRPr="002E3183" w:rsidRDefault="00A668A3" w:rsidP="00A668A3">
      <w:pPr>
        <w:rPr>
          <w:rFonts w:cstheme="minorHAnsi"/>
        </w:rPr>
      </w:pPr>
    </w:p>
    <w:p w14:paraId="08784C31" w14:textId="23428D72" w:rsidR="00A668A3" w:rsidRPr="002E3183" w:rsidRDefault="00A668A3" w:rsidP="00A668A3">
      <w:pPr>
        <w:rPr>
          <w:rFonts w:cstheme="minorHAnsi"/>
        </w:rPr>
      </w:pPr>
      <w:r w:rsidRPr="002E3183">
        <w:rPr>
          <w:rFonts w:cstheme="minorHAnsi"/>
        </w:rPr>
        <w:t xml:space="preserve">Raw data, on the other hand, does not reveal anything useful until it has been organised and processed. The next layer, which consists of data analytics, will be shown here. This data is then converted into useful insights by using cutting-edge technologies, algorithms, and artificial intelligence. Emerging patterns help physicians make decisions by providing direction based on previous experiences. Anomalies are uncovered, which paves the way for preventative measures to be taken. The activities are simplified </w:t>
      </w:r>
      <w:r w:rsidR="00D50112" w:rsidRPr="002E3183">
        <w:rPr>
          <w:rFonts w:cstheme="minorHAnsi"/>
        </w:rPr>
        <w:t>because of</w:t>
      </w:r>
      <w:r w:rsidRPr="002E3183">
        <w:rPr>
          <w:rFonts w:cstheme="minorHAnsi"/>
        </w:rPr>
        <w:t xml:space="preserve"> the identification of the bottlenecks that reduce efficiency.</w:t>
      </w:r>
    </w:p>
    <w:p w14:paraId="0A0FB48B" w14:textId="77777777" w:rsidR="00A668A3" w:rsidRPr="002E3183" w:rsidRDefault="00A668A3" w:rsidP="00A668A3">
      <w:pPr>
        <w:rPr>
          <w:rFonts w:cstheme="minorHAnsi"/>
        </w:rPr>
      </w:pPr>
    </w:p>
    <w:p w14:paraId="178DE994" w14:textId="77777777" w:rsidR="00A668A3" w:rsidRPr="002E3183" w:rsidRDefault="00A668A3" w:rsidP="00A668A3">
      <w:pPr>
        <w:rPr>
          <w:rFonts w:cstheme="minorHAnsi"/>
        </w:rPr>
      </w:pPr>
      <w:r w:rsidRPr="002E3183">
        <w:rPr>
          <w:rFonts w:cstheme="minorHAnsi"/>
        </w:rPr>
        <w:t xml:space="preserve">However, the trip is not over until analytics have been completed. The field of predictive modelling offers the opportunity for the next step in human exploration. In this section, algorithms make predictions about possible health trajectories by drawing on a massive amount of data. Because of this skill for prediction, pre-emptive treatment may be provided, hence reducing the likelihood of unfavourable </w:t>
      </w:r>
      <w:proofErr w:type="gramStart"/>
      <w:r w:rsidRPr="002E3183">
        <w:rPr>
          <w:rFonts w:cstheme="minorHAnsi"/>
        </w:rPr>
        <w:t>outcomes</w:t>
      </w:r>
      <w:proofErr w:type="gramEnd"/>
      <w:r w:rsidRPr="002E3183">
        <w:rPr>
          <w:rFonts w:cstheme="minorHAnsi"/>
        </w:rPr>
        <w:t xml:space="preserve"> and increasing the level of pleasure experienced by patients.</w:t>
      </w:r>
    </w:p>
    <w:p w14:paraId="3A468545" w14:textId="77777777" w:rsidR="00A668A3" w:rsidRPr="002E3183" w:rsidRDefault="00A668A3" w:rsidP="00A668A3">
      <w:pPr>
        <w:rPr>
          <w:rFonts w:cstheme="minorHAnsi"/>
        </w:rPr>
      </w:pPr>
    </w:p>
    <w:p w14:paraId="2A53C739" w14:textId="4A2D3729" w:rsidR="003C0B36" w:rsidRPr="002E3183" w:rsidRDefault="00A668A3" w:rsidP="00A668A3">
      <w:pPr>
        <w:rPr>
          <w:rFonts w:cstheme="minorHAnsi"/>
        </w:rPr>
      </w:pPr>
      <w:r w:rsidRPr="002E3183">
        <w:rPr>
          <w:rFonts w:cstheme="minorHAnsi"/>
        </w:rPr>
        <w:t xml:space="preserve">Nevertheless, personalised medicine is the </w:t>
      </w:r>
      <w:r w:rsidR="00AD6DAE" w:rsidRPr="002E3183">
        <w:rPr>
          <w:rFonts w:cstheme="minorHAnsi"/>
        </w:rPr>
        <w:t>goal</w:t>
      </w:r>
      <w:r w:rsidRPr="002E3183">
        <w:rPr>
          <w:rFonts w:cstheme="minorHAnsi"/>
        </w:rPr>
        <w:t xml:space="preserve">, which goes beyond simple forecasting. The hope of being able to provide therapies that are adapted to the unique genetic, physiological, and environmental profiles of each </w:t>
      </w:r>
      <w:r w:rsidR="007F6A30" w:rsidRPr="002E3183">
        <w:rPr>
          <w:rFonts w:cstheme="minorHAnsi"/>
        </w:rPr>
        <w:t>patient</w:t>
      </w:r>
      <w:r w:rsidRPr="002E3183">
        <w:rPr>
          <w:rFonts w:cstheme="minorHAnsi"/>
        </w:rPr>
        <w:t xml:space="preserve">. As the National Health Service (NHS) continues to make progress towards this goal, it is imperative that its information management and knowledge management strategies be brought into sync. To provide comprehensive patient care, </w:t>
      </w:r>
      <w:r w:rsidR="00AD6DAE" w:rsidRPr="002E3183">
        <w:rPr>
          <w:rFonts w:cstheme="minorHAnsi"/>
        </w:rPr>
        <w:t>each</w:t>
      </w:r>
      <w:r w:rsidRPr="002E3183">
        <w:rPr>
          <w:rFonts w:cstheme="minorHAnsi"/>
        </w:rPr>
        <w:t xml:space="preserve"> layer, from the first data collection to the last stage of customi</w:t>
      </w:r>
      <w:r w:rsidR="007342BD" w:rsidRPr="002E3183">
        <w:rPr>
          <w:rFonts w:cstheme="minorHAnsi"/>
        </w:rPr>
        <w:t>s</w:t>
      </w:r>
      <w:r w:rsidRPr="002E3183">
        <w:rPr>
          <w:rFonts w:cstheme="minorHAnsi"/>
        </w:rPr>
        <w:t>ation, must participate in a complementary manner.</w:t>
      </w:r>
    </w:p>
    <w:p w14:paraId="79651DBB" w14:textId="37328552" w:rsidR="0029704A" w:rsidRPr="002E3183" w:rsidRDefault="0029704A" w:rsidP="00A668A3">
      <w:pPr>
        <w:rPr>
          <w:rFonts w:cstheme="minorHAnsi"/>
        </w:rPr>
      </w:pPr>
    </w:p>
    <w:p w14:paraId="28317455" w14:textId="4C2CB4CD" w:rsidR="0029704A" w:rsidRPr="0023649D" w:rsidRDefault="008557F5" w:rsidP="0023649D">
      <w:pPr>
        <w:pStyle w:val="ListParagraph"/>
        <w:numPr>
          <w:ilvl w:val="0"/>
          <w:numId w:val="12"/>
        </w:numPr>
        <w:rPr>
          <w:rFonts w:cstheme="minorHAnsi"/>
          <w:b/>
          <w:bCs/>
        </w:rPr>
      </w:pPr>
      <w:r w:rsidRPr="0023649D">
        <w:rPr>
          <w:rFonts w:cstheme="minorHAnsi"/>
          <w:b/>
          <w:bCs/>
        </w:rPr>
        <w:t>T</w:t>
      </w:r>
      <w:r w:rsidR="0029704A" w:rsidRPr="0023649D">
        <w:rPr>
          <w:rFonts w:cstheme="minorHAnsi"/>
          <w:b/>
          <w:bCs/>
        </w:rPr>
        <w:t>heor</w:t>
      </w:r>
      <w:r w:rsidRPr="0023649D">
        <w:rPr>
          <w:rFonts w:cstheme="minorHAnsi"/>
          <w:b/>
          <w:bCs/>
        </w:rPr>
        <w:t>y</w:t>
      </w:r>
      <w:r w:rsidR="0029704A" w:rsidRPr="0023649D">
        <w:rPr>
          <w:rFonts w:cstheme="minorHAnsi"/>
          <w:b/>
          <w:bCs/>
        </w:rPr>
        <w:t xml:space="preserve"> used for Knowledge and Information Management</w:t>
      </w:r>
      <w:r w:rsidRPr="0023649D">
        <w:rPr>
          <w:rFonts w:cstheme="minorHAnsi"/>
          <w:b/>
          <w:bCs/>
        </w:rPr>
        <w:t>:</w:t>
      </w:r>
    </w:p>
    <w:p w14:paraId="43487A28" w14:textId="6C6675C6" w:rsidR="00CB7ED3" w:rsidRPr="002E3183" w:rsidRDefault="00796D00" w:rsidP="00CB7ED3">
      <w:pPr>
        <w:rPr>
          <w:rFonts w:cstheme="minorHAnsi"/>
        </w:rPr>
      </w:pPr>
      <w:r w:rsidRPr="002E3183">
        <w:rPr>
          <w:rFonts w:cstheme="minorHAnsi"/>
        </w:rPr>
        <w:t>The Zack Knowledge Management (KM) model (1999)</w:t>
      </w:r>
      <w:r w:rsidR="00172B62" w:rsidRPr="002E3183">
        <w:rPr>
          <w:rFonts w:cstheme="minorHAnsi"/>
        </w:rPr>
        <w:t xml:space="preserve"> </w:t>
      </w:r>
      <w:r w:rsidR="00CB7ED3" w:rsidRPr="002E3183">
        <w:rPr>
          <w:rFonts w:cstheme="minorHAnsi"/>
        </w:rPr>
        <w:t>offers a structured way to evaluate a Knowledge Management System (KMS). The National Health Service (NHS) is well known as one of the biggest health care organisations in the world. Evaluating its knowledge management (KM) system would be a difficult but highly useful task.</w:t>
      </w:r>
    </w:p>
    <w:p w14:paraId="4E832BB8" w14:textId="77777777" w:rsidR="00CB7ED3" w:rsidRPr="002E3183" w:rsidRDefault="00CB7ED3" w:rsidP="00CB7ED3">
      <w:pPr>
        <w:rPr>
          <w:rFonts w:cstheme="minorHAnsi"/>
        </w:rPr>
      </w:pPr>
    </w:p>
    <w:p w14:paraId="60A68AB4" w14:textId="5F49C713" w:rsidR="00CB7ED3" w:rsidRPr="002E3183" w:rsidRDefault="00CB7ED3" w:rsidP="00CB7ED3">
      <w:pPr>
        <w:rPr>
          <w:rFonts w:cstheme="minorHAnsi"/>
          <w:b/>
          <w:bCs/>
        </w:rPr>
      </w:pPr>
      <w:r w:rsidRPr="002E3183">
        <w:rPr>
          <w:rFonts w:cstheme="minorHAnsi"/>
        </w:rPr>
        <w:t>In this study, we will look at the NHS Knowledge Management System through the Zack KM model.</w:t>
      </w:r>
    </w:p>
    <w:p w14:paraId="31BCA4FD" w14:textId="77777777" w:rsidR="00CB7ED3" w:rsidRPr="002E3183" w:rsidRDefault="00CB7ED3" w:rsidP="00CB7ED3">
      <w:pPr>
        <w:pStyle w:val="ListParagraph"/>
        <w:ind w:left="360"/>
        <w:rPr>
          <w:rFonts w:cstheme="minorHAnsi"/>
          <w:b/>
          <w:bCs/>
        </w:rPr>
      </w:pPr>
    </w:p>
    <w:p w14:paraId="0917E412" w14:textId="47E2BE2C" w:rsidR="00CE7B93" w:rsidRPr="002E3183" w:rsidRDefault="00CE7B93" w:rsidP="00CB7ED3">
      <w:pPr>
        <w:pStyle w:val="ListParagraph"/>
        <w:numPr>
          <w:ilvl w:val="0"/>
          <w:numId w:val="9"/>
        </w:numPr>
        <w:rPr>
          <w:rFonts w:cstheme="minorHAnsi"/>
          <w:b/>
          <w:bCs/>
        </w:rPr>
      </w:pPr>
      <w:r w:rsidRPr="002E3183">
        <w:rPr>
          <w:rFonts w:cstheme="minorHAnsi"/>
          <w:b/>
          <w:bCs/>
        </w:rPr>
        <w:lastRenderedPageBreak/>
        <w:t>Data Acquisition:</w:t>
      </w:r>
    </w:p>
    <w:p w14:paraId="0075CD59" w14:textId="77777777" w:rsidR="00B906E7" w:rsidRPr="002E3183" w:rsidRDefault="00CE7B93" w:rsidP="00B906E7">
      <w:pPr>
        <w:rPr>
          <w:rFonts w:cstheme="minorHAnsi"/>
        </w:rPr>
      </w:pPr>
      <w:r w:rsidRPr="002E3183">
        <w:rPr>
          <w:rFonts w:cstheme="minorHAnsi"/>
        </w:rPr>
        <w:t xml:space="preserve">Description: </w:t>
      </w:r>
      <w:r w:rsidR="00B906E7" w:rsidRPr="002E3183">
        <w:rPr>
          <w:rFonts w:cstheme="minorHAnsi"/>
        </w:rPr>
        <w:t>The first step is finding, identifying, and capturing raw data.</w:t>
      </w:r>
    </w:p>
    <w:p w14:paraId="7BCDDFA8" w14:textId="4253843B" w:rsidR="00CE7B93" w:rsidRPr="002E3183" w:rsidRDefault="00B906E7" w:rsidP="00B906E7">
      <w:pPr>
        <w:rPr>
          <w:rFonts w:cstheme="minorHAnsi"/>
        </w:rPr>
      </w:pPr>
      <w:r w:rsidRPr="002E3183">
        <w:rPr>
          <w:rFonts w:cstheme="minorHAnsi"/>
        </w:rPr>
        <w:t>Evaluation of NHS: The NHS gathers a huge amount of data on patients, research studies, best practises in health care, and operating measures. This information comes from hospitals, family doctors, study centres, and other similar places. Electronic health record tools are also in place in the NHS to keep track of information about patients.</w:t>
      </w:r>
    </w:p>
    <w:p w14:paraId="7E9DAF8C" w14:textId="77777777" w:rsidR="003B04A8" w:rsidRPr="002E3183" w:rsidRDefault="003B04A8" w:rsidP="00B906E7">
      <w:pPr>
        <w:rPr>
          <w:rFonts w:cstheme="minorHAnsi"/>
        </w:rPr>
      </w:pPr>
    </w:p>
    <w:p w14:paraId="240A1CFB" w14:textId="77777777" w:rsidR="00CE7B93" w:rsidRPr="002E3183" w:rsidRDefault="00CE7B93" w:rsidP="00D81799">
      <w:pPr>
        <w:pStyle w:val="ListParagraph"/>
        <w:numPr>
          <w:ilvl w:val="0"/>
          <w:numId w:val="9"/>
        </w:numPr>
        <w:rPr>
          <w:rFonts w:cstheme="minorHAnsi"/>
          <w:b/>
          <w:bCs/>
        </w:rPr>
      </w:pPr>
      <w:r w:rsidRPr="002E3183">
        <w:rPr>
          <w:rFonts w:cstheme="minorHAnsi"/>
          <w:b/>
          <w:bCs/>
        </w:rPr>
        <w:t>Refinement:</w:t>
      </w:r>
    </w:p>
    <w:p w14:paraId="2DF344C8" w14:textId="2D0C0268" w:rsidR="000A2023" w:rsidRPr="002E3183" w:rsidRDefault="00CE7B93" w:rsidP="000A2023">
      <w:pPr>
        <w:rPr>
          <w:rFonts w:cstheme="minorHAnsi"/>
        </w:rPr>
      </w:pPr>
      <w:r w:rsidRPr="002E3183">
        <w:rPr>
          <w:rFonts w:cstheme="minorHAnsi"/>
        </w:rPr>
        <w:t xml:space="preserve">Description: </w:t>
      </w:r>
      <w:r w:rsidR="000A2023" w:rsidRPr="002E3183">
        <w:rPr>
          <w:rFonts w:cstheme="minorHAnsi"/>
        </w:rPr>
        <w:t>The process of turning raw data into information that makes sense. This means p</w:t>
      </w:r>
      <w:r w:rsidR="0061684A" w:rsidRPr="002E3183">
        <w:rPr>
          <w:rFonts w:cstheme="minorHAnsi"/>
        </w:rPr>
        <w:t>lacing</w:t>
      </w:r>
      <w:r w:rsidR="000A2023" w:rsidRPr="002E3183">
        <w:rPr>
          <w:rFonts w:cstheme="minorHAnsi"/>
        </w:rPr>
        <w:t xml:space="preserve"> the data into groups, making sure it's correct, and summarising it.</w:t>
      </w:r>
    </w:p>
    <w:p w14:paraId="1E735C72" w14:textId="68A28226" w:rsidR="00CE7B93" w:rsidRPr="002E3183" w:rsidRDefault="000A2023" w:rsidP="000A2023">
      <w:pPr>
        <w:rPr>
          <w:rFonts w:cstheme="minorHAnsi"/>
        </w:rPr>
      </w:pPr>
      <w:r w:rsidRPr="002E3183">
        <w:rPr>
          <w:rFonts w:cstheme="minorHAnsi"/>
        </w:rPr>
        <w:t>Review of the NHS: The NHS cleans up raw data to make it useful with the help of advanced data analytics and healthcare decision support tools. For example, patient data is sorted and analysed to find trends, which can lead to early identification or estimates of possible health risks.</w:t>
      </w:r>
    </w:p>
    <w:p w14:paraId="03BD8763" w14:textId="77777777" w:rsidR="00237588" w:rsidRPr="002E3183" w:rsidRDefault="00237588" w:rsidP="000A2023">
      <w:pPr>
        <w:rPr>
          <w:rFonts w:cstheme="minorHAnsi"/>
        </w:rPr>
      </w:pPr>
    </w:p>
    <w:p w14:paraId="4AAE3E41" w14:textId="77777777" w:rsidR="00CE7B93" w:rsidRPr="002E3183" w:rsidRDefault="00CE7B93" w:rsidP="00D81799">
      <w:pPr>
        <w:pStyle w:val="ListParagraph"/>
        <w:numPr>
          <w:ilvl w:val="0"/>
          <w:numId w:val="9"/>
        </w:numPr>
        <w:rPr>
          <w:rFonts w:cstheme="minorHAnsi"/>
          <w:b/>
          <w:bCs/>
        </w:rPr>
      </w:pPr>
      <w:r w:rsidRPr="002E3183">
        <w:rPr>
          <w:rFonts w:cstheme="minorHAnsi"/>
          <w:b/>
          <w:bCs/>
        </w:rPr>
        <w:t>Storage and Retrieval:</w:t>
      </w:r>
    </w:p>
    <w:p w14:paraId="19973056" w14:textId="4CA10164" w:rsidR="00CE7B93" w:rsidRPr="002E3183" w:rsidRDefault="00CE7B93" w:rsidP="00CE7B93">
      <w:pPr>
        <w:rPr>
          <w:rFonts w:cstheme="minorHAnsi"/>
        </w:rPr>
      </w:pPr>
      <w:r w:rsidRPr="002E3183">
        <w:rPr>
          <w:rFonts w:cstheme="minorHAnsi"/>
        </w:rPr>
        <w:t xml:space="preserve">Description: </w:t>
      </w:r>
      <w:r w:rsidR="009367AA" w:rsidRPr="002E3183">
        <w:rPr>
          <w:rFonts w:cstheme="minorHAnsi"/>
        </w:rPr>
        <w:t>Effective ways to store information so that it is easy to find when you need it. Assessment of NHS: The NHS uses electronic health record tools and various files for different kinds of data, like studies, patient information, and practical measures. With the NHS Digital project, there is also a push to digitise more health-related data and make sure it is saved in a way that makes it easy to find.</w:t>
      </w:r>
    </w:p>
    <w:p w14:paraId="58261C39" w14:textId="77777777" w:rsidR="00CE7B93" w:rsidRPr="002E3183" w:rsidRDefault="00CE7B93" w:rsidP="00CE7B93">
      <w:pPr>
        <w:rPr>
          <w:rFonts w:cstheme="minorHAnsi"/>
        </w:rPr>
      </w:pPr>
    </w:p>
    <w:p w14:paraId="49158D66" w14:textId="77777777" w:rsidR="00CE7B93" w:rsidRPr="002E3183" w:rsidRDefault="00CE7B93" w:rsidP="00D81799">
      <w:pPr>
        <w:pStyle w:val="ListParagraph"/>
        <w:numPr>
          <w:ilvl w:val="0"/>
          <w:numId w:val="9"/>
        </w:numPr>
        <w:rPr>
          <w:rFonts w:cstheme="minorHAnsi"/>
          <w:b/>
          <w:bCs/>
        </w:rPr>
      </w:pPr>
      <w:r w:rsidRPr="002E3183">
        <w:rPr>
          <w:rFonts w:cstheme="minorHAnsi"/>
          <w:b/>
          <w:bCs/>
        </w:rPr>
        <w:t>Distribution:</w:t>
      </w:r>
    </w:p>
    <w:p w14:paraId="658C7A9B" w14:textId="77777777" w:rsidR="00BE6677" w:rsidRPr="002E3183" w:rsidRDefault="00CE7B93" w:rsidP="00BE6677">
      <w:pPr>
        <w:rPr>
          <w:rFonts w:cstheme="minorHAnsi"/>
        </w:rPr>
      </w:pPr>
      <w:r w:rsidRPr="002E3183">
        <w:rPr>
          <w:rFonts w:cstheme="minorHAnsi"/>
          <w:b/>
          <w:bCs/>
        </w:rPr>
        <w:t>Description:</w:t>
      </w:r>
      <w:r w:rsidRPr="002E3183">
        <w:rPr>
          <w:rFonts w:cstheme="minorHAnsi"/>
        </w:rPr>
        <w:t xml:space="preserve"> </w:t>
      </w:r>
      <w:r w:rsidR="00BE6677" w:rsidRPr="002E3183">
        <w:rPr>
          <w:rFonts w:cstheme="minorHAnsi"/>
        </w:rPr>
        <w:t>The process of making improved information available to the right people and making sure it gets to the right person at the right time.</w:t>
      </w:r>
    </w:p>
    <w:p w14:paraId="20610764" w14:textId="594884F1" w:rsidR="00CE7B93" w:rsidRPr="002E3183" w:rsidRDefault="00BE6677" w:rsidP="00BE6677">
      <w:pPr>
        <w:rPr>
          <w:rFonts w:cstheme="minorHAnsi"/>
        </w:rPr>
      </w:pPr>
      <w:r w:rsidRPr="002E3183">
        <w:rPr>
          <w:rFonts w:cstheme="minorHAnsi"/>
        </w:rPr>
        <w:t>An evaluation of NHS: The NHS has tools in place to share information across its huge network. Clinicians, for example, have access to the latest best practises and study results that are important to their specialties. Also, there are sites like the NHS Digital website that provide resources and info to both healthcare workers and the public.</w:t>
      </w:r>
    </w:p>
    <w:p w14:paraId="456545D1" w14:textId="77777777" w:rsidR="00CE7B93" w:rsidRPr="002E3183" w:rsidRDefault="00CE7B93" w:rsidP="00CE7B93">
      <w:pPr>
        <w:rPr>
          <w:rFonts w:cstheme="minorHAnsi"/>
        </w:rPr>
      </w:pPr>
    </w:p>
    <w:p w14:paraId="59344F7F" w14:textId="77777777" w:rsidR="00CE7B93" w:rsidRPr="002E3183" w:rsidRDefault="00CE7B93" w:rsidP="00D81799">
      <w:pPr>
        <w:pStyle w:val="ListParagraph"/>
        <w:numPr>
          <w:ilvl w:val="0"/>
          <w:numId w:val="9"/>
        </w:numPr>
        <w:rPr>
          <w:rFonts w:cstheme="minorHAnsi"/>
          <w:b/>
          <w:bCs/>
        </w:rPr>
      </w:pPr>
      <w:r w:rsidRPr="002E3183">
        <w:rPr>
          <w:rFonts w:cstheme="minorHAnsi"/>
          <w:b/>
          <w:bCs/>
        </w:rPr>
        <w:t>Presentation:</w:t>
      </w:r>
    </w:p>
    <w:p w14:paraId="0BADB325" w14:textId="77777777" w:rsidR="00746E54" w:rsidRPr="002E3183" w:rsidRDefault="00CE7B93" w:rsidP="00746E54">
      <w:pPr>
        <w:rPr>
          <w:rFonts w:cstheme="minorHAnsi"/>
        </w:rPr>
      </w:pPr>
      <w:r w:rsidRPr="002E3183">
        <w:rPr>
          <w:rFonts w:cstheme="minorHAnsi"/>
          <w:b/>
          <w:bCs/>
        </w:rPr>
        <w:t>Description:</w:t>
      </w:r>
      <w:r w:rsidRPr="002E3183">
        <w:rPr>
          <w:rFonts w:cstheme="minorHAnsi"/>
        </w:rPr>
        <w:t xml:space="preserve"> </w:t>
      </w:r>
      <w:r w:rsidR="00746E54" w:rsidRPr="002E3183">
        <w:rPr>
          <w:rFonts w:cstheme="minorHAnsi"/>
        </w:rPr>
        <w:t>Putting information in a way that is easy to understand and can be used.</w:t>
      </w:r>
    </w:p>
    <w:p w14:paraId="794B5874" w14:textId="7D3B8948" w:rsidR="00BB2958" w:rsidRPr="002E3183" w:rsidRDefault="00746E54" w:rsidP="00746E54">
      <w:pPr>
        <w:rPr>
          <w:rFonts w:cstheme="minorHAnsi"/>
        </w:rPr>
      </w:pPr>
      <w:r w:rsidRPr="002E3183">
        <w:rPr>
          <w:rFonts w:cstheme="minorHAnsi"/>
        </w:rPr>
        <w:t>Evaluation of NHS: The NHS has made progress in putting information in forms that are easy to understand. There are dashboards, visual guides, and other tools that can help people who work in health care understand complicated data. Also, there are many patient-facing apps, websites, and platforms that make health information easy to understand for the general</w:t>
      </w:r>
      <w:r w:rsidR="00940125" w:rsidRPr="002E3183">
        <w:rPr>
          <w:rFonts w:cstheme="minorHAnsi"/>
        </w:rPr>
        <w:t>-</w:t>
      </w:r>
      <w:r w:rsidRPr="002E3183">
        <w:rPr>
          <w:rFonts w:cstheme="minorHAnsi"/>
        </w:rPr>
        <w:t>public.</w:t>
      </w:r>
    </w:p>
    <w:p w14:paraId="0EEC9514" w14:textId="77777777" w:rsidR="00746E54" w:rsidRPr="002E3183" w:rsidRDefault="00746E54" w:rsidP="00746E54">
      <w:pPr>
        <w:rPr>
          <w:rFonts w:cstheme="minorHAnsi"/>
        </w:rPr>
      </w:pPr>
    </w:p>
    <w:p w14:paraId="656EB108" w14:textId="77777777" w:rsidR="000929DA" w:rsidRDefault="000929DA" w:rsidP="00746E54">
      <w:pPr>
        <w:rPr>
          <w:rFonts w:cstheme="minorHAnsi"/>
        </w:rPr>
      </w:pPr>
    </w:p>
    <w:p w14:paraId="62CB2D10" w14:textId="77777777" w:rsidR="00C84DA6" w:rsidRPr="002E3183" w:rsidRDefault="00C84DA6" w:rsidP="00746E54">
      <w:pPr>
        <w:rPr>
          <w:rFonts w:cstheme="minorHAnsi"/>
        </w:rPr>
      </w:pPr>
    </w:p>
    <w:p w14:paraId="0C387901" w14:textId="49F0A5D1" w:rsidR="00B40B33" w:rsidRPr="0023649D" w:rsidRDefault="00B40B33" w:rsidP="0023649D">
      <w:pPr>
        <w:pStyle w:val="ListParagraph"/>
        <w:numPr>
          <w:ilvl w:val="0"/>
          <w:numId w:val="12"/>
        </w:numPr>
        <w:rPr>
          <w:rFonts w:cstheme="minorHAnsi"/>
          <w:b/>
          <w:bCs/>
        </w:rPr>
      </w:pPr>
      <w:r w:rsidRPr="0023649D">
        <w:rPr>
          <w:rFonts w:cstheme="minorHAnsi"/>
          <w:b/>
          <w:bCs/>
        </w:rPr>
        <w:t>Incentives and Importance of KM Investment:</w:t>
      </w:r>
    </w:p>
    <w:p w14:paraId="2FC0180C" w14:textId="435CBE96" w:rsidR="00A668A3" w:rsidRPr="002E3183" w:rsidRDefault="00CF7A1E" w:rsidP="00A668A3">
      <w:pPr>
        <w:rPr>
          <w:rFonts w:cstheme="minorHAnsi"/>
        </w:rPr>
      </w:pPr>
      <w:r w:rsidRPr="002E3183">
        <w:rPr>
          <w:rFonts w:cstheme="minorHAnsi"/>
        </w:rPr>
        <w:t>Clinical quality and operational efficiency are both essential part for the healthcare services, which is why they go hand in hand. KM helps to enhance both areas with quality, because KM gives clinicians access to a huge library of knowledge, it may enhance diagnosis accuracy, treatment efficacy, and patient outcomes. KM makes tools for administrators that promote streamlined operations, effective resource allocation, and greater stakeholder satisfaction accessible.</w:t>
      </w:r>
    </w:p>
    <w:p w14:paraId="54CB4539" w14:textId="77777777" w:rsidR="00CF7A1E" w:rsidRPr="002E3183" w:rsidRDefault="00CF7A1E" w:rsidP="00A668A3">
      <w:pPr>
        <w:rPr>
          <w:rFonts w:cstheme="minorHAnsi"/>
        </w:rPr>
      </w:pPr>
    </w:p>
    <w:p w14:paraId="532F9F2D" w14:textId="1DE24CA6" w:rsidR="00A668A3" w:rsidRPr="002E3183" w:rsidRDefault="009E543C" w:rsidP="00A668A3">
      <w:pPr>
        <w:rPr>
          <w:rFonts w:cstheme="minorHAnsi"/>
        </w:rPr>
      </w:pPr>
      <w:r w:rsidRPr="002E3183">
        <w:rPr>
          <w:rFonts w:cstheme="minorHAnsi"/>
        </w:rPr>
        <w:t>What are the reasons for stakeholders to demonstrate active engagement in knowledge management (KM)? What kind of incentives exist to encourage participation? Doctors are provided with opportunities for continuous education via the use of knowledge management (KM). The need to continually update one's knowledge in response to the dynamic nature of the medical sector is not only a desired choice, but an essential one. Clinicians are afforded access to a dynamic educational setting facilitated by knowledge management (KM) systems because to the vast repositories of databases, scholarly papers, case studies, and expert engagements that are readily accessible on these platforms.</w:t>
      </w:r>
    </w:p>
    <w:p w14:paraId="247F1F77" w14:textId="77777777" w:rsidR="009E543C" w:rsidRPr="002E3183" w:rsidRDefault="009E543C" w:rsidP="00A668A3">
      <w:pPr>
        <w:rPr>
          <w:rFonts w:cstheme="minorHAnsi"/>
        </w:rPr>
      </w:pPr>
    </w:p>
    <w:p w14:paraId="7FEAA163" w14:textId="4876A0B3" w:rsidR="00E11616" w:rsidRPr="002E3183" w:rsidRDefault="00863EA7" w:rsidP="00A668A3">
      <w:pPr>
        <w:rPr>
          <w:rFonts w:cstheme="minorHAnsi"/>
        </w:rPr>
      </w:pPr>
      <w:r w:rsidRPr="002E3183">
        <w:rPr>
          <w:rFonts w:cstheme="minorHAnsi"/>
        </w:rPr>
        <w:t>Knowledge management platforms have the capacity to provide patients with transparency, control, and unique medical care. Patients have the potential to shift from passive recipients of healthcare to active participants by obtaining access to their health information, acquiring knowledge about available treatment options, and developing channels for providing feedback and seeking clarification.</w:t>
      </w:r>
    </w:p>
    <w:p w14:paraId="08FC62FB" w14:textId="77777777" w:rsidR="00863EA7" w:rsidRPr="002E3183" w:rsidRDefault="00863EA7" w:rsidP="00A668A3">
      <w:pPr>
        <w:rPr>
          <w:rFonts w:cstheme="minorHAnsi"/>
        </w:rPr>
      </w:pPr>
    </w:p>
    <w:p w14:paraId="26946D68" w14:textId="0DD6A381" w:rsidR="003C0B36" w:rsidRPr="002E3183" w:rsidRDefault="00A668A3" w:rsidP="00A668A3">
      <w:pPr>
        <w:rPr>
          <w:rFonts w:cstheme="minorHAnsi"/>
        </w:rPr>
      </w:pPr>
      <w:r w:rsidRPr="002E3183">
        <w:rPr>
          <w:rFonts w:cstheme="minorHAnsi"/>
        </w:rPr>
        <w:t>When seen from the point of view of an organisation, money spent on knowledge management is not considered a cost but rather an investment. An investment in the confidence of patients, the contentment of stakeholders, and the overall objective of comprehensive, inclusive, and forward-thinking medical care.</w:t>
      </w:r>
    </w:p>
    <w:p w14:paraId="7E4B5643" w14:textId="77777777" w:rsidR="00A668A3" w:rsidRPr="002E3183" w:rsidRDefault="00A668A3" w:rsidP="00A668A3">
      <w:pPr>
        <w:rPr>
          <w:rFonts w:cstheme="minorHAnsi"/>
        </w:rPr>
      </w:pPr>
    </w:p>
    <w:p w14:paraId="2539E285" w14:textId="11FC3E57" w:rsidR="00B40B33" w:rsidRPr="0023649D" w:rsidRDefault="00B40B33" w:rsidP="0023649D">
      <w:pPr>
        <w:pStyle w:val="ListParagraph"/>
        <w:numPr>
          <w:ilvl w:val="0"/>
          <w:numId w:val="12"/>
        </w:numPr>
        <w:rPr>
          <w:rFonts w:cstheme="minorHAnsi"/>
          <w:b/>
          <w:bCs/>
        </w:rPr>
      </w:pPr>
      <w:r w:rsidRPr="0023649D">
        <w:rPr>
          <w:rFonts w:cstheme="minorHAnsi"/>
          <w:b/>
          <w:bCs/>
        </w:rPr>
        <w:t>Challenges and Opportunities of KM:</w:t>
      </w:r>
    </w:p>
    <w:p w14:paraId="32B97EFC" w14:textId="77777777" w:rsidR="00C436E0" w:rsidRPr="002E3183" w:rsidRDefault="00C436E0" w:rsidP="00C436E0">
      <w:pPr>
        <w:rPr>
          <w:rFonts w:cstheme="minorHAnsi"/>
        </w:rPr>
      </w:pPr>
      <w:r w:rsidRPr="002E3183">
        <w:rPr>
          <w:rFonts w:cstheme="minorHAnsi"/>
        </w:rPr>
        <w:t>There is no such thing as a transformational path that is free of obstacles, and the journey of knowledge management inside the NHS is no different. Data security worries, ethical conundrums over patient privacy, and the difficulties of merging outdated systems with cutting-edge technology all loom big in this industry. The digital gap, socioeconomic differences, and unwillingness to change are all factors that might inhibit the integration of knowledge management (KM) seamlessly.</w:t>
      </w:r>
    </w:p>
    <w:p w14:paraId="11495215" w14:textId="77777777" w:rsidR="00C436E0" w:rsidRPr="002E3183" w:rsidRDefault="00C436E0" w:rsidP="00C436E0">
      <w:pPr>
        <w:rPr>
          <w:rFonts w:cstheme="minorHAnsi"/>
        </w:rPr>
      </w:pPr>
    </w:p>
    <w:p w14:paraId="44DE9C83" w14:textId="77777777" w:rsidR="00C436E0" w:rsidRPr="002E3183" w:rsidRDefault="00C436E0" w:rsidP="00C436E0">
      <w:pPr>
        <w:rPr>
          <w:rFonts w:cstheme="minorHAnsi"/>
        </w:rPr>
      </w:pPr>
      <w:r w:rsidRPr="002E3183">
        <w:rPr>
          <w:rFonts w:cstheme="minorHAnsi"/>
        </w:rPr>
        <w:t xml:space="preserve">However, there is a chance to learn and grow behind every obstacle. The National Health Service (NHS) can win back the confidence of stakeholders if it takes bold action to address data security. Confronting difficult ethical questions may result in the development of detailed standards that become the industry standard for healthcare providers and organisations all around the world. It is possible to transform reluctance to change into acceptance of the new reality by implementing </w:t>
      </w:r>
      <w:r w:rsidRPr="002E3183">
        <w:rPr>
          <w:rFonts w:cstheme="minorHAnsi"/>
        </w:rPr>
        <w:lastRenderedPageBreak/>
        <w:t>comprehensive training programmes, increasing stakeholder engagement, and highlighting the clear advantages of the new situation.</w:t>
      </w:r>
    </w:p>
    <w:p w14:paraId="2B271FDD" w14:textId="77777777" w:rsidR="00C436E0" w:rsidRPr="002E3183" w:rsidRDefault="00C436E0" w:rsidP="00C436E0">
      <w:pPr>
        <w:rPr>
          <w:rFonts w:cstheme="minorHAnsi"/>
        </w:rPr>
      </w:pPr>
    </w:p>
    <w:p w14:paraId="39D348F0" w14:textId="7BF407E8" w:rsidR="003C0B36" w:rsidRPr="002E3183" w:rsidRDefault="00C436E0" w:rsidP="00C436E0">
      <w:pPr>
        <w:rPr>
          <w:rFonts w:cstheme="minorHAnsi"/>
        </w:rPr>
      </w:pPr>
      <w:r w:rsidRPr="002E3183">
        <w:rPr>
          <w:rFonts w:cstheme="minorHAnsi"/>
        </w:rPr>
        <w:t xml:space="preserve">The panorama of available opportunities is quite expansive. The National Health Service in the United Kingdom (NHS) will be able to make significant progress towards personalised treatment by using the capabilities of genomics, biotechnology, and AI if they implement KM. </w:t>
      </w:r>
      <w:r w:rsidR="003973D2" w:rsidRPr="002E3183">
        <w:rPr>
          <w:rFonts w:cstheme="minorHAnsi"/>
        </w:rPr>
        <w:t>Using</w:t>
      </w:r>
      <w:r w:rsidRPr="002E3183">
        <w:rPr>
          <w:rFonts w:cstheme="minorHAnsi"/>
        </w:rPr>
        <w:t xml:space="preserve"> telemedicine, geographical boundaries may be overcome, making it possible to provide even the most inaccessible locations with access to healthcare of the highest possible standard. Collaborations in research, which may be enabled by KM, can result in ground-breaking findings, which can shift the very paradigms of how medicine is practised.</w:t>
      </w:r>
    </w:p>
    <w:p w14:paraId="1F4D4C46" w14:textId="77777777" w:rsidR="00C436E0" w:rsidRPr="002E3183" w:rsidRDefault="00C436E0" w:rsidP="00C436E0">
      <w:pPr>
        <w:rPr>
          <w:rFonts w:cstheme="minorHAnsi"/>
        </w:rPr>
      </w:pPr>
    </w:p>
    <w:p w14:paraId="738967D9" w14:textId="77777777" w:rsidR="00C72248" w:rsidRPr="002E3183" w:rsidRDefault="00C72248" w:rsidP="00C436E0">
      <w:pPr>
        <w:rPr>
          <w:rFonts w:cstheme="minorHAnsi"/>
        </w:rPr>
      </w:pPr>
    </w:p>
    <w:p w14:paraId="44EA7A1E" w14:textId="2FC79B9E" w:rsidR="00B40B33" w:rsidRPr="0023649D" w:rsidRDefault="00B40B33" w:rsidP="0023649D">
      <w:pPr>
        <w:pStyle w:val="ListParagraph"/>
        <w:numPr>
          <w:ilvl w:val="0"/>
          <w:numId w:val="12"/>
        </w:numPr>
        <w:rPr>
          <w:rFonts w:cstheme="minorHAnsi"/>
          <w:b/>
          <w:bCs/>
        </w:rPr>
      </w:pPr>
      <w:r w:rsidRPr="0023649D">
        <w:rPr>
          <w:rFonts w:cstheme="minorHAnsi"/>
          <w:b/>
          <w:bCs/>
        </w:rPr>
        <w:t>Knowledge Source Identification and Distribution:</w:t>
      </w:r>
    </w:p>
    <w:p w14:paraId="2FDAAA06" w14:textId="77777777" w:rsidR="00C436E0" w:rsidRPr="002E3183" w:rsidRDefault="00C436E0" w:rsidP="00C436E0">
      <w:pPr>
        <w:rPr>
          <w:rFonts w:cstheme="minorHAnsi"/>
        </w:rPr>
      </w:pPr>
      <w:r w:rsidRPr="002E3183">
        <w:rPr>
          <w:rFonts w:cstheme="minorHAnsi"/>
        </w:rPr>
        <w:t>As a result of the progression of information, the absorption and transmission of that knowledge become more important. In the field of medicine, doing so is not only a matter of operational need but also a matter of clinical requirement. Changes in therapy trajectories may be brought about by the introduction of novel treatment procedures, the discovery of new drugs, or epidemiological data. It is of the utmost importance to make certain that this information is delivered as promptly and precisely as possible.</w:t>
      </w:r>
    </w:p>
    <w:p w14:paraId="72B96D8F" w14:textId="77777777" w:rsidR="00C436E0" w:rsidRPr="002E3183" w:rsidRDefault="00C436E0" w:rsidP="00C436E0">
      <w:pPr>
        <w:rPr>
          <w:rFonts w:cstheme="minorHAnsi"/>
        </w:rPr>
      </w:pPr>
    </w:p>
    <w:p w14:paraId="7FA4F085" w14:textId="038955AC" w:rsidR="003C0B36" w:rsidRPr="002E3183" w:rsidRDefault="00C436E0" w:rsidP="00C436E0">
      <w:pPr>
        <w:rPr>
          <w:rFonts w:cstheme="minorHAnsi"/>
        </w:rPr>
      </w:pPr>
      <w:r w:rsidRPr="002E3183">
        <w:rPr>
          <w:rFonts w:cstheme="minorHAnsi"/>
        </w:rPr>
        <w:t>This might be made easier inside the National Health Service by using an approach with many components. Internal platforms that are available to physicians and researchers may have their content routinely brought up to date with the most recent discoveries. Participation in regularly scheduled training sessions, workshops, and seminars may help to guarantee that information is not only shared but also absorbed by those who attend. The United Kingdom's National Health Service (NHS) can ensure that it will continue to be at the forefront of global healthcare by participating in knowledge exchange programmes that are made possible by collaborations with healthcare organisations from across the world.</w:t>
      </w:r>
      <w:r w:rsidR="00443979" w:rsidRPr="002E3183">
        <w:rPr>
          <w:rFonts w:cstheme="minorHAnsi"/>
        </w:rPr>
        <w:t xml:space="preserve"> </w:t>
      </w:r>
      <w:r w:rsidR="00443979" w:rsidRPr="002E3183">
        <w:rPr>
          <w:rFonts w:eastAsia="Times New Roman" w:cstheme="minorHAnsi"/>
          <w:sz w:val="24"/>
          <w:szCs w:val="24"/>
          <w:lang w:eastAsia="en-GB"/>
        </w:rPr>
        <w:t>Hunt, J. (2015)</w:t>
      </w:r>
    </w:p>
    <w:p w14:paraId="63210636" w14:textId="77777777" w:rsidR="00C436E0" w:rsidRPr="002E3183" w:rsidRDefault="00C436E0" w:rsidP="00C436E0">
      <w:pPr>
        <w:rPr>
          <w:rFonts w:cstheme="minorHAnsi"/>
        </w:rPr>
      </w:pPr>
    </w:p>
    <w:p w14:paraId="02693B58" w14:textId="5C8A4423" w:rsidR="00B40B33" w:rsidRPr="0023649D" w:rsidRDefault="00B40B33" w:rsidP="0023649D">
      <w:pPr>
        <w:pStyle w:val="ListParagraph"/>
        <w:numPr>
          <w:ilvl w:val="0"/>
          <w:numId w:val="12"/>
        </w:numPr>
        <w:rPr>
          <w:rFonts w:cstheme="minorHAnsi"/>
          <w:b/>
          <w:bCs/>
        </w:rPr>
      </w:pPr>
      <w:r w:rsidRPr="0023649D">
        <w:rPr>
          <w:rFonts w:cstheme="minorHAnsi"/>
          <w:b/>
          <w:bCs/>
        </w:rPr>
        <w:t>Managing Costs and Legalities:</w:t>
      </w:r>
    </w:p>
    <w:p w14:paraId="7B4AD114" w14:textId="77777777" w:rsidR="00054EE4" w:rsidRPr="002E3183" w:rsidRDefault="00054EE4" w:rsidP="00054EE4">
      <w:pPr>
        <w:rPr>
          <w:rFonts w:cstheme="minorHAnsi"/>
        </w:rPr>
      </w:pPr>
      <w:r w:rsidRPr="002E3183">
        <w:rPr>
          <w:rFonts w:cstheme="minorHAnsi"/>
        </w:rPr>
        <w:t>Considerations pertaining to finances, logistics, and the law need to be made prior to putting in place an effective KM system. It is possible for the initial investment in infrastructure, platforms, and training to need a significant amount of capital. However, the long-term returns, which may be measured in terms of operational efficiency, improved patient outcomes, and stakeholder satisfaction, can sometimes surpass the early expenses.</w:t>
      </w:r>
    </w:p>
    <w:p w14:paraId="0043F012" w14:textId="77777777" w:rsidR="00054EE4" w:rsidRPr="002E3183" w:rsidRDefault="00054EE4" w:rsidP="00054EE4">
      <w:pPr>
        <w:rPr>
          <w:rFonts w:cstheme="minorHAnsi"/>
        </w:rPr>
      </w:pPr>
    </w:p>
    <w:p w14:paraId="689281D2" w14:textId="19A45A74" w:rsidR="0050138E" w:rsidRPr="002E3183" w:rsidRDefault="00054EE4" w:rsidP="00054EE4">
      <w:pPr>
        <w:rPr>
          <w:rFonts w:cstheme="minorHAnsi"/>
        </w:rPr>
      </w:pPr>
      <w:r w:rsidRPr="002E3183">
        <w:rPr>
          <w:rFonts w:cstheme="minorHAnsi"/>
        </w:rPr>
        <w:t xml:space="preserve">The management of patient information raises </w:t>
      </w:r>
      <w:proofErr w:type="gramStart"/>
      <w:r w:rsidRPr="002E3183">
        <w:rPr>
          <w:rFonts w:cstheme="minorHAnsi"/>
        </w:rPr>
        <w:t>a number of</w:t>
      </w:r>
      <w:proofErr w:type="gramEnd"/>
      <w:r w:rsidRPr="002E3183">
        <w:rPr>
          <w:rFonts w:cstheme="minorHAnsi"/>
        </w:rPr>
        <w:t xml:space="preserve"> ethical, privacy, and safety concerns from a legal point of view. Compliance with the General Data Protection Regulation (GDPR), observance of medical ethics, and protection against the possibility of data breaches are of the utmost importance. The ability of the KM system to continue to be compliant, ethical, and resilient </w:t>
      </w:r>
      <w:r w:rsidRPr="002E3183">
        <w:rPr>
          <w:rFonts w:cstheme="minorHAnsi"/>
        </w:rPr>
        <w:lastRenderedPageBreak/>
        <w:t>may be ensured via the use of regular audits, input from stakeholders, and cooperation with legal and ethical agencies.</w:t>
      </w:r>
    </w:p>
    <w:p w14:paraId="6A16C49F" w14:textId="7DB5E55A" w:rsidR="00B40B33" w:rsidRPr="0023649D" w:rsidRDefault="00B40B33" w:rsidP="0023649D">
      <w:pPr>
        <w:pStyle w:val="ListParagraph"/>
        <w:numPr>
          <w:ilvl w:val="0"/>
          <w:numId w:val="12"/>
        </w:numPr>
        <w:rPr>
          <w:rFonts w:cstheme="minorHAnsi"/>
          <w:b/>
          <w:bCs/>
        </w:rPr>
      </w:pPr>
      <w:r w:rsidRPr="0023649D">
        <w:rPr>
          <w:rFonts w:cstheme="minorHAnsi"/>
          <w:b/>
          <w:bCs/>
        </w:rPr>
        <w:t>Promoting the KM System:</w:t>
      </w:r>
    </w:p>
    <w:p w14:paraId="3351E0F5" w14:textId="77777777" w:rsidR="00054EE4" w:rsidRPr="002E3183" w:rsidRDefault="00054EE4" w:rsidP="003C0B36">
      <w:pPr>
        <w:rPr>
          <w:rFonts w:cstheme="minorHAnsi"/>
        </w:rPr>
      </w:pPr>
      <w:r w:rsidRPr="002E3183">
        <w:rPr>
          <w:rFonts w:cstheme="minorHAnsi"/>
        </w:rPr>
        <w:t>Awareness is just one component of promotion; advocacy, acceptability, and adoption are all important aspects of promotion. When it comes to the National Health Service (NHS), marketing the Knowledge Management (KM) system requires demonstrating its many advantages to a variety of stakeholders. In the context of clinical practise, the question at hand is how to demonstrate that KM may improve diagnostic accuracy and treatment effectiveness. Patients may benefit from being given more agency, having more information shared with them, and receiving more individualised treatment.</w:t>
      </w:r>
    </w:p>
    <w:p w14:paraId="320704DF" w14:textId="77777777" w:rsidR="00054EE4" w:rsidRPr="002E3183" w:rsidRDefault="00054EE4" w:rsidP="003C0B36">
      <w:pPr>
        <w:rPr>
          <w:rFonts w:cstheme="minorHAnsi"/>
        </w:rPr>
      </w:pPr>
    </w:p>
    <w:p w14:paraId="2AE0E790" w14:textId="1C335DB0" w:rsidR="003C0B36" w:rsidRPr="002E3183" w:rsidRDefault="00054EE4" w:rsidP="003C0B36">
      <w:pPr>
        <w:rPr>
          <w:rFonts w:cstheme="minorHAnsi"/>
        </w:rPr>
      </w:pPr>
      <w:r w:rsidRPr="002E3183">
        <w:rPr>
          <w:rFonts w:cstheme="minorHAnsi"/>
        </w:rPr>
        <w:t>In addition, the knowledge management story may be made more compelling by working together with organisations in the fields of academia, non-governmental organisations (NGOs), technology suppliers, and international healthcare organisations. As the National Health Service (NHS) advances towards becoming a model of excellence in knowledge management (KM), the NHS's narrative, which is rich with victories, difficulties, and changes, has the potential to serve as an example for healthcare organisations all over the world.</w:t>
      </w:r>
    </w:p>
    <w:p w14:paraId="799DF476" w14:textId="77777777" w:rsidR="00054EE4" w:rsidRPr="002E3183" w:rsidRDefault="00054EE4" w:rsidP="003C0B36">
      <w:pPr>
        <w:rPr>
          <w:rFonts w:cstheme="minorHAnsi"/>
        </w:rPr>
      </w:pPr>
    </w:p>
    <w:p w14:paraId="75DDF131" w14:textId="1411CDE7" w:rsidR="00B40B33" w:rsidRPr="0023649D" w:rsidRDefault="00B40B33" w:rsidP="0023649D">
      <w:pPr>
        <w:pStyle w:val="ListParagraph"/>
        <w:numPr>
          <w:ilvl w:val="0"/>
          <w:numId w:val="12"/>
        </w:numPr>
        <w:rPr>
          <w:rFonts w:cstheme="minorHAnsi"/>
          <w:b/>
          <w:bCs/>
        </w:rPr>
      </w:pPr>
      <w:r w:rsidRPr="0023649D">
        <w:rPr>
          <w:rFonts w:cstheme="minorHAnsi"/>
          <w:b/>
          <w:bCs/>
        </w:rPr>
        <w:t>Recommendations:</w:t>
      </w:r>
    </w:p>
    <w:p w14:paraId="7936D53F" w14:textId="5E8E7229" w:rsidR="009574A7" w:rsidRPr="002E3183" w:rsidRDefault="00A668A3" w:rsidP="009574A7">
      <w:pPr>
        <w:rPr>
          <w:rFonts w:cstheme="minorHAnsi"/>
        </w:rPr>
      </w:pPr>
      <w:r w:rsidRPr="002E3183">
        <w:rPr>
          <w:rFonts w:cstheme="minorHAnsi"/>
        </w:rPr>
        <w:t xml:space="preserve">Knowledge Management in the National Health Service (NHS) acts as an essential conduit for enhancing the quality of care provided to patients, standardising administrative procedures, and promoting research and innovation. </w:t>
      </w:r>
      <w:proofErr w:type="gramStart"/>
      <w:r w:rsidRPr="002E3183">
        <w:rPr>
          <w:rFonts w:cstheme="minorHAnsi"/>
        </w:rPr>
        <w:t>In light of the fact that</w:t>
      </w:r>
      <w:proofErr w:type="gramEnd"/>
      <w:r w:rsidRPr="002E3183">
        <w:rPr>
          <w:rFonts w:cstheme="minorHAnsi"/>
        </w:rPr>
        <w:t xml:space="preserve"> it has the potential to be transformational, a number of suggestions follow</w:t>
      </w:r>
      <w:r w:rsidR="009574A7" w:rsidRPr="002E3183">
        <w:rPr>
          <w:rFonts w:cstheme="minorHAnsi"/>
        </w:rPr>
        <w:t>:</w:t>
      </w:r>
    </w:p>
    <w:p w14:paraId="479FCEF1" w14:textId="77777777" w:rsidR="009574A7" w:rsidRPr="002E3183" w:rsidRDefault="009574A7" w:rsidP="009574A7">
      <w:pPr>
        <w:rPr>
          <w:rFonts w:cstheme="minorHAnsi"/>
        </w:rPr>
      </w:pPr>
    </w:p>
    <w:p w14:paraId="58D2D388" w14:textId="036BEBED" w:rsidR="009574A7" w:rsidRPr="002E3183" w:rsidRDefault="009574A7" w:rsidP="00454283">
      <w:pPr>
        <w:pStyle w:val="ListParagraph"/>
        <w:numPr>
          <w:ilvl w:val="0"/>
          <w:numId w:val="3"/>
        </w:numPr>
        <w:rPr>
          <w:rFonts w:cstheme="minorHAnsi"/>
        </w:rPr>
      </w:pPr>
      <w:r w:rsidRPr="002E3183">
        <w:rPr>
          <w:rFonts w:cstheme="minorHAnsi"/>
          <w:b/>
          <w:bCs/>
        </w:rPr>
        <w:t>Stakeholder Inclusivity:</w:t>
      </w:r>
      <w:r w:rsidRPr="002E3183">
        <w:rPr>
          <w:rFonts w:cstheme="minorHAnsi"/>
        </w:rPr>
        <w:t xml:space="preserve"> </w:t>
      </w:r>
      <w:r w:rsidR="002920EC" w:rsidRPr="002E3183">
        <w:rPr>
          <w:rFonts w:cstheme="minorHAnsi"/>
        </w:rPr>
        <w:t>It is of utmost importance to guarantee the active integration of all stakeholders, including physicians, researchers, patients, and administrative workers, in the knowledge management (KM) process. The opinions and ideas provided by individuals have the potential to greatly enhance the knowledge management ecosystem.</w:t>
      </w:r>
    </w:p>
    <w:p w14:paraId="2B09FC66" w14:textId="77777777" w:rsidR="009574A7" w:rsidRPr="002E3183" w:rsidRDefault="009574A7" w:rsidP="009574A7">
      <w:pPr>
        <w:rPr>
          <w:rFonts w:cstheme="minorHAnsi"/>
        </w:rPr>
      </w:pPr>
    </w:p>
    <w:p w14:paraId="4A9F0F2E" w14:textId="1348ED46" w:rsidR="009574A7" w:rsidRPr="002E3183" w:rsidRDefault="009574A7" w:rsidP="00C0189E">
      <w:pPr>
        <w:pStyle w:val="ListParagraph"/>
        <w:numPr>
          <w:ilvl w:val="0"/>
          <w:numId w:val="3"/>
        </w:numPr>
        <w:rPr>
          <w:rFonts w:cstheme="minorHAnsi"/>
        </w:rPr>
      </w:pPr>
      <w:r w:rsidRPr="002E3183">
        <w:rPr>
          <w:rFonts w:cstheme="minorHAnsi"/>
          <w:b/>
          <w:bCs/>
        </w:rPr>
        <w:t>Ethical Considerations</w:t>
      </w:r>
      <w:r w:rsidRPr="002E3183">
        <w:rPr>
          <w:rFonts w:cstheme="minorHAnsi"/>
        </w:rPr>
        <w:t xml:space="preserve">: </w:t>
      </w:r>
      <w:r w:rsidR="00A668A3" w:rsidRPr="002E3183">
        <w:rPr>
          <w:rFonts w:cstheme="minorHAnsi"/>
        </w:rPr>
        <w:t>The technical capabilities of KM should be effectively integrated with ethical principles. The prioritisation of patient data protection, adherence to GDPR regulations, and adherence to medical ethics should be of utmost significance. The alignment may be further strengthened via the implementation of regular audits and relationships with ethical organisations.</w:t>
      </w:r>
    </w:p>
    <w:p w14:paraId="6FC35A50" w14:textId="77777777" w:rsidR="00A668A3" w:rsidRPr="002E3183" w:rsidRDefault="00A668A3" w:rsidP="00A668A3">
      <w:pPr>
        <w:rPr>
          <w:rFonts w:cstheme="minorHAnsi"/>
        </w:rPr>
      </w:pPr>
    </w:p>
    <w:p w14:paraId="1612F8EA" w14:textId="7E6D9545" w:rsidR="009574A7" w:rsidRPr="002E3183" w:rsidRDefault="009574A7" w:rsidP="00945197">
      <w:pPr>
        <w:pStyle w:val="ListParagraph"/>
        <w:numPr>
          <w:ilvl w:val="0"/>
          <w:numId w:val="3"/>
        </w:numPr>
        <w:rPr>
          <w:rFonts w:cstheme="minorHAnsi"/>
        </w:rPr>
      </w:pPr>
      <w:r w:rsidRPr="002E3183">
        <w:rPr>
          <w:rFonts w:cstheme="minorHAnsi"/>
          <w:b/>
          <w:bCs/>
        </w:rPr>
        <w:t>Cutting-edge Technological Integration:</w:t>
      </w:r>
      <w:r w:rsidRPr="002E3183">
        <w:rPr>
          <w:rFonts w:cstheme="minorHAnsi"/>
        </w:rPr>
        <w:t xml:space="preserve"> </w:t>
      </w:r>
      <w:r w:rsidR="00A668A3" w:rsidRPr="002E3183">
        <w:rPr>
          <w:rFonts w:cstheme="minorHAnsi"/>
        </w:rPr>
        <w:t xml:space="preserve">Adapting to new developments in areas such as artificial intelligence (AI), biotechnology, and genomics has the potential to significantly improve the knowledge management environment. However, the integration of these two systems </w:t>
      </w:r>
      <w:r w:rsidR="00791D43" w:rsidRPr="002E3183">
        <w:rPr>
          <w:rFonts w:cstheme="minorHAnsi"/>
        </w:rPr>
        <w:t>must</w:t>
      </w:r>
      <w:r w:rsidR="00A668A3" w:rsidRPr="002E3183">
        <w:rPr>
          <w:rFonts w:cstheme="minorHAnsi"/>
        </w:rPr>
        <w:t xml:space="preserve"> be thorough and ought to have a primary emphasis on the real clinical and operational advantages.</w:t>
      </w:r>
    </w:p>
    <w:p w14:paraId="606B0731" w14:textId="77777777" w:rsidR="00A668A3" w:rsidRPr="002E3183" w:rsidRDefault="00A668A3" w:rsidP="00A668A3">
      <w:pPr>
        <w:pStyle w:val="ListParagraph"/>
        <w:rPr>
          <w:rFonts w:cstheme="minorHAnsi"/>
        </w:rPr>
      </w:pPr>
    </w:p>
    <w:p w14:paraId="377D63D1" w14:textId="77777777" w:rsidR="00A668A3" w:rsidRPr="002E3183" w:rsidRDefault="00A668A3" w:rsidP="00A668A3">
      <w:pPr>
        <w:pStyle w:val="ListParagraph"/>
        <w:ind w:left="360"/>
        <w:rPr>
          <w:rFonts w:cstheme="minorHAnsi"/>
        </w:rPr>
      </w:pPr>
    </w:p>
    <w:p w14:paraId="71A2464D" w14:textId="34079DF9" w:rsidR="009574A7" w:rsidRPr="002E3183" w:rsidRDefault="009574A7" w:rsidP="00956848">
      <w:pPr>
        <w:pStyle w:val="ListParagraph"/>
        <w:numPr>
          <w:ilvl w:val="0"/>
          <w:numId w:val="3"/>
        </w:numPr>
        <w:rPr>
          <w:rFonts w:cstheme="minorHAnsi"/>
        </w:rPr>
      </w:pPr>
      <w:r w:rsidRPr="002E3183">
        <w:rPr>
          <w:rFonts w:cstheme="minorHAnsi"/>
          <w:b/>
          <w:bCs/>
        </w:rPr>
        <w:t>Continuous Training and Education:</w:t>
      </w:r>
      <w:r w:rsidRPr="002E3183">
        <w:rPr>
          <w:rFonts w:cstheme="minorHAnsi"/>
        </w:rPr>
        <w:t xml:space="preserve"> </w:t>
      </w:r>
      <w:r w:rsidR="00A668A3" w:rsidRPr="002E3183">
        <w:rPr>
          <w:rFonts w:cstheme="minorHAnsi"/>
        </w:rPr>
        <w:t xml:space="preserve">As the landscape of knowledge management (KM) continues to change, it is essential to make certain that all relevant stakeholders are familiar with the tools, platforms, and techniques associated with KM. Establishing a regular schedule of training sessions, workshops, and seminars is something that </w:t>
      </w:r>
      <w:proofErr w:type="gramStart"/>
      <w:r w:rsidR="00A668A3" w:rsidRPr="002E3183">
        <w:rPr>
          <w:rFonts w:cstheme="minorHAnsi"/>
        </w:rPr>
        <w:t>has to</w:t>
      </w:r>
      <w:proofErr w:type="gramEnd"/>
      <w:r w:rsidR="00A668A3" w:rsidRPr="002E3183">
        <w:rPr>
          <w:rFonts w:cstheme="minorHAnsi"/>
        </w:rPr>
        <w:t xml:space="preserve"> be done.</w:t>
      </w:r>
    </w:p>
    <w:p w14:paraId="23442776" w14:textId="77777777" w:rsidR="00A668A3" w:rsidRPr="002E3183" w:rsidRDefault="00A668A3" w:rsidP="00A668A3">
      <w:pPr>
        <w:rPr>
          <w:rFonts w:cstheme="minorHAnsi"/>
        </w:rPr>
      </w:pPr>
    </w:p>
    <w:p w14:paraId="796FEBE2" w14:textId="69EBD458" w:rsidR="009574A7" w:rsidRPr="002E3183" w:rsidRDefault="009574A7" w:rsidP="00454283">
      <w:pPr>
        <w:pStyle w:val="ListParagraph"/>
        <w:numPr>
          <w:ilvl w:val="0"/>
          <w:numId w:val="3"/>
        </w:numPr>
        <w:rPr>
          <w:rFonts w:cstheme="minorHAnsi"/>
        </w:rPr>
      </w:pPr>
      <w:r w:rsidRPr="002E3183">
        <w:rPr>
          <w:rFonts w:cstheme="minorHAnsi"/>
          <w:b/>
          <w:bCs/>
        </w:rPr>
        <w:t>Promotion of Patient-Centric KM:</w:t>
      </w:r>
      <w:r w:rsidRPr="002E3183">
        <w:rPr>
          <w:rFonts w:cstheme="minorHAnsi"/>
        </w:rPr>
        <w:t xml:space="preserve"> </w:t>
      </w:r>
      <w:r w:rsidR="00A668A3" w:rsidRPr="002E3183">
        <w:rPr>
          <w:rFonts w:cstheme="minorHAnsi"/>
        </w:rPr>
        <w:t>Patients are the ones who will ultimately benefit from any Knowledge Management effort that is carried out inside the NHS. Therefore, methods, platforms, and procedures for knowledge management should be developed with a patient-centric perspective, with the goals of assuring transparency, fostering patient empowerment, and achieving better results.</w:t>
      </w:r>
    </w:p>
    <w:p w14:paraId="55B93D4E" w14:textId="77777777" w:rsidR="009574A7" w:rsidRPr="002E3183" w:rsidRDefault="009574A7" w:rsidP="009574A7">
      <w:pPr>
        <w:rPr>
          <w:rFonts w:cstheme="minorHAnsi"/>
        </w:rPr>
      </w:pPr>
    </w:p>
    <w:p w14:paraId="02E788B7" w14:textId="7A8784AB" w:rsidR="00454283" w:rsidRPr="002E3183" w:rsidRDefault="009574A7" w:rsidP="00454283">
      <w:pPr>
        <w:pStyle w:val="ListParagraph"/>
        <w:numPr>
          <w:ilvl w:val="0"/>
          <w:numId w:val="3"/>
        </w:numPr>
        <w:rPr>
          <w:rFonts w:cstheme="minorHAnsi"/>
        </w:rPr>
      </w:pPr>
      <w:r w:rsidRPr="002E3183">
        <w:rPr>
          <w:rFonts w:cstheme="minorHAnsi"/>
          <w:b/>
          <w:bCs/>
        </w:rPr>
        <w:t>Collaborations and Partnerships</w:t>
      </w:r>
      <w:r w:rsidR="00A668A3" w:rsidRPr="002E3183">
        <w:rPr>
          <w:rFonts w:cstheme="minorHAnsi"/>
          <w:b/>
          <w:bCs/>
        </w:rPr>
        <w:t xml:space="preserve">: </w:t>
      </w:r>
      <w:r w:rsidR="00A668A3" w:rsidRPr="002E3183">
        <w:rPr>
          <w:rFonts w:cstheme="minorHAnsi"/>
        </w:rPr>
        <w:t>Emerging strategic alliances with global healthcare organisations, academic institutions, technological service providers, and research organisations may significantly boost the capacities of knowledge management. These kinds of partnerships may result in the sharing of information, the development of new technologies, and important discoveries in several fields of study.</w:t>
      </w:r>
    </w:p>
    <w:p w14:paraId="6FA34A1C" w14:textId="77777777" w:rsidR="00454283" w:rsidRPr="002E3183" w:rsidRDefault="00454283" w:rsidP="00454283">
      <w:pPr>
        <w:rPr>
          <w:rFonts w:cstheme="minorHAnsi"/>
        </w:rPr>
      </w:pPr>
    </w:p>
    <w:p w14:paraId="6FDD4AAA" w14:textId="00D39457" w:rsidR="00B40B33" w:rsidRPr="0023649D" w:rsidRDefault="00B40B33" w:rsidP="0023649D">
      <w:pPr>
        <w:pStyle w:val="ListParagraph"/>
        <w:numPr>
          <w:ilvl w:val="0"/>
          <w:numId w:val="12"/>
        </w:numPr>
        <w:rPr>
          <w:rFonts w:cstheme="minorHAnsi"/>
          <w:b/>
          <w:bCs/>
        </w:rPr>
      </w:pPr>
      <w:r w:rsidRPr="0023649D">
        <w:rPr>
          <w:rFonts w:cstheme="minorHAnsi"/>
          <w:b/>
          <w:bCs/>
        </w:rPr>
        <w:t>Conclusion:</w:t>
      </w:r>
    </w:p>
    <w:p w14:paraId="29C1B758" w14:textId="77777777" w:rsidR="00C436E0" w:rsidRPr="002E3183" w:rsidRDefault="00C436E0" w:rsidP="00C436E0">
      <w:pPr>
        <w:rPr>
          <w:rFonts w:cstheme="minorHAnsi"/>
        </w:rPr>
      </w:pPr>
      <w:r w:rsidRPr="002E3183">
        <w:rPr>
          <w:rFonts w:cstheme="minorHAnsi"/>
        </w:rPr>
        <w:t>As we navigate the complex terrain of Knowledge Management inside the National Health Service (NHS), a story unfolds that encompasses change, obstacles, and significant possibilities. The National Health Service (NHS), known for its strong dedication to comprehensive healthcare, is positioned to use knowledge management (KM) not just as a functional instrument, but also as a catalyst for significant change.</w:t>
      </w:r>
    </w:p>
    <w:p w14:paraId="07A36352" w14:textId="77777777" w:rsidR="00C436E0" w:rsidRPr="002E3183" w:rsidRDefault="00C436E0" w:rsidP="00C436E0">
      <w:pPr>
        <w:rPr>
          <w:rFonts w:cstheme="minorHAnsi"/>
        </w:rPr>
      </w:pPr>
    </w:p>
    <w:p w14:paraId="2225E4AF" w14:textId="77777777" w:rsidR="00C436E0" w:rsidRPr="002E3183" w:rsidRDefault="00C436E0" w:rsidP="00C436E0">
      <w:pPr>
        <w:rPr>
          <w:rFonts w:cstheme="minorHAnsi"/>
        </w:rPr>
      </w:pPr>
      <w:r w:rsidRPr="002E3183">
        <w:rPr>
          <w:rFonts w:cstheme="minorHAnsi"/>
        </w:rPr>
        <w:t xml:space="preserve">The relationship between healthcare and knowledge has transitioned from being a mere luxury to being an essential need in contemporary society. The copious amounts of data produced </w:t>
      </w:r>
      <w:proofErr w:type="gramStart"/>
      <w:r w:rsidRPr="002E3183">
        <w:rPr>
          <w:rFonts w:cstheme="minorHAnsi"/>
        </w:rPr>
        <w:t>on a daily basis</w:t>
      </w:r>
      <w:proofErr w:type="gramEnd"/>
      <w:r w:rsidRPr="002E3183">
        <w:rPr>
          <w:rFonts w:cstheme="minorHAnsi"/>
        </w:rPr>
        <w:t>, including many aspects such as patient contacts and research discoveries, has the potential to revolutionise the fundamental frameworks of the medical field. Nevertheless, the fulfilment of this commitment can only be achieved if the information is efficiently harnessed, organised, and efficiently communicated. This is where knowledge management (KM) serves as a guiding light.</w:t>
      </w:r>
    </w:p>
    <w:p w14:paraId="22C2C147" w14:textId="77777777" w:rsidR="00C436E0" w:rsidRPr="002E3183" w:rsidRDefault="00C436E0" w:rsidP="00C436E0">
      <w:pPr>
        <w:rPr>
          <w:rFonts w:cstheme="minorHAnsi"/>
        </w:rPr>
      </w:pPr>
    </w:p>
    <w:p w14:paraId="247D8102" w14:textId="77777777" w:rsidR="00C436E0" w:rsidRPr="002E3183" w:rsidRDefault="00C436E0" w:rsidP="00C436E0">
      <w:pPr>
        <w:rPr>
          <w:rFonts w:cstheme="minorHAnsi"/>
        </w:rPr>
      </w:pPr>
      <w:r w:rsidRPr="002E3183">
        <w:rPr>
          <w:rFonts w:cstheme="minorHAnsi"/>
        </w:rPr>
        <w:t>However, this endeavour is replete with obstacles. The challenges include a range of issues, including data security, the complexities of merging historical systems with modern technology, the digital divide, and the ethical quandaries associated with patient data. The route to addressing these challenges is not a linear one. Nevertheless, it is evident from historical records that each obstacle encountered by the National Health Service (NHS) has resulted in the emergence of innovative solutions, the demonstration of resilience, and the process of development.</w:t>
      </w:r>
    </w:p>
    <w:p w14:paraId="7DCAF6C0" w14:textId="77777777" w:rsidR="00C436E0" w:rsidRPr="002E3183" w:rsidRDefault="00C436E0" w:rsidP="00C436E0">
      <w:pPr>
        <w:rPr>
          <w:rFonts w:cstheme="minorHAnsi"/>
        </w:rPr>
      </w:pPr>
    </w:p>
    <w:p w14:paraId="6E691976" w14:textId="77777777" w:rsidR="00C436E0" w:rsidRPr="002E3183" w:rsidRDefault="00C436E0" w:rsidP="00C436E0">
      <w:pPr>
        <w:rPr>
          <w:rFonts w:cstheme="minorHAnsi"/>
        </w:rPr>
      </w:pPr>
      <w:r w:rsidRPr="002E3183">
        <w:rPr>
          <w:rFonts w:cstheme="minorHAnsi"/>
        </w:rPr>
        <w:t xml:space="preserve">The horizon presents a vast array of potential opportunities. The integration of genomes with artificial intelligence (AI) has paved the way for personalised medicine, which is widely regarded as </w:t>
      </w:r>
      <w:r w:rsidRPr="002E3183">
        <w:rPr>
          <w:rFonts w:cstheme="minorHAnsi"/>
        </w:rPr>
        <w:lastRenderedPageBreak/>
        <w:t>the next frontier in the field of healthcare. Telemedicine has the potential to eliminate geographical constraints, therefore facilitating the provision of high-quality healthcare services to even the most isolated regions. The use of predictive modelling, via the analysis of extensive datasets, has the potential to bring about a paradigm shift in proactive healthcare, leading to a significant reduction in unfavourable outcomes. The successful realisation of these aspirations is contingent upon the effective application of knowledge management (KM).</w:t>
      </w:r>
    </w:p>
    <w:p w14:paraId="5102AB7E" w14:textId="77777777" w:rsidR="00C436E0" w:rsidRPr="002E3183" w:rsidRDefault="00C436E0" w:rsidP="00C436E0">
      <w:pPr>
        <w:rPr>
          <w:rFonts w:cstheme="minorHAnsi"/>
        </w:rPr>
      </w:pPr>
    </w:p>
    <w:p w14:paraId="4FB82C72" w14:textId="54FAFCBD" w:rsidR="003C0B36" w:rsidRPr="002E3183" w:rsidRDefault="00C436E0" w:rsidP="00C436E0">
      <w:pPr>
        <w:rPr>
          <w:rFonts w:cstheme="minorHAnsi"/>
        </w:rPr>
      </w:pPr>
      <w:r w:rsidRPr="002E3183">
        <w:rPr>
          <w:rFonts w:cstheme="minorHAnsi"/>
        </w:rPr>
        <w:t>In summary, the National Health Service (NHS), with its extensive history, varied network of stakeholders, and steadfast dedication to achieving high standards, is poised to undergo a change driven by knowledge management (KM). The potential benefits of a change including improved patient outcomes, more efficient operations, innovative research, and, most importantly, the achievement of the fundamental principles of the National Health Service (NHS): providing comprehensive, egalitarian, and high-quality healthcare to all individuals.</w:t>
      </w:r>
    </w:p>
    <w:p w14:paraId="3BBEC77C" w14:textId="77777777" w:rsidR="00C436E0" w:rsidRPr="002E3183" w:rsidRDefault="00C436E0" w:rsidP="00C436E0">
      <w:pPr>
        <w:rPr>
          <w:rFonts w:cstheme="minorHAnsi"/>
        </w:rPr>
      </w:pPr>
    </w:p>
    <w:p w14:paraId="499465EC" w14:textId="673ADA97" w:rsidR="00C42771" w:rsidRPr="0023649D" w:rsidRDefault="00B40B33" w:rsidP="0023649D">
      <w:pPr>
        <w:pStyle w:val="ListParagraph"/>
        <w:numPr>
          <w:ilvl w:val="0"/>
          <w:numId w:val="12"/>
        </w:numPr>
        <w:rPr>
          <w:rFonts w:cstheme="minorHAnsi"/>
          <w:b/>
          <w:bCs/>
        </w:rPr>
      </w:pPr>
      <w:r w:rsidRPr="0023649D">
        <w:rPr>
          <w:rFonts w:cstheme="minorHAnsi"/>
          <w:b/>
          <w:bCs/>
        </w:rPr>
        <w:t>References:</w:t>
      </w:r>
    </w:p>
    <w:p w14:paraId="57E0CA4A" w14:textId="77777777" w:rsidR="00C42771" w:rsidRPr="002E3183" w:rsidRDefault="00C42771" w:rsidP="00C42771">
      <w:pPr>
        <w:pStyle w:val="ListParagraph"/>
        <w:ind w:left="360"/>
        <w:rPr>
          <w:rFonts w:cstheme="minorHAnsi"/>
          <w:b/>
          <w:bCs/>
        </w:rPr>
      </w:pPr>
    </w:p>
    <w:p w14:paraId="78535BE5" w14:textId="62AF960F" w:rsidR="007F6A30" w:rsidRPr="002E3183" w:rsidRDefault="00B40B33" w:rsidP="008503D8">
      <w:pPr>
        <w:pStyle w:val="ListParagraph"/>
        <w:numPr>
          <w:ilvl w:val="0"/>
          <w:numId w:val="4"/>
        </w:numPr>
        <w:rPr>
          <w:rFonts w:cstheme="minorHAnsi"/>
        </w:rPr>
      </w:pPr>
      <w:r w:rsidRPr="002E3183">
        <w:rPr>
          <w:rFonts w:cstheme="minorHAnsi"/>
        </w:rPr>
        <w:t>Greenhalgh, T. (2021). Digital Health Initiatives in the NHS: An Evolutionary Perspective. British Medical Journal.</w:t>
      </w:r>
    </w:p>
    <w:p w14:paraId="7A1DFA0C" w14:textId="62AF960F" w:rsidR="00B40B33" w:rsidRPr="002E3183" w:rsidRDefault="00B40B33" w:rsidP="008503D8">
      <w:pPr>
        <w:pStyle w:val="ListParagraph"/>
        <w:numPr>
          <w:ilvl w:val="0"/>
          <w:numId w:val="4"/>
        </w:numPr>
        <w:rPr>
          <w:rFonts w:cstheme="minorHAnsi"/>
        </w:rPr>
      </w:pPr>
      <w:r w:rsidRPr="002E3183">
        <w:rPr>
          <w:rFonts w:cstheme="minorHAnsi"/>
        </w:rPr>
        <w:t>Snowden, D. (2000). The art and science of knowledge management. Journal of Knowledge Management, 4(1), 17-37.</w:t>
      </w:r>
    </w:p>
    <w:p w14:paraId="51F29C41" w14:textId="77777777" w:rsidR="00C42771" w:rsidRPr="002E3183" w:rsidRDefault="00B40B33" w:rsidP="008503D8">
      <w:pPr>
        <w:pStyle w:val="ListParagraph"/>
        <w:numPr>
          <w:ilvl w:val="0"/>
          <w:numId w:val="4"/>
        </w:numPr>
        <w:rPr>
          <w:rFonts w:cstheme="minorHAnsi"/>
        </w:rPr>
      </w:pPr>
      <w:r w:rsidRPr="002E3183">
        <w:rPr>
          <w:rFonts w:cstheme="minorHAnsi"/>
        </w:rPr>
        <w:t>Davies, H. T., Nutley, S. M., &amp; Mannion, R. (2000). Organisational culture and quality of health care. Quality in health care, 9(2), 111-119.</w:t>
      </w:r>
    </w:p>
    <w:p w14:paraId="1111F8E1" w14:textId="77777777" w:rsidR="00C42771" w:rsidRPr="002E3183" w:rsidRDefault="00C42771" w:rsidP="008503D8">
      <w:pPr>
        <w:pStyle w:val="ListParagraph"/>
        <w:numPr>
          <w:ilvl w:val="0"/>
          <w:numId w:val="4"/>
        </w:numPr>
        <w:rPr>
          <w:rFonts w:cstheme="minorHAnsi"/>
        </w:rPr>
      </w:pPr>
      <w:r w:rsidRPr="002E3183">
        <w:rPr>
          <w:rFonts w:cstheme="minorHAnsi"/>
        </w:rPr>
        <w:t xml:space="preserve">NHS 75 England (no date) NHS choices. Available at: https://www.england.nhs.uk/nhsbirthday/about-the-nhs-birthday/nhs-history/ (Accessed: 26 August 2023). </w:t>
      </w:r>
    </w:p>
    <w:p w14:paraId="31CCF322" w14:textId="77777777" w:rsidR="00C0485C" w:rsidRPr="002E3183" w:rsidRDefault="00C42771"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Hunt, J. (2015) Building a knowledge enabled NHS for the Future - NHS England. Available at: https://www.england.nhs.uk/improvement-hub/wp-content/uploads/sites/44/2018/08/Building-a-knowledge-enabled-report-for-the-nhs.pdf (Accessed: 26 August 2023). </w:t>
      </w:r>
    </w:p>
    <w:p w14:paraId="2A24CDC5" w14:textId="77777777" w:rsidR="00C0485C" w:rsidRPr="002E3183" w:rsidRDefault="00C0485C"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Bate, S.P. and Robert, G. (2002) Log in to Wiley Online Library, Knowledge management and communities of practice in the private sector: lessons for modernizing the National Health Service in England and Wales. Available at: https://onlinelibrary.wiley.com/doi/abs/10.1111/1467-9299.00322 (Accessed: 25 August 2023). </w:t>
      </w:r>
    </w:p>
    <w:p w14:paraId="4151EDDC" w14:textId="77777777" w:rsidR="008503D8" w:rsidRPr="002E3183" w:rsidRDefault="00C0485C"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UK government web archive (no date) The National Archives. Available at: https://webarchive.nationalarchives.gov.uk/ukgwa/20160729123904/http://systems.hscic.gov.uk/infogov/codes (Accessed: 26 August 2023). </w:t>
      </w:r>
    </w:p>
    <w:p w14:paraId="27338B27" w14:textId="3BC64BAD" w:rsidR="008503D8" w:rsidRPr="002E3183" w:rsidRDefault="008503D8"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Implementing a knowledge management system within an NHS Hospital: A ... (no date) Implementing a Knowledge Management System within an NHS hospital: A case study exploring the roll-out of an Electronic Patient Record (EPR). Available at: https://publications.aston.ac.uk/id/eprint/27298/1/Knowledge_management_system_within_an_NHS_hospital.pdf (Accessed: 26 August 2023). </w:t>
      </w:r>
    </w:p>
    <w:p w14:paraId="458F0E9F"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lastRenderedPageBreak/>
        <w:t>Anand, V., Currie, G. and Boxall, P., 2008. Unlocking the business outsourcing process model: a case of HR outsourcing in an NHS trust. Journal of Information Technology, 23(4), pp.279-295.</w:t>
      </w:r>
    </w:p>
    <w:p w14:paraId="1C30BC69"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Booth, A., 2006. Clear and present questions: formulating questions for </w:t>
      </w:r>
      <w:proofErr w:type="gramStart"/>
      <w:r w:rsidRPr="002E3183">
        <w:rPr>
          <w:rFonts w:eastAsia="Times New Roman" w:cstheme="minorHAnsi"/>
          <w:sz w:val="24"/>
          <w:szCs w:val="24"/>
          <w:lang w:eastAsia="en-GB"/>
        </w:rPr>
        <w:t>evidence based</w:t>
      </w:r>
      <w:proofErr w:type="gramEnd"/>
      <w:r w:rsidRPr="002E3183">
        <w:rPr>
          <w:rFonts w:eastAsia="Times New Roman" w:cstheme="minorHAnsi"/>
          <w:sz w:val="24"/>
          <w:szCs w:val="24"/>
          <w:lang w:eastAsia="en-GB"/>
        </w:rPr>
        <w:t xml:space="preserve"> practice. Library Hi Tech, 24(3), pp.355-368.</w:t>
      </w:r>
    </w:p>
    <w:p w14:paraId="14B8C909"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National Health Service, 2017. NHS Digital Data and Information Strategy. NHS Digital. [online] Available at: https://digital.nhs.uk/ [Accessed 29 August 2023].</w:t>
      </w:r>
    </w:p>
    <w:p w14:paraId="10051D4A"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Syed, J., </w:t>
      </w:r>
      <w:proofErr w:type="spellStart"/>
      <w:r w:rsidRPr="002E3183">
        <w:rPr>
          <w:rFonts w:eastAsia="Times New Roman" w:cstheme="minorHAnsi"/>
          <w:sz w:val="24"/>
          <w:szCs w:val="24"/>
          <w:lang w:eastAsia="en-GB"/>
        </w:rPr>
        <w:t>Dadwal</w:t>
      </w:r>
      <w:proofErr w:type="spellEnd"/>
      <w:r w:rsidRPr="002E3183">
        <w:rPr>
          <w:rFonts w:eastAsia="Times New Roman" w:cstheme="minorHAnsi"/>
          <w:sz w:val="24"/>
          <w:szCs w:val="24"/>
          <w:lang w:eastAsia="en-GB"/>
        </w:rPr>
        <w:t xml:space="preserve">, V. and Rutter, P., 2013. Clinical leadership and the changing governance of public hospitals: implications for patient experience. Public Administration Review, 73(s1), </w:t>
      </w:r>
      <w:proofErr w:type="gramStart"/>
      <w:r w:rsidRPr="002E3183">
        <w:rPr>
          <w:rFonts w:eastAsia="Times New Roman" w:cstheme="minorHAnsi"/>
          <w:sz w:val="24"/>
          <w:szCs w:val="24"/>
          <w:lang w:eastAsia="en-GB"/>
        </w:rPr>
        <w:t>pp.S</w:t>
      </w:r>
      <w:proofErr w:type="gramEnd"/>
      <w:r w:rsidRPr="002E3183">
        <w:rPr>
          <w:rFonts w:eastAsia="Times New Roman" w:cstheme="minorHAnsi"/>
          <w:sz w:val="24"/>
          <w:szCs w:val="24"/>
          <w:lang w:eastAsia="en-GB"/>
        </w:rPr>
        <w:t>77-S87.</w:t>
      </w:r>
    </w:p>
    <w:p w14:paraId="2F414A25"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Waring, J. and Currie, G., 2009. Managing expert knowledge: Organizational challenges and managerial futures for the UK medical profession. Organization Studies, 30(7), pp.755-778.</w:t>
      </w:r>
    </w:p>
    <w:p w14:paraId="76C631FF"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Currie, G. and </w:t>
      </w:r>
      <w:proofErr w:type="spellStart"/>
      <w:r w:rsidRPr="002E3183">
        <w:rPr>
          <w:rFonts w:eastAsia="Times New Roman" w:cstheme="minorHAnsi"/>
          <w:sz w:val="24"/>
          <w:szCs w:val="24"/>
          <w:lang w:eastAsia="en-GB"/>
        </w:rPr>
        <w:t>Suhomlinova</w:t>
      </w:r>
      <w:proofErr w:type="spellEnd"/>
      <w:r w:rsidRPr="002E3183">
        <w:rPr>
          <w:rFonts w:eastAsia="Times New Roman" w:cstheme="minorHAnsi"/>
          <w:sz w:val="24"/>
          <w:szCs w:val="24"/>
          <w:lang w:eastAsia="en-GB"/>
        </w:rPr>
        <w:t>, O., 2006. The impact of institutional forces upon knowledge sharing in the UK NHS: the triumph of professional power and the inconsistency of policy. Public Administration, 84(1), pp.1-30.</w:t>
      </w:r>
    </w:p>
    <w:p w14:paraId="2C790B8F"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NHS England, 2019. The future of healthcare: our vision for digital, data and technology in health and care. [online] Available at: https://www.gov.uk/government/publications/the-future-of-healthcare-our-vision-for-digital-data-and-technology-in-health-and-care [Accessed 29 August 2023].</w:t>
      </w:r>
    </w:p>
    <w:p w14:paraId="3ABD339B" w14:textId="77777777" w:rsidR="00DB28B0" w:rsidRPr="002E3183" w:rsidRDefault="00DB28B0" w:rsidP="00DB28B0">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 xml:space="preserve">Greenhalgh, T., </w:t>
      </w:r>
      <w:proofErr w:type="spellStart"/>
      <w:r w:rsidRPr="002E3183">
        <w:rPr>
          <w:rFonts w:eastAsia="Times New Roman" w:cstheme="minorHAnsi"/>
          <w:sz w:val="24"/>
          <w:szCs w:val="24"/>
          <w:lang w:eastAsia="en-GB"/>
        </w:rPr>
        <w:t>Stramer</w:t>
      </w:r>
      <w:proofErr w:type="spellEnd"/>
      <w:r w:rsidRPr="002E3183">
        <w:rPr>
          <w:rFonts w:eastAsia="Times New Roman" w:cstheme="minorHAnsi"/>
          <w:sz w:val="24"/>
          <w:szCs w:val="24"/>
          <w:lang w:eastAsia="en-GB"/>
        </w:rPr>
        <w:t xml:space="preserve">, K., </w:t>
      </w:r>
      <w:proofErr w:type="spellStart"/>
      <w:r w:rsidRPr="002E3183">
        <w:rPr>
          <w:rFonts w:eastAsia="Times New Roman" w:cstheme="minorHAnsi"/>
          <w:sz w:val="24"/>
          <w:szCs w:val="24"/>
          <w:lang w:eastAsia="en-GB"/>
        </w:rPr>
        <w:t>Bratan</w:t>
      </w:r>
      <w:proofErr w:type="spellEnd"/>
      <w:r w:rsidRPr="002E3183">
        <w:rPr>
          <w:rFonts w:eastAsia="Times New Roman" w:cstheme="minorHAnsi"/>
          <w:sz w:val="24"/>
          <w:szCs w:val="24"/>
          <w:lang w:eastAsia="en-GB"/>
        </w:rPr>
        <w:t xml:space="preserve">, T., Byrne, E., Mohammad, Y. and Russell, J., 2008. Introduction of shared electronic records: multi-site case study using diffusion of innovation theory. </w:t>
      </w:r>
      <w:proofErr w:type="spellStart"/>
      <w:r w:rsidRPr="002E3183">
        <w:rPr>
          <w:rFonts w:eastAsia="Times New Roman" w:cstheme="minorHAnsi"/>
          <w:sz w:val="24"/>
          <w:szCs w:val="24"/>
          <w:lang w:eastAsia="en-GB"/>
        </w:rPr>
        <w:t>BMJ</w:t>
      </w:r>
      <w:proofErr w:type="spellEnd"/>
      <w:r w:rsidRPr="002E3183">
        <w:rPr>
          <w:rFonts w:eastAsia="Times New Roman" w:cstheme="minorHAnsi"/>
          <w:sz w:val="24"/>
          <w:szCs w:val="24"/>
          <w:lang w:eastAsia="en-GB"/>
        </w:rPr>
        <w:t>, 337, p.a1786.</w:t>
      </w:r>
    </w:p>
    <w:p w14:paraId="4FCADF5A" w14:textId="6C7354B1" w:rsidR="0046464A" w:rsidRPr="002E3183" w:rsidRDefault="004E0D84"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Rivett, G.C., 1998. From Cradle to Grave: Fifty Years of the NHS. King's Fund. London.</w:t>
      </w:r>
    </w:p>
    <w:p w14:paraId="2731ABB6" w14:textId="1925E9B8" w:rsidR="00E50B1E" w:rsidRPr="002E3183" w:rsidRDefault="00E50B1E" w:rsidP="008503D8">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Webster, C., 1988. The Health Services since the War: Vol. I: Problems of Health Care - The National Health Service before 1957. HMSO. London.</w:t>
      </w:r>
    </w:p>
    <w:p w14:paraId="48461E55" w14:textId="77777777" w:rsidR="00FF107E" w:rsidRPr="002E3183" w:rsidRDefault="00FF107E" w:rsidP="00FF107E">
      <w:pPr>
        <w:pStyle w:val="NormalWeb"/>
        <w:numPr>
          <w:ilvl w:val="0"/>
          <w:numId w:val="4"/>
        </w:numPr>
        <w:rPr>
          <w:rFonts w:asciiTheme="minorHAnsi" w:hAnsiTheme="minorHAnsi" w:cstheme="minorHAnsi"/>
        </w:rPr>
      </w:pPr>
      <w:r w:rsidRPr="002E3183">
        <w:rPr>
          <w:rFonts w:asciiTheme="minorHAnsi" w:hAnsiTheme="minorHAnsi" w:cstheme="minorHAnsi"/>
        </w:rPr>
        <w:t xml:space="preserve">Zack, M.H. (1999) </w:t>
      </w:r>
      <w:r w:rsidRPr="002E3183">
        <w:rPr>
          <w:rFonts w:asciiTheme="minorHAnsi" w:hAnsiTheme="minorHAnsi" w:cstheme="minorHAnsi"/>
          <w:i/>
          <w:iCs/>
        </w:rPr>
        <w:t>Managing codified knowledge</w:t>
      </w:r>
      <w:r w:rsidRPr="002E3183">
        <w:rPr>
          <w:rFonts w:asciiTheme="minorHAnsi" w:hAnsiTheme="minorHAnsi" w:cstheme="minorHAnsi"/>
        </w:rPr>
        <w:t xml:space="preserve">, </w:t>
      </w:r>
      <w:r w:rsidRPr="002E3183">
        <w:rPr>
          <w:rFonts w:asciiTheme="minorHAnsi" w:hAnsiTheme="minorHAnsi" w:cstheme="minorHAnsi"/>
          <w:i/>
          <w:iCs/>
        </w:rPr>
        <w:t>MIT Sloan Management Review</w:t>
      </w:r>
      <w:r w:rsidRPr="002E3183">
        <w:rPr>
          <w:rFonts w:asciiTheme="minorHAnsi" w:hAnsiTheme="minorHAnsi" w:cstheme="minorHAnsi"/>
        </w:rPr>
        <w:t xml:space="preserve">. Available at: https://sloanreview.mit.edu/article/managing-codified-knowledge/ (Accessed: 28 August 2023). </w:t>
      </w:r>
    </w:p>
    <w:p w14:paraId="2716F70C" w14:textId="77777777" w:rsidR="0029704A" w:rsidRPr="002E3183" w:rsidRDefault="0029704A" w:rsidP="0029704A">
      <w:pPr>
        <w:pStyle w:val="ListParagraph"/>
        <w:numPr>
          <w:ilvl w:val="0"/>
          <w:numId w:val="4"/>
        </w:numPr>
        <w:rPr>
          <w:rFonts w:eastAsia="Times New Roman" w:cstheme="minorHAnsi"/>
          <w:sz w:val="24"/>
          <w:szCs w:val="24"/>
          <w:lang w:eastAsia="en-GB"/>
        </w:rPr>
      </w:pPr>
      <w:r w:rsidRPr="002E3183">
        <w:rPr>
          <w:rFonts w:eastAsia="Times New Roman" w:cstheme="minorHAnsi"/>
          <w:sz w:val="24"/>
          <w:szCs w:val="24"/>
          <w:lang w:eastAsia="en-GB"/>
        </w:rPr>
        <w:t>NHS Digital Strategy documents and publications (specific references would depend on what aspect of KM/IM you're interested in within the NHS, but their official website and publications would be a good starting point).</w:t>
      </w:r>
    </w:p>
    <w:p w14:paraId="4C6D314C" w14:textId="77777777" w:rsidR="00C0485C" w:rsidRPr="002E3183" w:rsidRDefault="00C0485C" w:rsidP="00C2226D">
      <w:pPr>
        <w:rPr>
          <w:rFonts w:eastAsia="Times New Roman" w:cstheme="minorHAnsi"/>
          <w:sz w:val="24"/>
          <w:szCs w:val="24"/>
          <w:lang w:eastAsia="en-GB"/>
        </w:rPr>
      </w:pPr>
    </w:p>
    <w:p w14:paraId="52E6DF36" w14:textId="77777777" w:rsidR="00C2226D" w:rsidRPr="002E3183" w:rsidRDefault="00C2226D" w:rsidP="00C2226D">
      <w:pPr>
        <w:rPr>
          <w:rFonts w:eastAsia="Times New Roman" w:cstheme="minorHAnsi"/>
          <w:sz w:val="24"/>
          <w:szCs w:val="24"/>
          <w:lang w:eastAsia="en-GB"/>
        </w:rPr>
      </w:pPr>
    </w:p>
    <w:p w14:paraId="79A70FD1" w14:textId="77777777" w:rsidR="00C2226D" w:rsidRPr="002E3183" w:rsidRDefault="00C2226D" w:rsidP="00C2226D">
      <w:pPr>
        <w:rPr>
          <w:rFonts w:eastAsia="Times New Roman" w:cstheme="minorHAnsi"/>
          <w:sz w:val="24"/>
          <w:szCs w:val="24"/>
          <w:lang w:eastAsia="en-GB"/>
        </w:rPr>
      </w:pPr>
    </w:p>
    <w:p w14:paraId="19F71057" w14:textId="77777777" w:rsidR="00C2226D" w:rsidRPr="002E3183" w:rsidRDefault="00C2226D" w:rsidP="00C2226D">
      <w:pPr>
        <w:rPr>
          <w:rFonts w:eastAsia="Times New Roman" w:cstheme="minorHAnsi"/>
          <w:sz w:val="24"/>
          <w:szCs w:val="24"/>
          <w:lang w:eastAsia="en-GB"/>
        </w:rPr>
      </w:pPr>
    </w:p>
    <w:p w14:paraId="023CEE09" w14:textId="77777777" w:rsidR="00C2226D" w:rsidRPr="002E3183" w:rsidRDefault="00C2226D" w:rsidP="00C2226D">
      <w:pPr>
        <w:rPr>
          <w:rFonts w:eastAsia="Times New Roman" w:cstheme="minorHAnsi"/>
          <w:sz w:val="24"/>
          <w:szCs w:val="24"/>
          <w:lang w:eastAsia="en-GB"/>
        </w:rPr>
      </w:pPr>
    </w:p>
    <w:p w14:paraId="51D86ABF" w14:textId="77777777" w:rsidR="00C2226D" w:rsidRPr="002E3183" w:rsidRDefault="00C2226D" w:rsidP="00C2226D">
      <w:pPr>
        <w:rPr>
          <w:rFonts w:eastAsia="Times New Roman" w:cstheme="minorHAnsi"/>
          <w:sz w:val="24"/>
          <w:szCs w:val="24"/>
          <w:lang w:eastAsia="en-GB"/>
        </w:rPr>
      </w:pPr>
    </w:p>
    <w:p w14:paraId="70E236AB" w14:textId="77777777" w:rsidR="00C2226D" w:rsidRPr="002E3183" w:rsidRDefault="00C2226D" w:rsidP="00C2226D">
      <w:pPr>
        <w:rPr>
          <w:rFonts w:eastAsia="Times New Roman" w:cstheme="minorHAnsi"/>
          <w:sz w:val="24"/>
          <w:szCs w:val="24"/>
          <w:lang w:eastAsia="en-GB"/>
        </w:rPr>
      </w:pPr>
    </w:p>
    <w:p w14:paraId="279980FD" w14:textId="6A599FD5" w:rsidR="00346030" w:rsidRPr="00290E89" w:rsidRDefault="00346030" w:rsidP="0023649D">
      <w:pPr>
        <w:pStyle w:val="ListParagraph"/>
        <w:numPr>
          <w:ilvl w:val="0"/>
          <w:numId w:val="12"/>
        </w:numPr>
        <w:rPr>
          <w:rFonts w:eastAsia="Times New Roman" w:cstheme="minorHAnsi"/>
          <w:b/>
          <w:bCs/>
          <w:sz w:val="24"/>
          <w:szCs w:val="24"/>
          <w:lang w:eastAsia="en-GB"/>
        </w:rPr>
      </w:pPr>
      <w:r w:rsidRPr="00290E89">
        <w:rPr>
          <w:rFonts w:eastAsia="Times New Roman" w:cstheme="minorHAnsi"/>
          <w:b/>
          <w:bCs/>
          <w:sz w:val="24"/>
          <w:szCs w:val="24"/>
          <w:lang w:eastAsia="en-GB"/>
        </w:rPr>
        <w:lastRenderedPageBreak/>
        <w:t>Appendices:</w:t>
      </w:r>
    </w:p>
    <w:p w14:paraId="5BE8693A" w14:textId="1CCD86D3" w:rsidR="00346030" w:rsidRPr="00C0485C" w:rsidRDefault="00346030" w:rsidP="00C2226D">
      <w:pPr>
        <w:rPr>
          <w:rFonts w:ascii="Times New Roman" w:eastAsia="Times New Roman" w:hAnsi="Times New Roman" w:cs="Times New Roman"/>
          <w:sz w:val="24"/>
          <w:szCs w:val="24"/>
          <w:lang w:eastAsia="en-GB"/>
        </w:rPr>
      </w:pPr>
      <w:r>
        <w:rPr>
          <w:noProof/>
        </w:rPr>
        <w:drawing>
          <wp:inline distT="0" distB="0" distL="0" distR="0" wp14:anchorId="13BA08BF" wp14:editId="4C6B312D">
            <wp:extent cx="5731510" cy="41198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19880"/>
                    </a:xfrm>
                    <a:prstGeom prst="rect">
                      <a:avLst/>
                    </a:prstGeom>
                  </pic:spPr>
                </pic:pic>
              </a:graphicData>
            </a:graphic>
          </wp:inline>
        </w:drawing>
      </w:r>
    </w:p>
    <w:p w14:paraId="4AB29FB2" w14:textId="7B583EAC" w:rsidR="00C0485C" w:rsidRPr="00C42771" w:rsidRDefault="00C0485C" w:rsidP="00C42771">
      <w:pPr>
        <w:ind w:left="-360"/>
        <w:rPr>
          <w:rFonts w:cstheme="minorHAnsi"/>
        </w:rPr>
      </w:pPr>
    </w:p>
    <w:p w14:paraId="261AA2AB" w14:textId="77777777" w:rsidR="00C42771" w:rsidRPr="00C42771" w:rsidRDefault="00C42771" w:rsidP="00C42771">
      <w:pPr>
        <w:ind w:left="-360"/>
      </w:pPr>
    </w:p>
    <w:p w14:paraId="2E2EF172" w14:textId="77777777" w:rsidR="00C42771" w:rsidRDefault="00C42771" w:rsidP="00C42771">
      <w:pPr>
        <w:ind w:left="-360"/>
      </w:pPr>
    </w:p>
    <w:sectPr w:rsidR="00C4277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46052" w14:textId="77777777" w:rsidR="000F1934" w:rsidRDefault="000F1934" w:rsidP="003326B2">
      <w:pPr>
        <w:spacing w:after="0" w:line="240" w:lineRule="auto"/>
      </w:pPr>
      <w:r>
        <w:separator/>
      </w:r>
    </w:p>
  </w:endnote>
  <w:endnote w:type="continuationSeparator" w:id="0">
    <w:p w14:paraId="3AB09838" w14:textId="77777777" w:rsidR="000F1934" w:rsidRDefault="000F1934" w:rsidP="00332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9758780"/>
      <w:docPartObj>
        <w:docPartGallery w:val="Page Numbers (Bottom of Page)"/>
        <w:docPartUnique/>
      </w:docPartObj>
    </w:sdtPr>
    <w:sdtEndPr>
      <w:rPr>
        <w:noProof/>
      </w:rPr>
    </w:sdtEndPr>
    <w:sdtContent>
      <w:p w14:paraId="015AC152" w14:textId="2DE1CC08" w:rsidR="001D266D" w:rsidRDefault="001D2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42403" w14:textId="77777777" w:rsidR="003326B2" w:rsidRDefault="00332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3BA8C" w14:textId="77777777" w:rsidR="000F1934" w:rsidRDefault="000F1934" w:rsidP="003326B2">
      <w:pPr>
        <w:spacing w:after="0" w:line="240" w:lineRule="auto"/>
      </w:pPr>
      <w:r>
        <w:separator/>
      </w:r>
    </w:p>
  </w:footnote>
  <w:footnote w:type="continuationSeparator" w:id="0">
    <w:p w14:paraId="4FC412F9" w14:textId="77777777" w:rsidR="000F1934" w:rsidRDefault="000F1934" w:rsidP="00332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92D14"/>
    <w:multiLevelType w:val="hybridMultilevel"/>
    <w:tmpl w:val="19041B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5612D86"/>
    <w:multiLevelType w:val="hybridMultilevel"/>
    <w:tmpl w:val="49B069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F96A67"/>
    <w:multiLevelType w:val="hybridMultilevel"/>
    <w:tmpl w:val="9FDE72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21F1ABF"/>
    <w:multiLevelType w:val="hybridMultilevel"/>
    <w:tmpl w:val="6EDA2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E80465"/>
    <w:multiLevelType w:val="hybridMultilevel"/>
    <w:tmpl w:val="744C24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80730B3"/>
    <w:multiLevelType w:val="hybridMultilevel"/>
    <w:tmpl w:val="0DA4B5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C6703C2"/>
    <w:multiLevelType w:val="hybridMultilevel"/>
    <w:tmpl w:val="05D666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46D488C"/>
    <w:multiLevelType w:val="hybridMultilevel"/>
    <w:tmpl w:val="E7900A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EE439FE"/>
    <w:multiLevelType w:val="hybridMultilevel"/>
    <w:tmpl w:val="07D281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58F122D"/>
    <w:multiLevelType w:val="hybridMultilevel"/>
    <w:tmpl w:val="0E4CE1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53A78B6"/>
    <w:multiLevelType w:val="hybridMultilevel"/>
    <w:tmpl w:val="77208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DD1A16"/>
    <w:multiLevelType w:val="hybridMultilevel"/>
    <w:tmpl w:val="00F27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6862046">
    <w:abstractNumId w:val="11"/>
  </w:num>
  <w:num w:numId="2" w16cid:durableId="1029601930">
    <w:abstractNumId w:val="6"/>
  </w:num>
  <w:num w:numId="3" w16cid:durableId="374544110">
    <w:abstractNumId w:val="2"/>
  </w:num>
  <w:num w:numId="4" w16cid:durableId="1807695466">
    <w:abstractNumId w:val="4"/>
  </w:num>
  <w:num w:numId="5" w16cid:durableId="1690176860">
    <w:abstractNumId w:val="1"/>
  </w:num>
  <w:num w:numId="6" w16cid:durableId="1573852181">
    <w:abstractNumId w:val="0"/>
  </w:num>
  <w:num w:numId="7" w16cid:durableId="711612696">
    <w:abstractNumId w:val="5"/>
  </w:num>
  <w:num w:numId="8" w16cid:durableId="666204850">
    <w:abstractNumId w:val="9"/>
  </w:num>
  <w:num w:numId="9" w16cid:durableId="311956205">
    <w:abstractNumId w:val="7"/>
  </w:num>
  <w:num w:numId="10" w16cid:durableId="864903131">
    <w:abstractNumId w:val="3"/>
  </w:num>
  <w:num w:numId="11" w16cid:durableId="113139574">
    <w:abstractNumId w:val="10"/>
  </w:num>
  <w:num w:numId="12" w16cid:durableId="3196229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B33"/>
    <w:rsid w:val="00005F76"/>
    <w:rsid w:val="000366C4"/>
    <w:rsid w:val="00043047"/>
    <w:rsid w:val="00054EE4"/>
    <w:rsid w:val="00072867"/>
    <w:rsid w:val="000929DA"/>
    <w:rsid w:val="000A2023"/>
    <w:rsid w:val="000E1FF1"/>
    <w:rsid w:val="000F1934"/>
    <w:rsid w:val="00117B12"/>
    <w:rsid w:val="001519B5"/>
    <w:rsid w:val="00172B62"/>
    <w:rsid w:val="00197927"/>
    <w:rsid w:val="001A1E77"/>
    <w:rsid w:val="001D266D"/>
    <w:rsid w:val="001F7D48"/>
    <w:rsid w:val="0023649D"/>
    <w:rsid w:val="00237588"/>
    <w:rsid w:val="00290E89"/>
    <w:rsid w:val="002920EC"/>
    <w:rsid w:val="0029704A"/>
    <w:rsid w:val="002E3183"/>
    <w:rsid w:val="003326B2"/>
    <w:rsid w:val="00346030"/>
    <w:rsid w:val="00364C40"/>
    <w:rsid w:val="003874D5"/>
    <w:rsid w:val="003973D2"/>
    <w:rsid w:val="003B04A8"/>
    <w:rsid w:val="003C0B36"/>
    <w:rsid w:val="0043267E"/>
    <w:rsid w:val="00443979"/>
    <w:rsid w:val="00454283"/>
    <w:rsid w:val="0046464A"/>
    <w:rsid w:val="004E0D84"/>
    <w:rsid w:val="004E43D6"/>
    <w:rsid w:val="0050138E"/>
    <w:rsid w:val="005360E9"/>
    <w:rsid w:val="005E5BF6"/>
    <w:rsid w:val="005F092A"/>
    <w:rsid w:val="00613766"/>
    <w:rsid w:val="0061684A"/>
    <w:rsid w:val="0062403C"/>
    <w:rsid w:val="006768A4"/>
    <w:rsid w:val="00701E60"/>
    <w:rsid w:val="007342BD"/>
    <w:rsid w:val="00746E54"/>
    <w:rsid w:val="00751CB9"/>
    <w:rsid w:val="007563A4"/>
    <w:rsid w:val="00760240"/>
    <w:rsid w:val="00791D43"/>
    <w:rsid w:val="00796D00"/>
    <w:rsid w:val="007F6A30"/>
    <w:rsid w:val="00801F08"/>
    <w:rsid w:val="00826579"/>
    <w:rsid w:val="008503D8"/>
    <w:rsid w:val="00853EC0"/>
    <w:rsid w:val="008557F5"/>
    <w:rsid w:val="00863EA7"/>
    <w:rsid w:val="008D3712"/>
    <w:rsid w:val="008D47E6"/>
    <w:rsid w:val="008E77C0"/>
    <w:rsid w:val="009367AA"/>
    <w:rsid w:val="00940125"/>
    <w:rsid w:val="009434C8"/>
    <w:rsid w:val="009574A7"/>
    <w:rsid w:val="00997661"/>
    <w:rsid w:val="009E3F0D"/>
    <w:rsid w:val="009E543C"/>
    <w:rsid w:val="00A05864"/>
    <w:rsid w:val="00A668A3"/>
    <w:rsid w:val="00A71767"/>
    <w:rsid w:val="00A92C52"/>
    <w:rsid w:val="00A94977"/>
    <w:rsid w:val="00AB7A0B"/>
    <w:rsid w:val="00AD6DAE"/>
    <w:rsid w:val="00AF6DC1"/>
    <w:rsid w:val="00B0758D"/>
    <w:rsid w:val="00B40B33"/>
    <w:rsid w:val="00B4222A"/>
    <w:rsid w:val="00B46FD5"/>
    <w:rsid w:val="00B906E7"/>
    <w:rsid w:val="00BA30BC"/>
    <w:rsid w:val="00BB2958"/>
    <w:rsid w:val="00BE6677"/>
    <w:rsid w:val="00C0485C"/>
    <w:rsid w:val="00C2226D"/>
    <w:rsid w:val="00C37B82"/>
    <w:rsid w:val="00C42771"/>
    <w:rsid w:val="00C4280B"/>
    <w:rsid w:val="00C436E0"/>
    <w:rsid w:val="00C72248"/>
    <w:rsid w:val="00C84DA6"/>
    <w:rsid w:val="00C853E9"/>
    <w:rsid w:val="00CB7ED3"/>
    <w:rsid w:val="00CE7B93"/>
    <w:rsid w:val="00CF1B1F"/>
    <w:rsid w:val="00CF7A1E"/>
    <w:rsid w:val="00D002B1"/>
    <w:rsid w:val="00D50112"/>
    <w:rsid w:val="00D81799"/>
    <w:rsid w:val="00DB28B0"/>
    <w:rsid w:val="00DD5F0D"/>
    <w:rsid w:val="00E0036A"/>
    <w:rsid w:val="00E11616"/>
    <w:rsid w:val="00E50B1E"/>
    <w:rsid w:val="00E60A5C"/>
    <w:rsid w:val="00ED2B55"/>
    <w:rsid w:val="00ED32A7"/>
    <w:rsid w:val="00F675E8"/>
    <w:rsid w:val="00F91E9D"/>
    <w:rsid w:val="00FF1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73FC1"/>
  <w15:chartTrackingRefBased/>
  <w15:docId w15:val="{BEAC6531-195D-43E0-AE8C-7EB00E819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7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B33"/>
    <w:pPr>
      <w:ind w:left="720"/>
      <w:contextualSpacing/>
    </w:pPr>
  </w:style>
  <w:style w:type="paragraph" w:styleId="NoSpacing">
    <w:name w:val="No Spacing"/>
    <w:link w:val="NoSpacingChar"/>
    <w:uiPriority w:val="1"/>
    <w:qFormat/>
    <w:rsid w:val="00ED2B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2B55"/>
    <w:rPr>
      <w:rFonts w:eastAsiaTheme="minorEastAsia"/>
      <w:lang w:val="en-US"/>
    </w:rPr>
  </w:style>
  <w:style w:type="paragraph" w:styleId="NormalWeb">
    <w:name w:val="Normal (Web)"/>
    <w:basedOn w:val="Normal"/>
    <w:uiPriority w:val="99"/>
    <w:unhideWhenUsed/>
    <w:rsid w:val="00C427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D47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47E6"/>
    <w:pPr>
      <w:outlineLvl w:val="9"/>
    </w:pPr>
    <w:rPr>
      <w:lang w:val="en-US"/>
    </w:rPr>
  </w:style>
  <w:style w:type="paragraph" w:styleId="Header">
    <w:name w:val="header"/>
    <w:basedOn w:val="Normal"/>
    <w:link w:val="HeaderChar"/>
    <w:uiPriority w:val="99"/>
    <w:unhideWhenUsed/>
    <w:rsid w:val="00332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6B2"/>
  </w:style>
  <w:style w:type="paragraph" w:styleId="Footer">
    <w:name w:val="footer"/>
    <w:basedOn w:val="Normal"/>
    <w:link w:val="FooterChar"/>
    <w:uiPriority w:val="99"/>
    <w:unhideWhenUsed/>
    <w:rsid w:val="00332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4335">
      <w:bodyDiv w:val="1"/>
      <w:marLeft w:val="0"/>
      <w:marRight w:val="0"/>
      <w:marTop w:val="0"/>
      <w:marBottom w:val="0"/>
      <w:divBdr>
        <w:top w:val="none" w:sz="0" w:space="0" w:color="auto"/>
        <w:left w:val="none" w:sz="0" w:space="0" w:color="auto"/>
        <w:bottom w:val="none" w:sz="0" w:space="0" w:color="auto"/>
        <w:right w:val="none" w:sz="0" w:space="0" w:color="auto"/>
      </w:divBdr>
      <w:divsChild>
        <w:div w:id="988021743">
          <w:marLeft w:val="0"/>
          <w:marRight w:val="0"/>
          <w:marTop w:val="0"/>
          <w:marBottom w:val="0"/>
          <w:divBdr>
            <w:top w:val="single" w:sz="2" w:space="0" w:color="D9D9E3"/>
            <w:left w:val="single" w:sz="2" w:space="0" w:color="D9D9E3"/>
            <w:bottom w:val="single" w:sz="2" w:space="0" w:color="D9D9E3"/>
            <w:right w:val="single" w:sz="2" w:space="0" w:color="D9D9E3"/>
          </w:divBdr>
          <w:divsChild>
            <w:div w:id="461776283">
              <w:marLeft w:val="0"/>
              <w:marRight w:val="0"/>
              <w:marTop w:val="0"/>
              <w:marBottom w:val="0"/>
              <w:divBdr>
                <w:top w:val="single" w:sz="2" w:space="0" w:color="D9D9E3"/>
                <w:left w:val="single" w:sz="2" w:space="0" w:color="D9D9E3"/>
                <w:bottom w:val="single" w:sz="2" w:space="0" w:color="D9D9E3"/>
                <w:right w:val="single" w:sz="2" w:space="0" w:color="D9D9E3"/>
              </w:divBdr>
              <w:divsChild>
                <w:div w:id="228931131">
                  <w:marLeft w:val="0"/>
                  <w:marRight w:val="0"/>
                  <w:marTop w:val="0"/>
                  <w:marBottom w:val="0"/>
                  <w:divBdr>
                    <w:top w:val="single" w:sz="2" w:space="0" w:color="D9D9E3"/>
                    <w:left w:val="single" w:sz="2" w:space="0" w:color="D9D9E3"/>
                    <w:bottom w:val="single" w:sz="2" w:space="0" w:color="D9D9E3"/>
                    <w:right w:val="single" w:sz="2" w:space="0" w:color="D9D9E3"/>
                  </w:divBdr>
                  <w:divsChild>
                    <w:div w:id="1015884860">
                      <w:marLeft w:val="0"/>
                      <w:marRight w:val="0"/>
                      <w:marTop w:val="0"/>
                      <w:marBottom w:val="0"/>
                      <w:divBdr>
                        <w:top w:val="single" w:sz="2" w:space="0" w:color="D9D9E3"/>
                        <w:left w:val="single" w:sz="2" w:space="0" w:color="D9D9E3"/>
                        <w:bottom w:val="single" w:sz="2" w:space="0" w:color="D9D9E3"/>
                        <w:right w:val="single" w:sz="2" w:space="0" w:color="D9D9E3"/>
                      </w:divBdr>
                      <w:divsChild>
                        <w:div w:id="361126213">
                          <w:marLeft w:val="0"/>
                          <w:marRight w:val="0"/>
                          <w:marTop w:val="0"/>
                          <w:marBottom w:val="0"/>
                          <w:divBdr>
                            <w:top w:val="single" w:sz="2" w:space="0" w:color="auto"/>
                            <w:left w:val="single" w:sz="2" w:space="0" w:color="auto"/>
                            <w:bottom w:val="single" w:sz="6" w:space="0" w:color="auto"/>
                            <w:right w:val="single" w:sz="2" w:space="0" w:color="auto"/>
                          </w:divBdr>
                          <w:divsChild>
                            <w:div w:id="1242256580">
                              <w:marLeft w:val="0"/>
                              <w:marRight w:val="0"/>
                              <w:marTop w:val="100"/>
                              <w:marBottom w:val="100"/>
                              <w:divBdr>
                                <w:top w:val="single" w:sz="2" w:space="0" w:color="D9D9E3"/>
                                <w:left w:val="single" w:sz="2" w:space="0" w:color="D9D9E3"/>
                                <w:bottom w:val="single" w:sz="2" w:space="0" w:color="D9D9E3"/>
                                <w:right w:val="single" w:sz="2" w:space="0" w:color="D9D9E3"/>
                              </w:divBdr>
                              <w:divsChild>
                                <w:div w:id="89283275">
                                  <w:marLeft w:val="0"/>
                                  <w:marRight w:val="0"/>
                                  <w:marTop w:val="0"/>
                                  <w:marBottom w:val="0"/>
                                  <w:divBdr>
                                    <w:top w:val="single" w:sz="2" w:space="0" w:color="D9D9E3"/>
                                    <w:left w:val="single" w:sz="2" w:space="0" w:color="D9D9E3"/>
                                    <w:bottom w:val="single" w:sz="2" w:space="0" w:color="D9D9E3"/>
                                    <w:right w:val="single" w:sz="2" w:space="0" w:color="D9D9E3"/>
                                  </w:divBdr>
                                  <w:divsChild>
                                    <w:div w:id="1952469551">
                                      <w:marLeft w:val="0"/>
                                      <w:marRight w:val="0"/>
                                      <w:marTop w:val="0"/>
                                      <w:marBottom w:val="0"/>
                                      <w:divBdr>
                                        <w:top w:val="single" w:sz="2" w:space="0" w:color="D9D9E3"/>
                                        <w:left w:val="single" w:sz="2" w:space="0" w:color="D9D9E3"/>
                                        <w:bottom w:val="single" w:sz="2" w:space="0" w:color="D9D9E3"/>
                                        <w:right w:val="single" w:sz="2" w:space="0" w:color="D9D9E3"/>
                                      </w:divBdr>
                                      <w:divsChild>
                                        <w:div w:id="889996089">
                                          <w:marLeft w:val="0"/>
                                          <w:marRight w:val="0"/>
                                          <w:marTop w:val="0"/>
                                          <w:marBottom w:val="0"/>
                                          <w:divBdr>
                                            <w:top w:val="single" w:sz="2" w:space="0" w:color="D9D9E3"/>
                                            <w:left w:val="single" w:sz="2" w:space="0" w:color="D9D9E3"/>
                                            <w:bottom w:val="single" w:sz="2" w:space="0" w:color="D9D9E3"/>
                                            <w:right w:val="single" w:sz="2" w:space="0" w:color="D9D9E3"/>
                                          </w:divBdr>
                                          <w:divsChild>
                                            <w:div w:id="1440948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18723776">
          <w:marLeft w:val="0"/>
          <w:marRight w:val="0"/>
          <w:marTop w:val="0"/>
          <w:marBottom w:val="0"/>
          <w:divBdr>
            <w:top w:val="none" w:sz="0" w:space="0" w:color="auto"/>
            <w:left w:val="none" w:sz="0" w:space="0" w:color="auto"/>
            <w:bottom w:val="none" w:sz="0" w:space="0" w:color="auto"/>
            <w:right w:val="none" w:sz="0" w:space="0" w:color="auto"/>
          </w:divBdr>
        </w:div>
      </w:divsChild>
    </w:div>
    <w:div w:id="55780762">
      <w:bodyDiv w:val="1"/>
      <w:marLeft w:val="0"/>
      <w:marRight w:val="0"/>
      <w:marTop w:val="0"/>
      <w:marBottom w:val="0"/>
      <w:divBdr>
        <w:top w:val="none" w:sz="0" w:space="0" w:color="auto"/>
        <w:left w:val="none" w:sz="0" w:space="0" w:color="auto"/>
        <w:bottom w:val="none" w:sz="0" w:space="0" w:color="auto"/>
        <w:right w:val="none" w:sz="0" w:space="0" w:color="auto"/>
      </w:divBdr>
    </w:div>
    <w:div w:id="250898931">
      <w:bodyDiv w:val="1"/>
      <w:marLeft w:val="0"/>
      <w:marRight w:val="0"/>
      <w:marTop w:val="0"/>
      <w:marBottom w:val="0"/>
      <w:divBdr>
        <w:top w:val="none" w:sz="0" w:space="0" w:color="auto"/>
        <w:left w:val="none" w:sz="0" w:space="0" w:color="auto"/>
        <w:bottom w:val="none" w:sz="0" w:space="0" w:color="auto"/>
        <w:right w:val="none" w:sz="0" w:space="0" w:color="auto"/>
      </w:divBdr>
    </w:div>
    <w:div w:id="430006843">
      <w:bodyDiv w:val="1"/>
      <w:marLeft w:val="0"/>
      <w:marRight w:val="0"/>
      <w:marTop w:val="0"/>
      <w:marBottom w:val="0"/>
      <w:divBdr>
        <w:top w:val="none" w:sz="0" w:space="0" w:color="auto"/>
        <w:left w:val="none" w:sz="0" w:space="0" w:color="auto"/>
        <w:bottom w:val="none" w:sz="0" w:space="0" w:color="auto"/>
        <w:right w:val="none" w:sz="0" w:space="0" w:color="auto"/>
      </w:divBdr>
    </w:div>
    <w:div w:id="453060677">
      <w:bodyDiv w:val="1"/>
      <w:marLeft w:val="0"/>
      <w:marRight w:val="0"/>
      <w:marTop w:val="0"/>
      <w:marBottom w:val="0"/>
      <w:divBdr>
        <w:top w:val="none" w:sz="0" w:space="0" w:color="auto"/>
        <w:left w:val="none" w:sz="0" w:space="0" w:color="auto"/>
        <w:bottom w:val="none" w:sz="0" w:space="0" w:color="auto"/>
        <w:right w:val="none" w:sz="0" w:space="0" w:color="auto"/>
      </w:divBdr>
      <w:divsChild>
        <w:div w:id="501358890">
          <w:marLeft w:val="0"/>
          <w:marRight w:val="0"/>
          <w:marTop w:val="0"/>
          <w:marBottom w:val="0"/>
          <w:divBdr>
            <w:top w:val="single" w:sz="2" w:space="0" w:color="D9D9E3"/>
            <w:left w:val="single" w:sz="2" w:space="0" w:color="D9D9E3"/>
            <w:bottom w:val="single" w:sz="2" w:space="0" w:color="D9D9E3"/>
            <w:right w:val="single" w:sz="2" w:space="0" w:color="D9D9E3"/>
          </w:divBdr>
          <w:divsChild>
            <w:div w:id="107049069">
              <w:marLeft w:val="0"/>
              <w:marRight w:val="0"/>
              <w:marTop w:val="0"/>
              <w:marBottom w:val="0"/>
              <w:divBdr>
                <w:top w:val="single" w:sz="2" w:space="0" w:color="D9D9E3"/>
                <w:left w:val="single" w:sz="2" w:space="0" w:color="D9D9E3"/>
                <w:bottom w:val="single" w:sz="2" w:space="0" w:color="D9D9E3"/>
                <w:right w:val="single" w:sz="2" w:space="0" w:color="D9D9E3"/>
              </w:divBdr>
              <w:divsChild>
                <w:div w:id="481703386">
                  <w:marLeft w:val="0"/>
                  <w:marRight w:val="0"/>
                  <w:marTop w:val="0"/>
                  <w:marBottom w:val="0"/>
                  <w:divBdr>
                    <w:top w:val="single" w:sz="2" w:space="0" w:color="D9D9E3"/>
                    <w:left w:val="single" w:sz="2" w:space="0" w:color="D9D9E3"/>
                    <w:bottom w:val="single" w:sz="2" w:space="0" w:color="D9D9E3"/>
                    <w:right w:val="single" w:sz="2" w:space="0" w:color="D9D9E3"/>
                  </w:divBdr>
                  <w:divsChild>
                    <w:div w:id="7947843">
                      <w:marLeft w:val="0"/>
                      <w:marRight w:val="0"/>
                      <w:marTop w:val="0"/>
                      <w:marBottom w:val="0"/>
                      <w:divBdr>
                        <w:top w:val="single" w:sz="2" w:space="0" w:color="D9D9E3"/>
                        <w:left w:val="single" w:sz="2" w:space="0" w:color="D9D9E3"/>
                        <w:bottom w:val="single" w:sz="2" w:space="0" w:color="D9D9E3"/>
                        <w:right w:val="single" w:sz="2" w:space="0" w:color="D9D9E3"/>
                      </w:divBdr>
                      <w:divsChild>
                        <w:div w:id="1343388334">
                          <w:marLeft w:val="0"/>
                          <w:marRight w:val="0"/>
                          <w:marTop w:val="0"/>
                          <w:marBottom w:val="0"/>
                          <w:divBdr>
                            <w:top w:val="single" w:sz="2" w:space="0" w:color="auto"/>
                            <w:left w:val="single" w:sz="2" w:space="0" w:color="auto"/>
                            <w:bottom w:val="single" w:sz="6" w:space="0" w:color="auto"/>
                            <w:right w:val="single" w:sz="2" w:space="0" w:color="auto"/>
                          </w:divBdr>
                          <w:divsChild>
                            <w:div w:id="1498615681">
                              <w:marLeft w:val="0"/>
                              <w:marRight w:val="0"/>
                              <w:marTop w:val="100"/>
                              <w:marBottom w:val="100"/>
                              <w:divBdr>
                                <w:top w:val="single" w:sz="2" w:space="0" w:color="D9D9E3"/>
                                <w:left w:val="single" w:sz="2" w:space="0" w:color="D9D9E3"/>
                                <w:bottom w:val="single" w:sz="2" w:space="0" w:color="D9D9E3"/>
                                <w:right w:val="single" w:sz="2" w:space="0" w:color="D9D9E3"/>
                              </w:divBdr>
                              <w:divsChild>
                                <w:div w:id="2108186800">
                                  <w:marLeft w:val="0"/>
                                  <w:marRight w:val="0"/>
                                  <w:marTop w:val="0"/>
                                  <w:marBottom w:val="0"/>
                                  <w:divBdr>
                                    <w:top w:val="single" w:sz="2" w:space="0" w:color="D9D9E3"/>
                                    <w:left w:val="single" w:sz="2" w:space="0" w:color="D9D9E3"/>
                                    <w:bottom w:val="single" w:sz="2" w:space="0" w:color="D9D9E3"/>
                                    <w:right w:val="single" w:sz="2" w:space="0" w:color="D9D9E3"/>
                                  </w:divBdr>
                                  <w:divsChild>
                                    <w:div w:id="634722629">
                                      <w:marLeft w:val="0"/>
                                      <w:marRight w:val="0"/>
                                      <w:marTop w:val="0"/>
                                      <w:marBottom w:val="0"/>
                                      <w:divBdr>
                                        <w:top w:val="single" w:sz="2" w:space="0" w:color="D9D9E3"/>
                                        <w:left w:val="single" w:sz="2" w:space="0" w:color="D9D9E3"/>
                                        <w:bottom w:val="single" w:sz="2" w:space="0" w:color="D9D9E3"/>
                                        <w:right w:val="single" w:sz="2" w:space="0" w:color="D9D9E3"/>
                                      </w:divBdr>
                                      <w:divsChild>
                                        <w:div w:id="399332532">
                                          <w:marLeft w:val="0"/>
                                          <w:marRight w:val="0"/>
                                          <w:marTop w:val="0"/>
                                          <w:marBottom w:val="0"/>
                                          <w:divBdr>
                                            <w:top w:val="single" w:sz="2" w:space="0" w:color="D9D9E3"/>
                                            <w:left w:val="single" w:sz="2" w:space="0" w:color="D9D9E3"/>
                                            <w:bottom w:val="single" w:sz="2" w:space="0" w:color="D9D9E3"/>
                                            <w:right w:val="single" w:sz="2" w:space="0" w:color="D9D9E3"/>
                                          </w:divBdr>
                                          <w:divsChild>
                                            <w:div w:id="1384327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902474">
          <w:marLeft w:val="0"/>
          <w:marRight w:val="0"/>
          <w:marTop w:val="0"/>
          <w:marBottom w:val="0"/>
          <w:divBdr>
            <w:top w:val="none" w:sz="0" w:space="0" w:color="auto"/>
            <w:left w:val="none" w:sz="0" w:space="0" w:color="auto"/>
            <w:bottom w:val="none" w:sz="0" w:space="0" w:color="auto"/>
            <w:right w:val="none" w:sz="0" w:space="0" w:color="auto"/>
          </w:divBdr>
        </w:div>
      </w:divsChild>
    </w:div>
    <w:div w:id="551037814">
      <w:bodyDiv w:val="1"/>
      <w:marLeft w:val="0"/>
      <w:marRight w:val="0"/>
      <w:marTop w:val="0"/>
      <w:marBottom w:val="0"/>
      <w:divBdr>
        <w:top w:val="none" w:sz="0" w:space="0" w:color="auto"/>
        <w:left w:val="none" w:sz="0" w:space="0" w:color="auto"/>
        <w:bottom w:val="none" w:sz="0" w:space="0" w:color="auto"/>
        <w:right w:val="none" w:sz="0" w:space="0" w:color="auto"/>
      </w:divBdr>
    </w:div>
    <w:div w:id="574779248">
      <w:bodyDiv w:val="1"/>
      <w:marLeft w:val="0"/>
      <w:marRight w:val="0"/>
      <w:marTop w:val="0"/>
      <w:marBottom w:val="0"/>
      <w:divBdr>
        <w:top w:val="none" w:sz="0" w:space="0" w:color="auto"/>
        <w:left w:val="none" w:sz="0" w:space="0" w:color="auto"/>
        <w:bottom w:val="none" w:sz="0" w:space="0" w:color="auto"/>
        <w:right w:val="none" w:sz="0" w:space="0" w:color="auto"/>
      </w:divBdr>
    </w:div>
    <w:div w:id="638918943">
      <w:bodyDiv w:val="1"/>
      <w:marLeft w:val="0"/>
      <w:marRight w:val="0"/>
      <w:marTop w:val="0"/>
      <w:marBottom w:val="0"/>
      <w:divBdr>
        <w:top w:val="none" w:sz="0" w:space="0" w:color="auto"/>
        <w:left w:val="none" w:sz="0" w:space="0" w:color="auto"/>
        <w:bottom w:val="none" w:sz="0" w:space="0" w:color="auto"/>
        <w:right w:val="none" w:sz="0" w:space="0" w:color="auto"/>
      </w:divBdr>
    </w:div>
    <w:div w:id="777532466">
      <w:bodyDiv w:val="1"/>
      <w:marLeft w:val="0"/>
      <w:marRight w:val="0"/>
      <w:marTop w:val="0"/>
      <w:marBottom w:val="0"/>
      <w:divBdr>
        <w:top w:val="none" w:sz="0" w:space="0" w:color="auto"/>
        <w:left w:val="none" w:sz="0" w:space="0" w:color="auto"/>
        <w:bottom w:val="none" w:sz="0" w:space="0" w:color="auto"/>
        <w:right w:val="none" w:sz="0" w:space="0" w:color="auto"/>
      </w:divBdr>
    </w:div>
    <w:div w:id="964583321">
      <w:bodyDiv w:val="1"/>
      <w:marLeft w:val="0"/>
      <w:marRight w:val="0"/>
      <w:marTop w:val="0"/>
      <w:marBottom w:val="0"/>
      <w:divBdr>
        <w:top w:val="none" w:sz="0" w:space="0" w:color="auto"/>
        <w:left w:val="none" w:sz="0" w:space="0" w:color="auto"/>
        <w:bottom w:val="none" w:sz="0" w:space="0" w:color="auto"/>
        <w:right w:val="none" w:sz="0" w:space="0" w:color="auto"/>
      </w:divBdr>
    </w:div>
    <w:div w:id="1119228251">
      <w:bodyDiv w:val="1"/>
      <w:marLeft w:val="0"/>
      <w:marRight w:val="0"/>
      <w:marTop w:val="0"/>
      <w:marBottom w:val="0"/>
      <w:divBdr>
        <w:top w:val="none" w:sz="0" w:space="0" w:color="auto"/>
        <w:left w:val="none" w:sz="0" w:space="0" w:color="auto"/>
        <w:bottom w:val="none" w:sz="0" w:space="0" w:color="auto"/>
        <w:right w:val="none" w:sz="0" w:space="0" w:color="auto"/>
      </w:divBdr>
    </w:div>
    <w:div w:id="1214926722">
      <w:bodyDiv w:val="1"/>
      <w:marLeft w:val="0"/>
      <w:marRight w:val="0"/>
      <w:marTop w:val="0"/>
      <w:marBottom w:val="0"/>
      <w:divBdr>
        <w:top w:val="none" w:sz="0" w:space="0" w:color="auto"/>
        <w:left w:val="none" w:sz="0" w:space="0" w:color="auto"/>
        <w:bottom w:val="none" w:sz="0" w:space="0" w:color="auto"/>
        <w:right w:val="none" w:sz="0" w:space="0" w:color="auto"/>
      </w:divBdr>
    </w:div>
    <w:div w:id="1226794272">
      <w:bodyDiv w:val="1"/>
      <w:marLeft w:val="0"/>
      <w:marRight w:val="0"/>
      <w:marTop w:val="0"/>
      <w:marBottom w:val="0"/>
      <w:divBdr>
        <w:top w:val="none" w:sz="0" w:space="0" w:color="auto"/>
        <w:left w:val="none" w:sz="0" w:space="0" w:color="auto"/>
        <w:bottom w:val="none" w:sz="0" w:space="0" w:color="auto"/>
        <w:right w:val="none" w:sz="0" w:space="0" w:color="auto"/>
      </w:divBdr>
    </w:div>
    <w:div w:id="1248612493">
      <w:bodyDiv w:val="1"/>
      <w:marLeft w:val="0"/>
      <w:marRight w:val="0"/>
      <w:marTop w:val="0"/>
      <w:marBottom w:val="0"/>
      <w:divBdr>
        <w:top w:val="none" w:sz="0" w:space="0" w:color="auto"/>
        <w:left w:val="none" w:sz="0" w:space="0" w:color="auto"/>
        <w:bottom w:val="none" w:sz="0" w:space="0" w:color="auto"/>
        <w:right w:val="none" w:sz="0" w:space="0" w:color="auto"/>
      </w:divBdr>
      <w:divsChild>
        <w:div w:id="1777745869">
          <w:marLeft w:val="0"/>
          <w:marRight w:val="0"/>
          <w:marTop w:val="0"/>
          <w:marBottom w:val="0"/>
          <w:divBdr>
            <w:top w:val="single" w:sz="2" w:space="0" w:color="D9D9E3"/>
            <w:left w:val="single" w:sz="2" w:space="0" w:color="D9D9E3"/>
            <w:bottom w:val="single" w:sz="2" w:space="0" w:color="D9D9E3"/>
            <w:right w:val="single" w:sz="2" w:space="0" w:color="D9D9E3"/>
          </w:divBdr>
          <w:divsChild>
            <w:div w:id="747270028">
              <w:marLeft w:val="0"/>
              <w:marRight w:val="0"/>
              <w:marTop w:val="0"/>
              <w:marBottom w:val="0"/>
              <w:divBdr>
                <w:top w:val="single" w:sz="2" w:space="0" w:color="D9D9E3"/>
                <w:left w:val="single" w:sz="2" w:space="0" w:color="D9D9E3"/>
                <w:bottom w:val="single" w:sz="2" w:space="0" w:color="D9D9E3"/>
                <w:right w:val="single" w:sz="2" w:space="0" w:color="D9D9E3"/>
              </w:divBdr>
              <w:divsChild>
                <w:div w:id="739400688">
                  <w:marLeft w:val="0"/>
                  <w:marRight w:val="0"/>
                  <w:marTop w:val="0"/>
                  <w:marBottom w:val="0"/>
                  <w:divBdr>
                    <w:top w:val="single" w:sz="2" w:space="0" w:color="D9D9E3"/>
                    <w:left w:val="single" w:sz="2" w:space="0" w:color="D9D9E3"/>
                    <w:bottom w:val="single" w:sz="2" w:space="0" w:color="D9D9E3"/>
                    <w:right w:val="single" w:sz="2" w:space="0" w:color="D9D9E3"/>
                  </w:divBdr>
                  <w:divsChild>
                    <w:div w:id="843396711">
                      <w:marLeft w:val="0"/>
                      <w:marRight w:val="0"/>
                      <w:marTop w:val="0"/>
                      <w:marBottom w:val="0"/>
                      <w:divBdr>
                        <w:top w:val="single" w:sz="2" w:space="0" w:color="D9D9E3"/>
                        <w:left w:val="single" w:sz="2" w:space="0" w:color="D9D9E3"/>
                        <w:bottom w:val="single" w:sz="2" w:space="0" w:color="D9D9E3"/>
                        <w:right w:val="single" w:sz="2" w:space="0" w:color="D9D9E3"/>
                      </w:divBdr>
                      <w:divsChild>
                        <w:div w:id="983319274">
                          <w:marLeft w:val="0"/>
                          <w:marRight w:val="0"/>
                          <w:marTop w:val="0"/>
                          <w:marBottom w:val="0"/>
                          <w:divBdr>
                            <w:top w:val="single" w:sz="2" w:space="0" w:color="auto"/>
                            <w:left w:val="single" w:sz="2" w:space="0" w:color="auto"/>
                            <w:bottom w:val="single" w:sz="6" w:space="0" w:color="auto"/>
                            <w:right w:val="single" w:sz="2" w:space="0" w:color="auto"/>
                          </w:divBdr>
                          <w:divsChild>
                            <w:div w:id="1180242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233447">
                                  <w:marLeft w:val="0"/>
                                  <w:marRight w:val="0"/>
                                  <w:marTop w:val="0"/>
                                  <w:marBottom w:val="0"/>
                                  <w:divBdr>
                                    <w:top w:val="single" w:sz="2" w:space="0" w:color="D9D9E3"/>
                                    <w:left w:val="single" w:sz="2" w:space="0" w:color="D9D9E3"/>
                                    <w:bottom w:val="single" w:sz="2" w:space="0" w:color="D9D9E3"/>
                                    <w:right w:val="single" w:sz="2" w:space="0" w:color="D9D9E3"/>
                                  </w:divBdr>
                                  <w:divsChild>
                                    <w:div w:id="565801293">
                                      <w:marLeft w:val="0"/>
                                      <w:marRight w:val="0"/>
                                      <w:marTop w:val="0"/>
                                      <w:marBottom w:val="0"/>
                                      <w:divBdr>
                                        <w:top w:val="single" w:sz="2" w:space="0" w:color="D9D9E3"/>
                                        <w:left w:val="single" w:sz="2" w:space="0" w:color="D9D9E3"/>
                                        <w:bottom w:val="single" w:sz="2" w:space="0" w:color="D9D9E3"/>
                                        <w:right w:val="single" w:sz="2" w:space="0" w:color="D9D9E3"/>
                                      </w:divBdr>
                                      <w:divsChild>
                                        <w:div w:id="1405492887">
                                          <w:marLeft w:val="0"/>
                                          <w:marRight w:val="0"/>
                                          <w:marTop w:val="0"/>
                                          <w:marBottom w:val="0"/>
                                          <w:divBdr>
                                            <w:top w:val="single" w:sz="2" w:space="0" w:color="D9D9E3"/>
                                            <w:left w:val="single" w:sz="2" w:space="0" w:color="D9D9E3"/>
                                            <w:bottom w:val="single" w:sz="2" w:space="0" w:color="D9D9E3"/>
                                            <w:right w:val="single" w:sz="2" w:space="0" w:color="D9D9E3"/>
                                          </w:divBdr>
                                          <w:divsChild>
                                            <w:div w:id="42395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89849605">
          <w:marLeft w:val="0"/>
          <w:marRight w:val="0"/>
          <w:marTop w:val="0"/>
          <w:marBottom w:val="0"/>
          <w:divBdr>
            <w:top w:val="none" w:sz="0" w:space="0" w:color="auto"/>
            <w:left w:val="none" w:sz="0" w:space="0" w:color="auto"/>
            <w:bottom w:val="none" w:sz="0" w:space="0" w:color="auto"/>
            <w:right w:val="none" w:sz="0" w:space="0" w:color="auto"/>
          </w:divBdr>
        </w:div>
      </w:divsChild>
    </w:div>
    <w:div w:id="1325818539">
      <w:bodyDiv w:val="1"/>
      <w:marLeft w:val="0"/>
      <w:marRight w:val="0"/>
      <w:marTop w:val="0"/>
      <w:marBottom w:val="0"/>
      <w:divBdr>
        <w:top w:val="none" w:sz="0" w:space="0" w:color="auto"/>
        <w:left w:val="none" w:sz="0" w:space="0" w:color="auto"/>
        <w:bottom w:val="none" w:sz="0" w:space="0" w:color="auto"/>
        <w:right w:val="none" w:sz="0" w:space="0" w:color="auto"/>
      </w:divBdr>
    </w:div>
    <w:div w:id="1481464863">
      <w:bodyDiv w:val="1"/>
      <w:marLeft w:val="0"/>
      <w:marRight w:val="0"/>
      <w:marTop w:val="0"/>
      <w:marBottom w:val="0"/>
      <w:divBdr>
        <w:top w:val="none" w:sz="0" w:space="0" w:color="auto"/>
        <w:left w:val="none" w:sz="0" w:space="0" w:color="auto"/>
        <w:bottom w:val="none" w:sz="0" w:space="0" w:color="auto"/>
        <w:right w:val="none" w:sz="0" w:space="0" w:color="auto"/>
      </w:divBdr>
    </w:div>
    <w:div w:id="1508708434">
      <w:bodyDiv w:val="1"/>
      <w:marLeft w:val="0"/>
      <w:marRight w:val="0"/>
      <w:marTop w:val="0"/>
      <w:marBottom w:val="0"/>
      <w:divBdr>
        <w:top w:val="none" w:sz="0" w:space="0" w:color="auto"/>
        <w:left w:val="none" w:sz="0" w:space="0" w:color="auto"/>
        <w:bottom w:val="none" w:sz="0" w:space="0" w:color="auto"/>
        <w:right w:val="none" w:sz="0" w:space="0" w:color="auto"/>
      </w:divBdr>
    </w:div>
    <w:div w:id="1563444146">
      <w:bodyDiv w:val="1"/>
      <w:marLeft w:val="0"/>
      <w:marRight w:val="0"/>
      <w:marTop w:val="0"/>
      <w:marBottom w:val="0"/>
      <w:divBdr>
        <w:top w:val="none" w:sz="0" w:space="0" w:color="auto"/>
        <w:left w:val="none" w:sz="0" w:space="0" w:color="auto"/>
        <w:bottom w:val="none" w:sz="0" w:space="0" w:color="auto"/>
        <w:right w:val="none" w:sz="0" w:space="0" w:color="auto"/>
      </w:divBdr>
    </w:div>
    <w:div w:id="1645544481">
      <w:bodyDiv w:val="1"/>
      <w:marLeft w:val="0"/>
      <w:marRight w:val="0"/>
      <w:marTop w:val="0"/>
      <w:marBottom w:val="0"/>
      <w:divBdr>
        <w:top w:val="none" w:sz="0" w:space="0" w:color="auto"/>
        <w:left w:val="none" w:sz="0" w:space="0" w:color="auto"/>
        <w:bottom w:val="none" w:sz="0" w:space="0" w:color="auto"/>
        <w:right w:val="none" w:sz="0" w:space="0" w:color="auto"/>
      </w:divBdr>
    </w:div>
    <w:div w:id="1814716259">
      <w:bodyDiv w:val="1"/>
      <w:marLeft w:val="0"/>
      <w:marRight w:val="0"/>
      <w:marTop w:val="0"/>
      <w:marBottom w:val="0"/>
      <w:divBdr>
        <w:top w:val="none" w:sz="0" w:space="0" w:color="auto"/>
        <w:left w:val="none" w:sz="0" w:space="0" w:color="auto"/>
        <w:bottom w:val="none" w:sz="0" w:space="0" w:color="auto"/>
        <w:right w:val="none" w:sz="0" w:space="0" w:color="auto"/>
      </w:divBdr>
    </w:div>
    <w:div w:id="1820151601">
      <w:bodyDiv w:val="1"/>
      <w:marLeft w:val="0"/>
      <w:marRight w:val="0"/>
      <w:marTop w:val="0"/>
      <w:marBottom w:val="0"/>
      <w:divBdr>
        <w:top w:val="none" w:sz="0" w:space="0" w:color="auto"/>
        <w:left w:val="none" w:sz="0" w:space="0" w:color="auto"/>
        <w:bottom w:val="none" w:sz="0" w:space="0" w:color="auto"/>
        <w:right w:val="none" w:sz="0" w:space="0" w:color="auto"/>
      </w:divBdr>
    </w:div>
    <w:div w:id="2025593206">
      <w:bodyDiv w:val="1"/>
      <w:marLeft w:val="0"/>
      <w:marRight w:val="0"/>
      <w:marTop w:val="0"/>
      <w:marBottom w:val="0"/>
      <w:divBdr>
        <w:top w:val="none" w:sz="0" w:space="0" w:color="auto"/>
        <w:left w:val="none" w:sz="0" w:space="0" w:color="auto"/>
        <w:bottom w:val="none" w:sz="0" w:space="0" w:color="auto"/>
        <w:right w:val="none" w:sz="0" w:space="0" w:color="auto"/>
      </w:divBdr>
    </w:div>
    <w:div w:id="205037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889DB-32DA-4943-9513-205C5EE39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1269</TotalTime>
  <Pages>13</Pages>
  <Words>4394</Words>
  <Characters>25049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29385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89</cp:revision>
  <dcterms:created xsi:type="dcterms:W3CDTF">2023-08-22T11:11:00Z</dcterms:created>
  <dcterms:modified xsi:type="dcterms:W3CDTF">2023-08-30T19:39:00Z</dcterms:modified>
</cp:coreProperties>
</file>