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A038F6" w14:textId="77777777" w:rsidR="00190D24" w:rsidRPr="00F218F5" w:rsidRDefault="00DF2611" w:rsidP="005923F5">
      <w:pPr>
        <w:pStyle w:val="Title"/>
        <w:spacing w:before="120" w:after="120"/>
      </w:pPr>
      <w:r w:rsidRPr="00F218F5">
        <w:rPr>
          <w:noProof/>
          <w:lang w:val="en-GB" w:eastAsia="en-GB"/>
        </w:rPr>
        <w:drawing>
          <wp:inline distT="0" distB="0" distL="0" distR="0" wp14:anchorId="4A454AD5" wp14:editId="0B30D9B2">
            <wp:extent cx="4905375" cy="94297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05375" cy="942975"/>
                    </a:xfrm>
                    <a:prstGeom prst="rect">
                      <a:avLst/>
                    </a:prstGeom>
                    <a:ln>
                      <a:solidFill>
                        <a:schemeClr val="accent1"/>
                      </a:solidFill>
                    </a:ln>
                  </pic:spPr>
                </pic:pic>
              </a:graphicData>
            </a:graphic>
          </wp:inline>
        </w:drawing>
      </w:r>
    </w:p>
    <w:p w14:paraId="44B62935" w14:textId="77777777" w:rsidR="00190D24" w:rsidRPr="00F218F5" w:rsidRDefault="00190D24" w:rsidP="005923F5">
      <w:pPr>
        <w:pStyle w:val="Title"/>
        <w:spacing w:before="120" w:after="120"/>
      </w:pPr>
    </w:p>
    <w:p w14:paraId="2A0A16C9" w14:textId="77777777" w:rsidR="00DE195E" w:rsidRDefault="00DF2611" w:rsidP="005923F5">
      <w:pPr>
        <w:pStyle w:val="Title"/>
        <w:spacing w:before="120" w:after="120"/>
      </w:pPr>
      <w:r w:rsidRPr="00F218F5">
        <w:t>Master of Business Administration</w:t>
      </w:r>
    </w:p>
    <w:p w14:paraId="1B57A90D" w14:textId="0E432BAD" w:rsidR="00190D24" w:rsidRPr="00F218F5" w:rsidRDefault="00DF2611" w:rsidP="005923F5">
      <w:pPr>
        <w:pStyle w:val="Title"/>
        <w:spacing w:before="120" w:after="120"/>
      </w:pPr>
      <w:r w:rsidRPr="00F218F5">
        <w:t xml:space="preserve"> (LCMB7035)</w:t>
      </w:r>
      <w:r w:rsidR="00DE195E">
        <w:t xml:space="preserve"> -Dissertation</w:t>
      </w:r>
      <w:r w:rsidR="00A80855">
        <w:t xml:space="preserve"> Proposal</w:t>
      </w:r>
    </w:p>
    <w:p w14:paraId="465502E6" w14:textId="70644863" w:rsidR="00EA0935" w:rsidRDefault="00EA0935" w:rsidP="00EA0935">
      <w:pPr>
        <w:pStyle w:val="s7"/>
        <w:spacing w:before="0" w:beforeAutospacing="0" w:after="120" w:afterAutospacing="0"/>
        <w:jc w:val="both"/>
        <w:rPr>
          <w:rStyle w:val="bumpedfont15"/>
          <w:b/>
          <w:bCs/>
          <w:color w:val="000000"/>
          <w:sz w:val="27"/>
          <w:szCs w:val="27"/>
        </w:rPr>
      </w:pPr>
    </w:p>
    <w:p w14:paraId="1185DB3D" w14:textId="77777777" w:rsidR="00EA0935" w:rsidRDefault="00EA0935" w:rsidP="00EA0935">
      <w:pPr>
        <w:pStyle w:val="s7"/>
        <w:spacing w:before="0" w:beforeAutospacing="0" w:after="120" w:afterAutospacing="0"/>
        <w:jc w:val="both"/>
        <w:rPr>
          <w:rStyle w:val="bumpedfont15"/>
          <w:b/>
          <w:bCs/>
          <w:color w:val="000000"/>
          <w:sz w:val="27"/>
          <w:szCs w:val="27"/>
        </w:rPr>
      </w:pPr>
    </w:p>
    <w:p w14:paraId="281A0028" w14:textId="77777777" w:rsidR="00EA0935" w:rsidRDefault="00EA0935" w:rsidP="00EA0935">
      <w:pPr>
        <w:pStyle w:val="s7"/>
        <w:spacing w:before="0" w:beforeAutospacing="0" w:after="120" w:afterAutospacing="0"/>
        <w:jc w:val="both"/>
        <w:rPr>
          <w:rStyle w:val="bumpedfont15"/>
          <w:b/>
          <w:bCs/>
          <w:color w:val="000000"/>
          <w:sz w:val="27"/>
          <w:szCs w:val="27"/>
        </w:rPr>
      </w:pPr>
    </w:p>
    <w:p w14:paraId="6B64E692" w14:textId="77777777" w:rsidR="00EA0935" w:rsidRDefault="00EA0935" w:rsidP="00EA0935">
      <w:pPr>
        <w:pStyle w:val="s7"/>
        <w:spacing w:before="0" w:beforeAutospacing="0" w:after="120" w:afterAutospacing="0"/>
        <w:jc w:val="both"/>
        <w:rPr>
          <w:rStyle w:val="bumpedfont15"/>
          <w:b/>
          <w:bCs/>
          <w:color w:val="000000"/>
          <w:sz w:val="27"/>
          <w:szCs w:val="27"/>
        </w:rPr>
      </w:pPr>
    </w:p>
    <w:p w14:paraId="0A37BD00" w14:textId="77777777" w:rsidR="00EA0935" w:rsidRDefault="00EA0935" w:rsidP="00EA0935">
      <w:pPr>
        <w:pStyle w:val="s7"/>
        <w:spacing w:before="0" w:beforeAutospacing="0" w:after="120" w:afterAutospacing="0"/>
        <w:jc w:val="both"/>
        <w:rPr>
          <w:rStyle w:val="bumpedfont15"/>
          <w:b/>
          <w:bCs/>
          <w:color w:val="000000"/>
          <w:sz w:val="27"/>
          <w:szCs w:val="27"/>
        </w:rPr>
      </w:pPr>
    </w:p>
    <w:p w14:paraId="4C876537" w14:textId="3D47BE30" w:rsidR="00EA0935" w:rsidRDefault="00EA0935" w:rsidP="00EA0935">
      <w:pPr>
        <w:pStyle w:val="s7"/>
        <w:spacing w:before="0" w:beforeAutospacing="0" w:after="120" w:afterAutospacing="0"/>
        <w:ind w:left="2160"/>
        <w:rPr>
          <w:rFonts w:ascii="-webkit-standard" w:hAnsi="-webkit-standard"/>
          <w:b/>
          <w:bCs/>
          <w:color w:val="000000"/>
          <w:sz w:val="27"/>
          <w:szCs w:val="27"/>
        </w:rPr>
      </w:pPr>
      <w:r>
        <w:rPr>
          <w:rStyle w:val="bumpedfont15"/>
          <w:b/>
          <w:bCs/>
          <w:color w:val="000000"/>
          <w:sz w:val="27"/>
          <w:szCs w:val="27"/>
        </w:rPr>
        <w:t xml:space="preserve">Student </w:t>
      </w:r>
      <w:proofErr w:type="gramStart"/>
      <w:r>
        <w:rPr>
          <w:rStyle w:val="bumpedfont15"/>
          <w:b/>
          <w:bCs/>
          <w:color w:val="000000"/>
          <w:sz w:val="27"/>
          <w:szCs w:val="27"/>
        </w:rPr>
        <w:t>name :Shaan</w:t>
      </w:r>
      <w:proofErr w:type="gramEnd"/>
      <w:r>
        <w:rPr>
          <w:rStyle w:val="bumpedfont15"/>
          <w:b/>
          <w:bCs/>
          <w:color w:val="000000"/>
          <w:sz w:val="27"/>
          <w:szCs w:val="27"/>
        </w:rPr>
        <w:t xml:space="preserve"> </w:t>
      </w:r>
      <w:proofErr w:type="spellStart"/>
      <w:r>
        <w:rPr>
          <w:rStyle w:val="bumpedfont15"/>
          <w:b/>
          <w:bCs/>
          <w:color w:val="000000"/>
          <w:sz w:val="27"/>
          <w:szCs w:val="27"/>
        </w:rPr>
        <w:t>aboobacker</w:t>
      </w:r>
      <w:proofErr w:type="spellEnd"/>
    </w:p>
    <w:p w14:paraId="0142CA52" w14:textId="1DB4923A" w:rsidR="00EA0935" w:rsidRDefault="00EA0935" w:rsidP="00EA0935">
      <w:pPr>
        <w:pStyle w:val="s7"/>
        <w:spacing w:before="0" w:beforeAutospacing="0" w:after="120" w:afterAutospacing="0"/>
        <w:ind w:left="2160"/>
        <w:rPr>
          <w:rFonts w:ascii="-webkit-standard" w:hAnsi="-webkit-standard"/>
          <w:b/>
          <w:bCs/>
          <w:color w:val="000000"/>
          <w:sz w:val="27"/>
          <w:szCs w:val="27"/>
        </w:rPr>
      </w:pPr>
      <w:r>
        <w:rPr>
          <w:rStyle w:val="bumpedfont15"/>
          <w:b/>
          <w:bCs/>
          <w:color w:val="000000"/>
          <w:sz w:val="27"/>
          <w:szCs w:val="27"/>
        </w:rPr>
        <w:t>Student ID number:2503771</w:t>
      </w:r>
    </w:p>
    <w:p w14:paraId="022A1405" w14:textId="160D11A4" w:rsidR="00EA0935" w:rsidRDefault="00EA0935" w:rsidP="00EA0935">
      <w:pPr>
        <w:pStyle w:val="s7"/>
        <w:spacing w:before="0" w:beforeAutospacing="0" w:after="120" w:afterAutospacing="0"/>
        <w:ind w:left="2160"/>
        <w:jc w:val="both"/>
        <w:rPr>
          <w:rStyle w:val="bumpedfont15"/>
          <w:b/>
          <w:bCs/>
          <w:color w:val="000000"/>
          <w:sz w:val="27"/>
          <w:szCs w:val="27"/>
        </w:rPr>
      </w:pPr>
      <w:r>
        <w:rPr>
          <w:rStyle w:val="bumpedfont15"/>
          <w:b/>
          <w:bCs/>
          <w:color w:val="000000"/>
          <w:sz w:val="27"/>
          <w:szCs w:val="27"/>
        </w:rPr>
        <w:t xml:space="preserve"> </w:t>
      </w:r>
    </w:p>
    <w:p w14:paraId="1E2DE62C" w14:textId="77777777" w:rsidR="00EA0935" w:rsidRDefault="00EA0935" w:rsidP="00EA0935">
      <w:pPr>
        <w:pStyle w:val="s7"/>
        <w:spacing w:before="0" w:beforeAutospacing="0" w:after="120" w:afterAutospacing="0"/>
        <w:jc w:val="both"/>
        <w:rPr>
          <w:rStyle w:val="bumpedfont15"/>
          <w:b/>
          <w:bCs/>
          <w:color w:val="000000"/>
          <w:sz w:val="27"/>
          <w:szCs w:val="27"/>
        </w:rPr>
      </w:pPr>
    </w:p>
    <w:p w14:paraId="7FD1F63D" w14:textId="77777777" w:rsidR="00EA0935" w:rsidRDefault="00EA0935" w:rsidP="00EA0935">
      <w:pPr>
        <w:pStyle w:val="s7"/>
        <w:spacing w:before="0" w:beforeAutospacing="0" w:after="120" w:afterAutospacing="0"/>
        <w:jc w:val="both"/>
        <w:rPr>
          <w:rStyle w:val="bumpedfont15"/>
          <w:b/>
          <w:bCs/>
          <w:color w:val="000000"/>
          <w:sz w:val="27"/>
          <w:szCs w:val="27"/>
        </w:rPr>
      </w:pPr>
    </w:p>
    <w:p w14:paraId="23EA7C0D" w14:textId="77777777" w:rsidR="00EA0935" w:rsidRDefault="00EA0935" w:rsidP="00EA0935">
      <w:pPr>
        <w:pStyle w:val="s7"/>
        <w:spacing w:before="0" w:beforeAutospacing="0" w:after="120" w:afterAutospacing="0"/>
        <w:jc w:val="both"/>
        <w:rPr>
          <w:rStyle w:val="bumpedfont15"/>
          <w:b/>
          <w:bCs/>
          <w:color w:val="000000"/>
          <w:sz w:val="27"/>
          <w:szCs w:val="27"/>
        </w:rPr>
      </w:pPr>
    </w:p>
    <w:p w14:paraId="7424987E" w14:textId="77777777" w:rsidR="00EA0935" w:rsidRDefault="00EA0935" w:rsidP="00EA0935">
      <w:pPr>
        <w:pStyle w:val="s7"/>
        <w:spacing w:before="0" w:beforeAutospacing="0" w:after="120" w:afterAutospacing="0"/>
        <w:jc w:val="both"/>
        <w:rPr>
          <w:rStyle w:val="bumpedfont15"/>
          <w:b/>
          <w:bCs/>
          <w:color w:val="000000"/>
          <w:sz w:val="27"/>
          <w:szCs w:val="27"/>
        </w:rPr>
      </w:pPr>
    </w:p>
    <w:p w14:paraId="6E38F902" w14:textId="5D2FB7BF" w:rsidR="00190D24" w:rsidRPr="00F218F5" w:rsidRDefault="00190D24" w:rsidP="00EA0935">
      <w:pPr>
        <w:pStyle w:val="Title"/>
        <w:spacing w:before="120" w:after="120"/>
        <w:jc w:val="both"/>
      </w:pPr>
      <w:r w:rsidRPr="00F218F5">
        <w:t>Influence of Sustainability Marketing on Consumer Purchase Intention in the Fashion Industry Fashion Retail UK</w:t>
      </w:r>
    </w:p>
    <w:p w14:paraId="1AB5A59C" w14:textId="77777777" w:rsidR="00DF2611" w:rsidRPr="00F218F5" w:rsidRDefault="00DF2611" w:rsidP="005923F5">
      <w:pPr>
        <w:spacing w:before="120" w:after="120"/>
        <w:jc w:val="left"/>
      </w:pPr>
    </w:p>
    <w:p w14:paraId="459F0A18" w14:textId="77777777" w:rsidR="00DF2611" w:rsidRPr="00F218F5" w:rsidRDefault="00DF2611" w:rsidP="005923F5">
      <w:pPr>
        <w:spacing w:before="120" w:after="120"/>
        <w:jc w:val="left"/>
      </w:pPr>
    </w:p>
    <w:p w14:paraId="01530BF2" w14:textId="77777777" w:rsidR="00DF2611" w:rsidRPr="00F218F5" w:rsidRDefault="00DF2611" w:rsidP="005923F5">
      <w:pPr>
        <w:spacing w:before="120" w:after="120"/>
        <w:jc w:val="left"/>
      </w:pPr>
    </w:p>
    <w:p w14:paraId="69FDF27E" w14:textId="77777777" w:rsidR="00DF2611" w:rsidRPr="00F218F5" w:rsidRDefault="00DF2611" w:rsidP="005923F5">
      <w:pPr>
        <w:spacing w:before="120" w:after="120"/>
        <w:jc w:val="left"/>
      </w:pPr>
    </w:p>
    <w:p w14:paraId="4E4CB2BA" w14:textId="77777777" w:rsidR="00DF2611" w:rsidRDefault="00DF2611" w:rsidP="005923F5">
      <w:pPr>
        <w:spacing w:before="120" w:after="120"/>
        <w:jc w:val="left"/>
      </w:pPr>
    </w:p>
    <w:p w14:paraId="079BCC27" w14:textId="77777777" w:rsidR="00EB1C24" w:rsidRPr="00F218F5" w:rsidRDefault="00EB1C24" w:rsidP="00EB1C24">
      <w:pPr>
        <w:spacing w:before="120" w:after="120"/>
        <w:jc w:val="left"/>
      </w:pPr>
    </w:p>
    <w:p w14:paraId="7EF3AE3C" w14:textId="77777777" w:rsidR="00EB1C24" w:rsidRPr="00F218F5" w:rsidRDefault="00EB1C24" w:rsidP="00EB1C24">
      <w:pPr>
        <w:spacing w:before="120" w:after="120"/>
        <w:jc w:val="left"/>
      </w:pPr>
    </w:p>
    <w:sdt>
      <w:sdtPr>
        <w:rPr>
          <w:rFonts w:ascii="Times New Roman" w:eastAsiaTheme="minorHAnsi" w:hAnsi="Times New Roman" w:cstheme="minorBidi"/>
          <w:color w:val="auto"/>
          <w:sz w:val="24"/>
          <w:szCs w:val="22"/>
        </w:rPr>
        <w:id w:val="-551694950"/>
        <w:docPartObj>
          <w:docPartGallery w:val="Table of Contents"/>
          <w:docPartUnique/>
        </w:docPartObj>
      </w:sdtPr>
      <w:sdtEndPr>
        <w:rPr>
          <w:b/>
          <w:bCs/>
          <w:noProof/>
        </w:rPr>
      </w:sdtEndPr>
      <w:sdtContent>
        <w:p w14:paraId="65702B3B" w14:textId="77777777" w:rsidR="00EB1C24" w:rsidRPr="00F218F5" w:rsidRDefault="00EB1C24" w:rsidP="00EB1C24">
          <w:pPr>
            <w:pStyle w:val="TOCHeading"/>
            <w:spacing w:before="120" w:after="120" w:line="360" w:lineRule="auto"/>
            <w:rPr>
              <w:rFonts w:ascii="Times New Roman" w:hAnsi="Times New Roman" w:cs="Times New Roman"/>
              <w:b/>
              <w:color w:val="auto"/>
              <w:sz w:val="24"/>
            </w:rPr>
          </w:pPr>
          <w:r w:rsidRPr="00F218F5">
            <w:rPr>
              <w:rFonts w:ascii="Times New Roman" w:hAnsi="Times New Roman" w:cs="Times New Roman"/>
              <w:b/>
              <w:color w:val="auto"/>
              <w:sz w:val="24"/>
            </w:rPr>
            <w:t>Table of Contents</w:t>
          </w:r>
        </w:p>
        <w:p w14:paraId="1B3764F5" w14:textId="6AF59C06"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r w:rsidRPr="00F218F5">
            <w:fldChar w:fldCharType="begin"/>
          </w:r>
          <w:r w:rsidRPr="00F218F5">
            <w:instrText xml:space="preserve"> TOC \o "1-3" \h \z \u </w:instrText>
          </w:r>
          <w:r w:rsidRPr="00F218F5">
            <w:fldChar w:fldCharType="separate"/>
          </w:r>
          <w:hyperlink w:anchor="_Toc234513562" w:history="1">
            <w:r w:rsidRPr="00A04282">
              <w:rPr>
                <w:rStyle w:val="Hyperlink"/>
                <w:noProof/>
              </w:rPr>
              <w:t>1. Introduction</w:t>
            </w:r>
            <w:r>
              <w:rPr>
                <w:noProof/>
                <w:webHidden/>
              </w:rPr>
              <w:tab/>
            </w:r>
            <w:r>
              <w:rPr>
                <w:noProof/>
                <w:webHidden/>
              </w:rPr>
              <w:fldChar w:fldCharType="begin"/>
            </w:r>
            <w:r>
              <w:rPr>
                <w:noProof/>
                <w:webHidden/>
              </w:rPr>
              <w:instrText xml:space="preserve"> PAGEREF _Toc234513562 \h </w:instrText>
            </w:r>
            <w:r>
              <w:rPr>
                <w:noProof/>
                <w:webHidden/>
              </w:rPr>
            </w:r>
            <w:r>
              <w:rPr>
                <w:noProof/>
                <w:webHidden/>
              </w:rPr>
              <w:fldChar w:fldCharType="separate"/>
            </w:r>
            <w:r w:rsidR="00663E63">
              <w:rPr>
                <w:noProof/>
                <w:webHidden/>
              </w:rPr>
              <w:t>3</w:t>
            </w:r>
            <w:r>
              <w:rPr>
                <w:noProof/>
                <w:webHidden/>
              </w:rPr>
              <w:fldChar w:fldCharType="end"/>
            </w:r>
          </w:hyperlink>
        </w:p>
        <w:p w14:paraId="3728BB69" w14:textId="2F52EDC0" w:rsidR="00EB1C24" w:rsidRDefault="00EB1C24" w:rsidP="00EB1C24">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513563" w:history="1">
            <w:r w:rsidRPr="00A04282">
              <w:rPr>
                <w:rStyle w:val="Hyperlink"/>
                <w:noProof/>
              </w:rPr>
              <w:t>Background of the study</w:t>
            </w:r>
            <w:r>
              <w:rPr>
                <w:noProof/>
                <w:webHidden/>
              </w:rPr>
              <w:tab/>
            </w:r>
            <w:r>
              <w:rPr>
                <w:noProof/>
                <w:webHidden/>
              </w:rPr>
              <w:fldChar w:fldCharType="begin"/>
            </w:r>
            <w:r>
              <w:rPr>
                <w:noProof/>
                <w:webHidden/>
              </w:rPr>
              <w:instrText xml:space="preserve"> PAGEREF _Toc234513563 \h </w:instrText>
            </w:r>
            <w:r>
              <w:rPr>
                <w:noProof/>
                <w:webHidden/>
              </w:rPr>
            </w:r>
            <w:r>
              <w:rPr>
                <w:noProof/>
                <w:webHidden/>
              </w:rPr>
              <w:fldChar w:fldCharType="separate"/>
            </w:r>
            <w:r w:rsidR="00663E63">
              <w:rPr>
                <w:noProof/>
                <w:webHidden/>
              </w:rPr>
              <w:t>3</w:t>
            </w:r>
            <w:r>
              <w:rPr>
                <w:noProof/>
                <w:webHidden/>
              </w:rPr>
              <w:fldChar w:fldCharType="end"/>
            </w:r>
          </w:hyperlink>
        </w:p>
        <w:p w14:paraId="30AA6BA9" w14:textId="597B9B57" w:rsidR="00EB1C24" w:rsidRDefault="00EB1C24" w:rsidP="00EB1C24">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513564" w:history="1">
            <w:r w:rsidRPr="00A04282">
              <w:rPr>
                <w:rStyle w:val="Hyperlink"/>
                <w:noProof/>
              </w:rPr>
              <w:t>Problem Statement and Rationale</w:t>
            </w:r>
            <w:r>
              <w:rPr>
                <w:noProof/>
                <w:webHidden/>
              </w:rPr>
              <w:tab/>
            </w:r>
            <w:r>
              <w:rPr>
                <w:noProof/>
                <w:webHidden/>
              </w:rPr>
              <w:fldChar w:fldCharType="begin"/>
            </w:r>
            <w:r>
              <w:rPr>
                <w:noProof/>
                <w:webHidden/>
              </w:rPr>
              <w:instrText xml:space="preserve"> PAGEREF _Toc234513564 \h </w:instrText>
            </w:r>
            <w:r>
              <w:rPr>
                <w:noProof/>
                <w:webHidden/>
              </w:rPr>
            </w:r>
            <w:r>
              <w:rPr>
                <w:noProof/>
                <w:webHidden/>
              </w:rPr>
              <w:fldChar w:fldCharType="separate"/>
            </w:r>
            <w:r w:rsidR="00663E63">
              <w:rPr>
                <w:noProof/>
                <w:webHidden/>
              </w:rPr>
              <w:t>3</w:t>
            </w:r>
            <w:r>
              <w:rPr>
                <w:noProof/>
                <w:webHidden/>
              </w:rPr>
              <w:fldChar w:fldCharType="end"/>
            </w:r>
          </w:hyperlink>
        </w:p>
        <w:p w14:paraId="14F0F4EF" w14:textId="736E1430" w:rsidR="00EB1C24" w:rsidRDefault="00EB1C24" w:rsidP="00EB1C24">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513565" w:history="1">
            <w:r w:rsidRPr="00A04282">
              <w:rPr>
                <w:rStyle w:val="Hyperlink"/>
                <w:noProof/>
              </w:rPr>
              <w:t>Research Aim and Objectives</w:t>
            </w:r>
            <w:r>
              <w:rPr>
                <w:noProof/>
                <w:webHidden/>
              </w:rPr>
              <w:tab/>
            </w:r>
            <w:r>
              <w:rPr>
                <w:noProof/>
                <w:webHidden/>
              </w:rPr>
              <w:fldChar w:fldCharType="begin"/>
            </w:r>
            <w:r>
              <w:rPr>
                <w:noProof/>
                <w:webHidden/>
              </w:rPr>
              <w:instrText xml:space="preserve"> PAGEREF _Toc234513565 \h </w:instrText>
            </w:r>
            <w:r>
              <w:rPr>
                <w:noProof/>
                <w:webHidden/>
              </w:rPr>
            </w:r>
            <w:r>
              <w:rPr>
                <w:noProof/>
                <w:webHidden/>
              </w:rPr>
              <w:fldChar w:fldCharType="separate"/>
            </w:r>
            <w:r w:rsidR="00663E63">
              <w:rPr>
                <w:noProof/>
                <w:webHidden/>
              </w:rPr>
              <w:t>4</w:t>
            </w:r>
            <w:r>
              <w:rPr>
                <w:noProof/>
                <w:webHidden/>
              </w:rPr>
              <w:fldChar w:fldCharType="end"/>
            </w:r>
          </w:hyperlink>
        </w:p>
        <w:p w14:paraId="7AF133B0" w14:textId="407A82C7" w:rsidR="00EB1C24" w:rsidRDefault="00EB1C24" w:rsidP="00EB1C24">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513566" w:history="1">
            <w:r w:rsidRPr="00A04282">
              <w:rPr>
                <w:rStyle w:val="Hyperlink"/>
                <w:noProof/>
              </w:rPr>
              <w:t>Research Question</w:t>
            </w:r>
            <w:r>
              <w:rPr>
                <w:noProof/>
                <w:webHidden/>
              </w:rPr>
              <w:tab/>
            </w:r>
            <w:r>
              <w:rPr>
                <w:noProof/>
                <w:webHidden/>
              </w:rPr>
              <w:fldChar w:fldCharType="begin"/>
            </w:r>
            <w:r>
              <w:rPr>
                <w:noProof/>
                <w:webHidden/>
              </w:rPr>
              <w:instrText xml:space="preserve"> PAGEREF _Toc234513566 \h </w:instrText>
            </w:r>
            <w:r>
              <w:rPr>
                <w:noProof/>
                <w:webHidden/>
              </w:rPr>
            </w:r>
            <w:r>
              <w:rPr>
                <w:noProof/>
                <w:webHidden/>
              </w:rPr>
              <w:fldChar w:fldCharType="separate"/>
            </w:r>
            <w:r w:rsidR="00663E63">
              <w:rPr>
                <w:noProof/>
                <w:webHidden/>
              </w:rPr>
              <w:t>4</w:t>
            </w:r>
            <w:r>
              <w:rPr>
                <w:noProof/>
                <w:webHidden/>
              </w:rPr>
              <w:fldChar w:fldCharType="end"/>
            </w:r>
          </w:hyperlink>
        </w:p>
        <w:p w14:paraId="1258CFFD" w14:textId="5E222515"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67" w:history="1">
            <w:r w:rsidRPr="00A04282">
              <w:rPr>
                <w:rStyle w:val="Hyperlink"/>
                <w:noProof/>
              </w:rPr>
              <w:t>2. Literature review</w:t>
            </w:r>
            <w:r>
              <w:rPr>
                <w:noProof/>
                <w:webHidden/>
              </w:rPr>
              <w:tab/>
            </w:r>
            <w:r>
              <w:rPr>
                <w:noProof/>
                <w:webHidden/>
              </w:rPr>
              <w:fldChar w:fldCharType="begin"/>
            </w:r>
            <w:r>
              <w:rPr>
                <w:noProof/>
                <w:webHidden/>
              </w:rPr>
              <w:instrText xml:space="preserve"> PAGEREF _Toc234513567 \h </w:instrText>
            </w:r>
            <w:r>
              <w:rPr>
                <w:noProof/>
                <w:webHidden/>
              </w:rPr>
            </w:r>
            <w:r>
              <w:rPr>
                <w:noProof/>
                <w:webHidden/>
              </w:rPr>
              <w:fldChar w:fldCharType="separate"/>
            </w:r>
            <w:r w:rsidR="00663E63">
              <w:rPr>
                <w:noProof/>
                <w:webHidden/>
              </w:rPr>
              <w:t>5</w:t>
            </w:r>
            <w:r>
              <w:rPr>
                <w:noProof/>
                <w:webHidden/>
              </w:rPr>
              <w:fldChar w:fldCharType="end"/>
            </w:r>
          </w:hyperlink>
        </w:p>
        <w:p w14:paraId="742FE9DC" w14:textId="0DB9A5CA" w:rsidR="00EB1C24" w:rsidRDefault="00EB1C24" w:rsidP="00EB1C24">
          <w:pPr>
            <w:pStyle w:val="TOC2"/>
            <w:tabs>
              <w:tab w:val="right" w:leader="dot" w:pos="9350"/>
            </w:tabs>
            <w:rPr>
              <w:rFonts w:asciiTheme="minorHAnsi" w:eastAsiaTheme="minorEastAsia" w:hAnsiTheme="minorHAnsi"/>
              <w:noProof/>
              <w:kern w:val="2"/>
              <w:szCs w:val="24"/>
              <w:lang w:val="en-GB" w:eastAsia="en-GB"/>
              <w14:ligatures w14:val="standardContextual"/>
            </w:rPr>
          </w:pPr>
          <w:hyperlink w:anchor="_Toc234513568" w:history="1">
            <w:r w:rsidRPr="00A04282">
              <w:rPr>
                <w:rStyle w:val="Hyperlink"/>
                <w:noProof/>
              </w:rPr>
              <w:t>Research Gap</w:t>
            </w:r>
            <w:r>
              <w:rPr>
                <w:noProof/>
                <w:webHidden/>
              </w:rPr>
              <w:tab/>
            </w:r>
            <w:r>
              <w:rPr>
                <w:noProof/>
                <w:webHidden/>
              </w:rPr>
              <w:fldChar w:fldCharType="begin"/>
            </w:r>
            <w:r>
              <w:rPr>
                <w:noProof/>
                <w:webHidden/>
              </w:rPr>
              <w:instrText xml:space="preserve"> PAGEREF _Toc234513568 \h </w:instrText>
            </w:r>
            <w:r>
              <w:rPr>
                <w:noProof/>
                <w:webHidden/>
              </w:rPr>
            </w:r>
            <w:r>
              <w:rPr>
                <w:noProof/>
                <w:webHidden/>
              </w:rPr>
              <w:fldChar w:fldCharType="separate"/>
            </w:r>
            <w:r w:rsidR="00663E63">
              <w:rPr>
                <w:noProof/>
                <w:webHidden/>
              </w:rPr>
              <w:t>6</w:t>
            </w:r>
            <w:r>
              <w:rPr>
                <w:noProof/>
                <w:webHidden/>
              </w:rPr>
              <w:fldChar w:fldCharType="end"/>
            </w:r>
          </w:hyperlink>
        </w:p>
        <w:p w14:paraId="6D2B8BAA" w14:textId="4AA094EE"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69" w:history="1">
            <w:r w:rsidRPr="00A04282">
              <w:rPr>
                <w:rStyle w:val="Hyperlink"/>
                <w:noProof/>
              </w:rPr>
              <w:t>3. Methodology</w:t>
            </w:r>
            <w:r>
              <w:rPr>
                <w:noProof/>
                <w:webHidden/>
              </w:rPr>
              <w:tab/>
            </w:r>
            <w:r>
              <w:rPr>
                <w:noProof/>
                <w:webHidden/>
              </w:rPr>
              <w:fldChar w:fldCharType="begin"/>
            </w:r>
            <w:r>
              <w:rPr>
                <w:noProof/>
                <w:webHidden/>
              </w:rPr>
              <w:instrText xml:space="preserve"> PAGEREF _Toc234513569 \h </w:instrText>
            </w:r>
            <w:r>
              <w:rPr>
                <w:noProof/>
                <w:webHidden/>
              </w:rPr>
            </w:r>
            <w:r>
              <w:rPr>
                <w:noProof/>
                <w:webHidden/>
              </w:rPr>
              <w:fldChar w:fldCharType="separate"/>
            </w:r>
            <w:r w:rsidR="00663E63">
              <w:rPr>
                <w:noProof/>
                <w:webHidden/>
              </w:rPr>
              <w:t>7</w:t>
            </w:r>
            <w:r>
              <w:rPr>
                <w:noProof/>
                <w:webHidden/>
              </w:rPr>
              <w:fldChar w:fldCharType="end"/>
            </w:r>
          </w:hyperlink>
        </w:p>
        <w:p w14:paraId="3A99E495" w14:textId="421B52F6"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70" w:history="1">
            <w:r w:rsidRPr="00A04282">
              <w:rPr>
                <w:rStyle w:val="Hyperlink"/>
                <w:noProof/>
              </w:rPr>
              <w:t>4. Expected findings</w:t>
            </w:r>
            <w:r>
              <w:rPr>
                <w:noProof/>
                <w:webHidden/>
              </w:rPr>
              <w:tab/>
            </w:r>
            <w:r>
              <w:rPr>
                <w:noProof/>
                <w:webHidden/>
              </w:rPr>
              <w:fldChar w:fldCharType="begin"/>
            </w:r>
            <w:r>
              <w:rPr>
                <w:noProof/>
                <w:webHidden/>
              </w:rPr>
              <w:instrText xml:space="preserve"> PAGEREF _Toc234513570 \h </w:instrText>
            </w:r>
            <w:r>
              <w:rPr>
                <w:noProof/>
                <w:webHidden/>
              </w:rPr>
            </w:r>
            <w:r>
              <w:rPr>
                <w:noProof/>
                <w:webHidden/>
              </w:rPr>
              <w:fldChar w:fldCharType="separate"/>
            </w:r>
            <w:r w:rsidR="00663E63">
              <w:rPr>
                <w:noProof/>
                <w:webHidden/>
              </w:rPr>
              <w:t>8</w:t>
            </w:r>
            <w:r>
              <w:rPr>
                <w:noProof/>
                <w:webHidden/>
              </w:rPr>
              <w:fldChar w:fldCharType="end"/>
            </w:r>
          </w:hyperlink>
        </w:p>
        <w:p w14:paraId="3CE2EA4B" w14:textId="1F0C3743"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71" w:history="1">
            <w:r w:rsidRPr="00A04282">
              <w:rPr>
                <w:rStyle w:val="Hyperlink"/>
                <w:noProof/>
              </w:rPr>
              <w:t>5. Limitations</w:t>
            </w:r>
            <w:r>
              <w:rPr>
                <w:noProof/>
                <w:webHidden/>
              </w:rPr>
              <w:tab/>
            </w:r>
            <w:r>
              <w:rPr>
                <w:noProof/>
                <w:webHidden/>
              </w:rPr>
              <w:fldChar w:fldCharType="begin"/>
            </w:r>
            <w:r>
              <w:rPr>
                <w:noProof/>
                <w:webHidden/>
              </w:rPr>
              <w:instrText xml:space="preserve"> PAGEREF _Toc234513571 \h </w:instrText>
            </w:r>
            <w:r>
              <w:rPr>
                <w:noProof/>
                <w:webHidden/>
              </w:rPr>
            </w:r>
            <w:r>
              <w:rPr>
                <w:noProof/>
                <w:webHidden/>
              </w:rPr>
              <w:fldChar w:fldCharType="separate"/>
            </w:r>
            <w:r w:rsidR="00663E63">
              <w:rPr>
                <w:noProof/>
                <w:webHidden/>
              </w:rPr>
              <w:t>9</w:t>
            </w:r>
            <w:r>
              <w:rPr>
                <w:noProof/>
                <w:webHidden/>
              </w:rPr>
              <w:fldChar w:fldCharType="end"/>
            </w:r>
          </w:hyperlink>
        </w:p>
        <w:p w14:paraId="684301A1" w14:textId="453B2738"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72" w:history="1">
            <w:r w:rsidRPr="00A04282">
              <w:rPr>
                <w:rStyle w:val="Hyperlink"/>
                <w:noProof/>
              </w:rPr>
              <w:t>6. Timeframe</w:t>
            </w:r>
            <w:r>
              <w:rPr>
                <w:noProof/>
                <w:webHidden/>
              </w:rPr>
              <w:tab/>
            </w:r>
            <w:r>
              <w:rPr>
                <w:noProof/>
                <w:webHidden/>
              </w:rPr>
              <w:fldChar w:fldCharType="begin"/>
            </w:r>
            <w:r>
              <w:rPr>
                <w:noProof/>
                <w:webHidden/>
              </w:rPr>
              <w:instrText xml:space="preserve"> PAGEREF _Toc234513572 \h </w:instrText>
            </w:r>
            <w:r>
              <w:rPr>
                <w:noProof/>
                <w:webHidden/>
              </w:rPr>
            </w:r>
            <w:r>
              <w:rPr>
                <w:noProof/>
                <w:webHidden/>
              </w:rPr>
              <w:fldChar w:fldCharType="separate"/>
            </w:r>
            <w:r w:rsidR="00663E63">
              <w:rPr>
                <w:noProof/>
                <w:webHidden/>
              </w:rPr>
              <w:t>10</w:t>
            </w:r>
            <w:r>
              <w:rPr>
                <w:noProof/>
                <w:webHidden/>
              </w:rPr>
              <w:fldChar w:fldCharType="end"/>
            </w:r>
          </w:hyperlink>
        </w:p>
        <w:p w14:paraId="6DA27B24" w14:textId="3C0201CE"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73" w:history="1">
            <w:r w:rsidRPr="00A04282">
              <w:rPr>
                <w:rStyle w:val="Hyperlink"/>
                <w:noProof/>
              </w:rPr>
              <w:t>7. Conclusion</w:t>
            </w:r>
            <w:r>
              <w:rPr>
                <w:noProof/>
                <w:webHidden/>
              </w:rPr>
              <w:tab/>
            </w:r>
            <w:r>
              <w:rPr>
                <w:noProof/>
                <w:webHidden/>
              </w:rPr>
              <w:fldChar w:fldCharType="begin"/>
            </w:r>
            <w:r>
              <w:rPr>
                <w:noProof/>
                <w:webHidden/>
              </w:rPr>
              <w:instrText xml:space="preserve"> PAGEREF _Toc234513573 \h </w:instrText>
            </w:r>
            <w:r>
              <w:rPr>
                <w:noProof/>
                <w:webHidden/>
              </w:rPr>
            </w:r>
            <w:r>
              <w:rPr>
                <w:noProof/>
                <w:webHidden/>
              </w:rPr>
              <w:fldChar w:fldCharType="separate"/>
            </w:r>
            <w:r w:rsidR="00663E63">
              <w:rPr>
                <w:noProof/>
                <w:webHidden/>
              </w:rPr>
              <w:t>11</w:t>
            </w:r>
            <w:r>
              <w:rPr>
                <w:noProof/>
                <w:webHidden/>
              </w:rPr>
              <w:fldChar w:fldCharType="end"/>
            </w:r>
          </w:hyperlink>
        </w:p>
        <w:p w14:paraId="0D5B0560" w14:textId="4B86639A" w:rsidR="00EB1C24" w:rsidRDefault="00EB1C24" w:rsidP="00EB1C24">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34513574" w:history="1">
            <w:r w:rsidRPr="00A04282">
              <w:rPr>
                <w:rStyle w:val="Hyperlink"/>
                <w:noProof/>
              </w:rPr>
              <w:t>8. References</w:t>
            </w:r>
            <w:r>
              <w:rPr>
                <w:noProof/>
                <w:webHidden/>
              </w:rPr>
              <w:tab/>
            </w:r>
            <w:r>
              <w:rPr>
                <w:noProof/>
                <w:webHidden/>
              </w:rPr>
              <w:fldChar w:fldCharType="begin"/>
            </w:r>
            <w:r>
              <w:rPr>
                <w:noProof/>
                <w:webHidden/>
              </w:rPr>
              <w:instrText xml:space="preserve"> PAGEREF _Toc234513574 \h </w:instrText>
            </w:r>
            <w:r>
              <w:rPr>
                <w:noProof/>
                <w:webHidden/>
              </w:rPr>
            </w:r>
            <w:r>
              <w:rPr>
                <w:noProof/>
                <w:webHidden/>
              </w:rPr>
              <w:fldChar w:fldCharType="separate"/>
            </w:r>
            <w:r w:rsidR="00663E63">
              <w:rPr>
                <w:noProof/>
                <w:webHidden/>
              </w:rPr>
              <w:t>12</w:t>
            </w:r>
            <w:r>
              <w:rPr>
                <w:noProof/>
                <w:webHidden/>
              </w:rPr>
              <w:fldChar w:fldCharType="end"/>
            </w:r>
          </w:hyperlink>
        </w:p>
        <w:p w14:paraId="7ED2181A" w14:textId="77E9D990" w:rsidR="00DE195E" w:rsidRDefault="00EB1C24" w:rsidP="00EB1C24">
          <w:pPr>
            <w:spacing w:before="120" w:after="120"/>
            <w:jc w:val="left"/>
          </w:pPr>
          <w:r w:rsidRPr="00F218F5">
            <w:rPr>
              <w:b/>
              <w:bCs/>
              <w:noProof/>
            </w:rPr>
            <w:fldChar w:fldCharType="end"/>
          </w:r>
        </w:p>
      </w:sdtContent>
    </w:sdt>
    <w:p w14:paraId="06393A68" w14:textId="77777777" w:rsidR="00DE195E" w:rsidRDefault="00DE195E" w:rsidP="005923F5">
      <w:pPr>
        <w:spacing w:before="120" w:after="120"/>
        <w:jc w:val="left"/>
      </w:pPr>
    </w:p>
    <w:p w14:paraId="107ADE93" w14:textId="6FB18081" w:rsidR="00DE195E" w:rsidRDefault="00DE195E" w:rsidP="00EB1C24">
      <w:pPr>
        <w:spacing w:before="120" w:after="120"/>
        <w:jc w:val="left"/>
      </w:pPr>
    </w:p>
    <w:p w14:paraId="6AEAC302" w14:textId="77777777" w:rsidR="00DE195E" w:rsidRDefault="00DE195E" w:rsidP="005923F5">
      <w:pPr>
        <w:spacing w:before="120" w:after="120"/>
        <w:jc w:val="left"/>
      </w:pPr>
    </w:p>
    <w:p w14:paraId="287EEFC8" w14:textId="77777777" w:rsidR="00DE195E" w:rsidRDefault="00DE195E" w:rsidP="005923F5">
      <w:pPr>
        <w:spacing w:before="120" w:after="120"/>
        <w:jc w:val="left"/>
      </w:pPr>
    </w:p>
    <w:p w14:paraId="2564886D" w14:textId="77777777" w:rsidR="00DE195E" w:rsidRPr="00F218F5" w:rsidRDefault="00DE195E" w:rsidP="005923F5">
      <w:pPr>
        <w:spacing w:before="120" w:after="120"/>
        <w:jc w:val="left"/>
      </w:pPr>
    </w:p>
    <w:p w14:paraId="6F715E89" w14:textId="77777777" w:rsidR="00DF2611" w:rsidRPr="00F218F5" w:rsidRDefault="00DF2611" w:rsidP="005923F5">
      <w:pPr>
        <w:spacing w:before="120" w:after="120"/>
        <w:jc w:val="left"/>
      </w:pPr>
    </w:p>
    <w:p w14:paraId="0F1595E8" w14:textId="741D41ED" w:rsidR="006E13D8" w:rsidRPr="00F218F5" w:rsidRDefault="006E13D8" w:rsidP="005923F5">
      <w:pPr>
        <w:spacing w:before="120" w:after="120"/>
      </w:pPr>
    </w:p>
    <w:p w14:paraId="4A249BD4" w14:textId="77777777" w:rsidR="006E13D8" w:rsidRPr="00F218F5" w:rsidRDefault="006E13D8" w:rsidP="005923F5">
      <w:pPr>
        <w:spacing w:before="120" w:after="120"/>
        <w:rPr>
          <w:rFonts w:eastAsiaTheme="majorEastAsia" w:cstheme="majorBidi"/>
          <w:szCs w:val="32"/>
        </w:rPr>
      </w:pPr>
      <w:r w:rsidRPr="00F218F5">
        <w:br w:type="page"/>
      </w:r>
    </w:p>
    <w:p w14:paraId="797AF6D8" w14:textId="77777777" w:rsidR="000B2665" w:rsidRPr="00F218F5" w:rsidRDefault="000B2665" w:rsidP="005923F5">
      <w:pPr>
        <w:pStyle w:val="Heading1"/>
        <w:spacing w:before="120" w:after="120"/>
      </w:pPr>
      <w:bookmarkStart w:id="0" w:name="_Toc234513562"/>
      <w:r w:rsidRPr="00F218F5">
        <w:t>1. Introduction</w:t>
      </w:r>
      <w:bookmarkEnd w:id="0"/>
    </w:p>
    <w:p w14:paraId="7D5CACB5" w14:textId="77777777" w:rsidR="00DF2611" w:rsidRPr="00F218F5" w:rsidRDefault="004B0801" w:rsidP="005923F5">
      <w:pPr>
        <w:pStyle w:val="Heading2"/>
        <w:spacing w:before="120" w:after="120"/>
      </w:pPr>
      <w:bookmarkStart w:id="1" w:name="_Toc234513563"/>
      <w:r w:rsidRPr="00F218F5">
        <w:t>Background of the study</w:t>
      </w:r>
      <w:bookmarkEnd w:id="1"/>
    </w:p>
    <w:p w14:paraId="675A9FDA" w14:textId="77777777" w:rsidR="0007343A" w:rsidRPr="00F218F5" w:rsidRDefault="004878A5" w:rsidP="005923F5">
      <w:pPr>
        <w:spacing w:before="120" w:after="120"/>
      </w:pPr>
      <w:r w:rsidRPr="00F218F5">
        <w:t>There has been an increasing pressure on the fashion retail industry in the United Kingdom to be more sustainable in its operations (Hur and Faragher-Siddall, 2022). Consumers, gover</w:t>
      </w:r>
      <w:r w:rsidR="004A621E">
        <w:t xml:space="preserve">nments and environmental </w:t>
      </w:r>
      <w:proofErr w:type="spellStart"/>
      <w:r w:rsidR="004A621E">
        <w:t>organis</w:t>
      </w:r>
      <w:r w:rsidRPr="00F218F5">
        <w:t>ations</w:t>
      </w:r>
      <w:proofErr w:type="spellEnd"/>
      <w:r w:rsidRPr="00F218F5">
        <w:t xml:space="preserve"> are growing more demand</w:t>
      </w:r>
      <w:r w:rsidR="004A621E">
        <w:t xml:space="preserve">ing of fashion brands to </w:t>
      </w:r>
      <w:proofErr w:type="spellStart"/>
      <w:r w:rsidR="004A621E">
        <w:t>minimis</w:t>
      </w:r>
      <w:r w:rsidRPr="00F218F5">
        <w:t>e</w:t>
      </w:r>
      <w:proofErr w:type="spellEnd"/>
      <w:r w:rsidRPr="00F218F5">
        <w:t xml:space="preserve"> their environmental footprint and communicate their sustainability efforts in a responsible way (Primožič and </w:t>
      </w:r>
      <w:proofErr w:type="spellStart"/>
      <w:r w:rsidRPr="00F218F5">
        <w:t>Kutnar</w:t>
      </w:r>
      <w:proofErr w:type="spellEnd"/>
      <w:r w:rsidRPr="00F218F5">
        <w:t xml:space="preserve">, 2022). The issues including textile waste, carbon emissions, excessive use of water and the poor </w:t>
      </w:r>
      <w:proofErr w:type="spellStart"/>
      <w:r w:rsidRPr="00F218F5">
        <w:t>labour</w:t>
      </w:r>
      <w:proofErr w:type="spellEnd"/>
      <w:r w:rsidRPr="00F218F5">
        <w:t xml:space="preserve"> practices have received a lot of public attention. Accordingly, many fashion retailers now promote initiatives that include sustainable materials, recycling </w:t>
      </w:r>
      <w:proofErr w:type="spellStart"/>
      <w:r w:rsidRPr="00F218F5">
        <w:t>programmes</w:t>
      </w:r>
      <w:proofErr w:type="spellEnd"/>
      <w:r w:rsidRPr="00F218F5">
        <w:t>, ethical sourcing and carbon reduction targets (Peleg Mizrachi and Tal, 2022). For instance, UK fashion retailers like Marks and Spencer advertise sustainable sourcing, recycled materials and circular fashion programs to enhance their environmental perception and consumer confidence (Marks &amp; Spencer, 2026). Consumer purchase intention is defined as the desire or the probability of a consumer to purchase a product in the future. Deloitte UK survey revealed that 58 percent of UK consumers had cut back on new product purchases in order to lead a more sustainable lifestyle which evidences increasing purchase behavior that is sustainability driven (Deloitte, 2026)</w:t>
      </w:r>
      <w:r w:rsidR="000F272E" w:rsidRPr="00F218F5">
        <w:t xml:space="preserve">. </w:t>
      </w:r>
    </w:p>
    <w:p w14:paraId="1AB35107" w14:textId="77777777" w:rsidR="0007343A" w:rsidRPr="00F218F5" w:rsidRDefault="0007343A" w:rsidP="005923F5">
      <w:pPr>
        <w:pStyle w:val="Heading2"/>
        <w:spacing w:before="120" w:after="120"/>
      </w:pPr>
      <w:bookmarkStart w:id="2" w:name="_Toc234513564"/>
      <w:r w:rsidRPr="00F218F5">
        <w:t>Problem Statement and Rationale</w:t>
      </w:r>
      <w:bookmarkEnd w:id="2"/>
    </w:p>
    <w:p w14:paraId="6C38436B" w14:textId="77777777" w:rsidR="004B0801" w:rsidRPr="00F218F5" w:rsidRDefault="004878A5" w:rsidP="005923F5">
      <w:pPr>
        <w:spacing w:before="120" w:after="120"/>
      </w:pPr>
      <w:r w:rsidRPr="00F218F5">
        <w:t xml:space="preserve">However, many fashion retailers continue to struggle to communicate their sustainability initiatives in a credible and transparent manner even after increasing investment in sustainability marketing (Badhwar, et al., 2024). In that regard, perceived perceptions of greenwashing frequently occur due to weak or misleading sustainability claims that decrease consumer trust and diminish the positive impact sustainability marketing can have on purchase intention (Daou, et al., 2025). As an example, the Competition and Markets Authority in the United Kingdom investigated ASOS, Boohoo and George at Asda because of their allegedly deceptive claims about environmental sustainability, which brought up the issue of greenwashing (GOV.UK, 2022). Thus, the topic was selected due to the increasing importance of sustainability in shaping consumer </w:t>
      </w:r>
      <w:proofErr w:type="spellStart"/>
      <w:r w:rsidRPr="00F218F5">
        <w:t>behaviour</w:t>
      </w:r>
      <w:proofErr w:type="spellEnd"/>
      <w:r w:rsidRPr="00F218F5">
        <w:t xml:space="preserve"> within the UK fashion retail industry. The study results will add knowledge to the academic and assist retailers in developing more effective sustainability marketing practices</w:t>
      </w:r>
      <w:r w:rsidR="000F272E" w:rsidRPr="00F218F5">
        <w:t>.</w:t>
      </w:r>
    </w:p>
    <w:p w14:paraId="457F63D2" w14:textId="77777777" w:rsidR="00B616AB" w:rsidRPr="00F218F5" w:rsidRDefault="00B616AB" w:rsidP="005923F5">
      <w:pPr>
        <w:pStyle w:val="Heading2"/>
        <w:spacing w:before="120" w:after="120"/>
      </w:pPr>
      <w:bookmarkStart w:id="3" w:name="_Toc234513565"/>
      <w:r w:rsidRPr="00F218F5">
        <w:t xml:space="preserve">Research Aim </w:t>
      </w:r>
      <w:r w:rsidR="0007343A" w:rsidRPr="00F218F5">
        <w:t>and Objectives</w:t>
      </w:r>
      <w:bookmarkEnd w:id="3"/>
    </w:p>
    <w:p w14:paraId="4325442F" w14:textId="77777777" w:rsidR="00B616AB" w:rsidRPr="00F218F5" w:rsidRDefault="00B616AB" w:rsidP="005923F5">
      <w:pPr>
        <w:spacing w:before="120" w:after="120"/>
      </w:pPr>
      <w:r w:rsidRPr="00F218F5">
        <w:t>This study aims to examine the influence of sustainability marketing on consumer purchase intention in the UK fashion retail industry.</w:t>
      </w:r>
    </w:p>
    <w:p w14:paraId="07B59133" w14:textId="77777777" w:rsidR="00B616AB" w:rsidRPr="00F218F5" w:rsidRDefault="00B616AB" w:rsidP="005923F5">
      <w:pPr>
        <w:pStyle w:val="ListParagraph"/>
        <w:numPr>
          <w:ilvl w:val="0"/>
          <w:numId w:val="2"/>
        </w:numPr>
        <w:spacing w:before="120" w:after="120"/>
      </w:pPr>
      <w:r w:rsidRPr="00F218F5">
        <w:t>To evaluate the influence of sustainability marketing practices on consumer purchase intention in the UK fashion retail industry</w:t>
      </w:r>
    </w:p>
    <w:p w14:paraId="5B900800" w14:textId="77777777" w:rsidR="00B616AB" w:rsidRPr="00F218F5" w:rsidRDefault="00B616AB" w:rsidP="005923F5">
      <w:pPr>
        <w:pStyle w:val="ListParagraph"/>
        <w:numPr>
          <w:ilvl w:val="0"/>
          <w:numId w:val="2"/>
        </w:numPr>
        <w:spacing w:before="120" w:after="120"/>
      </w:pPr>
      <w:r w:rsidRPr="00F218F5">
        <w:t>To investigate the factors that encourage consumers to respond positively to sustainability marketing in the UK fashion retail industry</w:t>
      </w:r>
    </w:p>
    <w:p w14:paraId="3F8FC3DD" w14:textId="77777777" w:rsidR="00B616AB" w:rsidRPr="00F218F5" w:rsidRDefault="00B616AB" w:rsidP="005923F5">
      <w:pPr>
        <w:pStyle w:val="ListParagraph"/>
        <w:numPr>
          <w:ilvl w:val="0"/>
          <w:numId w:val="2"/>
        </w:numPr>
        <w:spacing w:before="120" w:after="120"/>
      </w:pPr>
      <w:r w:rsidRPr="00F218F5">
        <w:t xml:space="preserve">To </w:t>
      </w:r>
      <w:proofErr w:type="spellStart"/>
      <w:r w:rsidRPr="00F218F5">
        <w:t>analyse</w:t>
      </w:r>
      <w:proofErr w:type="spellEnd"/>
      <w:r w:rsidRPr="00F218F5">
        <w:t xml:space="preserve"> the relationship between consumer trust and purchase intention towards sustainably marketed fashion products</w:t>
      </w:r>
    </w:p>
    <w:p w14:paraId="0959C34A" w14:textId="77777777" w:rsidR="0007343A" w:rsidRPr="00F218F5" w:rsidRDefault="00B616AB" w:rsidP="005923F5">
      <w:pPr>
        <w:pStyle w:val="ListParagraph"/>
        <w:numPr>
          <w:ilvl w:val="0"/>
          <w:numId w:val="2"/>
        </w:numPr>
        <w:spacing w:before="120" w:after="120"/>
      </w:pPr>
      <w:r w:rsidRPr="00F218F5">
        <w:t>To identify challenges and develop practical recommendations for UK fashion retailers to strengthen sustainability marketing strategies and improve consumer purchase intention</w:t>
      </w:r>
    </w:p>
    <w:p w14:paraId="53A5A4BB" w14:textId="77777777" w:rsidR="0007343A" w:rsidRPr="00F218F5" w:rsidRDefault="0007343A" w:rsidP="005923F5">
      <w:pPr>
        <w:pStyle w:val="Heading2"/>
        <w:spacing w:before="120" w:after="120"/>
      </w:pPr>
      <w:bookmarkStart w:id="4" w:name="_Toc234513566"/>
      <w:r w:rsidRPr="00F218F5">
        <w:t>Research Question</w:t>
      </w:r>
      <w:bookmarkEnd w:id="4"/>
    </w:p>
    <w:p w14:paraId="14AD7247" w14:textId="77777777" w:rsidR="0007343A" w:rsidRPr="00F218F5" w:rsidRDefault="0007343A" w:rsidP="005923F5">
      <w:pPr>
        <w:pStyle w:val="ListParagraph"/>
        <w:numPr>
          <w:ilvl w:val="0"/>
          <w:numId w:val="3"/>
        </w:numPr>
        <w:spacing w:before="120" w:after="120"/>
      </w:pPr>
      <w:r w:rsidRPr="00F218F5">
        <w:t>How does sustainability marketing influence consumer purchase intention in the UK fashion retail industry?</w:t>
      </w:r>
    </w:p>
    <w:p w14:paraId="41B75B86" w14:textId="77777777" w:rsidR="0007343A" w:rsidRPr="00F218F5" w:rsidRDefault="0007343A" w:rsidP="005923F5">
      <w:pPr>
        <w:pStyle w:val="ListParagraph"/>
        <w:numPr>
          <w:ilvl w:val="0"/>
          <w:numId w:val="3"/>
        </w:numPr>
        <w:spacing w:before="120" w:after="120"/>
      </w:pPr>
      <w:r w:rsidRPr="00F218F5">
        <w:t>How does sustainability marketing influence consumer trust towards fashion retail brands?</w:t>
      </w:r>
    </w:p>
    <w:p w14:paraId="323EEA6A" w14:textId="77777777" w:rsidR="004B0801" w:rsidRPr="00F218F5" w:rsidRDefault="0007343A" w:rsidP="005923F5">
      <w:pPr>
        <w:pStyle w:val="ListParagraph"/>
        <w:numPr>
          <w:ilvl w:val="0"/>
          <w:numId w:val="3"/>
        </w:numPr>
        <w:spacing w:before="120" w:after="120"/>
      </w:pPr>
      <w:r w:rsidRPr="00F218F5">
        <w:t>What sustainability marketing strategies can UK fashion retailers adopt to enhance consumer purchase intention?</w:t>
      </w:r>
      <w:r w:rsidR="004B0801" w:rsidRPr="00F218F5">
        <w:br w:type="page"/>
      </w:r>
    </w:p>
    <w:p w14:paraId="32B3A9F8" w14:textId="77777777" w:rsidR="000B2665" w:rsidRPr="00F218F5" w:rsidRDefault="000B2665" w:rsidP="005923F5">
      <w:pPr>
        <w:pStyle w:val="Heading1"/>
        <w:spacing w:before="120" w:after="120"/>
      </w:pPr>
      <w:bookmarkStart w:id="5" w:name="_Toc234513567"/>
      <w:r w:rsidRPr="00F218F5">
        <w:t>2. Literature review</w:t>
      </w:r>
      <w:bookmarkEnd w:id="5"/>
    </w:p>
    <w:p w14:paraId="318C512F" w14:textId="77777777" w:rsidR="00251E8F" w:rsidRPr="00F218F5" w:rsidRDefault="004878A5" w:rsidP="005923F5">
      <w:pPr>
        <w:spacing w:before="120" w:after="120"/>
      </w:pPr>
      <w:r w:rsidRPr="00F218F5">
        <w:t xml:space="preserve">Sustainability marketing has emerged as a key tactic used by fashion retailers in an attempt to address growing consumer concern over environmental and social challenges. In this respect, </w:t>
      </w:r>
      <w:proofErr w:type="spellStart"/>
      <w:r w:rsidRPr="00F218F5">
        <w:t>Rozenkowska</w:t>
      </w:r>
      <w:proofErr w:type="spellEnd"/>
      <w:r w:rsidRPr="00F218F5">
        <w:t xml:space="preserve">, (2023), elaborated that the theory of planned </w:t>
      </w:r>
      <w:proofErr w:type="spellStart"/>
      <w:r w:rsidRPr="00F218F5">
        <w:t>behaviour</w:t>
      </w:r>
      <w:proofErr w:type="spellEnd"/>
      <w:r w:rsidRPr="00F218F5">
        <w:t xml:space="preserve"> offers a practical model of explaining consumer purchase intention. According to the theory, consumers tend to purchase a product more when they feel positive about </w:t>
      </w:r>
      <w:r w:rsidR="004A621E">
        <w:t>the product</w:t>
      </w:r>
      <w:r w:rsidRPr="00F218F5">
        <w:t xml:space="preserve"> and when they are supported by surrounding people and believe they can afford to buy the product. In the framework of sustainable fashion, consumers with positive attitudes to environmental responsibility have a higher probability of buying credible products advertised with the help of sustainability marketing (Ray and Nayak, 2023). Furthermore, The Legitimacy Theory describes the rationale behind </w:t>
      </w:r>
      <w:proofErr w:type="spellStart"/>
      <w:r w:rsidRPr="00F218F5">
        <w:t>organisations</w:t>
      </w:r>
      <w:proofErr w:type="spellEnd"/>
      <w:r w:rsidRPr="00F218F5">
        <w:t xml:space="preserve"> reporting sustainability initiatives </w:t>
      </w:r>
      <w:proofErr w:type="gramStart"/>
      <w:r w:rsidRPr="00F218F5">
        <w:t>in order to</w:t>
      </w:r>
      <w:proofErr w:type="gramEnd"/>
      <w:r w:rsidRPr="00F218F5">
        <w:t xml:space="preserve"> be accepted and retain the confidence of the public. According to the theory, companies can gain legitimacy by integrating their operations with the values and expectations of the society (Crossley, et al., 2021).</w:t>
      </w:r>
      <w:r w:rsidR="00251E8F" w:rsidRPr="00F218F5">
        <w:t xml:space="preserve"> </w:t>
      </w:r>
    </w:p>
    <w:p w14:paraId="6F13337D" w14:textId="77777777" w:rsidR="007E0825" w:rsidRPr="00F218F5" w:rsidRDefault="004878A5" w:rsidP="005923F5">
      <w:pPr>
        <w:spacing w:before="120" w:after="120"/>
      </w:pPr>
      <w:r w:rsidRPr="00F218F5">
        <w:t>Sustainability marketing is the marketing practice that expresses the responsibility in the production of a firm, ethical sourcing and environmental protection. Based on the findings of García-</w:t>
      </w:r>
      <w:proofErr w:type="spellStart"/>
      <w:r w:rsidRPr="00F218F5">
        <w:t>Salirrosas</w:t>
      </w:r>
      <w:proofErr w:type="spellEnd"/>
      <w:r w:rsidRPr="00F218F5">
        <w:t xml:space="preserve"> and Rondon-Eusebio, (2022), effective sustainability marketing can strengthen brand image and positively influence consumer purchase intention by demonstrating a firm's commitment to sustainable business practices. Similarly, Gonçalves and Silva, (2021), stated that consumers are increasingly willing to support fashion brands that provide transparent information regarding their sustainability initiatives. In this context, Deshmukh and Tare, (2023), highlighted that the determinants of consumer purchasing decision are transparent communication, believable environmental claims and ethical business</w:t>
      </w:r>
      <w:r w:rsidR="00251E8F" w:rsidRPr="00F218F5">
        <w:t xml:space="preserve">. </w:t>
      </w:r>
    </w:p>
    <w:p w14:paraId="4EAB442F" w14:textId="77777777" w:rsidR="007E0825" w:rsidRPr="00F218F5" w:rsidRDefault="00F218F5" w:rsidP="005923F5">
      <w:pPr>
        <w:spacing w:before="120" w:after="120"/>
      </w:pPr>
      <w:r w:rsidRPr="00F218F5">
        <w:t xml:space="preserve">Conversely, </w:t>
      </w:r>
      <w:proofErr w:type="spellStart"/>
      <w:r w:rsidRPr="00F218F5">
        <w:t>Keilmann</w:t>
      </w:r>
      <w:proofErr w:type="spellEnd"/>
      <w:r w:rsidRPr="00F218F5">
        <w:t xml:space="preserve"> and Koch, (2024), revealed that the concept of sustainability is not viewed as reliable in every instance as companies are unable to present enough evidence to back their environmental assertions. Such practices regularly lead to greenwashing accusation and diminish consumer confidence and purchase intention. Similarly, Afzali and Kim, (2021), stated that consumers evaluate both authenticity and consistency of a company's actions before making purchasing decisions.</w:t>
      </w:r>
    </w:p>
    <w:p w14:paraId="1B63AFFE" w14:textId="77777777" w:rsidR="006E13D8" w:rsidRPr="00F218F5" w:rsidRDefault="006E13D8" w:rsidP="005923F5">
      <w:pPr>
        <w:pStyle w:val="Heading2"/>
        <w:spacing w:before="120" w:after="120"/>
      </w:pPr>
      <w:bookmarkStart w:id="6" w:name="_Toc234513568"/>
      <w:r w:rsidRPr="00F218F5">
        <w:t>Research Gap</w:t>
      </w:r>
      <w:bookmarkEnd w:id="6"/>
    </w:p>
    <w:p w14:paraId="5A6372D9" w14:textId="77777777" w:rsidR="0007343A" w:rsidRPr="00F218F5" w:rsidRDefault="00F218F5" w:rsidP="005923F5">
      <w:pPr>
        <w:spacing w:before="120" w:after="120"/>
      </w:pPr>
      <w:r w:rsidRPr="00F218F5">
        <w:t>There is a vast literature on sustainability marketing and consumer purchase intention in various sectors (Ray and Nayak, 2023; Goncalves and Silvester, 2021; Afzali and Kim, 2021). However, only limited studies have specifically explored this relationship within the UK fashion retail industry while considering the influence of consumer trust and greenwashing. Thus, this research is undertaken to fill this gap and contribute the evidence of UK fashion customers</w:t>
      </w:r>
      <w:r w:rsidR="007E0825" w:rsidRPr="00F218F5">
        <w:t>.</w:t>
      </w:r>
    </w:p>
    <w:p w14:paraId="3439C4ED" w14:textId="77777777" w:rsidR="0007343A" w:rsidRPr="00F218F5" w:rsidRDefault="0007343A" w:rsidP="005923F5">
      <w:pPr>
        <w:spacing w:before="120" w:after="120"/>
        <w:jc w:val="left"/>
      </w:pPr>
      <w:r w:rsidRPr="00F218F5">
        <w:br w:type="page"/>
      </w:r>
    </w:p>
    <w:p w14:paraId="274486A0" w14:textId="77777777" w:rsidR="000B2665" w:rsidRPr="00F218F5" w:rsidRDefault="000B2665" w:rsidP="005923F5">
      <w:pPr>
        <w:pStyle w:val="Heading1"/>
        <w:spacing w:before="120" w:after="120"/>
      </w:pPr>
      <w:bookmarkStart w:id="7" w:name="_Toc234513569"/>
      <w:r w:rsidRPr="00F218F5">
        <w:t>3. Methodology</w:t>
      </w:r>
      <w:bookmarkEnd w:id="7"/>
    </w:p>
    <w:p w14:paraId="0AED6964" w14:textId="77777777" w:rsidR="0007343A" w:rsidRPr="00F218F5" w:rsidRDefault="004878A5" w:rsidP="005923F5">
      <w:pPr>
        <w:spacing w:before="120" w:after="120"/>
      </w:pPr>
      <w:r w:rsidRPr="00F218F5">
        <w:t xml:space="preserve">A quantitative research method will be used in this study as it is suitable in </w:t>
      </w:r>
      <w:proofErr w:type="spellStart"/>
      <w:r w:rsidRPr="00F218F5">
        <w:t>analysing</w:t>
      </w:r>
      <w:proofErr w:type="spellEnd"/>
      <w:r w:rsidRPr="00F218F5">
        <w:t xml:space="preserve"> the relationship among variables. It allows gathering numerical data of a greater sample of respondents and allows objective measurement of consumer attitudes and </w:t>
      </w:r>
      <w:proofErr w:type="spellStart"/>
      <w:r w:rsidRPr="00F218F5">
        <w:t>behaviours</w:t>
      </w:r>
      <w:proofErr w:type="spellEnd"/>
      <w:r w:rsidRPr="00F218F5">
        <w:t xml:space="preserve"> (</w:t>
      </w:r>
      <w:proofErr w:type="spellStart"/>
      <w:r w:rsidRPr="00F218F5">
        <w:t>Mohajan</w:t>
      </w:r>
      <w:proofErr w:type="spellEnd"/>
      <w:r w:rsidRPr="00F218F5">
        <w:t xml:space="preserve">, 2020). The </w:t>
      </w:r>
      <w:r w:rsidR="005923F5">
        <w:t>approach</w:t>
      </w:r>
      <w:r w:rsidRPr="00F218F5">
        <w:t xml:space="preserve"> </w:t>
      </w:r>
      <w:r w:rsidR="005923F5">
        <w:t>will be</w:t>
      </w:r>
      <w:r w:rsidRPr="00F218F5">
        <w:t xml:space="preserve"> deductive because it will start with the current theories and past researches conducted on sustainability marketing and consumer </w:t>
      </w:r>
      <w:proofErr w:type="spellStart"/>
      <w:r w:rsidRPr="00F218F5">
        <w:t>behaviour</w:t>
      </w:r>
      <w:proofErr w:type="spellEnd"/>
      <w:r w:rsidRPr="00F218F5">
        <w:t xml:space="preserve"> and then test them through primary data. This approach is appropriate since the study would not focus on creating a new theory but test established relationships.</w:t>
      </w:r>
    </w:p>
    <w:p w14:paraId="50F0DCD2" w14:textId="77777777" w:rsidR="0007343A" w:rsidRPr="00F218F5" w:rsidRDefault="00F218F5" w:rsidP="005923F5">
      <w:pPr>
        <w:spacing w:before="120" w:after="120"/>
      </w:pPr>
      <w:r w:rsidRPr="00F218F5">
        <w:t xml:space="preserve">The research design adheres to the Saunders Research Onion, offering a systematic model of choosing the right research methods (Gamage, 2025). Following this framework, the study adopts a positivism research philosophy, a deductive approach, a survey strategy and a cross sectional research design. Primary data will be collected using an online survey, which will be sent to consumers who have used fashion products offered by UK fashion retailers. Primary data collection provides </w:t>
      </w:r>
      <w:proofErr w:type="gramStart"/>
      <w:r w:rsidRPr="00F218F5">
        <w:t>first hand</w:t>
      </w:r>
      <w:proofErr w:type="gramEnd"/>
      <w:r w:rsidRPr="00F218F5">
        <w:t xml:space="preserve"> data directly from the participants which is more reliable and relevant (Mazhar, et al., 2021). The survey method is deemed appropriate since it enables the gathering of data on relatively high number of respondents in a cost effective and efficient way. The questionnaire will primarily include close-ended questions measured on a five point Likert scale to obtain the opinions of the participants on sustainability marketing, consumer trust and purchase intention. Based on this, 80-100 Participants will be selected through convenience sampling, as it will present practically available consumers who fit the requirements of the research within the available resources and time</w:t>
      </w:r>
      <w:r w:rsidR="00073CB4" w:rsidRPr="00F218F5">
        <w:t>.</w:t>
      </w:r>
    </w:p>
    <w:p w14:paraId="435446AC" w14:textId="77777777" w:rsidR="0007343A" w:rsidRPr="00F218F5" w:rsidRDefault="004878A5" w:rsidP="005923F5">
      <w:pPr>
        <w:spacing w:before="120" w:after="120"/>
      </w:pPr>
      <w:r w:rsidRPr="00F218F5">
        <w:t xml:space="preserve">The statistical analysis of the gathered data will be performed with the assistance of SPSS software. Demographic characteristics and response pattern of the participants will be </w:t>
      </w:r>
      <w:proofErr w:type="spellStart"/>
      <w:r w:rsidRPr="00F218F5">
        <w:t>summarised</w:t>
      </w:r>
      <w:proofErr w:type="spellEnd"/>
      <w:r w:rsidRPr="00F218F5">
        <w:t xml:space="preserve"> through descriptive statistics and the relationship between sustainability marketing and consumer purchase intention will be explored using regression analysis. Descriptive analysis is a statistical method that </w:t>
      </w:r>
      <w:proofErr w:type="spellStart"/>
      <w:r w:rsidRPr="00F218F5">
        <w:t>summarises</w:t>
      </w:r>
      <w:proofErr w:type="spellEnd"/>
      <w:r w:rsidRPr="00F218F5">
        <w:t xml:space="preserve"> and presents the key features of the data gathered and simplifies the process of identifying patterns and trends and the distribution of respondent responses (Alem, 2020). Research ethics is a set of moral values that help researchers carry out </w:t>
      </w:r>
      <w:r w:rsidR="004A621E">
        <w:t xml:space="preserve">a study in a just, transparent </w:t>
      </w:r>
      <w:r w:rsidRPr="00F218F5">
        <w:t>and responsible way (Ali, et al., 2025). In this study, the participants will be given the clear and accurate information regarding the purpose of the study and their participation. Moreover, data collection will be p</w:t>
      </w:r>
      <w:r w:rsidR="004A621E">
        <w:t xml:space="preserve">erformed with informed consent </w:t>
      </w:r>
      <w:r w:rsidRPr="00F218F5">
        <w:t xml:space="preserve">and </w:t>
      </w:r>
      <w:proofErr w:type="gramStart"/>
      <w:r w:rsidRPr="00F218F5">
        <w:t>anonymity</w:t>
      </w:r>
      <w:proofErr w:type="gramEnd"/>
      <w:r w:rsidRPr="00F218F5">
        <w:t xml:space="preserve"> and confidentiality will be ensured by not revealing any personal information</w:t>
      </w:r>
      <w:r w:rsidR="0007343A" w:rsidRPr="00F218F5">
        <w:t xml:space="preserve">. </w:t>
      </w:r>
    </w:p>
    <w:p w14:paraId="7FD1D951" w14:textId="54F47625" w:rsidR="000B2665" w:rsidRPr="00F218F5" w:rsidRDefault="000B2665" w:rsidP="00EA0935">
      <w:pPr>
        <w:spacing w:before="120" w:after="120"/>
      </w:pPr>
      <w:bookmarkStart w:id="8" w:name="_Toc234513570"/>
      <w:r w:rsidRPr="00F218F5">
        <w:t>4. Expected findings</w:t>
      </w:r>
      <w:bookmarkEnd w:id="8"/>
    </w:p>
    <w:p w14:paraId="308AF15C" w14:textId="77777777" w:rsidR="00073CB4" w:rsidRPr="00F218F5" w:rsidRDefault="00F218F5" w:rsidP="005923F5">
      <w:pPr>
        <w:spacing w:before="120" w:after="120"/>
      </w:pPr>
      <w:r w:rsidRPr="00F218F5">
        <w:t xml:space="preserve">This research anticipates that marketing sustainability positively affects consumer purchase intention in the UK fashion retail sector. The results will also show that deceptive sustainability statements decrease the consumer trust and diminish the purchase intent. These findings can guide UK fashion retailers to create more effective sustainability marketing strategies and inform future studies on sustainable consumer </w:t>
      </w:r>
      <w:proofErr w:type="spellStart"/>
      <w:r w:rsidRPr="00F218F5">
        <w:t>behaviour</w:t>
      </w:r>
      <w:proofErr w:type="spellEnd"/>
      <w:r w:rsidR="00073CB4" w:rsidRPr="00F218F5">
        <w:t>.</w:t>
      </w:r>
    </w:p>
    <w:p w14:paraId="5D5A36DA" w14:textId="77777777" w:rsidR="007E0825" w:rsidRPr="00F218F5" w:rsidRDefault="007E0825" w:rsidP="005923F5">
      <w:pPr>
        <w:spacing w:before="120" w:after="120"/>
        <w:jc w:val="left"/>
      </w:pPr>
      <w:r w:rsidRPr="00F218F5">
        <w:br w:type="page"/>
      </w:r>
    </w:p>
    <w:p w14:paraId="68F740A1" w14:textId="77777777" w:rsidR="000B2665" w:rsidRPr="00F218F5" w:rsidRDefault="000B2665" w:rsidP="005923F5">
      <w:pPr>
        <w:pStyle w:val="Heading1"/>
        <w:spacing w:before="120" w:after="120"/>
      </w:pPr>
      <w:bookmarkStart w:id="9" w:name="_Toc234513571"/>
      <w:r w:rsidRPr="00F218F5">
        <w:t>5. Limitations</w:t>
      </w:r>
      <w:bookmarkEnd w:id="9"/>
    </w:p>
    <w:p w14:paraId="70774EDB" w14:textId="77777777" w:rsidR="007E0825" w:rsidRPr="00F218F5" w:rsidRDefault="004878A5" w:rsidP="005923F5">
      <w:pPr>
        <w:spacing w:before="120" w:after="120"/>
      </w:pPr>
      <w:r w:rsidRPr="00F218F5">
        <w:t>This research might have a number of limitations due to the convenience sampling which might be limiting the representativeness of the results considering that responses might not be representative of all the consumers of fashion in UK. Moreover, the use of an online questionnaire as a method of data collection depends on the honest and correct responses of the participants, which can be subject to response bias. Despite these limitations, clear participant selection criteria and a structured questionnaire will be used to improve the reliability and credibility of the findings</w:t>
      </w:r>
      <w:r w:rsidR="007E0825" w:rsidRPr="00F218F5">
        <w:t>.</w:t>
      </w:r>
    </w:p>
    <w:p w14:paraId="2C1916C1" w14:textId="77777777" w:rsidR="00E94ECE" w:rsidRPr="00F218F5" w:rsidRDefault="00E94ECE" w:rsidP="005923F5">
      <w:pPr>
        <w:spacing w:before="120" w:after="120"/>
        <w:jc w:val="left"/>
        <w:rPr>
          <w:rFonts w:eastAsiaTheme="majorEastAsia" w:cstheme="majorBidi"/>
          <w:b/>
          <w:szCs w:val="32"/>
        </w:rPr>
      </w:pPr>
      <w:r w:rsidRPr="00F218F5">
        <w:br w:type="page"/>
      </w:r>
    </w:p>
    <w:p w14:paraId="598AB2DE" w14:textId="77777777" w:rsidR="000B2665" w:rsidRPr="00F218F5" w:rsidRDefault="000B2665" w:rsidP="005923F5">
      <w:pPr>
        <w:pStyle w:val="Heading1"/>
        <w:spacing w:before="120" w:after="120"/>
      </w:pPr>
      <w:bookmarkStart w:id="10" w:name="_Toc234513572"/>
      <w:r w:rsidRPr="00F218F5">
        <w:t>6. Timeframe</w:t>
      </w:r>
      <w:bookmarkEnd w:id="10"/>
    </w:p>
    <w:p w14:paraId="38FCD6CD" w14:textId="77777777" w:rsidR="00094830" w:rsidRDefault="00094830" w:rsidP="005923F5">
      <w:pPr>
        <w:keepNext/>
        <w:spacing w:before="120" w:after="120"/>
      </w:pPr>
      <w:r w:rsidRPr="00094830">
        <w:rPr>
          <w:noProof/>
          <w:lang w:val="en-GB" w:eastAsia="en-GB"/>
        </w:rPr>
        <w:drawing>
          <wp:inline distT="0" distB="0" distL="0" distR="0" wp14:anchorId="0AD0058F" wp14:editId="0D1EF0AE">
            <wp:extent cx="5942539" cy="306330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81227" cy="3083249"/>
                    </a:xfrm>
                    <a:prstGeom prst="rect">
                      <a:avLst/>
                    </a:prstGeom>
                    <a:noFill/>
                    <a:ln>
                      <a:noFill/>
                    </a:ln>
                  </pic:spPr>
                </pic:pic>
              </a:graphicData>
            </a:graphic>
          </wp:inline>
        </w:drawing>
      </w:r>
    </w:p>
    <w:p w14:paraId="56C93C61" w14:textId="77777777" w:rsidR="00094830" w:rsidRPr="00094830" w:rsidRDefault="00094830" w:rsidP="005923F5">
      <w:pPr>
        <w:pStyle w:val="Caption"/>
        <w:spacing w:before="120" w:after="120" w:line="360" w:lineRule="auto"/>
        <w:jc w:val="center"/>
        <w:rPr>
          <w:b/>
          <w:color w:val="auto"/>
          <w:sz w:val="24"/>
        </w:rPr>
      </w:pPr>
      <w:r w:rsidRPr="00094830">
        <w:rPr>
          <w:b/>
          <w:color w:val="auto"/>
          <w:sz w:val="24"/>
        </w:rPr>
        <w:t xml:space="preserve">Figure </w:t>
      </w:r>
      <w:r w:rsidRPr="00094830">
        <w:rPr>
          <w:b/>
          <w:color w:val="auto"/>
          <w:sz w:val="24"/>
        </w:rPr>
        <w:fldChar w:fldCharType="begin"/>
      </w:r>
      <w:r w:rsidRPr="00094830">
        <w:rPr>
          <w:b/>
          <w:color w:val="auto"/>
          <w:sz w:val="24"/>
        </w:rPr>
        <w:instrText xml:space="preserve"> SEQ Figure \* ARABIC </w:instrText>
      </w:r>
      <w:r w:rsidRPr="00094830">
        <w:rPr>
          <w:b/>
          <w:color w:val="auto"/>
          <w:sz w:val="24"/>
        </w:rPr>
        <w:fldChar w:fldCharType="separate"/>
      </w:r>
      <w:r w:rsidRPr="00094830">
        <w:rPr>
          <w:b/>
          <w:noProof/>
          <w:color w:val="auto"/>
          <w:sz w:val="24"/>
        </w:rPr>
        <w:t>1</w:t>
      </w:r>
      <w:r w:rsidRPr="00094830">
        <w:rPr>
          <w:b/>
          <w:color w:val="auto"/>
          <w:sz w:val="24"/>
        </w:rPr>
        <w:fldChar w:fldCharType="end"/>
      </w:r>
      <w:r w:rsidRPr="00094830">
        <w:rPr>
          <w:b/>
          <w:color w:val="auto"/>
          <w:sz w:val="24"/>
        </w:rPr>
        <w:t>: Gantt Chart of the study</w:t>
      </w:r>
    </w:p>
    <w:p w14:paraId="011E4124" w14:textId="77777777" w:rsidR="00094830" w:rsidRPr="00094830" w:rsidRDefault="00094830" w:rsidP="005923F5">
      <w:pPr>
        <w:spacing w:before="120" w:after="120"/>
        <w:jc w:val="center"/>
        <w:rPr>
          <w:b/>
          <w:i/>
        </w:rPr>
      </w:pPr>
      <w:r w:rsidRPr="00094830">
        <w:rPr>
          <w:b/>
          <w:i/>
        </w:rPr>
        <w:t>(Source: Self Developed)</w:t>
      </w:r>
    </w:p>
    <w:p w14:paraId="00B5A4C6" w14:textId="77777777" w:rsidR="007E0825" w:rsidRPr="00F218F5" w:rsidRDefault="007E0825" w:rsidP="005923F5">
      <w:pPr>
        <w:spacing w:before="120" w:after="120"/>
      </w:pPr>
      <w:r w:rsidRPr="00F218F5">
        <w:br w:type="page"/>
      </w:r>
    </w:p>
    <w:p w14:paraId="537EF73A" w14:textId="77777777" w:rsidR="000B2665" w:rsidRPr="00F218F5" w:rsidRDefault="000B2665" w:rsidP="005923F5">
      <w:pPr>
        <w:pStyle w:val="Heading1"/>
        <w:spacing w:before="120" w:after="120"/>
      </w:pPr>
      <w:bookmarkStart w:id="11" w:name="_Toc234513573"/>
      <w:r w:rsidRPr="00F218F5">
        <w:t>7. Conclusion</w:t>
      </w:r>
      <w:bookmarkEnd w:id="11"/>
    </w:p>
    <w:p w14:paraId="48DF535B" w14:textId="77777777" w:rsidR="00FE0C1E" w:rsidRPr="00F218F5" w:rsidRDefault="00F218F5" w:rsidP="005923F5">
      <w:pPr>
        <w:spacing w:before="120" w:after="120"/>
      </w:pPr>
      <w:r w:rsidRPr="00F218F5">
        <w:t>It can be concluded that sustainability marketing has become an important factor influencing consumer purchase intention in the UK fashion retail industry. The research design of this study is quantitative involving a consumer survey to explore this relationship using primary data. It is anticipated that the results will prove that transparent and credible sustainability marketing enhances consumer trust and purchase intention positively, whereas greenwashing undermines consumer confidence</w:t>
      </w:r>
      <w:r w:rsidR="00E94ECE" w:rsidRPr="00F218F5">
        <w:t>.</w:t>
      </w:r>
      <w:r w:rsidR="00FE0C1E" w:rsidRPr="00F218F5">
        <w:br w:type="page"/>
      </w:r>
    </w:p>
    <w:p w14:paraId="3A8DAF23" w14:textId="77777777" w:rsidR="00A8402C" w:rsidRPr="00F218F5" w:rsidRDefault="000B2665" w:rsidP="005923F5">
      <w:pPr>
        <w:pStyle w:val="Heading1"/>
        <w:spacing w:before="120" w:after="120"/>
      </w:pPr>
      <w:bookmarkStart w:id="12" w:name="_Toc234513574"/>
      <w:r w:rsidRPr="00F218F5">
        <w:t>8. References</w:t>
      </w:r>
      <w:bookmarkEnd w:id="12"/>
    </w:p>
    <w:p w14:paraId="6884ACD3" w14:textId="77777777" w:rsidR="004A621E" w:rsidRPr="00F218F5" w:rsidRDefault="004A621E" w:rsidP="005923F5">
      <w:pPr>
        <w:spacing w:before="120" w:after="120"/>
      </w:pPr>
      <w:r w:rsidRPr="00F218F5">
        <w:t>Afzali, H. and Kim, S.S. (2021) Consumers’ responses to corporate social responsibility: The mediating role of CSR authenticity. </w:t>
      </w:r>
      <w:r w:rsidRPr="00F218F5">
        <w:rPr>
          <w:i/>
          <w:iCs/>
        </w:rPr>
        <w:t>Sustainability</w:t>
      </w:r>
      <w:r w:rsidRPr="00F218F5">
        <w:t>, </w:t>
      </w:r>
      <w:r w:rsidRPr="00F218F5">
        <w:rPr>
          <w:i/>
          <w:iCs/>
        </w:rPr>
        <w:t>13</w:t>
      </w:r>
      <w:r w:rsidRPr="00F218F5">
        <w:t>(4), p.2224.</w:t>
      </w:r>
    </w:p>
    <w:p w14:paraId="44E7160F" w14:textId="77777777" w:rsidR="004A621E" w:rsidRPr="00F218F5" w:rsidRDefault="004A621E" w:rsidP="005923F5">
      <w:pPr>
        <w:spacing w:before="120" w:after="120"/>
      </w:pPr>
      <w:r w:rsidRPr="00F218F5">
        <w:t>Alem, D.D. (2020) An overview of data analysis and interpretations in research. </w:t>
      </w:r>
      <w:r w:rsidRPr="00F218F5">
        <w:rPr>
          <w:i/>
          <w:iCs/>
        </w:rPr>
        <w:t>International Journal of Academic Research in Education and Review</w:t>
      </w:r>
      <w:r w:rsidRPr="00F218F5">
        <w:t>, </w:t>
      </w:r>
      <w:r w:rsidRPr="00F218F5">
        <w:rPr>
          <w:i/>
          <w:iCs/>
        </w:rPr>
        <w:t>8</w:t>
      </w:r>
      <w:r w:rsidRPr="00F218F5">
        <w:t>(1), pp.1-27.</w:t>
      </w:r>
    </w:p>
    <w:p w14:paraId="70461D81" w14:textId="77777777" w:rsidR="004A621E" w:rsidRPr="00F218F5" w:rsidRDefault="004A621E" w:rsidP="005923F5">
      <w:pPr>
        <w:spacing w:before="120" w:after="120"/>
      </w:pPr>
      <w:r w:rsidRPr="00F218F5">
        <w:t xml:space="preserve">Ali, E.P.S.E., Ndubuisi, O.G., </w:t>
      </w:r>
      <w:proofErr w:type="spellStart"/>
      <w:r w:rsidRPr="00F218F5">
        <w:t>Obiorah</w:t>
      </w:r>
      <w:proofErr w:type="spellEnd"/>
      <w:r w:rsidRPr="00F218F5">
        <w:t xml:space="preserve">, C.A.R., Aku, U.T., </w:t>
      </w:r>
      <w:proofErr w:type="spellStart"/>
      <w:r w:rsidRPr="00F218F5">
        <w:t>Nesiama</w:t>
      </w:r>
      <w:proofErr w:type="spellEnd"/>
      <w:r w:rsidRPr="00F218F5">
        <w:t xml:space="preserve">, O., </w:t>
      </w:r>
      <w:proofErr w:type="spellStart"/>
      <w:r w:rsidRPr="00F218F5">
        <w:t>Agbakhamen</w:t>
      </w:r>
      <w:proofErr w:type="spellEnd"/>
      <w:r w:rsidRPr="00F218F5">
        <w:t>, C.O. and Okoro, O.P. (2025) Ethical standards in research: A professional imperative. </w:t>
      </w:r>
      <w:r w:rsidRPr="00F218F5">
        <w:rPr>
          <w:i/>
          <w:iCs/>
        </w:rPr>
        <w:t>International Journal of Innovative Scientific &amp; Engineering Technologies Research</w:t>
      </w:r>
      <w:r w:rsidRPr="00F218F5">
        <w:t>, </w:t>
      </w:r>
      <w:r w:rsidRPr="00F218F5">
        <w:rPr>
          <w:i/>
          <w:iCs/>
        </w:rPr>
        <w:t>13</w:t>
      </w:r>
      <w:r w:rsidRPr="00F218F5">
        <w:t>(1), pp.94-104.</w:t>
      </w:r>
    </w:p>
    <w:p w14:paraId="4CE6D8D2" w14:textId="77777777" w:rsidR="004A621E" w:rsidRPr="00F218F5" w:rsidRDefault="004A621E" w:rsidP="005923F5">
      <w:pPr>
        <w:spacing w:before="120" w:after="120"/>
      </w:pPr>
      <w:r w:rsidRPr="00F218F5">
        <w:t>Badhwar, A., Islam, S., Tan, C.S.L., Panwar, T., Wigley, S. and Nayak, R. (2024) Unraveling green marketing and greenwashing: A systematic review in the context of the fashion and textiles industry. </w:t>
      </w:r>
      <w:r w:rsidRPr="00F218F5">
        <w:rPr>
          <w:i/>
          <w:iCs/>
        </w:rPr>
        <w:t>Sustainability</w:t>
      </w:r>
      <w:r w:rsidRPr="00F218F5">
        <w:t>, </w:t>
      </w:r>
      <w:r w:rsidRPr="00F218F5">
        <w:rPr>
          <w:i/>
          <w:iCs/>
        </w:rPr>
        <w:t>16</w:t>
      </w:r>
      <w:r w:rsidRPr="00F218F5">
        <w:t>(7), p.2738.</w:t>
      </w:r>
    </w:p>
    <w:p w14:paraId="4F18CCFA" w14:textId="77777777" w:rsidR="004A621E" w:rsidRPr="00F218F5" w:rsidRDefault="004A621E" w:rsidP="005923F5">
      <w:pPr>
        <w:spacing w:before="120" w:after="120"/>
      </w:pPr>
      <w:r w:rsidRPr="00F218F5">
        <w:t xml:space="preserve">Crossley, R.M., </w:t>
      </w:r>
      <w:proofErr w:type="spellStart"/>
      <w:r w:rsidRPr="00F218F5">
        <w:t>Elmagrhi</w:t>
      </w:r>
      <w:proofErr w:type="spellEnd"/>
      <w:r w:rsidRPr="00F218F5">
        <w:t>, M.H. and Ntim, C.G. (2021) Sustainability and legitimacy theory: The case of sustainable social and environmental practices of small and medium</w:t>
      </w:r>
      <w:r w:rsidRPr="00F218F5">
        <w:rPr>
          <w:rFonts w:ascii="Cambria Math" w:hAnsi="Cambria Math" w:cs="Cambria Math"/>
        </w:rPr>
        <w:t>‐</w:t>
      </w:r>
      <w:r w:rsidRPr="00F218F5">
        <w:t>sized enterprises.</w:t>
      </w:r>
      <w:r w:rsidRPr="00F218F5">
        <w:rPr>
          <w:rFonts w:cs="Times New Roman"/>
        </w:rPr>
        <w:t> </w:t>
      </w:r>
      <w:r w:rsidRPr="00F218F5">
        <w:rPr>
          <w:i/>
          <w:iCs/>
        </w:rPr>
        <w:t>Business strategy and the environment</w:t>
      </w:r>
      <w:r w:rsidRPr="00F218F5">
        <w:t>, </w:t>
      </w:r>
      <w:r w:rsidRPr="00F218F5">
        <w:rPr>
          <w:i/>
          <w:iCs/>
        </w:rPr>
        <w:t>30</w:t>
      </w:r>
      <w:r w:rsidRPr="00F218F5">
        <w:t>(8), pp.3740-3762.</w:t>
      </w:r>
    </w:p>
    <w:p w14:paraId="057C60C0" w14:textId="77777777" w:rsidR="004A621E" w:rsidRPr="00F218F5" w:rsidRDefault="004A621E" w:rsidP="005923F5">
      <w:pPr>
        <w:spacing w:before="120" w:after="120"/>
      </w:pPr>
      <w:r w:rsidRPr="00F218F5">
        <w:t>Daou, L., Sayegh, E., Atallah, E., Jabbour Al Maalouf, N. and Sarkis, N. (2025) Greenwashing as a barrier to sustainable marketing: Expectation disconfirmation, confusion, and brand–consumer relationships. </w:t>
      </w:r>
      <w:r w:rsidRPr="00F218F5">
        <w:rPr>
          <w:i/>
          <w:iCs/>
        </w:rPr>
        <w:t>Sustainability</w:t>
      </w:r>
      <w:r w:rsidRPr="00F218F5">
        <w:t>, </w:t>
      </w:r>
      <w:r w:rsidRPr="00F218F5">
        <w:rPr>
          <w:i/>
          <w:iCs/>
        </w:rPr>
        <w:t>17</w:t>
      </w:r>
      <w:r w:rsidRPr="00F218F5">
        <w:t>(22), p.9979.</w:t>
      </w:r>
    </w:p>
    <w:p w14:paraId="0F9855A2" w14:textId="77777777" w:rsidR="004A621E" w:rsidRPr="00F218F5" w:rsidRDefault="004A621E" w:rsidP="005923F5">
      <w:pPr>
        <w:spacing w:before="120" w:after="120"/>
        <w:rPr>
          <w:lang w:val="en-GB" w:eastAsia="en-GB"/>
        </w:rPr>
      </w:pPr>
      <w:r w:rsidRPr="00F218F5">
        <w:rPr>
          <w:lang w:val="en-GB" w:eastAsia="en-GB"/>
        </w:rPr>
        <w:t xml:space="preserve">Deloitte. (2026) </w:t>
      </w:r>
      <w:r w:rsidRPr="00F218F5">
        <w:t>The Sustainable Consumer.</w:t>
      </w:r>
      <w:r w:rsidRPr="00F218F5">
        <w:rPr>
          <w:lang w:val="en-GB" w:eastAsia="en-GB"/>
        </w:rPr>
        <w:t xml:space="preserve"> [Online]. Available at: </w:t>
      </w:r>
      <w:hyperlink r:id="rId10" w:history="1">
        <w:r w:rsidRPr="00F218F5">
          <w:rPr>
            <w:rStyle w:val="Hyperlink"/>
            <w:lang w:val="en-GB" w:eastAsia="en-GB"/>
          </w:rPr>
          <w:t>https://www.deloitte.com/uk/en/Industries/consumer/perspectives/the-sustainable-consumer.html</w:t>
        </w:r>
      </w:hyperlink>
      <w:r w:rsidRPr="00F218F5">
        <w:rPr>
          <w:lang w:val="en-GB" w:eastAsia="en-GB"/>
        </w:rPr>
        <w:t xml:space="preserve">. </w:t>
      </w:r>
      <w:r w:rsidRPr="00F218F5">
        <w:t>[Accessed on: 08/07/2026].</w:t>
      </w:r>
    </w:p>
    <w:p w14:paraId="6219DDF3" w14:textId="77777777" w:rsidR="004A621E" w:rsidRPr="00F218F5" w:rsidRDefault="004A621E" w:rsidP="005923F5">
      <w:pPr>
        <w:spacing w:before="120" w:after="120"/>
      </w:pPr>
      <w:r w:rsidRPr="00F218F5">
        <w:t>Deshmukh, P. and Tare, H. (2023) Green marketing and corporate social responsibility: A review of business practices. </w:t>
      </w:r>
      <w:r w:rsidRPr="00F218F5">
        <w:rPr>
          <w:i/>
          <w:iCs/>
        </w:rPr>
        <w:t>Multidisciplinary Reviews</w:t>
      </w:r>
      <w:r w:rsidRPr="00F218F5">
        <w:t>, </w:t>
      </w:r>
      <w:r w:rsidRPr="00F218F5">
        <w:rPr>
          <w:i/>
          <w:iCs/>
        </w:rPr>
        <w:t>7</w:t>
      </w:r>
      <w:r w:rsidRPr="00F218F5">
        <w:t>(3), pp.1-9.</w:t>
      </w:r>
    </w:p>
    <w:p w14:paraId="156492AA" w14:textId="77777777" w:rsidR="004A621E" w:rsidRPr="00F218F5" w:rsidRDefault="004A621E" w:rsidP="005923F5">
      <w:pPr>
        <w:spacing w:before="120" w:after="120"/>
      </w:pPr>
      <w:r w:rsidRPr="00F218F5">
        <w:t>Gamage, A. (2025) Research design, philosophy, and quantitative approaches in scientific research methodology. </w:t>
      </w:r>
      <w:r w:rsidRPr="00F218F5">
        <w:rPr>
          <w:i/>
          <w:iCs/>
        </w:rPr>
        <w:t>Scholars Journal of Engineering and Technology</w:t>
      </w:r>
      <w:r w:rsidRPr="00F218F5">
        <w:rPr>
          <w:i/>
        </w:rPr>
        <w:t>. 13</w:t>
      </w:r>
      <w:r w:rsidRPr="00F218F5">
        <w:t>(2), pp.91-103.</w:t>
      </w:r>
    </w:p>
    <w:p w14:paraId="4E5B4000" w14:textId="77777777" w:rsidR="004A621E" w:rsidRPr="00F218F5" w:rsidRDefault="004A621E" w:rsidP="005923F5">
      <w:pPr>
        <w:spacing w:before="120" w:after="120"/>
      </w:pPr>
      <w:r w:rsidRPr="00F218F5">
        <w:t>García-Salirrosas, E.E. and Rondon-Eusebio, R.F. (2022) Green marketing practices related to key variables of consumer purchasing behavior. </w:t>
      </w:r>
      <w:r w:rsidRPr="00F218F5">
        <w:rPr>
          <w:i/>
          <w:iCs/>
        </w:rPr>
        <w:t>Sustainability</w:t>
      </w:r>
      <w:r w:rsidRPr="00F218F5">
        <w:t>, </w:t>
      </w:r>
      <w:r w:rsidRPr="00F218F5">
        <w:rPr>
          <w:i/>
          <w:iCs/>
        </w:rPr>
        <w:t>14</w:t>
      </w:r>
      <w:r w:rsidRPr="00F218F5">
        <w:t>(14), p.8499.</w:t>
      </w:r>
    </w:p>
    <w:p w14:paraId="1DB31B57" w14:textId="77777777" w:rsidR="004A621E" w:rsidRPr="00F218F5" w:rsidRDefault="004A621E" w:rsidP="005923F5">
      <w:pPr>
        <w:spacing w:before="120" w:after="120"/>
      </w:pPr>
      <w:r w:rsidRPr="00F218F5">
        <w:t>Gonçalves, A. and Silva, C. (2021) Looking for sustainability scoring in apparel: A review on environmental footprint, social impacts and transparency. </w:t>
      </w:r>
      <w:r w:rsidRPr="00F218F5">
        <w:rPr>
          <w:i/>
          <w:iCs/>
        </w:rPr>
        <w:t>Energies</w:t>
      </w:r>
      <w:r w:rsidRPr="00F218F5">
        <w:t>, </w:t>
      </w:r>
      <w:r w:rsidRPr="00F218F5">
        <w:rPr>
          <w:i/>
          <w:iCs/>
        </w:rPr>
        <w:t>14</w:t>
      </w:r>
      <w:r w:rsidRPr="00F218F5">
        <w:t>(11), p.3032.</w:t>
      </w:r>
    </w:p>
    <w:p w14:paraId="7B2C9C30" w14:textId="77777777" w:rsidR="004A621E" w:rsidRPr="00F218F5" w:rsidRDefault="004A621E" w:rsidP="005923F5">
      <w:pPr>
        <w:spacing w:before="120" w:after="120"/>
      </w:pPr>
      <w:r w:rsidRPr="00F218F5">
        <w:t xml:space="preserve">GOV.UK. (2022) ASOS, Boohoo and Asda investigated over fashion ‘green’ claims. [Online] Available at: </w:t>
      </w:r>
      <w:hyperlink r:id="rId11" w:history="1">
        <w:r w:rsidRPr="00F218F5">
          <w:rPr>
            <w:rStyle w:val="Hyperlink"/>
          </w:rPr>
          <w:t>https://www.gov.uk/government/news/asos-boohoo-and-asda-investigated-over-fashion-green-claims</w:t>
        </w:r>
      </w:hyperlink>
      <w:r w:rsidRPr="00F218F5">
        <w:t>. [Accessed on: 08/07/2026].</w:t>
      </w:r>
    </w:p>
    <w:p w14:paraId="7970D77E" w14:textId="77777777" w:rsidR="004A621E" w:rsidRPr="00F218F5" w:rsidRDefault="004A621E" w:rsidP="005923F5">
      <w:pPr>
        <w:spacing w:before="120" w:after="120"/>
      </w:pPr>
      <w:r w:rsidRPr="00F218F5">
        <w:t>Hur, E. and Faragher-Siddall, E. (2022) Young consumer perspectives on government policy interventions for sustainable fashion consumption in the UK. </w:t>
      </w:r>
      <w:r w:rsidRPr="00F218F5">
        <w:rPr>
          <w:i/>
          <w:iCs/>
        </w:rPr>
        <w:t>Fashion Practice</w:t>
      </w:r>
      <w:r w:rsidRPr="00F218F5">
        <w:t>, </w:t>
      </w:r>
      <w:r w:rsidRPr="00F218F5">
        <w:rPr>
          <w:i/>
          <w:iCs/>
        </w:rPr>
        <w:t>14</w:t>
      </w:r>
      <w:r w:rsidRPr="00F218F5">
        <w:t>(3), pp.405-427.</w:t>
      </w:r>
    </w:p>
    <w:p w14:paraId="7907F8ED" w14:textId="77777777" w:rsidR="004A621E" w:rsidRPr="00F218F5" w:rsidRDefault="004A621E" w:rsidP="005923F5">
      <w:pPr>
        <w:spacing w:before="120" w:after="120"/>
      </w:pPr>
      <w:r w:rsidRPr="00F218F5">
        <w:t>Keilmann, J. and Koch, T. (2024) When environmental claims are empty promises: How greenwashing affects corporate reputation and credibility. </w:t>
      </w:r>
      <w:r w:rsidRPr="00F218F5">
        <w:rPr>
          <w:i/>
          <w:iCs/>
        </w:rPr>
        <w:t>Environmental Communication</w:t>
      </w:r>
      <w:r w:rsidRPr="00F218F5">
        <w:t>, </w:t>
      </w:r>
      <w:r w:rsidRPr="00F218F5">
        <w:rPr>
          <w:i/>
          <w:iCs/>
        </w:rPr>
        <w:t>18</w:t>
      </w:r>
      <w:r w:rsidRPr="00F218F5">
        <w:t>(3), pp.266-284.</w:t>
      </w:r>
    </w:p>
    <w:p w14:paraId="41E59B8D" w14:textId="77777777" w:rsidR="004A621E" w:rsidRPr="00F218F5" w:rsidRDefault="004A621E" w:rsidP="005923F5">
      <w:pPr>
        <w:spacing w:before="120" w:after="120"/>
      </w:pPr>
      <w:r w:rsidRPr="00F218F5">
        <w:t xml:space="preserve">Marks &amp; Spencer. (2026) ESG. [Online] Available at: </w:t>
      </w:r>
      <w:hyperlink r:id="rId12" w:history="1">
        <w:r w:rsidRPr="00F218F5">
          <w:rPr>
            <w:rStyle w:val="Hyperlink"/>
          </w:rPr>
          <w:t>https://corporate.marksandspencer.com/esg</w:t>
        </w:r>
      </w:hyperlink>
      <w:r w:rsidRPr="00F218F5">
        <w:t>. [Accessed on: 08/07/2026].</w:t>
      </w:r>
    </w:p>
    <w:p w14:paraId="208D4904" w14:textId="77777777" w:rsidR="004A621E" w:rsidRPr="00F218F5" w:rsidRDefault="004A621E" w:rsidP="005923F5">
      <w:pPr>
        <w:spacing w:before="120" w:after="120"/>
      </w:pPr>
      <w:r w:rsidRPr="00F218F5">
        <w:t>Mazhar, S.A., Anjum, R., Anwar, A.I. and Khan, A.A. (2021) Methods of data collection: A fundamental tool of research. </w:t>
      </w:r>
      <w:r w:rsidRPr="00F218F5">
        <w:rPr>
          <w:i/>
          <w:iCs/>
        </w:rPr>
        <w:t>Journal of Integrated Community Health</w:t>
      </w:r>
      <w:r w:rsidRPr="00F218F5">
        <w:t>, </w:t>
      </w:r>
      <w:r w:rsidRPr="00F218F5">
        <w:rPr>
          <w:i/>
          <w:iCs/>
        </w:rPr>
        <w:t>10</w:t>
      </w:r>
      <w:r w:rsidRPr="00F218F5">
        <w:t>(1), pp.6-10.</w:t>
      </w:r>
    </w:p>
    <w:p w14:paraId="6736DB4B" w14:textId="77777777" w:rsidR="004A621E" w:rsidRPr="00F218F5" w:rsidRDefault="004A621E" w:rsidP="005923F5">
      <w:pPr>
        <w:spacing w:before="120" w:after="120"/>
      </w:pPr>
      <w:proofErr w:type="spellStart"/>
      <w:r w:rsidRPr="00F218F5">
        <w:t>Mohajan</w:t>
      </w:r>
      <w:proofErr w:type="spellEnd"/>
      <w:r w:rsidRPr="00F218F5">
        <w:t>, H.K. (2020) Quantitative research: A successful investigation in natural and social sciences. </w:t>
      </w:r>
      <w:r w:rsidRPr="00F218F5">
        <w:rPr>
          <w:i/>
          <w:iCs/>
        </w:rPr>
        <w:t>Journal of economic development, environment and people</w:t>
      </w:r>
      <w:r w:rsidRPr="00F218F5">
        <w:t>, </w:t>
      </w:r>
      <w:r w:rsidRPr="00F218F5">
        <w:rPr>
          <w:i/>
          <w:iCs/>
        </w:rPr>
        <w:t>9</w:t>
      </w:r>
      <w:r w:rsidRPr="00F218F5">
        <w:t>(4), pp.50-79.</w:t>
      </w:r>
    </w:p>
    <w:p w14:paraId="3E87B8F8" w14:textId="77777777" w:rsidR="004A621E" w:rsidRPr="00F218F5" w:rsidRDefault="004A621E" w:rsidP="005923F5">
      <w:pPr>
        <w:spacing w:before="120" w:after="120"/>
      </w:pPr>
      <w:r w:rsidRPr="00F218F5">
        <w:t>Peleg Mizrachi, M. and Tal, A. (2022) Regulation for promoting sustainable, fair and circular fashion. </w:t>
      </w:r>
      <w:r w:rsidRPr="00F218F5">
        <w:rPr>
          <w:i/>
          <w:iCs/>
        </w:rPr>
        <w:t>Sustainability</w:t>
      </w:r>
      <w:r w:rsidRPr="00F218F5">
        <w:t>, </w:t>
      </w:r>
      <w:r w:rsidRPr="00F218F5">
        <w:rPr>
          <w:i/>
          <w:iCs/>
        </w:rPr>
        <w:t>14</w:t>
      </w:r>
      <w:r w:rsidRPr="00F218F5">
        <w:t>(1), p.502.</w:t>
      </w:r>
    </w:p>
    <w:p w14:paraId="77CFCB12" w14:textId="77777777" w:rsidR="004A621E" w:rsidRPr="00F218F5" w:rsidRDefault="004A621E" w:rsidP="005923F5">
      <w:pPr>
        <w:spacing w:before="120" w:after="120"/>
      </w:pPr>
      <w:r w:rsidRPr="00F218F5">
        <w:t xml:space="preserve">Primožič, L. and </w:t>
      </w:r>
      <w:proofErr w:type="spellStart"/>
      <w:r w:rsidRPr="00F218F5">
        <w:t>Kutnar</w:t>
      </w:r>
      <w:proofErr w:type="spellEnd"/>
      <w:r w:rsidRPr="00F218F5">
        <w:t>, A. (2022) Sustainability communication in global consumer brands. </w:t>
      </w:r>
      <w:r w:rsidRPr="00F218F5">
        <w:rPr>
          <w:i/>
          <w:iCs/>
        </w:rPr>
        <w:t>Sustainability</w:t>
      </w:r>
      <w:r w:rsidRPr="00F218F5">
        <w:t>, </w:t>
      </w:r>
      <w:r w:rsidRPr="00F218F5">
        <w:rPr>
          <w:i/>
          <w:iCs/>
        </w:rPr>
        <w:t>14</w:t>
      </w:r>
      <w:r w:rsidRPr="00F218F5">
        <w:t>(20), p.13586.</w:t>
      </w:r>
    </w:p>
    <w:p w14:paraId="79AE6E97" w14:textId="77777777" w:rsidR="004A621E" w:rsidRPr="00F218F5" w:rsidRDefault="004A621E" w:rsidP="005923F5">
      <w:pPr>
        <w:spacing w:before="120" w:after="120"/>
      </w:pPr>
      <w:r w:rsidRPr="00F218F5">
        <w:t>Ray, S. and Nayak, L. (2023) Marketing sustainable fashion: trends and future directions. </w:t>
      </w:r>
      <w:r w:rsidRPr="00F218F5">
        <w:rPr>
          <w:i/>
          <w:iCs/>
        </w:rPr>
        <w:t>Sustainability</w:t>
      </w:r>
      <w:r w:rsidRPr="00F218F5">
        <w:t>, </w:t>
      </w:r>
      <w:r w:rsidRPr="00F218F5">
        <w:rPr>
          <w:i/>
          <w:iCs/>
        </w:rPr>
        <w:t>15</w:t>
      </w:r>
      <w:r w:rsidRPr="00F218F5">
        <w:t>(7), p.6202.</w:t>
      </w:r>
    </w:p>
    <w:p w14:paraId="33D59D34" w14:textId="77777777" w:rsidR="004A621E" w:rsidRDefault="004A621E" w:rsidP="005923F5">
      <w:pPr>
        <w:spacing w:before="120" w:after="120"/>
      </w:pPr>
      <w:proofErr w:type="spellStart"/>
      <w:r w:rsidRPr="00F218F5">
        <w:t>Rozenkowska</w:t>
      </w:r>
      <w:proofErr w:type="spellEnd"/>
      <w:r w:rsidRPr="00F218F5">
        <w:t>, K. (2023) Theory of planned behavior in consumer behavior research: A systematic literature review. </w:t>
      </w:r>
      <w:r w:rsidRPr="00F218F5">
        <w:rPr>
          <w:i/>
          <w:iCs/>
        </w:rPr>
        <w:t>International Journal of Consumer Studies</w:t>
      </w:r>
      <w:r w:rsidRPr="00F218F5">
        <w:t>, </w:t>
      </w:r>
      <w:r w:rsidRPr="00F218F5">
        <w:rPr>
          <w:i/>
          <w:iCs/>
        </w:rPr>
        <w:t>47</w:t>
      </w:r>
      <w:r w:rsidRPr="00F218F5">
        <w:t>(6), pp.2670-2700.</w:t>
      </w:r>
    </w:p>
    <w:p w14:paraId="24FCA198" w14:textId="77777777" w:rsidR="00B616AB" w:rsidRDefault="00B616AB" w:rsidP="005923F5">
      <w:pPr>
        <w:spacing w:before="120" w:after="120"/>
      </w:pPr>
    </w:p>
    <w:sectPr w:rsidR="00B616AB" w:rsidSect="004B0801">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79F2951" w14:textId="77777777" w:rsidR="008A1516" w:rsidRDefault="008A1516" w:rsidP="004B0801">
      <w:pPr>
        <w:spacing w:after="0" w:line="240" w:lineRule="auto"/>
      </w:pPr>
      <w:r>
        <w:separator/>
      </w:r>
    </w:p>
  </w:endnote>
  <w:endnote w:type="continuationSeparator" w:id="0">
    <w:p w14:paraId="5A267CB5" w14:textId="77777777" w:rsidR="008A1516" w:rsidRDefault="008A1516" w:rsidP="004B0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7495495"/>
      <w:docPartObj>
        <w:docPartGallery w:val="Page Numbers (Bottom of Page)"/>
        <w:docPartUnique/>
      </w:docPartObj>
    </w:sdtPr>
    <w:sdtEndPr>
      <w:rPr>
        <w:noProof/>
      </w:rPr>
    </w:sdtEndPr>
    <w:sdtContent>
      <w:p w14:paraId="4E974861" w14:textId="77777777" w:rsidR="004B0801" w:rsidRDefault="004B0801">
        <w:pPr>
          <w:pStyle w:val="Footer"/>
          <w:jc w:val="right"/>
        </w:pPr>
        <w:r>
          <w:fldChar w:fldCharType="begin"/>
        </w:r>
        <w:r>
          <w:instrText xml:space="preserve"> PAGE   \* MERGEFORMAT </w:instrText>
        </w:r>
        <w:r>
          <w:fldChar w:fldCharType="separate"/>
        </w:r>
        <w:r w:rsidR="00350016">
          <w:rPr>
            <w:noProof/>
          </w:rPr>
          <w:t>15</w:t>
        </w:r>
        <w:r>
          <w:rPr>
            <w:noProof/>
          </w:rPr>
          <w:fldChar w:fldCharType="end"/>
        </w:r>
      </w:p>
    </w:sdtContent>
  </w:sdt>
  <w:p w14:paraId="1CC09B44" w14:textId="77777777" w:rsidR="004B0801" w:rsidRDefault="004B0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D555CF9" w14:textId="77777777" w:rsidR="008A1516" w:rsidRDefault="008A1516" w:rsidP="004B0801">
      <w:pPr>
        <w:spacing w:after="0" w:line="240" w:lineRule="auto"/>
      </w:pPr>
      <w:r>
        <w:separator/>
      </w:r>
    </w:p>
  </w:footnote>
  <w:footnote w:type="continuationSeparator" w:id="0">
    <w:p w14:paraId="1E849E89" w14:textId="77777777" w:rsidR="008A1516" w:rsidRDefault="008A1516" w:rsidP="004B08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D135E3"/>
    <w:multiLevelType w:val="hybridMultilevel"/>
    <w:tmpl w:val="E4621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DC1ADD"/>
    <w:multiLevelType w:val="hybridMultilevel"/>
    <w:tmpl w:val="99BAF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A4117E"/>
    <w:multiLevelType w:val="hybridMultilevel"/>
    <w:tmpl w:val="6A965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206844">
    <w:abstractNumId w:val="2"/>
  </w:num>
  <w:num w:numId="2" w16cid:durableId="1582909653">
    <w:abstractNumId w:val="0"/>
  </w:num>
  <w:num w:numId="3" w16cid:durableId="53982598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2665"/>
    <w:rsid w:val="000164A4"/>
    <w:rsid w:val="0007343A"/>
    <w:rsid w:val="00073CB4"/>
    <w:rsid w:val="00094830"/>
    <w:rsid w:val="000B2665"/>
    <w:rsid w:val="000E207A"/>
    <w:rsid w:val="000E5576"/>
    <w:rsid w:val="000F272E"/>
    <w:rsid w:val="00190D24"/>
    <w:rsid w:val="00251B05"/>
    <w:rsid w:val="00251E8F"/>
    <w:rsid w:val="002D4EF2"/>
    <w:rsid w:val="00350016"/>
    <w:rsid w:val="003C3449"/>
    <w:rsid w:val="004878A5"/>
    <w:rsid w:val="004A621E"/>
    <w:rsid w:val="004B0801"/>
    <w:rsid w:val="005923F5"/>
    <w:rsid w:val="00663E63"/>
    <w:rsid w:val="00664929"/>
    <w:rsid w:val="006C111A"/>
    <w:rsid w:val="006E13D8"/>
    <w:rsid w:val="007204FA"/>
    <w:rsid w:val="007361D2"/>
    <w:rsid w:val="007E0825"/>
    <w:rsid w:val="00895B82"/>
    <w:rsid w:val="008A1516"/>
    <w:rsid w:val="00A0212A"/>
    <w:rsid w:val="00A80855"/>
    <w:rsid w:val="00A8402C"/>
    <w:rsid w:val="00AA0D84"/>
    <w:rsid w:val="00B616AB"/>
    <w:rsid w:val="00B7255F"/>
    <w:rsid w:val="00BA64DA"/>
    <w:rsid w:val="00C507E2"/>
    <w:rsid w:val="00CC5A64"/>
    <w:rsid w:val="00DE195E"/>
    <w:rsid w:val="00DF2611"/>
    <w:rsid w:val="00E24B8E"/>
    <w:rsid w:val="00E57AEF"/>
    <w:rsid w:val="00E65194"/>
    <w:rsid w:val="00E94ECE"/>
    <w:rsid w:val="00EA0935"/>
    <w:rsid w:val="00EB1C24"/>
    <w:rsid w:val="00EC39C8"/>
    <w:rsid w:val="00F218F5"/>
    <w:rsid w:val="00F537A3"/>
    <w:rsid w:val="00F94EBD"/>
    <w:rsid w:val="00FE0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09DBA"/>
  <w15:chartTrackingRefBased/>
  <w15:docId w15:val="{08BD294F-821E-45E3-9328-38F03FD75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11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361D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7361D2"/>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B616A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1D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361D2"/>
    <w:rPr>
      <w:rFonts w:ascii="Times New Roman" w:eastAsiaTheme="majorEastAsia" w:hAnsi="Times New Roman" w:cstheme="majorBidi"/>
      <w:b/>
      <w:i/>
      <w:sz w:val="24"/>
      <w:szCs w:val="26"/>
    </w:rPr>
  </w:style>
  <w:style w:type="paragraph" w:styleId="Title">
    <w:name w:val="Title"/>
    <w:basedOn w:val="Normal"/>
    <w:next w:val="Normal"/>
    <w:link w:val="TitleChar"/>
    <w:uiPriority w:val="10"/>
    <w:qFormat/>
    <w:rsid w:val="007361D2"/>
    <w:pPr>
      <w:spacing w:after="0"/>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7361D2"/>
    <w:rPr>
      <w:rFonts w:ascii="Times New Roman" w:eastAsiaTheme="majorEastAsia" w:hAnsi="Times New Roman" w:cstheme="majorBidi"/>
      <w:spacing w:val="-10"/>
      <w:kern w:val="28"/>
      <w:sz w:val="36"/>
      <w:szCs w:val="56"/>
    </w:rPr>
  </w:style>
  <w:style w:type="paragraph" w:styleId="Header">
    <w:name w:val="header"/>
    <w:basedOn w:val="Normal"/>
    <w:link w:val="HeaderChar"/>
    <w:uiPriority w:val="99"/>
    <w:unhideWhenUsed/>
    <w:rsid w:val="004B0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801"/>
    <w:rPr>
      <w:rFonts w:ascii="Times New Roman" w:hAnsi="Times New Roman"/>
      <w:sz w:val="24"/>
    </w:rPr>
  </w:style>
  <w:style w:type="paragraph" w:styleId="Footer">
    <w:name w:val="footer"/>
    <w:basedOn w:val="Normal"/>
    <w:link w:val="FooterChar"/>
    <w:uiPriority w:val="99"/>
    <w:unhideWhenUsed/>
    <w:rsid w:val="004B0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801"/>
    <w:rPr>
      <w:rFonts w:ascii="Times New Roman" w:hAnsi="Times New Roman"/>
      <w:sz w:val="24"/>
    </w:rPr>
  </w:style>
  <w:style w:type="character" w:styleId="Hyperlink">
    <w:name w:val="Hyperlink"/>
    <w:basedOn w:val="DefaultParagraphFont"/>
    <w:uiPriority w:val="99"/>
    <w:unhideWhenUsed/>
    <w:rsid w:val="00FE0C1E"/>
    <w:rPr>
      <w:color w:val="0563C1" w:themeColor="hyperlink"/>
      <w:u w:val="single"/>
    </w:rPr>
  </w:style>
  <w:style w:type="character" w:customStyle="1" w:styleId="Heading3Char">
    <w:name w:val="Heading 3 Char"/>
    <w:basedOn w:val="DefaultParagraphFont"/>
    <w:link w:val="Heading3"/>
    <w:uiPriority w:val="9"/>
    <w:rsid w:val="00B616AB"/>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B616AB"/>
    <w:pPr>
      <w:ind w:left="720"/>
      <w:contextualSpacing/>
    </w:pPr>
  </w:style>
  <w:style w:type="paragraph" w:styleId="TOCHeading">
    <w:name w:val="TOC Heading"/>
    <w:basedOn w:val="Heading1"/>
    <w:next w:val="Normal"/>
    <w:uiPriority w:val="39"/>
    <w:unhideWhenUsed/>
    <w:qFormat/>
    <w:rsid w:val="006E13D8"/>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E13D8"/>
    <w:pPr>
      <w:spacing w:after="100"/>
    </w:pPr>
  </w:style>
  <w:style w:type="paragraph" w:styleId="TOC2">
    <w:name w:val="toc 2"/>
    <w:basedOn w:val="Normal"/>
    <w:next w:val="Normal"/>
    <w:autoRedefine/>
    <w:uiPriority w:val="39"/>
    <w:unhideWhenUsed/>
    <w:rsid w:val="006E13D8"/>
    <w:pPr>
      <w:spacing w:after="100"/>
      <w:ind w:left="240"/>
    </w:pPr>
  </w:style>
  <w:style w:type="paragraph" w:styleId="Caption">
    <w:name w:val="caption"/>
    <w:basedOn w:val="Normal"/>
    <w:next w:val="Normal"/>
    <w:uiPriority w:val="35"/>
    <w:semiHidden/>
    <w:unhideWhenUsed/>
    <w:qFormat/>
    <w:rsid w:val="00094830"/>
    <w:pPr>
      <w:spacing w:after="200" w:line="240" w:lineRule="auto"/>
    </w:pPr>
    <w:rPr>
      <w:i/>
      <w:iCs/>
      <w:color w:val="44546A" w:themeColor="text2"/>
      <w:sz w:val="18"/>
      <w:szCs w:val="18"/>
    </w:rPr>
  </w:style>
  <w:style w:type="paragraph" w:customStyle="1" w:styleId="s7">
    <w:name w:val="s7"/>
    <w:basedOn w:val="Normal"/>
    <w:rsid w:val="00EA0935"/>
    <w:pPr>
      <w:spacing w:before="100" w:beforeAutospacing="1" w:after="100" w:afterAutospacing="1" w:line="240" w:lineRule="auto"/>
      <w:jc w:val="left"/>
    </w:pPr>
    <w:rPr>
      <w:rFonts w:eastAsia="Times New Roman" w:cs="Times New Roman"/>
      <w:szCs w:val="24"/>
      <w:lang w:val="en-GB" w:eastAsia="en-GB"/>
    </w:rPr>
  </w:style>
  <w:style w:type="character" w:customStyle="1" w:styleId="bumpedfont15">
    <w:name w:val="bumpedfont15"/>
    <w:basedOn w:val="DefaultParagraphFont"/>
    <w:rsid w:val="00EA09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0545431">
      <w:bodyDiv w:val="1"/>
      <w:marLeft w:val="0"/>
      <w:marRight w:val="0"/>
      <w:marTop w:val="0"/>
      <w:marBottom w:val="0"/>
      <w:divBdr>
        <w:top w:val="none" w:sz="0" w:space="0" w:color="auto"/>
        <w:left w:val="none" w:sz="0" w:space="0" w:color="auto"/>
        <w:bottom w:val="none" w:sz="0" w:space="0" w:color="auto"/>
        <w:right w:val="none" w:sz="0" w:space="0" w:color="auto"/>
      </w:divBdr>
      <w:divsChild>
        <w:div w:id="1429883205">
          <w:marLeft w:val="0"/>
          <w:marRight w:val="0"/>
          <w:marTop w:val="0"/>
          <w:marBottom w:val="0"/>
          <w:divBdr>
            <w:top w:val="none" w:sz="0" w:space="0" w:color="auto"/>
            <w:left w:val="none" w:sz="0" w:space="0" w:color="auto"/>
            <w:bottom w:val="none" w:sz="0" w:space="0" w:color="auto"/>
            <w:right w:val="none" w:sz="0" w:space="0" w:color="auto"/>
          </w:divBdr>
          <w:divsChild>
            <w:div w:id="2008557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32741">
      <w:bodyDiv w:val="1"/>
      <w:marLeft w:val="0"/>
      <w:marRight w:val="0"/>
      <w:marTop w:val="0"/>
      <w:marBottom w:val="0"/>
      <w:divBdr>
        <w:top w:val="none" w:sz="0" w:space="0" w:color="auto"/>
        <w:left w:val="none" w:sz="0" w:space="0" w:color="auto"/>
        <w:bottom w:val="none" w:sz="0" w:space="0" w:color="auto"/>
        <w:right w:val="none" w:sz="0" w:space="0" w:color="auto"/>
      </w:divBdr>
      <w:divsChild>
        <w:div w:id="1463956734">
          <w:marLeft w:val="0"/>
          <w:marRight w:val="0"/>
          <w:marTop w:val="0"/>
          <w:marBottom w:val="0"/>
          <w:divBdr>
            <w:top w:val="none" w:sz="0" w:space="0" w:color="auto"/>
            <w:left w:val="none" w:sz="0" w:space="0" w:color="auto"/>
            <w:bottom w:val="none" w:sz="0" w:space="0" w:color="auto"/>
            <w:right w:val="none" w:sz="0" w:space="0" w:color="auto"/>
          </w:divBdr>
          <w:divsChild>
            <w:div w:id="1584097573">
              <w:marLeft w:val="0"/>
              <w:marRight w:val="0"/>
              <w:marTop w:val="0"/>
              <w:marBottom w:val="0"/>
              <w:divBdr>
                <w:top w:val="none" w:sz="0" w:space="0" w:color="auto"/>
                <w:left w:val="none" w:sz="0" w:space="0" w:color="auto"/>
                <w:bottom w:val="none" w:sz="0" w:space="0" w:color="auto"/>
                <w:right w:val="none" w:sz="0" w:space="0" w:color="auto"/>
              </w:divBdr>
              <w:divsChild>
                <w:div w:id="840972054">
                  <w:marLeft w:val="0"/>
                  <w:marRight w:val="0"/>
                  <w:marTop w:val="0"/>
                  <w:marBottom w:val="0"/>
                  <w:divBdr>
                    <w:top w:val="none" w:sz="0" w:space="0" w:color="auto"/>
                    <w:left w:val="none" w:sz="0" w:space="0" w:color="auto"/>
                    <w:bottom w:val="none" w:sz="0" w:space="0" w:color="auto"/>
                    <w:right w:val="none" w:sz="0" w:space="0" w:color="auto"/>
                  </w:divBdr>
                  <w:divsChild>
                    <w:div w:id="806750907">
                      <w:marLeft w:val="0"/>
                      <w:marRight w:val="0"/>
                      <w:marTop w:val="0"/>
                      <w:marBottom w:val="0"/>
                      <w:divBdr>
                        <w:top w:val="none" w:sz="0" w:space="0" w:color="auto"/>
                        <w:left w:val="none" w:sz="0" w:space="0" w:color="auto"/>
                        <w:bottom w:val="none" w:sz="0" w:space="0" w:color="auto"/>
                        <w:right w:val="none" w:sz="0" w:space="0" w:color="auto"/>
                      </w:divBdr>
                      <w:divsChild>
                        <w:div w:id="277300767">
                          <w:marLeft w:val="0"/>
                          <w:marRight w:val="0"/>
                          <w:marTop w:val="0"/>
                          <w:marBottom w:val="0"/>
                          <w:divBdr>
                            <w:top w:val="none" w:sz="0" w:space="0" w:color="auto"/>
                            <w:left w:val="none" w:sz="0" w:space="0" w:color="auto"/>
                            <w:bottom w:val="none" w:sz="0" w:space="0" w:color="auto"/>
                            <w:right w:val="none" w:sz="0" w:space="0" w:color="auto"/>
                          </w:divBdr>
                          <w:divsChild>
                            <w:div w:id="719284412">
                              <w:marLeft w:val="0"/>
                              <w:marRight w:val="0"/>
                              <w:marTop w:val="0"/>
                              <w:marBottom w:val="0"/>
                              <w:divBdr>
                                <w:top w:val="none" w:sz="0" w:space="0" w:color="auto"/>
                                <w:left w:val="none" w:sz="0" w:space="0" w:color="auto"/>
                                <w:bottom w:val="none" w:sz="0" w:space="0" w:color="auto"/>
                                <w:right w:val="none" w:sz="0" w:space="0" w:color="auto"/>
                              </w:divBdr>
                              <w:divsChild>
                                <w:div w:id="321275673">
                                  <w:marLeft w:val="0"/>
                                  <w:marRight w:val="0"/>
                                  <w:marTop w:val="0"/>
                                  <w:marBottom w:val="0"/>
                                  <w:divBdr>
                                    <w:top w:val="none" w:sz="0" w:space="0" w:color="auto"/>
                                    <w:left w:val="none" w:sz="0" w:space="0" w:color="auto"/>
                                    <w:bottom w:val="none" w:sz="0" w:space="0" w:color="auto"/>
                                    <w:right w:val="none" w:sz="0" w:space="0" w:color="auto"/>
                                  </w:divBdr>
                                  <w:divsChild>
                                    <w:div w:id="127849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4489910">
      <w:bodyDiv w:val="1"/>
      <w:marLeft w:val="0"/>
      <w:marRight w:val="0"/>
      <w:marTop w:val="0"/>
      <w:marBottom w:val="0"/>
      <w:divBdr>
        <w:top w:val="none" w:sz="0" w:space="0" w:color="auto"/>
        <w:left w:val="none" w:sz="0" w:space="0" w:color="auto"/>
        <w:bottom w:val="none" w:sz="0" w:space="0" w:color="auto"/>
        <w:right w:val="none" w:sz="0" w:space="0" w:color="auto"/>
      </w:divBdr>
      <w:divsChild>
        <w:div w:id="976029697">
          <w:marLeft w:val="0"/>
          <w:marRight w:val="0"/>
          <w:marTop w:val="0"/>
          <w:marBottom w:val="0"/>
          <w:divBdr>
            <w:top w:val="none" w:sz="0" w:space="0" w:color="auto"/>
            <w:left w:val="none" w:sz="0" w:space="0" w:color="auto"/>
            <w:bottom w:val="none" w:sz="0" w:space="0" w:color="auto"/>
            <w:right w:val="none" w:sz="0" w:space="0" w:color="auto"/>
          </w:divBdr>
          <w:divsChild>
            <w:div w:id="68151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437550">
      <w:bodyDiv w:val="1"/>
      <w:marLeft w:val="0"/>
      <w:marRight w:val="0"/>
      <w:marTop w:val="0"/>
      <w:marBottom w:val="0"/>
      <w:divBdr>
        <w:top w:val="none" w:sz="0" w:space="0" w:color="auto"/>
        <w:left w:val="none" w:sz="0" w:space="0" w:color="auto"/>
        <w:bottom w:val="none" w:sz="0" w:space="0" w:color="auto"/>
        <w:right w:val="none" w:sz="0" w:space="0" w:color="auto"/>
      </w:divBdr>
    </w:div>
    <w:div w:id="720135141">
      <w:bodyDiv w:val="1"/>
      <w:marLeft w:val="0"/>
      <w:marRight w:val="0"/>
      <w:marTop w:val="0"/>
      <w:marBottom w:val="0"/>
      <w:divBdr>
        <w:top w:val="none" w:sz="0" w:space="0" w:color="auto"/>
        <w:left w:val="none" w:sz="0" w:space="0" w:color="auto"/>
        <w:bottom w:val="none" w:sz="0" w:space="0" w:color="auto"/>
        <w:right w:val="none" w:sz="0" w:space="0" w:color="auto"/>
      </w:divBdr>
    </w:div>
    <w:div w:id="743260000">
      <w:bodyDiv w:val="1"/>
      <w:marLeft w:val="0"/>
      <w:marRight w:val="0"/>
      <w:marTop w:val="0"/>
      <w:marBottom w:val="0"/>
      <w:divBdr>
        <w:top w:val="none" w:sz="0" w:space="0" w:color="auto"/>
        <w:left w:val="none" w:sz="0" w:space="0" w:color="auto"/>
        <w:bottom w:val="none" w:sz="0" w:space="0" w:color="auto"/>
        <w:right w:val="none" w:sz="0" w:space="0" w:color="auto"/>
      </w:divBdr>
      <w:divsChild>
        <w:div w:id="749811527">
          <w:marLeft w:val="0"/>
          <w:marRight w:val="0"/>
          <w:marTop w:val="0"/>
          <w:marBottom w:val="0"/>
          <w:divBdr>
            <w:top w:val="none" w:sz="0" w:space="0" w:color="auto"/>
            <w:left w:val="none" w:sz="0" w:space="0" w:color="auto"/>
            <w:bottom w:val="none" w:sz="0" w:space="0" w:color="auto"/>
            <w:right w:val="none" w:sz="0" w:space="0" w:color="auto"/>
          </w:divBdr>
          <w:divsChild>
            <w:div w:id="188111639">
              <w:marLeft w:val="0"/>
              <w:marRight w:val="0"/>
              <w:marTop w:val="0"/>
              <w:marBottom w:val="0"/>
              <w:divBdr>
                <w:top w:val="none" w:sz="0" w:space="0" w:color="auto"/>
                <w:left w:val="none" w:sz="0" w:space="0" w:color="auto"/>
                <w:bottom w:val="none" w:sz="0" w:space="0" w:color="auto"/>
                <w:right w:val="none" w:sz="0" w:space="0" w:color="auto"/>
              </w:divBdr>
              <w:divsChild>
                <w:div w:id="555747569">
                  <w:marLeft w:val="0"/>
                  <w:marRight w:val="0"/>
                  <w:marTop w:val="0"/>
                  <w:marBottom w:val="0"/>
                  <w:divBdr>
                    <w:top w:val="none" w:sz="0" w:space="0" w:color="auto"/>
                    <w:left w:val="none" w:sz="0" w:space="0" w:color="auto"/>
                    <w:bottom w:val="none" w:sz="0" w:space="0" w:color="auto"/>
                    <w:right w:val="none" w:sz="0" w:space="0" w:color="auto"/>
                  </w:divBdr>
                  <w:divsChild>
                    <w:div w:id="1819375221">
                      <w:marLeft w:val="0"/>
                      <w:marRight w:val="0"/>
                      <w:marTop w:val="0"/>
                      <w:marBottom w:val="0"/>
                      <w:divBdr>
                        <w:top w:val="none" w:sz="0" w:space="0" w:color="auto"/>
                        <w:left w:val="none" w:sz="0" w:space="0" w:color="auto"/>
                        <w:bottom w:val="none" w:sz="0" w:space="0" w:color="auto"/>
                        <w:right w:val="none" w:sz="0" w:space="0" w:color="auto"/>
                      </w:divBdr>
                      <w:divsChild>
                        <w:div w:id="274481826">
                          <w:marLeft w:val="0"/>
                          <w:marRight w:val="0"/>
                          <w:marTop w:val="0"/>
                          <w:marBottom w:val="0"/>
                          <w:divBdr>
                            <w:top w:val="none" w:sz="0" w:space="0" w:color="auto"/>
                            <w:left w:val="none" w:sz="0" w:space="0" w:color="auto"/>
                            <w:bottom w:val="none" w:sz="0" w:space="0" w:color="auto"/>
                            <w:right w:val="none" w:sz="0" w:space="0" w:color="auto"/>
                          </w:divBdr>
                          <w:divsChild>
                            <w:div w:id="2082486296">
                              <w:marLeft w:val="0"/>
                              <w:marRight w:val="0"/>
                              <w:marTop w:val="0"/>
                              <w:marBottom w:val="0"/>
                              <w:divBdr>
                                <w:top w:val="none" w:sz="0" w:space="0" w:color="auto"/>
                                <w:left w:val="none" w:sz="0" w:space="0" w:color="auto"/>
                                <w:bottom w:val="none" w:sz="0" w:space="0" w:color="auto"/>
                                <w:right w:val="none" w:sz="0" w:space="0" w:color="auto"/>
                              </w:divBdr>
                              <w:divsChild>
                                <w:div w:id="1227035462">
                                  <w:marLeft w:val="0"/>
                                  <w:marRight w:val="0"/>
                                  <w:marTop w:val="0"/>
                                  <w:marBottom w:val="0"/>
                                  <w:divBdr>
                                    <w:top w:val="none" w:sz="0" w:space="0" w:color="auto"/>
                                    <w:left w:val="none" w:sz="0" w:space="0" w:color="auto"/>
                                    <w:bottom w:val="none" w:sz="0" w:space="0" w:color="auto"/>
                                    <w:right w:val="none" w:sz="0" w:space="0" w:color="auto"/>
                                  </w:divBdr>
                                  <w:divsChild>
                                    <w:div w:id="89759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9178803">
      <w:bodyDiv w:val="1"/>
      <w:marLeft w:val="0"/>
      <w:marRight w:val="0"/>
      <w:marTop w:val="0"/>
      <w:marBottom w:val="0"/>
      <w:divBdr>
        <w:top w:val="none" w:sz="0" w:space="0" w:color="auto"/>
        <w:left w:val="none" w:sz="0" w:space="0" w:color="auto"/>
        <w:bottom w:val="none" w:sz="0" w:space="0" w:color="auto"/>
        <w:right w:val="none" w:sz="0" w:space="0" w:color="auto"/>
      </w:divBdr>
      <w:divsChild>
        <w:div w:id="553540342">
          <w:marLeft w:val="0"/>
          <w:marRight w:val="0"/>
          <w:marTop w:val="0"/>
          <w:marBottom w:val="0"/>
          <w:divBdr>
            <w:top w:val="none" w:sz="0" w:space="0" w:color="auto"/>
            <w:left w:val="none" w:sz="0" w:space="0" w:color="auto"/>
            <w:bottom w:val="none" w:sz="0" w:space="0" w:color="auto"/>
            <w:right w:val="none" w:sz="0" w:space="0" w:color="auto"/>
          </w:divBdr>
          <w:divsChild>
            <w:div w:id="103180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202753">
      <w:bodyDiv w:val="1"/>
      <w:marLeft w:val="0"/>
      <w:marRight w:val="0"/>
      <w:marTop w:val="0"/>
      <w:marBottom w:val="0"/>
      <w:divBdr>
        <w:top w:val="none" w:sz="0" w:space="0" w:color="auto"/>
        <w:left w:val="none" w:sz="0" w:space="0" w:color="auto"/>
        <w:bottom w:val="none" w:sz="0" w:space="0" w:color="auto"/>
        <w:right w:val="none" w:sz="0" w:space="0" w:color="auto"/>
      </w:divBdr>
    </w:div>
    <w:div w:id="1518958863">
      <w:bodyDiv w:val="1"/>
      <w:marLeft w:val="0"/>
      <w:marRight w:val="0"/>
      <w:marTop w:val="0"/>
      <w:marBottom w:val="0"/>
      <w:divBdr>
        <w:top w:val="none" w:sz="0" w:space="0" w:color="auto"/>
        <w:left w:val="none" w:sz="0" w:space="0" w:color="auto"/>
        <w:bottom w:val="none" w:sz="0" w:space="0" w:color="auto"/>
        <w:right w:val="none" w:sz="0" w:space="0" w:color="auto"/>
      </w:divBdr>
    </w:div>
    <w:div w:id="1689985285">
      <w:bodyDiv w:val="1"/>
      <w:marLeft w:val="0"/>
      <w:marRight w:val="0"/>
      <w:marTop w:val="0"/>
      <w:marBottom w:val="0"/>
      <w:divBdr>
        <w:top w:val="none" w:sz="0" w:space="0" w:color="auto"/>
        <w:left w:val="none" w:sz="0" w:space="0" w:color="auto"/>
        <w:bottom w:val="none" w:sz="0" w:space="0" w:color="auto"/>
        <w:right w:val="none" w:sz="0" w:space="0" w:color="auto"/>
      </w:divBdr>
    </w:div>
    <w:div w:id="1816674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es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news/asos-boohoo-and-asda-investigated-over-fashion-green-claim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deloitte.com/uk/en/Industries/consumer/perspectives/the-sustainable-consumer.html"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3855B-328A-413A-BD63-0FD7E5D736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Pages>
  <Words>2448</Words>
  <Characters>13957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19</cp:revision>
  <dcterms:created xsi:type="dcterms:W3CDTF">2026-07-08T06:46:00Z</dcterms:created>
  <dcterms:modified xsi:type="dcterms:W3CDTF">2026-07-08T12:08:00Z</dcterms:modified>
</cp:coreProperties>
</file>