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07CFEB" w14:textId="6977325C" w:rsidR="00200851" w:rsidRPr="00200851" w:rsidRDefault="008B3406" w:rsidP="00200851">
      <w:pPr>
        <w:spacing w:after="0" w:line="240" w:lineRule="auto"/>
        <w:jc w:val="center"/>
        <w:rPr>
          <w:rFonts w:ascii="Arial" w:eastAsia="SimSun" w:hAnsi="Arial" w:cs="Arial"/>
          <w:b/>
          <w:bCs/>
          <w:sz w:val="30"/>
          <w:szCs w:val="30"/>
          <w:lang w:eastAsia="zh-CN"/>
        </w:rPr>
      </w:pPr>
      <w:r>
        <w:rPr>
          <w:rFonts w:ascii="Arial" w:eastAsia="SimSun" w:hAnsi="Arial" w:cs="Arial"/>
          <w:b/>
          <w:bCs/>
          <w:sz w:val="30"/>
          <w:szCs w:val="30"/>
          <w:lang w:eastAsia="zh-CN"/>
        </w:rPr>
        <w:t>Revision for Q1 (Q2 w</w:t>
      </w:r>
      <w:r w:rsidR="00087F6B">
        <w:rPr>
          <w:rFonts w:ascii="Arial" w:eastAsia="SimSun" w:hAnsi="Arial" w:cs="Arial"/>
          <w:b/>
          <w:bCs/>
          <w:sz w:val="30"/>
          <w:szCs w:val="30"/>
          <w:lang w:eastAsia="zh-CN"/>
        </w:rPr>
        <w:t>ill be</w:t>
      </w:r>
      <w:r>
        <w:rPr>
          <w:rFonts w:ascii="Arial" w:eastAsia="SimSun" w:hAnsi="Arial" w:cs="Arial"/>
          <w:b/>
          <w:bCs/>
          <w:sz w:val="30"/>
          <w:szCs w:val="30"/>
          <w:lang w:eastAsia="zh-CN"/>
        </w:rPr>
        <w:t xml:space="preserve"> covered </w:t>
      </w:r>
      <w:r w:rsidR="00087F6B">
        <w:rPr>
          <w:rFonts w:ascii="Arial" w:eastAsia="SimSun" w:hAnsi="Arial" w:cs="Arial"/>
          <w:b/>
          <w:bCs/>
          <w:sz w:val="30"/>
          <w:szCs w:val="30"/>
          <w:lang w:eastAsia="zh-CN"/>
        </w:rPr>
        <w:t>in week 5-ratio analysis)</w:t>
      </w:r>
    </w:p>
    <w:p w14:paraId="5CD35771" w14:textId="77777777" w:rsidR="00200851" w:rsidRDefault="00200851" w:rsidP="00200851">
      <w:pPr>
        <w:spacing w:after="0" w:line="240" w:lineRule="auto"/>
        <w:ind w:left="1277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36532B8A" w14:textId="77777777" w:rsidR="00200851" w:rsidRDefault="00200851" w:rsidP="00200851">
      <w:pPr>
        <w:spacing w:after="0" w:line="240" w:lineRule="auto"/>
        <w:ind w:left="1277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4036ED66" w14:textId="32CE7B0B" w:rsidR="00200851" w:rsidRPr="00200851" w:rsidRDefault="00200851" w:rsidP="00087F6B">
      <w:pPr>
        <w:spacing w:after="0" w:line="240" w:lineRule="auto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b/>
          <w:bCs/>
          <w:sz w:val="30"/>
          <w:szCs w:val="30"/>
          <w:lang w:eastAsia="zh-CN"/>
        </w:rPr>
        <w:t>QUESTION 1</w:t>
      </w:r>
    </w:p>
    <w:p w14:paraId="53059D4A" w14:textId="3858C2D3" w:rsidR="00200851" w:rsidRPr="00200851" w:rsidRDefault="00200851" w:rsidP="00087F6B">
      <w:pPr>
        <w:spacing w:after="0" w:line="240" w:lineRule="auto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The summarized trial balance of </w:t>
      </w:r>
      <w:r>
        <w:rPr>
          <w:rFonts w:ascii="Arial" w:eastAsia="SimSun" w:hAnsi="Arial" w:cs="Arial"/>
          <w:sz w:val="30"/>
          <w:szCs w:val="30"/>
          <w:lang w:eastAsia="zh-CN"/>
        </w:rPr>
        <w:t>Wales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 Ltd. at 30th September 201</w:t>
      </w:r>
      <w:r>
        <w:rPr>
          <w:rFonts w:ascii="Arial" w:eastAsia="SimSun" w:hAnsi="Arial" w:cs="Arial"/>
          <w:sz w:val="30"/>
          <w:szCs w:val="30"/>
          <w:lang w:eastAsia="zh-CN"/>
        </w:rPr>
        <w:t>9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 is given below:</w:t>
      </w:r>
    </w:p>
    <w:p w14:paraId="196FF946" w14:textId="77777777" w:rsidR="00200851" w:rsidRPr="00200851" w:rsidRDefault="00200851" w:rsidP="00200851">
      <w:pPr>
        <w:spacing w:after="0" w:line="240" w:lineRule="auto"/>
        <w:ind w:left="851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tbl>
      <w:tblPr>
        <w:tblStyle w:val="TableGrid1"/>
        <w:tblW w:w="0" w:type="auto"/>
        <w:tblInd w:w="959" w:type="dxa"/>
        <w:tblLook w:val="04A0" w:firstRow="1" w:lastRow="0" w:firstColumn="1" w:lastColumn="0" w:noHBand="0" w:noVBand="1"/>
      </w:tblPr>
      <w:tblGrid>
        <w:gridCol w:w="4796"/>
        <w:gridCol w:w="1802"/>
        <w:gridCol w:w="1459"/>
      </w:tblGrid>
      <w:tr w:rsidR="00200851" w:rsidRPr="00200851" w14:paraId="36167164" w14:textId="77777777" w:rsidTr="00C16253">
        <w:tc>
          <w:tcPr>
            <w:tcW w:w="4961" w:type="dxa"/>
          </w:tcPr>
          <w:p w14:paraId="77BAC0A7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843" w:type="dxa"/>
          </w:tcPr>
          <w:p w14:paraId="527DB8C8" w14:textId="77777777" w:rsidR="00200851" w:rsidRPr="00200851" w:rsidRDefault="00200851" w:rsidP="00200851">
            <w:pPr>
              <w:contextualSpacing/>
              <w:jc w:val="center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b/>
                <w:bCs/>
                <w:sz w:val="30"/>
                <w:szCs w:val="30"/>
              </w:rPr>
              <w:t>£’000</w:t>
            </w:r>
          </w:p>
        </w:tc>
        <w:tc>
          <w:tcPr>
            <w:tcW w:w="1479" w:type="dxa"/>
          </w:tcPr>
          <w:p w14:paraId="3C26C313" w14:textId="77777777" w:rsidR="00200851" w:rsidRPr="00200851" w:rsidRDefault="00200851" w:rsidP="00200851">
            <w:pPr>
              <w:contextualSpacing/>
              <w:jc w:val="center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b/>
                <w:bCs/>
                <w:sz w:val="30"/>
                <w:szCs w:val="30"/>
              </w:rPr>
              <w:t>£’000</w:t>
            </w:r>
          </w:p>
        </w:tc>
      </w:tr>
      <w:tr w:rsidR="00200851" w:rsidRPr="00200851" w14:paraId="56B4C9F7" w14:textId="77777777" w:rsidTr="00C16253">
        <w:tc>
          <w:tcPr>
            <w:tcW w:w="4961" w:type="dxa"/>
          </w:tcPr>
          <w:p w14:paraId="1608D9BB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Sales</w:t>
            </w:r>
          </w:p>
        </w:tc>
        <w:tc>
          <w:tcPr>
            <w:tcW w:w="1843" w:type="dxa"/>
          </w:tcPr>
          <w:p w14:paraId="6C958A96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3FF28A6A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30,300</w:t>
            </w:r>
          </w:p>
        </w:tc>
      </w:tr>
      <w:tr w:rsidR="00200851" w:rsidRPr="00200851" w14:paraId="7431AFDC" w14:textId="77777777" w:rsidTr="00C16253">
        <w:tc>
          <w:tcPr>
            <w:tcW w:w="4961" w:type="dxa"/>
          </w:tcPr>
          <w:p w14:paraId="70B4F12E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Cost of sales</w:t>
            </w:r>
          </w:p>
        </w:tc>
        <w:tc>
          <w:tcPr>
            <w:tcW w:w="1843" w:type="dxa"/>
          </w:tcPr>
          <w:p w14:paraId="6895537D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16,220</w:t>
            </w:r>
          </w:p>
        </w:tc>
        <w:tc>
          <w:tcPr>
            <w:tcW w:w="1479" w:type="dxa"/>
          </w:tcPr>
          <w:p w14:paraId="43B0E44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794F362E" w14:textId="77777777" w:rsidTr="00C16253">
        <w:tc>
          <w:tcPr>
            <w:tcW w:w="4961" w:type="dxa"/>
          </w:tcPr>
          <w:p w14:paraId="31347CBD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Distribution expenses</w:t>
            </w:r>
          </w:p>
        </w:tc>
        <w:tc>
          <w:tcPr>
            <w:tcW w:w="1843" w:type="dxa"/>
          </w:tcPr>
          <w:p w14:paraId="45A23534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2,160</w:t>
            </w:r>
          </w:p>
        </w:tc>
        <w:tc>
          <w:tcPr>
            <w:tcW w:w="1479" w:type="dxa"/>
          </w:tcPr>
          <w:p w14:paraId="7ADFDDDC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6B171FFC" w14:textId="77777777" w:rsidTr="00C16253">
        <w:tc>
          <w:tcPr>
            <w:tcW w:w="4961" w:type="dxa"/>
          </w:tcPr>
          <w:p w14:paraId="6EDE8D40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Administration expenses</w:t>
            </w:r>
          </w:p>
        </w:tc>
        <w:tc>
          <w:tcPr>
            <w:tcW w:w="1843" w:type="dxa"/>
          </w:tcPr>
          <w:p w14:paraId="6ADDCAE8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2,920</w:t>
            </w:r>
          </w:p>
        </w:tc>
        <w:tc>
          <w:tcPr>
            <w:tcW w:w="1479" w:type="dxa"/>
          </w:tcPr>
          <w:p w14:paraId="59BE0D75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4C29124A" w14:textId="77777777" w:rsidTr="00C16253">
        <w:tc>
          <w:tcPr>
            <w:tcW w:w="4961" w:type="dxa"/>
          </w:tcPr>
          <w:p w14:paraId="7133089F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Land at cost</w:t>
            </w:r>
          </w:p>
        </w:tc>
        <w:tc>
          <w:tcPr>
            <w:tcW w:w="1843" w:type="dxa"/>
          </w:tcPr>
          <w:p w14:paraId="4DDEA230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15,000</w:t>
            </w:r>
          </w:p>
        </w:tc>
        <w:tc>
          <w:tcPr>
            <w:tcW w:w="1479" w:type="dxa"/>
          </w:tcPr>
          <w:p w14:paraId="7100F0F6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25BBC18C" w14:textId="77777777" w:rsidTr="00C16253">
        <w:tc>
          <w:tcPr>
            <w:tcW w:w="4961" w:type="dxa"/>
          </w:tcPr>
          <w:p w14:paraId="5EAF83B6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Buildings at cost</w:t>
            </w:r>
          </w:p>
        </w:tc>
        <w:tc>
          <w:tcPr>
            <w:tcW w:w="1843" w:type="dxa"/>
          </w:tcPr>
          <w:p w14:paraId="0E5CCD5D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16,000</w:t>
            </w:r>
          </w:p>
        </w:tc>
        <w:tc>
          <w:tcPr>
            <w:tcW w:w="1479" w:type="dxa"/>
          </w:tcPr>
          <w:p w14:paraId="193F200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720D645A" w14:textId="77777777" w:rsidTr="00C16253">
        <w:tc>
          <w:tcPr>
            <w:tcW w:w="4961" w:type="dxa"/>
          </w:tcPr>
          <w:p w14:paraId="2EFCE304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Buildings accumulated depreciation</w:t>
            </w:r>
          </w:p>
        </w:tc>
        <w:tc>
          <w:tcPr>
            <w:tcW w:w="1843" w:type="dxa"/>
          </w:tcPr>
          <w:p w14:paraId="369DCB0C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5E8366D8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4,260</w:t>
            </w:r>
          </w:p>
        </w:tc>
      </w:tr>
      <w:tr w:rsidR="00200851" w:rsidRPr="00200851" w14:paraId="3E0C4334" w14:textId="77777777" w:rsidTr="00C16253">
        <w:tc>
          <w:tcPr>
            <w:tcW w:w="4961" w:type="dxa"/>
          </w:tcPr>
          <w:p w14:paraId="06CFC284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Plant at cost</w:t>
            </w:r>
          </w:p>
        </w:tc>
        <w:tc>
          <w:tcPr>
            <w:tcW w:w="1843" w:type="dxa"/>
          </w:tcPr>
          <w:p w14:paraId="6B65F221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25,600</w:t>
            </w:r>
          </w:p>
        </w:tc>
        <w:tc>
          <w:tcPr>
            <w:tcW w:w="1479" w:type="dxa"/>
          </w:tcPr>
          <w:p w14:paraId="4106D45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100AE7CE" w14:textId="77777777" w:rsidTr="00C16253">
        <w:tc>
          <w:tcPr>
            <w:tcW w:w="4961" w:type="dxa"/>
          </w:tcPr>
          <w:p w14:paraId="777AED91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Plant accumulated depreciation</w:t>
            </w:r>
          </w:p>
        </w:tc>
        <w:tc>
          <w:tcPr>
            <w:tcW w:w="1843" w:type="dxa"/>
          </w:tcPr>
          <w:p w14:paraId="41F8BF0C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7EC6146F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4,960</w:t>
            </w:r>
          </w:p>
        </w:tc>
      </w:tr>
      <w:tr w:rsidR="00200851" w:rsidRPr="00200851" w14:paraId="49092143" w14:textId="77777777" w:rsidTr="00C16253">
        <w:tc>
          <w:tcPr>
            <w:tcW w:w="4961" w:type="dxa"/>
          </w:tcPr>
          <w:p w14:paraId="0D6B7885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Trade receivables</w:t>
            </w:r>
          </w:p>
        </w:tc>
        <w:tc>
          <w:tcPr>
            <w:tcW w:w="1843" w:type="dxa"/>
          </w:tcPr>
          <w:p w14:paraId="6EFB4002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8,240</w:t>
            </w:r>
          </w:p>
        </w:tc>
        <w:tc>
          <w:tcPr>
            <w:tcW w:w="1479" w:type="dxa"/>
          </w:tcPr>
          <w:p w14:paraId="37D387AF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5A25A121" w14:textId="77777777" w:rsidTr="00C16253">
        <w:tc>
          <w:tcPr>
            <w:tcW w:w="4961" w:type="dxa"/>
          </w:tcPr>
          <w:p w14:paraId="7E4DD543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Trade payables</w:t>
            </w:r>
          </w:p>
        </w:tc>
        <w:tc>
          <w:tcPr>
            <w:tcW w:w="1843" w:type="dxa"/>
          </w:tcPr>
          <w:p w14:paraId="0AFB67F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69CF8B7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4,480</w:t>
            </w:r>
          </w:p>
        </w:tc>
      </w:tr>
      <w:tr w:rsidR="00200851" w:rsidRPr="00200851" w14:paraId="5D7AB450" w14:textId="77777777" w:rsidTr="00C16253">
        <w:tc>
          <w:tcPr>
            <w:tcW w:w="4961" w:type="dxa"/>
          </w:tcPr>
          <w:p w14:paraId="70A34D78" w14:textId="392D0E0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 xml:space="preserve">Inventory at </w:t>
            </w:r>
            <w:r w:rsidR="00273FD9">
              <w:rPr>
                <w:rFonts w:ascii="Arial" w:hAnsi="Arial" w:cs="Arial"/>
                <w:sz w:val="30"/>
                <w:szCs w:val="30"/>
              </w:rPr>
              <w:t>30th September 2019</w:t>
            </w:r>
          </w:p>
        </w:tc>
        <w:tc>
          <w:tcPr>
            <w:tcW w:w="1843" w:type="dxa"/>
          </w:tcPr>
          <w:p w14:paraId="43DFF6AB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3,120</w:t>
            </w:r>
          </w:p>
        </w:tc>
        <w:tc>
          <w:tcPr>
            <w:tcW w:w="1479" w:type="dxa"/>
          </w:tcPr>
          <w:p w14:paraId="0206E48D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450B709D" w14:textId="77777777" w:rsidTr="00C16253">
        <w:tc>
          <w:tcPr>
            <w:tcW w:w="4961" w:type="dxa"/>
          </w:tcPr>
          <w:p w14:paraId="476438A8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Cash at bank</w:t>
            </w:r>
          </w:p>
        </w:tc>
        <w:tc>
          <w:tcPr>
            <w:tcW w:w="1843" w:type="dxa"/>
          </w:tcPr>
          <w:p w14:paraId="6ADE5C78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320</w:t>
            </w:r>
          </w:p>
        </w:tc>
        <w:tc>
          <w:tcPr>
            <w:tcW w:w="1479" w:type="dxa"/>
          </w:tcPr>
          <w:p w14:paraId="6F8E66D2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74707605" w14:textId="77777777" w:rsidTr="00C16253">
        <w:tc>
          <w:tcPr>
            <w:tcW w:w="4961" w:type="dxa"/>
          </w:tcPr>
          <w:p w14:paraId="62EC0748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£1 ordinary shares</w:t>
            </w:r>
          </w:p>
        </w:tc>
        <w:tc>
          <w:tcPr>
            <w:tcW w:w="1843" w:type="dxa"/>
          </w:tcPr>
          <w:p w14:paraId="13E0439B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1D8E3ABF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29,000</w:t>
            </w:r>
          </w:p>
        </w:tc>
      </w:tr>
      <w:tr w:rsidR="00200851" w:rsidRPr="00200851" w14:paraId="06F2A3AB" w14:textId="77777777" w:rsidTr="00C16253">
        <w:tc>
          <w:tcPr>
            <w:tcW w:w="4961" w:type="dxa"/>
          </w:tcPr>
          <w:p w14:paraId="196C8658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Share premium</w:t>
            </w:r>
          </w:p>
        </w:tc>
        <w:tc>
          <w:tcPr>
            <w:tcW w:w="1843" w:type="dxa"/>
          </w:tcPr>
          <w:p w14:paraId="736AA06D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5C997A38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5,000</w:t>
            </w:r>
          </w:p>
        </w:tc>
      </w:tr>
      <w:tr w:rsidR="00200851" w:rsidRPr="00200851" w14:paraId="2519AA02" w14:textId="77777777" w:rsidTr="00C16253">
        <w:tc>
          <w:tcPr>
            <w:tcW w:w="4961" w:type="dxa"/>
          </w:tcPr>
          <w:p w14:paraId="257D8B20" w14:textId="2624BA59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Retained profits at 1</w:t>
            </w:r>
            <w:r w:rsidR="00C155FC" w:rsidRPr="00C155FC">
              <w:rPr>
                <w:rFonts w:ascii="Arial" w:hAnsi="Arial" w:cs="Arial"/>
                <w:sz w:val="30"/>
                <w:szCs w:val="30"/>
                <w:vertAlign w:val="superscript"/>
              </w:rPr>
              <w:t>st</w:t>
            </w:r>
            <w:r w:rsidR="00C155FC">
              <w:rPr>
                <w:rFonts w:ascii="Arial" w:hAnsi="Arial" w:cs="Arial"/>
                <w:sz w:val="30"/>
                <w:szCs w:val="30"/>
              </w:rPr>
              <w:t xml:space="preserve"> October </w:t>
            </w:r>
            <w:r w:rsidRPr="00200851">
              <w:rPr>
                <w:rFonts w:ascii="Arial" w:hAnsi="Arial" w:cs="Arial"/>
                <w:sz w:val="30"/>
                <w:szCs w:val="30"/>
              </w:rPr>
              <w:t>20</w:t>
            </w:r>
            <w:r>
              <w:rPr>
                <w:rFonts w:ascii="Arial" w:hAnsi="Arial" w:cs="Arial"/>
                <w:sz w:val="30"/>
                <w:szCs w:val="30"/>
              </w:rPr>
              <w:t>18</w:t>
            </w:r>
          </w:p>
        </w:tc>
        <w:tc>
          <w:tcPr>
            <w:tcW w:w="1843" w:type="dxa"/>
          </w:tcPr>
          <w:p w14:paraId="5C4F0059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5DCD393C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8,380</w:t>
            </w:r>
          </w:p>
        </w:tc>
      </w:tr>
      <w:tr w:rsidR="00200851" w:rsidRPr="00200851" w14:paraId="05EF7D6C" w14:textId="77777777" w:rsidTr="00C16253">
        <w:tc>
          <w:tcPr>
            <w:tcW w:w="4961" w:type="dxa"/>
          </w:tcPr>
          <w:p w14:paraId="649BE830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12% debentures</w:t>
            </w:r>
          </w:p>
        </w:tc>
        <w:tc>
          <w:tcPr>
            <w:tcW w:w="1843" w:type="dxa"/>
          </w:tcPr>
          <w:p w14:paraId="4C2774FE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20C02245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4,000</w:t>
            </w:r>
          </w:p>
        </w:tc>
      </w:tr>
      <w:tr w:rsidR="00200851" w:rsidRPr="00200851" w14:paraId="41B09FAF" w14:textId="77777777" w:rsidTr="00C16253">
        <w:tc>
          <w:tcPr>
            <w:tcW w:w="4961" w:type="dxa"/>
          </w:tcPr>
          <w:p w14:paraId="4FAB4F3B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Debenture interest paid</w:t>
            </w:r>
          </w:p>
        </w:tc>
        <w:tc>
          <w:tcPr>
            <w:tcW w:w="1843" w:type="dxa"/>
          </w:tcPr>
          <w:p w14:paraId="7A0B70B5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240</w:t>
            </w:r>
          </w:p>
        </w:tc>
        <w:tc>
          <w:tcPr>
            <w:tcW w:w="1479" w:type="dxa"/>
          </w:tcPr>
          <w:p w14:paraId="23EFCDA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083B4CBA" w14:textId="77777777" w:rsidTr="00C16253">
        <w:tc>
          <w:tcPr>
            <w:tcW w:w="4961" w:type="dxa"/>
          </w:tcPr>
          <w:p w14:paraId="2FEAE2A1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Dividends paid</w:t>
            </w:r>
          </w:p>
        </w:tc>
        <w:tc>
          <w:tcPr>
            <w:tcW w:w="1843" w:type="dxa"/>
          </w:tcPr>
          <w:p w14:paraId="6104FD19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560</w:t>
            </w:r>
          </w:p>
        </w:tc>
        <w:tc>
          <w:tcPr>
            <w:tcW w:w="1479" w:type="dxa"/>
          </w:tcPr>
          <w:p w14:paraId="176E9448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3A599491" w14:textId="77777777" w:rsidTr="00C16253">
        <w:tc>
          <w:tcPr>
            <w:tcW w:w="4961" w:type="dxa"/>
          </w:tcPr>
          <w:p w14:paraId="65FB2262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843" w:type="dxa"/>
          </w:tcPr>
          <w:p w14:paraId="6E62E6E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b/>
                <w:bCs/>
                <w:sz w:val="30"/>
                <w:szCs w:val="30"/>
              </w:rPr>
              <w:t>90,380</w:t>
            </w:r>
          </w:p>
        </w:tc>
        <w:tc>
          <w:tcPr>
            <w:tcW w:w="1479" w:type="dxa"/>
          </w:tcPr>
          <w:p w14:paraId="634071C6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b/>
                <w:bCs/>
                <w:sz w:val="30"/>
                <w:szCs w:val="30"/>
              </w:rPr>
              <w:t>90,380</w:t>
            </w:r>
          </w:p>
        </w:tc>
      </w:tr>
    </w:tbl>
    <w:p w14:paraId="19A55E23" w14:textId="77777777" w:rsidR="00200851" w:rsidRPr="00200851" w:rsidRDefault="00200851" w:rsidP="00200851">
      <w:pPr>
        <w:spacing w:after="0" w:line="240" w:lineRule="auto"/>
        <w:ind w:left="851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781927EC" w14:textId="77777777" w:rsidR="00200851" w:rsidRPr="00200851" w:rsidRDefault="00200851" w:rsidP="00087F6B">
      <w:pPr>
        <w:spacing w:after="0" w:line="240" w:lineRule="auto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The following matters have not yet been taken into account:</w:t>
      </w:r>
    </w:p>
    <w:p w14:paraId="781D8650" w14:textId="77777777" w:rsidR="00200851" w:rsidRPr="00200851" w:rsidRDefault="00200851" w:rsidP="00200851">
      <w:pPr>
        <w:spacing w:after="0" w:line="240" w:lineRule="auto"/>
        <w:ind w:left="851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1FB69563" w14:textId="77777777" w:rsidR="00200851" w:rsidRPr="00200851" w:rsidRDefault="00200851" w:rsidP="00200851">
      <w:pPr>
        <w:numPr>
          <w:ilvl w:val="0"/>
          <w:numId w:val="1"/>
        </w:numPr>
        <w:tabs>
          <w:tab w:val="left" w:pos="1440"/>
        </w:tabs>
        <w:spacing w:after="0" w:line="240" w:lineRule="auto"/>
        <w:ind w:hanging="589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Depreciation for the year is to be provided as follows:</w:t>
      </w:r>
    </w:p>
    <w:p w14:paraId="3A8DC737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Buildings 2% per year on cost.</w:t>
      </w:r>
    </w:p>
    <w:p w14:paraId="6C20510F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Plant 10% per year on cost.</w:t>
      </w:r>
    </w:p>
    <w:p w14:paraId="2ED2A29D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Depreciation on buildings is to be charged to administration expenses.</w:t>
      </w:r>
    </w:p>
    <w:p w14:paraId="61B525BE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Depreciation on plant is to be charged to cost of sales.</w:t>
      </w:r>
    </w:p>
    <w:p w14:paraId="7D75D983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2D268195" w14:textId="77777777" w:rsidR="00200851" w:rsidRPr="00200851" w:rsidRDefault="00200851" w:rsidP="0020085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hanging="589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The land is to be revalued to £20,000,000. No change is required to the value of buildings.</w:t>
      </w:r>
    </w:p>
    <w:p w14:paraId="394608DF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4ECF2163" w14:textId="1CD3F4C0" w:rsidR="00200851" w:rsidRDefault="00200851" w:rsidP="0020085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hanging="589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The tax charge for the year is estimated at £1,600,000.</w:t>
      </w:r>
    </w:p>
    <w:p w14:paraId="4D9C29DC" w14:textId="77777777" w:rsidR="00087F6B" w:rsidRDefault="00087F6B" w:rsidP="00087F6B">
      <w:pPr>
        <w:pStyle w:val="ListParagraph"/>
        <w:rPr>
          <w:rFonts w:ascii="Arial" w:eastAsia="SimSun" w:hAnsi="Arial" w:cs="Arial"/>
          <w:sz w:val="30"/>
          <w:szCs w:val="30"/>
          <w:lang w:eastAsia="zh-CN"/>
        </w:rPr>
      </w:pPr>
    </w:p>
    <w:p w14:paraId="0A6130DC" w14:textId="77777777" w:rsidR="00087F6B" w:rsidRPr="00200851" w:rsidRDefault="00087F6B" w:rsidP="00087F6B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72557CD5" w14:textId="1148D38B" w:rsidR="00200851" w:rsidRPr="00200851" w:rsidRDefault="00200851" w:rsidP="00087F6B">
      <w:pPr>
        <w:autoSpaceDE w:val="0"/>
        <w:autoSpaceDN w:val="0"/>
        <w:adjustRightInd w:val="0"/>
        <w:spacing w:after="0" w:line="240" w:lineRule="auto"/>
        <w:contextualSpacing/>
        <w:jc w:val="both"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b/>
          <w:bCs/>
          <w:sz w:val="30"/>
          <w:szCs w:val="30"/>
          <w:lang w:eastAsia="zh-CN"/>
        </w:rPr>
        <w:t>Required:</w:t>
      </w:r>
      <w:r w:rsidR="00087F6B">
        <w:rPr>
          <w:rFonts w:ascii="Arial" w:eastAsia="SimSun" w:hAnsi="Arial" w:cs="Arial"/>
          <w:b/>
          <w:bCs/>
          <w:sz w:val="30"/>
          <w:szCs w:val="30"/>
          <w:lang w:eastAsia="zh-CN"/>
        </w:rPr>
        <w:t xml:space="preserve"> 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Prepare </w:t>
      </w:r>
      <w:r>
        <w:rPr>
          <w:rFonts w:ascii="Arial" w:eastAsia="SimSun" w:hAnsi="Arial" w:cs="Arial"/>
          <w:sz w:val="30"/>
          <w:szCs w:val="30"/>
          <w:lang w:eastAsia="zh-CN"/>
        </w:rPr>
        <w:t>Wales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 Ltd.’s income statement for the year ended 30th September 201</w:t>
      </w:r>
      <w:r>
        <w:rPr>
          <w:rFonts w:ascii="Arial" w:eastAsia="SimSun" w:hAnsi="Arial" w:cs="Arial"/>
          <w:sz w:val="30"/>
          <w:szCs w:val="30"/>
          <w:lang w:eastAsia="zh-CN"/>
        </w:rPr>
        <w:t xml:space="preserve">9 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and a </w:t>
      </w:r>
      <w:r>
        <w:rPr>
          <w:rFonts w:ascii="Arial" w:eastAsia="SimSun" w:hAnsi="Arial" w:cs="Arial"/>
          <w:sz w:val="30"/>
          <w:szCs w:val="30"/>
          <w:lang w:eastAsia="zh-CN"/>
        </w:rPr>
        <w:t>Statement of Financial Position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 as at that date. You should comply as far as possible with the provisions of the Companies Act 2006 and accounting standards. Notes to the accounts are </w:t>
      </w:r>
      <w:r w:rsidRPr="00200851">
        <w:rPr>
          <w:rFonts w:ascii="Arial" w:eastAsia="SimSun" w:hAnsi="Arial" w:cs="Arial"/>
          <w:sz w:val="30"/>
          <w:szCs w:val="30"/>
          <w:u w:val="single"/>
          <w:lang w:eastAsia="zh-CN"/>
        </w:rPr>
        <w:t>not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 required, but you should show your workings clearly.</w:t>
      </w:r>
    </w:p>
    <w:p w14:paraId="09297617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jc w:val="right"/>
        <w:rPr>
          <w:rFonts w:ascii="Arial" w:eastAsia="SimSun" w:hAnsi="Arial" w:cs="Arial"/>
          <w:sz w:val="30"/>
          <w:szCs w:val="30"/>
          <w:lang w:eastAsia="zh-CN"/>
        </w:rPr>
      </w:pPr>
    </w:p>
    <w:p w14:paraId="2F3EFCE1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7DC38E96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49AD03D3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595C166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771CB0F7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C918627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20C00AC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0E63DE43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7E5E687B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2183B35F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100C0B28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C472F55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6343CCA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7418ED56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2A3E9022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18D562B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948FF12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11A8C50C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087DF093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5151A43D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34727311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2E487545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02E72FA2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78124142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430B5333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sectPr w:rsidR="002008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B64637"/>
    <w:multiLevelType w:val="hybridMultilevel"/>
    <w:tmpl w:val="00F2BF12"/>
    <w:lvl w:ilvl="0" w:tplc="99FE0D72">
      <w:start w:val="1"/>
      <w:numFmt w:val="decimal"/>
      <w:lvlText w:val="A%1."/>
      <w:lvlJc w:val="left"/>
      <w:pPr>
        <w:ind w:left="216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17276F13"/>
    <w:multiLevelType w:val="hybridMultilevel"/>
    <w:tmpl w:val="A3A6C1E8"/>
    <w:lvl w:ilvl="0" w:tplc="F27063A0">
      <w:start w:val="1"/>
      <w:numFmt w:val="decimal"/>
      <w:lvlText w:val="A%1."/>
      <w:lvlJc w:val="left"/>
      <w:pPr>
        <w:ind w:left="1637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357" w:hanging="360"/>
      </w:pPr>
    </w:lvl>
    <w:lvl w:ilvl="2" w:tplc="0809001B" w:tentative="1">
      <w:start w:val="1"/>
      <w:numFmt w:val="lowerRoman"/>
      <w:lvlText w:val="%3."/>
      <w:lvlJc w:val="right"/>
      <w:pPr>
        <w:ind w:left="3077" w:hanging="180"/>
      </w:pPr>
    </w:lvl>
    <w:lvl w:ilvl="3" w:tplc="0809000F" w:tentative="1">
      <w:start w:val="1"/>
      <w:numFmt w:val="decimal"/>
      <w:lvlText w:val="%4."/>
      <w:lvlJc w:val="left"/>
      <w:pPr>
        <w:ind w:left="3797" w:hanging="360"/>
      </w:pPr>
    </w:lvl>
    <w:lvl w:ilvl="4" w:tplc="08090019" w:tentative="1">
      <w:start w:val="1"/>
      <w:numFmt w:val="lowerLetter"/>
      <w:lvlText w:val="%5."/>
      <w:lvlJc w:val="left"/>
      <w:pPr>
        <w:ind w:left="4517" w:hanging="360"/>
      </w:pPr>
    </w:lvl>
    <w:lvl w:ilvl="5" w:tplc="0809001B" w:tentative="1">
      <w:start w:val="1"/>
      <w:numFmt w:val="lowerRoman"/>
      <w:lvlText w:val="%6."/>
      <w:lvlJc w:val="right"/>
      <w:pPr>
        <w:ind w:left="5237" w:hanging="180"/>
      </w:pPr>
    </w:lvl>
    <w:lvl w:ilvl="6" w:tplc="0809000F" w:tentative="1">
      <w:start w:val="1"/>
      <w:numFmt w:val="decimal"/>
      <w:lvlText w:val="%7."/>
      <w:lvlJc w:val="left"/>
      <w:pPr>
        <w:ind w:left="5957" w:hanging="360"/>
      </w:pPr>
    </w:lvl>
    <w:lvl w:ilvl="7" w:tplc="08090019" w:tentative="1">
      <w:start w:val="1"/>
      <w:numFmt w:val="lowerLetter"/>
      <w:lvlText w:val="%8."/>
      <w:lvlJc w:val="left"/>
      <w:pPr>
        <w:ind w:left="6677" w:hanging="360"/>
      </w:pPr>
    </w:lvl>
    <w:lvl w:ilvl="8" w:tplc="0809001B" w:tentative="1">
      <w:start w:val="1"/>
      <w:numFmt w:val="lowerRoman"/>
      <w:lvlText w:val="%9."/>
      <w:lvlJc w:val="right"/>
      <w:pPr>
        <w:ind w:left="7397" w:hanging="180"/>
      </w:pPr>
    </w:lvl>
  </w:abstractNum>
  <w:abstractNum w:abstractNumId="2" w15:restartNumberingAfterBreak="0">
    <w:nsid w:val="2AFA6875"/>
    <w:multiLevelType w:val="hybridMultilevel"/>
    <w:tmpl w:val="4530A978"/>
    <w:lvl w:ilvl="0" w:tplc="22F6BA94">
      <w:start w:val="1"/>
      <w:numFmt w:val="lowerLetter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2E3700E"/>
    <w:multiLevelType w:val="hybridMultilevel"/>
    <w:tmpl w:val="129E8BDA"/>
    <w:lvl w:ilvl="0" w:tplc="A45E1CB4">
      <w:start w:val="2"/>
      <w:numFmt w:val="lowerLetter"/>
      <w:lvlText w:val="(%1)"/>
      <w:lvlJc w:val="left"/>
      <w:pPr>
        <w:ind w:left="1571" w:hanging="360"/>
      </w:pPr>
      <w:rPr>
        <w:rFonts w:ascii="Arial" w:eastAsia="Arial" w:hAnsi="Arial" w:hint="default"/>
        <w:sz w:val="30"/>
        <w:szCs w:val="3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F0A6061"/>
    <w:multiLevelType w:val="hybridMultilevel"/>
    <w:tmpl w:val="7A080154"/>
    <w:lvl w:ilvl="0" w:tplc="FE14DB5A">
      <w:start w:val="1"/>
      <w:numFmt w:val="lowerLetter"/>
      <w:lvlText w:val="(%1)"/>
      <w:lvlJc w:val="left"/>
      <w:pPr>
        <w:ind w:left="1571" w:hanging="360"/>
      </w:pPr>
      <w:rPr>
        <w:rFonts w:ascii="Arial" w:eastAsia="Arial" w:hAnsi="Arial" w:hint="default"/>
        <w:sz w:val="30"/>
        <w:szCs w:val="3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A154B3"/>
    <w:multiLevelType w:val="hybridMultilevel"/>
    <w:tmpl w:val="CFC42C36"/>
    <w:lvl w:ilvl="0" w:tplc="64E03FD4">
      <w:start w:val="1"/>
      <w:numFmt w:val="lowerLetter"/>
      <w:lvlText w:val="(%1)"/>
      <w:lvlJc w:val="left"/>
      <w:pPr>
        <w:ind w:left="1571" w:hanging="360"/>
      </w:pPr>
      <w:rPr>
        <w:rFonts w:ascii="Arial" w:eastAsia="Arial" w:hAnsi="Arial" w:hint="default"/>
        <w:b w:val="0"/>
        <w:bCs w:val="0"/>
        <w:sz w:val="30"/>
        <w:szCs w:val="30"/>
      </w:r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num w:numId="1" w16cid:durableId="81536085">
    <w:abstractNumId w:val="2"/>
  </w:num>
  <w:num w:numId="2" w16cid:durableId="838664505">
    <w:abstractNumId w:val="1"/>
  </w:num>
  <w:num w:numId="3" w16cid:durableId="2044095166">
    <w:abstractNumId w:val="5"/>
  </w:num>
  <w:num w:numId="4" w16cid:durableId="1036154627">
    <w:abstractNumId w:val="0"/>
  </w:num>
  <w:num w:numId="5" w16cid:durableId="608204342">
    <w:abstractNumId w:val="4"/>
  </w:num>
  <w:num w:numId="6" w16cid:durableId="148219347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851"/>
    <w:rsid w:val="00041F95"/>
    <w:rsid w:val="00087F6B"/>
    <w:rsid w:val="00116A30"/>
    <w:rsid w:val="00200851"/>
    <w:rsid w:val="00273FD9"/>
    <w:rsid w:val="002E6364"/>
    <w:rsid w:val="005B5358"/>
    <w:rsid w:val="005C78E0"/>
    <w:rsid w:val="006A73CF"/>
    <w:rsid w:val="007A5BCA"/>
    <w:rsid w:val="008B3406"/>
    <w:rsid w:val="009B7EE5"/>
    <w:rsid w:val="00BB6133"/>
    <w:rsid w:val="00C155FC"/>
    <w:rsid w:val="00D87DA4"/>
    <w:rsid w:val="00E05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E5BFE"/>
  <w15:chartTrackingRefBased/>
  <w15:docId w15:val="{54ADD182-1B0E-40CC-9E06-729147E81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200851"/>
    <w:pPr>
      <w:spacing w:after="0" w:line="240" w:lineRule="auto"/>
    </w:pPr>
    <w:rPr>
      <w:rFonts w:eastAsia="SimSun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200851"/>
    <w:rPr>
      <w:sz w:val="16"/>
      <w:szCs w:val="16"/>
    </w:rPr>
  </w:style>
  <w:style w:type="paragraph" w:customStyle="1" w:styleId="CommentText1">
    <w:name w:val="Comment Text1"/>
    <w:basedOn w:val="Normal"/>
    <w:next w:val="CommentText"/>
    <w:link w:val="CommentTextChar"/>
    <w:uiPriority w:val="99"/>
    <w:semiHidden/>
    <w:unhideWhenUsed/>
    <w:rsid w:val="00200851"/>
    <w:pPr>
      <w:spacing w:after="200"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1"/>
    <w:uiPriority w:val="99"/>
    <w:semiHidden/>
    <w:rsid w:val="00200851"/>
    <w:rPr>
      <w:sz w:val="20"/>
      <w:szCs w:val="20"/>
    </w:rPr>
  </w:style>
  <w:style w:type="table" w:styleId="TableGrid">
    <w:name w:val="Table Grid"/>
    <w:basedOn w:val="TableNormal"/>
    <w:uiPriority w:val="39"/>
    <w:rsid w:val="002008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mmentText">
    <w:name w:val="annotation text"/>
    <w:basedOn w:val="Normal"/>
    <w:link w:val="CommentTextChar1"/>
    <w:uiPriority w:val="99"/>
    <w:semiHidden/>
    <w:unhideWhenUsed/>
    <w:rsid w:val="00200851"/>
    <w:pPr>
      <w:spacing w:line="240" w:lineRule="auto"/>
    </w:pPr>
    <w:rPr>
      <w:sz w:val="20"/>
      <w:szCs w:val="20"/>
    </w:rPr>
  </w:style>
  <w:style w:type="character" w:customStyle="1" w:styleId="CommentTextChar1">
    <w:name w:val="Comment Text Char1"/>
    <w:basedOn w:val="DefaultParagraphFont"/>
    <w:link w:val="CommentText"/>
    <w:uiPriority w:val="99"/>
    <w:semiHidden/>
    <w:rsid w:val="00200851"/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008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00851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087F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229</Words>
  <Characters>1308</Characters>
  <Application>Microsoft Office Word</Application>
  <DocSecurity>0</DocSecurity>
  <Lines>10</Lines>
  <Paragraphs>3</Paragraphs>
  <ScaleCrop>false</ScaleCrop>
  <Company/>
  <LinksUpToDate>false</LinksUpToDate>
  <CharactersWithSpaces>1534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shaven widin</dc:creator>
  <cp:keywords/>
  <dc:description/>
  <cp:lastModifiedBy>Emad Elkhashen</cp:lastModifiedBy>
  <cp:revision>3</cp:revision>
  <dcterms:created xsi:type="dcterms:W3CDTF">2023-03-09T09:30:00Z</dcterms:created>
  <dcterms:modified xsi:type="dcterms:W3CDTF">2023-03-10T14:43:00Z</dcterms:modified>
</cp:coreProperties>
</file>