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DF31ABC" wp14:paraId="312370D1" wp14:textId="6648186A">
      <w:pPr>
        <w:spacing w:before="0" w:beforeAutospacing="off" w:after="24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DF31ABC" w:rsidR="0ED2C792">
        <w:rPr>
          <w:rFonts w:ascii="Arial" w:hAnsi="Arial" w:eastAsia="Arial" w:cs="Arial"/>
          <w:b w:val="1"/>
          <w:bCs w:val="1"/>
          <w:i w:val="0"/>
          <w:iCs w:val="0"/>
          <w:caps w:val="0"/>
          <w:smallCaps w:val="0"/>
          <w:noProof w:val="0"/>
          <w:color w:val="000000" w:themeColor="text1" w:themeTint="FF" w:themeShade="FF"/>
          <w:sz w:val="22"/>
          <w:szCs w:val="22"/>
          <w:lang w:val="en-GB"/>
        </w:rPr>
        <w:t>Certificate of Higher Education Skills for the Workplace (Health &amp; Social Care)</w:t>
      </w:r>
    </w:p>
    <w:p xmlns:wp14="http://schemas.microsoft.com/office/word/2010/wordml" w:rsidP="2DF31ABC" wp14:paraId="5BAD6BFE" wp14:textId="3BCF4742">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31ABC" w:rsidR="0ED2C79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2DF31ABC" wp14:paraId="695FF856" wp14:textId="4654D098">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DF31ABC" w:rsidR="0ED2C792">
        <w:rPr>
          <w:rFonts w:ascii="Arial" w:hAnsi="Arial" w:eastAsia="Arial" w:cs="Arial"/>
          <w:b w:val="1"/>
          <w:bCs w:val="1"/>
          <w:i w:val="0"/>
          <w:iCs w:val="0"/>
          <w:caps w:val="0"/>
          <w:smallCaps w:val="0"/>
          <w:noProof w:val="0"/>
          <w:color w:val="000000" w:themeColor="text1" w:themeTint="FF" w:themeShade="FF"/>
          <w:sz w:val="22"/>
          <w:szCs w:val="22"/>
          <w:lang w:val="en-GB"/>
        </w:rPr>
        <w:t>LCHS400</w:t>
      </w:r>
      <w:r w:rsidRPr="2DF31ABC" w:rsidR="1EF8206A">
        <w:rPr>
          <w:rFonts w:ascii="Arial" w:hAnsi="Arial" w:eastAsia="Arial" w:cs="Arial"/>
          <w:b w:val="1"/>
          <w:bCs w:val="1"/>
          <w:i w:val="0"/>
          <w:iCs w:val="0"/>
          <w:caps w:val="0"/>
          <w:smallCaps w:val="0"/>
          <w:noProof w:val="0"/>
          <w:color w:val="000000" w:themeColor="text1" w:themeTint="FF" w:themeShade="FF"/>
          <w:sz w:val="22"/>
          <w:szCs w:val="22"/>
          <w:lang w:val="en-GB"/>
        </w:rPr>
        <w:t>9</w:t>
      </w:r>
      <w:r w:rsidRPr="2DF31ABC" w:rsidR="0ED2C79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DF31ABC" w:rsidR="016419EA">
        <w:rPr>
          <w:rFonts w:ascii="Arial" w:hAnsi="Arial" w:eastAsia="Arial" w:cs="Arial"/>
          <w:b w:val="1"/>
          <w:bCs w:val="1"/>
          <w:i w:val="0"/>
          <w:iCs w:val="0"/>
          <w:caps w:val="0"/>
          <w:smallCaps w:val="0"/>
          <w:noProof w:val="0"/>
          <w:color w:val="000000" w:themeColor="text1" w:themeTint="FF" w:themeShade="FF"/>
          <w:sz w:val="22"/>
          <w:szCs w:val="22"/>
          <w:lang w:val="en-GB"/>
        </w:rPr>
        <w:t xml:space="preserve">Professional Development </w:t>
      </w:r>
      <w:r w:rsidRPr="2DF31ABC" w:rsidR="6B0422C5">
        <w:rPr>
          <w:rFonts w:ascii="Arial" w:hAnsi="Arial" w:eastAsia="Arial" w:cs="Arial"/>
          <w:b w:val="1"/>
          <w:bCs w:val="1"/>
          <w:i w:val="0"/>
          <w:iCs w:val="0"/>
          <w:caps w:val="0"/>
          <w:smallCaps w:val="0"/>
          <w:noProof w:val="0"/>
          <w:color w:val="000000" w:themeColor="text1" w:themeTint="FF" w:themeShade="FF"/>
          <w:sz w:val="22"/>
          <w:szCs w:val="22"/>
          <w:lang w:val="en-GB"/>
        </w:rPr>
        <w:t>within</w:t>
      </w:r>
      <w:r w:rsidRPr="2DF31ABC" w:rsidR="0ED2C79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2DF31ABC" wp14:paraId="2634837C" wp14:textId="0AD3CE46">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DF31ABC" w:rsidR="0ED2C792">
        <w:rPr>
          <w:rFonts w:ascii="Arial" w:hAnsi="Arial" w:eastAsia="Arial" w:cs="Arial"/>
          <w:b w:val="1"/>
          <w:bCs w:val="1"/>
          <w:i w:val="0"/>
          <w:iCs w:val="0"/>
          <w:caps w:val="0"/>
          <w:smallCaps w:val="0"/>
          <w:noProof w:val="0"/>
          <w:color w:val="000000" w:themeColor="text1" w:themeTint="FF" w:themeShade="FF"/>
          <w:sz w:val="22"/>
          <w:szCs w:val="22"/>
          <w:lang w:val="en-GB"/>
        </w:rPr>
        <w:t>Health and Social Care</w:t>
      </w:r>
    </w:p>
    <w:p xmlns:wp14="http://schemas.microsoft.com/office/word/2010/wordml" w:rsidP="2DF31ABC" wp14:paraId="3359FCA3" wp14:textId="12A225E7">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31ABC" w:rsidR="0ED2C79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2DF31ABC" wp14:paraId="1236FA11" wp14:textId="7FD9DEF5">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31ABC" w:rsidR="0ED2C792">
        <w:rPr>
          <w:rFonts w:ascii="Arial" w:hAnsi="Arial" w:eastAsia="Arial" w:cs="Arial"/>
          <w:b w:val="1"/>
          <w:bCs w:val="1"/>
          <w:i w:val="0"/>
          <w:iCs w:val="0"/>
          <w:caps w:val="0"/>
          <w:smallCaps w:val="0"/>
          <w:noProof w:val="0"/>
          <w:color w:val="000000" w:themeColor="text1" w:themeTint="FF" w:themeShade="FF"/>
          <w:sz w:val="22"/>
          <w:szCs w:val="22"/>
          <w:lang w:val="en-GB"/>
        </w:rPr>
        <w:t>Student Number: 2215608</w:t>
      </w:r>
    </w:p>
    <w:p xmlns:wp14="http://schemas.microsoft.com/office/word/2010/wordml" w:rsidP="2DF31ABC" wp14:paraId="6EC7F923" wp14:textId="22A81ECE">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DF31ABC" wp14:paraId="30BA8E8B" wp14:textId="5E86ECE4">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31ABC" w:rsidR="0ED2C792">
        <w:rPr>
          <w:rFonts w:ascii="Arial" w:hAnsi="Arial" w:eastAsia="Arial" w:cs="Arial"/>
          <w:b w:val="1"/>
          <w:bCs w:val="1"/>
          <w:i w:val="0"/>
          <w:iCs w:val="0"/>
          <w:caps w:val="0"/>
          <w:smallCaps w:val="0"/>
          <w:noProof w:val="0"/>
          <w:color w:val="000000" w:themeColor="text1" w:themeTint="FF" w:themeShade="FF"/>
          <w:sz w:val="22"/>
          <w:szCs w:val="22"/>
          <w:lang w:val="en-GB"/>
        </w:rPr>
        <w:t>Student Name: Mohammed Ousman</w:t>
      </w:r>
    </w:p>
    <w:p xmlns:wp14="http://schemas.microsoft.com/office/word/2010/wordml" w:rsidP="2DF31ABC" wp14:paraId="67A39E3C" wp14:textId="337465D7">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31ABC" w:rsidR="0ED2C79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2DF31ABC" wp14:paraId="0A177E09" wp14:textId="4C387886">
      <w:pPr>
        <w:spacing w:before="0" w:beforeAutospacing="off" w:after="160" w:afterAutospacing="off" w:line="257"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2DF31ABC" w:rsidR="6359CD00">
        <w:rPr>
          <w:rFonts w:ascii="Arial" w:hAnsi="Arial" w:eastAsia="Arial" w:cs="Arial"/>
          <w:b w:val="1"/>
          <w:bCs w:val="1"/>
          <w:i w:val="0"/>
          <w:iCs w:val="0"/>
          <w:caps w:val="0"/>
          <w:smallCaps w:val="0"/>
          <w:noProof w:val="0"/>
          <w:color w:val="000000" w:themeColor="text1" w:themeTint="FF" w:themeShade="FF"/>
          <w:sz w:val="22"/>
          <w:szCs w:val="22"/>
          <w:lang w:val="en-GB"/>
        </w:rPr>
        <w:t>Lecturer</w:t>
      </w:r>
      <w:r w:rsidRPr="2DF31ABC" w:rsidR="0ED2C79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DF31ABC" w:rsidR="39EEE05A">
        <w:rPr>
          <w:rFonts w:ascii="Arial" w:hAnsi="Arial" w:eastAsia="Arial" w:cs="Arial"/>
          <w:b w:val="1"/>
          <w:bCs w:val="1"/>
          <w:i w:val="0"/>
          <w:iCs w:val="0"/>
          <w:caps w:val="0"/>
          <w:smallCaps w:val="0"/>
          <w:noProof w:val="0"/>
          <w:color w:val="000000" w:themeColor="text1" w:themeTint="FF" w:themeShade="FF"/>
          <w:sz w:val="22"/>
          <w:szCs w:val="22"/>
          <w:lang w:val="en-GB"/>
        </w:rPr>
        <w:t>Olufemi Oluranti</w:t>
      </w:r>
    </w:p>
    <w:p xmlns:wp14="http://schemas.microsoft.com/office/word/2010/wordml" w:rsidP="2DF31ABC" wp14:paraId="1BDCE645" wp14:textId="4C7F0E86">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31ABC" w:rsidR="0ED2C79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2DF31ABC" wp14:paraId="53E775FA" wp14:textId="1801B61E">
      <w:pPr>
        <w:spacing w:before="0" w:beforeAutospacing="off" w:after="160" w:afterAutospacing="off" w:line="257"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2DF31ABC" w:rsidR="255B9674">
        <w:rPr>
          <w:rFonts w:ascii="Arial" w:hAnsi="Arial" w:eastAsia="Arial" w:cs="Arial"/>
          <w:b w:val="1"/>
          <w:bCs w:val="1"/>
          <w:i w:val="0"/>
          <w:iCs w:val="0"/>
          <w:caps w:val="0"/>
          <w:smallCaps w:val="0"/>
          <w:noProof w:val="0"/>
          <w:color w:val="000000" w:themeColor="text1" w:themeTint="FF" w:themeShade="FF"/>
          <w:sz w:val="22"/>
          <w:szCs w:val="22"/>
          <w:lang w:val="en-GB"/>
        </w:rPr>
        <w:t>Assignment Title:</w:t>
      </w:r>
      <w:r w:rsidRPr="2DF31ABC" w:rsidR="0ED2C79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DF31ABC" w:rsidR="07A5F00A">
        <w:rPr>
          <w:rFonts w:ascii="Arial" w:hAnsi="Arial" w:eastAsia="Arial" w:cs="Arial"/>
          <w:b w:val="1"/>
          <w:bCs w:val="1"/>
          <w:i w:val="0"/>
          <w:iCs w:val="0"/>
          <w:caps w:val="0"/>
          <w:smallCaps w:val="0"/>
          <w:noProof w:val="0"/>
          <w:color w:val="000000" w:themeColor="text1" w:themeTint="FF" w:themeShade="FF"/>
          <w:sz w:val="22"/>
          <w:szCs w:val="22"/>
          <w:lang w:val="en-GB"/>
        </w:rPr>
        <w:t>Personal Development Portfolio</w:t>
      </w:r>
      <w:r w:rsidRPr="2DF31ABC" w:rsidR="0ED2C79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2DF31ABC" wp14:paraId="69F7A972" wp14:textId="0B5B8ACE">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DF31ABC" wp14:paraId="3C74EECF" wp14:textId="0168703A">
      <w:pPr>
        <w:spacing w:before="0" w:beforeAutospacing="off" w:after="160" w:afterAutospacing="off" w:line="257" w:lineRule="auto"/>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pPr>
      <w:r w:rsidRPr="2DF31ABC" w:rsidR="0ED2C792">
        <w:rPr>
          <w:rFonts w:ascii="Arial" w:hAnsi="Arial" w:eastAsia="Arial" w:cs="Arial"/>
          <w:b w:val="1"/>
          <w:bCs w:val="1"/>
          <w:i w:val="0"/>
          <w:iCs w:val="0"/>
          <w:caps w:val="0"/>
          <w:smallCaps w:val="0"/>
          <w:noProof w:val="0"/>
          <w:color w:val="000000" w:themeColor="text1" w:themeTint="FF" w:themeShade="FF"/>
          <w:sz w:val="22"/>
          <w:szCs w:val="22"/>
          <w:lang w:val="en-GB"/>
        </w:rPr>
        <w:t>Submission Date 2</w:t>
      </w:r>
      <w:r w:rsidRPr="2DF31ABC" w:rsidR="2593BF1F">
        <w:rPr>
          <w:rFonts w:ascii="Arial" w:hAnsi="Arial" w:eastAsia="Arial" w:cs="Arial"/>
          <w:b w:val="1"/>
          <w:bCs w:val="1"/>
          <w:i w:val="0"/>
          <w:iCs w:val="0"/>
          <w:caps w:val="0"/>
          <w:smallCaps w:val="0"/>
          <w:noProof w:val="0"/>
          <w:color w:val="000000" w:themeColor="text1" w:themeTint="FF" w:themeShade="FF"/>
          <w:sz w:val="22"/>
          <w:szCs w:val="22"/>
          <w:lang w:val="en-GB"/>
        </w:rPr>
        <w:t>1</w:t>
      </w:r>
      <w:r w:rsidRPr="2DF31ABC" w:rsidR="2593BF1F">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st</w:t>
      </w:r>
      <w:r w:rsidRPr="2DF31ABC" w:rsidR="2593BF1F">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2025</w:t>
      </w:r>
    </w:p>
    <w:p xmlns:wp14="http://schemas.microsoft.com/office/word/2010/wordml" wp14:paraId="5E5787A5" wp14:textId="536F17B0"/>
    <w:p w:rsidR="2DF31ABC" w:rsidRDefault="2DF31ABC" w14:paraId="24B946EC" w14:textId="17468CBF"/>
    <w:p w:rsidR="2DF31ABC" w:rsidRDefault="2DF31ABC" w14:paraId="11A5E858" w14:textId="7E20EDF5"/>
    <w:p w:rsidR="2DF31ABC" w:rsidRDefault="2DF31ABC" w14:paraId="5F9B09DF" w14:textId="11188A0A"/>
    <w:p w:rsidR="2DF31ABC" w:rsidRDefault="2DF31ABC" w14:paraId="24ECD6BF" w14:textId="57F14328"/>
    <w:p w:rsidR="2DF31ABC" w:rsidRDefault="2DF31ABC" w14:paraId="30ADF1E7" w14:textId="1182F30B"/>
    <w:p w:rsidR="2DF31ABC" w:rsidRDefault="2DF31ABC" w14:paraId="5C0B88F5" w14:textId="7D7438E6"/>
    <w:p w:rsidR="2DF31ABC" w:rsidRDefault="2DF31ABC" w14:paraId="42898178" w14:textId="4389E689"/>
    <w:p w:rsidR="2DF31ABC" w:rsidRDefault="2DF31ABC" w14:paraId="2FA786D8" w14:textId="01CDE09F"/>
    <w:p w:rsidR="2DF31ABC" w:rsidRDefault="2DF31ABC" w14:paraId="4998FFFC" w14:textId="4483E361"/>
    <w:p w:rsidR="2DF31ABC" w:rsidRDefault="2DF31ABC" w14:paraId="005D25DC" w14:textId="28E7DBEC"/>
    <w:p w:rsidR="2DF31ABC" w:rsidRDefault="2DF31ABC" w14:paraId="34572755" w14:textId="46943D6A"/>
    <w:p w:rsidR="2DF31ABC" w:rsidRDefault="2DF31ABC" w14:paraId="44414D05" w14:textId="434029F1"/>
    <w:p w:rsidR="2DF31ABC" w:rsidRDefault="2DF31ABC" w14:paraId="71D560CD" w14:textId="6FCF760C"/>
    <w:p w:rsidR="2DF31ABC" w:rsidRDefault="2DF31ABC" w14:paraId="5B640815" w14:textId="49912961"/>
    <w:p w:rsidR="2DF31ABC" w:rsidP="2DF31ABC" w:rsidRDefault="2DF31ABC" w14:paraId="6AA9B5B5" w14:textId="7B01B20F">
      <w:pPr>
        <w:pStyle w:val="Normal"/>
      </w:pPr>
    </w:p>
    <w:p w:rsidR="3F954E72" w:rsidP="2DF31ABC" w:rsidRDefault="3F954E72" w14:paraId="4D30C2BC" w14:textId="0B4A9A6F">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DF31ABC" w:rsidR="3F954E72">
        <w:rPr>
          <w:rFonts w:ascii="Arial" w:hAnsi="Arial" w:eastAsia="Arial" w:cs="Arial"/>
          <w:b w:val="0"/>
          <w:bCs w:val="0"/>
          <w:i w:val="0"/>
          <w:iCs w:val="0"/>
          <w:caps w:val="0"/>
          <w:smallCaps w:val="0"/>
          <w:noProof w:val="0"/>
          <w:color w:val="000000" w:themeColor="text1" w:themeTint="FF" w:themeShade="FF"/>
          <w:sz w:val="22"/>
          <w:szCs w:val="22"/>
          <w:lang w:val="en-GB"/>
        </w:rPr>
        <w:t>Content</w:t>
      </w:r>
    </w:p>
    <w:p w:rsidR="2DF31ABC" w:rsidP="2DF31ABC" w:rsidRDefault="2DF31ABC" w14:paraId="4E87CFF6" w14:textId="60472372">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97C352E" w:rsidP="2DF31ABC" w:rsidRDefault="697C352E" w14:paraId="2078C7D8" w14:textId="78E3D353">
      <w:pPr>
        <w:pStyle w:val="Normal"/>
        <w:jc w:val="both"/>
      </w:pPr>
      <w:r w:rsidRPr="2DF31ABC" w:rsidR="697C352E">
        <w:rPr>
          <w:rFonts w:ascii="Arial" w:hAnsi="Arial" w:eastAsia="Arial" w:cs="Arial"/>
          <w:b w:val="0"/>
          <w:bCs w:val="0"/>
          <w:i w:val="0"/>
          <w:iCs w:val="0"/>
          <w:caps w:val="0"/>
          <w:smallCaps w:val="0"/>
          <w:noProof w:val="0"/>
          <w:color w:val="000000" w:themeColor="text1" w:themeTint="FF" w:themeShade="FF"/>
          <w:sz w:val="22"/>
          <w:szCs w:val="22"/>
          <w:lang w:val="en-GB"/>
        </w:rPr>
        <w:t>Task 1 of 3: Personal Ac</w:t>
      </w:r>
      <w:r w:rsidRPr="2DF31ABC" w:rsidR="54C3EC49">
        <w:rPr>
          <w:rFonts w:ascii="Arial" w:hAnsi="Arial" w:eastAsia="Arial" w:cs="Arial"/>
          <w:b w:val="0"/>
          <w:bCs w:val="0"/>
          <w:i w:val="0"/>
          <w:iCs w:val="0"/>
          <w:caps w:val="0"/>
          <w:smallCaps w:val="0"/>
          <w:noProof w:val="0"/>
          <w:color w:val="000000" w:themeColor="text1" w:themeTint="FF" w:themeShade="FF"/>
          <w:sz w:val="22"/>
          <w:szCs w:val="22"/>
          <w:lang w:val="en-GB"/>
        </w:rPr>
        <w:t>tion Plan for an Assistant Practitioner Role (in a Community Mental Heal</w:t>
      </w:r>
      <w:r w:rsidRPr="2DF31ABC" w:rsidR="4FE01A2A">
        <w:rPr>
          <w:rFonts w:ascii="Arial" w:hAnsi="Arial" w:eastAsia="Arial" w:cs="Arial"/>
          <w:b w:val="0"/>
          <w:bCs w:val="0"/>
          <w:i w:val="0"/>
          <w:iCs w:val="0"/>
          <w:caps w:val="0"/>
          <w:smallCaps w:val="0"/>
          <w:noProof w:val="0"/>
          <w:color w:val="000000" w:themeColor="text1" w:themeTint="FF" w:themeShade="FF"/>
          <w:sz w:val="22"/>
          <w:szCs w:val="22"/>
          <w:lang w:val="en-GB"/>
        </w:rPr>
        <w:t>th Team)</w:t>
      </w:r>
    </w:p>
    <w:p w:rsidR="2DF31ABC" w:rsidP="2DF31ABC" w:rsidRDefault="2DF31ABC" w14:paraId="425FC511" w14:textId="68E82100">
      <w:pPr>
        <w:pStyle w:val="Normal"/>
        <w:jc w:val="both"/>
      </w:pPr>
      <w:r w:rsidRPr="2DF31ABC" w:rsidR="2DF31ABC">
        <w:rPr>
          <w:rFonts w:ascii="Arial" w:hAnsi="Arial" w:eastAsia="Arial" w:cs="Arial"/>
          <w:b w:val="0"/>
          <w:bCs w:val="0"/>
          <w:i w:val="0"/>
          <w:iCs w:val="0"/>
          <w:caps w:val="0"/>
          <w:smallCaps w:val="0"/>
          <w:noProof w:val="0"/>
          <w:color w:val="000000" w:themeColor="text1" w:themeTint="FF" w:themeShade="FF"/>
          <w:sz w:val="22"/>
          <w:szCs w:val="22"/>
          <w:lang w:val="en-GB"/>
        </w:rPr>
        <w:t xml:space="preserve">1. </w:t>
      </w:r>
      <w:r w:rsidRPr="2DF31ABC" w:rsidR="268B66B2">
        <w:rPr>
          <w:rFonts w:ascii="Arial" w:hAnsi="Arial" w:eastAsia="Arial" w:cs="Arial"/>
          <w:b w:val="0"/>
          <w:bCs w:val="0"/>
          <w:i w:val="0"/>
          <w:iCs w:val="0"/>
          <w:caps w:val="0"/>
          <w:smallCaps w:val="0"/>
          <w:noProof w:val="0"/>
          <w:color w:val="000000" w:themeColor="text1" w:themeTint="FF" w:themeShade="FF"/>
          <w:sz w:val="22"/>
          <w:szCs w:val="22"/>
          <w:lang w:val="en-GB"/>
        </w:rPr>
        <w:t>Key Skills Required and How I Meet Them</w:t>
      </w:r>
    </w:p>
    <w:p w:rsidR="268B66B2" w:rsidP="2DF31ABC" w:rsidRDefault="268B66B2" w14:paraId="7441C1CE" w14:textId="32F2B42D">
      <w:pPr>
        <w:pStyle w:val="Normal"/>
        <w:jc w:val="both"/>
      </w:pPr>
      <w:r w:rsidRPr="2DF31ABC" w:rsidR="268B66B2">
        <w:rPr>
          <w:rFonts w:ascii="Arial" w:hAnsi="Arial" w:eastAsia="Arial" w:cs="Arial"/>
          <w:b w:val="0"/>
          <w:bCs w:val="0"/>
          <w:i w:val="0"/>
          <w:iCs w:val="0"/>
          <w:caps w:val="0"/>
          <w:smallCaps w:val="0"/>
          <w:noProof w:val="0"/>
          <w:color w:val="000000" w:themeColor="text1" w:themeTint="FF" w:themeShade="FF"/>
          <w:sz w:val="22"/>
          <w:szCs w:val="22"/>
          <w:lang w:val="en-GB"/>
        </w:rPr>
        <w:t>2. Skills Gaps and Personal Development Plan (PDP)</w:t>
      </w:r>
    </w:p>
    <w:p w:rsidR="1092DD83" w:rsidP="2DF31ABC" w:rsidRDefault="1092DD83" w14:paraId="0C15F66C" w14:textId="59636990">
      <w:pPr>
        <w:pStyle w:val="Normal"/>
        <w:jc w:val="both"/>
      </w:pPr>
      <w:r w:rsidRPr="2DF31ABC" w:rsidR="1092DD83">
        <w:rPr>
          <w:rFonts w:ascii="Arial" w:hAnsi="Arial" w:eastAsia="Arial" w:cs="Arial"/>
          <w:b w:val="0"/>
          <w:bCs w:val="0"/>
          <w:i w:val="0"/>
          <w:iCs w:val="0"/>
          <w:caps w:val="0"/>
          <w:smallCaps w:val="0"/>
          <w:noProof w:val="0"/>
          <w:color w:val="000000" w:themeColor="text1" w:themeTint="FF" w:themeShade="FF"/>
          <w:sz w:val="22"/>
          <w:szCs w:val="22"/>
          <w:lang w:val="en-GB"/>
        </w:rPr>
        <w:t>3. Interview Preparation: Questions and Responses</w:t>
      </w:r>
    </w:p>
    <w:p w:rsidR="2DF31ABC" w:rsidP="2DF31ABC" w:rsidRDefault="2DF31ABC" w14:paraId="19A74433" w14:textId="4B88960E">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7C76FE2" w:rsidP="2DF31ABC" w:rsidRDefault="27C76FE2" w14:paraId="7F0B450F" w14:textId="467505D0">
      <w:pPr>
        <w:pStyle w:val="Normal"/>
        <w:jc w:val="both"/>
      </w:pPr>
      <w:r w:rsidRPr="2DF31ABC" w:rsidR="27C76FE2">
        <w:rPr>
          <w:rFonts w:ascii="Arial" w:hAnsi="Arial" w:eastAsia="Arial" w:cs="Arial"/>
          <w:b w:val="0"/>
          <w:bCs w:val="0"/>
          <w:i w:val="0"/>
          <w:iCs w:val="0"/>
          <w:caps w:val="0"/>
          <w:smallCaps w:val="0"/>
          <w:noProof w:val="0"/>
          <w:color w:val="202A30"/>
          <w:sz w:val="22"/>
          <w:szCs w:val="22"/>
          <w:lang w:val="en-GB"/>
        </w:rPr>
        <w:t>Task 2 of 3: Academic Report (The Critical Role of Team</w:t>
      </w:r>
      <w:r w:rsidRPr="2DF31ABC" w:rsidR="5DEDA538">
        <w:rPr>
          <w:rFonts w:ascii="Arial" w:hAnsi="Arial" w:eastAsia="Arial" w:cs="Arial"/>
          <w:b w:val="0"/>
          <w:bCs w:val="0"/>
          <w:i w:val="0"/>
          <w:iCs w:val="0"/>
          <w:caps w:val="0"/>
          <w:smallCaps w:val="0"/>
          <w:noProof w:val="0"/>
          <w:color w:val="202A30"/>
          <w:sz w:val="22"/>
          <w:szCs w:val="22"/>
          <w:lang w:val="en-GB"/>
        </w:rPr>
        <w:t>work in Delivering High-Quality Health and Social Care</w:t>
      </w:r>
    </w:p>
    <w:p w:rsidR="2DF31ABC" w:rsidP="2DF31ABC" w:rsidRDefault="2DF31ABC" w14:paraId="063D4A10" w14:textId="00BC0CA9">
      <w:pPr>
        <w:pStyle w:val="Normal"/>
        <w:jc w:val="both"/>
      </w:pPr>
      <w:r w:rsidRPr="2DF31ABC" w:rsidR="2DF31ABC">
        <w:rPr>
          <w:rFonts w:ascii="Arial" w:hAnsi="Arial" w:eastAsia="Arial" w:cs="Arial"/>
          <w:b w:val="0"/>
          <w:bCs w:val="0"/>
          <w:i w:val="0"/>
          <w:iCs w:val="0"/>
          <w:caps w:val="0"/>
          <w:smallCaps w:val="0"/>
          <w:noProof w:val="0"/>
          <w:color w:val="202A30"/>
          <w:sz w:val="22"/>
          <w:szCs w:val="22"/>
          <w:lang w:val="en-GB"/>
        </w:rPr>
        <w:t xml:space="preserve">1. </w:t>
      </w:r>
      <w:r w:rsidRPr="2DF31ABC" w:rsidR="20A1DE2B">
        <w:rPr>
          <w:rFonts w:ascii="Arial" w:hAnsi="Arial" w:eastAsia="Arial" w:cs="Arial"/>
          <w:b w:val="0"/>
          <w:bCs w:val="0"/>
          <w:i w:val="0"/>
          <w:iCs w:val="0"/>
          <w:caps w:val="0"/>
          <w:smallCaps w:val="0"/>
          <w:noProof w:val="0"/>
          <w:color w:val="202A30"/>
          <w:sz w:val="22"/>
          <w:szCs w:val="22"/>
          <w:lang w:val="en-GB"/>
        </w:rPr>
        <w:t>Introduction</w:t>
      </w:r>
    </w:p>
    <w:p w:rsidR="20A1DE2B" w:rsidP="2DF31ABC" w:rsidRDefault="20A1DE2B" w14:paraId="517684E7" w14:textId="7C4A85EB">
      <w:pPr>
        <w:pStyle w:val="Normal"/>
        <w:jc w:val="both"/>
      </w:pPr>
      <w:r w:rsidRPr="2DF31ABC" w:rsidR="20A1DE2B">
        <w:rPr>
          <w:rFonts w:ascii="Arial" w:hAnsi="Arial" w:eastAsia="Arial" w:cs="Arial"/>
          <w:b w:val="0"/>
          <w:bCs w:val="0"/>
          <w:i w:val="0"/>
          <w:iCs w:val="0"/>
          <w:caps w:val="0"/>
          <w:smallCaps w:val="0"/>
          <w:noProof w:val="0"/>
          <w:color w:val="202A30"/>
          <w:sz w:val="22"/>
          <w:szCs w:val="22"/>
          <w:lang w:val="en-GB"/>
        </w:rPr>
        <w:t>2. Defining Teamwork in a Care Context</w:t>
      </w:r>
    </w:p>
    <w:p w:rsidR="20A1DE2B" w:rsidP="2DF31ABC" w:rsidRDefault="20A1DE2B" w14:paraId="0E3232F0" w14:textId="6D26785A">
      <w:pPr>
        <w:pStyle w:val="Normal"/>
        <w:jc w:val="both"/>
      </w:pPr>
      <w:r w:rsidRPr="2DF31ABC" w:rsidR="20A1DE2B">
        <w:rPr>
          <w:rFonts w:ascii="Arial" w:hAnsi="Arial" w:eastAsia="Arial" w:cs="Arial"/>
          <w:b w:val="0"/>
          <w:bCs w:val="0"/>
          <w:i w:val="0"/>
          <w:iCs w:val="0"/>
          <w:caps w:val="0"/>
          <w:smallCaps w:val="0"/>
          <w:noProof w:val="0"/>
          <w:color w:val="202A30"/>
          <w:sz w:val="22"/>
          <w:szCs w:val="22"/>
          <w:lang w:val="en-GB"/>
        </w:rPr>
        <w:t>3. The Impact of Teamwork on Care Outcomes</w:t>
      </w:r>
    </w:p>
    <w:p w:rsidR="20A1DE2B" w:rsidP="2DF31ABC" w:rsidRDefault="20A1DE2B" w14:paraId="5FA2D737" w14:textId="0DDBB091">
      <w:pPr>
        <w:pStyle w:val="Normal"/>
        <w:jc w:val="both"/>
      </w:pPr>
      <w:r w:rsidRPr="2DF31ABC" w:rsidR="20A1DE2B">
        <w:rPr>
          <w:rFonts w:ascii="Arial" w:hAnsi="Arial" w:eastAsia="Arial" w:cs="Arial"/>
          <w:b w:val="0"/>
          <w:bCs w:val="0"/>
          <w:i w:val="0"/>
          <w:iCs w:val="0"/>
          <w:caps w:val="0"/>
          <w:smallCaps w:val="0"/>
          <w:noProof w:val="0"/>
          <w:color w:val="202A30"/>
          <w:sz w:val="22"/>
          <w:szCs w:val="22"/>
          <w:lang w:val="en-GB"/>
        </w:rPr>
        <w:t>4. Components and Challenges of Effective Teamwork</w:t>
      </w:r>
    </w:p>
    <w:p w:rsidR="431F951B" w:rsidP="2DF31ABC" w:rsidRDefault="431F951B" w14:paraId="12C2BB0B" w14:textId="3C5370A8">
      <w:pPr>
        <w:pStyle w:val="Normal"/>
        <w:jc w:val="both"/>
      </w:pPr>
      <w:r w:rsidRPr="2DF31ABC" w:rsidR="431F951B">
        <w:rPr>
          <w:rFonts w:ascii="Arial" w:hAnsi="Arial" w:eastAsia="Arial" w:cs="Arial"/>
          <w:b w:val="0"/>
          <w:bCs w:val="0"/>
          <w:i w:val="0"/>
          <w:iCs w:val="0"/>
          <w:caps w:val="0"/>
          <w:smallCaps w:val="0"/>
          <w:noProof w:val="0"/>
          <w:color w:val="202A30"/>
          <w:sz w:val="22"/>
          <w:szCs w:val="22"/>
          <w:lang w:val="en-GB"/>
        </w:rPr>
        <w:t>5. Conclusion</w:t>
      </w:r>
    </w:p>
    <w:p w:rsidR="2DF31ABC" w:rsidP="2DF31ABC" w:rsidRDefault="2DF31ABC" w14:paraId="140BB529" w14:textId="41A5DF51">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31F951B" w:rsidP="2DF31ABC" w:rsidRDefault="431F951B" w14:paraId="7B319B30" w14:textId="463585FC">
      <w:pPr>
        <w:pStyle w:val="Normal"/>
        <w:jc w:val="both"/>
      </w:pPr>
      <w:r w:rsidRPr="2DF31ABC" w:rsidR="431F951B">
        <w:rPr>
          <w:rFonts w:ascii="Arial" w:hAnsi="Arial" w:eastAsia="Arial" w:cs="Arial"/>
          <w:b w:val="0"/>
          <w:bCs w:val="0"/>
          <w:i w:val="0"/>
          <w:iCs w:val="0"/>
          <w:caps w:val="0"/>
          <w:smallCaps w:val="0"/>
          <w:noProof w:val="0"/>
          <w:color w:val="000000" w:themeColor="text1" w:themeTint="FF" w:themeShade="FF"/>
          <w:sz w:val="22"/>
          <w:szCs w:val="22"/>
          <w:lang w:val="en-GB"/>
        </w:rPr>
        <w:t>Task 3 of 3: Critical Reflection using the ERA Model</w:t>
      </w:r>
      <w:r w:rsidRPr="2DF31ABC" w:rsidR="2EE96DD2">
        <w:rPr>
          <w:rFonts w:ascii="Arial" w:hAnsi="Arial" w:eastAsia="Arial" w:cs="Arial"/>
          <w:b w:val="0"/>
          <w:bCs w:val="0"/>
          <w:i w:val="0"/>
          <w:iCs w:val="0"/>
          <w:caps w:val="0"/>
          <w:smallCaps w:val="0"/>
          <w:noProof w:val="0"/>
          <w:color w:val="000000" w:themeColor="text1" w:themeTint="FF" w:themeShade="FF"/>
          <w:sz w:val="22"/>
          <w:szCs w:val="22"/>
          <w:lang w:val="en-GB"/>
        </w:rPr>
        <w:t xml:space="preserve"> (A Personal SWOT: </w:t>
      </w:r>
      <w:r w:rsidRPr="2DF31ABC" w:rsidR="2EE96DD2">
        <w:rPr>
          <w:rFonts w:ascii="Arial" w:hAnsi="Arial" w:eastAsia="Arial" w:cs="Arial"/>
          <w:b w:val="0"/>
          <w:bCs w:val="0"/>
          <w:i w:val="0"/>
          <w:iCs w:val="0"/>
          <w:caps w:val="0"/>
          <w:smallCaps w:val="0"/>
          <w:noProof w:val="0"/>
          <w:color w:val="000000" w:themeColor="text1" w:themeTint="FF" w:themeShade="FF"/>
          <w:sz w:val="22"/>
          <w:szCs w:val="22"/>
          <w:lang w:val="en-GB"/>
        </w:rPr>
        <w:t>Navigarting</w:t>
      </w:r>
      <w:r w:rsidRPr="2DF31ABC" w:rsidR="2EE96DD2">
        <w:rPr>
          <w:rFonts w:ascii="Arial" w:hAnsi="Arial" w:eastAsia="Arial" w:cs="Arial"/>
          <w:b w:val="0"/>
          <w:bCs w:val="0"/>
          <w:i w:val="0"/>
          <w:iCs w:val="0"/>
          <w:caps w:val="0"/>
          <w:smallCaps w:val="0"/>
          <w:noProof w:val="0"/>
          <w:color w:val="000000" w:themeColor="text1" w:themeTint="FF" w:themeShade="FF"/>
          <w:sz w:val="22"/>
          <w:szCs w:val="22"/>
          <w:lang w:val="en-GB"/>
        </w:rPr>
        <w:t xml:space="preserve"> a Career in UK</w:t>
      </w:r>
      <w:r w:rsidRPr="2DF31ABC" w:rsidR="0AD17096">
        <w:rPr>
          <w:rFonts w:ascii="Arial" w:hAnsi="Arial" w:eastAsia="Arial" w:cs="Arial"/>
          <w:b w:val="0"/>
          <w:bCs w:val="0"/>
          <w:i w:val="0"/>
          <w:iCs w:val="0"/>
          <w:caps w:val="0"/>
          <w:smallCaps w:val="0"/>
          <w:noProof w:val="0"/>
          <w:color w:val="000000" w:themeColor="text1" w:themeTint="FF" w:themeShade="FF"/>
          <w:sz w:val="22"/>
          <w:szCs w:val="22"/>
          <w:lang w:val="en-GB"/>
        </w:rPr>
        <w:t xml:space="preserve"> Health and Social Care)</w:t>
      </w:r>
    </w:p>
    <w:p w:rsidR="0AD17096" w:rsidP="2DF31ABC" w:rsidRDefault="0AD17096" w14:paraId="21FDC8E5" w14:textId="5B0D6492">
      <w:pPr>
        <w:pStyle w:val="Normal"/>
        <w:spacing w:after="240" w:afterAutospacing="off"/>
        <w:jc w:val="both"/>
      </w:pPr>
      <w:r w:rsidRPr="2DF31ABC" w:rsidR="0AD17096">
        <w:rPr>
          <w:rFonts w:ascii="Arial" w:hAnsi="Arial" w:eastAsia="Arial" w:cs="Arial"/>
          <w:b w:val="0"/>
          <w:bCs w:val="0"/>
          <w:i w:val="0"/>
          <w:iCs w:val="0"/>
          <w:caps w:val="0"/>
          <w:smallCaps w:val="0"/>
          <w:noProof w:val="0"/>
          <w:color w:val="000000" w:themeColor="text1" w:themeTint="FF" w:themeShade="FF"/>
          <w:sz w:val="22"/>
          <w:szCs w:val="22"/>
          <w:lang w:val="en-GB"/>
        </w:rPr>
        <w:t>Introduction</w:t>
      </w:r>
      <w:r>
        <w:br/>
      </w:r>
      <w:r w:rsidRPr="2DF31ABC" w:rsidR="12845303">
        <w:rPr>
          <w:rFonts w:ascii="Arial" w:hAnsi="Arial" w:eastAsia="Arial" w:cs="Arial"/>
          <w:b w:val="0"/>
          <w:bCs w:val="0"/>
          <w:i w:val="0"/>
          <w:iCs w:val="0"/>
          <w:caps w:val="0"/>
          <w:smallCaps w:val="0"/>
          <w:noProof w:val="0"/>
          <w:color w:val="000000" w:themeColor="text1" w:themeTint="FF" w:themeShade="FF"/>
          <w:sz w:val="22"/>
          <w:szCs w:val="22"/>
          <w:lang w:val="en-GB"/>
        </w:rPr>
        <w:t>Experience</w:t>
      </w:r>
    </w:p>
    <w:p w:rsidR="12845303" w:rsidP="2DF31ABC" w:rsidRDefault="12845303" w14:paraId="531E6C03" w14:textId="4C0BEBBF">
      <w:pPr>
        <w:pStyle w:val="Normal"/>
        <w:jc w:val="both"/>
      </w:pPr>
      <w:r w:rsidRPr="2DF31ABC" w:rsidR="12845303">
        <w:rPr>
          <w:rFonts w:ascii="Arial" w:hAnsi="Arial" w:eastAsia="Arial" w:cs="Arial"/>
          <w:b w:val="0"/>
          <w:bCs w:val="0"/>
          <w:i w:val="0"/>
          <w:iCs w:val="0"/>
          <w:caps w:val="0"/>
          <w:smallCaps w:val="0"/>
          <w:noProof w:val="0"/>
          <w:color w:val="000000" w:themeColor="text1" w:themeTint="FF" w:themeShade="FF"/>
          <w:sz w:val="22"/>
          <w:szCs w:val="22"/>
          <w:lang w:val="en-GB"/>
        </w:rPr>
        <w:t>Reflection</w:t>
      </w:r>
    </w:p>
    <w:p w:rsidR="12845303" w:rsidP="2DF31ABC" w:rsidRDefault="12845303" w14:paraId="3C98A43D" w14:textId="62E58421">
      <w:pPr>
        <w:pStyle w:val="Normal"/>
        <w:jc w:val="both"/>
      </w:pPr>
      <w:r w:rsidRPr="2DF31ABC" w:rsidR="12845303">
        <w:rPr>
          <w:rFonts w:ascii="Arial" w:hAnsi="Arial" w:eastAsia="Arial" w:cs="Arial"/>
          <w:b w:val="0"/>
          <w:bCs w:val="0"/>
          <w:i w:val="0"/>
          <w:iCs w:val="0"/>
          <w:caps w:val="0"/>
          <w:smallCaps w:val="0"/>
          <w:noProof w:val="0"/>
          <w:color w:val="000000" w:themeColor="text1" w:themeTint="FF" w:themeShade="FF"/>
          <w:sz w:val="22"/>
          <w:szCs w:val="22"/>
          <w:lang w:val="en-GB"/>
        </w:rPr>
        <w:t>Action</w:t>
      </w:r>
    </w:p>
    <w:p w:rsidR="2DF31ABC" w:rsidP="2DF31ABC" w:rsidRDefault="2DF31ABC" w14:paraId="06BBEA0F" w14:textId="4F193ED1">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F954E72" w:rsidP="2DF31ABC" w:rsidRDefault="3F954E72" w14:paraId="2E2CF1AD" w14:textId="1D612AA6">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31ABC" w:rsidR="3F954E72">
        <w:rPr>
          <w:rFonts w:ascii="Arial" w:hAnsi="Arial" w:eastAsia="Arial" w:cs="Arial"/>
          <w:b w:val="0"/>
          <w:bCs w:val="0"/>
          <w:i w:val="0"/>
          <w:iCs w:val="0"/>
          <w:caps w:val="0"/>
          <w:smallCaps w:val="0"/>
          <w:noProof w:val="0"/>
          <w:color w:val="000000" w:themeColor="text1" w:themeTint="FF" w:themeShade="FF"/>
          <w:sz w:val="22"/>
          <w:szCs w:val="22"/>
          <w:lang w:val="en-GB"/>
        </w:rPr>
        <w:t>Reference</w:t>
      </w:r>
      <w:r w:rsidRPr="2DF31ABC" w:rsidR="1FBAF76F">
        <w:rPr>
          <w:rFonts w:ascii="Arial" w:hAnsi="Arial" w:eastAsia="Arial" w:cs="Arial"/>
          <w:b w:val="0"/>
          <w:bCs w:val="0"/>
          <w:i w:val="0"/>
          <w:iCs w:val="0"/>
          <w:caps w:val="0"/>
          <w:smallCaps w:val="0"/>
          <w:noProof w:val="0"/>
          <w:color w:val="000000" w:themeColor="text1" w:themeTint="FF" w:themeShade="FF"/>
          <w:sz w:val="22"/>
          <w:szCs w:val="22"/>
          <w:lang w:val="en-GB"/>
        </w:rPr>
        <w:t xml:space="preserve"> List</w:t>
      </w:r>
    </w:p>
    <w:p w:rsidR="2DF31ABC" w:rsidP="2DF31ABC" w:rsidRDefault="2DF31ABC" w14:paraId="6B25624D" w14:textId="00149BC8">
      <w:pPr>
        <w:pStyle w:val="Normal"/>
        <w:rPr>
          <w:rFonts w:ascii="Arial" w:hAnsi="Arial" w:eastAsia="Arial" w:cs="Arial"/>
          <w:sz w:val="22"/>
          <w:szCs w:val="22"/>
        </w:rPr>
      </w:pPr>
    </w:p>
    <w:p w:rsidR="2DF31ABC" w:rsidP="2DF31ABC" w:rsidRDefault="2DF31ABC" w14:paraId="5E673CB4" w14:textId="51019118">
      <w:pPr>
        <w:pStyle w:val="Normal"/>
        <w:rPr>
          <w:rFonts w:ascii="Arial" w:hAnsi="Arial" w:eastAsia="Arial" w:cs="Arial"/>
          <w:sz w:val="22"/>
          <w:szCs w:val="22"/>
        </w:rPr>
      </w:pPr>
    </w:p>
    <w:p w:rsidR="2DF31ABC" w:rsidP="2DF31ABC" w:rsidRDefault="2DF31ABC" w14:paraId="3FF7F923" w14:textId="099E83D1">
      <w:pPr>
        <w:pStyle w:val="Normal"/>
        <w:rPr>
          <w:rFonts w:ascii="Arial" w:hAnsi="Arial" w:eastAsia="Arial" w:cs="Arial"/>
          <w:sz w:val="22"/>
          <w:szCs w:val="22"/>
        </w:rPr>
      </w:pPr>
    </w:p>
    <w:p w:rsidR="2DF31ABC" w:rsidP="2DF31ABC" w:rsidRDefault="2DF31ABC" w14:paraId="55031649" w14:textId="5E24D19D">
      <w:pPr>
        <w:pStyle w:val="Normal"/>
        <w:rPr>
          <w:rFonts w:ascii="Arial" w:hAnsi="Arial" w:eastAsia="Arial" w:cs="Arial"/>
          <w:sz w:val="22"/>
          <w:szCs w:val="22"/>
        </w:rPr>
      </w:pPr>
    </w:p>
    <w:p w:rsidR="2DF31ABC" w:rsidP="2DF31ABC" w:rsidRDefault="2DF31ABC" w14:paraId="66B65FDF" w14:textId="4A8BBCCF">
      <w:pPr>
        <w:pStyle w:val="Normal"/>
        <w:rPr>
          <w:rFonts w:ascii="Arial" w:hAnsi="Arial" w:eastAsia="Arial" w:cs="Arial"/>
          <w:sz w:val="22"/>
          <w:szCs w:val="22"/>
        </w:rPr>
      </w:pPr>
    </w:p>
    <w:p w:rsidR="2DF31ABC" w:rsidP="2DF31ABC" w:rsidRDefault="2DF31ABC" w14:paraId="2F0B3DBD" w14:textId="665C5CAA">
      <w:pPr>
        <w:pStyle w:val="Normal"/>
        <w:rPr>
          <w:rFonts w:ascii="Arial" w:hAnsi="Arial" w:eastAsia="Arial" w:cs="Arial"/>
          <w:b w:val="0"/>
          <w:bCs w:val="0"/>
          <w:i w:val="0"/>
          <w:iCs w:val="0"/>
          <w:caps w:val="0"/>
          <w:smallCaps w:val="0"/>
          <w:noProof w:val="0"/>
          <w:color w:val="242424"/>
          <w:sz w:val="22"/>
          <w:szCs w:val="22"/>
          <w:lang w:val="en-GB"/>
        </w:rPr>
      </w:pPr>
    </w:p>
    <w:p w:rsidR="6B1F1123" w:rsidP="2DF31ABC" w:rsidRDefault="6B1F1123" w14:paraId="05093733" w14:textId="0D6A3312">
      <w:pPr>
        <w:pStyle w:val="Normal"/>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Task 1 of 3: Personal Action Plan for an Assistant Practitioner Role</w:t>
      </w:r>
      <w:r w:rsidRPr="2DF31ABC" w:rsidR="6B1F1123">
        <w:rPr>
          <w:rFonts w:ascii="Arial" w:hAnsi="Arial" w:eastAsia="Arial" w:cs="Arial"/>
          <w:b w:val="0"/>
          <w:bCs w:val="0"/>
          <w:i w:val="0"/>
          <w:iCs w:val="0"/>
          <w:caps w:val="0"/>
          <w:smallCaps w:val="0"/>
          <w:noProof w:val="0"/>
          <w:color w:val="242424"/>
          <w:sz w:val="22"/>
          <w:szCs w:val="22"/>
          <w:lang w:val="en-GB"/>
        </w:rPr>
        <w:t xml:space="preserve"> (in a Community Mental Health Team)</w:t>
      </w:r>
    </w:p>
    <w:p w:rsidR="2DF31ABC" w:rsidP="2DF31ABC" w:rsidRDefault="2DF31ABC" w14:paraId="65C90B59" w14:textId="1EEA4798">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57A9D1F9" w14:textId="52BD258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The Assistant Practitioner role is a cornerstone of the modern UK health and social care system, </w:t>
      </w:r>
      <w:r w:rsidRPr="2DF31ABC" w:rsidR="6B1F1123">
        <w:rPr>
          <w:rFonts w:ascii="Arial" w:hAnsi="Arial" w:eastAsia="Arial" w:cs="Arial"/>
          <w:b w:val="0"/>
          <w:bCs w:val="0"/>
          <w:i w:val="0"/>
          <w:iCs w:val="0"/>
          <w:caps w:val="0"/>
          <w:smallCaps w:val="0"/>
          <w:noProof w:val="0"/>
          <w:color w:val="242424"/>
          <w:sz w:val="22"/>
          <w:szCs w:val="22"/>
          <w:lang w:val="en-GB"/>
        </w:rPr>
        <w:t>operating</w:t>
      </w:r>
      <w:r w:rsidRPr="2DF31ABC" w:rsidR="6B1F1123">
        <w:rPr>
          <w:rFonts w:ascii="Arial" w:hAnsi="Arial" w:eastAsia="Arial" w:cs="Arial"/>
          <w:b w:val="0"/>
          <w:bCs w:val="0"/>
          <w:i w:val="0"/>
          <w:iCs w:val="0"/>
          <w:caps w:val="0"/>
          <w:smallCaps w:val="0"/>
          <w:noProof w:val="0"/>
          <w:color w:val="242424"/>
          <w:sz w:val="22"/>
          <w:szCs w:val="22"/>
          <w:lang w:val="en-GB"/>
        </w:rPr>
        <w:t xml:space="preserve"> under the guidance of registered professionals to deliver high-quality, person-centred care. This position demands a robust blend of clinical skill, empathy, and professional integrity. My action plan </w:t>
      </w:r>
      <w:r w:rsidRPr="2DF31ABC" w:rsidR="6B1F1123">
        <w:rPr>
          <w:rFonts w:ascii="Arial" w:hAnsi="Arial" w:eastAsia="Arial" w:cs="Arial"/>
          <w:b w:val="0"/>
          <w:bCs w:val="0"/>
          <w:i w:val="0"/>
          <w:iCs w:val="0"/>
          <w:caps w:val="0"/>
          <w:smallCaps w:val="0"/>
          <w:noProof w:val="0"/>
          <w:color w:val="242424"/>
          <w:sz w:val="22"/>
          <w:szCs w:val="22"/>
          <w:lang w:val="en-GB"/>
        </w:rPr>
        <w:t>demonstrates</w:t>
      </w:r>
      <w:r w:rsidRPr="2DF31ABC" w:rsidR="6B1F1123">
        <w:rPr>
          <w:rFonts w:ascii="Arial" w:hAnsi="Arial" w:eastAsia="Arial" w:cs="Arial"/>
          <w:b w:val="0"/>
          <w:bCs w:val="0"/>
          <w:i w:val="0"/>
          <w:iCs w:val="0"/>
          <w:caps w:val="0"/>
          <w:smallCaps w:val="0"/>
          <w:noProof w:val="0"/>
          <w:color w:val="242424"/>
          <w:sz w:val="22"/>
          <w:szCs w:val="22"/>
          <w:lang w:val="en-GB"/>
        </w:rPr>
        <w:t xml:space="preserve"> my alignment with the role's requirements, my self-awareness </w:t>
      </w:r>
      <w:r w:rsidRPr="2DF31ABC" w:rsidR="6B1F1123">
        <w:rPr>
          <w:rFonts w:ascii="Arial" w:hAnsi="Arial" w:eastAsia="Arial" w:cs="Arial"/>
          <w:b w:val="0"/>
          <w:bCs w:val="0"/>
          <w:i w:val="0"/>
          <w:iCs w:val="0"/>
          <w:caps w:val="0"/>
          <w:smallCaps w:val="0"/>
          <w:noProof w:val="0"/>
          <w:color w:val="242424"/>
          <w:sz w:val="22"/>
          <w:szCs w:val="22"/>
          <w:lang w:val="en-GB"/>
        </w:rPr>
        <w:t>regarding</w:t>
      </w:r>
      <w:r w:rsidRPr="2DF31ABC" w:rsidR="6B1F1123">
        <w:rPr>
          <w:rFonts w:ascii="Arial" w:hAnsi="Arial" w:eastAsia="Arial" w:cs="Arial"/>
          <w:b w:val="0"/>
          <w:bCs w:val="0"/>
          <w:i w:val="0"/>
          <w:iCs w:val="0"/>
          <w:caps w:val="0"/>
          <w:smallCaps w:val="0"/>
          <w:noProof w:val="0"/>
          <w:color w:val="242424"/>
          <w:sz w:val="22"/>
          <w:szCs w:val="22"/>
          <w:lang w:val="en-GB"/>
        </w:rPr>
        <w:t xml:space="preserve"> areas for development, and my preparedness for the interview stage.</w:t>
      </w:r>
    </w:p>
    <w:p w:rsidR="2DF31ABC" w:rsidP="2DF31ABC" w:rsidRDefault="2DF31ABC" w14:paraId="1FBE39A7" w14:textId="3DA90EE1">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0E38AFF9" w14:textId="1F8D7C96">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1. Key Skills Required and How I Meet Them</w:t>
      </w:r>
    </w:p>
    <w:p w:rsidR="2DF31ABC" w:rsidP="2DF31ABC" w:rsidRDefault="2DF31ABC" w14:paraId="5552DCED" w14:textId="20C5A23D">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p>
    <w:p w:rsidR="6B1F1123" w:rsidP="2DF31ABC" w:rsidRDefault="6B1F1123" w14:paraId="4C6BDCA6" w14:textId="2174C030">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Clinical Competence and Technical Skill: The job involves undertaking delegated clinical tasks such as taking physiological observations, supporting with wound care, and contributing to the implementation of care plans.</w:t>
      </w:r>
    </w:p>
    <w:p w:rsidR="6B1F1123" w:rsidP="2DF31ABC" w:rsidRDefault="6B1F1123" w14:paraId="4564AF70" w14:textId="4CE1BEA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How I Meet This: Through my Level 3 Diploma in Health and Social Care and my practical experience as a Healthcare Assistant in a NHS trust, I am proficient in conducting baseline observations (blood pressure, pulse, respiration), accurately documenting findings, and adhering to infection prevention and control protocols. I understand the importance of working within my scope of practice and seeking guidance when needed.</w:t>
      </w:r>
    </w:p>
    <w:p w:rsidR="6B1F1123" w:rsidP="2DF31ABC" w:rsidRDefault="6B1F1123" w14:paraId="3F3A09AF" w14:textId="6CE5825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Communication and Interpersonal Skills: Essential for building therapeutic relationships with service users, their families, and communicating effectively within a Multi-Disciplinary Team (MDT).</w:t>
      </w:r>
    </w:p>
    <w:p w:rsidR="6B1F1123" w:rsidP="2DF31ABC" w:rsidRDefault="6B1F1123" w14:paraId="3ED91F37" w14:textId="1716AB3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 How I Meet This: In my </w:t>
      </w:r>
      <w:r w:rsidRPr="2DF31ABC" w:rsidR="6B1F1123">
        <w:rPr>
          <w:rFonts w:ascii="Arial" w:hAnsi="Arial" w:eastAsia="Arial" w:cs="Arial"/>
          <w:b w:val="0"/>
          <w:bCs w:val="0"/>
          <w:i w:val="0"/>
          <w:iCs w:val="0"/>
          <w:caps w:val="0"/>
          <w:smallCaps w:val="0"/>
          <w:noProof w:val="0"/>
          <w:color w:val="242424"/>
          <w:sz w:val="22"/>
          <w:szCs w:val="22"/>
          <w:lang w:val="en-GB"/>
        </w:rPr>
        <w:t>previous</w:t>
      </w:r>
      <w:r w:rsidRPr="2DF31ABC" w:rsidR="6B1F1123">
        <w:rPr>
          <w:rFonts w:ascii="Arial" w:hAnsi="Arial" w:eastAsia="Arial" w:cs="Arial"/>
          <w:b w:val="0"/>
          <w:bCs w:val="0"/>
          <w:i w:val="0"/>
          <w:iCs w:val="0"/>
          <w:caps w:val="0"/>
          <w:smallCaps w:val="0"/>
          <w:noProof w:val="0"/>
          <w:color w:val="242424"/>
          <w:sz w:val="22"/>
          <w:szCs w:val="22"/>
          <w:lang w:val="en-GB"/>
        </w:rPr>
        <w:t xml:space="preserve"> role, I </w:t>
      </w:r>
      <w:r w:rsidRPr="2DF31ABC" w:rsidR="6B1F1123">
        <w:rPr>
          <w:rFonts w:ascii="Arial" w:hAnsi="Arial" w:eastAsia="Arial" w:cs="Arial"/>
          <w:b w:val="0"/>
          <w:bCs w:val="0"/>
          <w:i w:val="0"/>
          <w:iCs w:val="0"/>
          <w:caps w:val="0"/>
          <w:smallCaps w:val="0"/>
          <w:noProof w:val="0"/>
          <w:color w:val="242424"/>
          <w:sz w:val="22"/>
          <w:szCs w:val="22"/>
          <w:lang w:val="en-GB"/>
        </w:rPr>
        <w:t>regularly used</w:t>
      </w:r>
      <w:r w:rsidRPr="2DF31ABC" w:rsidR="6B1F1123">
        <w:rPr>
          <w:rFonts w:ascii="Arial" w:hAnsi="Arial" w:eastAsia="Arial" w:cs="Arial"/>
          <w:b w:val="0"/>
          <w:bCs w:val="0"/>
          <w:i w:val="0"/>
          <w:iCs w:val="0"/>
          <w:caps w:val="0"/>
          <w:smallCaps w:val="0"/>
          <w:noProof w:val="0"/>
          <w:color w:val="242424"/>
          <w:sz w:val="22"/>
          <w:szCs w:val="22"/>
          <w:lang w:val="en-GB"/>
        </w:rPr>
        <w:t xml:space="preserve"> active listening and empathy to support service users in distress. I gained experience in writing clear, concise, and objective progress notes and </w:t>
      </w:r>
      <w:r w:rsidRPr="2DF31ABC" w:rsidR="6B1F1123">
        <w:rPr>
          <w:rFonts w:ascii="Arial" w:hAnsi="Arial" w:eastAsia="Arial" w:cs="Arial"/>
          <w:b w:val="0"/>
          <w:bCs w:val="0"/>
          <w:i w:val="0"/>
          <w:iCs w:val="0"/>
          <w:caps w:val="0"/>
          <w:smallCaps w:val="0"/>
          <w:noProof w:val="0"/>
          <w:color w:val="242424"/>
          <w:sz w:val="22"/>
          <w:szCs w:val="22"/>
          <w:lang w:val="en-GB"/>
        </w:rPr>
        <w:t>was responsible for</w:t>
      </w:r>
      <w:r w:rsidRPr="2DF31ABC" w:rsidR="6B1F1123">
        <w:rPr>
          <w:rFonts w:ascii="Arial" w:hAnsi="Arial" w:eastAsia="Arial" w:cs="Arial"/>
          <w:b w:val="0"/>
          <w:bCs w:val="0"/>
          <w:i w:val="0"/>
          <w:iCs w:val="0"/>
          <w:caps w:val="0"/>
          <w:smallCaps w:val="0"/>
          <w:noProof w:val="0"/>
          <w:color w:val="242424"/>
          <w:sz w:val="22"/>
          <w:szCs w:val="22"/>
          <w:lang w:val="en-GB"/>
        </w:rPr>
        <w:t xml:space="preserve"> providing structured handovers to the oncoming shift, ensuring continuity of care.</w:t>
      </w:r>
    </w:p>
    <w:p w:rsidR="6B1F1123" w:rsidP="2DF31ABC" w:rsidRDefault="6B1F1123" w14:paraId="0695BAB9" w14:textId="3A6826F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Safeguarding and Professional Accountability: A fundamental requirement is a thorough understanding of safeguarding procedures and the legal and ethical frameworks governing practice, such as the Mental Capacity Act (2005) and Duty of Candour.</w:t>
      </w:r>
    </w:p>
    <w:p w:rsidR="6B1F1123" w:rsidP="2DF31ABC" w:rsidRDefault="6B1F1123" w14:paraId="32EB741A" w14:textId="3B258C3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How I Meet This: I have completed certified training in Safeguarding Adults (Level 2) and understand the process for raising a safeguarding alert. I am committed to the principles of the Care Act 2014, always prioritising the well-being and safety of service users and acting in their best interests.</w:t>
      </w:r>
    </w:p>
    <w:p w:rsidR="6B1F1123" w:rsidP="2DF31ABC" w:rsidRDefault="6B1F1123" w14:paraId="3CF08943" w14:textId="1875D65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Teamwork and Collaboration: The ability to work seamlessly as part of an MDT is critical for delivering holistic, coordinated care.</w:t>
      </w:r>
    </w:p>
    <w:p w:rsidR="6B1F1123" w:rsidP="2DF31ABC" w:rsidRDefault="6B1F1123" w14:paraId="2C1BC33A" w14:textId="25BC38F6">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 How I Meet This: I have direct experience working within MDTs, liaising daily with nurses, occupational therapists, and social workers. I understand my role within the team structure, value the contributions of all colleagues, and actively </w:t>
      </w:r>
      <w:r w:rsidRPr="2DF31ABC" w:rsidR="6B1F1123">
        <w:rPr>
          <w:rFonts w:ascii="Arial" w:hAnsi="Arial" w:eastAsia="Arial" w:cs="Arial"/>
          <w:b w:val="0"/>
          <w:bCs w:val="0"/>
          <w:i w:val="0"/>
          <w:iCs w:val="0"/>
          <w:caps w:val="0"/>
          <w:smallCaps w:val="0"/>
          <w:noProof w:val="0"/>
          <w:color w:val="242424"/>
          <w:sz w:val="22"/>
          <w:szCs w:val="22"/>
          <w:lang w:val="en-GB"/>
        </w:rPr>
        <w:t>participate</w:t>
      </w:r>
      <w:r w:rsidRPr="2DF31ABC" w:rsidR="6B1F1123">
        <w:rPr>
          <w:rFonts w:ascii="Arial" w:hAnsi="Arial" w:eastAsia="Arial" w:cs="Arial"/>
          <w:b w:val="0"/>
          <w:bCs w:val="0"/>
          <w:i w:val="0"/>
          <w:iCs w:val="0"/>
          <w:caps w:val="0"/>
          <w:smallCaps w:val="0"/>
          <w:noProof w:val="0"/>
          <w:color w:val="242424"/>
          <w:sz w:val="22"/>
          <w:szCs w:val="22"/>
          <w:lang w:val="en-GB"/>
        </w:rPr>
        <w:t xml:space="preserve"> in team meetings and case discussions to achieve the best outcomes for service users.</w:t>
      </w:r>
    </w:p>
    <w:p w:rsidR="2DF31ABC" w:rsidP="2DF31ABC" w:rsidRDefault="2DF31ABC" w14:paraId="16AAADF1" w14:textId="0B063551">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765BA541" w14:textId="6E9D99C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2. Skill Gaps and Personal Development Plan (PDP)</w:t>
      </w:r>
    </w:p>
    <w:p w:rsidR="2DF31ABC" w:rsidP="2DF31ABC" w:rsidRDefault="2DF31ABC" w14:paraId="683AA620" w14:textId="075C8304">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58A8D26D" w14:textId="14824C4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Despite my strengths, I have </w:t>
      </w:r>
      <w:r w:rsidRPr="2DF31ABC" w:rsidR="6B1F1123">
        <w:rPr>
          <w:rFonts w:ascii="Arial" w:hAnsi="Arial" w:eastAsia="Arial" w:cs="Arial"/>
          <w:b w:val="0"/>
          <w:bCs w:val="0"/>
          <w:i w:val="0"/>
          <w:iCs w:val="0"/>
          <w:caps w:val="0"/>
          <w:smallCaps w:val="0"/>
          <w:noProof w:val="0"/>
          <w:color w:val="242424"/>
          <w:sz w:val="22"/>
          <w:szCs w:val="22"/>
          <w:lang w:val="en-GB"/>
        </w:rPr>
        <w:t>identified</w:t>
      </w:r>
      <w:r w:rsidRPr="2DF31ABC" w:rsidR="6B1F1123">
        <w:rPr>
          <w:rFonts w:ascii="Arial" w:hAnsi="Arial" w:eastAsia="Arial" w:cs="Arial"/>
          <w:b w:val="0"/>
          <w:bCs w:val="0"/>
          <w:i w:val="0"/>
          <w:iCs w:val="0"/>
          <w:caps w:val="0"/>
          <w:smallCaps w:val="0"/>
          <w:noProof w:val="0"/>
          <w:color w:val="242424"/>
          <w:sz w:val="22"/>
          <w:szCs w:val="22"/>
          <w:lang w:val="en-GB"/>
        </w:rPr>
        <w:t xml:space="preserve"> two key areas for development to excel as an Assistant Practitioner:</w:t>
      </w:r>
    </w:p>
    <w:p w:rsidR="2DF31ABC" w:rsidP="2DF31ABC" w:rsidRDefault="2DF31ABC" w14:paraId="6EC3316C" w14:textId="4C29616D">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3C3E7FF5" w14:textId="29A53A9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Gap 1: Formal Mentoring and Supervision Skills. The Assistant Practitioner role may involve supervising or mentoring new Healthcare Assistants, a responsibility I have not yet formally undertaken.</w:t>
      </w:r>
    </w:p>
    <w:p w:rsidR="6B1F1123" w:rsidP="2DF31ABC" w:rsidRDefault="6B1F1123" w14:paraId="5C8476C2" w14:textId="53D2F09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 Gap 2: Leading a Group Therapeutic Activity. While I have supported group sessions, I lack confidence in independently planning and </w:t>
      </w:r>
      <w:r w:rsidRPr="2DF31ABC" w:rsidR="6B1F1123">
        <w:rPr>
          <w:rFonts w:ascii="Arial" w:hAnsi="Arial" w:eastAsia="Arial" w:cs="Arial"/>
          <w:b w:val="0"/>
          <w:bCs w:val="0"/>
          <w:i w:val="0"/>
          <w:iCs w:val="0"/>
          <w:caps w:val="0"/>
          <w:smallCaps w:val="0"/>
          <w:noProof w:val="0"/>
          <w:color w:val="242424"/>
          <w:sz w:val="22"/>
          <w:szCs w:val="22"/>
          <w:lang w:val="en-GB"/>
        </w:rPr>
        <w:t>facilitating</w:t>
      </w:r>
      <w:r w:rsidRPr="2DF31ABC" w:rsidR="6B1F1123">
        <w:rPr>
          <w:rFonts w:ascii="Arial" w:hAnsi="Arial" w:eastAsia="Arial" w:cs="Arial"/>
          <w:b w:val="0"/>
          <w:bCs w:val="0"/>
          <w:i w:val="0"/>
          <w:iCs w:val="0"/>
          <w:caps w:val="0"/>
          <w:smallCaps w:val="0"/>
          <w:noProof w:val="0"/>
          <w:color w:val="242424"/>
          <w:sz w:val="22"/>
          <w:szCs w:val="22"/>
          <w:lang w:val="en-GB"/>
        </w:rPr>
        <w:t xml:space="preserve"> a group activity from start to finish.</w:t>
      </w:r>
    </w:p>
    <w:p w:rsidR="2DF31ABC" w:rsidP="2DF31ABC" w:rsidRDefault="2DF31ABC" w14:paraId="43B097C2" w14:textId="0CAF903A">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218331A9" w14:textId="1FD45D9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Personal Development Plan (PDP)</w:t>
      </w:r>
    </w:p>
    <w:p w:rsidR="6B1F1123" w:rsidP="2DF31ABC" w:rsidRDefault="6B1F1123" w14:paraId="19BF6B6A" w14:textId="0CF4054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Skill Area</w:t>
      </w:r>
    </w:p>
    <w:p w:rsidR="6B1F1123" w:rsidP="2DF31ABC" w:rsidRDefault="6B1F1123" w14:paraId="769F3AD9" w14:textId="47C59EC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w:t>
      </w:r>
    </w:p>
    <w:p w:rsidR="6B1F1123" w:rsidP="2DF31ABC" w:rsidRDefault="6B1F1123" w14:paraId="088C1454" w14:textId="7DD7BBD9">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Mentoring &amp; Supervision</w:t>
      </w:r>
    </w:p>
    <w:p w:rsidR="6B1F1123" w:rsidP="2DF31ABC" w:rsidRDefault="6B1F1123" w14:paraId="5001A16C" w14:textId="5106248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Facilitating Group Work</w:t>
      </w:r>
    </w:p>
    <w:p w:rsidR="2DF31ABC" w:rsidP="2DF31ABC" w:rsidRDefault="2DF31ABC" w14:paraId="540550CE" w14:textId="0D4FF811">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56AD10C4" w14:textId="2B6FA196">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3. Interview Preparation: Questions and Responses</w:t>
      </w:r>
    </w:p>
    <w:p w:rsidR="2DF31ABC" w:rsidP="2DF31ABC" w:rsidRDefault="2DF31ABC" w14:paraId="28721379" w14:textId="5321CAA0">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3273B72C" w14:textId="2C1D496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Question 1: "Can you describe a situation where you had to deal with a difficult or uncooperative colleague? How did you handle it?" (Behavioural Question focusing on Teamwork)</w:t>
      </w:r>
    </w:p>
    <w:p w:rsidR="2DF31ABC" w:rsidP="2DF31ABC" w:rsidRDefault="2DF31ABC" w14:paraId="0FC0EF5D" w14:textId="12251F64">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31B1330B" w14:textId="224623C9">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Response (STAR Method):</w:t>
      </w:r>
    </w:p>
    <w:p w:rsidR="6B1F1123" w:rsidP="2DF31ABC" w:rsidRDefault="6B1F1123" w14:paraId="68C04822" w14:textId="39C9383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Situation: "In a previous role, a colleague was consistently late in completing their section of daily care records, which impacted the team's ability to provide an accurate handover."</w:t>
      </w:r>
    </w:p>
    <w:p w:rsidR="6B1F1123" w:rsidP="2DF31ABC" w:rsidRDefault="6B1F1123" w14:paraId="118554B2" w14:textId="14EDC2B6">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Task: "My task was to ensure timely and accurate documentation for patient safety, while maintaining a positive working relationship."</w:t>
      </w:r>
    </w:p>
    <w:p w:rsidR="6B1F1123" w:rsidP="2DF31ABC" w:rsidRDefault="6B1F1123" w14:paraId="32F3E630" w14:textId="262ADBE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Action: "I first chose a private moment to speak with them, avoiding blame. I used 'I' statements, saying, 'I've noticed the handovers are sometimes delayed, and I'm finding it difficult to get a full picture of the patient.' I asked if there was anything I could do to help or if they were facing any challenges. It turned out they were struggling with the new electronic system."</w:t>
      </w:r>
    </w:p>
    <w:p w:rsidR="6B1F1123" w:rsidP="2DF31ABC" w:rsidRDefault="6B1F1123" w14:paraId="5F6BAB77" w14:textId="0BBC4D16">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Result: "I offered to sit with them for 15 minutes to go through the system, which they appreciated. Their timeliness improved significantly. This taught me the importance of addressing issues constructively and seeking to understand the root cause, rather than making assumptions."</w:t>
      </w:r>
    </w:p>
    <w:p w:rsidR="2DF31ABC" w:rsidP="2DF31ABC" w:rsidRDefault="2DF31ABC" w14:paraId="6A4620E5" w14:textId="64E4AC1B">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466B8B27" w14:textId="3209382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Question 2: "The Assistant Practitioner role involves working across different professionals. What do you believe is key to effective multi-disciplinary teamwork?" (Technical Knowledge)</w:t>
      </w:r>
    </w:p>
    <w:p w:rsidR="2DF31ABC" w:rsidP="2DF31ABC" w:rsidRDefault="2DF31ABC" w14:paraId="1FF5BD5E" w14:textId="0DB18441">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23770531" w14:textId="2FE8118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Response: "I believe the cornerstone of effective MDT work is clear, respectful communication and a shared understanding of the common goal: the service user's well-being. This involves understanding and respecting the unique skills and perspectives that each profession brings—from the nurse's clinical focus to the social worker's community knowledge. It's about having the confidence to contribute my own observations in meetings, while also actively listening to others, and ensuring that communication channels, like shared records and handovers, are used effectively to keep everyone aligned."</w:t>
      </w:r>
    </w:p>
    <w:p w:rsidR="2DF31ABC" w:rsidP="2DF31ABC" w:rsidRDefault="2DF31ABC" w14:paraId="72883CCF" w14:textId="0951D8A9">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3AB23A6C" w14:textId="6036412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Question 3: "What is your understanding of the Care Quality Commission (CQC) and its fundamental standards?" (Regulatory Knowledge)</w:t>
      </w:r>
    </w:p>
    <w:p w:rsidR="2DF31ABC" w:rsidP="2DF31ABC" w:rsidRDefault="2DF31ABC" w14:paraId="21342DA6" w14:textId="70D33C63">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7FA4B9E7" w14:textId="28C8C5E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Response: "The CQC is the independent regulator for health and social care services in England. Its purpose is to ensure services provide safe, effective, compassionate, and high-quality care. The fundamental standards are the legal requirements that all providers must meet. These include standards on person-centred care, dignity and respect, consent, safety, safeguarding from abuse, and the fitness of staff. In my daily practice, this means I am personally accountable for upholding these standards, for example, by always gaining informed consent before any intervention and maintaining meticulous, confidential records."</w:t>
      </w:r>
    </w:p>
    <w:p w:rsidR="2DF31ABC" w:rsidP="2DF31ABC" w:rsidRDefault="2DF31ABC" w14:paraId="1DE3AFC9" w14:textId="67883BA5">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1E3394ED" w14:textId="1ADED174">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Task 2 of 3: Academic Report</w:t>
      </w:r>
      <w:r w:rsidRPr="2DF31ABC" w:rsidR="125A776A">
        <w:rPr>
          <w:rFonts w:ascii="Arial" w:hAnsi="Arial" w:eastAsia="Arial" w:cs="Arial"/>
          <w:b w:val="0"/>
          <w:bCs w:val="0"/>
          <w:i w:val="0"/>
          <w:iCs w:val="0"/>
          <w:caps w:val="0"/>
          <w:smallCaps w:val="0"/>
          <w:noProof w:val="0"/>
          <w:color w:val="242424"/>
          <w:sz w:val="22"/>
          <w:szCs w:val="22"/>
          <w:lang w:val="en-GB"/>
        </w:rPr>
        <w:t xml:space="preserve"> (</w:t>
      </w:r>
      <w:r w:rsidRPr="2DF31ABC" w:rsidR="6B1F1123">
        <w:rPr>
          <w:rFonts w:ascii="Arial" w:hAnsi="Arial" w:eastAsia="Arial" w:cs="Arial"/>
          <w:b w:val="0"/>
          <w:bCs w:val="0"/>
          <w:i w:val="0"/>
          <w:iCs w:val="0"/>
          <w:caps w:val="0"/>
          <w:smallCaps w:val="0"/>
          <w:noProof w:val="0"/>
          <w:color w:val="242424"/>
          <w:sz w:val="22"/>
          <w:szCs w:val="22"/>
          <w:lang w:val="en-GB"/>
        </w:rPr>
        <w:t>The Critical Role of Teamwork in Delivering High-Quality Health and Social Care</w:t>
      </w:r>
      <w:r w:rsidRPr="2DF31ABC" w:rsidR="665C107C">
        <w:rPr>
          <w:rFonts w:ascii="Arial" w:hAnsi="Arial" w:eastAsia="Arial" w:cs="Arial"/>
          <w:b w:val="0"/>
          <w:bCs w:val="0"/>
          <w:i w:val="0"/>
          <w:iCs w:val="0"/>
          <w:caps w:val="0"/>
          <w:smallCaps w:val="0"/>
          <w:noProof w:val="0"/>
          <w:color w:val="242424"/>
          <w:sz w:val="22"/>
          <w:szCs w:val="22"/>
          <w:lang w:val="en-GB"/>
        </w:rPr>
        <w:t>)</w:t>
      </w:r>
    </w:p>
    <w:p w:rsidR="2DF31ABC" w:rsidP="2DF31ABC" w:rsidRDefault="2DF31ABC" w14:paraId="31126517" w14:textId="2D9156FE">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7CC86A65" w14:textId="79C875B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1. Introduction</w:t>
      </w:r>
    </w:p>
    <w:p w:rsidR="6B1F1123" w:rsidP="2DF31ABC" w:rsidRDefault="6B1F1123" w14:paraId="0F2AB12A" w14:textId="69D86F36">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In the complex and inter-dependent environment of health and social </w:t>
      </w:r>
      <w:r w:rsidRPr="2DF31ABC" w:rsidR="6762A6EB">
        <w:rPr>
          <w:rFonts w:ascii="Arial" w:hAnsi="Arial" w:eastAsia="Arial" w:cs="Arial"/>
          <w:b w:val="0"/>
          <w:bCs w:val="0"/>
          <w:i w:val="0"/>
          <w:iCs w:val="0"/>
          <w:caps w:val="0"/>
          <w:smallCaps w:val="0"/>
          <w:noProof w:val="0"/>
          <w:color w:val="242424"/>
          <w:sz w:val="22"/>
          <w:szCs w:val="22"/>
          <w:lang w:val="en-GB"/>
        </w:rPr>
        <w:t>care, effective</w:t>
      </w:r>
      <w:r w:rsidRPr="2DF31ABC" w:rsidR="6B1F1123">
        <w:rPr>
          <w:rFonts w:ascii="Arial" w:hAnsi="Arial" w:eastAsia="Arial" w:cs="Arial"/>
          <w:b w:val="0"/>
          <w:bCs w:val="0"/>
          <w:i w:val="0"/>
          <w:iCs w:val="0"/>
          <w:caps w:val="0"/>
          <w:smallCaps w:val="0"/>
          <w:noProof w:val="0"/>
          <w:color w:val="242424"/>
          <w:sz w:val="22"/>
          <w:szCs w:val="22"/>
          <w:lang w:val="en-GB"/>
        </w:rPr>
        <w:t xml:space="preserve"> teamwork is not merely a beneficial attribute but a fundamental prerequisite for delivering safe, high-quality, and person-centred services. It involves the collaborative effort of a multi-disciplinary team (MDT) working towards shared clinical and wellbeing goals (</w:t>
      </w:r>
      <w:r w:rsidRPr="2DF31ABC" w:rsidR="6B1F1123">
        <w:rPr>
          <w:rFonts w:ascii="Arial" w:hAnsi="Arial" w:eastAsia="Arial" w:cs="Arial"/>
          <w:b w:val="0"/>
          <w:bCs w:val="0"/>
          <w:i w:val="0"/>
          <w:iCs w:val="0"/>
          <w:caps w:val="0"/>
          <w:smallCaps w:val="0"/>
          <w:noProof w:val="0"/>
          <w:color w:val="242424"/>
          <w:sz w:val="22"/>
          <w:szCs w:val="22"/>
          <w:lang w:val="en-GB"/>
        </w:rPr>
        <w:t>Xyrichis</w:t>
      </w:r>
      <w:r w:rsidRPr="2DF31ABC" w:rsidR="6B1F1123">
        <w:rPr>
          <w:rFonts w:ascii="Arial" w:hAnsi="Arial" w:eastAsia="Arial" w:cs="Arial"/>
          <w:b w:val="0"/>
          <w:bCs w:val="0"/>
          <w:i w:val="0"/>
          <w:iCs w:val="0"/>
          <w:caps w:val="0"/>
          <w:smallCaps w:val="0"/>
          <w:noProof w:val="0"/>
          <w:color w:val="242424"/>
          <w:sz w:val="22"/>
          <w:szCs w:val="22"/>
          <w:lang w:val="en-GB"/>
        </w:rPr>
        <w:t xml:space="preserve"> &amp; Ream, 2008). This report will define teamwork in this context, analyse its impact on patient safety and outcomes, explore the key components that make teams effective, and acknowledge the inherent challenges, </w:t>
      </w:r>
      <w:r w:rsidRPr="2DF31ABC" w:rsidR="6B1F1123">
        <w:rPr>
          <w:rFonts w:ascii="Arial" w:hAnsi="Arial" w:eastAsia="Arial" w:cs="Arial"/>
          <w:b w:val="0"/>
          <w:bCs w:val="0"/>
          <w:i w:val="0"/>
          <w:iCs w:val="0"/>
          <w:caps w:val="0"/>
          <w:smallCaps w:val="0"/>
          <w:noProof w:val="0"/>
          <w:color w:val="242424"/>
          <w:sz w:val="22"/>
          <w:szCs w:val="22"/>
          <w:lang w:val="en-GB"/>
        </w:rPr>
        <w:t>ultimately arguing</w:t>
      </w:r>
      <w:r w:rsidRPr="2DF31ABC" w:rsidR="6B1F1123">
        <w:rPr>
          <w:rFonts w:ascii="Arial" w:hAnsi="Arial" w:eastAsia="Arial" w:cs="Arial"/>
          <w:b w:val="0"/>
          <w:bCs w:val="0"/>
          <w:i w:val="0"/>
          <w:iCs w:val="0"/>
          <w:caps w:val="0"/>
          <w:smallCaps w:val="0"/>
          <w:noProof w:val="0"/>
          <w:color w:val="242424"/>
          <w:sz w:val="22"/>
          <w:szCs w:val="22"/>
          <w:lang w:val="en-GB"/>
        </w:rPr>
        <w:t xml:space="preserve"> that teamwork is a core professional competency.</w:t>
      </w:r>
    </w:p>
    <w:p w:rsidR="2DF31ABC" w:rsidP="2DF31ABC" w:rsidRDefault="2DF31ABC" w14:paraId="7DE6ACEB" w14:textId="7F84A5D2">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28FF1468" w14:textId="0AF5D07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2. Defining Teamwork in a Care Context</w:t>
      </w:r>
    </w:p>
    <w:p w:rsidR="6B1F1123" w:rsidP="2DF31ABC" w:rsidRDefault="6B1F1123" w14:paraId="123908B9" w14:textId="65BDC9B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Teamwork in health and social care extends beyond simply working alongside </w:t>
      </w:r>
      <w:r w:rsidRPr="2DF31ABC" w:rsidR="5E50D95A">
        <w:rPr>
          <w:rFonts w:ascii="Arial" w:hAnsi="Arial" w:eastAsia="Arial" w:cs="Arial"/>
          <w:b w:val="0"/>
          <w:bCs w:val="0"/>
          <w:i w:val="0"/>
          <w:iCs w:val="0"/>
          <w:caps w:val="0"/>
          <w:smallCaps w:val="0"/>
          <w:noProof w:val="0"/>
          <w:color w:val="242424"/>
          <w:sz w:val="22"/>
          <w:szCs w:val="22"/>
          <w:lang w:val="en-GB"/>
        </w:rPr>
        <w:t>others. It</w:t>
      </w:r>
      <w:r w:rsidRPr="2DF31ABC" w:rsidR="6B1F1123">
        <w:rPr>
          <w:rFonts w:ascii="Arial" w:hAnsi="Arial" w:eastAsia="Arial" w:cs="Arial"/>
          <w:b w:val="0"/>
          <w:bCs w:val="0"/>
          <w:i w:val="0"/>
          <w:iCs w:val="0"/>
          <w:caps w:val="0"/>
          <w:smallCaps w:val="0"/>
          <w:noProof w:val="0"/>
          <w:color w:val="242424"/>
          <w:sz w:val="22"/>
          <w:szCs w:val="22"/>
          <w:lang w:val="en-GB"/>
        </w:rPr>
        <w:t xml:space="preserve"> is a dynamic process characterised by complementary skills, shared </w:t>
      </w:r>
      <w:r w:rsidRPr="2DF31ABC" w:rsidR="6B1F1123">
        <w:rPr>
          <w:rFonts w:ascii="Arial" w:hAnsi="Arial" w:eastAsia="Arial" w:cs="Arial"/>
          <w:b w:val="0"/>
          <w:bCs w:val="0"/>
          <w:i w:val="0"/>
          <w:iCs w:val="0"/>
          <w:caps w:val="0"/>
          <w:smallCaps w:val="0"/>
          <w:noProof w:val="0"/>
          <w:color w:val="242424"/>
          <w:sz w:val="22"/>
          <w:szCs w:val="22"/>
          <w:lang w:val="en-GB"/>
        </w:rPr>
        <w:t>objectives</w:t>
      </w:r>
      <w:r w:rsidRPr="2DF31ABC" w:rsidR="6B1F1123">
        <w:rPr>
          <w:rFonts w:ascii="Arial" w:hAnsi="Arial" w:eastAsia="Arial" w:cs="Arial"/>
          <w:b w:val="0"/>
          <w:bCs w:val="0"/>
          <w:i w:val="0"/>
          <w:iCs w:val="0"/>
          <w:caps w:val="0"/>
          <w:smallCaps w:val="0"/>
          <w:noProof w:val="0"/>
          <w:color w:val="242424"/>
          <w:sz w:val="22"/>
          <w:szCs w:val="22"/>
          <w:lang w:val="en-GB"/>
        </w:rPr>
        <w:t xml:space="preserve">, and mutual accountability. An effective MDT, </w:t>
      </w:r>
      <w:r w:rsidRPr="2DF31ABC" w:rsidR="6B1F1123">
        <w:rPr>
          <w:rFonts w:ascii="Arial" w:hAnsi="Arial" w:eastAsia="Arial" w:cs="Arial"/>
          <w:b w:val="0"/>
          <w:bCs w:val="0"/>
          <w:i w:val="0"/>
          <w:iCs w:val="0"/>
          <w:caps w:val="0"/>
          <w:smallCaps w:val="0"/>
          <w:noProof w:val="0"/>
          <w:color w:val="242424"/>
          <w:sz w:val="22"/>
          <w:szCs w:val="22"/>
          <w:lang w:val="en-GB"/>
        </w:rPr>
        <w:t>comprising</w:t>
      </w:r>
      <w:r w:rsidRPr="2DF31ABC" w:rsidR="6B1F1123">
        <w:rPr>
          <w:rFonts w:ascii="Arial" w:hAnsi="Arial" w:eastAsia="Arial" w:cs="Arial"/>
          <w:b w:val="0"/>
          <w:bCs w:val="0"/>
          <w:i w:val="0"/>
          <w:iCs w:val="0"/>
          <w:caps w:val="0"/>
          <w:smallCaps w:val="0"/>
          <w:noProof w:val="0"/>
          <w:color w:val="242424"/>
          <w:sz w:val="22"/>
          <w:szCs w:val="22"/>
          <w:lang w:val="en-GB"/>
        </w:rPr>
        <w:t xml:space="preserve"> doctors, nurses, social workers, therapists, and support staff like Assistant Practitioners, </w:t>
      </w:r>
      <w:r w:rsidRPr="2DF31ABC" w:rsidR="6B1F1123">
        <w:rPr>
          <w:rFonts w:ascii="Arial" w:hAnsi="Arial" w:eastAsia="Arial" w:cs="Arial"/>
          <w:b w:val="0"/>
          <w:bCs w:val="0"/>
          <w:i w:val="0"/>
          <w:iCs w:val="0"/>
          <w:caps w:val="0"/>
          <w:smallCaps w:val="0"/>
          <w:noProof w:val="0"/>
          <w:color w:val="242424"/>
          <w:sz w:val="22"/>
          <w:szCs w:val="22"/>
          <w:lang w:val="en-GB"/>
        </w:rPr>
        <w:t>leverages</w:t>
      </w:r>
      <w:r w:rsidRPr="2DF31ABC" w:rsidR="6B1F1123">
        <w:rPr>
          <w:rFonts w:ascii="Arial" w:hAnsi="Arial" w:eastAsia="Arial" w:cs="Arial"/>
          <w:b w:val="0"/>
          <w:bCs w:val="0"/>
          <w:i w:val="0"/>
          <w:iCs w:val="0"/>
          <w:caps w:val="0"/>
          <w:smallCaps w:val="0"/>
          <w:noProof w:val="0"/>
          <w:color w:val="242424"/>
          <w:sz w:val="22"/>
          <w:szCs w:val="22"/>
          <w:lang w:val="en-GB"/>
        </w:rPr>
        <w:t xml:space="preserve"> its collective </w:t>
      </w:r>
      <w:r w:rsidRPr="2DF31ABC" w:rsidR="6B1F1123">
        <w:rPr>
          <w:rFonts w:ascii="Arial" w:hAnsi="Arial" w:eastAsia="Arial" w:cs="Arial"/>
          <w:b w:val="0"/>
          <w:bCs w:val="0"/>
          <w:i w:val="0"/>
          <w:iCs w:val="0"/>
          <w:caps w:val="0"/>
          <w:smallCaps w:val="0"/>
          <w:noProof w:val="0"/>
          <w:color w:val="242424"/>
          <w:sz w:val="22"/>
          <w:szCs w:val="22"/>
          <w:lang w:val="en-GB"/>
        </w:rPr>
        <w:t>expertise</w:t>
      </w:r>
      <w:r w:rsidRPr="2DF31ABC" w:rsidR="6B1F1123">
        <w:rPr>
          <w:rFonts w:ascii="Arial" w:hAnsi="Arial" w:eastAsia="Arial" w:cs="Arial"/>
          <w:b w:val="0"/>
          <w:bCs w:val="0"/>
          <w:i w:val="0"/>
          <w:iCs w:val="0"/>
          <w:caps w:val="0"/>
          <w:smallCaps w:val="0"/>
          <w:noProof w:val="0"/>
          <w:color w:val="242424"/>
          <w:sz w:val="22"/>
          <w:szCs w:val="22"/>
          <w:lang w:val="en-GB"/>
        </w:rPr>
        <w:t xml:space="preserve"> to form a holistic understanding of a service user's needs (Mickan &amp; Rodger, 2005). This collaborative approach is enshrined in policy, such as the NHS Long Term Plan's emphasis on integrated care systems that break down traditional professional silos.</w:t>
      </w:r>
    </w:p>
    <w:p w:rsidR="2DF31ABC" w:rsidP="2DF31ABC" w:rsidRDefault="2DF31ABC" w14:paraId="39D818CD" w14:textId="6944CC48">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1B77FDFD" w14:textId="25E2E82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3. The Impact of Teamwork on Care Outcomes</w:t>
      </w:r>
    </w:p>
    <w:p w:rsidR="6B1F1123" w:rsidP="2DF31ABC" w:rsidRDefault="6B1F1123" w14:paraId="638F0D23" w14:textId="08EFA42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The benefits of robust teamwork are empirically </w:t>
      </w:r>
      <w:r w:rsidRPr="2DF31ABC" w:rsidR="6B1F1123">
        <w:rPr>
          <w:rFonts w:ascii="Arial" w:hAnsi="Arial" w:eastAsia="Arial" w:cs="Arial"/>
          <w:b w:val="0"/>
          <w:bCs w:val="0"/>
          <w:i w:val="0"/>
          <w:iCs w:val="0"/>
          <w:caps w:val="0"/>
          <w:smallCaps w:val="0"/>
          <w:noProof w:val="0"/>
          <w:color w:val="242424"/>
          <w:sz w:val="22"/>
          <w:szCs w:val="22"/>
          <w:lang w:val="en-GB"/>
        </w:rPr>
        <w:t>demonstrated.</w:t>
      </w:r>
      <w:r w:rsidRPr="2DF31ABC" w:rsidR="76C0ED27">
        <w:rPr>
          <w:rFonts w:ascii="Arial" w:hAnsi="Arial" w:eastAsia="Arial" w:cs="Arial"/>
          <w:b w:val="0"/>
          <w:bCs w:val="0"/>
          <w:i w:val="0"/>
          <w:iCs w:val="0"/>
          <w:caps w:val="0"/>
          <w:smallCaps w:val="0"/>
          <w:noProof w:val="0"/>
          <w:color w:val="242424"/>
          <w:sz w:val="22"/>
          <w:szCs w:val="22"/>
          <w:lang w:val="en-GB"/>
        </w:rPr>
        <w:t xml:space="preserve"> </w:t>
      </w:r>
      <w:r w:rsidRPr="2DF31ABC" w:rsidR="6B1F1123">
        <w:rPr>
          <w:rFonts w:ascii="Arial" w:hAnsi="Arial" w:eastAsia="Arial" w:cs="Arial"/>
          <w:b w:val="0"/>
          <w:bCs w:val="0"/>
          <w:i w:val="0"/>
          <w:iCs w:val="0"/>
          <w:caps w:val="0"/>
          <w:smallCaps w:val="0"/>
          <w:noProof w:val="0"/>
          <w:color w:val="242424"/>
          <w:sz w:val="22"/>
          <w:szCs w:val="22"/>
          <w:lang w:val="en-GB"/>
        </w:rPr>
        <w:t>Most</w:t>
      </w:r>
      <w:r w:rsidRPr="2DF31ABC" w:rsidR="6B1F1123">
        <w:rPr>
          <w:rFonts w:ascii="Arial" w:hAnsi="Arial" w:eastAsia="Arial" w:cs="Arial"/>
          <w:b w:val="0"/>
          <w:bCs w:val="0"/>
          <w:i w:val="0"/>
          <w:iCs w:val="0"/>
          <w:caps w:val="0"/>
          <w:smallCaps w:val="0"/>
          <w:noProof w:val="0"/>
          <w:color w:val="242424"/>
          <w:sz w:val="22"/>
          <w:szCs w:val="22"/>
          <w:lang w:val="en-GB"/>
        </w:rPr>
        <w:t xml:space="preserve"> critically, it enhances patient safety. Poor communication between team members is a leading contributory factor in clinical errors and adverse events (World Health Organization, 2009). Effective teams utilise structured communication tools like SBAR (Situation, Background, Assessment, Recommendation) to ensure critical information is transferred accurately and efficiently, thereby reducing risks.</w:t>
      </w:r>
    </w:p>
    <w:p w:rsidR="2DF31ABC" w:rsidP="2DF31ABC" w:rsidRDefault="2DF31ABC" w14:paraId="10AA3BBC" w14:textId="76FDC448">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1687651E" w14:textId="48CC253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Furthermore, teamwork improves patient outcomes and experience. A coordinated MDT can create a more comprehensive and seamless care plan, </w:t>
      </w:r>
      <w:r w:rsidRPr="2DF31ABC" w:rsidR="6B1F1123">
        <w:rPr>
          <w:rFonts w:ascii="Arial" w:hAnsi="Arial" w:eastAsia="Arial" w:cs="Arial"/>
          <w:b w:val="0"/>
          <w:bCs w:val="0"/>
          <w:i w:val="0"/>
          <w:iCs w:val="0"/>
          <w:caps w:val="0"/>
          <w:smallCaps w:val="0"/>
          <w:noProof w:val="0"/>
          <w:color w:val="242424"/>
          <w:sz w:val="22"/>
          <w:szCs w:val="22"/>
          <w:lang w:val="en-GB"/>
        </w:rPr>
        <w:t>avoiding</w:t>
      </w:r>
      <w:r w:rsidRPr="2DF31ABC" w:rsidR="6B1F1123">
        <w:rPr>
          <w:rFonts w:ascii="Arial" w:hAnsi="Arial" w:eastAsia="Arial" w:cs="Arial"/>
          <w:b w:val="0"/>
          <w:bCs w:val="0"/>
          <w:i w:val="0"/>
          <w:iCs w:val="0"/>
          <w:caps w:val="0"/>
          <w:smallCaps w:val="0"/>
          <w:noProof w:val="0"/>
          <w:color w:val="242424"/>
          <w:sz w:val="22"/>
          <w:szCs w:val="22"/>
          <w:lang w:val="en-GB"/>
        </w:rPr>
        <w:t xml:space="preserve"> duplication of efforts and ensuring all aspects of a person's health and social needs are addressed. For a service user, this means feeling supported by a united team, which reduces anxiety and improves satisfaction and engagement with their care (Nancarrow et al., 2013).</w:t>
      </w:r>
    </w:p>
    <w:p w:rsidR="2DF31ABC" w:rsidP="2DF31ABC" w:rsidRDefault="2DF31ABC" w14:paraId="028D4B0D" w14:textId="078B289C">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7723B4DB" w14:textId="100A0B1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4. Components and Challenges of Effective Teamwork</w:t>
      </w:r>
    </w:p>
    <w:p w:rsidR="6B1F1123" w:rsidP="2DF31ABC" w:rsidRDefault="6B1F1123" w14:paraId="0AF5BB30" w14:textId="428D78F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Key components of successful teams include:</w:t>
      </w:r>
    </w:p>
    <w:p w:rsidR="2DF31ABC" w:rsidP="2DF31ABC" w:rsidRDefault="2DF31ABC" w14:paraId="55E296B5" w14:textId="33FE4D49">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18BC0641" w14:textId="6912C38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 Clear Roles and Goals: Each member understands their responsibilities and how they contribute to the shared </w:t>
      </w:r>
      <w:r w:rsidRPr="2DF31ABC" w:rsidR="6B1F1123">
        <w:rPr>
          <w:rFonts w:ascii="Arial" w:hAnsi="Arial" w:eastAsia="Arial" w:cs="Arial"/>
          <w:b w:val="0"/>
          <w:bCs w:val="0"/>
          <w:i w:val="0"/>
          <w:iCs w:val="0"/>
          <w:caps w:val="0"/>
          <w:smallCaps w:val="0"/>
          <w:noProof w:val="0"/>
          <w:color w:val="242424"/>
          <w:sz w:val="22"/>
          <w:szCs w:val="22"/>
          <w:lang w:val="en-GB"/>
        </w:rPr>
        <w:t>objective</w:t>
      </w:r>
      <w:r w:rsidRPr="2DF31ABC" w:rsidR="6B1F1123">
        <w:rPr>
          <w:rFonts w:ascii="Arial" w:hAnsi="Arial" w:eastAsia="Arial" w:cs="Arial"/>
          <w:b w:val="0"/>
          <w:bCs w:val="0"/>
          <w:i w:val="0"/>
          <w:iCs w:val="0"/>
          <w:caps w:val="0"/>
          <w:smallCaps w:val="0"/>
          <w:noProof w:val="0"/>
          <w:color w:val="242424"/>
          <w:sz w:val="22"/>
          <w:szCs w:val="22"/>
          <w:lang w:val="en-GB"/>
        </w:rPr>
        <w:t>.</w:t>
      </w:r>
    </w:p>
    <w:p w:rsidR="6B1F1123" w:rsidP="2DF31ABC" w:rsidRDefault="6B1F1123" w14:paraId="49E596BD" w14:textId="4D531BA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Trust and Mutual Respect: A culture where all contributions are valued, irrespective of professional hierarchy.</w:t>
      </w:r>
    </w:p>
    <w:p w:rsidR="6B1F1123" w:rsidP="2DF31ABC" w:rsidRDefault="6B1F1123" w14:paraId="0475B352" w14:textId="491F802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Open Communication: A psychologically safe environment where members can speak up, ask questions, and report concerns without fear.</w:t>
      </w:r>
    </w:p>
    <w:p w:rsidR="2DF31ABC" w:rsidP="2DF31ABC" w:rsidRDefault="2DF31ABC" w14:paraId="31B08B3C" w14:textId="50DCBB51">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0E34AD79" w14:textId="1F2C4F9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Challenges to teamwork are significant and include inter-professional hierarchies, heavy workloads, and logistical barriers to communication. Overcoming these </w:t>
      </w:r>
      <w:r w:rsidRPr="2DF31ABC" w:rsidR="6B1F1123">
        <w:rPr>
          <w:rFonts w:ascii="Arial" w:hAnsi="Arial" w:eastAsia="Arial" w:cs="Arial"/>
          <w:b w:val="0"/>
          <w:bCs w:val="0"/>
          <w:i w:val="0"/>
          <w:iCs w:val="0"/>
          <w:caps w:val="0"/>
          <w:smallCaps w:val="0"/>
          <w:noProof w:val="0"/>
          <w:color w:val="242424"/>
          <w:sz w:val="22"/>
          <w:szCs w:val="22"/>
          <w:lang w:val="en-GB"/>
        </w:rPr>
        <w:t>requires</w:t>
      </w:r>
      <w:r w:rsidRPr="2DF31ABC" w:rsidR="6B1F1123">
        <w:rPr>
          <w:rFonts w:ascii="Arial" w:hAnsi="Arial" w:eastAsia="Arial" w:cs="Arial"/>
          <w:b w:val="0"/>
          <w:bCs w:val="0"/>
          <w:i w:val="0"/>
          <w:iCs w:val="0"/>
          <w:caps w:val="0"/>
          <w:smallCaps w:val="0"/>
          <w:noProof w:val="0"/>
          <w:color w:val="242424"/>
          <w:sz w:val="22"/>
          <w:szCs w:val="22"/>
          <w:lang w:val="en-GB"/>
        </w:rPr>
        <w:t xml:space="preserve"> intentional strategies such as regular MDT meetings, joint training, and strong organisational leadership that champions a collaborative culture.</w:t>
      </w:r>
    </w:p>
    <w:p w:rsidR="2DF31ABC" w:rsidP="2DF31ABC" w:rsidRDefault="2DF31ABC" w14:paraId="2BCF5D8D" w14:textId="2580ED23">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6AE36FB9" w14:textId="14A8BA7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5. Conclusion</w:t>
      </w:r>
    </w:p>
    <w:p w:rsidR="6B1F1123" w:rsidP="2DF31ABC" w:rsidRDefault="6B1F1123" w14:paraId="2DD72C4C" w14:textId="5A7097B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In </w:t>
      </w:r>
      <w:r w:rsidRPr="2DF31ABC" w:rsidR="6B1F1123">
        <w:rPr>
          <w:rFonts w:ascii="Arial" w:hAnsi="Arial" w:eastAsia="Arial" w:cs="Arial"/>
          <w:b w:val="0"/>
          <w:bCs w:val="0"/>
          <w:i w:val="0"/>
          <w:iCs w:val="0"/>
          <w:caps w:val="0"/>
          <w:smallCaps w:val="0"/>
          <w:noProof w:val="0"/>
          <w:color w:val="242424"/>
          <w:sz w:val="22"/>
          <w:szCs w:val="22"/>
          <w:lang w:val="en-GB"/>
        </w:rPr>
        <w:t>conclusion,</w:t>
      </w:r>
      <w:r w:rsidRPr="2DF31ABC" w:rsidR="44C1ED3C">
        <w:rPr>
          <w:rFonts w:ascii="Arial" w:hAnsi="Arial" w:eastAsia="Arial" w:cs="Arial"/>
          <w:b w:val="0"/>
          <w:bCs w:val="0"/>
          <w:i w:val="0"/>
          <w:iCs w:val="0"/>
          <w:caps w:val="0"/>
          <w:smallCaps w:val="0"/>
          <w:noProof w:val="0"/>
          <w:color w:val="242424"/>
          <w:sz w:val="22"/>
          <w:szCs w:val="22"/>
          <w:lang w:val="en-GB"/>
        </w:rPr>
        <w:t xml:space="preserve"> </w:t>
      </w:r>
      <w:r w:rsidRPr="2DF31ABC" w:rsidR="6B1F1123">
        <w:rPr>
          <w:rFonts w:ascii="Arial" w:hAnsi="Arial" w:eastAsia="Arial" w:cs="Arial"/>
          <w:b w:val="0"/>
          <w:bCs w:val="0"/>
          <w:i w:val="0"/>
          <w:iCs w:val="0"/>
          <w:caps w:val="0"/>
          <w:smallCaps w:val="0"/>
          <w:noProof w:val="0"/>
          <w:color w:val="242424"/>
          <w:sz w:val="22"/>
          <w:szCs w:val="22"/>
          <w:lang w:val="en-GB"/>
        </w:rPr>
        <w:t>teamwork</w:t>
      </w:r>
      <w:r w:rsidRPr="2DF31ABC" w:rsidR="6B1F1123">
        <w:rPr>
          <w:rFonts w:ascii="Arial" w:hAnsi="Arial" w:eastAsia="Arial" w:cs="Arial"/>
          <w:b w:val="0"/>
          <w:bCs w:val="0"/>
          <w:i w:val="0"/>
          <w:iCs w:val="0"/>
          <w:caps w:val="0"/>
          <w:smallCaps w:val="0"/>
          <w:noProof w:val="0"/>
          <w:color w:val="242424"/>
          <w:sz w:val="22"/>
          <w:szCs w:val="22"/>
          <w:lang w:val="en-GB"/>
        </w:rPr>
        <w:t xml:space="preserve"> is a sophisticated and essential skill set in health and social care. It directly correlates with improved patient safety, enhanced clinical outcomes, and a more efficient, person-centred service. For an Assistant Practitioner, being an effective team player—communicating clearly, understanding one's role, and collaborating respectfully—is not optional but integral to professional practice and the delivery of fundamental standards of care.</w:t>
      </w:r>
    </w:p>
    <w:p w:rsidR="2DF31ABC" w:rsidP="2DF31ABC" w:rsidRDefault="2DF31ABC" w14:paraId="548D964C" w14:textId="31B8F548">
      <w:pPr>
        <w:pStyle w:val="Normal"/>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1F63E03F" w14:textId="486D4BC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Task 3 of 3: Critical Reflection using the ERA Model</w:t>
      </w:r>
      <w:r w:rsidRPr="2DF31ABC" w:rsidR="7CADE67E">
        <w:rPr>
          <w:rFonts w:ascii="Arial" w:hAnsi="Arial" w:eastAsia="Arial" w:cs="Arial"/>
          <w:b w:val="0"/>
          <w:bCs w:val="0"/>
          <w:i w:val="0"/>
          <w:iCs w:val="0"/>
          <w:caps w:val="0"/>
          <w:smallCaps w:val="0"/>
          <w:noProof w:val="0"/>
          <w:color w:val="242424"/>
          <w:sz w:val="22"/>
          <w:szCs w:val="22"/>
          <w:lang w:val="en-GB"/>
        </w:rPr>
        <w:t xml:space="preserve"> (</w:t>
      </w:r>
      <w:r w:rsidRPr="2DF31ABC" w:rsidR="6B1F1123">
        <w:rPr>
          <w:rFonts w:ascii="Arial" w:hAnsi="Arial" w:eastAsia="Arial" w:cs="Arial"/>
          <w:b w:val="0"/>
          <w:bCs w:val="0"/>
          <w:i w:val="0"/>
          <w:iCs w:val="0"/>
          <w:caps w:val="0"/>
          <w:smallCaps w:val="0"/>
          <w:noProof w:val="0"/>
          <w:color w:val="242424"/>
          <w:sz w:val="22"/>
          <w:szCs w:val="22"/>
          <w:lang w:val="en-GB"/>
        </w:rPr>
        <w:t>A Personal SWOT: Navigating a Career in UK Health and Social Care</w:t>
      </w:r>
      <w:r w:rsidRPr="2DF31ABC" w:rsidR="1FE951C2">
        <w:rPr>
          <w:rFonts w:ascii="Arial" w:hAnsi="Arial" w:eastAsia="Arial" w:cs="Arial"/>
          <w:b w:val="0"/>
          <w:bCs w:val="0"/>
          <w:i w:val="0"/>
          <w:iCs w:val="0"/>
          <w:caps w:val="0"/>
          <w:smallCaps w:val="0"/>
          <w:noProof w:val="0"/>
          <w:color w:val="242424"/>
          <w:sz w:val="22"/>
          <w:szCs w:val="22"/>
          <w:lang w:val="en-GB"/>
        </w:rPr>
        <w:t>)</w:t>
      </w:r>
    </w:p>
    <w:p w:rsidR="2DF31ABC" w:rsidP="2DF31ABC" w:rsidRDefault="2DF31ABC" w14:paraId="20D2D7D3" w14:textId="10C41290">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778FD981" w14:textId="5678780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Introduction</w:t>
      </w:r>
    </w:p>
    <w:p w:rsidR="6B1F1123" w:rsidP="2DF31ABC" w:rsidRDefault="6B1F1123" w14:paraId="2D028C0E" w14:textId="5B1A7C4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This critical reflection employs </w:t>
      </w:r>
      <w:r w:rsidRPr="2DF31ABC" w:rsidR="0E6196D7">
        <w:rPr>
          <w:rFonts w:ascii="Arial" w:hAnsi="Arial" w:eastAsia="Arial" w:cs="Arial"/>
          <w:b w:val="0"/>
          <w:bCs w:val="0"/>
          <w:i w:val="0"/>
          <w:iCs w:val="0"/>
          <w:caps w:val="0"/>
          <w:smallCaps w:val="0"/>
          <w:noProof w:val="0"/>
          <w:color w:val="242424"/>
          <w:sz w:val="22"/>
          <w:szCs w:val="22"/>
          <w:lang w:val="en-GB"/>
        </w:rPr>
        <w:t>the ERA</w:t>
      </w:r>
      <w:r w:rsidRPr="2DF31ABC" w:rsidR="6B1F1123">
        <w:rPr>
          <w:rFonts w:ascii="Arial" w:hAnsi="Arial" w:eastAsia="Arial" w:cs="Arial"/>
          <w:b w:val="0"/>
          <w:bCs w:val="0"/>
          <w:i w:val="0"/>
          <w:iCs w:val="0"/>
          <w:caps w:val="0"/>
          <w:smallCaps w:val="0"/>
          <w:noProof w:val="0"/>
          <w:color w:val="242424"/>
          <w:sz w:val="22"/>
          <w:szCs w:val="22"/>
          <w:lang w:val="en-GB"/>
        </w:rPr>
        <w:t xml:space="preserve"> cycle (Experience, Reflection, Action) model (Jasper, 2013) to analyse my professional development through the lens of a personal SWOT analysis (Strengths, Weaknesses, Opportunities, Threats). The analysis is catalysed by specific verbal feedback from my lecturer during a simulated MDT meeting, allowing me to explore my competencies, emotional responses, and future learning needs as I prepare for a career in UK health and social care.</w:t>
      </w:r>
    </w:p>
    <w:p w:rsidR="2DF31ABC" w:rsidP="2DF31ABC" w:rsidRDefault="2DF31ABC" w14:paraId="19C600D2" w14:textId="01387AF7">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24B21543" w14:textId="40D839A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Experience</w:t>
      </w:r>
    </w:p>
    <w:p w:rsidR="6B1F1123" w:rsidP="2DF31ABC" w:rsidRDefault="6B1F1123" w14:paraId="5CAFE1E0" w14:textId="230D358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The triggering experience was a complex simulation where I played the role of an Assistant Practitioner in a Multi-Disciplinary </w:t>
      </w:r>
      <w:r w:rsidRPr="2DF31ABC" w:rsidR="6B1F1123">
        <w:rPr>
          <w:rFonts w:ascii="Arial" w:hAnsi="Arial" w:eastAsia="Arial" w:cs="Arial"/>
          <w:b w:val="0"/>
          <w:bCs w:val="0"/>
          <w:i w:val="0"/>
          <w:iCs w:val="0"/>
          <w:caps w:val="0"/>
          <w:smallCaps w:val="0"/>
          <w:noProof w:val="0"/>
          <w:color w:val="242424"/>
          <w:sz w:val="22"/>
          <w:szCs w:val="22"/>
          <w:lang w:val="en-GB"/>
        </w:rPr>
        <w:t>Team</w:t>
      </w:r>
      <w:r w:rsidRPr="2DF31ABC" w:rsidR="77360DC8">
        <w:rPr>
          <w:rFonts w:ascii="Arial" w:hAnsi="Arial" w:eastAsia="Arial" w:cs="Arial"/>
          <w:b w:val="0"/>
          <w:bCs w:val="0"/>
          <w:i w:val="0"/>
          <w:iCs w:val="0"/>
          <w:caps w:val="0"/>
          <w:smallCaps w:val="0"/>
          <w:noProof w:val="0"/>
          <w:color w:val="242424"/>
          <w:sz w:val="22"/>
          <w:szCs w:val="22"/>
          <w:lang w:val="en-GB"/>
        </w:rPr>
        <w:t xml:space="preserve"> </w:t>
      </w:r>
      <w:r w:rsidRPr="2DF31ABC" w:rsidR="6B1F1123">
        <w:rPr>
          <w:rFonts w:ascii="Arial" w:hAnsi="Arial" w:eastAsia="Arial" w:cs="Arial"/>
          <w:b w:val="0"/>
          <w:bCs w:val="0"/>
          <w:i w:val="0"/>
          <w:iCs w:val="0"/>
          <w:caps w:val="0"/>
          <w:smallCaps w:val="0"/>
          <w:noProof w:val="0"/>
          <w:color w:val="242424"/>
          <w:sz w:val="22"/>
          <w:szCs w:val="22"/>
          <w:lang w:val="en-GB"/>
        </w:rPr>
        <w:t>(</w:t>
      </w:r>
      <w:r w:rsidRPr="2DF31ABC" w:rsidR="6B1F1123">
        <w:rPr>
          <w:rFonts w:ascii="Arial" w:hAnsi="Arial" w:eastAsia="Arial" w:cs="Arial"/>
          <w:b w:val="0"/>
          <w:bCs w:val="0"/>
          <w:i w:val="0"/>
          <w:iCs w:val="0"/>
          <w:caps w:val="0"/>
          <w:smallCaps w:val="0"/>
          <w:noProof w:val="0"/>
          <w:color w:val="242424"/>
          <w:sz w:val="22"/>
          <w:szCs w:val="22"/>
          <w:lang w:val="en-GB"/>
        </w:rPr>
        <w:t>MDT) meeting discussing a patient's discharge. The simulation involved a nurse, a social worker, and a family member. I had prepared extensive clinical notes. During the discussion, I presented my clinical data clearly. However, when the social worker raised a complex safeguarding concern about the patient's home environment, I hesitated to contribute further. In the feedback session, my lecturer noted: "You demonstrated excellent preparation and clinical knowledge. To develop further, work on asserting your voice in the MDT. As the Assistant Practitioner, you may have the most regular contact with the patient, and your observational insights are crucial, even in complex discussions."</w:t>
      </w:r>
    </w:p>
    <w:p w:rsidR="2DF31ABC" w:rsidP="2DF31ABC" w:rsidRDefault="2DF31ABC" w14:paraId="36063E8E" w14:textId="7C6333E2">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5DD94747" w14:textId="0D2B8F4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My </w:t>
      </w:r>
      <w:r w:rsidRPr="2DF31ABC" w:rsidR="6B1F1123">
        <w:rPr>
          <w:rFonts w:ascii="Arial" w:hAnsi="Arial" w:eastAsia="Arial" w:cs="Arial"/>
          <w:b w:val="0"/>
          <w:bCs w:val="0"/>
          <w:i w:val="0"/>
          <w:iCs w:val="0"/>
          <w:caps w:val="0"/>
          <w:smallCaps w:val="0"/>
          <w:noProof w:val="0"/>
          <w:color w:val="242424"/>
          <w:sz w:val="22"/>
          <w:szCs w:val="22"/>
          <w:lang w:val="en-GB"/>
        </w:rPr>
        <w:t>initial</w:t>
      </w:r>
      <w:r w:rsidRPr="2DF31ABC" w:rsidR="6B1F1123">
        <w:rPr>
          <w:rFonts w:ascii="Arial" w:hAnsi="Arial" w:eastAsia="Arial" w:cs="Arial"/>
          <w:b w:val="0"/>
          <w:bCs w:val="0"/>
          <w:i w:val="0"/>
          <w:iCs w:val="0"/>
          <w:caps w:val="0"/>
          <w:smallCaps w:val="0"/>
          <w:noProof w:val="0"/>
          <w:color w:val="242424"/>
          <w:sz w:val="22"/>
          <w:szCs w:val="22"/>
          <w:lang w:val="en-GB"/>
        </w:rPr>
        <w:t xml:space="preserve"> feeling was a mix of pride at the positive feedback on my knowledge, but also a sense of frustration with myself for not speaking up. I felt I had let the 'patient' down by not advocating for the potential risks I had also </w:t>
      </w:r>
      <w:r w:rsidRPr="2DF31ABC" w:rsidR="6B1F1123">
        <w:rPr>
          <w:rFonts w:ascii="Arial" w:hAnsi="Arial" w:eastAsia="Arial" w:cs="Arial"/>
          <w:b w:val="0"/>
          <w:bCs w:val="0"/>
          <w:i w:val="0"/>
          <w:iCs w:val="0"/>
          <w:caps w:val="0"/>
          <w:smallCaps w:val="0"/>
          <w:noProof w:val="0"/>
          <w:color w:val="242424"/>
          <w:sz w:val="22"/>
          <w:szCs w:val="22"/>
          <w:lang w:val="en-GB"/>
        </w:rPr>
        <w:t>identified</w:t>
      </w:r>
      <w:r w:rsidRPr="2DF31ABC" w:rsidR="6B1F1123">
        <w:rPr>
          <w:rFonts w:ascii="Arial" w:hAnsi="Arial" w:eastAsia="Arial" w:cs="Arial"/>
          <w:b w:val="0"/>
          <w:bCs w:val="0"/>
          <w:i w:val="0"/>
          <w:iCs w:val="0"/>
          <w:caps w:val="0"/>
          <w:smallCaps w:val="0"/>
          <w:noProof w:val="0"/>
          <w:color w:val="242424"/>
          <w:sz w:val="22"/>
          <w:szCs w:val="22"/>
          <w:lang w:val="en-GB"/>
        </w:rPr>
        <w:t>.</w:t>
      </w:r>
    </w:p>
    <w:p w:rsidR="2DF31ABC" w:rsidP="2DF31ABC" w:rsidRDefault="2DF31ABC" w14:paraId="0CB94804" w14:textId="339C0164">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010EBEE3" w14:textId="5E33BD1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Reflection</w:t>
      </w:r>
    </w:p>
    <w:p w:rsidR="6B1F1123" w:rsidP="2DF31ABC" w:rsidRDefault="6B1F1123" w14:paraId="13FA37B5" w14:textId="706BB2E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The lecturer’s feedback forced me to critically deconstruct my </w:t>
      </w:r>
      <w:r w:rsidRPr="2DF31ABC" w:rsidR="6B1F1123">
        <w:rPr>
          <w:rFonts w:ascii="Arial" w:hAnsi="Arial" w:eastAsia="Arial" w:cs="Arial"/>
          <w:b w:val="0"/>
          <w:bCs w:val="0"/>
          <w:i w:val="0"/>
          <w:iCs w:val="0"/>
          <w:caps w:val="0"/>
          <w:smallCaps w:val="0"/>
          <w:noProof w:val="0"/>
          <w:color w:val="242424"/>
          <w:sz w:val="22"/>
          <w:szCs w:val="22"/>
          <w:lang w:val="en-GB"/>
        </w:rPr>
        <w:t>performance.My</w:t>
      </w:r>
      <w:r w:rsidRPr="2DF31ABC" w:rsidR="6B1F1123">
        <w:rPr>
          <w:rFonts w:ascii="Arial" w:hAnsi="Arial" w:eastAsia="Arial" w:cs="Arial"/>
          <w:b w:val="0"/>
          <w:bCs w:val="0"/>
          <w:i w:val="0"/>
          <w:iCs w:val="0"/>
          <w:caps w:val="0"/>
          <w:smallCaps w:val="0"/>
          <w:noProof w:val="0"/>
          <w:color w:val="242424"/>
          <w:sz w:val="22"/>
          <w:szCs w:val="22"/>
          <w:lang w:val="en-GB"/>
        </w:rPr>
        <w:t xml:space="preserve"> strength, as </w:t>
      </w:r>
      <w:r w:rsidRPr="2DF31ABC" w:rsidR="6B1F1123">
        <w:rPr>
          <w:rFonts w:ascii="Arial" w:hAnsi="Arial" w:eastAsia="Arial" w:cs="Arial"/>
          <w:b w:val="0"/>
          <w:bCs w:val="0"/>
          <w:i w:val="0"/>
          <w:iCs w:val="0"/>
          <w:caps w:val="0"/>
          <w:smallCaps w:val="0"/>
          <w:noProof w:val="0"/>
          <w:color w:val="242424"/>
          <w:sz w:val="22"/>
          <w:szCs w:val="22"/>
          <w:lang w:val="en-GB"/>
        </w:rPr>
        <w:t>identified</w:t>
      </w:r>
      <w:r w:rsidRPr="2DF31ABC" w:rsidR="6B1F1123">
        <w:rPr>
          <w:rFonts w:ascii="Arial" w:hAnsi="Arial" w:eastAsia="Arial" w:cs="Arial"/>
          <w:b w:val="0"/>
          <w:bCs w:val="0"/>
          <w:i w:val="0"/>
          <w:iCs w:val="0"/>
          <w:caps w:val="0"/>
          <w:smallCaps w:val="0"/>
          <w:noProof w:val="0"/>
          <w:color w:val="242424"/>
          <w:sz w:val="22"/>
          <w:szCs w:val="22"/>
          <w:lang w:val="en-GB"/>
        </w:rPr>
        <w:t xml:space="preserve"> in my SWOT analysis, is my diligence and strong clinical foundational knowledge. I am confident in mastering technical tasks and understanding procedures, which is a vital asset for an Assistant Practitioner.</w:t>
      </w:r>
    </w:p>
    <w:p w:rsidR="2DF31ABC" w:rsidP="2DF31ABC" w:rsidRDefault="2DF31ABC" w14:paraId="5DC0C43C" w14:textId="3B97D12D">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0923C4CF" w14:textId="399C3179">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However, the feedback illuminated a significant weakness: a lack of assertiveness in inter-professional settings. I realised I was intimidated by the perceived hierarchy of the MDT, subconsciously believing that my contribution was less valuable than that of a registered professional. This relates to the concept of "professional silos" where junior staff can feel unable to challenge senior colleagues, potentially to the detriment of patient safety (Weller et al., 2014). My feeling of frustration stemmed from knowing I had relevant information but </w:t>
      </w:r>
      <w:r w:rsidRPr="2DF31ABC" w:rsidR="6B1F1123">
        <w:rPr>
          <w:rFonts w:ascii="Arial" w:hAnsi="Arial" w:eastAsia="Arial" w:cs="Arial"/>
          <w:b w:val="0"/>
          <w:bCs w:val="0"/>
          <w:i w:val="0"/>
          <w:iCs w:val="0"/>
          <w:caps w:val="0"/>
          <w:smallCaps w:val="0"/>
          <w:noProof w:val="0"/>
          <w:color w:val="242424"/>
          <w:sz w:val="22"/>
          <w:szCs w:val="22"/>
          <w:lang w:val="en-GB"/>
        </w:rPr>
        <w:t>failing to overcome</w:t>
      </w:r>
      <w:r w:rsidRPr="2DF31ABC" w:rsidR="6B1F1123">
        <w:rPr>
          <w:rFonts w:ascii="Arial" w:hAnsi="Arial" w:eastAsia="Arial" w:cs="Arial"/>
          <w:b w:val="0"/>
          <w:bCs w:val="0"/>
          <w:i w:val="0"/>
          <w:iCs w:val="0"/>
          <w:caps w:val="0"/>
          <w:smallCaps w:val="0"/>
          <w:noProof w:val="0"/>
          <w:color w:val="242424"/>
          <w:sz w:val="22"/>
          <w:szCs w:val="22"/>
          <w:lang w:val="en-GB"/>
        </w:rPr>
        <w:t xml:space="preserve"> this internal barrier.</w:t>
      </w:r>
    </w:p>
    <w:p w:rsidR="2DF31ABC" w:rsidP="2DF31ABC" w:rsidRDefault="2DF31ABC" w14:paraId="733F44D7" w14:textId="620E0C51">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3D1D31DB" w14:textId="4F04F99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This presents a clear opportunity for growth. The NHS actively promotes a culture where every team member is empowered to speak up, as enshrined in the Freedom to Speak Up Guardian policy (NHS England, 2016). Developing my assertive communication will make me a more effective patient advocate and a more valuable team member, directly enhancing care quality.</w:t>
      </w:r>
    </w:p>
    <w:p w:rsidR="2DF31ABC" w:rsidP="2DF31ABC" w:rsidRDefault="2DF31ABC" w14:paraId="09549B26" w14:textId="2CD9A8D5">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651E3BE0" w14:textId="046ACBC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The underlying threat is that without addressing this, the weakness could become ingrained, limiting my professional impact and potentially contributing to a culture where valuable insights from support staff are lost.</w:t>
      </w:r>
    </w:p>
    <w:p w:rsidR="2DF31ABC" w:rsidP="2DF31ABC" w:rsidRDefault="2DF31ABC" w14:paraId="3AB910CF" w14:textId="56650DD1">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5E11CF45" w14:textId="707B1C6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Action</w:t>
      </w:r>
    </w:p>
    <w:p w:rsidR="6B1F1123" w:rsidP="2DF31ABC" w:rsidRDefault="6B1F1123" w14:paraId="0DF3383A" w14:textId="55ECF81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This reflective cycle must result in concrete actions to </w:t>
      </w:r>
      <w:r w:rsidRPr="2DF31ABC" w:rsidR="6B1F1123">
        <w:rPr>
          <w:rFonts w:ascii="Arial" w:hAnsi="Arial" w:eastAsia="Arial" w:cs="Arial"/>
          <w:b w:val="0"/>
          <w:bCs w:val="0"/>
          <w:i w:val="0"/>
          <w:iCs w:val="0"/>
          <w:caps w:val="0"/>
          <w:smallCaps w:val="0"/>
          <w:noProof w:val="0"/>
          <w:color w:val="242424"/>
          <w:sz w:val="22"/>
          <w:szCs w:val="22"/>
          <w:lang w:val="en-GB"/>
        </w:rPr>
        <w:t>facilitate</w:t>
      </w:r>
      <w:r w:rsidRPr="2DF31ABC" w:rsidR="6B1F1123">
        <w:rPr>
          <w:rFonts w:ascii="Arial" w:hAnsi="Arial" w:eastAsia="Arial" w:cs="Arial"/>
          <w:b w:val="0"/>
          <w:bCs w:val="0"/>
          <w:i w:val="0"/>
          <w:iCs w:val="0"/>
          <w:caps w:val="0"/>
          <w:smallCaps w:val="0"/>
          <w:noProof w:val="0"/>
          <w:color w:val="242424"/>
          <w:sz w:val="22"/>
          <w:szCs w:val="22"/>
          <w:lang w:val="en-GB"/>
        </w:rPr>
        <w:t xml:space="preserve"> my growth.</w:t>
      </w:r>
    </w:p>
    <w:p w:rsidR="2DF31ABC" w:rsidP="2DF31ABC" w:rsidRDefault="2DF31ABC" w14:paraId="76AC3A14" w14:textId="39C00B35">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2A200277" w14:textId="6C7C69D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1. Skill Development: I will learn and practice a structured communication tool like SBAR. This will give me a confident framework to present my concerns in future MDT meetings, making my contributions clear and concise.</w:t>
      </w:r>
    </w:p>
    <w:p w:rsidR="6B1F1123" w:rsidP="2DF31ABC" w:rsidRDefault="6B1F1123" w14:paraId="0789D2DC" w14:textId="7E8A1C9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2. Proactive Contribution: In my next placement, I will set a personal </w:t>
      </w:r>
      <w:r w:rsidRPr="2DF31ABC" w:rsidR="6B1F1123">
        <w:rPr>
          <w:rFonts w:ascii="Arial" w:hAnsi="Arial" w:eastAsia="Arial" w:cs="Arial"/>
          <w:b w:val="0"/>
          <w:bCs w:val="0"/>
          <w:i w:val="0"/>
          <w:iCs w:val="0"/>
          <w:caps w:val="0"/>
          <w:smallCaps w:val="0"/>
          <w:noProof w:val="0"/>
          <w:color w:val="242424"/>
          <w:sz w:val="22"/>
          <w:szCs w:val="22"/>
          <w:lang w:val="en-GB"/>
        </w:rPr>
        <w:t>objective</w:t>
      </w:r>
      <w:r w:rsidRPr="2DF31ABC" w:rsidR="6B1F1123">
        <w:rPr>
          <w:rFonts w:ascii="Arial" w:hAnsi="Arial" w:eastAsia="Arial" w:cs="Arial"/>
          <w:b w:val="0"/>
          <w:bCs w:val="0"/>
          <w:i w:val="0"/>
          <w:iCs w:val="0"/>
          <w:caps w:val="0"/>
          <w:smallCaps w:val="0"/>
          <w:noProof w:val="0"/>
          <w:color w:val="242424"/>
          <w:sz w:val="22"/>
          <w:szCs w:val="22"/>
          <w:lang w:val="en-GB"/>
        </w:rPr>
        <w:t xml:space="preserve"> to contribute at least one point in every team meeting I attend. I will prepare this point in advance to build my confidence.</w:t>
      </w:r>
    </w:p>
    <w:p w:rsidR="6B1F1123" w:rsidP="2DF31ABC" w:rsidRDefault="6B1F1123" w14:paraId="206B6158" w14:textId="7EC9346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3. Seek Mentorship: I will request a meeting with my practice supervisor to discuss this development goal and ask for their feedback and support in creating opportunities for me to practice assertive communication in a safe environment.</w:t>
      </w:r>
    </w:p>
    <w:p w:rsidR="2DF31ABC" w:rsidP="2DF31ABC" w:rsidRDefault="2DF31ABC" w14:paraId="2DBCD54E" w14:textId="67FCA969">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7E8B9165" w14:textId="6761CE5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This reflection, </w:t>
      </w:r>
      <w:r w:rsidRPr="2DF31ABC" w:rsidR="6B1F1123">
        <w:rPr>
          <w:rFonts w:ascii="Arial" w:hAnsi="Arial" w:eastAsia="Arial" w:cs="Arial"/>
          <w:b w:val="0"/>
          <w:bCs w:val="0"/>
          <w:i w:val="0"/>
          <w:iCs w:val="0"/>
          <w:caps w:val="0"/>
          <w:smallCaps w:val="0"/>
          <w:noProof w:val="0"/>
          <w:color w:val="242424"/>
          <w:sz w:val="22"/>
          <w:szCs w:val="22"/>
          <w:lang w:val="en-GB"/>
        </w:rPr>
        <w:t>initiated</w:t>
      </w:r>
      <w:r w:rsidRPr="2DF31ABC" w:rsidR="6B1F1123">
        <w:rPr>
          <w:rFonts w:ascii="Arial" w:hAnsi="Arial" w:eastAsia="Arial" w:cs="Arial"/>
          <w:b w:val="0"/>
          <w:bCs w:val="0"/>
          <w:i w:val="0"/>
          <w:iCs w:val="0"/>
          <w:caps w:val="0"/>
          <w:smallCaps w:val="0"/>
          <w:noProof w:val="0"/>
          <w:color w:val="242424"/>
          <w:sz w:val="22"/>
          <w:szCs w:val="22"/>
          <w:lang w:val="en-GB"/>
        </w:rPr>
        <w:t xml:space="preserve"> by constructive feedback, has been invaluable. It has moved my focus from purely technical competence to the crucial relational and assertive skills required to be a fully effective member of the modern healthcare team.</w:t>
      </w:r>
    </w:p>
    <w:p w:rsidR="2DF31ABC" w:rsidP="2DF31ABC" w:rsidRDefault="2DF31ABC" w14:paraId="463CD39C" w14:textId="1469DCBA">
      <w:pPr>
        <w:pStyle w:val="Normal"/>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6530C55B" w14:textId="229014A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Reference List</w:t>
      </w:r>
    </w:p>
    <w:p w:rsidR="2DF31ABC" w:rsidP="2DF31ABC" w:rsidRDefault="2DF31ABC" w14:paraId="36FAF8DB" w14:textId="3016DB49">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1D787646" w14:textId="732B5A3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Jasper, M. (2013). Beginning Reflective Practice. 2nd ed. Cengage Learning.</w:t>
      </w:r>
    </w:p>
    <w:p w:rsidR="2DF31ABC" w:rsidP="2DF31ABC" w:rsidRDefault="2DF31ABC" w14:paraId="693825FE" w14:textId="306ABF55">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3D0F2F10" w14:textId="3F23F7C6">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Mickan, S. M., &amp; Rodger, S. A. (2005). Effective health care teams: A model of six characteristics developed from shared </w:t>
      </w:r>
      <w:r w:rsidRPr="2DF31ABC" w:rsidR="6B1F1123">
        <w:rPr>
          <w:rFonts w:ascii="Arial" w:hAnsi="Arial" w:eastAsia="Arial" w:cs="Arial"/>
          <w:b w:val="0"/>
          <w:bCs w:val="0"/>
          <w:i w:val="0"/>
          <w:iCs w:val="0"/>
          <w:caps w:val="0"/>
          <w:smallCaps w:val="0"/>
          <w:noProof w:val="0"/>
          <w:color w:val="242424"/>
          <w:sz w:val="22"/>
          <w:szCs w:val="22"/>
          <w:lang w:val="en-GB"/>
        </w:rPr>
        <w:t>perceptions</w:t>
      </w:r>
      <w:r w:rsidRPr="2DF31ABC" w:rsidR="6B1F1123">
        <w:rPr>
          <w:rFonts w:ascii="Arial" w:hAnsi="Arial" w:eastAsia="Arial" w:cs="Arial"/>
          <w:b w:val="0"/>
          <w:bCs w:val="0"/>
          <w:i w:val="0"/>
          <w:iCs w:val="0"/>
          <w:caps w:val="0"/>
          <w:smallCaps w:val="0"/>
          <w:noProof w:val="0"/>
          <w:color w:val="242424"/>
          <w:sz w:val="22"/>
          <w:szCs w:val="22"/>
          <w:lang w:val="en-GB"/>
        </w:rPr>
        <w:t>. Journal of Interprofessional Care, 19(4), 358-370.</w:t>
      </w:r>
    </w:p>
    <w:p w:rsidR="2DF31ABC" w:rsidP="2DF31ABC" w:rsidRDefault="2DF31ABC" w14:paraId="15F5E980" w14:textId="6840CA85">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33E80396" w14:textId="2F57BF9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Nancarrow, S. A., Booth, A., Ariss, S., Smith, T., Enderby, P., &amp; Roots, A. (2013). Ten principles of good interdisciplinary </w:t>
      </w:r>
      <w:r w:rsidRPr="2DF31ABC" w:rsidR="20F4A773">
        <w:rPr>
          <w:rFonts w:ascii="Arial" w:hAnsi="Arial" w:eastAsia="Arial" w:cs="Arial"/>
          <w:b w:val="0"/>
          <w:bCs w:val="0"/>
          <w:i w:val="0"/>
          <w:iCs w:val="0"/>
          <w:caps w:val="0"/>
          <w:smallCaps w:val="0"/>
          <w:noProof w:val="0"/>
          <w:color w:val="242424"/>
          <w:sz w:val="22"/>
          <w:szCs w:val="22"/>
          <w:lang w:val="en-GB"/>
        </w:rPr>
        <w:t>teamwork</w:t>
      </w:r>
      <w:r w:rsidRPr="2DF31ABC" w:rsidR="6B1F1123">
        <w:rPr>
          <w:rFonts w:ascii="Arial" w:hAnsi="Arial" w:eastAsia="Arial" w:cs="Arial"/>
          <w:b w:val="0"/>
          <w:bCs w:val="0"/>
          <w:i w:val="0"/>
          <w:iCs w:val="0"/>
          <w:caps w:val="0"/>
          <w:smallCaps w:val="0"/>
          <w:noProof w:val="0"/>
          <w:color w:val="242424"/>
          <w:sz w:val="22"/>
          <w:szCs w:val="22"/>
          <w:lang w:val="en-GB"/>
        </w:rPr>
        <w:t>. Human Resources for Health, 11(1), 19.</w:t>
      </w:r>
    </w:p>
    <w:p w:rsidR="2DF31ABC" w:rsidP="2DF31ABC" w:rsidRDefault="2DF31ABC" w14:paraId="0B6B7D39" w14:textId="2F7E1D8B">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31A868E0" w14:textId="5A9AEC3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NHS England. (2016). Freedom to Speak Up: A review of the NHS workforce. [online] Available at: </w:t>
      </w:r>
      <w:hyperlink r:id="R2f3b88b29a3c471a">
        <w:r w:rsidRPr="2DF31ABC" w:rsidR="6B1F1123">
          <w:rPr>
            <w:rStyle w:val="Hyperlink"/>
            <w:rFonts w:ascii="Arial" w:hAnsi="Arial" w:eastAsia="Arial" w:cs="Arial"/>
            <w:b w:val="0"/>
            <w:bCs w:val="0"/>
            <w:i w:val="0"/>
            <w:iCs w:val="0"/>
            <w:caps w:val="0"/>
            <w:smallCaps w:val="0"/>
            <w:noProof w:val="0"/>
            <w:sz w:val="22"/>
            <w:szCs w:val="22"/>
            <w:lang w:val="en-GB"/>
          </w:rPr>
          <w:t>https://www.england.nhs.uk/wp-content/uploads/2016/01/freedom-to-speak-up.pdf</w:t>
        </w:r>
      </w:hyperlink>
      <w:r w:rsidRPr="2DF31ABC" w:rsidR="6B1F1123">
        <w:rPr>
          <w:rFonts w:ascii="Arial" w:hAnsi="Arial" w:eastAsia="Arial" w:cs="Arial"/>
          <w:b w:val="0"/>
          <w:bCs w:val="0"/>
          <w:i w:val="0"/>
          <w:iCs w:val="0"/>
          <w:caps w:val="0"/>
          <w:smallCaps w:val="0"/>
          <w:noProof w:val="0"/>
          <w:color w:val="242424"/>
          <w:sz w:val="22"/>
          <w:szCs w:val="22"/>
          <w:lang w:val="en-GB"/>
        </w:rPr>
        <w:t xml:space="preserve"> [Accessed </w:t>
      </w:r>
      <w:r w:rsidRPr="2DF31ABC" w:rsidR="6B846753">
        <w:rPr>
          <w:rFonts w:ascii="Arial" w:hAnsi="Arial" w:eastAsia="Arial" w:cs="Arial"/>
          <w:b w:val="0"/>
          <w:bCs w:val="0"/>
          <w:i w:val="0"/>
          <w:iCs w:val="0"/>
          <w:caps w:val="0"/>
          <w:smallCaps w:val="0"/>
          <w:noProof w:val="0"/>
          <w:color w:val="242424"/>
          <w:sz w:val="22"/>
          <w:szCs w:val="22"/>
          <w:lang w:val="en-GB"/>
        </w:rPr>
        <w:t>13</w:t>
      </w:r>
      <w:r w:rsidRPr="2DF31ABC" w:rsidR="6B1F1123">
        <w:rPr>
          <w:rFonts w:ascii="Arial" w:hAnsi="Arial" w:eastAsia="Arial" w:cs="Arial"/>
          <w:b w:val="0"/>
          <w:bCs w:val="0"/>
          <w:i w:val="0"/>
          <w:iCs w:val="0"/>
          <w:caps w:val="0"/>
          <w:smallCaps w:val="0"/>
          <w:noProof w:val="0"/>
          <w:color w:val="242424"/>
          <w:sz w:val="22"/>
          <w:szCs w:val="22"/>
          <w:lang w:val="en-GB"/>
        </w:rPr>
        <w:t xml:space="preserve"> </w:t>
      </w:r>
      <w:r w:rsidRPr="2DF31ABC" w:rsidR="56FD3A2E">
        <w:rPr>
          <w:rFonts w:ascii="Arial" w:hAnsi="Arial" w:eastAsia="Arial" w:cs="Arial"/>
          <w:b w:val="0"/>
          <w:bCs w:val="0"/>
          <w:i w:val="0"/>
          <w:iCs w:val="0"/>
          <w:caps w:val="0"/>
          <w:smallCaps w:val="0"/>
          <w:noProof w:val="0"/>
          <w:color w:val="242424"/>
          <w:sz w:val="22"/>
          <w:szCs w:val="22"/>
          <w:lang w:val="en-GB"/>
        </w:rPr>
        <w:t>Nov</w:t>
      </w:r>
      <w:r w:rsidRPr="2DF31ABC" w:rsidR="6B1F1123">
        <w:rPr>
          <w:rFonts w:ascii="Arial" w:hAnsi="Arial" w:eastAsia="Arial" w:cs="Arial"/>
          <w:b w:val="0"/>
          <w:bCs w:val="0"/>
          <w:i w:val="0"/>
          <w:iCs w:val="0"/>
          <w:caps w:val="0"/>
          <w:smallCaps w:val="0"/>
          <w:noProof w:val="0"/>
          <w:color w:val="242424"/>
          <w:sz w:val="22"/>
          <w:szCs w:val="22"/>
          <w:lang w:val="en-GB"/>
        </w:rPr>
        <w:t>. 202</w:t>
      </w:r>
      <w:r w:rsidRPr="2DF31ABC" w:rsidR="4FF8B3E9">
        <w:rPr>
          <w:rFonts w:ascii="Arial" w:hAnsi="Arial" w:eastAsia="Arial" w:cs="Arial"/>
          <w:b w:val="0"/>
          <w:bCs w:val="0"/>
          <w:i w:val="0"/>
          <w:iCs w:val="0"/>
          <w:caps w:val="0"/>
          <w:smallCaps w:val="0"/>
          <w:noProof w:val="0"/>
          <w:color w:val="242424"/>
          <w:sz w:val="22"/>
          <w:szCs w:val="22"/>
          <w:lang w:val="en-GB"/>
        </w:rPr>
        <w:t>5</w:t>
      </w:r>
      <w:r w:rsidRPr="2DF31ABC" w:rsidR="6B1F1123">
        <w:rPr>
          <w:rFonts w:ascii="Arial" w:hAnsi="Arial" w:eastAsia="Arial" w:cs="Arial"/>
          <w:b w:val="0"/>
          <w:bCs w:val="0"/>
          <w:i w:val="0"/>
          <w:iCs w:val="0"/>
          <w:caps w:val="0"/>
          <w:smallCaps w:val="0"/>
          <w:noProof w:val="0"/>
          <w:color w:val="242424"/>
          <w:sz w:val="22"/>
          <w:szCs w:val="22"/>
          <w:lang w:val="en-GB"/>
        </w:rPr>
        <w:t>].</w:t>
      </w:r>
    </w:p>
    <w:p w:rsidR="2DF31ABC" w:rsidP="2DF31ABC" w:rsidRDefault="2DF31ABC" w14:paraId="5B38D21A" w14:textId="04EFFAB0">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3419645B" w14:textId="489B03F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 xml:space="preserve">Weller, J., Boyd, M., &amp; Cumin, D. (2014). Teams, </w:t>
      </w:r>
      <w:r w:rsidRPr="2DF31ABC" w:rsidR="6B1F1123">
        <w:rPr>
          <w:rFonts w:ascii="Arial" w:hAnsi="Arial" w:eastAsia="Arial" w:cs="Arial"/>
          <w:b w:val="0"/>
          <w:bCs w:val="0"/>
          <w:i w:val="0"/>
          <w:iCs w:val="0"/>
          <w:caps w:val="0"/>
          <w:smallCaps w:val="0"/>
          <w:noProof w:val="0"/>
          <w:color w:val="242424"/>
          <w:sz w:val="22"/>
          <w:szCs w:val="22"/>
          <w:lang w:val="en-GB"/>
        </w:rPr>
        <w:t>tribes</w:t>
      </w:r>
      <w:r w:rsidRPr="2DF31ABC" w:rsidR="6B1F1123">
        <w:rPr>
          <w:rFonts w:ascii="Arial" w:hAnsi="Arial" w:eastAsia="Arial" w:cs="Arial"/>
          <w:b w:val="0"/>
          <w:bCs w:val="0"/>
          <w:i w:val="0"/>
          <w:iCs w:val="0"/>
          <w:caps w:val="0"/>
          <w:smallCaps w:val="0"/>
          <w:noProof w:val="0"/>
          <w:color w:val="242424"/>
          <w:sz w:val="22"/>
          <w:szCs w:val="22"/>
          <w:lang w:val="en-GB"/>
        </w:rPr>
        <w:t xml:space="preserve"> and patient safety: overcoming barriers to effective teamwork in healthcare. Postgraduate Medical Journal, 90(1061), 149-154.</w:t>
      </w:r>
    </w:p>
    <w:p w:rsidR="2DF31ABC" w:rsidP="2DF31ABC" w:rsidRDefault="2DF31ABC" w14:paraId="070E69C7" w14:textId="7E1A2663">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39A39F1B" w14:textId="53931C2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World Health Organization (WHO). (2009). Human Factors in Patient Safety: Review of Topics and Tools. WHO Press.</w:t>
      </w:r>
    </w:p>
    <w:p w:rsidR="2DF31ABC" w:rsidP="2DF31ABC" w:rsidRDefault="2DF31ABC" w14:paraId="3D5173D8" w14:textId="343C11B6">
      <w:pPr>
        <w:shd w:val="clear" w:color="auto" w:fill="FFFFFF" w:themeFill="background1"/>
        <w:spacing w:before="0" w:beforeAutospacing="off" w:after="0" w:afterAutospacing="off"/>
        <w:rPr>
          <w:rFonts w:ascii="Arial" w:hAnsi="Arial" w:eastAsia="Arial" w:cs="Arial"/>
          <w:sz w:val="22"/>
          <w:szCs w:val="22"/>
        </w:rPr>
      </w:pPr>
    </w:p>
    <w:p w:rsidR="6B1F1123" w:rsidP="2DF31ABC" w:rsidRDefault="6B1F1123" w14:paraId="0947BB86" w14:textId="2E922F0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2"/>
          <w:szCs w:val="22"/>
          <w:lang w:val="en-GB"/>
        </w:rPr>
      </w:pPr>
      <w:r w:rsidRPr="2DF31ABC" w:rsidR="6B1F1123">
        <w:rPr>
          <w:rFonts w:ascii="Arial" w:hAnsi="Arial" w:eastAsia="Arial" w:cs="Arial"/>
          <w:b w:val="0"/>
          <w:bCs w:val="0"/>
          <w:i w:val="0"/>
          <w:iCs w:val="0"/>
          <w:caps w:val="0"/>
          <w:smallCaps w:val="0"/>
          <w:noProof w:val="0"/>
          <w:color w:val="242424"/>
          <w:sz w:val="22"/>
          <w:szCs w:val="22"/>
          <w:lang w:val="en-GB"/>
        </w:rPr>
        <w:t>Xyrichis</w:t>
      </w:r>
      <w:r w:rsidRPr="2DF31ABC" w:rsidR="6B1F1123">
        <w:rPr>
          <w:rFonts w:ascii="Arial" w:hAnsi="Arial" w:eastAsia="Arial" w:cs="Arial"/>
          <w:b w:val="0"/>
          <w:bCs w:val="0"/>
          <w:i w:val="0"/>
          <w:iCs w:val="0"/>
          <w:caps w:val="0"/>
          <w:smallCaps w:val="0"/>
          <w:noProof w:val="0"/>
          <w:color w:val="242424"/>
          <w:sz w:val="22"/>
          <w:szCs w:val="22"/>
          <w:lang w:val="en-GB"/>
        </w:rPr>
        <w:t>, A., &amp; Ream, E. (2008). Teamwork: a concept analysis. Journal of Advanced Nursing, 61(2), 232-241.</w:t>
      </w:r>
    </w:p>
    <w:p w:rsidR="2DF31ABC" w:rsidP="2DF31ABC" w:rsidRDefault="2DF31ABC" w14:paraId="429F470A" w14:textId="19E7E82B">
      <w:pPr>
        <w:pStyle w:val="Normal"/>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6b8df953f8b847ed"/>
      <w:footerReference w:type="default" r:id="R4ea57febbe3842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F31ABC" w:rsidTr="2DF31ABC" w14:paraId="364A6A3C">
      <w:trPr>
        <w:trHeight w:val="300"/>
      </w:trPr>
      <w:tc>
        <w:tcPr>
          <w:tcW w:w="3005" w:type="dxa"/>
          <w:tcMar/>
        </w:tcPr>
        <w:p w:rsidR="2DF31ABC" w:rsidP="2DF31ABC" w:rsidRDefault="2DF31ABC" w14:paraId="56205F29" w14:textId="29224A93">
          <w:pPr>
            <w:pStyle w:val="Header"/>
            <w:bidi w:val="0"/>
            <w:ind w:left="-115"/>
            <w:jc w:val="left"/>
          </w:pPr>
        </w:p>
      </w:tc>
      <w:tc>
        <w:tcPr>
          <w:tcW w:w="3005" w:type="dxa"/>
          <w:tcMar/>
        </w:tcPr>
        <w:p w:rsidR="2DF31ABC" w:rsidP="2DF31ABC" w:rsidRDefault="2DF31ABC" w14:paraId="5DA09BA8" w14:textId="233EC2BD">
          <w:pPr>
            <w:pStyle w:val="Header"/>
            <w:bidi w:val="0"/>
            <w:jc w:val="center"/>
          </w:pPr>
        </w:p>
      </w:tc>
      <w:tc>
        <w:tcPr>
          <w:tcW w:w="3005" w:type="dxa"/>
          <w:tcMar/>
        </w:tcPr>
        <w:p w:rsidR="2DF31ABC" w:rsidP="2DF31ABC" w:rsidRDefault="2DF31ABC" w14:paraId="51DE279E" w14:textId="0F96B06E">
          <w:pPr>
            <w:pStyle w:val="Header"/>
            <w:bidi w:val="0"/>
            <w:ind w:right="-115"/>
            <w:jc w:val="right"/>
          </w:pPr>
          <w:r>
            <w:fldChar w:fldCharType="begin"/>
          </w:r>
          <w:r>
            <w:instrText xml:space="preserve">PAGE</w:instrText>
          </w:r>
          <w:r>
            <w:fldChar w:fldCharType="separate"/>
          </w:r>
          <w:r>
            <w:fldChar w:fldCharType="end"/>
          </w:r>
        </w:p>
      </w:tc>
    </w:tr>
  </w:tbl>
  <w:p w:rsidR="2DF31ABC" w:rsidP="2DF31ABC" w:rsidRDefault="2DF31ABC" w14:paraId="39678FE6" w14:textId="3178ACC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F31ABC" w:rsidTr="2DF31ABC" w14:paraId="0E890EEF">
      <w:trPr>
        <w:trHeight w:val="300"/>
      </w:trPr>
      <w:tc>
        <w:tcPr>
          <w:tcW w:w="3005" w:type="dxa"/>
          <w:tcMar/>
        </w:tcPr>
        <w:p w:rsidR="2DF31ABC" w:rsidP="2DF31ABC" w:rsidRDefault="2DF31ABC" w14:paraId="4908D81F" w14:textId="70460D6F">
          <w:pPr>
            <w:pStyle w:val="Header"/>
            <w:bidi w:val="0"/>
            <w:ind w:left="-115"/>
            <w:jc w:val="left"/>
          </w:pPr>
        </w:p>
      </w:tc>
      <w:tc>
        <w:tcPr>
          <w:tcW w:w="3005" w:type="dxa"/>
          <w:tcMar/>
        </w:tcPr>
        <w:p w:rsidR="2DF31ABC" w:rsidP="2DF31ABC" w:rsidRDefault="2DF31ABC" w14:paraId="1850D16E" w14:textId="0D1DEB95">
          <w:pPr>
            <w:pStyle w:val="Header"/>
            <w:bidi w:val="0"/>
            <w:jc w:val="center"/>
          </w:pPr>
        </w:p>
      </w:tc>
      <w:tc>
        <w:tcPr>
          <w:tcW w:w="3005" w:type="dxa"/>
          <w:tcMar/>
        </w:tcPr>
        <w:p w:rsidR="2DF31ABC" w:rsidP="2DF31ABC" w:rsidRDefault="2DF31ABC" w14:paraId="5CA984CA" w14:textId="2D25124E">
          <w:pPr>
            <w:pStyle w:val="Header"/>
            <w:bidi w:val="0"/>
            <w:ind w:right="-115"/>
            <w:jc w:val="right"/>
          </w:pPr>
        </w:p>
      </w:tc>
    </w:tr>
  </w:tbl>
  <w:p w:rsidR="2DF31ABC" w:rsidP="2DF31ABC" w:rsidRDefault="2DF31ABC" w14:paraId="2B7D3290" w14:textId="5F67A36C">
    <w:pPr>
      <w:pStyle w:val="Header"/>
      <w:bidi w:val="0"/>
    </w:pPr>
  </w:p>
</w:hdr>
</file>

<file path=word/numbering.xml><?xml version="1.0" encoding="utf-8"?>
<w:numbering xmlns:w="http://schemas.openxmlformats.org/wordprocessingml/2006/main">
  <w:abstractNum xmlns:w="http://schemas.openxmlformats.org/wordprocessingml/2006/main" w:abstractNumId="4">
    <w:nsid w:val="127f28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975f8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97e24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aba5c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9EFE2B"/>
    <w:rsid w:val="00075DFC"/>
    <w:rsid w:val="016419EA"/>
    <w:rsid w:val="01F1E3F4"/>
    <w:rsid w:val="039DABD3"/>
    <w:rsid w:val="047AFC32"/>
    <w:rsid w:val="0561C6CE"/>
    <w:rsid w:val="07A5F00A"/>
    <w:rsid w:val="07DE398C"/>
    <w:rsid w:val="0AD17096"/>
    <w:rsid w:val="0E6196D7"/>
    <w:rsid w:val="0ED2C792"/>
    <w:rsid w:val="0EE6556B"/>
    <w:rsid w:val="1092DD83"/>
    <w:rsid w:val="125A776A"/>
    <w:rsid w:val="12845303"/>
    <w:rsid w:val="14A98638"/>
    <w:rsid w:val="1757EB07"/>
    <w:rsid w:val="17A5E491"/>
    <w:rsid w:val="18D32076"/>
    <w:rsid w:val="1A420E24"/>
    <w:rsid w:val="1AA0F7FF"/>
    <w:rsid w:val="1C9F2544"/>
    <w:rsid w:val="1CD5BC55"/>
    <w:rsid w:val="1EF8206A"/>
    <w:rsid w:val="1FBAF76F"/>
    <w:rsid w:val="1FE951C2"/>
    <w:rsid w:val="2091DD64"/>
    <w:rsid w:val="20A1DE2B"/>
    <w:rsid w:val="20F4A773"/>
    <w:rsid w:val="2349F9C3"/>
    <w:rsid w:val="255B9674"/>
    <w:rsid w:val="256506FE"/>
    <w:rsid w:val="2593BF1F"/>
    <w:rsid w:val="268B66B2"/>
    <w:rsid w:val="27C76FE2"/>
    <w:rsid w:val="294C98D1"/>
    <w:rsid w:val="29BABBEF"/>
    <w:rsid w:val="2B1D34E2"/>
    <w:rsid w:val="2B48E46C"/>
    <w:rsid w:val="2DF31ABC"/>
    <w:rsid w:val="2EE96DD2"/>
    <w:rsid w:val="2FBFD448"/>
    <w:rsid w:val="31879D84"/>
    <w:rsid w:val="33850F69"/>
    <w:rsid w:val="33E8D803"/>
    <w:rsid w:val="36FEEAB8"/>
    <w:rsid w:val="371A7192"/>
    <w:rsid w:val="39607B54"/>
    <w:rsid w:val="39EEE05A"/>
    <w:rsid w:val="3F954E72"/>
    <w:rsid w:val="431F951B"/>
    <w:rsid w:val="44C1ED3C"/>
    <w:rsid w:val="46359699"/>
    <w:rsid w:val="47FF2E4D"/>
    <w:rsid w:val="4898D7E0"/>
    <w:rsid w:val="4A4EF291"/>
    <w:rsid w:val="4A7662CD"/>
    <w:rsid w:val="4A78307B"/>
    <w:rsid w:val="4B015C3F"/>
    <w:rsid w:val="4DAF32E7"/>
    <w:rsid w:val="4FE01A2A"/>
    <w:rsid w:val="4FF8B3E9"/>
    <w:rsid w:val="50532CDD"/>
    <w:rsid w:val="52448EDE"/>
    <w:rsid w:val="545A5207"/>
    <w:rsid w:val="545A5207"/>
    <w:rsid w:val="545BB67A"/>
    <w:rsid w:val="54C23AED"/>
    <w:rsid w:val="54C3EC49"/>
    <w:rsid w:val="56F53B4C"/>
    <w:rsid w:val="56FD3A2E"/>
    <w:rsid w:val="572F34C3"/>
    <w:rsid w:val="5A9EFE2B"/>
    <w:rsid w:val="5DEDA538"/>
    <w:rsid w:val="5E50D95A"/>
    <w:rsid w:val="5F7CE7A2"/>
    <w:rsid w:val="60012FD0"/>
    <w:rsid w:val="6214DF6D"/>
    <w:rsid w:val="6359CD00"/>
    <w:rsid w:val="665C107C"/>
    <w:rsid w:val="6762A6EB"/>
    <w:rsid w:val="697C352E"/>
    <w:rsid w:val="6ACB227E"/>
    <w:rsid w:val="6B0422C5"/>
    <w:rsid w:val="6B087EB4"/>
    <w:rsid w:val="6B1F1123"/>
    <w:rsid w:val="6B846753"/>
    <w:rsid w:val="6D5D2372"/>
    <w:rsid w:val="6E4B3D9F"/>
    <w:rsid w:val="6F75322E"/>
    <w:rsid w:val="706E5A70"/>
    <w:rsid w:val="741F1F17"/>
    <w:rsid w:val="74CBB92E"/>
    <w:rsid w:val="75936C3E"/>
    <w:rsid w:val="75AB61FE"/>
    <w:rsid w:val="75B04E4E"/>
    <w:rsid w:val="76C0ED27"/>
    <w:rsid w:val="77360DC8"/>
    <w:rsid w:val="7866BF6E"/>
    <w:rsid w:val="79D6A228"/>
    <w:rsid w:val="7CADE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EFE2B"/>
  <w15:chartTrackingRefBased/>
  <w15:docId w15:val="{4845E43F-C711-4EED-BF6B-29DEF51507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DF31ABC"/>
    <w:rPr>
      <w:color w:val="467886"/>
      <w:u w:val="single"/>
    </w:rPr>
  </w:style>
  <w:style w:type="paragraph" w:styleId="ListParagraph">
    <w:uiPriority w:val="34"/>
    <w:name w:val="List Paragraph"/>
    <w:basedOn w:val="Normal"/>
    <w:qFormat/>
    <w:rsid w:val="2DF31ABC"/>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ngland.nhs.uk/wp-content/uploads/2016/01/freedom-to-speak-up.pdf" TargetMode="External" Id="R2f3b88b29a3c471a" /><Relationship Type="http://schemas.openxmlformats.org/officeDocument/2006/relationships/header" Target="/word/header.xml" Id="R6b8df953f8b847ed" /><Relationship Type="http://schemas.openxmlformats.org/officeDocument/2006/relationships/footer" Target="/word/footer.xml" Id="R4ea57febbe3842ec" /><Relationship Type="http://schemas.openxmlformats.org/officeDocument/2006/relationships/numbering" Target="/word/numbering.xml" Id="R37f769a1eac749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Ousman (2215608)</dc:creator>
  <keywords/>
  <dc:description/>
  <lastModifiedBy>Mohammed Ousman (2215608)</lastModifiedBy>
  <revision>2</revision>
  <dcterms:created xsi:type="dcterms:W3CDTF">2025-11-13T20:26:53.9802122Z</dcterms:created>
  <dcterms:modified xsi:type="dcterms:W3CDTF">2025-11-13T21:37:19.3848949Z</dcterms:modified>
</coreProperties>
</file>