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8E7EA6" w14:textId="77777777" w:rsidR="008B6D2A" w:rsidRDefault="008B6D2A"/>
    <w:p w14:paraId="0DA60C2B" w14:textId="77777777" w:rsidR="0025076D" w:rsidRDefault="0025076D" w:rsidP="0025076D">
      <w:pPr>
        <w:jc w:val="center"/>
        <w:rPr>
          <w:rFonts w:ascii="Times New Roman" w:hAnsi="Times New Roman" w:cs="Times New Roman"/>
        </w:rPr>
      </w:pPr>
    </w:p>
    <w:p w14:paraId="5F159E24" w14:textId="77777777" w:rsidR="0025076D" w:rsidRDefault="0025076D" w:rsidP="0025076D">
      <w:pPr>
        <w:jc w:val="center"/>
        <w:rPr>
          <w:rFonts w:ascii="Times New Roman" w:hAnsi="Times New Roman" w:cs="Times New Roman"/>
        </w:rPr>
      </w:pPr>
    </w:p>
    <w:p w14:paraId="25645FE4" w14:textId="1F505D96" w:rsidR="0025076D" w:rsidRDefault="00955F09" w:rsidP="0025076D">
      <w:pPr>
        <w:jc w:val="center"/>
        <w:rPr>
          <w:rFonts w:ascii="Arial" w:hAnsi="Arial" w:cs="Arial"/>
          <w:b/>
          <w:bCs/>
        </w:rPr>
      </w:pPr>
      <w:r>
        <w:rPr>
          <w:rFonts w:ascii="Arial" w:hAnsi="Arial" w:cs="Arial"/>
          <w:b/>
          <w:bCs/>
        </w:rPr>
        <w:t xml:space="preserve">Academic Skills </w:t>
      </w:r>
    </w:p>
    <w:p w14:paraId="7D833899" w14:textId="00E4A06C" w:rsidR="00955F09" w:rsidRDefault="00955F09" w:rsidP="0025076D">
      <w:pPr>
        <w:jc w:val="center"/>
        <w:rPr>
          <w:rFonts w:ascii="Arial" w:hAnsi="Arial" w:cs="Arial"/>
          <w:b/>
          <w:bCs/>
        </w:rPr>
      </w:pPr>
    </w:p>
    <w:p w14:paraId="1CCDE68B" w14:textId="1EF3A83B" w:rsidR="00955F09" w:rsidRDefault="00955F09" w:rsidP="0025076D">
      <w:pPr>
        <w:jc w:val="center"/>
        <w:rPr>
          <w:rFonts w:ascii="Arial" w:hAnsi="Arial" w:cs="Arial"/>
          <w:b/>
          <w:bCs/>
        </w:rPr>
      </w:pPr>
      <w:r>
        <w:rPr>
          <w:rFonts w:ascii="Arial" w:hAnsi="Arial" w:cs="Arial"/>
          <w:b/>
          <w:bCs/>
        </w:rPr>
        <w:t xml:space="preserve">Student Name: </w:t>
      </w:r>
    </w:p>
    <w:p w14:paraId="2E233751" w14:textId="77777777" w:rsidR="00955F09" w:rsidRDefault="00955F09" w:rsidP="0025076D">
      <w:pPr>
        <w:jc w:val="center"/>
        <w:rPr>
          <w:rFonts w:ascii="Arial" w:hAnsi="Arial" w:cs="Arial"/>
          <w:b/>
          <w:bCs/>
        </w:rPr>
      </w:pPr>
    </w:p>
    <w:p w14:paraId="684279AB" w14:textId="27BB76D6" w:rsidR="00955F09" w:rsidRPr="00F12AA3" w:rsidRDefault="00955F09" w:rsidP="0025076D">
      <w:pPr>
        <w:jc w:val="center"/>
        <w:rPr>
          <w:rFonts w:ascii="Arial" w:hAnsi="Arial" w:cs="Arial"/>
          <w:b/>
          <w:bCs/>
        </w:rPr>
      </w:pPr>
      <w:r>
        <w:rPr>
          <w:rFonts w:ascii="Arial" w:hAnsi="Arial" w:cs="Arial"/>
          <w:b/>
          <w:bCs/>
        </w:rPr>
        <w:t xml:space="preserve">Student ID: </w:t>
      </w:r>
    </w:p>
    <w:p w14:paraId="03F3EDD7" w14:textId="77777777" w:rsidR="0025076D" w:rsidRPr="00F12AA3" w:rsidRDefault="0025076D" w:rsidP="0025076D">
      <w:pPr>
        <w:jc w:val="center"/>
        <w:rPr>
          <w:rFonts w:ascii="Arial" w:hAnsi="Arial" w:cs="Arial"/>
          <w:b/>
          <w:bCs/>
        </w:rPr>
      </w:pPr>
    </w:p>
    <w:p w14:paraId="26B8321E" w14:textId="542E7896" w:rsidR="0025076D" w:rsidRPr="00F12AA3" w:rsidRDefault="0025076D" w:rsidP="0025076D">
      <w:pPr>
        <w:jc w:val="center"/>
        <w:rPr>
          <w:rFonts w:ascii="Arial" w:hAnsi="Arial" w:cs="Arial"/>
          <w:b/>
          <w:bCs/>
        </w:rPr>
      </w:pPr>
      <w:r w:rsidRPr="00F12AA3">
        <w:rPr>
          <w:rFonts w:ascii="Arial" w:hAnsi="Arial" w:cs="Arial"/>
          <w:b/>
          <w:bCs/>
        </w:rPr>
        <w:t xml:space="preserve">Module Code and Title: </w:t>
      </w:r>
      <w:r w:rsidR="00FC2B66" w:rsidRPr="00F12AA3">
        <w:rPr>
          <w:rFonts w:ascii="Arial" w:hAnsi="Arial" w:cs="Arial"/>
        </w:rPr>
        <w:t>LCLM 400</w:t>
      </w:r>
      <w:r w:rsidR="00955F09">
        <w:rPr>
          <w:rFonts w:ascii="Arial" w:hAnsi="Arial" w:cs="Arial"/>
        </w:rPr>
        <w:t>1</w:t>
      </w:r>
      <w:r w:rsidR="00FC2B66" w:rsidRPr="00F12AA3">
        <w:rPr>
          <w:rFonts w:ascii="Arial" w:hAnsi="Arial" w:cs="Arial"/>
        </w:rPr>
        <w:t xml:space="preserve"> –</w:t>
      </w:r>
      <w:r w:rsidRPr="00F12AA3">
        <w:rPr>
          <w:rFonts w:ascii="Arial" w:hAnsi="Arial" w:cs="Arial"/>
        </w:rPr>
        <w:t xml:space="preserve"> </w:t>
      </w:r>
      <w:r w:rsidR="00955F09">
        <w:rPr>
          <w:rFonts w:ascii="Arial" w:hAnsi="Arial" w:cs="Arial"/>
        </w:rPr>
        <w:t>Academic Skills</w:t>
      </w:r>
      <w:r w:rsidRPr="00F12AA3">
        <w:rPr>
          <w:rFonts w:ascii="Arial" w:hAnsi="Arial" w:cs="Arial"/>
          <w:b/>
          <w:bCs/>
        </w:rPr>
        <w:t xml:space="preserve"> </w:t>
      </w:r>
    </w:p>
    <w:p w14:paraId="22D83D4A" w14:textId="77777777" w:rsidR="0025076D" w:rsidRPr="00F12AA3" w:rsidRDefault="0025076D" w:rsidP="0025076D">
      <w:pPr>
        <w:jc w:val="center"/>
        <w:rPr>
          <w:rFonts w:ascii="Arial" w:hAnsi="Arial" w:cs="Arial"/>
          <w:b/>
          <w:bCs/>
        </w:rPr>
      </w:pPr>
    </w:p>
    <w:p w14:paraId="03C1A617" w14:textId="197A9CDF" w:rsidR="0025076D" w:rsidRPr="00F12AA3" w:rsidRDefault="0025076D" w:rsidP="0025076D">
      <w:pPr>
        <w:jc w:val="center"/>
        <w:rPr>
          <w:rFonts w:ascii="Arial" w:hAnsi="Arial" w:cs="Arial"/>
        </w:rPr>
      </w:pPr>
      <w:r w:rsidRPr="00F12AA3">
        <w:rPr>
          <w:rFonts w:ascii="Arial" w:hAnsi="Arial" w:cs="Arial"/>
          <w:b/>
          <w:bCs/>
        </w:rPr>
        <w:t xml:space="preserve">Module Leader: </w:t>
      </w:r>
      <w:r w:rsidR="003F5888" w:rsidRPr="00F12AA3">
        <w:rPr>
          <w:rFonts w:ascii="Arial" w:hAnsi="Arial" w:cs="Arial"/>
        </w:rPr>
        <w:t xml:space="preserve">Dr. </w:t>
      </w:r>
      <w:r w:rsidR="00955F09">
        <w:rPr>
          <w:rFonts w:ascii="Arial" w:hAnsi="Arial" w:cs="Arial"/>
        </w:rPr>
        <w:t xml:space="preserve">Lilian </w:t>
      </w:r>
      <w:proofErr w:type="spellStart"/>
      <w:r w:rsidR="00955F09">
        <w:rPr>
          <w:rFonts w:ascii="Arial" w:hAnsi="Arial" w:cs="Arial"/>
        </w:rPr>
        <w:t>Dooshima</w:t>
      </w:r>
      <w:proofErr w:type="spellEnd"/>
      <w:r w:rsidR="00955F09">
        <w:rPr>
          <w:rFonts w:ascii="Arial" w:hAnsi="Arial" w:cs="Arial"/>
        </w:rPr>
        <w:t xml:space="preserve"> </w:t>
      </w:r>
      <w:proofErr w:type="spellStart"/>
      <w:r w:rsidR="00955F09">
        <w:rPr>
          <w:rFonts w:ascii="Arial" w:hAnsi="Arial" w:cs="Arial"/>
        </w:rPr>
        <w:t>Dugguh</w:t>
      </w:r>
      <w:proofErr w:type="spellEnd"/>
      <w:r w:rsidR="00955F09">
        <w:rPr>
          <w:rFonts w:ascii="Arial" w:hAnsi="Arial" w:cs="Arial"/>
        </w:rPr>
        <w:t xml:space="preserve"> Sylvia Hoffmann</w:t>
      </w:r>
      <w:r w:rsidRPr="00F12AA3">
        <w:rPr>
          <w:rFonts w:ascii="Arial" w:hAnsi="Arial" w:cs="Arial"/>
        </w:rPr>
        <w:t xml:space="preserve"> </w:t>
      </w:r>
    </w:p>
    <w:p w14:paraId="3F48A417" w14:textId="77777777" w:rsidR="0025076D" w:rsidRPr="00F12AA3" w:rsidRDefault="0025076D" w:rsidP="0025076D">
      <w:pPr>
        <w:jc w:val="center"/>
        <w:rPr>
          <w:rFonts w:ascii="Arial" w:hAnsi="Arial" w:cs="Arial"/>
        </w:rPr>
      </w:pPr>
    </w:p>
    <w:p w14:paraId="6DD308A3" w14:textId="5032D042" w:rsidR="000355D6" w:rsidRPr="00F12AA3" w:rsidRDefault="000355D6" w:rsidP="0025076D">
      <w:pPr>
        <w:jc w:val="center"/>
        <w:rPr>
          <w:rFonts w:ascii="Arial" w:hAnsi="Arial" w:cs="Arial"/>
          <w:b/>
          <w:bCs/>
        </w:rPr>
      </w:pPr>
      <w:r w:rsidRPr="00F12AA3">
        <w:rPr>
          <w:rFonts w:ascii="Arial" w:hAnsi="Arial" w:cs="Arial"/>
          <w:b/>
          <w:bCs/>
        </w:rPr>
        <w:t xml:space="preserve"> </w:t>
      </w:r>
    </w:p>
    <w:p w14:paraId="3286F79E" w14:textId="77777777" w:rsidR="002715A4" w:rsidRPr="00F12AA3" w:rsidRDefault="002715A4" w:rsidP="0025076D">
      <w:pPr>
        <w:jc w:val="center"/>
        <w:rPr>
          <w:rFonts w:ascii="Arial" w:hAnsi="Arial" w:cs="Arial"/>
          <w:b/>
          <w:bCs/>
        </w:rPr>
      </w:pPr>
    </w:p>
    <w:p w14:paraId="27D15568" w14:textId="24C645AF" w:rsidR="00893AA7" w:rsidRPr="00F12AA3" w:rsidRDefault="00893AA7">
      <w:pPr>
        <w:rPr>
          <w:rFonts w:ascii="Arial" w:hAnsi="Arial" w:cs="Arial"/>
          <w:b/>
          <w:bCs/>
        </w:rPr>
      </w:pPr>
      <w:r w:rsidRPr="00F12AA3">
        <w:rPr>
          <w:rFonts w:ascii="Arial" w:hAnsi="Arial" w:cs="Arial"/>
          <w:b/>
          <w:bCs/>
        </w:rPr>
        <w:br w:type="page"/>
      </w:r>
    </w:p>
    <w:p w14:paraId="656C0850" w14:textId="7AA6639E" w:rsidR="00893AA7" w:rsidRPr="00F12AA3" w:rsidRDefault="00A53533" w:rsidP="0025076D">
      <w:pPr>
        <w:jc w:val="center"/>
        <w:rPr>
          <w:rFonts w:ascii="Arial" w:hAnsi="Arial" w:cs="Arial"/>
          <w:b/>
          <w:bCs/>
        </w:rPr>
      </w:pPr>
      <w:r>
        <w:rPr>
          <w:rFonts w:ascii="Arial" w:hAnsi="Arial" w:cs="Arial"/>
          <w:b/>
          <w:bCs/>
        </w:rPr>
        <w:lastRenderedPageBreak/>
        <w:t>In-Class Reflective Writing Tasks</w:t>
      </w:r>
      <w:r w:rsidR="00EA658C" w:rsidRPr="00F12AA3">
        <w:rPr>
          <w:rFonts w:ascii="Arial" w:hAnsi="Arial" w:cs="Arial"/>
          <w:b/>
          <w:bCs/>
        </w:rPr>
        <w:t xml:space="preserve"> </w:t>
      </w:r>
    </w:p>
    <w:p w14:paraId="4D382EE4" w14:textId="03BB685F" w:rsidR="00A53533" w:rsidRPr="00A53533" w:rsidRDefault="00A53533" w:rsidP="00840A42">
      <w:pPr>
        <w:spacing w:line="360" w:lineRule="auto"/>
        <w:ind w:firstLine="720"/>
        <w:rPr>
          <w:rFonts w:ascii="Arial" w:hAnsi="Arial" w:cs="Arial"/>
          <w:lang w:val="en-PK"/>
        </w:rPr>
      </w:pPr>
      <w:r w:rsidRPr="00840A42">
        <w:rPr>
          <w:rFonts w:ascii="Arial" w:hAnsi="Arial" w:cs="Arial"/>
          <w:lang w:val="en-PK"/>
        </w:rPr>
        <w:t xml:space="preserve">The given reflective writing activity examines my learning experience during the Academic Skills module and </w:t>
      </w:r>
      <w:r w:rsidRPr="00840A42">
        <w:rPr>
          <w:rFonts w:ascii="Arial" w:hAnsi="Arial" w:cs="Arial"/>
          <w:lang w:val="en-PK"/>
        </w:rPr>
        <w:t>analyses</w:t>
      </w:r>
      <w:r w:rsidRPr="00840A42">
        <w:rPr>
          <w:rFonts w:ascii="Arial" w:hAnsi="Arial" w:cs="Arial"/>
          <w:lang w:val="en-PK"/>
        </w:rPr>
        <w:t xml:space="preserve"> how the acquired skills helped me to gain academic confidence and grow personally. Reflection is a vital component in learning since it enables students to critically </w:t>
      </w:r>
      <w:r w:rsidRPr="00840A42">
        <w:rPr>
          <w:rFonts w:ascii="Arial" w:hAnsi="Arial" w:cs="Arial"/>
          <w:lang w:val="en-PK"/>
        </w:rPr>
        <w:t>analyse</w:t>
      </w:r>
      <w:r w:rsidRPr="00840A42">
        <w:rPr>
          <w:rFonts w:ascii="Arial" w:hAnsi="Arial" w:cs="Arial"/>
          <w:lang w:val="en-PK"/>
        </w:rPr>
        <w:t xml:space="preserve"> the learning experience and establish ways of enhancing it (Gibbs, 1988). This reflection is devoted to my strengths, the areas to work on, and my attitude toward higher education as a whole influenced by the module.</w:t>
      </w:r>
    </w:p>
    <w:p w14:paraId="7F6BBD23" w14:textId="08E5A2AB" w:rsidR="00A53533" w:rsidRPr="00A53533" w:rsidRDefault="00A53533" w:rsidP="00840A42">
      <w:pPr>
        <w:spacing w:line="360" w:lineRule="auto"/>
        <w:ind w:firstLine="720"/>
        <w:rPr>
          <w:rFonts w:ascii="Arial" w:hAnsi="Arial" w:cs="Arial"/>
          <w:lang w:val="en-PK"/>
        </w:rPr>
      </w:pPr>
      <w:r w:rsidRPr="00840A42">
        <w:rPr>
          <w:rFonts w:ascii="Arial" w:hAnsi="Arial" w:cs="Arial"/>
          <w:lang w:val="en-PK"/>
        </w:rPr>
        <w:t>In the commencement of the module, I was not very aware of academic expectations at the higher education level. Despite my prior writing and independent studies experience, I was not confident in such areas as academic references, paraphrasing, time management. The class discussion at the beginning of the semester emphasised the need to be academically honest and the effects of not following the correct referencing policies, enabling me to identify the weaknesses in my knowledge about plagiarism and effective referencing.</w:t>
      </w:r>
    </w:p>
    <w:p w14:paraId="6343DF86" w14:textId="54BD3161" w:rsidR="00A53533" w:rsidRPr="00A53533" w:rsidRDefault="00A53533" w:rsidP="00840A42">
      <w:pPr>
        <w:spacing w:line="360" w:lineRule="auto"/>
        <w:ind w:firstLine="720"/>
        <w:rPr>
          <w:rFonts w:ascii="Arial" w:hAnsi="Arial" w:cs="Arial"/>
          <w:lang w:val="en-PK"/>
        </w:rPr>
      </w:pPr>
      <w:r w:rsidRPr="00840A42">
        <w:rPr>
          <w:rFonts w:ascii="Arial" w:hAnsi="Arial" w:cs="Arial"/>
          <w:lang w:val="en-PK"/>
        </w:rPr>
        <w:t>Task 1, which was the academic skills quiz, was one of the most useful parts of the module. This practice challenged my understanding of the essential academic terms, like reference styles, methods of taking notes, and academic dishonesty. Although there are a few questions that I struggled with, the quiz served to build upon the key academic expectations and rules. It also prompted me to think how minor misdoings like giving wrong citations could lead to severe academic outcomes. This experience made me more aware of the issue of academic honesty and the need to properly acknowledge the sources.</w:t>
      </w:r>
    </w:p>
    <w:p w14:paraId="3DE3029A" w14:textId="4E763E9D" w:rsidR="00A53533" w:rsidRPr="00A53533" w:rsidRDefault="00A53533" w:rsidP="00840A42">
      <w:pPr>
        <w:spacing w:line="360" w:lineRule="auto"/>
        <w:ind w:firstLine="720"/>
        <w:rPr>
          <w:rFonts w:ascii="Arial" w:hAnsi="Arial" w:cs="Arial"/>
          <w:lang w:val="en-PK"/>
        </w:rPr>
      </w:pPr>
      <w:r w:rsidRPr="00840A42">
        <w:rPr>
          <w:rFonts w:ascii="Arial" w:hAnsi="Arial" w:cs="Arial"/>
          <w:lang w:val="en-PK"/>
        </w:rPr>
        <w:t xml:space="preserve">Task 2, which was an exercise in the application of academic skills, influenced my learning to a large extent. This assignment involved my taking notes in a brief text and paraphrasing sentences as well as writing an academic paragraph. This exercise made me realise that paraphrasing does not merely entail changing a few words, but consists in coming up with a good grasp of what the original entailed and putting it in my own scholarly language. Cottrell (2019) states that good paraphrasing shows that one understands the sources and engages with the material, not just rewrites it in the superficial way. The feedback in this task allowed me to work out my </w:t>
      </w:r>
      <w:r w:rsidRPr="00840A42">
        <w:rPr>
          <w:rFonts w:ascii="Arial" w:hAnsi="Arial" w:cs="Arial"/>
          <w:lang w:val="en-PK"/>
        </w:rPr>
        <w:lastRenderedPageBreak/>
        <w:t>weaknesses in the form of the sentences and the cohesion, which I have managed to improve.</w:t>
      </w:r>
    </w:p>
    <w:p w14:paraId="48E7AF80" w14:textId="5C05A1CA" w:rsidR="00A53533" w:rsidRPr="00A53533" w:rsidRDefault="00A53533" w:rsidP="00840A42">
      <w:pPr>
        <w:spacing w:line="360" w:lineRule="auto"/>
        <w:ind w:firstLine="720"/>
        <w:rPr>
          <w:rFonts w:ascii="Arial" w:hAnsi="Arial" w:cs="Arial"/>
          <w:lang w:val="en-PK"/>
        </w:rPr>
      </w:pPr>
      <w:r w:rsidRPr="00840A42">
        <w:rPr>
          <w:rFonts w:ascii="Arial" w:hAnsi="Arial" w:cs="Arial"/>
          <w:lang w:val="en-PK"/>
        </w:rPr>
        <w:t>My academic skills were also enhanced in class activities and discussions. Referencing sessions were also of great help since they presented the Harvard referencing system in a practical manner. This knowledge on how to format in-text citation and the creation of a reference list instilled more confidence in me when dealing with academic reference. I also was taught about how to judge the credibility of sources, which makes it critical to come up with a high-quality academic work. The skill has transformed my research methods such that I no longer prefer untrustworthy internet sources but books in the form of academic journals and textbooks.</w:t>
      </w:r>
    </w:p>
    <w:p w14:paraId="7B44AE5E" w14:textId="3CDE845F" w:rsidR="00A53533" w:rsidRPr="00A53533" w:rsidRDefault="00A53533" w:rsidP="00840A42">
      <w:pPr>
        <w:spacing w:line="360" w:lineRule="auto"/>
        <w:ind w:firstLine="720"/>
        <w:rPr>
          <w:rFonts w:ascii="Arial" w:hAnsi="Arial" w:cs="Arial"/>
          <w:lang w:val="en-PK"/>
        </w:rPr>
      </w:pPr>
      <w:r w:rsidRPr="00840A42">
        <w:rPr>
          <w:rFonts w:ascii="Arial" w:hAnsi="Arial" w:cs="Arial"/>
          <w:lang w:val="en-PK"/>
        </w:rPr>
        <w:t>Time management was another major area of development. The module emphasized the need to plan and stick to deadlines especially in the event of balancing various assignments. During the discussions in the classes, I was taught the techniques of dividing the work into smaller steps and realistic deadlines. The use of these strategies assisted me in lessening stress and made me more productive. Good time management is a portable skill, which will help achieve academic performance as well as later earnings (Cottrell, 2019).</w:t>
      </w:r>
    </w:p>
    <w:p w14:paraId="14E2496E" w14:textId="13E1502F" w:rsidR="00A53533" w:rsidRPr="00A53533" w:rsidRDefault="00A53533" w:rsidP="00840A42">
      <w:pPr>
        <w:spacing w:line="360" w:lineRule="auto"/>
        <w:ind w:firstLine="720"/>
        <w:rPr>
          <w:rFonts w:ascii="Arial" w:hAnsi="Arial" w:cs="Arial"/>
          <w:lang w:val="en-PK"/>
        </w:rPr>
      </w:pPr>
      <w:r w:rsidRPr="00840A42">
        <w:rPr>
          <w:rFonts w:ascii="Arial" w:hAnsi="Arial" w:cs="Arial"/>
          <w:lang w:val="en-PK"/>
        </w:rPr>
        <w:t>Considering the feedback that was provided during the module is also something that has played a significant role in my learning process. Comments on written assignments have mentioned the strengths to be clear ideas and logical structure, and the weaknesses to include academic tone and cohesiveness of the sentences. I have also learned to take feedback constructively in order to work better in future instead of seeing it as negative. This is a reflective practice that has made me more confident and independent as a learner.</w:t>
      </w:r>
    </w:p>
    <w:p w14:paraId="4827CF69" w14:textId="54538A2D" w:rsidR="00A53533" w:rsidRPr="00A53533" w:rsidRDefault="00A53533" w:rsidP="00840A42">
      <w:pPr>
        <w:spacing w:line="360" w:lineRule="auto"/>
        <w:ind w:firstLine="720"/>
        <w:rPr>
          <w:rFonts w:ascii="Arial" w:hAnsi="Arial" w:cs="Arial"/>
          <w:lang w:val="en-PK"/>
        </w:rPr>
      </w:pPr>
      <w:r w:rsidRPr="00840A42">
        <w:rPr>
          <w:rFonts w:ascii="Arial" w:hAnsi="Arial" w:cs="Arial"/>
          <w:lang w:val="en-PK"/>
        </w:rPr>
        <w:t>Another personal growth that the module has assisted me with is the growth of my self awareness. Reflective writing has helped me to be more knowledgeable about my learning style and the areas that I need to improve. Now I have understood how critical continuous improvement and self-reflection in higher education can be. Gibbs Reflective Cycle is used to stress out that reflection aids extensive learning by connecting the experience to the action in the future (Gibbs, 1988). The use of this strategy has enabled me to have a clear set of objectives of enhancing my academic writing and research abilities.</w:t>
      </w:r>
    </w:p>
    <w:p w14:paraId="3A4CCFCD" w14:textId="65F13BA7" w:rsidR="00A53533" w:rsidRPr="00A53533" w:rsidRDefault="00A53533" w:rsidP="00840A42">
      <w:pPr>
        <w:spacing w:line="360" w:lineRule="auto"/>
        <w:ind w:firstLine="720"/>
        <w:rPr>
          <w:rFonts w:ascii="Times New Roman" w:hAnsi="Times New Roman" w:cs="Times New Roman"/>
          <w:lang w:val="en-PK"/>
        </w:rPr>
      </w:pPr>
      <w:r w:rsidRPr="00840A42">
        <w:rPr>
          <w:rFonts w:ascii="Arial" w:hAnsi="Arial" w:cs="Arial"/>
          <w:lang w:val="en-PK"/>
        </w:rPr>
        <w:lastRenderedPageBreak/>
        <w:t>Altogether, the Academic Skills module has positively affected my academic and personal growth. I have also become aware of the academic conventions better, acquired better skills in writing and referencing and became confident in my possibilities to attain the university level. Though it could be improved in other aspects especially on improving the academic language, the module has given me a good background on future studies. The competencies gained during this module will still be helpful in my future academic achievements and equip me to the needs of the higher education and the professional practice</w:t>
      </w:r>
      <w:r w:rsidRPr="00A53533">
        <w:rPr>
          <w:rFonts w:ascii="Times New Roman" w:hAnsi="Times New Roman" w:cs="Times New Roman"/>
          <w:lang w:val="en-PK"/>
        </w:rPr>
        <w:t>.</w:t>
      </w:r>
    </w:p>
    <w:p w14:paraId="7D8677E8" w14:textId="77777777" w:rsidR="007D7EF4" w:rsidRPr="007D7EF4" w:rsidRDefault="007D7EF4" w:rsidP="007D7EF4">
      <w:pPr>
        <w:rPr>
          <w:rFonts w:ascii="Times New Roman" w:hAnsi="Times New Roman" w:cs="Times New Roman"/>
        </w:rPr>
      </w:pPr>
    </w:p>
    <w:p w14:paraId="210C59E8" w14:textId="77777777" w:rsidR="00A53533" w:rsidRDefault="00A53533">
      <w:pPr>
        <w:rPr>
          <w:rFonts w:ascii="Arial" w:hAnsi="Arial" w:cs="Arial"/>
          <w:b/>
          <w:bCs/>
        </w:rPr>
      </w:pPr>
      <w:r>
        <w:rPr>
          <w:rFonts w:ascii="Arial" w:hAnsi="Arial" w:cs="Arial"/>
          <w:b/>
          <w:bCs/>
        </w:rPr>
        <w:br w:type="page"/>
      </w:r>
    </w:p>
    <w:p w14:paraId="4241CCC9" w14:textId="06FC887A" w:rsidR="00A07BCB" w:rsidRDefault="00B52761" w:rsidP="00B52761">
      <w:pPr>
        <w:spacing w:line="360" w:lineRule="auto"/>
        <w:jc w:val="center"/>
        <w:rPr>
          <w:rFonts w:ascii="Arial" w:hAnsi="Arial" w:cs="Arial"/>
          <w:b/>
          <w:bCs/>
        </w:rPr>
      </w:pPr>
      <w:r>
        <w:rPr>
          <w:rFonts w:ascii="Arial" w:hAnsi="Arial" w:cs="Arial"/>
          <w:b/>
          <w:bCs/>
        </w:rPr>
        <w:lastRenderedPageBreak/>
        <w:t>References</w:t>
      </w:r>
    </w:p>
    <w:p w14:paraId="418331E4" w14:textId="040E73FB" w:rsidR="00B52761" w:rsidRDefault="00FB165A" w:rsidP="00B52761">
      <w:pPr>
        <w:spacing w:line="360" w:lineRule="auto"/>
        <w:rPr>
          <w:rFonts w:ascii="Arial" w:hAnsi="Arial" w:cs="Arial"/>
        </w:rPr>
      </w:pPr>
      <w:r w:rsidRPr="00FB165A">
        <w:rPr>
          <w:rFonts w:ascii="Arial" w:hAnsi="Arial" w:cs="Arial"/>
        </w:rPr>
        <w:t xml:space="preserve">Cottrell, S. (2019) </w:t>
      </w:r>
      <w:r w:rsidRPr="00FB165A">
        <w:rPr>
          <w:rFonts w:ascii="Arial" w:hAnsi="Arial" w:cs="Arial"/>
          <w:i/>
          <w:iCs/>
        </w:rPr>
        <w:t>The Study Skills Handbook</w:t>
      </w:r>
      <w:r w:rsidRPr="00FB165A">
        <w:rPr>
          <w:rFonts w:ascii="Arial" w:hAnsi="Arial" w:cs="Arial"/>
        </w:rPr>
        <w:t xml:space="preserve">. 5th </w:t>
      </w:r>
      <w:proofErr w:type="spellStart"/>
      <w:r w:rsidRPr="00FB165A">
        <w:rPr>
          <w:rFonts w:ascii="Arial" w:hAnsi="Arial" w:cs="Arial"/>
        </w:rPr>
        <w:t>edn</w:t>
      </w:r>
      <w:proofErr w:type="spellEnd"/>
      <w:r w:rsidRPr="00FB165A">
        <w:rPr>
          <w:rFonts w:ascii="Arial" w:hAnsi="Arial" w:cs="Arial"/>
        </w:rPr>
        <w:t>. London: Red Globe Press, Bloomsbury Academic.</w:t>
      </w:r>
    </w:p>
    <w:p w14:paraId="2E83079D" w14:textId="5562244F" w:rsidR="00FB165A" w:rsidRPr="00B52761" w:rsidRDefault="00FB165A" w:rsidP="00B52761">
      <w:pPr>
        <w:spacing w:line="360" w:lineRule="auto"/>
        <w:rPr>
          <w:rFonts w:ascii="Arial" w:hAnsi="Arial" w:cs="Arial"/>
        </w:rPr>
      </w:pPr>
      <w:r w:rsidRPr="00FB165A">
        <w:rPr>
          <w:rFonts w:ascii="Arial" w:hAnsi="Arial" w:cs="Arial"/>
        </w:rPr>
        <w:t xml:space="preserve">Gibbs, G. (1988) </w:t>
      </w:r>
      <w:r w:rsidRPr="00FB165A">
        <w:rPr>
          <w:rFonts w:ascii="Arial" w:hAnsi="Arial" w:cs="Arial"/>
          <w:i/>
          <w:iCs/>
        </w:rPr>
        <w:t>Learning by Doing: A Guide to Teaching and Learning Methods</w:t>
      </w:r>
      <w:r w:rsidRPr="00FB165A">
        <w:rPr>
          <w:rFonts w:ascii="Arial" w:hAnsi="Arial" w:cs="Arial"/>
        </w:rPr>
        <w:t>. Oxford: Further Education Unit, Oxford Polytechnic.</w:t>
      </w:r>
    </w:p>
    <w:sectPr w:rsidR="00FB165A" w:rsidRPr="00B527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48E148" w14:textId="77777777" w:rsidR="001A5605" w:rsidRDefault="001A5605" w:rsidP="00F12AA3">
      <w:pPr>
        <w:spacing w:after="0" w:line="240" w:lineRule="auto"/>
      </w:pPr>
      <w:r>
        <w:separator/>
      </w:r>
    </w:p>
  </w:endnote>
  <w:endnote w:type="continuationSeparator" w:id="0">
    <w:p w14:paraId="1BA0B6A6" w14:textId="77777777" w:rsidR="001A5605" w:rsidRDefault="001A5605" w:rsidP="00F12A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906340" w14:textId="77777777" w:rsidR="001A5605" w:rsidRDefault="001A5605" w:rsidP="00F12AA3">
      <w:pPr>
        <w:spacing w:after="0" w:line="240" w:lineRule="auto"/>
      </w:pPr>
      <w:r>
        <w:separator/>
      </w:r>
    </w:p>
  </w:footnote>
  <w:footnote w:type="continuationSeparator" w:id="0">
    <w:p w14:paraId="0EF69D1A" w14:textId="77777777" w:rsidR="001A5605" w:rsidRDefault="001A5605" w:rsidP="00F12A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75F84"/>
    <w:multiLevelType w:val="multilevel"/>
    <w:tmpl w:val="0924F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720826"/>
    <w:multiLevelType w:val="multilevel"/>
    <w:tmpl w:val="993C2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1550BF"/>
    <w:multiLevelType w:val="hybridMultilevel"/>
    <w:tmpl w:val="F1C6EFB2"/>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13763950"/>
    <w:multiLevelType w:val="hybridMultilevel"/>
    <w:tmpl w:val="EC121616"/>
    <w:lvl w:ilvl="0" w:tplc="2000000F">
      <w:start w:val="1"/>
      <w:numFmt w:val="decimal"/>
      <w:lvlText w:val="%1."/>
      <w:lvlJc w:val="left"/>
      <w:pPr>
        <w:ind w:left="360" w:hanging="360"/>
      </w:pPr>
      <w:rPr>
        <w:rFonts w:hint="default"/>
      </w:r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4" w15:restartNumberingAfterBreak="0">
    <w:nsid w:val="13E90F25"/>
    <w:multiLevelType w:val="hybridMultilevel"/>
    <w:tmpl w:val="687A74F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4170374D"/>
    <w:multiLevelType w:val="hybridMultilevel"/>
    <w:tmpl w:val="03F89BCC"/>
    <w:lvl w:ilvl="0" w:tplc="2000000F">
      <w:start w:val="1"/>
      <w:numFmt w:val="decimal"/>
      <w:lvlText w:val="%1."/>
      <w:lvlJc w:val="left"/>
      <w:pPr>
        <w:ind w:left="360" w:hanging="360"/>
      </w:pPr>
      <w:rPr>
        <w:rFonts w:hint="default"/>
      </w:r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6" w15:restartNumberingAfterBreak="0">
    <w:nsid w:val="585A320E"/>
    <w:multiLevelType w:val="hybridMultilevel"/>
    <w:tmpl w:val="46CEDB6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5E09472D"/>
    <w:multiLevelType w:val="multilevel"/>
    <w:tmpl w:val="945AD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6F3280"/>
    <w:multiLevelType w:val="hybridMultilevel"/>
    <w:tmpl w:val="14649C4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9" w15:restartNumberingAfterBreak="0">
    <w:nsid w:val="6B502944"/>
    <w:multiLevelType w:val="hybridMultilevel"/>
    <w:tmpl w:val="B15A571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0" w15:restartNumberingAfterBreak="0">
    <w:nsid w:val="6EF043ED"/>
    <w:multiLevelType w:val="hybridMultilevel"/>
    <w:tmpl w:val="E968CEEE"/>
    <w:lvl w:ilvl="0" w:tplc="2000000F">
      <w:start w:val="1"/>
      <w:numFmt w:val="decimal"/>
      <w:lvlText w:val="%1."/>
      <w:lvlJc w:val="left"/>
      <w:pPr>
        <w:ind w:left="720" w:hanging="360"/>
      </w:pPr>
    </w:lvl>
    <w:lvl w:ilvl="1" w:tplc="20000019">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1" w15:restartNumberingAfterBreak="0">
    <w:nsid w:val="775A769F"/>
    <w:multiLevelType w:val="multilevel"/>
    <w:tmpl w:val="F56CB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B0C5696"/>
    <w:multiLevelType w:val="hybridMultilevel"/>
    <w:tmpl w:val="E2A46B8A"/>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59793484">
    <w:abstractNumId w:val="11"/>
  </w:num>
  <w:num w:numId="2" w16cid:durableId="2099982459">
    <w:abstractNumId w:val="2"/>
  </w:num>
  <w:num w:numId="3" w16cid:durableId="913512988">
    <w:abstractNumId w:val="5"/>
  </w:num>
  <w:num w:numId="4" w16cid:durableId="855385562">
    <w:abstractNumId w:val="6"/>
  </w:num>
  <w:num w:numId="5" w16cid:durableId="682827054">
    <w:abstractNumId w:val="4"/>
  </w:num>
  <w:num w:numId="6" w16cid:durableId="615261416">
    <w:abstractNumId w:val="0"/>
  </w:num>
  <w:num w:numId="7" w16cid:durableId="1683126325">
    <w:abstractNumId w:val="1"/>
  </w:num>
  <w:num w:numId="8" w16cid:durableId="269242253">
    <w:abstractNumId w:val="7"/>
  </w:num>
  <w:num w:numId="9" w16cid:durableId="1937248129">
    <w:abstractNumId w:val="12"/>
  </w:num>
  <w:num w:numId="10" w16cid:durableId="1823082962">
    <w:abstractNumId w:val="3"/>
  </w:num>
  <w:num w:numId="11" w16cid:durableId="1555968579">
    <w:abstractNumId w:val="8"/>
  </w:num>
  <w:num w:numId="12" w16cid:durableId="1092320660">
    <w:abstractNumId w:val="10"/>
  </w:num>
  <w:num w:numId="13" w16cid:durableId="111786704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D2A"/>
    <w:rsid w:val="000355D6"/>
    <w:rsid w:val="00123B65"/>
    <w:rsid w:val="001A5605"/>
    <w:rsid w:val="00234B97"/>
    <w:rsid w:val="00250428"/>
    <w:rsid w:val="0025076D"/>
    <w:rsid w:val="002715A4"/>
    <w:rsid w:val="002C79FF"/>
    <w:rsid w:val="003F5888"/>
    <w:rsid w:val="00455E97"/>
    <w:rsid w:val="004C0C75"/>
    <w:rsid w:val="004F24FA"/>
    <w:rsid w:val="00504BCD"/>
    <w:rsid w:val="00527494"/>
    <w:rsid w:val="00546646"/>
    <w:rsid w:val="005C5640"/>
    <w:rsid w:val="005F00A4"/>
    <w:rsid w:val="005F0E56"/>
    <w:rsid w:val="00744576"/>
    <w:rsid w:val="00751194"/>
    <w:rsid w:val="007A4B60"/>
    <w:rsid w:val="007A70BA"/>
    <w:rsid w:val="007D7EF4"/>
    <w:rsid w:val="00800D0D"/>
    <w:rsid w:val="00840A42"/>
    <w:rsid w:val="00852280"/>
    <w:rsid w:val="00893AA7"/>
    <w:rsid w:val="008B6D2A"/>
    <w:rsid w:val="00955F09"/>
    <w:rsid w:val="00966E02"/>
    <w:rsid w:val="009C4EB3"/>
    <w:rsid w:val="009D33CA"/>
    <w:rsid w:val="009F2696"/>
    <w:rsid w:val="00A07BCB"/>
    <w:rsid w:val="00A53533"/>
    <w:rsid w:val="00A91BF5"/>
    <w:rsid w:val="00AA343C"/>
    <w:rsid w:val="00AF5862"/>
    <w:rsid w:val="00B52761"/>
    <w:rsid w:val="00B94061"/>
    <w:rsid w:val="00C530CB"/>
    <w:rsid w:val="00C94885"/>
    <w:rsid w:val="00CD39A0"/>
    <w:rsid w:val="00D32781"/>
    <w:rsid w:val="00D41D63"/>
    <w:rsid w:val="00DA1088"/>
    <w:rsid w:val="00DE4EC5"/>
    <w:rsid w:val="00DE6D93"/>
    <w:rsid w:val="00E34319"/>
    <w:rsid w:val="00E51FF2"/>
    <w:rsid w:val="00E52692"/>
    <w:rsid w:val="00E83B58"/>
    <w:rsid w:val="00E870E0"/>
    <w:rsid w:val="00EA658C"/>
    <w:rsid w:val="00ED7F84"/>
    <w:rsid w:val="00F12AA3"/>
    <w:rsid w:val="00F14EB7"/>
    <w:rsid w:val="00F3068D"/>
    <w:rsid w:val="00FA4A05"/>
    <w:rsid w:val="00FB165A"/>
    <w:rsid w:val="00FC2B66"/>
    <w:rsid w:val="00FC4DBA"/>
    <w:rsid w:val="00FC736B"/>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558DD"/>
  <w15:chartTrackingRefBased/>
  <w15:docId w15:val="{9B4CF804-27E9-4D10-BBC4-30DB54631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PK"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6D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6D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6D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6D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6D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6D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6D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6D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6D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6D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6D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6D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6D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6D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6D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6D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6D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6D2A"/>
    <w:rPr>
      <w:rFonts w:eastAsiaTheme="majorEastAsia" w:cstheme="majorBidi"/>
      <w:color w:val="272727" w:themeColor="text1" w:themeTint="D8"/>
    </w:rPr>
  </w:style>
  <w:style w:type="paragraph" w:styleId="Title">
    <w:name w:val="Title"/>
    <w:basedOn w:val="Normal"/>
    <w:next w:val="Normal"/>
    <w:link w:val="TitleChar"/>
    <w:uiPriority w:val="10"/>
    <w:qFormat/>
    <w:rsid w:val="008B6D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6D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6D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6D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6D2A"/>
    <w:pPr>
      <w:spacing w:before="160"/>
      <w:jc w:val="center"/>
    </w:pPr>
    <w:rPr>
      <w:i/>
      <w:iCs/>
      <w:color w:val="404040" w:themeColor="text1" w:themeTint="BF"/>
    </w:rPr>
  </w:style>
  <w:style w:type="character" w:customStyle="1" w:styleId="QuoteChar">
    <w:name w:val="Quote Char"/>
    <w:basedOn w:val="DefaultParagraphFont"/>
    <w:link w:val="Quote"/>
    <w:uiPriority w:val="29"/>
    <w:rsid w:val="008B6D2A"/>
    <w:rPr>
      <w:i/>
      <w:iCs/>
      <w:color w:val="404040" w:themeColor="text1" w:themeTint="BF"/>
    </w:rPr>
  </w:style>
  <w:style w:type="paragraph" w:styleId="ListParagraph">
    <w:name w:val="List Paragraph"/>
    <w:basedOn w:val="Normal"/>
    <w:uiPriority w:val="34"/>
    <w:qFormat/>
    <w:rsid w:val="008B6D2A"/>
    <w:pPr>
      <w:ind w:left="720"/>
      <w:contextualSpacing/>
    </w:pPr>
  </w:style>
  <w:style w:type="character" w:styleId="IntenseEmphasis">
    <w:name w:val="Intense Emphasis"/>
    <w:basedOn w:val="DefaultParagraphFont"/>
    <w:uiPriority w:val="21"/>
    <w:qFormat/>
    <w:rsid w:val="008B6D2A"/>
    <w:rPr>
      <w:i/>
      <w:iCs/>
      <w:color w:val="0F4761" w:themeColor="accent1" w:themeShade="BF"/>
    </w:rPr>
  </w:style>
  <w:style w:type="paragraph" w:styleId="IntenseQuote">
    <w:name w:val="Intense Quote"/>
    <w:basedOn w:val="Normal"/>
    <w:next w:val="Normal"/>
    <w:link w:val="IntenseQuoteChar"/>
    <w:uiPriority w:val="30"/>
    <w:qFormat/>
    <w:rsid w:val="008B6D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6D2A"/>
    <w:rPr>
      <w:i/>
      <w:iCs/>
      <w:color w:val="0F4761" w:themeColor="accent1" w:themeShade="BF"/>
    </w:rPr>
  </w:style>
  <w:style w:type="character" w:styleId="IntenseReference">
    <w:name w:val="Intense Reference"/>
    <w:basedOn w:val="DefaultParagraphFont"/>
    <w:uiPriority w:val="32"/>
    <w:qFormat/>
    <w:rsid w:val="008B6D2A"/>
    <w:rPr>
      <w:b/>
      <w:bCs/>
      <w:smallCaps/>
      <w:color w:val="0F4761" w:themeColor="accent1" w:themeShade="BF"/>
      <w:spacing w:val="5"/>
    </w:rPr>
  </w:style>
  <w:style w:type="character" w:styleId="Hyperlink">
    <w:name w:val="Hyperlink"/>
    <w:basedOn w:val="DefaultParagraphFont"/>
    <w:uiPriority w:val="99"/>
    <w:unhideWhenUsed/>
    <w:rsid w:val="00744576"/>
    <w:rPr>
      <w:color w:val="467886" w:themeColor="hyperlink"/>
      <w:u w:val="single"/>
    </w:rPr>
  </w:style>
  <w:style w:type="character" w:styleId="UnresolvedMention">
    <w:name w:val="Unresolved Mention"/>
    <w:basedOn w:val="DefaultParagraphFont"/>
    <w:uiPriority w:val="99"/>
    <w:semiHidden/>
    <w:unhideWhenUsed/>
    <w:rsid w:val="00744576"/>
    <w:rPr>
      <w:color w:val="605E5C"/>
      <w:shd w:val="clear" w:color="auto" w:fill="E1DFDD"/>
    </w:rPr>
  </w:style>
  <w:style w:type="paragraph" w:styleId="NormalWeb">
    <w:name w:val="Normal (Web)"/>
    <w:basedOn w:val="Normal"/>
    <w:uiPriority w:val="99"/>
    <w:semiHidden/>
    <w:unhideWhenUsed/>
    <w:rsid w:val="00744576"/>
    <w:pPr>
      <w:spacing w:before="100" w:beforeAutospacing="1" w:after="100" w:afterAutospacing="1" w:line="240" w:lineRule="auto"/>
    </w:pPr>
    <w:rPr>
      <w:rFonts w:ascii="Times New Roman" w:eastAsia="Times New Roman" w:hAnsi="Times New Roman" w:cs="Times New Roman"/>
      <w:kern w:val="0"/>
      <w:lang w:eastAsia="en-PK"/>
      <w14:ligatures w14:val="none"/>
    </w:rPr>
  </w:style>
  <w:style w:type="paragraph" w:styleId="Header">
    <w:name w:val="header"/>
    <w:basedOn w:val="Normal"/>
    <w:link w:val="HeaderChar"/>
    <w:uiPriority w:val="99"/>
    <w:unhideWhenUsed/>
    <w:rsid w:val="00F12A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2AA3"/>
  </w:style>
  <w:style w:type="paragraph" w:styleId="Footer">
    <w:name w:val="footer"/>
    <w:basedOn w:val="Normal"/>
    <w:link w:val="FooterChar"/>
    <w:uiPriority w:val="99"/>
    <w:unhideWhenUsed/>
    <w:rsid w:val="00F12A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2A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117</TotalTime>
  <Pages>5</Pages>
  <Words>862</Words>
  <Characters>4915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Raqeeb Ahmad Khan</dc:creator>
  <cp:keywords/>
  <dc:description/>
  <cp:lastModifiedBy>Raqeeb Ahmad Khan</cp:lastModifiedBy>
  <cp:revision>54</cp:revision>
  <dcterms:created xsi:type="dcterms:W3CDTF">2026-01-30T16:13:00Z</dcterms:created>
  <dcterms:modified xsi:type="dcterms:W3CDTF">2026-02-10T11:11:00Z</dcterms:modified>
</cp:coreProperties>
</file>