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10F911" w14:textId="77777777" w:rsidR="00F25D46" w:rsidRPr="00212177" w:rsidRDefault="00F25D46" w:rsidP="00212177">
      <w:pPr>
        <w:spacing w:line="259" w:lineRule="auto"/>
        <w:jc w:val="center"/>
        <w:rPr>
          <w:rStyle w:val="Strong"/>
          <w:b w:val="0"/>
          <w:bCs w:val="0"/>
          <w:sz w:val="72"/>
          <w:szCs w:val="72"/>
        </w:rPr>
      </w:pPr>
      <w:r w:rsidRPr="00212177">
        <w:rPr>
          <w:rStyle w:val="Strong"/>
          <w:b w:val="0"/>
          <w:bCs w:val="0"/>
          <w:sz w:val="72"/>
          <w:szCs w:val="72"/>
        </w:rPr>
        <w:t>University of Wales Trinity Saint David</w:t>
      </w:r>
    </w:p>
    <w:p w14:paraId="052AA3B4" w14:textId="70F9C750" w:rsidR="00F25D46" w:rsidRPr="00212177" w:rsidRDefault="00F25D46" w:rsidP="00CE31C4">
      <w:pPr>
        <w:spacing w:line="259" w:lineRule="auto"/>
        <w:jc w:val="center"/>
        <w:rPr>
          <w:rStyle w:val="Strong"/>
          <w:b w:val="0"/>
          <w:bCs w:val="0"/>
          <w:sz w:val="72"/>
          <w:szCs w:val="72"/>
        </w:rPr>
      </w:pPr>
      <w:r w:rsidRPr="00212177">
        <w:rPr>
          <w:rStyle w:val="Strong"/>
          <w:b w:val="0"/>
          <w:bCs w:val="0"/>
          <w:sz w:val="72"/>
          <w:szCs w:val="72"/>
        </w:rPr>
        <w:t xml:space="preserve">School of </w:t>
      </w:r>
      <w:r w:rsidR="00CE31C4">
        <w:rPr>
          <w:rStyle w:val="Strong"/>
          <w:b w:val="0"/>
          <w:bCs w:val="0"/>
          <w:sz w:val="72"/>
          <w:szCs w:val="72"/>
        </w:rPr>
        <w:t>E</w:t>
      </w:r>
      <w:r w:rsidRPr="00212177">
        <w:rPr>
          <w:rStyle w:val="Strong"/>
          <w:b w:val="0"/>
          <w:bCs w:val="0"/>
          <w:sz w:val="72"/>
          <w:szCs w:val="72"/>
        </w:rPr>
        <w:t>ngineering</w:t>
      </w:r>
    </w:p>
    <w:p w14:paraId="038B9AD5" w14:textId="77777777" w:rsidR="00F25D46" w:rsidRPr="00212177" w:rsidRDefault="00F25D46" w:rsidP="00212177">
      <w:pPr>
        <w:spacing w:line="259" w:lineRule="auto"/>
        <w:jc w:val="center"/>
        <w:rPr>
          <w:rStyle w:val="Strong"/>
          <w:b w:val="0"/>
          <w:bCs w:val="0"/>
          <w:sz w:val="72"/>
          <w:szCs w:val="72"/>
        </w:rPr>
      </w:pPr>
    </w:p>
    <w:p w14:paraId="7C73D12A" w14:textId="725B6A41" w:rsidR="00A71B04" w:rsidRDefault="006F2E85" w:rsidP="00212177">
      <w:pPr>
        <w:spacing w:line="259" w:lineRule="auto"/>
        <w:jc w:val="center"/>
        <w:rPr>
          <w:rStyle w:val="Strong"/>
          <w:b w:val="0"/>
          <w:bCs w:val="0"/>
          <w:sz w:val="72"/>
          <w:szCs w:val="72"/>
        </w:rPr>
      </w:pPr>
      <w:r>
        <w:rPr>
          <w:rStyle w:val="Strong"/>
          <w:b w:val="0"/>
          <w:bCs w:val="0"/>
          <w:sz w:val="72"/>
          <w:szCs w:val="72"/>
        </w:rPr>
        <w:t>Manufacturing systems and simulations</w:t>
      </w:r>
    </w:p>
    <w:p w14:paraId="4ECACEB0" w14:textId="7042FE0E" w:rsidR="0082416E" w:rsidRPr="00212177" w:rsidRDefault="004708A4" w:rsidP="00212177">
      <w:pPr>
        <w:spacing w:line="259" w:lineRule="auto"/>
        <w:jc w:val="center"/>
        <w:rPr>
          <w:rStyle w:val="Strong"/>
          <w:b w:val="0"/>
          <w:bCs w:val="0"/>
          <w:sz w:val="72"/>
          <w:szCs w:val="72"/>
        </w:rPr>
      </w:pPr>
      <w:r>
        <w:rPr>
          <w:rStyle w:val="Strong"/>
          <w:b w:val="0"/>
          <w:bCs w:val="0"/>
          <w:sz w:val="72"/>
          <w:szCs w:val="72"/>
        </w:rPr>
        <w:t>ACMA</w:t>
      </w:r>
      <w:r w:rsidR="006B6060">
        <w:rPr>
          <w:rStyle w:val="Strong"/>
          <w:b w:val="0"/>
          <w:bCs w:val="0"/>
          <w:sz w:val="72"/>
          <w:szCs w:val="72"/>
        </w:rPr>
        <w:t>6002</w:t>
      </w:r>
    </w:p>
    <w:p w14:paraId="2B00DA03" w14:textId="77777777" w:rsidR="00A71B04" w:rsidRPr="00212177" w:rsidRDefault="00A71B04" w:rsidP="00212177">
      <w:pPr>
        <w:spacing w:line="259" w:lineRule="auto"/>
        <w:jc w:val="center"/>
        <w:rPr>
          <w:rStyle w:val="Strong"/>
          <w:b w:val="0"/>
          <w:bCs w:val="0"/>
          <w:sz w:val="72"/>
          <w:szCs w:val="72"/>
        </w:rPr>
      </w:pPr>
      <w:r w:rsidRPr="00212177">
        <w:rPr>
          <w:rStyle w:val="Strong"/>
          <w:b w:val="0"/>
          <w:bCs w:val="0"/>
          <w:sz w:val="72"/>
          <w:szCs w:val="72"/>
        </w:rPr>
        <w:t>Joseph Tobin</w:t>
      </w:r>
    </w:p>
    <w:p w14:paraId="69E6A7EC" w14:textId="77777777" w:rsidR="00A71B04" w:rsidRDefault="00A71B04" w:rsidP="00212177">
      <w:pPr>
        <w:spacing w:line="259" w:lineRule="auto"/>
        <w:jc w:val="center"/>
        <w:rPr>
          <w:rStyle w:val="Strong"/>
          <w:b w:val="0"/>
          <w:bCs w:val="0"/>
          <w:sz w:val="72"/>
          <w:szCs w:val="72"/>
        </w:rPr>
      </w:pPr>
      <w:r w:rsidRPr="00212177">
        <w:rPr>
          <w:rStyle w:val="Strong"/>
          <w:b w:val="0"/>
          <w:bCs w:val="0"/>
          <w:sz w:val="72"/>
          <w:szCs w:val="72"/>
        </w:rPr>
        <w:t>2317637</w:t>
      </w:r>
    </w:p>
    <w:p w14:paraId="215017DF" w14:textId="03B9A0E0" w:rsidR="00A3708F" w:rsidRPr="00212177" w:rsidRDefault="00A3708F" w:rsidP="00212177">
      <w:pPr>
        <w:spacing w:line="259" w:lineRule="auto"/>
        <w:jc w:val="center"/>
        <w:rPr>
          <w:rStyle w:val="Strong"/>
          <w:b w:val="0"/>
          <w:bCs w:val="0"/>
          <w:sz w:val="72"/>
          <w:szCs w:val="72"/>
        </w:rPr>
      </w:pPr>
      <w:r>
        <w:rPr>
          <w:rStyle w:val="Strong"/>
          <w:b w:val="0"/>
          <w:bCs w:val="0"/>
          <w:sz w:val="72"/>
          <w:szCs w:val="72"/>
        </w:rPr>
        <w:t xml:space="preserve">Word count – </w:t>
      </w:r>
      <w:r w:rsidR="003261B2">
        <w:rPr>
          <w:rStyle w:val="Strong"/>
          <w:b w:val="0"/>
          <w:bCs w:val="0"/>
          <w:sz w:val="72"/>
          <w:szCs w:val="72"/>
        </w:rPr>
        <w:t>3,29</w:t>
      </w:r>
      <w:r w:rsidR="00E01D01">
        <w:rPr>
          <w:rStyle w:val="Strong"/>
          <w:b w:val="0"/>
          <w:bCs w:val="0"/>
          <w:sz w:val="72"/>
          <w:szCs w:val="72"/>
        </w:rPr>
        <w:t>7</w:t>
      </w:r>
    </w:p>
    <w:p w14:paraId="4E31B6E8" w14:textId="21EFC6C0" w:rsidR="00A71B04" w:rsidRPr="00212177" w:rsidRDefault="00A71B04" w:rsidP="00CE31C4">
      <w:pPr>
        <w:spacing w:line="259" w:lineRule="auto"/>
        <w:rPr>
          <w:rStyle w:val="Strong"/>
          <w:b w:val="0"/>
          <w:bCs w:val="0"/>
          <w:sz w:val="72"/>
          <w:szCs w:val="72"/>
        </w:rPr>
      </w:pPr>
    </w:p>
    <w:p w14:paraId="4DCC4415" w14:textId="49940286" w:rsidR="003F2660" w:rsidRDefault="003F2660">
      <w:pPr>
        <w:spacing w:line="259" w:lineRule="auto"/>
        <w:rPr>
          <w:rStyle w:val="Strong"/>
          <w:b w:val="0"/>
          <w:bCs w:val="0"/>
        </w:rPr>
      </w:pPr>
      <w:r>
        <w:rPr>
          <w:rStyle w:val="Strong"/>
          <w:b w:val="0"/>
          <w:bCs w:val="0"/>
        </w:rPr>
        <w:br w:type="page"/>
      </w:r>
    </w:p>
    <w:p w14:paraId="7FA42435" w14:textId="77777777" w:rsidR="002B76A3" w:rsidRDefault="002B76A3" w:rsidP="00CE0961">
      <w:pPr>
        <w:rPr>
          <w:rStyle w:val="Strong"/>
          <w:b w:val="0"/>
          <w:bCs w:val="0"/>
        </w:rPr>
      </w:pPr>
    </w:p>
    <w:p w14:paraId="7EBEA87E" w14:textId="5475DB8B" w:rsidR="004F08EC" w:rsidRDefault="00D02667" w:rsidP="004F08EC">
      <w:pPr>
        <w:pStyle w:val="Heading1"/>
        <w:rPr>
          <w:rStyle w:val="Strong"/>
          <w:b w:val="0"/>
          <w:bCs w:val="0"/>
        </w:rPr>
      </w:pPr>
      <w:bookmarkStart w:id="0" w:name="_Toc195987212"/>
      <w:bookmarkStart w:id="1" w:name="_Toc208593995"/>
      <w:bookmarkStart w:id="2" w:name="_Toc209380742"/>
      <w:r>
        <w:rPr>
          <w:rStyle w:val="Strong"/>
          <w:b w:val="0"/>
          <w:bCs w:val="0"/>
        </w:rPr>
        <w:t>Abstract</w:t>
      </w:r>
      <w:bookmarkEnd w:id="0"/>
      <w:bookmarkEnd w:id="1"/>
      <w:bookmarkEnd w:id="2"/>
    </w:p>
    <w:p w14:paraId="0AB6824C" w14:textId="4BBC99D9" w:rsidR="00B01E5D" w:rsidRPr="00B01E5D" w:rsidRDefault="00B01E5D" w:rsidP="00B01E5D">
      <w:r w:rsidRPr="00B01E5D">
        <w:t>This study investigates the coil-packing bottleneck in the CI Bay at Tata Steel Llanwern. Using discrete-event simulation (DES) in Arena, eight scenarios were evaluated combining two factors: workforce size 2–5 packers and the presence or absence of a standard operating procedure (SOP). Performance was assessed against the operational requirement of 83 coils per 12-hour shift 1,245 t at 15 t/coil. Without an SOP, throughput remained well below target even with five packers maximum 53 coils/shift. With an SOP, cycle-time variability reduced and flow stabilised; throughput increased to 64 coils with four packers and 80 coils 1,200 t with five</w:t>
      </w:r>
      <w:r>
        <w:t xml:space="preserve"> </w:t>
      </w:r>
      <w:r w:rsidRPr="00B01E5D">
        <w:t>within 4% of the target. Waiting time and work-in-progress fell markedly under SOP conditions, while utilisation stayed high but became productive rather than congested. The results indicate that method consistency, not headcount alone, is the primary lever. To close the remaining gap, the study recommends enforcing the SOP as baseline, then addressing system</w:t>
      </w:r>
      <w:r w:rsidR="00DA5216">
        <w:t xml:space="preserve"> </w:t>
      </w:r>
      <w:r w:rsidRPr="00B01E5D">
        <w:t>level constraints</w:t>
      </w:r>
      <w:r>
        <w:t xml:space="preserve"> </w:t>
      </w:r>
      <w:r w:rsidRPr="00B01E5D">
        <w:t>particularly crane replenishment and adopting dual-area working</w:t>
      </w:r>
      <w:r>
        <w:t xml:space="preserve"> </w:t>
      </w:r>
      <w:r w:rsidRPr="00B01E5D">
        <w:t>to improve both throughput and safety.</w:t>
      </w:r>
    </w:p>
    <w:sdt>
      <w:sdtPr>
        <w:rPr>
          <w:rFonts w:eastAsiaTheme="minorHAnsi" w:cstheme="minorBidi"/>
          <w:sz w:val="22"/>
          <w:szCs w:val="22"/>
        </w:rPr>
        <w:id w:val="-1273391452"/>
        <w:docPartObj>
          <w:docPartGallery w:val="Table of Contents"/>
          <w:docPartUnique/>
        </w:docPartObj>
      </w:sdtPr>
      <w:sdtEndPr>
        <w:rPr>
          <w:b/>
          <w:bCs/>
          <w:noProof/>
        </w:rPr>
      </w:sdtEndPr>
      <w:sdtContent>
        <w:p w14:paraId="0EF01686" w14:textId="6185835C" w:rsidR="00E01D01" w:rsidRDefault="00E01D01">
          <w:pPr>
            <w:pStyle w:val="TOCHeading"/>
          </w:pPr>
          <w:r>
            <w:t>Contents</w:t>
          </w:r>
        </w:p>
        <w:p w14:paraId="202CDBC5" w14:textId="07E12862" w:rsidR="008121B9" w:rsidRDefault="00E01D01">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09380742" w:history="1">
            <w:r w:rsidR="008121B9" w:rsidRPr="00091CF6">
              <w:rPr>
                <w:rStyle w:val="Hyperlink"/>
                <w:noProof/>
              </w:rPr>
              <w:t>1</w:t>
            </w:r>
            <w:r w:rsidR="008121B9">
              <w:rPr>
                <w:rFonts w:asciiTheme="minorHAnsi" w:eastAsiaTheme="minorEastAsia" w:hAnsiTheme="minorHAnsi"/>
                <w:noProof/>
                <w:kern w:val="2"/>
                <w:sz w:val="24"/>
                <w:szCs w:val="24"/>
                <w:lang w:eastAsia="en-GB"/>
                <w14:ligatures w14:val="standardContextual"/>
              </w:rPr>
              <w:tab/>
            </w:r>
            <w:r w:rsidR="008121B9" w:rsidRPr="00091CF6">
              <w:rPr>
                <w:rStyle w:val="Hyperlink"/>
                <w:noProof/>
              </w:rPr>
              <w:t>Abstract</w:t>
            </w:r>
            <w:r w:rsidR="008121B9">
              <w:rPr>
                <w:noProof/>
                <w:webHidden/>
              </w:rPr>
              <w:tab/>
            </w:r>
            <w:r w:rsidR="008121B9">
              <w:rPr>
                <w:noProof/>
                <w:webHidden/>
              </w:rPr>
              <w:fldChar w:fldCharType="begin"/>
            </w:r>
            <w:r w:rsidR="008121B9">
              <w:rPr>
                <w:noProof/>
                <w:webHidden/>
              </w:rPr>
              <w:instrText xml:space="preserve"> PAGEREF _Toc209380742 \h </w:instrText>
            </w:r>
            <w:r w:rsidR="008121B9">
              <w:rPr>
                <w:noProof/>
                <w:webHidden/>
              </w:rPr>
            </w:r>
            <w:r w:rsidR="008121B9">
              <w:rPr>
                <w:noProof/>
                <w:webHidden/>
              </w:rPr>
              <w:fldChar w:fldCharType="separate"/>
            </w:r>
            <w:r w:rsidR="008121B9">
              <w:rPr>
                <w:noProof/>
                <w:webHidden/>
              </w:rPr>
              <w:t>2</w:t>
            </w:r>
            <w:r w:rsidR="008121B9">
              <w:rPr>
                <w:noProof/>
                <w:webHidden/>
              </w:rPr>
              <w:fldChar w:fldCharType="end"/>
            </w:r>
          </w:hyperlink>
        </w:p>
        <w:p w14:paraId="73F7DD9E" w14:textId="2C685666" w:rsidR="008121B9" w:rsidRDefault="008121B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09380743" w:history="1">
            <w:r w:rsidRPr="00091CF6">
              <w:rPr>
                <w:rStyle w:val="Hyperlink"/>
                <w:noProof/>
              </w:rPr>
              <w:t>3</w:t>
            </w:r>
            <w:r>
              <w:rPr>
                <w:rFonts w:asciiTheme="minorHAnsi" w:eastAsiaTheme="minorEastAsia" w:hAnsiTheme="minorHAnsi"/>
                <w:noProof/>
                <w:kern w:val="2"/>
                <w:sz w:val="24"/>
                <w:szCs w:val="24"/>
                <w:lang w:eastAsia="en-GB"/>
                <w14:ligatures w14:val="standardContextual"/>
              </w:rPr>
              <w:tab/>
            </w:r>
            <w:r w:rsidRPr="00091CF6">
              <w:rPr>
                <w:rStyle w:val="Hyperlink"/>
                <w:noProof/>
              </w:rPr>
              <w:t>Table of figures</w:t>
            </w:r>
            <w:r>
              <w:rPr>
                <w:noProof/>
                <w:webHidden/>
              </w:rPr>
              <w:tab/>
            </w:r>
            <w:r>
              <w:rPr>
                <w:noProof/>
                <w:webHidden/>
              </w:rPr>
              <w:fldChar w:fldCharType="begin"/>
            </w:r>
            <w:r>
              <w:rPr>
                <w:noProof/>
                <w:webHidden/>
              </w:rPr>
              <w:instrText xml:space="preserve"> PAGEREF _Toc209380743 \h </w:instrText>
            </w:r>
            <w:r>
              <w:rPr>
                <w:noProof/>
                <w:webHidden/>
              </w:rPr>
            </w:r>
            <w:r>
              <w:rPr>
                <w:noProof/>
                <w:webHidden/>
              </w:rPr>
              <w:fldChar w:fldCharType="separate"/>
            </w:r>
            <w:r>
              <w:rPr>
                <w:noProof/>
                <w:webHidden/>
              </w:rPr>
              <w:t>3</w:t>
            </w:r>
            <w:r>
              <w:rPr>
                <w:noProof/>
                <w:webHidden/>
              </w:rPr>
              <w:fldChar w:fldCharType="end"/>
            </w:r>
          </w:hyperlink>
        </w:p>
        <w:p w14:paraId="06FDFA6D" w14:textId="12748C7C" w:rsidR="008121B9" w:rsidRDefault="008121B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09380744" w:history="1">
            <w:r w:rsidRPr="00091CF6">
              <w:rPr>
                <w:rStyle w:val="Hyperlink"/>
                <w:noProof/>
              </w:rPr>
              <w:t>4</w:t>
            </w:r>
            <w:r>
              <w:rPr>
                <w:rFonts w:asciiTheme="minorHAnsi" w:eastAsiaTheme="minorEastAsia" w:hAnsiTheme="minorHAnsi"/>
                <w:noProof/>
                <w:kern w:val="2"/>
                <w:sz w:val="24"/>
                <w:szCs w:val="24"/>
                <w:lang w:eastAsia="en-GB"/>
                <w14:ligatures w14:val="standardContextual"/>
              </w:rPr>
              <w:tab/>
            </w:r>
            <w:r w:rsidRPr="00091CF6">
              <w:rPr>
                <w:rStyle w:val="Hyperlink"/>
                <w:noProof/>
              </w:rPr>
              <w:t>Introduction</w:t>
            </w:r>
            <w:r>
              <w:rPr>
                <w:noProof/>
                <w:webHidden/>
              </w:rPr>
              <w:tab/>
            </w:r>
            <w:r>
              <w:rPr>
                <w:noProof/>
                <w:webHidden/>
              </w:rPr>
              <w:fldChar w:fldCharType="begin"/>
            </w:r>
            <w:r>
              <w:rPr>
                <w:noProof/>
                <w:webHidden/>
              </w:rPr>
              <w:instrText xml:space="preserve"> PAGEREF _Toc209380744 \h </w:instrText>
            </w:r>
            <w:r>
              <w:rPr>
                <w:noProof/>
                <w:webHidden/>
              </w:rPr>
            </w:r>
            <w:r>
              <w:rPr>
                <w:noProof/>
                <w:webHidden/>
              </w:rPr>
              <w:fldChar w:fldCharType="separate"/>
            </w:r>
            <w:r>
              <w:rPr>
                <w:noProof/>
                <w:webHidden/>
              </w:rPr>
              <w:t>5</w:t>
            </w:r>
            <w:r>
              <w:rPr>
                <w:noProof/>
                <w:webHidden/>
              </w:rPr>
              <w:fldChar w:fldCharType="end"/>
            </w:r>
          </w:hyperlink>
        </w:p>
        <w:p w14:paraId="587CDD2C" w14:textId="2209E11A" w:rsidR="008121B9" w:rsidRDefault="008121B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09380745" w:history="1">
            <w:r w:rsidRPr="00091CF6">
              <w:rPr>
                <w:rStyle w:val="Hyperlink"/>
                <w:noProof/>
              </w:rPr>
              <w:t>5</w:t>
            </w:r>
            <w:r>
              <w:rPr>
                <w:rFonts w:asciiTheme="minorHAnsi" w:eastAsiaTheme="minorEastAsia" w:hAnsiTheme="minorHAnsi"/>
                <w:noProof/>
                <w:kern w:val="2"/>
                <w:sz w:val="24"/>
                <w:szCs w:val="24"/>
                <w:lang w:eastAsia="en-GB"/>
                <w14:ligatures w14:val="standardContextual"/>
              </w:rPr>
              <w:tab/>
            </w:r>
            <w:r w:rsidRPr="00091CF6">
              <w:rPr>
                <w:rStyle w:val="Hyperlink"/>
                <w:noProof/>
              </w:rPr>
              <w:t>Current state / waste identification</w:t>
            </w:r>
            <w:r>
              <w:rPr>
                <w:noProof/>
                <w:webHidden/>
              </w:rPr>
              <w:tab/>
            </w:r>
            <w:r>
              <w:rPr>
                <w:noProof/>
                <w:webHidden/>
              </w:rPr>
              <w:fldChar w:fldCharType="begin"/>
            </w:r>
            <w:r>
              <w:rPr>
                <w:noProof/>
                <w:webHidden/>
              </w:rPr>
              <w:instrText xml:space="preserve"> PAGEREF _Toc209380745 \h </w:instrText>
            </w:r>
            <w:r>
              <w:rPr>
                <w:noProof/>
                <w:webHidden/>
              </w:rPr>
            </w:r>
            <w:r>
              <w:rPr>
                <w:noProof/>
                <w:webHidden/>
              </w:rPr>
              <w:fldChar w:fldCharType="separate"/>
            </w:r>
            <w:r>
              <w:rPr>
                <w:noProof/>
                <w:webHidden/>
              </w:rPr>
              <w:t>8</w:t>
            </w:r>
            <w:r>
              <w:rPr>
                <w:noProof/>
                <w:webHidden/>
              </w:rPr>
              <w:fldChar w:fldCharType="end"/>
            </w:r>
          </w:hyperlink>
        </w:p>
        <w:p w14:paraId="493DB5F4" w14:textId="0A628739"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46" w:history="1">
            <w:r w:rsidRPr="00091CF6">
              <w:rPr>
                <w:rStyle w:val="Hyperlink"/>
                <w:noProof/>
              </w:rPr>
              <w:t>5.1</w:t>
            </w:r>
            <w:r>
              <w:rPr>
                <w:rFonts w:asciiTheme="minorHAnsi" w:eastAsiaTheme="minorEastAsia" w:hAnsiTheme="minorHAnsi"/>
                <w:noProof/>
                <w:kern w:val="2"/>
                <w:sz w:val="24"/>
                <w:szCs w:val="24"/>
                <w:lang w:eastAsia="en-GB"/>
                <w14:ligatures w14:val="standardContextual"/>
              </w:rPr>
              <w:tab/>
            </w:r>
            <w:r w:rsidRPr="00091CF6">
              <w:rPr>
                <w:rStyle w:val="Hyperlink"/>
                <w:noProof/>
              </w:rPr>
              <w:t>Coil Scheduled</w:t>
            </w:r>
            <w:r>
              <w:rPr>
                <w:noProof/>
                <w:webHidden/>
              </w:rPr>
              <w:tab/>
            </w:r>
            <w:r>
              <w:rPr>
                <w:noProof/>
                <w:webHidden/>
              </w:rPr>
              <w:fldChar w:fldCharType="begin"/>
            </w:r>
            <w:r>
              <w:rPr>
                <w:noProof/>
                <w:webHidden/>
              </w:rPr>
              <w:instrText xml:space="preserve"> PAGEREF _Toc209380746 \h </w:instrText>
            </w:r>
            <w:r>
              <w:rPr>
                <w:noProof/>
                <w:webHidden/>
              </w:rPr>
            </w:r>
            <w:r>
              <w:rPr>
                <w:noProof/>
                <w:webHidden/>
              </w:rPr>
              <w:fldChar w:fldCharType="separate"/>
            </w:r>
            <w:r>
              <w:rPr>
                <w:noProof/>
                <w:webHidden/>
              </w:rPr>
              <w:t>10</w:t>
            </w:r>
            <w:r>
              <w:rPr>
                <w:noProof/>
                <w:webHidden/>
              </w:rPr>
              <w:fldChar w:fldCharType="end"/>
            </w:r>
          </w:hyperlink>
        </w:p>
        <w:p w14:paraId="5F7A2ABB" w14:textId="67CAE0E1"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47" w:history="1">
            <w:r w:rsidRPr="00091CF6">
              <w:rPr>
                <w:rStyle w:val="Hyperlink"/>
                <w:noProof/>
              </w:rPr>
              <w:t>5.2</w:t>
            </w:r>
            <w:r>
              <w:rPr>
                <w:rFonts w:asciiTheme="minorHAnsi" w:eastAsiaTheme="minorEastAsia" w:hAnsiTheme="minorHAnsi"/>
                <w:noProof/>
                <w:kern w:val="2"/>
                <w:sz w:val="24"/>
                <w:szCs w:val="24"/>
                <w:lang w:eastAsia="en-GB"/>
                <w14:ligatures w14:val="standardContextual"/>
              </w:rPr>
              <w:tab/>
            </w:r>
            <w:r w:rsidRPr="00091CF6">
              <w:rPr>
                <w:rStyle w:val="Hyperlink"/>
                <w:noProof/>
              </w:rPr>
              <w:t>Transfer Coil to Packing Area</w:t>
            </w:r>
            <w:r>
              <w:rPr>
                <w:noProof/>
                <w:webHidden/>
              </w:rPr>
              <w:tab/>
            </w:r>
            <w:r>
              <w:rPr>
                <w:noProof/>
                <w:webHidden/>
              </w:rPr>
              <w:fldChar w:fldCharType="begin"/>
            </w:r>
            <w:r>
              <w:rPr>
                <w:noProof/>
                <w:webHidden/>
              </w:rPr>
              <w:instrText xml:space="preserve"> PAGEREF _Toc209380747 \h </w:instrText>
            </w:r>
            <w:r>
              <w:rPr>
                <w:noProof/>
                <w:webHidden/>
              </w:rPr>
            </w:r>
            <w:r>
              <w:rPr>
                <w:noProof/>
                <w:webHidden/>
              </w:rPr>
              <w:fldChar w:fldCharType="separate"/>
            </w:r>
            <w:r>
              <w:rPr>
                <w:noProof/>
                <w:webHidden/>
              </w:rPr>
              <w:t>10</w:t>
            </w:r>
            <w:r>
              <w:rPr>
                <w:noProof/>
                <w:webHidden/>
              </w:rPr>
              <w:fldChar w:fldCharType="end"/>
            </w:r>
          </w:hyperlink>
        </w:p>
        <w:p w14:paraId="6CC620A5" w14:textId="7B13B6DF"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48" w:history="1">
            <w:r w:rsidRPr="00091CF6">
              <w:rPr>
                <w:rStyle w:val="Hyperlink"/>
                <w:noProof/>
              </w:rPr>
              <w:t>5.3</w:t>
            </w:r>
            <w:r>
              <w:rPr>
                <w:rFonts w:asciiTheme="minorHAnsi" w:eastAsiaTheme="minorEastAsia" w:hAnsiTheme="minorHAnsi"/>
                <w:noProof/>
                <w:kern w:val="2"/>
                <w:sz w:val="24"/>
                <w:szCs w:val="24"/>
                <w:lang w:eastAsia="en-GB"/>
                <w14:ligatures w14:val="standardContextual"/>
              </w:rPr>
              <w:tab/>
            </w:r>
            <w:r w:rsidRPr="00091CF6">
              <w:rPr>
                <w:rStyle w:val="Hyperlink"/>
                <w:noProof/>
              </w:rPr>
              <w:t>Physical packing of coils</w:t>
            </w:r>
            <w:r>
              <w:rPr>
                <w:noProof/>
                <w:webHidden/>
              </w:rPr>
              <w:tab/>
            </w:r>
            <w:r>
              <w:rPr>
                <w:noProof/>
                <w:webHidden/>
              </w:rPr>
              <w:fldChar w:fldCharType="begin"/>
            </w:r>
            <w:r>
              <w:rPr>
                <w:noProof/>
                <w:webHidden/>
              </w:rPr>
              <w:instrText xml:space="preserve"> PAGEREF _Toc209380748 \h </w:instrText>
            </w:r>
            <w:r>
              <w:rPr>
                <w:noProof/>
                <w:webHidden/>
              </w:rPr>
            </w:r>
            <w:r>
              <w:rPr>
                <w:noProof/>
                <w:webHidden/>
              </w:rPr>
              <w:fldChar w:fldCharType="separate"/>
            </w:r>
            <w:r>
              <w:rPr>
                <w:noProof/>
                <w:webHidden/>
              </w:rPr>
              <w:t>10</w:t>
            </w:r>
            <w:r>
              <w:rPr>
                <w:noProof/>
                <w:webHidden/>
              </w:rPr>
              <w:fldChar w:fldCharType="end"/>
            </w:r>
          </w:hyperlink>
        </w:p>
        <w:p w14:paraId="07DF5C8C" w14:textId="66B01DF8"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49" w:history="1">
            <w:r w:rsidRPr="00091CF6">
              <w:rPr>
                <w:rStyle w:val="Hyperlink"/>
                <w:noProof/>
              </w:rPr>
              <w:t>5.4</w:t>
            </w:r>
            <w:r>
              <w:rPr>
                <w:rFonts w:asciiTheme="minorHAnsi" w:eastAsiaTheme="minorEastAsia" w:hAnsiTheme="minorHAnsi"/>
                <w:noProof/>
                <w:kern w:val="2"/>
                <w:sz w:val="24"/>
                <w:szCs w:val="24"/>
                <w:lang w:eastAsia="en-GB"/>
                <w14:ligatures w14:val="standardContextual"/>
              </w:rPr>
              <w:tab/>
            </w:r>
            <w:r w:rsidRPr="00091CF6">
              <w:rPr>
                <w:rStyle w:val="Hyperlink"/>
                <w:noProof/>
              </w:rPr>
              <w:t>Transfer into despatch</w:t>
            </w:r>
            <w:r>
              <w:rPr>
                <w:noProof/>
                <w:webHidden/>
              </w:rPr>
              <w:tab/>
            </w:r>
            <w:r>
              <w:rPr>
                <w:noProof/>
                <w:webHidden/>
              </w:rPr>
              <w:fldChar w:fldCharType="begin"/>
            </w:r>
            <w:r>
              <w:rPr>
                <w:noProof/>
                <w:webHidden/>
              </w:rPr>
              <w:instrText xml:space="preserve"> PAGEREF _Toc209380749 \h </w:instrText>
            </w:r>
            <w:r>
              <w:rPr>
                <w:noProof/>
                <w:webHidden/>
              </w:rPr>
            </w:r>
            <w:r>
              <w:rPr>
                <w:noProof/>
                <w:webHidden/>
              </w:rPr>
              <w:fldChar w:fldCharType="separate"/>
            </w:r>
            <w:r>
              <w:rPr>
                <w:noProof/>
                <w:webHidden/>
              </w:rPr>
              <w:t>10</w:t>
            </w:r>
            <w:r>
              <w:rPr>
                <w:noProof/>
                <w:webHidden/>
              </w:rPr>
              <w:fldChar w:fldCharType="end"/>
            </w:r>
          </w:hyperlink>
        </w:p>
        <w:p w14:paraId="1EEE0B0D" w14:textId="7E7D3562" w:rsidR="008121B9" w:rsidRDefault="008121B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09380750" w:history="1">
            <w:r w:rsidRPr="00091CF6">
              <w:rPr>
                <w:rStyle w:val="Hyperlink"/>
                <w:noProof/>
              </w:rPr>
              <w:t>6</w:t>
            </w:r>
            <w:r>
              <w:rPr>
                <w:rFonts w:asciiTheme="minorHAnsi" w:eastAsiaTheme="minorEastAsia" w:hAnsiTheme="minorHAnsi"/>
                <w:noProof/>
                <w:kern w:val="2"/>
                <w:sz w:val="24"/>
                <w:szCs w:val="24"/>
                <w:lang w:eastAsia="en-GB"/>
                <w14:ligatures w14:val="standardContextual"/>
              </w:rPr>
              <w:tab/>
            </w:r>
            <w:r w:rsidRPr="00091CF6">
              <w:rPr>
                <w:rStyle w:val="Hyperlink"/>
                <w:noProof/>
              </w:rPr>
              <w:t>Process Selection &amp; Scope</w:t>
            </w:r>
            <w:r>
              <w:rPr>
                <w:noProof/>
                <w:webHidden/>
              </w:rPr>
              <w:tab/>
            </w:r>
            <w:r>
              <w:rPr>
                <w:noProof/>
                <w:webHidden/>
              </w:rPr>
              <w:fldChar w:fldCharType="begin"/>
            </w:r>
            <w:r>
              <w:rPr>
                <w:noProof/>
                <w:webHidden/>
              </w:rPr>
              <w:instrText xml:space="preserve"> PAGEREF _Toc209380750 \h </w:instrText>
            </w:r>
            <w:r>
              <w:rPr>
                <w:noProof/>
                <w:webHidden/>
              </w:rPr>
            </w:r>
            <w:r>
              <w:rPr>
                <w:noProof/>
                <w:webHidden/>
              </w:rPr>
              <w:fldChar w:fldCharType="separate"/>
            </w:r>
            <w:r>
              <w:rPr>
                <w:noProof/>
                <w:webHidden/>
              </w:rPr>
              <w:t>10</w:t>
            </w:r>
            <w:r>
              <w:rPr>
                <w:noProof/>
                <w:webHidden/>
              </w:rPr>
              <w:fldChar w:fldCharType="end"/>
            </w:r>
          </w:hyperlink>
        </w:p>
        <w:p w14:paraId="2D2AC14C" w14:textId="2959FC87" w:rsidR="008121B9" w:rsidRDefault="008121B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09380751" w:history="1">
            <w:r w:rsidRPr="00091CF6">
              <w:rPr>
                <w:rStyle w:val="Hyperlink"/>
                <w:noProof/>
              </w:rPr>
              <w:t>7</w:t>
            </w:r>
            <w:r>
              <w:rPr>
                <w:rFonts w:asciiTheme="minorHAnsi" w:eastAsiaTheme="minorEastAsia" w:hAnsiTheme="minorHAnsi"/>
                <w:noProof/>
                <w:kern w:val="2"/>
                <w:sz w:val="24"/>
                <w:szCs w:val="24"/>
                <w:lang w:eastAsia="en-GB"/>
                <w14:ligatures w14:val="standardContextual"/>
              </w:rPr>
              <w:tab/>
            </w:r>
            <w:r w:rsidRPr="00091CF6">
              <w:rPr>
                <w:rStyle w:val="Hyperlink"/>
                <w:noProof/>
              </w:rPr>
              <w:t>Model assumptions</w:t>
            </w:r>
            <w:r>
              <w:rPr>
                <w:noProof/>
                <w:webHidden/>
              </w:rPr>
              <w:tab/>
            </w:r>
            <w:r>
              <w:rPr>
                <w:noProof/>
                <w:webHidden/>
              </w:rPr>
              <w:fldChar w:fldCharType="begin"/>
            </w:r>
            <w:r>
              <w:rPr>
                <w:noProof/>
                <w:webHidden/>
              </w:rPr>
              <w:instrText xml:space="preserve"> PAGEREF _Toc209380751 \h </w:instrText>
            </w:r>
            <w:r>
              <w:rPr>
                <w:noProof/>
                <w:webHidden/>
              </w:rPr>
            </w:r>
            <w:r>
              <w:rPr>
                <w:noProof/>
                <w:webHidden/>
              </w:rPr>
              <w:fldChar w:fldCharType="separate"/>
            </w:r>
            <w:r>
              <w:rPr>
                <w:noProof/>
                <w:webHidden/>
              </w:rPr>
              <w:t>12</w:t>
            </w:r>
            <w:r>
              <w:rPr>
                <w:noProof/>
                <w:webHidden/>
              </w:rPr>
              <w:fldChar w:fldCharType="end"/>
            </w:r>
          </w:hyperlink>
        </w:p>
        <w:p w14:paraId="5C4656B3" w14:textId="75828C27"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52" w:history="1">
            <w:r w:rsidRPr="00091CF6">
              <w:rPr>
                <w:rStyle w:val="Hyperlink"/>
                <w:noProof/>
              </w:rPr>
              <w:t>7.1</w:t>
            </w:r>
            <w:r>
              <w:rPr>
                <w:rFonts w:asciiTheme="minorHAnsi" w:eastAsiaTheme="minorEastAsia" w:hAnsiTheme="minorHAnsi"/>
                <w:noProof/>
                <w:kern w:val="2"/>
                <w:sz w:val="24"/>
                <w:szCs w:val="24"/>
                <w:lang w:eastAsia="en-GB"/>
                <w14:ligatures w14:val="standardContextual"/>
              </w:rPr>
              <w:tab/>
            </w:r>
            <w:r w:rsidRPr="00091CF6">
              <w:rPr>
                <w:rStyle w:val="Hyperlink"/>
                <w:noProof/>
              </w:rPr>
              <w:t>Shift length</w:t>
            </w:r>
            <w:r>
              <w:rPr>
                <w:noProof/>
                <w:webHidden/>
              </w:rPr>
              <w:tab/>
            </w:r>
            <w:r>
              <w:rPr>
                <w:noProof/>
                <w:webHidden/>
              </w:rPr>
              <w:fldChar w:fldCharType="begin"/>
            </w:r>
            <w:r>
              <w:rPr>
                <w:noProof/>
                <w:webHidden/>
              </w:rPr>
              <w:instrText xml:space="preserve"> PAGEREF _Toc209380752 \h </w:instrText>
            </w:r>
            <w:r>
              <w:rPr>
                <w:noProof/>
                <w:webHidden/>
              </w:rPr>
            </w:r>
            <w:r>
              <w:rPr>
                <w:noProof/>
                <w:webHidden/>
              </w:rPr>
              <w:fldChar w:fldCharType="separate"/>
            </w:r>
            <w:r>
              <w:rPr>
                <w:noProof/>
                <w:webHidden/>
              </w:rPr>
              <w:t>12</w:t>
            </w:r>
            <w:r>
              <w:rPr>
                <w:noProof/>
                <w:webHidden/>
              </w:rPr>
              <w:fldChar w:fldCharType="end"/>
            </w:r>
          </w:hyperlink>
        </w:p>
        <w:p w14:paraId="117905EB" w14:textId="4568A45E"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53" w:history="1">
            <w:r w:rsidRPr="00091CF6">
              <w:rPr>
                <w:rStyle w:val="Hyperlink"/>
                <w:noProof/>
              </w:rPr>
              <w:t>7.2</w:t>
            </w:r>
            <w:r>
              <w:rPr>
                <w:rFonts w:asciiTheme="minorHAnsi" w:eastAsiaTheme="minorEastAsia" w:hAnsiTheme="minorHAnsi"/>
                <w:noProof/>
                <w:kern w:val="2"/>
                <w:sz w:val="24"/>
                <w:szCs w:val="24"/>
                <w:lang w:eastAsia="en-GB"/>
                <w14:ligatures w14:val="standardContextual"/>
              </w:rPr>
              <w:tab/>
            </w:r>
            <w:r w:rsidRPr="00091CF6">
              <w:rPr>
                <w:rStyle w:val="Hyperlink"/>
                <w:noProof/>
              </w:rPr>
              <w:t>Arrival rate</w:t>
            </w:r>
            <w:r>
              <w:rPr>
                <w:noProof/>
                <w:webHidden/>
              </w:rPr>
              <w:tab/>
            </w:r>
            <w:r>
              <w:rPr>
                <w:noProof/>
                <w:webHidden/>
              </w:rPr>
              <w:fldChar w:fldCharType="begin"/>
            </w:r>
            <w:r>
              <w:rPr>
                <w:noProof/>
                <w:webHidden/>
              </w:rPr>
              <w:instrText xml:space="preserve"> PAGEREF _Toc209380753 \h </w:instrText>
            </w:r>
            <w:r>
              <w:rPr>
                <w:noProof/>
                <w:webHidden/>
              </w:rPr>
            </w:r>
            <w:r>
              <w:rPr>
                <w:noProof/>
                <w:webHidden/>
              </w:rPr>
              <w:fldChar w:fldCharType="separate"/>
            </w:r>
            <w:r>
              <w:rPr>
                <w:noProof/>
                <w:webHidden/>
              </w:rPr>
              <w:t>12</w:t>
            </w:r>
            <w:r>
              <w:rPr>
                <w:noProof/>
                <w:webHidden/>
              </w:rPr>
              <w:fldChar w:fldCharType="end"/>
            </w:r>
          </w:hyperlink>
        </w:p>
        <w:p w14:paraId="6AE4C9A2" w14:textId="48BFA15E"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54" w:history="1">
            <w:r w:rsidRPr="00091CF6">
              <w:rPr>
                <w:rStyle w:val="Hyperlink"/>
                <w:noProof/>
              </w:rPr>
              <w:t>7.3</w:t>
            </w:r>
            <w:r>
              <w:rPr>
                <w:rFonts w:asciiTheme="minorHAnsi" w:eastAsiaTheme="minorEastAsia" w:hAnsiTheme="minorHAnsi"/>
                <w:noProof/>
                <w:kern w:val="2"/>
                <w:sz w:val="24"/>
                <w:szCs w:val="24"/>
                <w:lang w:eastAsia="en-GB"/>
                <w14:ligatures w14:val="standardContextual"/>
              </w:rPr>
              <w:tab/>
            </w:r>
            <w:r w:rsidRPr="00091CF6">
              <w:rPr>
                <w:rStyle w:val="Hyperlink"/>
                <w:noProof/>
              </w:rPr>
              <w:t>Packing times</w:t>
            </w:r>
            <w:r>
              <w:rPr>
                <w:noProof/>
                <w:webHidden/>
              </w:rPr>
              <w:tab/>
            </w:r>
            <w:r>
              <w:rPr>
                <w:noProof/>
                <w:webHidden/>
              </w:rPr>
              <w:fldChar w:fldCharType="begin"/>
            </w:r>
            <w:r>
              <w:rPr>
                <w:noProof/>
                <w:webHidden/>
              </w:rPr>
              <w:instrText xml:space="preserve"> PAGEREF _Toc209380754 \h </w:instrText>
            </w:r>
            <w:r>
              <w:rPr>
                <w:noProof/>
                <w:webHidden/>
              </w:rPr>
            </w:r>
            <w:r>
              <w:rPr>
                <w:noProof/>
                <w:webHidden/>
              </w:rPr>
              <w:fldChar w:fldCharType="separate"/>
            </w:r>
            <w:r>
              <w:rPr>
                <w:noProof/>
                <w:webHidden/>
              </w:rPr>
              <w:t>12</w:t>
            </w:r>
            <w:r>
              <w:rPr>
                <w:noProof/>
                <w:webHidden/>
              </w:rPr>
              <w:fldChar w:fldCharType="end"/>
            </w:r>
          </w:hyperlink>
        </w:p>
        <w:p w14:paraId="66182DB5" w14:textId="0B4754C6"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55" w:history="1">
            <w:r w:rsidRPr="00091CF6">
              <w:rPr>
                <w:rStyle w:val="Hyperlink"/>
                <w:noProof/>
              </w:rPr>
              <w:t>7.4</w:t>
            </w:r>
            <w:r>
              <w:rPr>
                <w:rFonts w:asciiTheme="minorHAnsi" w:eastAsiaTheme="minorEastAsia" w:hAnsiTheme="minorHAnsi"/>
                <w:noProof/>
                <w:kern w:val="2"/>
                <w:sz w:val="24"/>
                <w:szCs w:val="24"/>
                <w:lang w:eastAsia="en-GB"/>
                <w14:ligatures w14:val="standardContextual"/>
              </w:rPr>
              <w:tab/>
            </w:r>
            <w:r w:rsidRPr="00091CF6">
              <w:rPr>
                <w:rStyle w:val="Hyperlink"/>
                <w:noProof/>
              </w:rPr>
              <w:t>Labour deployment</w:t>
            </w:r>
            <w:r>
              <w:rPr>
                <w:noProof/>
                <w:webHidden/>
              </w:rPr>
              <w:tab/>
            </w:r>
            <w:r>
              <w:rPr>
                <w:noProof/>
                <w:webHidden/>
              </w:rPr>
              <w:fldChar w:fldCharType="begin"/>
            </w:r>
            <w:r>
              <w:rPr>
                <w:noProof/>
                <w:webHidden/>
              </w:rPr>
              <w:instrText xml:space="preserve"> PAGEREF _Toc209380755 \h </w:instrText>
            </w:r>
            <w:r>
              <w:rPr>
                <w:noProof/>
                <w:webHidden/>
              </w:rPr>
            </w:r>
            <w:r>
              <w:rPr>
                <w:noProof/>
                <w:webHidden/>
              </w:rPr>
              <w:fldChar w:fldCharType="separate"/>
            </w:r>
            <w:r>
              <w:rPr>
                <w:noProof/>
                <w:webHidden/>
              </w:rPr>
              <w:t>13</w:t>
            </w:r>
            <w:r>
              <w:rPr>
                <w:noProof/>
                <w:webHidden/>
              </w:rPr>
              <w:fldChar w:fldCharType="end"/>
            </w:r>
          </w:hyperlink>
        </w:p>
        <w:p w14:paraId="489E5B49" w14:textId="276F912F"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56" w:history="1">
            <w:r w:rsidRPr="00091CF6">
              <w:rPr>
                <w:rStyle w:val="Hyperlink"/>
                <w:noProof/>
              </w:rPr>
              <w:t>7.5</w:t>
            </w:r>
            <w:r>
              <w:rPr>
                <w:rFonts w:asciiTheme="minorHAnsi" w:eastAsiaTheme="minorEastAsia" w:hAnsiTheme="minorHAnsi"/>
                <w:noProof/>
                <w:kern w:val="2"/>
                <w:sz w:val="24"/>
                <w:szCs w:val="24"/>
                <w:lang w:eastAsia="en-GB"/>
                <w14:ligatures w14:val="standardContextual"/>
              </w:rPr>
              <w:tab/>
            </w:r>
            <w:r w:rsidRPr="00091CF6">
              <w:rPr>
                <w:rStyle w:val="Hyperlink"/>
                <w:noProof/>
              </w:rPr>
              <w:t>Packing area use</w:t>
            </w:r>
            <w:r>
              <w:rPr>
                <w:noProof/>
                <w:webHidden/>
              </w:rPr>
              <w:tab/>
            </w:r>
            <w:r>
              <w:rPr>
                <w:noProof/>
                <w:webHidden/>
              </w:rPr>
              <w:fldChar w:fldCharType="begin"/>
            </w:r>
            <w:r>
              <w:rPr>
                <w:noProof/>
                <w:webHidden/>
              </w:rPr>
              <w:instrText xml:space="preserve"> PAGEREF _Toc209380756 \h </w:instrText>
            </w:r>
            <w:r>
              <w:rPr>
                <w:noProof/>
                <w:webHidden/>
              </w:rPr>
            </w:r>
            <w:r>
              <w:rPr>
                <w:noProof/>
                <w:webHidden/>
              </w:rPr>
              <w:fldChar w:fldCharType="separate"/>
            </w:r>
            <w:r>
              <w:rPr>
                <w:noProof/>
                <w:webHidden/>
              </w:rPr>
              <w:t>13</w:t>
            </w:r>
            <w:r>
              <w:rPr>
                <w:noProof/>
                <w:webHidden/>
              </w:rPr>
              <w:fldChar w:fldCharType="end"/>
            </w:r>
          </w:hyperlink>
        </w:p>
        <w:p w14:paraId="7E20D3E3" w14:textId="195FACAC" w:rsidR="008121B9" w:rsidRDefault="008121B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09380757" w:history="1">
            <w:r w:rsidRPr="00091CF6">
              <w:rPr>
                <w:rStyle w:val="Hyperlink"/>
                <w:noProof/>
              </w:rPr>
              <w:t>8</w:t>
            </w:r>
            <w:r>
              <w:rPr>
                <w:rFonts w:asciiTheme="minorHAnsi" w:eastAsiaTheme="minorEastAsia" w:hAnsiTheme="minorHAnsi"/>
                <w:noProof/>
                <w:kern w:val="2"/>
                <w:sz w:val="24"/>
                <w:szCs w:val="24"/>
                <w:lang w:eastAsia="en-GB"/>
                <w14:ligatures w14:val="standardContextual"/>
              </w:rPr>
              <w:tab/>
            </w:r>
            <w:r w:rsidRPr="00091CF6">
              <w:rPr>
                <w:rStyle w:val="Hyperlink"/>
                <w:noProof/>
              </w:rPr>
              <w:t>Arena Model design</w:t>
            </w:r>
            <w:r>
              <w:rPr>
                <w:noProof/>
                <w:webHidden/>
              </w:rPr>
              <w:tab/>
            </w:r>
            <w:r>
              <w:rPr>
                <w:noProof/>
                <w:webHidden/>
              </w:rPr>
              <w:fldChar w:fldCharType="begin"/>
            </w:r>
            <w:r>
              <w:rPr>
                <w:noProof/>
                <w:webHidden/>
              </w:rPr>
              <w:instrText xml:space="preserve"> PAGEREF _Toc209380757 \h </w:instrText>
            </w:r>
            <w:r>
              <w:rPr>
                <w:noProof/>
                <w:webHidden/>
              </w:rPr>
            </w:r>
            <w:r>
              <w:rPr>
                <w:noProof/>
                <w:webHidden/>
              </w:rPr>
              <w:fldChar w:fldCharType="separate"/>
            </w:r>
            <w:r>
              <w:rPr>
                <w:noProof/>
                <w:webHidden/>
              </w:rPr>
              <w:t>14</w:t>
            </w:r>
            <w:r>
              <w:rPr>
                <w:noProof/>
                <w:webHidden/>
              </w:rPr>
              <w:fldChar w:fldCharType="end"/>
            </w:r>
          </w:hyperlink>
        </w:p>
        <w:p w14:paraId="4C6D9989" w14:textId="05E60454"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58" w:history="1">
            <w:r w:rsidRPr="00091CF6">
              <w:rPr>
                <w:rStyle w:val="Hyperlink"/>
                <w:noProof/>
              </w:rPr>
              <w:t>8.1</w:t>
            </w:r>
            <w:r>
              <w:rPr>
                <w:rFonts w:asciiTheme="minorHAnsi" w:eastAsiaTheme="minorEastAsia" w:hAnsiTheme="minorHAnsi"/>
                <w:noProof/>
                <w:kern w:val="2"/>
                <w:sz w:val="24"/>
                <w:szCs w:val="24"/>
                <w:lang w:eastAsia="en-GB"/>
                <w14:ligatures w14:val="standardContextual"/>
              </w:rPr>
              <w:tab/>
            </w:r>
            <w:r w:rsidRPr="00091CF6">
              <w:rPr>
                <w:rStyle w:val="Hyperlink"/>
                <w:noProof/>
              </w:rPr>
              <w:t>Process flow</w:t>
            </w:r>
            <w:r>
              <w:rPr>
                <w:noProof/>
                <w:webHidden/>
              </w:rPr>
              <w:tab/>
            </w:r>
            <w:r>
              <w:rPr>
                <w:noProof/>
                <w:webHidden/>
              </w:rPr>
              <w:fldChar w:fldCharType="begin"/>
            </w:r>
            <w:r>
              <w:rPr>
                <w:noProof/>
                <w:webHidden/>
              </w:rPr>
              <w:instrText xml:space="preserve"> PAGEREF _Toc209380758 \h </w:instrText>
            </w:r>
            <w:r>
              <w:rPr>
                <w:noProof/>
                <w:webHidden/>
              </w:rPr>
            </w:r>
            <w:r>
              <w:rPr>
                <w:noProof/>
                <w:webHidden/>
              </w:rPr>
              <w:fldChar w:fldCharType="separate"/>
            </w:r>
            <w:r>
              <w:rPr>
                <w:noProof/>
                <w:webHidden/>
              </w:rPr>
              <w:t>14</w:t>
            </w:r>
            <w:r>
              <w:rPr>
                <w:noProof/>
                <w:webHidden/>
              </w:rPr>
              <w:fldChar w:fldCharType="end"/>
            </w:r>
          </w:hyperlink>
        </w:p>
        <w:p w14:paraId="23A7F02B" w14:textId="0B2602C0"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59" w:history="1">
            <w:r w:rsidRPr="00091CF6">
              <w:rPr>
                <w:rStyle w:val="Hyperlink"/>
                <w:noProof/>
              </w:rPr>
              <w:t>8.2</w:t>
            </w:r>
            <w:r>
              <w:rPr>
                <w:rFonts w:asciiTheme="minorHAnsi" w:eastAsiaTheme="minorEastAsia" w:hAnsiTheme="minorHAnsi"/>
                <w:noProof/>
                <w:kern w:val="2"/>
                <w:sz w:val="24"/>
                <w:szCs w:val="24"/>
                <w:lang w:eastAsia="en-GB"/>
                <w14:ligatures w14:val="standardContextual"/>
              </w:rPr>
              <w:tab/>
            </w:r>
            <w:r w:rsidRPr="00091CF6">
              <w:rPr>
                <w:rStyle w:val="Hyperlink"/>
                <w:noProof/>
              </w:rPr>
              <w:t>Input definitions</w:t>
            </w:r>
            <w:r>
              <w:rPr>
                <w:noProof/>
                <w:webHidden/>
              </w:rPr>
              <w:tab/>
            </w:r>
            <w:r>
              <w:rPr>
                <w:noProof/>
                <w:webHidden/>
              </w:rPr>
              <w:fldChar w:fldCharType="begin"/>
            </w:r>
            <w:r>
              <w:rPr>
                <w:noProof/>
                <w:webHidden/>
              </w:rPr>
              <w:instrText xml:space="preserve"> PAGEREF _Toc209380759 \h </w:instrText>
            </w:r>
            <w:r>
              <w:rPr>
                <w:noProof/>
                <w:webHidden/>
              </w:rPr>
            </w:r>
            <w:r>
              <w:rPr>
                <w:noProof/>
                <w:webHidden/>
              </w:rPr>
              <w:fldChar w:fldCharType="separate"/>
            </w:r>
            <w:r>
              <w:rPr>
                <w:noProof/>
                <w:webHidden/>
              </w:rPr>
              <w:t>15</w:t>
            </w:r>
            <w:r>
              <w:rPr>
                <w:noProof/>
                <w:webHidden/>
              </w:rPr>
              <w:fldChar w:fldCharType="end"/>
            </w:r>
          </w:hyperlink>
        </w:p>
        <w:p w14:paraId="7CB55B76" w14:textId="048F8391" w:rsidR="008121B9" w:rsidRDefault="008121B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09380760" w:history="1">
            <w:r w:rsidRPr="00091CF6">
              <w:rPr>
                <w:rStyle w:val="Hyperlink"/>
                <w:noProof/>
              </w:rPr>
              <w:t>8.2.1</w:t>
            </w:r>
            <w:r>
              <w:rPr>
                <w:rFonts w:asciiTheme="minorHAnsi" w:eastAsiaTheme="minorEastAsia" w:hAnsiTheme="minorHAnsi"/>
                <w:noProof/>
                <w:kern w:val="2"/>
                <w:sz w:val="24"/>
                <w:szCs w:val="24"/>
                <w:lang w:eastAsia="en-GB"/>
                <w14:ligatures w14:val="standardContextual"/>
              </w:rPr>
              <w:tab/>
            </w:r>
            <w:r w:rsidRPr="00091CF6">
              <w:rPr>
                <w:rStyle w:val="Hyperlink"/>
                <w:noProof/>
              </w:rPr>
              <w:t>Coil arrivals</w:t>
            </w:r>
            <w:r>
              <w:rPr>
                <w:noProof/>
                <w:webHidden/>
              </w:rPr>
              <w:tab/>
            </w:r>
            <w:r>
              <w:rPr>
                <w:noProof/>
                <w:webHidden/>
              </w:rPr>
              <w:fldChar w:fldCharType="begin"/>
            </w:r>
            <w:r>
              <w:rPr>
                <w:noProof/>
                <w:webHidden/>
              </w:rPr>
              <w:instrText xml:space="preserve"> PAGEREF _Toc209380760 \h </w:instrText>
            </w:r>
            <w:r>
              <w:rPr>
                <w:noProof/>
                <w:webHidden/>
              </w:rPr>
            </w:r>
            <w:r>
              <w:rPr>
                <w:noProof/>
                <w:webHidden/>
              </w:rPr>
              <w:fldChar w:fldCharType="separate"/>
            </w:r>
            <w:r>
              <w:rPr>
                <w:noProof/>
                <w:webHidden/>
              </w:rPr>
              <w:t>15</w:t>
            </w:r>
            <w:r>
              <w:rPr>
                <w:noProof/>
                <w:webHidden/>
              </w:rPr>
              <w:fldChar w:fldCharType="end"/>
            </w:r>
          </w:hyperlink>
        </w:p>
        <w:p w14:paraId="5482C6C3" w14:textId="2B2426F1" w:rsidR="008121B9" w:rsidRDefault="008121B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09380761" w:history="1">
            <w:r w:rsidRPr="00091CF6">
              <w:rPr>
                <w:rStyle w:val="Hyperlink"/>
                <w:noProof/>
              </w:rPr>
              <w:t>8.2.2</w:t>
            </w:r>
            <w:r>
              <w:rPr>
                <w:rFonts w:asciiTheme="minorHAnsi" w:eastAsiaTheme="minorEastAsia" w:hAnsiTheme="minorHAnsi"/>
                <w:noProof/>
                <w:kern w:val="2"/>
                <w:sz w:val="24"/>
                <w:szCs w:val="24"/>
                <w:lang w:eastAsia="en-GB"/>
                <w14:ligatures w14:val="standardContextual"/>
              </w:rPr>
              <w:tab/>
            </w:r>
            <w:r w:rsidRPr="00091CF6">
              <w:rPr>
                <w:rStyle w:val="Hyperlink"/>
                <w:noProof/>
              </w:rPr>
              <w:t>Packing times</w:t>
            </w:r>
            <w:r>
              <w:rPr>
                <w:noProof/>
                <w:webHidden/>
              </w:rPr>
              <w:tab/>
            </w:r>
            <w:r>
              <w:rPr>
                <w:noProof/>
                <w:webHidden/>
              </w:rPr>
              <w:fldChar w:fldCharType="begin"/>
            </w:r>
            <w:r>
              <w:rPr>
                <w:noProof/>
                <w:webHidden/>
              </w:rPr>
              <w:instrText xml:space="preserve"> PAGEREF _Toc209380761 \h </w:instrText>
            </w:r>
            <w:r>
              <w:rPr>
                <w:noProof/>
                <w:webHidden/>
              </w:rPr>
            </w:r>
            <w:r>
              <w:rPr>
                <w:noProof/>
                <w:webHidden/>
              </w:rPr>
              <w:fldChar w:fldCharType="separate"/>
            </w:r>
            <w:r>
              <w:rPr>
                <w:noProof/>
                <w:webHidden/>
              </w:rPr>
              <w:t>16</w:t>
            </w:r>
            <w:r>
              <w:rPr>
                <w:noProof/>
                <w:webHidden/>
              </w:rPr>
              <w:fldChar w:fldCharType="end"/>
            </w:r>
          </w:hyperlink>
        </w:p>
        <w:p w14:paraId="380FFB49" w14:textId="512F8085" w:rsidR="008121B9" w:rsidRDefault="008121B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09380762" w:history="1">
            <w:r w:rsidRPr="00091CF6">
              <w:rPr>
                <w:rStyle w:val="Hyperlink"/>
                <w:noProof/>
              </w:rPr>
              <w:t>8.2.3</w:t>
            </w:r>
            <w:r>
              <w:rPr>
                <w:rFonts w:asciiTheme="minorHAnsi" w:eastAsiaTheme="minorEastAsia" w:hAnsiTheme="minorHAnsi"/>
                <w:noProof/>
                <w:kern w:val="2"/>
                <w:sz w:val="24"/>
                <w:szCs w:val="24"/>
                <w:lang w:eastAsia="en-GB"/>
                <w14:ligatures w14:val="standardContextual"/>
              </w:rPr>
              <w:tab/>
            </w:r>
            <w:r w:rsidRPr="00091CF6">
              <w:rPr>
                <w:rStyle w:val="Hyperlink"/>
                <w:noProof/>
              </w:rPr>
              <w:t>Resources</w:t>
            </w:r>
            <w:r>
              <w:rPr>
                <w:noProof/>
                <w:webHidden/>
              </w:rPr>
              <w:tab/>
            </w:r>
            <w:r>
              <w:rPr>
                <w:noProof/>
                <w:webHidden/>
              </w:rPr>
              <w:fldChar w:fldCharType="begin"/>
            </w:r>
            <w:r>
              <w:rPr>
                <w:noProof/>
                <w:webHidden/>
              </w:rPr>
              <w:instrText xml:space="preserve"> PAGEREF _Toc209380762 \h </w:instrText>
            </w:r>
            <w:r>
              <w:rPr>
                <w:noProof/>
                <w:webHidden/>
              </w:rPr>
            </w:r>
            <w:r>
              <w:rPr>
                <w:noProof/>
                <w:webHidden/>
              </w:rPr>
              <w:fldChar w:fldCharType="separate"/>
            </w:r>
            <w:r>
              <w:rPr>
                <w:noProof/>
                <w:webHidden/>
              </w:rPr>
              <w:t>17</w:t>
            </w:r>
            <w:r>
              <w:rPr>
                <w:noProof/>
                <w:webHidden/>
              </w:rPr>
              <w:fldChar w:fldCharType="end"/>
            </w:r>
          </w:hyperlink>
        </w:p>
        <w:p w14:paraId="5827EE31" w14:textId="4545ABF2" w:rsidR="008121B9" w:rsidRDefault="008121B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09380763" w:history="1">
            <w:r w:rsidRPr="00091CF6">
              <w:rPr>
                <w:rStyle w:val="Hyperlink"/>
                <w:noProof/>
              </w:rPr>
              <w:t>8.2.4</w:t>
            </w:r>
            <w:r>
              <w:rPr>
                <w:rFonts w:asciiTheme="minorHAnsi" w:eastAsiaTheme="minorEastAsia" w:hAnsiTheme="minorHAnsi"/>
                <w:noProof/>
                <w:kern w:val="2"/>
                <w:sz w:val="24"/>
                <w:szCs w:val="24"/>
                <w:lang w:eastAsia="en-GB"/>
                <w14:ligatures w14:val="standardContextual"/>
              </w:rPr>
              <w:tab/>
            </w:r>
            <w:r w:rsidRPr="00091CF6">
              <w:rPr>
                <w:rStyle w:val="Hyperlink"/>
                <w:noProof/>
              </w:rPr>
              <w:t>Packing area capacity</w:t>
            </w:r>
            <w:r>
              <w:rPr>
                <w:noProof/>
                <w:webHidden/>
              </w:rPr>
              <w:tab/>
            </w:r>
            <w:r>
              <w:rPr>
                <w:noProof/>
                <w:webHidden/>
              </w:rPr>
              <w:fldChar w:fldCharType="begin"/>
            </w:r>
            <w:r>
              <w:rPr>
                <w:noProof/>
                <w:webHidden/>
              </w:rPr>
              <w:instrText xml:space="preserve"> PAGEREF _Toc209380763 \h </w:instrText>
            </w:r>
            <w:r>
              <w:rPr>
                <w:noProof/>
                <w:webHidden/>
              </w:rPr>
            </w:r>
            <w:r>
              <w:rPr>
                <w:noProof/>
                <w:webHidden/>
              </w:rPr>
              <w:fldChar w:fldCharType="separate"/>
            </w:r>
            <w:r>
              <w:rPr>
                <w:noProof/>
                <w:webHidden/>
              </w:rPr>
              <w:t>18</w:t>
            </w:r>
            <w:r>
              <w:rPr>
                <w:noProof/>
                <w:webHidden/>
              </w:rPr>
              <w:fldChar w:fldCharType="end"/>
            </w:r>
          </w:hyperlink>
        </w:p>
        <w:p w14:paraId="0EE9C35E" w14:textId="60D2BEA2" w:rsidR="008121B9" w:rsidRDefault="008121B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09380764" w:history="1">
            <w:r w:rsidRPr="00091CF6">
              <w:rPr>
                <w:rStyle w:val="Hyperlink"/>
                <w:noProof/>
              </w:rPr>
              <w:t>8.2.5</w:t>
            </w:r>
            <w:r>
              <w:rPr>
                <w:rFonts w:asciiTheme="minorHAnsi" w:eastAsiaTheme="minorEastAsia" w:hAnsiTheme="minorHAnsi"/>
                <w:noProof/>
                <w:kern w:val="2"/>
                <w:sz w:val="24"/>
                <w:szCs w:val="24"/>
                <w:lang w:eastAsia="en-GB"/>
                <w14:ligatures w14:val="standardContextual"/>
              </w:rPr>
              <w:tab/>
            </w:r>
            <w:r w:rsidRPr="00091CF6">
              <w:rPr>
                <w:rStyle w:val="Hyperlink"/>
                <w:noProof/>
              </w:rPr>
              <w:t>Routing logic</w:t>
            </w:r>
            <w:r>
              <w:rPr>
                <w:noProof/>
                <w:webHidden/>
              </w:rPr>
              <w:tab/>
            </w:r>
            <w:r>
              <w:rPr>
                <w:noProof/>
                <w:webHidden/>
              </w:rPr>
              <w:fldChar w:fldCharType="begin"/>
            </w:r>
            <w:r>
              <w:rPr>
                <w:noProof/>
                <w:webHidden/>
              </w:rPr>
              <w:instrText xml:space="preserve"> PAGEREF _Toc209380764 \h </w:instrText>
            </w:r>
            <w:r>
              <w:rPr>
                <w:noProof/>
                <w:webHidden/>
              </w:rPr>
            </w:r>
            <w:r>
              <w:rPr>
                <w:noProof/>
                <w:webHidden/>
              </w:rPr>
              <w:fldChar w:fldCharType="separate"/>
            </w:r>
            <w:r>
              <w:rPr>
                <w:noProof/>
                <w:webHidden/>
              </w:rPr>
              <w:t>22</w:t>
            </w:r>
            <w:r>
              <w:rPr>
                <w:noProof/>
                <w:webHidden/>
              </w:rPr>
              <w:fldChar w:fldCharType="end"/>
            </w:r>
          </w:hyperlink>
        </w:p>
        <w:p w14:paraId="38F8A066" w14:textId="2022DBFB"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65" w:history="1">
            <w:r w:rsidRPr="00091CF6">
              <w:rPr>
                <w:rStyle w:val="Hyperlink"/>
                <w:noProof/>
              </w:rPr>
              <w:t>8.3</w:t>
            </w:r>
            <w:r>
              <w:rPr>
                <w:rFonts w:asciiTheme="minorHAnsi" w:eastAsiaTheme="minorEastAsia" w:hAnsiTheme="minorHAnsi"/>
                <w:noProof/>
                <w:kern w:val="2"/>
                <w:sz w:val="24"/>
                <w:szCs w:val="24"/>
                <w:lang w:eastAsia="en-GB"/>
                <w14:ligatures w14:val="standardContextual"/>
              </w:rPr>
              <w:tab/>
            </w:r>
            <w:r w:rsidRPr="00091CF6">
              <w:rPr>
                <w:rStyle w:val="Hyperlink"/>
                <w:noProof/>
              </w:rPr>
              <w:t>Outputs Captured</w:t>
            </w:r>
            <w:r>
              <w:rPr>
                <w:noProof/>
                <w:webHidden/>
              </w:rPr>
              <w:tab/>
            </w:r>
            <w:r>
              <w:rPr>
                <w:noProof/>
                <w:webHidden/>
              </w:rPr>
              <w:fldChar w:fldCharType="begin"/>
            </w:r>
            <w:r>
              <w:rPr>
                <w:noProof/>
                <w:webHidden/>
              </w:rPr>
              <w:instrText xml:space="preserve"> PAGEREF _Toc209380765 \h </w:instrText>
            </w:r>
            <w:r>
              <w:rPr>
                <w:noProof/>
                <w:webHidden/>
              </w:rPr>
            </w:r>
            <w:r>
              <w:rPr>
                <w:noProof/>
                <w:webHidden/>
              </w:rPr>
              <w:fldChar w:fldCharType="separate"/>
            </w:r>
            <w:r>
              <w:rPr>
                <w:noProof/>
                <w:webHidden/>
              </w:rPr>
              <w:t>22</w:t>
            </w:r>
            <w:r>
              <w:rPr>
                <w:noProof/>
                <w:webHidden/>
              </w:rPr>
              <w:fldChar w:fldCharType="end"/>
            </w:r>
          </w:hyperlink>
        </w:p>
        <w:p w14:paraId="352E4C30" w14:textId="47534E38" w:rsidR="008121B9" w:rsidRDefault="008121B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09380766" w:history="1">
            <w:r w:rsidRPr="00091CF6">
              <w:rPr>
                <w:rStyle w:val="Hyperlink"/>
                <w:noProof/>
              </w:rPr>
              <w:t>9</w:t>
            </w:r>
            <w:r>
              <w:rPr>
                <w:rFonts w:asciiTheme="minorHAnsi" w:eastAsiaTheme="minorEastAsia" w:hAnsiTheme="minorHAnsi"/>
                <w:noProof/>
                <w:kern w:val="2"/>
                <w:sz w:val="24"/>
                <w:szCs w:val="24"/>
                <w:lang w:eastAsia="en-GB"/>
                <w14:ligatures w14:val="standardContextual"/>
              </w:rPr>
              <w:tab/>
            </w:r>
            <w:r w:rsidRPr="00091CF6">
              <w:rPr>
                <w:rStyle w:val="Hyperlink"/>
                <w:noProof/>
              </w:rPr>
              <w:t>Experiment plan</w:t>
            </w:r>
            <w:r>
              <w:rPr>
                <w:noProof/>
                <w:webHidden/>
              </w:rPr>
              <w:tab/>
            </w:r>
            <w:r>
              <w:rPr>
                <w:noProof/>
                <w:webHidden/>
              </w:rPr>
              <w:fldChar w:fldCharType="begin"/>
            </w:r>
            <w:r>
              <w:rPr>
                <w:noProof/>
                <w:webHidden/>
              </w:rPr>
              <w:instrText xml:space="preserve"> PAGEREF _Toc209380766 \h </w:instrText>
            </w:r>
            <w:r>
              <w:rPr>
                <w:noProof/>
                <w:webHidden/>
              </w:rPr>
            </w:r>
            <w:r>
              <w:rPr>
                <w:noProof/>
                <w:webHidden/>
              </w:rPr>
              <w:fldChar w:fldCharType="separate"/>
            </w:r>
            <w:r>
              <w:rPr>
                <w:noProof/>
                <w:webHidden/>
              </w:rPr>
              <w:t>23</w:t>
            </w:r>
            <w:r>
              <w:rPr>
                <w:noProof/>
                <w:webHidden/>
              </w:rPr>
              <w:fldChar w:fldCharType="end"/>
            </w:r>
          </w:hyperlink>
        </w:p>
        <w:p w14:paraId="4C2D8CD4" w14:textId="26DFD673"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67" w:history="1">
            <w:r w:rsidRPr="00091CF6">
              <w:rPr>
                <w:rStyle w:val="Hyperlink"/>
                <w:noProof/>
              </w:rPr>
              <w:t>9.1</w:t>
            </w:r>
            <w:r>
              <w:rPr>
                <w:rFonts w:asciiTheme="minorHAnsi" w:eastAsiaTheme="minorEastAsia" w:hAnsiTheme="minorHAnsi"/>
                <w:noProof/>
                <w:kern w:val="2"/>
                <w:sz w:val="24"/>
                <w:szCs w:val="24"/>
                <w:lang w:eastAsia="en-GB"/>
                <w14:ligatures w14:val="standardContextual"/>
              </w:rPr>
              <w:tab/>
            </w:r>
            <w:r w:rsidRPr="00091CF6">
              <w:rPr>
                <w:rStyle w:val="Hyperlink"/>
                <w:noProof/>
              </w:rPr>
              <w:t>Scenarios to test</w:t>
            </w:r>
            <w:r>
              <w:rPr>
                <w:noProof/>
                <w:webHidden/>
              </w:rPr>
              <w:tab/>
            </w:r>
            <w:r>
              <w:rPr>
                <w:noProof/>
                <w:webHidden/>
              </w:rPr>
              <w:fldChar w:fldCharType="begin"/>
            </w:r>
            <w:r>
              <w:rPr>
                <w:noProof/>
                <w:webHidden/>
              </w:rPr>
              <w:instrText xml:space="preserve"> PAGEREF _Toc209380767 \h </w:instrText>
            </w:r>
            <w:r>
              <w:rPr>
                <w:noProof/>
                <w:webHidden/>
              </w:rPr>
            </w:r>
            <w:r>
              <w:rPr>
                <w:noProof/>
                <w:webHidden/>
              </w:rPr>
              <w:fldChar w:fldCharType="separate"/>
            </w:r>
            <w:r>
              <w:rPr>
                <w:noProof/>
                <w:webHidden/>
              </w:rPr>
              <w:t>23</w:t>
            </w:r>
            <w:r>
              <w:rPr>
                <w:noProof/>
                <w:webHidden/>
              </w:rPr>
              <w:fldChar w:fldCharType="end"/>
            </w:r>
          </w:hyperlink>
        </w:p>
        <w:p w14:paraId="0A806E1F" w14:textId="42587163"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68" w:history="1">
            <w:r w:rsidRPr="00091CF6">
              <w:rPr>
                <w:rStyle w:val="Hyperlink"/>
                <w:noProof/>
              </w:rPr>
              <w:t>9.2</w:t>
            </w:r>
            <w:r>
              <w:rPr>
                <w:rFonts w:asciiTheme="minorHAnsi" w:eastAsiaTheme="minorEastAsia" w:hAnsiTheme="minorHAnsi"/>
                <w:noProof/>
                <w:kern w:val="2"/>
                <w:sz w:val="24"/>
                <w:szCs w:val="24"/>
                <w:lang w:eastAsia="en-GB"/>
                <w14:ligatures w14:val="standardContextual"/>
              </w:rPr>
              <w:tab/>
            </w:r>
            <w:r w:rsidRPr="00091CF6">
              <w:rPr>
                <w:rStyle w:val="Hyperlink"/>
                <w:noProof/>
              </w:rPr>
              <w:t>Why these outputs matter</w:t>
            </w:r>
            <w:r>
              <w:rPr>
                <w:noProof/>
                <w:webHidden/>
              </w:rPr>
              <w:tab/>
            </w:r>
            <w:r>
              <w:rPr>
                <w:noProof/>
                <w:webHidden/>
              </w:rPr>
              <w:fldChar w:fldCharType="begin"/>
            </w:r>
            <w:r>
              <w:rPr>
                <w:noProof/>
                <w:webHidden/>
              </w:rPr>
              <w:instrText xml:space="preserve"> PAGEREF _Toc209380768 \h </w:instrText>
            </w:r>
            <w:r>
              <w:rPr>
                <w:noProof/>
                <w:webHidden/>
              </w:rPr>
            </w:r>
            <w:r>
              <w:rPr>
                <w:noProof/>
                <w:webHidden/>
              </w:rPr>
              <w:fldChar w:fldCharType="separate"/>
            </w:r>
            <w:r>
              <w:rPr>
                <w:noProof/>
                <w:webHidden/>
              </w:rPr>
              <w:t>23</w:t>
            </w:r>
            <w:r>
              <w:rPr>
                <w:noProof/>
                <w:webHidden/>
              </w:rPr>
              <w:fldChar w:fldCharType="end"/>
            </w:r>
          </w:hyperlink>
        </w:p>
        <w:p w14:paraId="7C0D4B36" w14:textId="25E1EFC9" w:rsidR="008121B9" w:rsidRDefault="008121B9">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209380769" w:history="1">
            <w:r w:rsidRPr="00091CF6">
              <w:rPr>
                <w:rStyle w:val="Hyperlink"/>
                <w:noProof/>
              </w:rPr>
              <w:t>10</w:t>
            </w:r>
            <w:r>
              <w:rPr>
                <w:rFonts w:asciiTheme="minorHAnsi" w:eastAsiaTheme="minorEastAsia" w:hAnsiTheme="minorHAnsi"/>
                <w:noProof/>
                <w:kern w:val="2"/>
                <w:sz w:val="24"/>
                <w:szCs w:val="24"/>
                <w:lang w:eastAsia="en-GB"/>
                <w14:ligatures w14:val="standardContextual"/>
              </w:rPr>
              <w:tab/>
            </w:r>
            <w:r w:rsidRPr="00091CF6">
              <w:rPr>
                <w:rStyle w:val="Hyperlink"/>
                <w:noProof/>
              </w:rPr>
              <w:t>Results &amp; analysis</w:t>
            </w:r>
            <w:r>
              <w:rPr>
                <w:noProof/>
                <w:webHidden/>
              </w:rPr>
              <w:tab/>
            </w:r>
            <w:r>
              <w:rPr>
                <w:noProof/>
                <w:webHidden/>
              </w:rPr>
              <w:fldChar w:fldCharType="begin"/>
            </w:r>
            <w:r>
              <w:rPr>
                <w:noProof/>
                <w:webHidden/>
              </w:rPr>
              <w:instrText xml:space="preserve"> PAGEREF _Toc209380769 \h </w:instrText>
            </w:r>
            <w:r>
              <w:rPr>
                <w:noProof/>
                <w:webHidden/>
              </w:rPr>
            </w:r>
            <w:r>
              <w:rPr>
                <w:noProof/>
                <w:webHidden/>
              </w:rPr>
              <w:fldChar w:fldCharType="separate"/>
            </w:r>
            <w:r>
              <w:rPr>
                <w:noProof/>
                <w:webHidden/>
              </w:rPr>
              <w:t>23</w:t>
            </w:r>
            <w:r>
              <w:rPr>
                <w:noProof/>
                <w:webHidden/>
              </w:rPr>
              <w:fldChar w:fldCharType="end"/>
            </w:r>
          </w:hyperlink>
        </w:p>
        <w:p w14:paraId="250B606A" w14:textId="3BD8FF68"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70" w:history="1">
            <w:r w:rsidRPr="00091CF6">
              <w:rPr>
                <w:rStyle w:val="Hyperlink"/>
                <w:noProof/>
              </w:rPr>
              <w:t>10.1</w:t>
            </w:r>
            <w:r>
              <w:rPr>
                <w:rFonts w:asciiTheme="minorHAnsi" w:eastAsiaTheme="minorEastAsia" w:hAnsiTheme="minorHAnsi"/>
                <w:noProof/>
                <w:kern w:val="2"/>
                <w:sz w:val="24"/>
                <w:szCs w:val="24"/>
                <w:lang w:eastAsia="en-GB"/>
                <w14:ligatures w14:val="standardContextual"/>
              </w:rPr>
              <w:tab/>
            </w:r>
            <w:r w:rsidRPr="00091CF6">
              <w:rPr>
                <w:rStyle w:val="Hyperlink"/>
                <w:noProof/>
              </w:rPr>
              <w:t>Recap of Plan</w:t>
            </w:r>
            <w:r>
              <w:rPr>
                <w:noProof/>
                <w:webHidden/>
              </w:rPr>
              <w:tab/>
            </w:r>
            <w:r>
              <w:rPr>
                <w:noProof/>
                <w:webHidden/>
              </w:rPr>
              <w:fldChar w:fldCharType="begin"/>
            </w:r>
            <w:r>
              <w:rPr>
                <w:noProof/>
                <w:webHidden/>
              </w:rPr>
              <w:instrText xml:space="preserve"> PAGEREF _Toc209380770 \h </w:instrText>
            </w:r>
            <w:r>
              <w:rPr>
                <w:noProof/>
                <w:webHidden/>
              </w:rPr>
            </w:r>
            <w:r>
              <w:rPr>
                <w:noProof/>
                <w:webHidden/>
              </w:rPr>
              <w:fldChar w:fldCharType="separate"/>
            </w:r>
            <w:r>
              <w:rPr>
                <w:noProof/>
                <w:webHidden/>
              </w:rPr>
              <w:t>24</w:t>
            </w:r>
            <w:r>
              <w:rPr>
                <w:noProof/>
                <w:webHidden/>
              </w:rPr>
              <w:fldChar w:fldCharType="end"/>
            </w:r>
          </w:hyperlink>
        </w:p>
        <w:p w14:paraId="407E777B" w14:textId="79B663B7"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71" w:history="1">
            <w:r w:rsidRPr="00091CF6">
              <w:rPr>
                <w:rStyle w:val="Hyperlink"/>
                <w:noProof/>
              </w:rPr>
              <w:t>10.2</w:t>
            </w:r>
            <w:r>
              <w:rPr>
                <w:rFonts w:asciiTheme="minorHAnsi" w:eastAsiaTheme="minorEastAsia" w:hAnsiTheme="minorHAnsi"/>
                <w:noProof/>
                <w:kern w:val="2"/>
                <w:sz w:val="24"/>
                <w:szCs w:val="24"/>
                <w:lang w:eastAsia="en-GB"/>
                <w14:ligatures w14:val="standardContextual"/>
              </w:rPr>
              <w:tab/>
            </w:r>
            <w:r w:rsidRPr="00091CF6">
              <w:rPr>
                <w:rStyle w:val="Hyperlink"/>
                <w:noProof/>
              </w:rPr>
              <w:t>Metrics Captured</w:t>
            </w:r>
            <w:r>
              <w:rPr>
                <w:noProof/>
                <w:webHidden/>
              </w:rPr>
              <w:tab/>
            </w:r>
            <w:r>
              <w:rPr>
                <w:noProof/>
                <w:webHidden/>
              </w:rPr>
              <w:fldChar w:fldCharType="begin"/>
            </w:r>
            <w:r>
              <w:rPr>
                <w:noProof/>
                <w:webHidden/>
              </w:rPr>
              <w:instrText xml:space="preserve"> PAGEREF _Toc209380771 \h </w:instrText>
            </w:r>
            <w:r>
              <w:rPr>
                <w:noProof/>
                <w:webHidden/>
              </w:rPr>
            </w:r>
            <w:r>
              <w:rPr>
                <w:noProof/>
                <w:webHidden/>
              </w:rPr>
              <w:fldChar w:fldCharType="separate"/>
            </w:r>
            <w:r>
              <w:rPr>
                <w:noProof/>
                <w:webHidden/>
              </w:rPr>
              <w:t>24</w:t>
            </w:r>
            <w:r>
              <w:rPr>
                <w:noProof/>
                <w:webHidden/>
              </w:rPr>
              <w:fldChar w:fldCharType="end"/>
            </w:r>
          </w:hyperlink>
        </w:p>
        <w:p w14:paraId="4EBA93A2" w14:textId="5D73482F"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72" w:history="1">
            <w:r w:rsidRPr="00091CF6">
              <w:rPr>
                <w:rStyle w:val="Hyperlink"/>
                <w:noProof/>
              </w:rPr>
              <w:t>10.3</w:t>
            </w:r>
            <w:r>
              <w:rPr>
                <w:rFonts w:asciiTheme="minorHAnsi" w:eastAsiaTheme="minorEastAsia" w:hAnsiTheme="minorHAnsi"/>
                <w:noProof/>
                <w:kern w:val="2"/>
                <w:sz w:val="24"/>
                <w:szCs w:val="24"/>
                <w:lang w:eastAsia="en-GB"/>
                <w14:ligatures w14:val="standardContextual"/>
              </w:rPr>
              <w:tab/>
            </w:r>
            <w:r w:rsidRPr="00091CF6">
              <w:rPr>
                <w:rStyle w:val="Hyperlink"/>
                <w:noProof/>
              </w:rPr>
              <w:t>Summary Table</w:t>
            </w:r>
            <w:r>
              <w:rPr>
                <w:noProof/>
                <w:webHidden/>
              </w:rPr>
              <w:tab/>
            </w:r>
            <w:r>
              <w:rPr>
                <w:noProof/>
                <w:webHidden/>
              </w:rPr>
              <w:fldChar w:fldCharType="begin"/>
            </w:r>
            <w:r>
              <w:rPr>
                <w:noProof/>
                <w:webHidden/>
              </w:rPr>
              <w:instrText xml:space="preserve"> PAGEREF _Toc209380772 \h </w:instrText>
            </w:r>
            <w:r>
              <w:rPr>
                <w:noProof/>
                <w:webHidden/>
              </w:rPr>
            </w:r>
            <w:r>
              <w:rPr>
                <w:noProof/>
                <w:webHidden/>
              </w:rPr>
              <w:fldChar w:fldCharType="separate"/>
            </w:r>
            <w:r>
              <w:rPr>
                <w:noProof/>
                <w:webHidden/>
              </w:rPr>
              <w:t>24</w:t>
            </w:r>
            <w:r>
              <w:rPr>
                <w:noProof/>
                <w:webHidden/>
              </w:rPr>
              <w:fldChar w:fldCharType="end"/>
            </w:r>
          </w:hyperlink>
        </w:p>
        <w:p w14:paraId="66BE818B" w14:textId="52BDC1BA"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73" w:history="1">
            <w:r w:rsidRPr="00091CF6">
              <w:rPr>
                <w:rStyle w:val="Hyperlink"/>
                <w:noProof/>
              </w:rPr>
              <w:t>10.4</w:t>
            </w:r>
            <w:r>
              <w:rPr>
                <w:rFonts w:asciiTheme="minorHAnsi" w:eastAsiaTheme="minorEastAsia" w:hAnsiTheme="minorHAnsi"/>
                <w:noProof/>
                <w:kern w:val="2"/>
                <w:sz w:val="24"/>
                <w:szCs w:val="24"/>
                <w:lang w:eastAsia="en-GB"/>
                <w14:ligatures w14:val="standardContextual"/>
              </w:rPr>
              <w:tab/>
            </w:r>
            <w:r w:rsidRPr="00091CF6">
              <w:rPr>
                <w:rStyle w:val="Hyperlink"/>
                <w:noProof/>
              </w:rPr>
              <w:t>Throughput vs. Target</w:t>
            </w:r>
            <w:r>
              <w:rPr>
                <w:noProof/>
                <w:webHidden/>
              </w:rPr>
              <w:tab/>
            </w:r>
            <w:r>
              <w:rPr>
                <w:noProof/>
                <w:webHidden/>
              </w:rPr>
              <w:fldChar w:fldCharType="begin"/>
            </w:r>
            <w:r>
              <w:rPr>
                <w:noProof/>
                <w:webHidden/>
              </w:rPr>
              <w:instrText xml:space="preserve"> PAGEREF _Toc209380773 \h </w:instrText>
            </w:r>
            <w:r>
              <w:rPr>
                <w:noProof/>
                <w:webHidden/>
              </w:rPr>
            </w:r>
            <w:r>
              <w:rPr>
                <w:noProof/>
                <w:webHidden/>
              </w:rPr>
              <w:fldChar w:fldCharType="separate"/>
            </w:r>
            <w:r>
              <w:rPr>
                <w:noProof/>
                <w:webHidden/>
              </w:rPr>
              <w:t>25</w:t>
            </w:r>
            <w:r>
              <w:rPr>
                <w:noProof/>
                <w:webHidden/>
              </w:rPr>
              <w:fldChar w:fldCharType="end"/>
            </w:r>
          </w:hyperlink>
        </w:p>
        <w:p w14:paraId="357CAD94" w14:textId="01E2D8E5"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74" w:history="1">
            <w:r w:rsidRPr="00091CF6">
              <w:rPr>
                <w:rStyle w:val="Hyperlink"/>
                <w:noProof/>
              </w:rPr>
              <w:t>10.5</w:t>
            </w:r>
            <w:r>
              <w:rPr>
                <w:rFonts w:asciiTheme="minorHAnsi" w:eastAsiaTheme="minorEastAsia" w:hAnsiTheme="minorHAnsi"/>
                <w:noProof/>
                <w:kern w:val="2"/>
                <w:sz w:val="24"/>
                <w:szCs w:val="24"/>
                <w:lang w:eastAsia="en-GB"/>
                <w14:ligatures w14:val="standardContextual"/>
              </w:rPr>
              <w:tab/>
            </w:r>
            <w:r w:rsidRPr="00091CF6">
              <w:rPr>
                <w:rStyle w:val="Hyperlink"/>
                <w:noProof/>
              </w:rPr>
              <w:t>Waiting Time</w:t>
            </w:r>
            <w:r>
              <w:rPr>
                <w:noProof/>
                <w:webHidden/>
              </w:rPr>
              <w:tab/>
            </w:r>
            <w:r>
              <w:rPr>
                <w:noProof/>
                <w:webHidden/>
              </w:rPr>
              <w:fldChar w:fldCharType="begin"/>
            </w:r>
            <w:r>
              <w:rPr>
                <w:noProof/>
                <w:webHidden/>
              </w:rPr>
              <w:instrText xml:space="preserve"> PAGEREF _Toc209380774 \h </w:instrText>
            </w:r>
            <w:r>
              <w:rPr>
                <w:noProof/>
                <w:webHidden/>
              </w:rPr>
            </w:r>
            <w:r>
              <w:rPr>
                <w:noProof/>
                <w:webHidden/>
              </w:rPr>
              <w:fldChar w:fldCharType="separate"/>
            </w:r>
            <w:r>
              <w:rPr>
                <w:noProof/>
                <w:webHidden/>
              </w:rPr>
              <w:t>26</w:t>
            </w:r>
            <w:r>
              <w:rPr>
                <w:noProof/>
                <w:webHidden/>
              </w:rPr>
              <w:fldChar w:fldCharType="end"/>
            </w:r>
          </w:hyperlink>
        </w:p>
        <w:p w14:paraId="0B1BD8D1" w14:textId="18FE990D"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75" w:history="1">
            <w:r w:rsidRPr="00091CF6">
              <w:rPr>
                <w:rStyle w:val="Hyperlink"/>
                <w:noProof/>
              </w:rPr>
              <w:t>10.6</w:t>
            </w:r>
            <w:r>
              <w:rPr>
                <w:rFonts w:asciiTheme="minorHAnsi" w:eastAsiaTheme="minorEastAsia" w:hAnsiTheme="minorHAnsi"/>
                <w:noProof/>
                <w:kern w:val="2"/>
                <w:sz w:val="24"/>
                <w:szCs w:val="24"/>
                <w:lang w:eastAsia="en-GB"/>
                <w14:ligatures w14:val="standardContextual"/>
              </w:rPr>
              <w:tab/>
            </w:r>
            <w:r w:rsidRPr="00091CF6">
              <w:rPr>
                <w:rStyle w:val="Hyperlink"/>
                <w:noProof/>
              </w:rPr>
              <w:t>Resource Utilisation</w:t>
            </w:r>
            <w:r>
              <w:rPr>
                <w:noProof/>
                <w:webHidden/>
              </w:rPr>
              <w:tab/>
            </w:r>
            <w:r>
              <w:rPr>
                <w:noProof/>
                <w:webHidden/>
              </w:rPr>
              <w:fldChar w:fldCharType="begin"/>
            </w:r>
            <w:r>
              <w:rPr>
                <w:noProof/>
                <w:webHidden/>
              </w:rPr>
              <w:instrText xml:space="preserve"> PAGEREF _Toc209380775 \h </w:instrText>
            </w:r>
            <w:r>
              <w:rPr>
                <w:noProof/>
                <w:webHidden/>
              </w:rPr>
            </w:r>
            <w:r>
              <w:rPr>
                <w:noProof/>
                <w:webHidden/>
              </w:rPr>
              <w:fldChar w:fldCharType="separate"/>
            </w:r>
            <w:r>
              <w:rPr>
                <w:noProof/>
                <w:webHidden/>
              </w:rPr>
              <w:t>26</w:t>
            </w:r>
            <w:r>
              <w:rPr>
                <w:noProof/>
                <w:webHidden/>
              </w:rPr>
              <w:fldChar w:fldCharType="end"/>
            </w:r>
          </w:hyperlink>
        </w:p>
        <w:p w14:paraId="4659796E" w14:textId="2DED783D"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76" w:history="1">
            <w:r w:rsidRPr="00091CF6">
              <w:rPr>
                <w:rStyle w:val="Hyperlink"/>
                <w:noProof/>
              </w:rPr>
              <w:t>10.7</w:t>
            </w:r>
            <w:r>
              <w:rPr>
                <w:rFonts w:asciiTheme="minorHAnsi" w:eastAsiaTheme="minorEastAsia" w:hAnsiTheme="minorHAnsi"/>
                <w:noProof/>
                <w:kern w:val="2"/>
                <w:sz w:val="24"/>
                <w:szCs w:val="24"/>
                <w:lang w:eastAsia="en-GB"/>
                <w14:ligatures w14:val="standardContextual"/>
              </w:rPr>
              <w:tab/>
            </w:r>
            <w:r w:rsidRPr="00091CF6">
              <w:rPr>
                <w:rStyle w:val="Hyperlink"/>
                <w:noProof/>
              </w:rPr>
              <w:t>Work in Progress (WIP)</w:t>
            </w:r>
            <w:r>
              <w:rPr>
                <w:noProof/>
                <w:webHidden/>
              </w:rPr>
              <w:tab/>
            </w:r>
            <w:r>
              <w:rPr>
                <w:noProof/>
                <w:webHidden/>
              </w:rPr>
              <w:fldChar w:fldCharType="begin"/>
            </w:r>
            <w:r>
              <w:rPr>
                <w:noProof/>
                <w:webHidden/>
              </w:rPr>
              <w:instrText xml:space="preserve"> PAGEREF _Toc209380776 \h </w:instrText>
            </w:r>
            <w:r>
              <w:rPr>
                <w:noProof/>
                <w:webHidden/>
              </w:rPr>
            </w:r>
            <w:r>
              <w:rPr>
                <w:noProof/>
                <w:webHidden/>
              </w:rPr>
              <w:fldChar w:fldCharType="separate"/>
            </w:r>
            <w:r>
              <w:rPr>
                <w:noProof/>
                <w:webHidden/>
              </w:rPr>
              <w:t>27</w:t>
            </w:r>
            <w:r>
              <w:rPr>
                <w:noProof/>
                <w:webHidden/>
              </w:rPr>
              <w:fldChar w:fldCharType="end"/>
            </w:r>
          </w:hyperlink>
        </w:p>
        <w:p w14:paraId="719450F1" w14:textId="442B43D1" w:rsidR="008121B9" w:rsidRDefault="008121B9">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209380777" w:history="1">
            <w:r w:rsidRPr="00091CF6">
              <w:rPr>
                <w:rStyle w:val="Hyperlink"/>
                <w:noProof/>
              </w:rPr>
              <w:t>11</w:t>
            </w:r>
            <w:r>
              <w:rPr>
                <w:rFonts w:asciiTheme="minorHAnsi" w:eastAsiaTheme="minorEastAsia" w:hAnsiTheme="minorHAnsi"/>
                <w:noProof/>
                <w:kern w:val="2"/>
                <w:sz w:val="24"/>
                <w:szCs w:val="24"/>
                <w:lang w:eastAsia="en-GB"/>
                <w14:ligatures w14:val="standardContextual"/>
              </w:rPr>
              <w:tab/>
            </w:r>
            <w:r w:rsidRPr="00091CF6">
              <w:rPr>
                <w:rStyle w:val="Hyperlink"/>
                <w:noProof/>
              </w:rPr>
              <w:t>Discussion / Recommendations</w:t>
            </w:r>
            <w:r>
              <w:rPr>
                <w:noProof/>
                <w:webHidden/>
              </w:rPr>
              <w:tab/>
            </w:r>
            <w:r>
              <w:rPr>
                <w:noProof/>
                <w:webHidden/>
              </w:rPr>
              <w:fldChar w:fldCharType="begin"/>
            </w:r>
            <w:r>
              <w:rPr>
                <w:noProof/>
                <w:webHidden/>
              </w:rPr>
              <w:instrText xml:space="preserve"> PAGEREF _Toc209380777 \h </w:instrText>
            </w:r>
            <w:r>
              <w:rPr>
                <w:noProof/>
                <w:webHidden/>
              </w:rPr>
            </w:r>
            <w:r>
              <w:rPr>
                <w:noProof/>
                <w:webHidden/>
              </w:rPr>
              <w:fldChar w:fldCharType="separate"/>
            </w:r>
            <w:r>
              <w:rPr>
                <w:noProof/>
                <w:webHidden/>
              </w:rPr>
              <w:t>27</w:t>
            </w:r>
            <w:r>
              <w:rPr>
                <w:noProof/>
                <w:webHidden/>
              </w:rPr>
              <w:fldChar w:fldCharType="end"/>
            </w:r>
          </w:hyperlink>
        </w:p>
        <w:p w14:paraId="61F2218A" w14:textId="77E4DC7B"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78" w:history="1">
            <w:r w:rsidRPr="00091CF6">
              <w:rPr>
                <w:rStyle w:val="Hyperlink"/>
                <w:noProof/>
              </w:rPr>
              <w:t>11.1</w:t>
            </w:r>
            <w:r>
              <w:rPr>
                <w:rFonts w:asciiTheme="minorHAnsi" w:eastAsiaTheme="minorEastAsia" w:hAnsiTheme="minorHAnsi"/>
                <w:noProof/>
                <w:kern w:val="2"/>
                <w:sz w:val="24"/>
                <w:szCs w:val="24"/>
                <w:lang w:eastAsia="en-GB"/>
                <w14:ligatures w14:val="standardContextual"/>
              </w:rPr>
              <w:tab/>
            </w:r>
            <w:r w:rsidRPr="00091CF6">
              <w:rPr>
                <w:rStyle w:val="Hyperlink"/>
                <w:noProof/>
              </w:rPr>
              <w:t>Interpreting Results</w:t>
            </w:r>
            <w:r>
              <w:rPr>
                <w:noProof/>
                <w:webHidden/>
              </w:rPr>
              <w:tab/>
            </w:r>
            <w:r>
              <w:rPr>
                <w:noProof/>
                <w:webHidden/>
              </w:rPr>
              <w:fldChar w:fldCharType="begin"/>
            </w:r>
            <w:r>
              <w:rPr>
                <w:noProof/>
                <w:webHidden/>
              </w:rPr>
              <w:instrText xml:space="preserve"> PAGEREF _Toc209380778 \h </w:instrText>
            </w:r>
            <w:r>
              <w:rPr>
                <w:noProof/>
                <w:webHidden/>
              </w:rPr>
            </w:r>
            <w:r>
              <w:rPr>
                <w:noProof/>
                <w:webHidden/>
              </w:rPr>
              <w:fldChar w:fldCharType="separate"/>
            </w:r>
            <w:r>
              <w:rPr>
                <w:noProof/>
                <w:webHidden/>
              </w:rPr>
              <w:t>27</w:t>
            </w:r>
            <w:r>
              <w:rPr>
                <w:noProof/>
                <w:webHidden/>
              </w:rPr>
              <w:fldChar w:fldCharType="end"/>
            </w:r>
          </w:hyperlink>
        </w:p>
        <w:p w14:paraId="20FD8BDE" w14:textId="66FA5B66"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79" w:history="1">
            <w:r w:rsidRPr="00091CF6">
              <w:rPr>
                <w:rStyle w:val="Hyperlink"/>
                <w:noProof/>
              </w:rPr>
              <w:t>11.2</w:t>
            </w:r>
            <w:r>
              <w:rPr>
                <w:rFonts w:asciiTheme="minorHAnsi" w:eastAsiaTheme="minorEastAsia" w:hAnsiTheme="minorHAnsi"/>
                <w:noProof/>
                <w:kern w:val="2"/>
                <w:sz w:val="24"/>
                <w:szCs w:val="24"/>
                <w:lang w:eastAsia="en-GB"/>
                <w14:ligatures w14:val="standardContextual"/>
              </w:rPr>
              <w:tab/>
            </w:r>
            <w:r w:rsidRPr="00091CF6">
              <w:rPr>
                <w:rStyle w:val="Hyperlink"/>
                <w:noProof/>
              </w:rPr>
              <w:t>Operational Implications</w:t>
            </w:r>
            <w:r>
              <w:rPr>
                <w:noProof/>
                <w:webHidden/>
              </w:rPr>
              <w:tab/>
            </w:r>
            <w:r>
              <w:rPr>
                <w:noProof/>
                <w:webHidden/>
              </w:rPr>
              <w:fldChar w:fldCharType="begin"/>
            </w:r>
            <w:r>
              <w:rPr>
                <w:noProof/>
                <w:webHidden/>
              </w:rPr>
              <w:instrText xml:space="preserve"> PAGEREF _Toc209380779 \h </w:instrText>
            </w:r>
            <w:r>
              <w:rPr>
                <w:noProof/>
                <w:webHidden/>
              </w:rPr>
            </w:r>
            <w:r>
              <w:rPr>
                <w:noProof/>
                <w:webHidden/>
              </w:rPr>
              <w:fldChar w:fldCharType="separate"/>
            </w:r>
            <w:r>
              <w:rPr>
                <w:noProof/>
                <w:webHidden/>
              </w:rPr>
              <w:t>28</w:t>
            </w:r>
            <w:r>
              <w:rPr>
                <w:noProof/>
                <w:webHidden/>
              </w:rPr>
              <w:fldChar w:fldCharType="end"/>
            </w:r>
          </w:hyperlink>
        </w:p>
        <w:p w14:paraId="39EB8A3B" w14:textId="697BF6D6"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80" w:history="1">
            <w:r w:rsidRPr="00091CF6">
              <w:rPr>
                <w:rStyle w:val="Hyperlink"/>
                <w:noProof/>
              </w:rPr>
              <w:t>11.3</w:t>
            </w:r>
            <w:r>
              <w:rPr>
                <w:rFonts w:asciiTheme="minorHAnsi" w:eastAsiaTheme="minorEastAsia" w:hAnsiTheme="minorHAnsi"/>
                <w:noProof/>
                <w:kern w:val="2"/>
                <w:sz w:val="24"/>
                <w:szCs w:val="24"/>
                <w:lang w:eastAsia="en-GB"/>
                <w14:ligatures w14:val="standardContextual"/>
              </w:rPr>
              <w:tab/>
            </w:r>
            <w:r w:rsidRPr="00091CF6">
              <w:rPr>
                <w:rStyle w:val="Hyperlink"/>
                <w:noProof/>
              </w:rPr>
              <w:t>Safety Considerations</w:t>
            </w:r>
            <w:r>
              <w:rPr>
                <w:noProof/>
                <w:webHidden/>
              </w:rPr>
              <w:tab/>
            </w:r>
            <w:r>
              <w:rPr>
                <w:noProof/>
                <w:webHidden/>
              </w:rPr>
              <w:fldChar w:fldCharType="begin"/>
            </w:r>
            <w:r>
              <w:rPr>
                <w:noProof/>
                <w:webHidden/>
              </w:rPr>
              <w:instrText xml:space="preserve"> PAGEREF _Toc209380780 \h </w:instrText>
            </w:r>
            <w:r>
              <w:rPr>
                <w:noProof/>
                <w:webHidden/>
              </w:rPr>
            </w:r>
            <w:r>
              <w:rPr>
                <w:noProof/>
                <w:webHidden/>
              </w:rPr>
              <w:fldChar w:fldCharType="separate"/>
            </w:r>
            <w:r>
              <w:rPr>
                <w:noProof/>
                <w:webHidden/>
              </w:rPr>
              <w:t>28</w:t>
            </w:r>
            <w:r>
              <w:rPr>
                <w:noProof/>
                <w:webHidden/>
              </w:rPr>
              <w:fldChar w:fldCharType="end"/>
            </w:r>
          </w:hyperlink>
        </w:p>
        <w:p w14:paraId="1C22D752" w14:textId="63264B9C"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81" w:history="1">
            <w:r w:rsidRPr="00091CF6">
              <w:rPr>
                <w:rStyle w:val="Hyperlink"/>
                <w:noProof/>
              </w:rPr>
              <w:t>11.4</w:t>
            </w:r>
            <w:r>
              <w:rPr>
                <w:rFonts w:asciiTheme="minorHAnsi" w:eastAsiaTheme="minorEastAsia" w:hAnsiTheme="minorHAnsi"/>
                <w:noProof/>
                <w:kern w:val="2"/>
                <w:sz w:val="24"/>
                <w:szCs w:val="24"/>
                <w:lang w:eastAsia="en-GB"/>
                <w14:ligatures w14:val="standardContextual"/>
              </w:rPr>
              <w:tab/>
            </w:r>
            <w:r w:rsidRPr="00091CF6">
              <w:rPr>
                <w:rStyle w:val="Hyperlink"/>
                <w:noProof/>
              </w:rPr>
              <w:t>Wider Recommendations</w:t>
            </w:r>
            <w:r>
              <w:rPr>
                <w:noProof/>
                <w:webHidden/>
              </w:rPr>
              <w:tab/>
            </w:r>
            <w:r>
              <w:rPr>
                <w:noProof/>
                <w:webHidden/>
              </w:rPr>
              <w:fldChar w:fldCharType="begin"/>
            </w:r>
            <w:r>
              <w:rPr>
                <w:noProof/>
                <w:webHidden/>
              </w:rPr>
              <w:instrText xml:space="preserve"> PAGEREF _Toc209380781 \h </w:instrText>
            </w:r>
            <w:r>
              <w:rPr>
                <w:noProof/>
                <w:webHidden/>
              </w:rPr>
            </w:r>
            <w:r>
              <w:rPr>
                <w:noProof/>
                <w:webHidden/>
              </w:rPr>
              <w:fldChar w:fldCharType="separate"/>
            </w:r>
            <w:r>
              <w:rPr>
                <w:noProof/>
                <w:webHidden/>
              </w:rPr>
              <w:t>28</w:t>
            </w:r>
            <w:r>
              <w:rPr>
                <w:noProof/>
                <w:webHidden/>
              </w:rPr>
              <w:fldChar w:fldCharType="end"/>
            </w:r>
          </w:hyperlink>
        </w:p>
        <w:p w14:paraId="7FAB2F1D" w14:textId="6B2D0D5E" w:rsidR="008121B9" w:rsidRDefault="008121B9">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209380782" w:history="1">
            <w:r w:rsidRPr="00091CF6">
              <w:rPr>
                <w:rStyle w:val="Hyperlink"/>
                <w:noProof/>
              </w:rPr>
              <w:t>12</w:t>
            </w:r>
            <w:r>
              <w:rPr>
                <w:rFonts w:asciiTheme="minorHAnsi" w:eastAsiaTheme="minorEastAsia" w:hAnsiTheme="minorHAnsi"/>
                <w:noProof/>
                <w:kern w:val="2"/>
                <w:sz w:val="24"/>
                <w:szCs w:val="24"/>
                <w:lang w:eastAsia="en-GB"/>
                <w14:ligatures w14:val="standardContextual"/>
              </w:rPr>
              <w:tab/>
            </w:r>
            <w:r w:rsidRPr="00091CF6">
              <w:rPr>
                <w:rStyle w:val="Hyperlink"/>
                <w:noProof/>
              </w:rPr>
              <w:t>Conclusions</w:t>
            </w:r>
            <w:r>
              <w:rPr>
                <w:noProof/>
                <w:webHidden/>
              </w:rPr>
              <w:tab/>
            </w:r>
            <w:r>
              <w:rPr>
                <w:noProof/>
                <w:webHidden/>
              </w:rPr>
              <w:fldChar w:fldCharType="begin"/>
            </w:r>
            <w:r>
              <w:rPr>
                <w:noProof/>
                <w:webHidden/>
              </w:rPr>
              <w:instrText xml:space="preserve"> PAGEREF _Toc209380782 \h </w:instrText>
            </w:r>
            <w:r>
              <w:rPr>
                <w:noProof/>
                <w:webHidden/>
              </w:rPr>
            </w:r>
            <w:r>
              <w:rPr>
                <w:noProof/>
                <w:webHidden/>
              </w:rPr>
              <w:fldChar w:fldCharType="separate"/>
            </w:r>
            <w:r>
              <w:rPr>
                <w:noProof/>
                <w:webHidden/>
              </w:rPr>
              <w:t>29</w:t>
            </w:r>
            <w:r>
              <w:rPr>
                <w:noProof/>
                <w:webHidden/>
              </w:rPr>
              <w:fldChar w:fldCharType="end"/>
            </w:r>
          </w:hyperlink>
        </w:p>
        <w:p w14:paraId="653B72EE" w14:textId="3B3DC160" w:rsidR="008121B9" w:rsidRDefault="008121B9">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209380783" w:history="1">
            <w:r w:rsidRPr="00091CF6">
              <w:rPr>
                <w:rStyle w:val="Hyperlink"/>
                <w:noProof/>
              </w:rPr>
              <w:t>13</w:t>
            </w:r>
            <w:r>
              <w:rPr>
                <w:rFonts w:asciiTheme="minorHAnsi" w:eastAsiaTheme="minorEastAsia" w:hAnsiTheme="minorHAnsi"/>
                <w:noProof/>
                <w:kern w:val="2"/>
                <w:sz w:val="24"/>
                <w:szCs w:val="24"/>
                <w:lang w:eastAsia="en-GB"/>
                <w14:ligatures w14:val="standardContextual"/>
              </w:rPr>
              <w:tab/>
            </w:r>
            <w:r w:rsidRPr="00091CF6">
              <w:rPr>
                <w:rStyle w:val="Hyperlink"/>
                <w:noProof/>
              </w:rPr>
              <w:t>References</w:t>
            </w:r>
            <w:r>
              <w:rPr>
                <w:noProof/>
                <w:webHidden/>
              </w:rPr>
              <w:tab/>
            </w:r>
            <w:r>
              <w:rPr>
                <w:noProof/>
                <w:webHidden/>
              </w:rPr>
              <w:fldChar w:fldCharType="begin"/>
            </w:r>
            <w:r>
              <w:rPr>
                <w:noProof/>
                <w:webHidden/>
              </w:rPr>
              <w:instrText xml:space="preserve"> PAGEREF _Toc209380783 \h </w:instrText>
            </w:r>
            <w:r>
              <w:rPr>
                <w:noProof/>
                <w:webHidden/>
              </w:rPr>
            </w:r>
            <w:r>
              <w:rPr>
                <w:noProof/>
                <w:webHidden/>
              </w:rPr>
              <w:fldChar w:fldCharType="separate"/>
            </w:r>
            <w:r>
              <w:rPr>
                <w:noProof/>
                <w:webHidden/>
              </w:rPr>
              <w:t>30</w:t>
            </w:r>
            <w:r>
              <w:rPr>
                <w:noProof/>
                <w:webHidden/>
              </w:rPr>
              <w:fldChar w:fldCharType="end"/>
            </w:r>
          </w:hyperlink>
        </w:p>
        <w:p w14:paraId="2B9CCB8D" w14:textId="34B4F6FE" w:rsidR="00E01D01" w:rsidRDefault="00E01D01">
          <w:r>
            <w:rPr>
              <w:b/>
              <w:bCs/>
              <w:noProof/>
            </w:rPr>
            <w:fldChar w:fldCharType="end"/>
          </w:r>
        </w:p>
      </w:sdtContent>
    </w:sdt>
    <w:p w14:paraId="68F17FED" w14:textId="3D63E057" w:rsidR="008121B9" w:rsidRPr="008121B9" w:rsidRDefault="008121B9" w:rsidP="008121B9">
      <w:pPr>
        <w:pStyle w:val="Heading1"/>
      </w:pPr>
      <w:bookmarkStart w:id="3" w:name="_Toc209380743"/>
      <w:r>
        <w:rPr>
          <w:rStyle w:val="Strong"/>
          <w:b w:val="0"/>
          <w:bCs w:val="0"/>
        </w:rPr>
        <w:lastRenderedPageBreak/>
        <w:t>Table of figures</w:t>
      </w:r>
      <w:bookmarkEnd w:id="3"/>
    </w:p>
    <w:p w14:paraId="4ED49064" w14:textId="6E95282D"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rPr>
          <w:rStyle w:val="Strong"/>
          <w:b w:val="0"/>
          <w:bCs w:val="0"/>
        </w:rPr>
        <w:fldChar w:fldCharType="begin"/>
      </w:r>
      <w:r>
        <w:rPr>
          <w:rStyle w:val="Strong"/>
          <w:b w:val="0"/>
          <w:bCs w:val="0"/>
        </w:rPr>
        <w:instrText xml:space="preserve"> TOC \h \z \c "Figure" </w:instrText>
      </w:r>
      <w:r>
        <w:rPr>
          <w:rStyle w:val="Strong"/>
          <w:b w:val="0"/>
          <w:bCs w:val="0"/>
        </w:rPr>
        <w:fldChar w:fldCharType="separate"/>
      </w:r>
      <w:hyperlink w:anchor="_Toc209206416" w:history="1">
        <w:r w:rsidRPr="00E07F3C">
          <w:rPr>
            <w:rStyle w:val="Hyperlink"/>
            <w:noProof/>
          </w:rPr>
          <w:t>Figure 1 - Pre packed coils - Llanwern Further Process department (Tobin, 2025).</w:t>
        </w:r>
        <w:r>
          <w:rPr>
            <w:noProof/>
            <w:webHidden/>
          </w:rPr>
          <w:tab/>
        </w:r>
        <w:r>
          <w:rPr>
            <w:noProof/>
            <w:webHidden/>
          </w:rPr>
          <w:fldChar w:fldCharType="begin"/>
        </w:r>
        <w:r>
          <w:rPr>
            <w:noProof/>
            <w:webHidden/>
          </w:rPr>
          <w:instrText xml:space="preserve"> PAGEREF _Toc209206416 \h </w:instrText>
        </w:r>
        <w:r>
          <w:rPr>
            <w:noProof/>
            <w:webHidden/>
          </w:rPr>
        </w:r>
        <w:r>
          <w:rPr>
            <w:noProof/>
            <w:webHidden/>
          </w:rPr>
          <w:fldChar w:fldCharType="separate"/>
        </w:r>
        <w:r>
          <w:rPr>
            <w:noProof/>
            <w:webHidden/>
          </w:rPr>
          <w:t>19</w:t>
        </w:r>
        <w:r>
          <w:rPr>
            <w:noProof/>
            <w:webHidden/>
          </w:rPr>
          <w:fldChar w:fldCharType="end"/>
        </w:r>
      </w:hyperlink>
    </w:p>
    <w:p w14:paraId="4BB431C8" w14:textId="4B18665A"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17" w:history="1">
        <w:r w:rsidRPr="00E07F3C">
          <w:rPr>
            <w:rStyle w:val="Hyperlink"/>
            <w:noProof/>
          </w:rPr>
          <w:t>Figure 2 - Tata Steel UK Export Packing standard (uk, 2025)</w:t>
        </w:r>
        <w:r>
          <w:rPr>
            <w:noProof/>
            <w:webHidden/>
          </w:rPr>
          <w:tab/>
        </w:r>
        <w:r>
          <w:rPr>
            <w:noProof/>
            <w:webHidden/>
          </w:rPr>
          <w:fldChar w:fldCharType="begin"/>
        </w:r>
        <w:r>
          <w:rPr>
            <w:noProof/>
            <w:webHidden/>
          </w:rPr>
          <w:instrText xml:space="preserve"> PAGEREF _Toc209206417 \h </w:instrText>
        </w:r>
        <w:r>
          <w:rPr>
            <w:noProof/>
            <w:webHidden/>
          </w:rPr>
        </w:r>
        <w:r>
          <w:rPr>
            <w:noProof/>
            <w:webHidden/>
          </w:rPr>
          <w:fldChar w:fldCharType="separate"/>
        </w:r>
        <w:r>
          <w:rPr>
            <w:noProof/>
            <w:webHidden/>
          </w:rPr>
          <w:t>20</w:t>
        </w:r>
        <w:r>
          <w:rPr>
            <w:noProof/>
            <w:webHidden/>
          </w:rPr>
          <w:fldChar w:fldCharType="end"/>
        </w:r>
      </w:hyperlink>
    </w:p>
    <w:p w14:paraId="5AE69D3F" w14:textId="021B71E0"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18" w:history="1">
        <w:r w:rsidRPr="00E07F3C">
          <w:rPr>
            <w:rStyle w:val="Hyperlink"/>
            <w:noProof/>
          </w:rPr>
          <w:t>Figure 3 - Packing area within Llanwern - Further process department (Tobin, 2025).</w:t>
        </w:r>
        <w:r>
          <w:rPr>
            <w:noProof/>
            <w:webHidden/>
          </w:rPr>
          <w:tab/>
        </w:r>
        <w:r>
          <w:rPr>
            <w:noProof/>
            <w:webHidden/>
          </w:rPr>
          <w:fldChar w:fldCharType="begin"/>
        </w:r>
        <w:r>
          <w:rPr>
            <w:noProof/>
            <w:webHidden/>
          </w:rPr>
          <w:instrText xml:space="preserve"> PAGEREF _Toc209206418 \h </w:instrText>
        </w:r>
        <w:r>
          <w:rPr>
            <w:noProof/>
            <w:webHidden/>
          </w:rPr>
        </w:r>
        <w:r>
          <w:rPr>
            <w:noProof/>
            <w:webHidden/>
          </w:rPr>
          <w:fldChar w:fldCharType="separate"/>
        </w:r>
        <w:r>
          <w:rPr>
            <w:noProof/>
            <w:webHidden/>
          </w:rPr>
          <w:t>20</w:t>
        </w:r>
        <w:r>
          <w:rPr>
            <w:noProof/>
            <w:webHidden/>
          </w:rPr>
          <w:fldChar w:fldCharType="end"/>
        </w:r>
      </w:hyperlink>
    </w:p>
    <w:p w14:paraId="5C2B60B0" w14:textId="526722AB"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19" w:history="1">
        <w:r w:rsidRPr="00E07F3C">
          <w:rPr>
            <w:rStyle w:val="Hyperlink"/>
            <w:noProof/>
          </w:rPr>
          <w:t>Figure 4 - Coil being manually packed by operator (Tobin, 2025).</w:t>
        </w:r>
        <w:r>
          <w:rPr>
            <w:noProof/>
            <w:webHidden/>
          </w:rPr>
          <w:tab/>
        </w:r>
        <w:r>
          <w:rPr>
            <w:noProof/>
            <w:webHidden/>
          </w:rPr>
          <w:fldChar w:fldCharType="begin"/>
        </w:r>
        <w:r>
          <w:rPr>
            <w:noProof/>
            <w:webHidden/>
          </w:rPr>
          <w:instrText xml:space="preserve"> PAGEREF _Toc209206419 \h </w:instrText>
        </w:r>
        <w:r>
          <w:rPr>
            <w:noProof/>
            <w:webHidden/>
          </w:rPr>
        </w:r>
        <w:r>
          <w:rPr>
            <w:noProof/>
            <w:webHidden/>
          </w:rPr>
          <w:fldChar w:fldCharType="separate"/>
        </w:r>
        <w:r>
          <w:rPr>
            <w:noProof/>
            <w:webHidden/>
          </w:rPr>
          <w:t>21</w:t>
        </w:r>
        <w:r>
          <w:rPr>
            <w:noProof/>
            <w:webHidden/>
          </w:rPr>
          <w:fldChar w:fldCharType="end"/>
        </w:r>
      </w:hyperlink>
    </w:p>
    <w:p w14:paraId="072921DF" w14:textId="71EC566B"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20" w:history="1">
        <w:r w:rsidRPr="00E07F3C">
          <w:rPr>
            <w:rStyle w:val="Hyperlink"/>
            <w:noProof/>
          </w:rPr>
          <w:t>Figure 5 - Process flow Llanwern further process packing quality document (Tata Steel, 2025)</w:t>
        </w:r>
        <w:r>
          <w:rPr>
            <w:noProof/>
            <w:webHidden/>
          </w:rPr>
          <w:tab/>
        </w:r>
        <w:r>
          <w:rPr>
            <w:noProof/>
            <w:webHidden/>
          </w:rPr>
          <w:fldChar w:fldCharType="begin"/>
        </w:r>
        <w:r>
          <w:rPr>
            <w:noProof/>
            <w:webHidden/>
          </w:rPr>
          <w:instrText xml:space="preserve"> PAGEREF _Toc209206420 \h </w:instrText>
        </w:r>
        <w:r>
          <w:rPr>
            <w:noProof/>
            <w:webHidden/>
          </w:rPr>
        </w:r>
        <w:r>
          <w:rPr>
            <w:noProof/>
            <w:webHidden/>
          </w:rPr>
          <w:fldChar w:fldCharType="separate"/>
        </w:r>
        <w:r>
          <w:rPr>
            <w:noProof/>
            <w:webHidden/>
          </w:rPr>
          <w:t>22</w:t>
        </w:r>
        <w:r>
          <w:rPr>
            <w:noProof/>
            <w:webHidden/>
          </w:rPr>
          <w:fldChar w:fldCharType="end"/>
        </w:r>
      </w:hyperlink>
    </w:p>
    <w:p w14:paraId="50052AFF" w14:textId="66DAFA86"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21" w:history="1">
        <w:r w:rsidRPr="00E07F3C">
          <w:rPr>
            <w:rStyle w:val="Hyperlink"/>
            <w:noProof/>
          </w:rPr>
          <w:t>Figure 6 - Graphical flow of the packing process (Tobin, 2025)</w:t>
        </w:r>
        <w:r>
          <w:rPr>
            <w:noProof/>
            <w:webHidden/>
          </w:rPr>
          <w:tab/>
        </w:r>
        <w:r>
          <w:rPr>
            <w:noProof/>
            <w:webHidden/>
          </w:rPr>
          <w:fldChar w:fldCharType="begin"/>
        </w:r>
        <w:r>
          <w:rPr>
            <w:noProof/>
            <w:webHidden/>
          </w:rPr>
          <w:instrText xml:space="preserve"> PAGEREF _Toc209206421 \h </w:instrText>
        </w:r>
        <w:r>
          <w:rPr>
            <w:noProof/>
            <w:webHidden/>
          </w:rPr>
        </w:r>
        <w:r>
          <w:rPr>
            <w:noProof/>
            <w:webHidden/>
          </w:rPr>
          <w:fldChar w:fldCharType="separate"/>
        </w:r>
        <w:r>
          <w:rPr>
            <w:noProof/>
            <w:webHidden/>
          </w:rPr>
          <w:t>23</w:t>
        </w:r>
        <w:r>
          <w:rPr>
            <w:noProof/>
            <w:webHidden/>
          </w:rPr>
          <w:fldChar w:fldCharType="end"/>
        </w:r>
      </w:hyperlink>
    </w:p>
    <w:p w14:paraId="714F614F" w14:textId="12BC41FC"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22" w:history="1">
        <w:r w:rsidRPr="00E07F3C">
          <w:rPr>
            <w:rStyle w:val="Hyperlink"/>
            <w:noProof/>
          </w:rPr>
          <w:t>Figure 7 - Safety stats FY24/25 in the department</w:t>
        </w:r>
        <w:r>
          <w:rPr>
            <w:noProof/>
            <w:webHidden/>
          </w:rPr>
          <w:tab/>
        </w:r>
        <w:r>
          <w:rPr>
            <w:noProof/>
            <w:webHidden/>
          </w:rPr>
          <w:fldChar w:fldCharType="begin"/>
        </w:r>
        <w:r>
          <w:rPr>
            <w:noProof/>
            <w:webHidden/>
          </w:rPr>
          <w:instrText xml:space="preserve"> PAGEREF _Toc209206422 \h </w:instrText>
        </w:r>
        <w:r>
          <w:rPr>
            <w:noProof/>
            <w:webHidden/>
          </w:rPr>
        </w:r>
        <w:r>
          <w:rPr>
            <w:noProof/>
            <w:webHidden/>
          </w:rPr>
          <w:fldChar w:fldCharType="separate"/>
        </w:r>
        <w:r>
          <w:rPr>
            <w:noProof/>
            <w:webHidden/>
          </w:rPr>
          <w:t>25</w:t>
        </w:r>
        <w:r>
          <w:rPr>
            <w:noProof/>
            <w:webHidden/>
          </w:rPr>
          <w:fldChar w:fldCharType="end"/>
        </w:r>
      </w:hyperlink>
    </w:p>
    <w:p w14:paraId="0D550A64" w14:textId="556A22A0"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23" w:history="1">
        <w:r w:rsidRPr="00E07F3C">
          <w:rPr>
            <w:rStyle w:val="Hyperlink"/>
            <w:noProof/>
          </w:rPr>
          <w:t>Figure 8 - Depicts operator standing under a suspended load in breach of LOLER regulations</w:t>
        </w:r>
        <w:r>
          <w:rPr>
            <w:noProof/>
            <w:webHidden/>
          </w:rPr>
          <w:tab/>
        </w:r>
        <w:r>
          <w:rPr>
            <w:noProof/>
            <w:webHidden/>
          </w:rPr>
          <w:fldChar w:fldCharType="begin"/>
        </w:r>
        <w:r>
          <w:rPr>
            <w:noProof/>
            <w:webHidden/>
          </w:rPr>
          <w:instrText xml:space="preserve"> PAGEREF _Toc209206423 \h </w:instrText>
        </w:r>
        <w:r>
          <w:rPr>
            <w:noProof/>
            <w:webHidden/>
          </w:rPr>
        </w:r>
        <w:r>
          <w:rPr>
            <w:noProof/>
            <w:webHidden/>
          </w:rPr>
          <w:fldChar w:fldCharType="separate"/>
        </w:r>
        <w:r>
          <w:rPr>
            <w:noProof/>
            <w:webHidden/>
          </w:rPr>
          <w:t>26</w:t>
        </w:r>
        <w:r>
          <w:rPr>
            <w:noProof/>
            <w:webHidden/>
          </w:rPr>
          <w:fldChar w:fldCharType="end"/>
        </w:r>
      </w:hyperlink>
    </w:p>
    <w:p w14:paraId="127C4704" w14:textId="5B3C155F"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24" w:history="1">
        <w:r w:rsidRPr="00E07F3C">
          <w:rPr>
            <w:rStyle w:val="Hyperlink"/>
            <w:noProof/>
          </w:rPr>
          <w:t>Figure 9 - Average packing time per coil with and without an SOP, based on 100 observed shifts. Error bars show standard deviation.</w:t>
        </w:r>
        <w:r>
          <w:rPr>
            <w:noProof/>
            <w:webHidden/>
          </w:rPr>
          <w:tab/>
        </w:r>
        <w:r>
          <w:rPr>
            <w:noProof/>
            <w:webHidden/>
          </w:rPr>
          <w:fldChar w:fldCharType="begin"/>
        </w:r>
        <w:r>
          <w:rPr>
            <w:noProof/>
            <w:webHidden/>
          </w:rPr>
          <w:instrText xml:space="preserve"> PAGEREF _Toc209206424 \h </w:instrText>
        </w:r>
        <w:r>
          <w:rPr>
            <w:noProof/>
            <w:webHidden/>
          </w:rPr>
        </w:r>
        <w:r>
          <w:rPr>
            <w:noProof/>
            <w:webHidden/>
          </w:rPr>
          <w:fldChar w:fldCharType="separate"/>
        </w:r>
        <w:r>
          <w:rPr>
            <w:noProof/>
            <w:webHidden/>
          </w:rPr>
          <w:t>27</w:t>
        </w:r>
        <w:r>
          <w:rPr>
            <w:noProof/>
            <w:webHidden/>
          </w:rPr>
          <w:fldChar w:fldCharType="end"/>
        </w:r>
      </w:hyperlink>
    </w:p>
    <w:p w14:paraId="44BD3021" w14:textId="2236259E"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25" w:history="1">
        <w:r w:rsidRPr="00E07F3C">
          <w:rPr>
            <w:rStyle w:val="Hyperlink"/>
            <w:noProof/>
          </w:rPr>
          <w:t>Figure 10 - Arena model overview</w:t>
        </w:r>
        <w:r>
          <w:rPr>
            <w:noProof/>
            <w:webHidden/>
          </w:rPr>
          <w:tab/>
        </w:r>
        <w:r>
          <w:rPr>
            <w:noProof/>
            <w:webHidden/>
          </w:rPr>
          <w:fldChar w:fldCharType="begin"/>
        </w:r>
        <w:r>
          <w:rPr>
            <w:noProof/>
            <w:webHidden/>
          </w:rPr>
          <w:instrText xml:space="preserve"> PAGEREF _Toc209206425 \h </w:instrText>
        </w:r>
        <w:r>
          <w:rPr>
            <w:noProof/>
            <w:webHidden/>
          </w:rPr>
        </w:r>
        <w:r>
          <w:rPr>
            <w:noProof/>
            <w:webHidden/>
          </w:rPr>
          <w:fldChar w:fldCharType="separate"/>
        </w:r>
        <w:r>
          <w:rPr>
            <w:noProof/>
            <w:webHidden/>
          </w:rPr>
          <w:t>28</w:t>
        </w:r>
        <w:r>
          <w:rPr>
            <w:noProof/>
            <w:webHidden/>
          </w:rPr>
          <w:fldChar w:fldCharType="end"/>
        </w:r>
      </w:hyperlink>
    </w:p>
    <w:p w14:paraId="28EC4D5D" w14:textId="2B0CB986"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26" w:history="1">
        <w:r w:rsidRPr="00E07F3C">
          <w:rPr>
            <w:rStyle w:val="Hyperlink"/>
            <w:noProof/>
          </w:rPr>
          <w:t>Figure 11 - Process flow</w:t>
        </w:r>
        <w:r>
          <w:rPr>
            <w:noProof/>
            <w:webHidden/>
          </w:rPr>
          <w:tab/>
        </w:r>
        <w:r>
          <w:rPr>
            <w:noProof/>
            <w:webHidden/>
          </w:rPr>
          <w:fldChar w:fldCharType="begin"/>
        </w:r>
        <w:r>
          <w:rPr>
            <w:noProof/>
            <w:webHidden/>
          </w:rPr>
          <w:instrText xml:space="preserve"> PAGEREF _Toc209206426 \h </w:instrText>
        </w:r>
        <w:r>
          <w:rPr>
            <w:noProof/>
            <w:webHidden/>
          </w:rPr>
        </w:r>
        <w:r>
          <w:rPr>
            <w:noProof/>
            <w:webHidden/>
          </w:rPr>
          <w:fldChar w:fldCharType="separate"/>
        </w:r>
        <w:r>
          <w:rPr>
            <w:noProof/>
            <w:webHidden/>
          </w:rPr>
          <w:t>29</w:t>
        </w:r>
        <w:r>
          <w:rPr>
            <w:noProof/>
            <w:webHidden/>
          </w:rPr>
          <w:fldChar w:fldCharType="end"/>
        </w:r>
      </w:hyperlink>
    </w:p>
    <w:p w14:paraId="0C60A76E" w14:textId="124DF35F"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27" w:history="1">
        <w:r w:rsidRPr="00E07F3C">
          <w:rPr>
            <w:rStyle w:val="Hyperlink"/>
            <w:noProof/>
          </w:rPr>
          <w:t>Arrivals were set to produce 83 coils per shift, representing the throughput required to process 17,000 tonnes per week at an average coil weight of 15 tonnes. In the model this was implemented as a Create block with a constant interarrival time of approximately 8.7 minutes per coil. This provides a steady flow to test packing efficiency in isolation, as variation from crane replenishment was excluded due to lack of reliable data.Figure 12 - Create Block settings</w:t>
        </w:r>
        <w:r>
          <w:rPr>
            <w:noProof/>
            <w:webHidden/>
          </w:rPr>
          <w:tab/>
        </w:r>
        <w:r>
          <w:rPr>
            <w:noProof/>
            <w:webHidden/>
          </w:rPr>
          <w:fldChar w:fldCharType="begin"/>
        </w:r>
        <w:r>
          <w:rPr>
            <w:noProof/>
            <w:webHidden/>
          </w:rPr>
          <w:instrText xml:space="preserve"> PAGEREF _Toc209206427 \h </w:instrText>
        </w:r>
        <w:r>
          <w:rPr>
            <w:noProof/>
            <w:webHidden/>
          </w:rPr>
        </w:r>
        <w:r>
          <w:rPr>
            <w:noProof/>
            <w:webHidden/>
          </w:rPr>
          <w:fldChar w:fldCharType="separate"/>
        </w:r>
        <w:r>
          <w:rPr>
            <w:noProof/>
            <w:webHidden/>
          </w:rPr>
          <w:t>29</w:t>
        </w:r>
        <w:r>
          <w:rPr>
            <w:noProof/>
            <w:webHidden/>
          </w:rPr>
          <w:fldChar w:fldCharType="end"/>
        </w:r>
      </w:hyperlink>
    </w:p>
    <w:p w14:paraId="7303D4BD" w14:textId="537E363D"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28" w:history="1">
        <w:r w:rsidRPr="00E07F3C">
          <w:rPr>
            <w:rStyle w:val="Hyperlink"/>
            <w:noProof/>
          </w:rPr>
          <w:t>Figure 13 - Process block show triangular distribution for without an SOP</w:t>
        </w:r>
        <w:r>
          <w:rPr>
            <w:noProof/>
            <w:webHidden/>
          </w:rPr>
          <w:tab/>
        </w:r>
        <w:r>
          <w:rPr>
            <w:noProof/>
            <w:webHidden/>
          </w:rPr>
          <w:fldChar w:fldCharType="begin"/>
        </w:r>
        <w:r>
          <w:rPr>
            <w:noProof/>
            <w:webHidden/>
          </w:rPr>
          <w:instrText xml:space="preserve"> PAGEREF _Toc209206428 \h </w:instrText>
        </w:r>
        <w:r>
          <w:rPr>
            <w:noProof/>
            <w:webHidden/>
          </w:rPr>
        </w:r>
        <w:r>
          <w:rPr>
            <w:noProof/>
            <w:webHidden/>
          </w:rPr>
          <w:fldChar w:fldCharType="separate"/>
        </w:r>
        <w:r>
          <w:rPr>
            <w:noProof/>
            <w:webHidden/>
          </w:rPr>
          <w:t>31</w:t>
        </w:r>
        <w:r>
          <w:rPr>
            <w:noProof/>
            <w:webHidden/>
          </w:rPr>
          <w:fldChar w:fldCharType="end"/>
        </w:r>
      </w:hyperlink>
    </w:p>
    <w:p w14:paraId="7505562F" w14:textId="2BF39AE0"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29" w:history="1">
        <w:r w:rsidRPr="00E07F3C">
          <w:rPr>
            <w:rStyle w:val="Hyperlink"/>
            <w:noProof/>
          </w:rPr>
          <w:t>Figure 14 - Packer resource showing 3 packers</w:t>
        </w:r>
        <w:r>
          <w:rPr>
            <w:noProof/>
            <w:webHidden/>
          </w:rPr>
          <w:tab/>
        </w:r>
        <w:r>
          <w:rPr>
            <w:noProof/>
            <w:webHidden/>
          </w:rPr>
          <w:fldChar w:fldCharType="begin"/>
        </w:r>
        <w:r>
          <w:rPr>
            <w:noProof/>
            <w:webHidden/>
          </w:rPr>
          <w:instrText xml:space="preserve"> PAGEREF _Toc209206429 \h </w:instrText>
        </w:r>
        <w:r>
          <w:rPr>
            <w:noProof/>
            <w:webHidden/>
          </w:rPr>
        </w:r>
        <w:r>
          <w:rPr>
            <w:noProof/>
            <w:webHidden/>
          </w:rPr>
          <w:fldChar w:fldCharType="separate"/>
        </w:r>
        <w:r>
          <w:rPr>
            <w:noProof/>
            <w:webHidden/>
          </w:rPr>
          <w:t>31</w:t>
        </w:r>
        <w:r>
          <w:rPr>
            <w:noProof/>
            <w:webHidden/>
          </w:rPr>
          <w:fldChar w:fldCharType="end"/>
        </w:r>
      </w:hyperlink>
    </w:p>
    <w:p w14:paraId="68C84F45" w14:textId="3B895F9D"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30" w:history="1">
        <w:r w:rsidRPr="00E07F3C">
          <w:rPr>
            <w:rStyle w:val="Hyperlink"/>
            <w:noProof/>
          </w:rPr>
          <w:t>Figure 15 - Packer resource settings</w:t>
        </w:r>
        <w:r>
          <w:rPr>
            <w:noProof/>
            <w:webHidden/>
          </w:rPr>
          <w:tab/>
        </w:r>
        <w:r>
          <w:rPr>
            <w:noProof/>
            <w:webHidden/>
          </w:rPr>
          <w:fldChar w:fldCharType="begin"/>
        </w:r>
        <w:r>
          <w:rPr>
            <w:noProof/>
            <w:webHidden/>
          </w:rPr>
          <w:instrText xml:space="preserve"> PAGEREF _Toc209206430 \h </w:instrText>
        </w:r>
        <w:r>
          <w:rPr>
            <w:noProof/>
            <w:webHidden/>
          </w:rPr>
        </w:r>
        <w:r>
          <w:rPr>
            <w:noProof/>
            <w:webHidden/>
          </w:rPr>
          <w:fldChar w:fldCharType="separate"/>
        </w:r>
        <w:r>
          <w:rPr>
            <w:noProof/>
            <w:webHidden/>
          </w:rPr>
          <w:t>32</w:t>
        </w:r>
        <w:r>
          <w:rPr>
            <w:noProof/>
            <w:webHidden/>
          </w:rPr>
          <w:fldChar w:fldCharType="end"/>
        </w:r>
      </w:hyperlink>
    </w:p>
    <w:p w14:paraId="6795F031" w14:textId="2025D484"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31" w:history="1">
        <w:r w:rsidRPr="00E07F3C">
          <w:rPr>
            <w:rStyle w:val="Hyperlink"/>
            <w:noProof/>
          </w:rPr>
          <w:t>Figure 16 - Variable logic</w:t>
        </w:r>
        <w:r>
          <w:rPr>
            <w:noProof/>
            <w:webHidden/>
          </w:rPr>
          <w:tab/>
        </w:r>
        <w:r>
          <w:rPr>
            <w:noProof/>
            <w:webHidden/>
          </w:rPr>
          <w:fldChar w:fldCharType="begin"/>
        </w:r>
        <w:r>
          <w:rPr>
            <w:noProof/>
            <w:webHidden/>
          </w:rPr>
          <w:instrText xml:space="preserve"> PAGEREF _Toc209206431 \h </w:instrText>
        </w:r>
        <w:r>
          <w:rPr>
            <w:noProof/>
            <w:webHidden/>
          </w:rPr>
        </w:r>
        <w:r>
          <w:rPr>
            <w:noProof/>
            <w:webHidden/>
          </w:rPr>
          <w:fldChar w:fldCharType="separate"/>
        </w:r>
        <w:r>
          <w:rPr>
            <w:noProof/>
            <w:webHidden/>
          </w:rPr>
          <w:t>33</w:t>
        </w:r>
        <w:r>
          <w:rPr>
            <w:noProof/>
            <w:webHidden/>
          </w:rPr>
          <w:fldChar w:fldCharType="end"/>
        </w:r>
      </w:hyperlink>
    </w:p>
    <w:p w14:paraId="7E2C77BD" w14:textId="6656948E"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32" w:history="1">
        <w:r w:rsidRPr="00E07F3C">
          <w:rPr>
            <w:rStyle w:val="Hyperlink"/>
            <w:noProof/>
          </w:rPr>
          <w:t>Figure 17 - Assign Block 1</w:t>
        </w:r>
        <w:r>
          <w:rPr>
            <w:noProof/>
            <w:webHidden/>
          </w:rPr>
          <w:tab/>
        </w:r>
        <w:r>
          <w:rPr>
            <w:noProof/>
            <w:webHidden/>
          </w:rPr>
          <w:fldChar w:fldCharType="begin"/>
        </w:r>
        <w:r>
          <w:rPr>
            <w:noProof/>
            <w:webHidden/>
          </w:rPr>
          <w:instrText xml:space="preserve"> PAGEREF _Toc209206432 \h </w:instrText>
        </w:r>
        <w:r>
          <w:rPr>
            <w:noProof/>
            <w:webHidden/>
          </w:rPr>
        </w:r>
        <w:r>
          <w:rPr>
            <w:noProof/>
            <w:webHidden/>
          </w:rPr>
          <w:fldChar w:fldCharType="separate"/>
        </w:r>
        <w:r>
          <w:rPr>
            <w:noProof/>
            <w:webHidden/>
          </w:rPr>
          <w:t>34</w:t>
        </w:r>
        <w:r>
          <w:rPr>
            <w:noProof/>
            <w:webHidden/>
          </w:rPr>
          <w:fldChar w:fldCharType="end"/>
        </w:r>
      </w:hyperlink>
    </w:p>
    <w:p w14:paraId="0AFA9C1A" w14:textId="228E0C2A"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33" w:history="1">
        <w:r w:rsidRPr="00E07F3C">
          <w:rPr>
            <w:rStyle w:val="Hyperlink"/>
            <w:noProof/>
          </w:rPr>
          <w:t>Figure 18 - Assign Block 2</w:t>
        </w:r>
        <w:r>
          <w:rPr>
            <w:noProof/>
            <w:webHidden/>
          </w:rPr>
          <w:tab/>
        </w:r>
        <w:r>
          <w:rPr>
            <w:noProof/>
            <w:webHidden/>
          </w:rPr>
          <w:fldChar w:fldCharType="begin"/>
        </w:r>
        <w:r>
          <w:rPr>
            <w:noProof/>
            <w:webHidden/>
          </w:rPr>
          <w:instrText xml:space="preserve"> PAGEREF _Toc209206433 \h </w:instrText>
        </w:r>
        <w:r>
          <w:rPr>
            <w:noProof/>
            <w:webHidden/>
          </w:rPr>
        </w:r>
        <w:r>
          <w:rPr>
            <w:noProof/>
            <w:webHidden/>
          </w:rPr>
          <w:fldChar w:fldCharType="separate"/>
        </w:r>
        <w:r>
          <w:rPr>
            <w:noProof/>
            <w:webHidden/>
          </w:rPr>
          <w:t>34</w:t>
        </w:r>
        <w:r>
          <w:rPr>
            <w:noProof/>
            <w:webHidden/>
          </w:rPr>
          <w:fldChar w:fldCharType="end"/>
        </w:r>
      </w:hyperlink>
    </w:p>
    <w:p w14:paraId="4B435076" w14:textId="3C24D78F"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34" w:history="1">
        <w:r w:rsidRPr="00E07F3C">
          <w:rPr>
            <w:rStyle w:val="Hyperlink"/>
            <w:noProof/>
          </w:rPr>
          <w:t>Figure 19 - Hold block 1Figure 20 - Hold block 2</w:t>
        </w:r>
        <w:r>
          <w:rPr>
            <w:noProof/>
            <w:webHidden/>
          </w:rPr>
          <w:tab/>
        </w:r>
        <w:r>
          <w:rPr>
            <w:noProof/>
            <w:webHidden/>
          </w:rPr>
          <w:fldChar w:fldCharType="begin"/>
        </w:r>
        <w:r>
          <w:rPr>
            <w:noProof/>
            <w:webHidden/>
          </w:rPr>
          <w:instrText xml:space="preserve"> PAGEREF _Toc209206434 \h </w:instrText>
        </w:r>
        <w:r>
          <w:rPr>
            <w:noProof/>
            <w:webHidden/>
          </w:rPr>
        </w:r>
        <w:r>
          <w:rPr>
            <w:noProof/>
            <w:webHidden/>
          </w:rPr>
          <w:fldChar w:fldCharType="separate"/>
        </w:r>
        <w:r>
          <w:rPr>
            <w:noProof/>
            <w:webHidden/>
          </w:rPr>
          <w:t>35</w:t>
        </w:r>
        <w:r>
          <w:rPr>
            <w:noProof/>
            <w:webHidden/>
          </w:rPr>
          <w:fldChar w:fldCharType="end"/>
        </w:r>
      </w:hyperlink>
    </w:p>
    <w:p w14:paraId="70728F7D" w14:textId="3B2601EE"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35" w:history="1">
        <w:r w:rsidRPr="00E07F3C">
          <w:rPr>
            <w:rStyle w:val="Hyperlink"/>
            <w:noProof/>
          </w:rPr>
          <w:t>Figure 21 - Decide block to show random allocation</w:t>
        </w:r>
        <w:r>
          <w:rPr>
            <w:noProof/>
            <w:webHidden/>
          </w:rPr>
          <w:tab/>
        </w:r>
        <w:r>
          <w:rPr>
            <w:noProof/>
            <w:webHidden/>
          </w:rPr>
          <w:fldChar w:fldCharType="begin"/>
        </w:r>
        <w:r>
          <w:rPr>
            <w:noProof/>
            <w:webHidden/>
          </w:rPr>
          <w:instrText xml:space="preserve"> PAGEREF _Toc209206435 \h </w:instrText>
        </w:r>
        <w:r>
          <w:rPr>
            <w:noProof/>
            <w:webHidden/>
          </w:rPr>
        </w:r>
        <w:r>
          <w:rPr>
            <w:noProof/>
            <w:webHidden/>
          </w:rPr>
          <w:fldChar w:fldCharType="separate"/>
        </w:r>
        <w:r>
          <w:rPr>
            <w:noProof/>
            <w:webHidden/>
          </w:rPr>
          <w:t>36</w:t>
        </w:r>
        <w:r>
          <w:rPr>
            <w:noProof/>
            <w:webHidden/>
          </w:rPr>
          <w:fldChar w:fldCharType="end"/>
        </w:r>
      </w:hyperlink>
    </w:p>
    <w:p w14:paraId="75F79954" w14:textId="6C6E6974"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36" w:history="1">
        <w:r w:rsidRPr="00E07F3C">
          <w:rPr>
            <w:rStyle w:val="Hyperlink"/>
            <w:noProof/>
          </w:rPr>
          <w:t>Figure 22 - outputs captured overview</w:t>
        </w:r>
        <w:r>
          <w:rPr>
            <w:noProof/>
            <w:webHidden/>
          </w:rPr>
          <w:tab/>
        </w:r>
        <w:r>
          <w:rPr>
            <w:noProof/>
            <w:webHidden/>
          </w:rPr>
          <w:fldChar w:fldCharType="begin"/>
        </w:r>
        <w:r>
          <w:rPr>
            <w:noProof/>
            <w:webHidden/>
          </w:rPr>
          <w:instrText xml:space="preserve"> PAGEREF _Toc209206436 \h </w:instrText>
        </w:r>
        <w:r>
          <w:rPr>
            <w:noProof/>
            <w:webHidden/>
          </w:rPr>
        </w:r>
        <w:r>
          <w:rPr>
            <w:noProof/>
            <w:webHidden/>
          </w:rPr>
          <w:fldChar w:fldCharType="separate"/>
        </w:r>
        <w:r>
          <w:rPr>
            <w:noProof/>
            <w:webHidden/>
          </w:rPr>
          <w:t>37</w:t>
        </w:r>
        <w:r>
          <w:rPr>
            <w:noProof/>
            <w:webHidden/>
          </w:rPr>
          <w:fldChar w:fldCharType="end"/>
        </w:r>
      </w:hyperlink>
    </w:p>
    <w:p w14:paraId="36C23383" w14:textId="62D0858B"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37" w:history="1">
        <w:r w:rsidRPr="00E07F3C">
          <w:rPr>
            <w:rStyle w:val="Hyperlink"/>
            <w:noProof/>
          </w:rPr>
          <w:t>Figure 23 - Experiment plan</w:t>
        </w:r>
        <w:r>
          <w:rPr>
            <w:noProof/>
            <w:webHidden/>
          </w:rPr>
          <w:tab/>
        </w:r>
        <w:r>
          <w:rPr>
            <w:noProof/>
            <w:webHidden/>
          </w:rPr>
          <w:fldChar w:fldCharType="begin"/>
        </w:r>
        <w:r>
          <w:rPr>
            <w:noProof/>
            <w:webHidden/>
          </w:rPr>
          <w:instrText xml:space="preserve"> PAGEREF _Toc209206437 \h </w:instrText>
        </w:r>
        <w:r>
          <w:rPr>
            <w:noProof/>
            <w:webHidden/>
          </w:rPr>
        </w:r>
        <w:r>
          <w:rPr>
            <w:noProof/>
            <w:webHidden/>
          </w:rPr>
          <w:fldChar w:fldCharType="separate"/>
        </w:r>
        <w:r>
          <w:rPr>
            <w:noProof/>
            <w:webHidden/>
          </w:rPr>
          <w:t>37</w:t>
        </w:r>
        <w:r>
          <w:rPr>
            <w:noProof/>
            <w:webHidden/>
          </w:rPr>
          <w:fldChar w:fldCharType="end"/>
        </w:r>
      </w:hyperlink>
    </w:p>
    <w:p w14:paraId="533EF624" w14:textId="74A00FD1"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38" w:history="1">
        <w:r w:rsidRPr="00E07F3C">
          <w:rPr>
            <w:rStyle w:val="Hyperlink"/>
            <w:noProof/>
          </w:rPr>
          <w:t>Figure 25 - Recap of experiment plan</w:t>
        </w:r>
        <w:r>
          <w:rPr>
            <w:noProof/>
            <w:webHidden/>
          </w:rPr>
          <w:tab/>
        </w:r>
        <w:r>
          <w:rPr>
            <w:noProof/>
            <w:webHidden/>
          </w:rPr>
          <w:fldChar w:fldCharType="begin"/>
        </w:r>
        <w:r>
          <w:rPr>
            <w:noProof/>
            <w:webHidden/>
          </w:rPr>
          <w:instrText xml:space="preserve"> PAGEREF _Toc209206438 \h </w:instrText>
        </w:r>
        <w:r>
          <w:rPr>
            <w:noProof/>
            <w:webHidden/>
          </w:rPr>
        </w:r>
        <w:r>
          <w:rPr>
            <w:noProof/>
            <w:webHidden/>
          </w:rPr>
          <w:fldChar w:fldCharType="separate"/>
        </w:r>
        <w:r>
          <w:rPr>
            <w:noProof/>
            <w:webHidden/>
          </w:rPr>
          <w:t>38</w:t>
        </w:r>
        <w:r>
          <w:rPr>
            <w:noProof/>
            <w:webHidden/>
          </w:rPr>
          <w:fldChar w:fldCharType="end"/>
        </w:r>
      </w:hyperlink>
    </w:p>
    <w:p w14:paraId="31759CD8" w14:textId="3B8BBB77"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39" w:history="1">
        <w:r w:rsidRPr="00E07F3C">
          <w:rPr>
            <w:rStyle w:val="Hyperlink"/>
            <w:noProof/>
          </w:rPr>
          <w:t>Figure 26 - Outputs Captured Overview</w:t>
        </w:r>
        <w:r>
          <w:rPr>
            <w:noProof/>
            <w:webHidden/>
          </w:rPr>
          <w:tab/>
        </w:r>
        <w:r>
          <w:rPr>
            <w:noProof/>
            <w:webHidden/>
          </w:rPr>
          <w:fldChar w:fldCharType="begin"/>
        </w:r>
        <w:r>
          <w:rPr>
            <w:noProof/>
            <w:webHidden/>
          </w:rPr>
          <w:instrText xml:space="preserve"> PAGEREF _Toc209206439 \h </w:instrText>
        </w:r>
        <w:r>
          <w:rPr>
            <w:noProof/>
            <w:webHidden/>
          </w:rPr>
        </w:r>
        <w:r>
          <w:rPr>
            <w:noProof/>
            <w:webHidden/>
          </w:rPr>
          <w:fldChar w:fldCharType="separate"/>
        </w:r>
        <w:r>
          <w:rPr>
            <w:noProof/>
            <w:webHidden/>
          </w:rPr>
          <w:t>38</w:t>
        </w:r>
        <w:r>
          <w:rPr>
            <w:noProof/>
            <w:webHidden/>
          </w:rPr>
          <w:fldChar w:fldCharType="end"/>
        </w:r>
      </w:hyperlink>
    </w:p>
    <w:p w14:paraId="080ED52D" w14:textId="7AA3857D"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40" w:history="1">
        <w:r w:rsidRPr="00E07F3C">
          <w:rPr>
            <w:rStyle w:val="Hyperlink"/>
            <w:noProof/>
          </w:rPr>
          <w:t xml:space="preserve">    Figure 27 - Summary of simulation results across all scenarios. Tonnage calculated at 15 t/coil.</w:t>
        </w:r>
        <w:r>
          <w:rPr>
            <w:noProof/>
            <w:webHidden/>
          </w:rPr>
          <w:tab/>
        </w:r>
        <w:r>
          <w:rPr>
            <w:noProof/>
            <w:webHidden/>
          </w:rPr>
          <w:fldChar w:fldCharType="begin"/>
        </w:r>
        <w:r>
          <w:rPr>
            <w:noProof/>
            <w:webHidden/>
          </w:rPr>
          <w:instrText xml:space="preserve"> PAGEREF _Toc209206440 \h </w:instrText>
        </w:r>
        <w:r>
          <w:rPr>
            <w:noProof/>
            <w:webHidden/>
          </w:rPr>
        </w:r>
        <w:r>
          <w:rPr>
            <w:noProof/>
            <w:webHidden/>
          </w:rPr>
          <w:fldChar w:fldCharType="separate"/>
        </w:r>
        <w:r>
          <w:rPr>
            <w:noProof/>
            <w:webHidden/>
          </w:rPr>
          <w:t>38</w:t>
        </w:r>
        <w:r>
          <w:rPr>
            <w:noProof/>
            <w:webHidden/>
          </w:rPr>
          <w:fldChar w:fldCharType="end"/>
        </w:r>
      </w:hyperlink>
    </w:p>
    <w:p w14:paraId="3C14D67F" w14:textId="4593536A"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41" w:history="1">
        <w:r w:rsidRPr="00E07F3C">
          <w:rPr>
            <w:rStyle w:val="Hyperlink"/>
            <w:noProof/>
          </w:rPr>
          <w:t>Figure 28 - Throughput per shift across scenarios (Coils/Shift)</w:t>
        </w:r>
        <w:r>
          <w:rPr>
            <w:noProof/>
            <w:webHidden/>
          </w:rPr>
          <w:tab/>
        </w:r>
        <w:r>
          <w:rPr>
            <w:noProof/>
            <w:webHidden/>
          </w:rPr>
          <w:fldChar w:fldCharType="begin"/>
        </w:r>
        <w:r>
          <w:rPr>
            <w:noProof/>
            <w:webHidden/>
          </w:rPr>
          <w:instrText xml:space="preserve"> PAGEREF _Toc209206441 \h </w:instrText>
        </w:r>
        <w:r>
          <w:rPr>
            <w:noProof/>
            <w:webHidden/>
          </w:rPr>
        </w:r>
        <w:r>
          <w:rPr>
            <w:noProof/>
            <w:webHidden/>
          </w:rPr>
          <w:fldChar w:fldCharType="separate"/>
        </w:r>
        <w:r>
          <w:rPr>
            <w:noProof/>
            <w:webHidden/>
          </w:rPr>
          <w:t>39</w:t>
        </w:r>
        <w:r>
          <w:rPr>
            <w:noProof/>
            <w:webHidden/>
          </w:rPr>
          <w:fldChar w:fldCharType="end"/>
        </w:r>
      </w:hyperlink>
    </w:p>
    <w:p w14:paraId="067593FE" w14:textId="3FF3E645"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42" w:history="1">
        <w:r w:rsidRPr="00E07F3C">
          <w:rPr>
            <w:rStyle w:val="Hyperlink"/>
            <w:noProof/>
          </w:rPr>
          <w:t>Figure 29 - Tonnage throughput per shift (t/Shift, 15 t per coil)</w:t>
        </w:r>
        <w:r>
          <w:rPr>
            <w:noProof/>
            <w:webHidden/>
          </w:rPr>
          <w:tab/>
        </w:r>
        <w:r>
          <w:rPr>
            <w:noProof/>
            <w:webHidden/>
          </w:rPr>
          <w:fldChar w:fldCharType="begin"/>
        </w:r>
        <w:r>
          <w:rPr>
            <w:noProof/>
            <w:webHidden/>
          </w:rPr>
          <w:instrText xml:space="preserve"> PAGEREF _Toc209206442 \h </w:instrText>
        </w:r>
        <w:r>
          <w:rPr>
            <w:noProof/>
            <w:webHidden/>
          </w:rPr>
        </w:r>
        <w:r>
          <w:rPr>
            <w:noProof/>
            <w:webHidden/>
          </w:rPr>
          <w:fldChar w:fldCharType="separate"/>
        </w:r>
        <w:r>
          <w:rPr>
            <w:noProof/>
            <w:webHidden/>
          </w:rPr>
          <w:t>40</w:t>
        </w:r>
        <w:r>
          <w:rPr>
            <w:noProof/>
            <w:webHidden/>
          </w:rPr>
          <w:fldChar w:fldCharType="end"/>
        </w:r>
      </w:hyperlink>
    </w:p>
    <w:p w14:paraId="67BB202F" w14:textId="0AD5B9F7"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43" w:history="1">
        <w:r w:rsidRPr="00E07F3C">
          <w:rPr>
            <w:rStyle w:val="Hyperlink"/>
            <w:noProof/>
          </w:rPr>
          <w:t xml:space="preserve">    Figure 30 - Average waiting time per coil across scenarios (hours/coil).</w:t>
        </w:r>
        <w:r>
          <w:rPr>
            <w:noProof/>
            <w:webHidden/>
          </w:rPr>
          <w:tab/>
        </w:r>
        <w:r>
          <w:rPr>
            <w:noProof/>
            <w:webHidden/>
          </w:rPr>
          <w:fldChar w:fldCharType="begin"/>
        </w:r>
        <w:r>
          <w:rPr>
            <w:noProof/>
            <w:webHidden/>
          </w:rPr>
          <w:instrText xml:space="preserve"> PAGEREF _Toc209206443 \h </w:instrText>
        </w:r>
        <w:r>
          <w:rPr>
            <w:noProof/>
            <w:webHidden/>
          </w:rPr>
        </w:r>
        <w:r>
          <w:rPr>
            <w:noProof/>
            <w:webHidden/>
          </w:rPr>
          <w:fldChar w:fldCharType="separate"/>
        </w:r>
        <w:r>
          <w:rPr>
            <w:noProof/>
            <w:webHidden/>
          </w:rPr>
          <w:t>40</w:t>
        </w:r>
        <w:r>
          <w:rPr>
            <w:noProof/>
            <w:webHidden/>
          </w:rPr>
          <w:fldChar w:fldCharType="end"/>
        </w:r>
      </w:hyperlink>
    </w:p>
    <w:p w14:paraId="10CE8BA9" w14:textId="444BE47D"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44" w:history="1">
        <w:r w:rsidRPr="00E07F3C">
          <w:rPr>
            <w:rStyle w:val="Hyperlink"/>
            <w:noProof/>
          </w:rPr>
          <w:t xml:space="preserve">    Figure 31 - Packer utilisation across scenarios</w:t>
        </w:r>
        <w:r>
          <w:rPr>
            <w:noProof/>
            <w:webHidden/>
          </w:rPr>
          <w:tab/>
        </w:r>
        <w:r>
          <w:rPr>
            <w:noProof/>
            <w:webHidden/>
          </w:rPr>
          <w:fldChar w:fldCharType="begin"/>
        </w:r>
        <w:r>
          <w:rPr>
            <w:noProof/>
            <w:webHidden/>
          </w:rPr>
          <w:instrText xml:space="preserve"> PAGEREF _Toc209206444 \h </w:instrText>
        </w:r>
        <w:r>
          <w:rPr>
            <w:noProof/>
            <w:webHidden/>
          </w:rPr>
        </w:r>
        <w:r>
          <w:rPr>
            <w:noProof/>
            <w:webHidden/>
          </w:rPr>
          <w:fldChar w:fldCharType="separate"/>
        </w:r>
        <w:r>
          <w:rPr>
            <w:noProof/>
            <w:webHidden/>
          </w:rPr>
          <w:t>41</w:t>
        </w:r>
        <w:r>
          <w:rPr>
            <w:noProof/>
            <w:webHidden/>
          </w:rPr>
          <w:fldChar w:fldCharType="end"/>
        </w:r>
      </w:hyperlink>
    </w:p>
    <w:p w14:paraId="5ED08B0A" w14:textId="2E896C3F"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45" w:history="1">
        <w:r w:rsidRPr="00E07F3C">
          <w:rPr>
            <w:rStyle w:val="Hyperlink"/>
            <w:noProof/>
          </w:rPr>
          <w:t>Figure 32 - Average WIP across scenarios</w:t>
        </w:r>
        <w:r>
          <w:rPr>
            <w:noProof/>
            <w:webHidden/>
          </w:rPr>
          <w:tab/>
        </w:r>
        <w:r>
          <w:rPr>
            <w:noProof/>
            <w:webHidden/>
          </w:rPr>
          <w:fldChar w:fldCharType="begin"/>
        </w:r>
        <w:r>
          <w:rPr>
            <w:noProof/>
            <w:webHidden/>
          </w:rPr>
          <w:instrText xml:space="preserve"> PAGEREF _Toc209206445 \h </w:instrText>
        </w:r>
        <w:r>
          <w:rPr>
            <w:noProof/>
            <w:webHidden/>
          </w:rPr>
        </w:r>
        <w:r>
          <w:rPr>
            <w:noProof/>
            <w:webHidden/>
          </w:rPr>
          <w:fldChar w:fldCharType="separate"/>
        </w:r>
        <w:r>
          <w:rPr>
            <w:noProof/>
            <w:webHidden/>
          </w:rPr>
          <w:t>41</w:t>
        </w:r>
        <w:r>
          <w:rPr>
            <w:noProof/>
            <w:webHidden/>
          </w:rPr>
          <w:fldChar w:fldCharType="end"/>
        </w:r>
      </w:hyperlink>
    </w:p>
    <w:p w14:paraId="59B6B794" w14:textId="0172E4C4" w:rsidR="00EA33A3" w:rsidRDefault="00E01D01" w:rsidP="00CE0961">
      <w:pPr>
        <w:rPr>
          <w:rStyle w:val="Strong"/>
          <w:b w:val="0"/>
          <w:bCs w:val="0"/>
        </w:rPr>
      </w:pPr>
      <w:r>
        <w:rPr>
          <w:rStyle w:val="Strong"/>
          <w:b w:val="0"/>
          <w:bCs w:val="0"/>
        </w:rPr>
        <w:fldChar w:fldCharType="end"/>
      </w:r>
    </w:p>
    <w:p w14:paraId="4C633511" w14:textId="035D612F" w:rsidR="000523EA" w:rsidRDefault="00E01D01" w:rsidP="00E01D01">
      <w:pPr>
        <w:tabs>
          <w:tab w:val="left" w:pos="1557"/>
        </w:tabs>
        <w:rPr>
          <w:rStyle w:val="Strong"/>
          <w:b w:val="0"/>
          <w:bCs w:val="0"/>
        </w:rPr>
      </w:pPr>
      <w:r>
        <w:rPr>
          <w:rStyle w:val="Strong"/>
          <w:b w:val="0"/>
          <w:bCs w:val="0"/>
        </w:rPr>
        <w:tab/>
      </w:r>
    </w:p>
    <w:p w14:paraId="7D6FE35F" w14:textId="77777777" w:rsidR="000523EA" w:rsidRDefault="000523EA" w:rsidP="00CE0961">
      <w:pPr>
        <w:rPr>
          <w:rStyle w:val="Strong"/>
          <w:b w:val="0"/>
          <w:bCs w:val="0"/>
        </w:rPr>
      </w:pPr>
    </w:p>
    <w:p w14:paraId="70040C3A" w14:textId="77777777" w:rsidR="000523EA" w:rsidRDefault="000523EA" w:rsidP="00CE0961">
      <w:pPr>
        <w:rPr>
          <w:rStyle w:val="Strong"/>
          <w:b w:val="0"/>
          <w:bCs w:val="0"/>
        </w:rPr>
      </w:pPr>
    </w:p>
    <w:p w14:paraId="4C09D2FD" w14:textId="77777777" w:rsidR="006B6060" w:rsidRDefault="006B6060" w:rsidP="00CE0961">
      <w:pPr>
        <w:rPr>
          <w:rStyle w:val="Strong"/>
          <w:b w:val="0"/>
          <w:bCs w:val="0"/>
        </w:rPr>
      </w:pPr>
    </w:p>
    <w:p w14:paraId="57284BA6" w14:textId="77777777" w:rsidR="00F43F61" w:rsidRPr="00F43F61" w:rsidRDefault="00F43F61" w:rsidP="00F43F61">
      <w:bookmarkStart w:id="4" w:name="_Toc166609934"/>
      <w:bookmarkStart w:id="5" w:name="_Toc195987214"/>
    </w:p>
    <w:p w14:paraId="27DFF652" w14:textId="0480D261" w:rsidR="007A2F5A" w:rsidRDefault="00B46DB5" w:rsidP="00993420">
      <w:pPr>
        <w:pStyle w:val="Heading1"/>
        <w:rPr>
          <w:rStyle w:val="Heading1Char"/>
        </w:rPr>
      </w:pPr>
      <w:bookmarkStart w:id="6" w:name="_Toc208593996"/>
      <w:bookmarkStart w:id="7" w:name="_Toc209380744"/>
      <w:r w:rsidRPr="00B46DB5">
        <w:rPr>
          <w:rStyle w:val="Heading1Char"/>
        </w:rPr>
        <w:t>Introduction</w:t>
      </w:r>
      <w:bookmarkEnd w:id="4"/>
      <w:bookmarkEnd w:id="5"/>
      <w:bookmarkEnd w:id="6"/>
      <w:bookmarkEnd w:id="7"/>
    </w:p>
    <w:p w14:paraId="78E86A94" w14:textId="16B4ED77" w:rsidR="00823CE3" w:rsidRDefault="00AD42E0" w:rsidP="00823CE3">
      <w:pPr>
        <w:pStyle w:val="Caption"/>
      </w:pPr>
      <w:bookmarkStart w:id="8" w:name="_Toc209206416"/>
      <w:r w:rsidRPr="006F708C">
        <w:rPr>
          <w:rFonts w:ascii="Times New Roman" w:hAnsi="Times New Roman"/>
          <w:noProof/>
          <w:sz w:val="24"/>
          <w:szCs w:val="24"/>
        </w:rPr>
        <w:drawing>
          <wp:inline distT="0" distB="0" distL="0" distR="0" wp14:anchorId="26E2E9B7" wp14:editId="6A2CCBB3">
            <wp:extent cx="5589496" cy="4548851"/>
            <wp:effectExtent l="0" t="0" r="0" b="4445"/>
            <wp:docPr id="1078252623" name="Picture 1078252623" descr="Rolls of rolls of paper in a ware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064991" name="Picture 854064991" descr="Rolls of rolls of paper in a warehouse&#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11541" cy="4566791"/>
                    </a:xfrm>
                    <a:prstGeom prst="rect">
                      <a:avLst/>
                    </a:prstGeom>
                    <a:noFill/>
                    <a:ln>
                      <a:noFill/>
                    </a:ln>
                  </pic:spPr>
                </pic:pic>
              </a:graphicData>
            </a:graphic>
          </wp:inline>
        </w:drawing>
      </w:r>
      <w:r w:rsidR="00823CE3">
        <w:t xml:space="preserve">Figure </w:t>
      </w:r>
      <w:r w:rsidR="00823CE3">
        <w:fldChar w:fldCharType="begin"/>
      </w:r>
      <w:r w:rsidR="00823CE3">
        <w:instrText xml:space="preserve"> SEQ Figure \* ARABIC </w:instrText>
      </w:r>
      <w:r w:rsidR="00823CE3">
        <w:fldChar w:fldCharType="separate"/>
      </w:r>
      <w:r w:rsidR="001665F4">
        <w:rPr>
          <w:noProof/>
        </w:rPr>
        <w:t>1</w:t>
      </w:r>
      <w:r w:rsidR="00823CE3">
        <w:fldChar w:fldCharType="end"/>
      </w:r>
      <w:r w:rsidR="00823CE3">
        <w:t xml:space="preserve"> - Pre packed coils - Llanwern Further Process department</w:t>
      </w:r>
      <w:r w:rsidR="00CA7E4A">
        <w:t xml:space="preserve"> </w:t>
      </w:r>
      <w:sdt>
        <w:sdtPr>
          <w:id w:val="-392663606"/>
          <w:citation/>
        </w:sdtPr>
        <w:sdtEndPr/>
        <w:sdtContent>
          <w:r w:rsidR="00CA7E4A">
            <w:fldChar w:fldCharType="begin"/>
          </w:r>
          <w:r w:rsidR="00CA7E4A">
            <w:instrText xml:space="preserve"> CITATION Jos251 \l 2057 </w:instrText>
          </w:r>
          <w:r w:rsidR="00CA7E4A">
            <w:fldChar w:fldCharType="separate"/>
          </w:r>
          <w:r w:rsidR="00CA7E4A" w:rsidRPr="00CA7E4A">
            <w:rPr>
              <w:noProof/>
            </w:rPr>
            <w:t>(Tobin, 2025)</w:t>
          </w:r>
          <w:r w:rsidR="00CA7E4A">
            <w:fldChar w:fldCharType="end"/>
          </w:r>
        </w:sdtContent>
      </w:sdt>
      <w:r w:rsidR="00081E9C">
        <w:t>.</w:t>
      </w:r>
      <w:bookmarkEnd w:id="8"/>
    </w:p>
    <w:p w14:paraId="6D6900B7" w14:textId="455A15E0" w:rsidR="008C1A67" w:rsidRDefault="008C1A67" w:rsidP="00823CE3">
      <w:r w:rsidRPr="008C1A67">
        <w:t xml:space="preserve">This project focuses on the manual coil packing process in the CI Bay at Tata Steel’s Llanwern site. Export-grade galvanised steel coils are fed in from the Zodiac line, where they </w:t>
      </w:r>
      <w:r w:rsidRPr="008C1A67">
        <w:lastRenderedPageBreak/>
        <w:t>require protective wrapping before being transferred via walking beams to the North Despatch Bay. Coils packed here are then loaded for delivery to export customers, many of whom have strict requirements for full wrapping due to long transit times and handling conditions.</w:t>
      </w:r>
    </w:p>
    <w:p w14:paraId="7529437A" w14:textId="17322F0D" w:rsidR="00B21708" w:rsidRDefault="00B21708" w:rsidP="00B21708">
      <w:pPr>
        <w:pStyle w:val="Caption"/>
      </w:pPr>
      <w:bookmarkStart w:id="9" w:name="_Toc209206417"/>
      <w:r w:rsidRPr="00817E8E">
        <w:rPr>
          <w:noProof/>
        </w:rPr>
        <w:drawing>
          <wp:inline distT="0" distB="0" distL="0" distR="0" wp14:anchorId="08D742C7" wp14:editId="435A7941">
            <wp:extent cx="5731510" cy="2913380"/>
            <wp:effectExtent l="0" t="0" r="2540" b="1270"/>
            <wp:docPr id="709018628" name="Picture 1" descr="A close-up of a produ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018628" name="Picture 1" descr="A close-up of a product&#10;&#10;AI-generated content may be incorrect."/>
                    <pic:cNvPicPr>
                      <a:picLocks noChangeAspect="1"/>
                    </pic:cNvPicPr>
                  </pic:nvPicPr>
                  <pic:blipFill>
                    <a:blip r:embed="rId12"/>
                    <a:stretch>
                      <a:fillRect/>
                    </a:stretch>
                  </pic:blipFill>
                  <pic:spPr>
                    <a:xfrm>
                      <a:off x="0" y="0"/>
                      <a:ext cx="5731510" cy="2913380"/>
                    </a:xfrm>
                    <a:prstGeom prst="rect">
                      <a:avLst/>
                    </a:prstGeom>
                  </pic:spPr>
                </pic:pic>
              </a:graphicData>
            </a:graphic>
          </wp:inline>
        </w:drawing>
      </w:r>
      <w:r>
        <w:t xml:space="preserve">Figure </w:t>
      </w:r>
      <w:r>
        <w:fldChar w:fldCharType="begin"/>
      </w:r>
      <w:r>
        <w:instrText xml:space="preserve"> SEQ Figure \* ARABIC </w:instrText>
      </w:r>
      <w:r>
        <w:fldChar w:fldCharType="separate"/>
      </w:r>
      <w:r w:rsidR="001665F4">
        <w:rPr>
          <w:noProof/>
        </w:rPr>
        <w:t>2</w:t>
      </w:r>
      <w:r>
        <w:fldChar w:fldCharType="end"/>
      </w:r>
      <w:r>
        <w:t xml:space="preserve"> - Tata Steel UK Export Packing standard </w:t>
      </w:r>
      <w:sdt>
        <w:sdtPr>
          <w:id w:val="-1932885612"/>
          <w:citation/>
        </w:sdtPr>
        <w:sdtEndPr/>
        <w:sdtContent>
          <w:r>
            <w:fldChar w:fldCharType="begin"/>
          </w:r>
          <w:r>
            <w:instrText xml:space="preserve"> CITATION Tat251 \l 2057 </w:instrText>
          </w:r>
          <w:r>
            <w:fldChar w:fldCharType="separate"/>
          </w:r>
          <w:r w:rsidRPr="00B21708">
            <w:rPr>
              <w:noProof/>
            </w:rPr>
            <w:t>(uk, 2025)</w:t>
          </w:r>
          <w:r>
            <w:fldChar w:fldCharType="end"/>
          </w:r>
        </w:sdtContent>
      </w:sdt>
      <w:bookmarkEnd w:id="9"/>
    </w:p>
    <w:p w14:paraId="2B40245B" w14:textId="63993BFD" w:rsidR="00AD42E0" w:rsidRPr="00AD42E0" w:rsidRDefault="008412E1" w:rsidP="00AD42E0">
      <w:pPr>
        <w:rPr>
          <w:rStyle w:val="Heading1Char"/>
          <w:rFonts w:eastAsiaTheme="minorHAnsi" w:cstheme="minorBidi"/>
          <w:sz w:val="22"/>
          <w:szCs w:val="22"/>
        </w:rPr>
      </w:pPr>
      <w:r w:rsidRPr="008412E1">
        <w:t>Packing is not just a formality</w:t>
      </w:r>
      <w:r>
        <w:t xml:space="preserve">, </w:t>
      </w:r>
      <w:r w:rsidRPr="008412E1">
        <w:t>it’s a mandatory step for export compliance under Tata’s Global Ports and Warehousing Standard</w:t>
      </w:r>
      <w:r w:rsidR="00301F1A">
        <w:t xml:space="preserve"> as shown in </w:t>
      </w:r>
      <w:r w:rsidR="00301F1A">
        <w:rPr>
          <w:i/>
          <w:iCs/>
        </w:rPr>
        <w:t>Figure 2</w:t>
      </w:r>
      <w:r w:rsidRPr="008412E1">
        <w:t>. It’s critical for protecting galvanised coils from corrosion, white rust, or physical damage during shipping and storage.</w:t>
      </w:r>
    </w:p>
    <w:p w14:paraId="3B78FAF4" w14:textId="74B59519" w:rsidR="00AD42E0" w:rsidRDefault="00AD42E0" w:rsidP="00CA7E4A">
      <w:pPr>
        <w:pStyle w:val="Caption"/>
      </w:pPr>
      <w:bookmarkStart w:id="10" w:name="_Toc209206418"/>
      <w:r>
        <w:rPr>
          <w:noProof/>
        </w:rPr>
        <w:drawing>
          <wp:inline distT="0" distB="0" distL="0" distR="0" wp14:anchorId="0A1EA7A8" wp14:editId="46AC474D">
            <wp:extent cx="5731510" cy="2984401"/>
            <wp:effectExtent l="0" t="0" r="2540" b="6985"/>
            <wp:docPr id="296788027" name="Picture 19" descr="A factory floor with rolls of metal&#10;&#10;AI-generated content may be incorrect.">
              <a:extLst xmlns:a="http://schemas.openxmlformats.org/drawingml/2006/main">
                <a:ext uri="{FF2B5EF4-FFF2-40B4-BE49-F238E27FC236}">
                  <a16:creationId xmlns:a16="http://schemas.microsoft.com/office/drawing/2014/main" id="{2C7327CB-D970-4AB9-87E6-60BB2DBCD336}"/>
                </a:ext>
              </a:extLst>
            </wp:docPr>
            <wp:cNvGraphicFramePr/>
            <a:graphic xmlns:a="http://schemas.openxmlformats.org/drawingml/2006/main">
              <a:graphicData uri="http://schemas.openxmlformats.org/drawingml/2006/picture">
                <pic:pic xmlns:pic="http://schemas.openxmlformats.org/drawingml/2006/picture">
                  <pic:nvPicPr>
                    <pic:cNvPr id="296788027" name="Picture 19" descr="A factory floor with rolls of metal&#10;&#10;AI-generated content may be incorrect.">
                      <a:extLst>
                        <a:ext uri="{FF2B5EF4-FFF2-40B4-BE49-F238E27FC236}">
                          <a16:creationId xmlns:a16="http://schemas.microsoft.com/office/drawing/2014/main" id="{2C7327CB-D970-4AB9-87E6-60BB2DBCD336}"/>
                        </a:ext>
                      </a:extLst>
                    </pic:cNvPr>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984401"/>
                    </a:xfrm>
                    <a:prstGeom prst="rect">
                      <a:avLst/>
                    </a:prstGeom>
                    <a:noFill/>
                    <a:ln>
                      <a:noFill/>
                    </a:ln>
                  </pic:spPr>
                </pic:pic>
              </a:graphicData>
            </a:graphic>
          </wp:inline>
        </w:drawing>
      </w:r>
      <w:r>
        <w:t xml:space="preserve">Figure </w:t>
      </w:r>
      <w:r>
        <w:fldChar w:fldCharType="begin"/>
      </w:r>
      <w:r>
        <w:instrText xml:space="preserve"> SEQ Figure \* ARABIC </w:instrText>
      </w:r>
      <w:r>
        <w:fldChar w:fldCharType="separate"/>
      </w:r>
      <w:r w:rsidR="001665F4">
        <w:rPr>
          <w:noProof/>
        </w:rPr>
        <w:t>3</w:t>
      </w:r>
      <w:r>
        <w:fldChar w:fldCharType="end"/>
      </w:r>
      <w:r>
        <w:t xml:space="preserve"> - Packing area within Llanwern - Further process department </w:t>
      </w:r>
      <w:sdt>
        <w:sdtPr>
          <w:id w:val="-1631234208"/>
          <w:citation/>
        </w:sdtPr>
        <w:sdtEndPr/>
        <w:sdtContent>
          <w:r w:rsidR="00CA7E4A">
            <w:fldChar w:fldCharType="begin"/>
          </w:r>
          <w:r w:rsidR="00CA7E4A">
            <w:instrText xml:space="preserve"> CITATION Jos252 \l 2057 </w:instrText>
          </w:r>
          <w:r w:rsidR="00CA7E4A">
            <w:fldChar w:fldCharType="separate"/>
          </w:r>
          <w:r w:rsidR="00CA7E4A" w:rsidRPr="00CA7E4A">
            <w:rPr>
              <w:noProof/>
            </w:rPr>
            <w:t>(Tobin, 2025)</w:t>
          </w:r>
          <w:r w:rsidR="00CA7E4A">
            <w:fldChar w:fldCharType="end"/>
          </w:r>
        </w:sdtContent>
      </w:sdt>
      <w:r w:rsidR="00081E9C">
        <w:t>.</w:t>
      </w:r>
      <w:bookmarkEnd w:id="10"/>
    </w:p>
    <w:p w14:paraId="161B6DD9" w14:textId="5A7B4654" w:rsidR="000D5AAF" w:rsidRDefault="00C44ADD" w:rsidP="000D5AAF">
      <w:r w:rsidRPr="00C44ADD">
        <w:t>Packing is currently the department’s biggest operational bottleneck, regularly limiting throughput and creating delays in despatch</w:t>
      </w:r>
      <w:r>
        <w:t xml:space="preserve">. </w:t>
      </w:r>
      <w:r w:rsidR="000D5AAF">
        <w:t xml:space="preserve">The current packing setup has two designated </w:t>
      </w:r>
      <w:r w:rsidR="000D5AAF">
        <w:lastRenderedPageBreak/>
        <w:t xml:space="preserve">packing areas, but only one is used consistently. Coil routing is random, manning levels vary, and the existing </w:t>
      </w:r>
      <w:r w:rsidR="0029421D">
        <w:t>Standard operating procedure (</w:t>
      </w:r>
      <w:r w:rsidR="000D5AAF">
        <w:t>SOP</w:t>
      </w:r>
      <w:r w:rsidR="0029421D">
        <w:t xml:space="preserve">) </w:t>
      </w:r>
      <w:r w:rsidR="000D5AAF">
        <w:t>isn’t reliably followed. These inefficiencies create queue build-ups, inconsistent throughput, and missed despatch targets.</w:t>
      </w:r>
    </w:p>
    <w:p w14:paraId="1E75D9C5" w14:textId="284F04DA" w:rsidR="000D5AAF" w:rsidRDefault="000D5AAF" w:rsidP="000D5AAF">
      <w:r>
        <w:t>On average, 17,000 tonnes of coil arrive per week, with each coil weighing around 15 tonnes roughly 1,130 coils weekly</w:t>
      </w:r>
      <w:r w:rsidR="00CD4AD2">
        <w:t xml:space="preserve"> and </w:t>
      </w:r>
      <w:r w:rsidR="000A1DC0">
        <w:t>1,245t a day</w:t>
      </w:r>
      <w:r>
        <w:t>. With a two-shift, 7-day operation, this means 83 coils need to be packed per shift to meet output requirements.</w:t>
      </w:r>
    </w:p>
    <w:p w14:paraId="74CCD37A" w14:textId="77777777" w:rsidR="00081E9C" w:rsidRDefault="00081E9C" w:rsidP="00081E9C">
      <w:pPr>
        <w:pStyle w:val="Caption"/>
      </w:pPr>
      <w:r>
        <w:rPr>
          <w:noProof/>
        </w:rPr>
        <w:drawing>
          <wp:inline distT="0" distB="0" distL="0" distR="0" wp14:anchorId="74CD0438" wp14:editId="2DBA9A94">
            <wp:extent cx="3058426" cy="3019322"/>
            <wp:effectExtent l="635" t="0" r="0" b="0"/>
            <wp:docPr id="16" name="Picture 16" descr="A person in a safety vest and helmet working on a large round t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erson in a safety vest and helmet working on a large round tub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090954" cy="3051434"/>
                    </a:xfrm>
                    <a:prstGeom prst="rect">
                      <a:avLst/>
                    </a:prstGeom>
                    <a:noFill/>
                    <a:ln>
                      <a:noFill/>
                    </a:ln>
                  </pic:spPr>
                </pic:pic>
              </a:graphicData>
            </a:graphic>
          </wp:inline>
        </w:drawing>
      </w:r>
    </w:p>
    <w:p w14:paraId="7E611755" w14:textId="2FE90EE4" w:rsidR="001B497E" w:rsidRDefault="00081E9C" w:rsidP="00081E9C">
      <w:pPr>
        <w:pStyle w:val="Caption"/>
      </w:pPr>
      <w:bookmarkStart w:id="11" w:name="_Toc209206419"/>
      <w:r>
        <w:t xml:space="preserve">Figure </w:t>
      </w:r>
      <w:r>
        <w:fldChar w:fldCharType="begin"/>
      </w:r>
      <w:r>
        <w:instrText xml:space="preserve"> SEQ Figure \* ARABIC </w:instrText>
      </w:r>
      <w:r>
        <w:fldChar w:fldCharType="separate"/>
      </w:r>
      <w:r w:rsidR="001665F4">
        <w:rPr>
          <w:noProof/>
        </w:rPr>
        <w:t>4</w:t>
      </w:r>
      <w:r>
        <w:fldChar w:fldCharType="end"/>
      </w:r>
      <w:r>
        <w:t xml:space="preserve"> - Coil being manually packed by operator</w:t>
      </w:r>
      <w:sdt>
        <w:sdtPr>
          <w:id w:val="33159597"/>
          <w:citation/>
        </w:sdtPr>
        <w:sdtEndPr/>
        <w:sdtContent>
          <w:r>
            <w:fldChar w:fldCharType="begin"/>
          </w:r>
          <w:r>
            <w:instrText xml:space="preserve"> CITATION Jos251 \l 2057 </w:instrText>
          </w:r>
          <w:r>
            <w:fldChar w:fldCharType="separate"/>
          </w:r>
          <w:r>
            <w:rPr>
              <w:noProof/>
            </w:rPr>
            <w:t xml:space="preserve"> </w:t>
          </w:r>
          <w:r w:rsidRPr="00081E9C">
            <w:rPr>
              <w:noProof/>
            </w:rPr>
            <w:t>(Tobin, 2025)</w:t>
          </w:r>
          <w:r>
            <w:fldChar w:fldCharType="end"/>
          </w:r>
        </w:sdtContent>
      </w:sdt>
      <w:r>
        <w:t>.</w:t>
      </w:r>
      <w:bookmarkEnd w:id="11"/>
    </w:p>
    <w:p w14:paraId="6585A82A" w14:textId="2D4D9900" w:rsidR="000649A7" w:rsidRDefault="000649A7" w:rsidP="000649A7">
      <w:r w:rsidRPr="000649A7">
        <w:t>To investigate these issues without disrupting live operations, this project uses Discrete Event Simulation (DES) with Arena software. The simulation provides a way to replicate the packing process and explore improvements in a controlled environment.</w:t>
      </w:r>
    </w:p>
    <w:p w14:paraId="3954C8FD" w14:textId="7420CD26" w:rsidR="00936545" w:rsidRDefault="00936545" w:rsidP="001004F0">
      <w:pPr>
        <w:pStyle w:val="Heading1"/>
      </w:pPr>
      <w:bookmarkStart w:id="12" w:name="_Toc208593997"/>
      <w:bookmarkStart w:id="13" w:name="_Toc209380745"/>
      <w:r>
        <w:lastRenderedPageBreak/>
        <w:t>Current state / waste identification</w:t>
      </w:r>
      <w:bookmarkEnd w:id="12"/>
      <w:bookmarkEnd w:id="13"/>
    </w:p>
    <w:p w14:paraId="61F60598" w14:textId="29DE5A87" w:rsidR="00670676" w:rsidRPr="00670676" w:rsidRDefault="001F67A4" w:rsidP="008F48C4">
      <w:pPr>
        <w:pStyle w:val="Caption"/>
      </w:pPr>
      <w:bookmarkStart w:id="14" w:name="_Toc209206420"/>
      <w:r>
        <w:rPr>
          <w:noProof/>
        </w:rPr>
        <w:drawing>
          <wp:inline distT="0" distB="0" distL="0" distR="0" wp14:anchorId="2F066934" wp14:editId="38F5B856">
            <wp:extent cx="5731510" cy="3674110"/>
            <wp:effectExtent l="0" t="0" r="2540" b="2540"/>
            <wp:docPr id="14" name="Picture 13">
              <a:extLst xmlns:a="http://schemas.openxmlformats.org/drawingml/2006/main">
                <a:ext uri="{FF2B5EF4-FFF2-40B4-BE49-F238E27FC236}">
                  <a16:creationId xmlns:a16="http://schemas.microsoft.com/office/drawing/2014/main" id="{5F88A341-6125-EFD5-0B66-8EE6BB6054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a:extLst>
                        <a:ext uri="{FF2B5EF4-FFF2-40B4-BE49-F238E27FC236}">
                          <a16:creationId xmlns:a16="http://schemas.microsoft.com/office/drawing/2014/main" id="{5F88A341-6125-EFD5-0B66-8EE6BB60543E}"/>
                        </a:ext>
                      </a:extLs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674110"/>
                    </a:xfrm>
                    <a:prstGeom prst="rect">
                      <a:avLst/>
                    </a:prstGeom>
                    <a:noFill/>
                  </pic:spPr>
                </pic:pic>
              </a:graphicData>
            </a:graphic>
          </wp:inline>
        </w:drawing>
      </w:r>
      <w:r w:rsidR="008F48C4">
        <w:t xml:space="preserve">Figure </w:t>
      </w:r>
      <w:r w:rsidR="008F48C4">
        <w:fldChar w:fldCharType="begin"/>
      </w:r>
      <w:r w:rsidR="008F48C4">
        <w:instrText xml:space="preserve"> SEQ Figure \* ARABIC </w:instrText>
      </w:r>
      <w:r w:rsidR="008F48C4">
        <w:fldChar w:fldCharType="separate"/>
      </w:r>
      <w:r w:rsidR="001665F4">
        <w:rPr>
          <w:noProof/>
        </w:rPr>
        <w:t>5</w:t>
      </w:r>
      <w:r w:rsidR="008F48C4">
        <w:fldChar w:fldCharType="end"/>
      </w:r>
      <w:r w:rsidR="008F48C4">
        <w:t xml:space="preserve"> - Process flow Llanwern further process packing quality document </w:t>
      </w:r>
      <w:sdt>
        <w:sdtPr>
          <w:id w:val="-1651427743"/>
          <w:citation/>
        </w:sdtPr>
        <w:sdtEndPr/>
        <w:sdtContent>
          <w:r w:rsidR="008F48C4">
            <w:fldChar w:fldCharType="begin"/>
          </w:r>
          <w:r w:rsidR="008F48C4">
            <w:instrText xml:space="preserve"> CITATION Tat252 \l 2057 </w:instrText>
          </w:r>
          <w:r w:rsidR="008F48C4">
            <w:fldChar w:fldCharType="separate"/>
          </w:r>
          <w:r w:rsidR="008F48C4" w:rsidRPr="008F48C4">
            <w:rPr>
              <w:noProof/>
            </w:rPr>
            <w:t>(Tata Steel, 2025)</w:t>
          </w:r>
          <w:r w:rsidR="008F48C4">
            <w:fldChar w:fldCharType="end"/>
          </w:r>
        </w:sdtContent>
      </w:sdt>
      <w:bookmarkEnd w:id="14"/>
    </w:p>
    <w:p w14:paraId="0EE7E2DB" w14:textId="4A42CCF0" w:rsidR="00936545" w:rsidRDefault="00EF66F5" w:rsidP="000649A7">
      <w:r w:rsidRPr="00EF66F5">
        <w:t>The quality doc</w:t>
      </w:r>
      <w:r w:rsidR="002C330B">
        <w:t>ument</w:t>
      </w:r>
      <w:r w:rsidRPr="00EF66F5">
        <w:t xml:space="preserve"> has a detailed flow </w:t>
      </w:r>
      <w:r w:rsidR="00576500">
        <w:t xml:space="preserve">as shown in </w:t>
      </w:r>
      <w:r w:rsidRPr="00EF66F5">
        <w:rPr>
          <w:i/>
          <w:iCs/>
        </w:rPr>
        <w:t>Fig</w:t>
      </w:r>
      <w:r w:rsidR="00576500">
        <w:rPr>
          <w:i/>
          <w:iCs/>
        </w:rPr>
        <w:t>ure</w:t>
      </w:r>
      <w:r w:rsidRPr="00EF66F5">
        <w:rPr>
          <w:i/>
          <w:iCs/>
        </w:rPr>
        <w:t xml:space="preserve"> 5</w:t>
      </w:r>
      <w:r w:rsidRPr="00EF66F5">
        <w:t>, but for this project a simplified packing-only version is used</w:t>
      </w:r>
      <w:r w:rsidR="00576500">
        <w:t xml:space="preserve"> as shown in </w:t>
      </w:r>
      <w:r w:rsidR="00576500" w:rsidRPr="00576500">
        <w:rPr>
          <w:i/>
          <w:iCs/>
        </w:rPr>
        <w:t>Figure 6</w:t>
      </w:r>
      <w:r w:rsidR="00576500">
        <w:t xml:space="preserve">. </w:t>
      </w:r>
    </w:p>
    <w:p w14:paraId="53A5989B" w14:textId="77777777" w:rsidR="00027E5B" w:rsidRDefault="00027E5B" w:rsidP="00027E5B">
      <w:pPr>
        <w:pStyle w:val="Caption"/>
      </w:pPr>
    </w:p>
    <w:p w14:paraId="26CCD1B7" w14:textId="409E5C63" w:rsidR="00027E5B" w:rsidRDefault="00880213" w:rsidP="00027E5B">
      <w:pPr>
        <w:pStyle w:val="Caption"/>
      </w:pPr>
      <w:r w:rsidRPr="00880213">
        <w:rPr>
          <w:noProof/>
        </w:rPr>
        <w:lastRenderedPageBreak/>
        <w:drawing>
          <wp:inline distT="0" distB="0" distL="0" distR="0" wp14:anchorId="3F736C17" wp14:editId="4AB0BAD4">
            <wp:extent cx="2337879" cy="8027581"/>
            <wp:effectExtent l="0" t="0" r="5715" b="0"/>
            <wp:docPr id="5417447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40617" cy="8036982"/>
                    </a:xfrm>
                    <a:prstGeom prst="rect">
                      <a:avLst/>
                    </a:prstGeom>
                    <a:noFill/>
                    <a:ln>
                      <a:noFill/>
                    </a:ln>
                  </pic:spPr>
                </pic:pic>
              </a:graphicData>
            </a:graphic>
          </wp:inline>
        </w:drawing>
      </w:r>
    </w:p>
    <w:p w14:paraId="6BB95B72" w14:textId="77EECFF7" w:rsidR="00EF66F5" w:rsidRDefault="00027E5B" w:rsidP="00027E5B">
      <w:pPr>
        <w:pStyle w:val="Caption"/>
      </w:pPr>
      <w:bookmarkStart w:id="15" w:name="_Toc209206421"/>
      <w:r>
        <w:t xml:space="preserve">Figure </w:t>
      </w:r>
      <w:r>
        <w:fldChar w:fldCharType="begin"/>
      </w:r>
      <w:r>
        <w:instrText xml:space="preserve"> SEQ Figure \* ARABIC </w:instrText>
      </w:r>
      <w:r>
        <w:fldChar w:fldCharType="separate"/>
      </w:r>
      <w:r w:rsidR="001665F4">
        <w:rPr>
          <w:noProof/>
        </w:rPr>
        <w:t>6</w:t>
      </w:r>
      <w:r>
        <w:fldChar w:fldCharType="end"/>
      </w:r>
      <w:r>
        <w:t xml:space="preserve"> - Graphical flow of the packing process </w:t>
      </w:r>
      <w:sdt>
        <w:sdtPr>
          <w:id w:val="90984161"/>
          <w:citation/>
        </w:sdtPr>
        <w:sdtEndPr/>
        <w:sdtContent>
          <w:r>
            <w:fldChar w:fldCharType="begin"/>
          </w:r>
          <w:r>
            <w:instrText xml:space="preserve"> CITATION Jos253 \l 2057 </w:instrText>
          </w:r>
          <w:r>
            <w:fldChar w:fldCharType="separate"/>
          </w:r>
          <w:r w:rsidRPr="00027E5B">
            <w:rPr>
              <w:noProof/>
            </w:rPr>
            <w:t>(Tobin, 2025)</w:t>
          </w:r>
          <w:r>
            <w:fldChar w:fldCharType="end"/>
          </w:r>
        </w:sdtContent>
      </w:sdt>
      <w:bookmarkEnd w:id="15"/>
    </w:p>
    <w:p w14:paraId="053A4DE8" w14:textId="6492F77D" w:rsidR="00941239" w:rsidRDefault="008435B8" w:rsidP="00941239">
      <w:r w:rsidRPr="008435B8">
        <w:lastRenderedPageBreak/>
        <w:t xml:space="preserve">Based on the simplified coil packing process </w:t>
      </w:r>
      <w:r w:rsidRPr="008435B8">
        <w:rPr>
          <w:i/>
          <w:iCs/>
        </w:rPr>
        <w:t>Figure 6</w:t>
      </w:r>
      <w:r w:rsidRPr="008435B8">
        <w:t>, a number of inefficiencies have been identified through previous problem-solving activities and observation. These are set out below against each process step to show where delays and bottlenecks occur</w:t>
      </w:r>
    </w:p>
    <w:p w14:paraId="2C9E3EDC" w14:textId="6E375E43" w:rsidR="008435B8" w:rsidRDefault="00F01093" w:rsidP="00F01093">
      <w:pPr>
        <w:pStyle w:val="Heading2"/>
      </w:pPr>
      <w:bookmarkStart w:id="16" w:name="_Toc208593998"/>
      <w:bookmarkStart w:id="17" w:name="_Toc209380746"/>
      <w:r w:rsidRPr="00F01093">
        <w:t>Coil Scheduled</w:t>
      </w:r>
      <w:bookmarkEnd w:id="16"/>
      <w:bookmarkEnd w:id="17"/>
    </w:p>
    <w:p w14:paraId="74B032BC" w14:textId="47C56E6F" w:rsidR="009F40C3" w:rsidRDefault="009F40C3" w:rsidP="009F40C3">
      <w:r w:rsidRPr="009F40C3">
        <w:t>Scheduling is not the main bottleneck, but the way priorities are handled means issues still arise. Export coils are often scheduled correctly, yet they can be left waiting if crane drivers do not act promptly.</w:t>
      </w:r>
    </w:p>
    <w:p w14:paraId="59F3081B" w14:textId="0630EB75" w:rsidR="009F40C3" w:rsidRDefault="00A179E6" w:rsidP="00A179E6">
      <w:pPr>
        <w:pStyle w:val="Heading2"/>
      </w:pPr>
      <w:bookmarkStart w:id="18" w:name="_Toc208593999"/>
      <w:bookmarkStart w:id="19" w:name="_Toc209380747"/>
      <w:r w:rsidRPr="00A179E6">
        <w:t>Transfer Coil to Packing Area</w:t>
      </w:r>
      <w:bookmarkEnd w:id="18"/>
      <w:bookmarkEnd w:id="19"/>
    </w:p>
    <w:p w14:paraId="03D70D0C" w14:textId="2054E310" w:rsidR="00A179E6" w:rsidRDefault="00955BAB" w:rsidP="00A179E6">
      <w:r w:rsidRPr="00955BAB">
        <w:t>The transfer stage is inconsistent because crane drivers replenish coils at random intervals rather than following a structured routine. This leads to queues building up in Area 1, while Area 2 is often left idle. As a result, coils can sit for extended periods before any packing begins, creating unnecessary waiting time and uneven use of space.</w:t>
      </w:r>
    </w:p>
    <w:p w14:paraId="39FB8D6E" w14:textId="19877CB0" w:rsidR="00955BAB" w:rsidRDefault="00A967AE" w:rsidP="00A967AE">
      <w:pPr>
        <w:pStyle w:val="Heading2"/>
      </w:pPr>
      <w:bookmarkStart w:id="20" w:name="_Toc208594000"/>
      <w:bookmarkStart w:id="21" w:name="_Toc209380748"/>
      <w:r>
        <w:t>Physical packing of coils</w:t>
      </w:r>
      <w:bookmarkEnd w:id="20"/>
      <w:bookmarkEnd w:id="21"/>
    </w:p>
    <w:p w14:paraId="67D30CC5" w14:textId="3EF0CE34" w:rsidR="00A967AE" w:rsidRPr="00A967AE" w:rsidRDefault="00A967AE" w:rsidP="00A967AE">
      <w:r w:rsidRPr="00A967AE">
        <w:t>The packing step itself is where the biggest inefficiencies occur. Without a consistently applied SOP, packing times fluctuate</w:t>
      </w:r>
      <w:r w:rsidR="00CF12CE">
        <w:t xml:space="preserve"> </w:t>
      </w:r>
      <w:r w:rsidR="00CF12CE" w:rsidRPr="00CF12CE">
        <w:t>per coil depending on the operator and circumstances. Manning levels also vary, with some shifts short of staff and others deploying people inefficiently.</w:t>
      </w:r>
    </w:p>
    <w:p w14:paraId="08744E68" w14:textId="0D33027E" w:rsidR="00F01093" w:rsidRDefault="00F46C80" w:rsidP="00F46C80">
      <w:pPr>
        <w:pStyle w:val="Heading2"/>
      </w:pPr>
      <w:bookmarkStart w:id="22" w:name="_Toc208594001"/>
      <w:bookmarkStart w:id="23" w:name="_Toc209380749"/>
      <w:r>
        <w:t>Transfer into despatch</w:t>
      </w:r>
      <w:bookmarkEnd w:id="22"/>
      <w:bookmarkEnd w:id="23"/>
    </w:p>
    <w:p w14:paraId="64781D78" w14:textId="07953350" w:rsidR="003E052B" w:rsidRDefault="00F46C80" w:rsidP="00F46C80">
      <w:r w:rsidRPr="00F46C80">
        <w:t>After packing, coils are not always moved straight into despatch. Instead, they can remain in the packing area until drivers are available, which adds congestion and blocks space needed for the next coil. While this step is not the main driver of delay, it compounds upstream inefficiencies and slows overall flow.</w:t>
      </w:r>
    </w:p>
    <w:p w14:paraId="2F184D8A" w14:textId="18C381CC" w:rsidR="003E052B" w:rsidRPr="00F46C80" w:rsidRDefault="003E052B" w:rsidP="00F46C80">
      <w:r w:rsidRPr="003E052B">
        <w:t>Each stage of the simplified process has its own pain points, with the most significant bottlenecks occurring in coil transfer and physical packing.</w:t>
      </w:r>
    </w:p>
    <w:p w14:paraId="001849AF" w14:textId="315CB2A1" w:rsidR="00765429" w:rsidRDefault="003049F0" w:rsidP="00765429">
      <w:pPr>
        <w:pStyle w:val="Heading1"/>
      </w:pPr>
      <w:bookmarkStart w:id="24" w:name="_Toc208594002"/>
      <w:bookmarkStart w:id="25" w:name="_Toc209380750"/>
      <w:r w:rsidRPr="003049F0">
        <w:t xml:space="preserve">Process Selection &amp; </w:t>
      </w:r>
      <w:r w:rsidR="0024691D">
        <w:t>Scope</w:t>
      </w:r>
      <w:bookmarkEnd w:id="24"/>
      <w:bookmarkEnd w:id="25"/>
    </w:p>
    <w:p w14:paraId="65C41CE1" w14:textId="1973E34D" w:rsidR="001B5319" w:rsidRDefault="001B5319" w:rsidP="00765429">
      <w:r w:rsidRPr="001B5319">
        <w:t>This simulation focuses on the manual packing of export-grade galvanised steel coils in the CI Bay at Tata Steel’s Llanwern site. Packing is the department’s biggest bottleneck and a mandatory step to meet Tata’s Global Ports and Warehousing Standard.</w:t>
      </w:r>
    </w:p>
    <w:p w14:paraId="5CD84EA8" w14:textId="721A5AD6" w:rsidR="005D282C" w:rsidRDefault="005D282C" w:rsidP="009A163B">
      <w:r w:rsidRPr="005D282C">
        <w:t xml:space="preserve">The scope is defined directly from the </w:t>
      </w:r>
      <w:r w:rsidRPr="008305C5">
        <w:t>current state and waste identification analysis</w:t>
      </w:r>
      <w:r w:rsidRPr="005D282C">
        <w:t>, ensuring the model reflects the real-world issues already observed. The model will test how two main factors influence throughput and flow</w:t>
      </w:r>
      <w:r>
        <w:t xml:space="preserve">: </w:t>
      </w:r>
    </w:p>
    <w:p w14:paraId="2C852D40" w14:textId="2955921A" w:rsidR="009A163B" w:rsidRDefault="009A163B" w:rsidP="009A163B">
      <w:pPr>
        <w:numPr>
          <w:ilvl w:val="0"/>
          <w:numId w:val="50"/>
        </w:numPr>
      </w:pPr>
      <w:r w:rsidRPr="009A163B">
        <w:t>Manning levels (2, 3, or 4 packers)</w:t>
      </w:r>
      <w:r w:rsidR="000D05DB">
        <w:t>.</w:t>
      </w:r>
    </w:p>
    <w:p w14:paraId="2525D7CC" w14:textId="2B90B37C" w:rsidR="007B3AAE" w:rsidRPr="009A163B" w:rsidRDefault="007B3AAE" w:rsidP="009A163B">
      <w:pPr>
        <w:numPr>
          <w:ilvl w:val="0"/>
          <w:numId w:val="50"/>
        </w:numPr>
      </w:pPr>
      <w:r w:rsidRPr="005D282C">
        <w:lastRenderedPageBreak/>
        <w:t>SOP consistency</w:t>
      </w:r>
      <w:r w:rsidRPr="007B3AAE">
        <w:t xml:space="preserve"> (standardised packing time vs variable packing time to reflect inconsistent practice).</w:t>
      </w:r>
    </w:p>
    <w:p w14:paraId="33DDD16F" w14:textId="2ACB899D" w:rsidR="004C1C9B" w:rsidRDefault="00A034D3" w:rsidP="009A163B">
      <w:r w:rsidRPr="00A034D3">
        <w:t>The process scope begins when coils arrive into CI Bay and ends once they are packed. Quality issues such as incorrect coil identity, mislabelling, or the wrong packing type being used noted in the quality process map are excluded here, as the project is focused on production efficiency rather than quality conformance.</w:t>
      </w:r>
      <w:r w:rsidR="004410BA">
        <w:t xml:space="preserve"> </w:t>
      </w:r>
      <w:r w:rsidR="004410BA" w:rsidRPr="00234992">
        <w:t>Crane movements and despatch scheduling are excluded due to limited data and to maintain focus on the packing process</w:t>
      </w:r>
    </w:p>
    <w:p w14:paraId="37ECD739" w14:textId="66A640D9" w:rsidR="00E21133" w:rsidRDefault="00E55548" w:rsidP="00E21133">
      <w:pPr>
        <w:pStyle w:val="Caption"/>
      </w:pPr>
      <w:bookmarkStart w:id="26" w:name="_Toc209206422"/>
      <w:r w:rsidRPr="00E55548">
        <w:rPr>
          <w:noProof/>
        </w:rPr>
        <w:drawing>
          <wp:inline distT="0" distB="0" distL="0" distR="0" wp14:anchorId="7C81FFE1" wp14:editId="3E952E37">
            <wp:extent cx="5731510" cy="3121660"/>
            <wp:effectExtent l="0" t="0" r="2540" b="2540"/>
            <wp:docPr id="1573218764" name="Picture 1" descr="A diagram of a hazard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218764" name="Picture 1" descr="A diagram of a hazard diagram&#10;&#10;AI-generated content may be incorrect."/>
                    <pic:cNvPicPr/>
                  </pic:nvPicPr>
                  <pic:blipFill>
                    <a:blip r:embed="rId17"/>
                    <a:stretch>
                      <a:fillRect/>
                    </a:stretch>
                  </pic:blipFill>
                  <pic:spPr>
                    <a:xfrm>
                      <a:off x="0" y="0"/>
                      <a:ext cx="5731510" cy="3121660"/>
                    </a:xfrm>
                    <a:prstGeom prst="rect">
                      <a:avLst/>
                    </a:prstGeom>
                  </pic:spPr>
                </pic:pic>
              </a:graphicData>
            </a:graphic>
          </wp:inline>
        </w:drawing>
      </w:r>
      <w:r w:rsidR="00E21133">
        <w:t xml:space="preserve">Figure </w:t>
      </w:r>
      <w:r w:rsidR="00E21133">
        <w:fldChar w:fldCharType="begin"/>
      </w:r>
      <w:r w:rsidR="00E21133">
        <w:instrText xml:space="preserve"> SEQ Figure \* ARABIC </w:instrText>
      </w:r>
      <w:r w:rsidR="00E21133">
        <w:fldChar w:fldCharType="separate"/>
      </w:r>
      <w:r w:rsidR="001665F4">
        <w:rPr>
          <w:noProof/>
        </w:rPr>
        <w:t>7</w:t>
      </w:r>
      <w:r w:rsidR="00E21133">
        <w:fldChar w:fldCharType="end"/>
      </w:r>
      <w:r w:rsidR="00E21133">
        <w:t xml:space="preserve"> - Safety stats FY24/25 in</w:t>
      </w:r>
      <w:r w:rsidR="00283E7B">
        <w:t xml:space="preserve"> t</w:t>
      </w:r>
      <w:r w:rsidR="00E21133">
        <w:t>he department</w:t>
      </w:r>
      <w:bookmarkEnd w:id="26"/>
    </w:p>
    <w:p w14:paraId="42C9A3E8" w14:textId="1312B5AD" w:rsidR="005E09E2" w:rsidRDefault="005E09E2" w:rsidP="00F251C2">
      <w:r w:rsidRPr="005E09E2">
        <w:t xml:space="preserve">It is recognised that higher manning levels increase exposure to crane movements and suspended loads </w:t>
      </w:r>
      <w:r>
        <w:t xml:space="preserve">as shown in </w:t>
      </w:r>
      <w:r w:rsidRPr="005E09E2">
        <w:rPr>
          <w:i/>
          <w:iCs/>
        </w:rPr>
        <w:t>Figure 8</w:t>
      </w:r>
      <w:r w:rsidRPr="005E09E2">
        <w:t xml:space="preserve">. </w:t>
      </w:r>
      <w:r w:rsidRPr="005E09E2">
        <w:rPr>
          <w:i/>
          <w:iCs/>
        </w:rPr>
        <w:t>Figure 7</w:t>
      </w:r>
      <w:r w:rsidRPr="005E09E2">
        <w:t xml:space="preserve"> shows the department’s safety stats, with crane-related incidents accounting for 34% of all cases in FY24/25</w:t>
      </w:r>
      <w:r w:rsidR="00283E7B">
        <w:t>.</w:t>
      </w:r>
    </w:p>
    <w:p w14:paraId="51A463B9" w14:textId="77777777" w:rsidR="001665F4" w:rsidRDefault="001665F4" w:rsidP="001665F4">
      <w:pPr>
        <w:pStyle w:val="Caption"/>
      </w:pPr>
      <w:r w:rsidRPr="001665F4">
        <w:rPr>
          <w:noProof/>
        </w:rPr>
        <w:lastRenderedPageBreak/>
        <w:drawing>
          <wp:inline distT="0" distB="0" distL="0" distR="0" wp14:anchorId="140447D6" wp14:editId="472B1532">
            <wp:extent cx="2913321" cy="4204302"/>
            <wp:effectExtent l="0" t="0" r="1905" b="6350"/>
            <wp:docPr id="3" name="Picture 2" descr="A person in a factory&#10;&#10;AI-generated content may be incorrect.">
              <a:extLst xmlns:a="http://schemas.openxmlformats.org/drawingml/2006/main">
                <a:ext uri="{FF2B5EF4-FFF2-40B4-BE49-F238E27FC236}">
                  <a16:creationId xmlns:a16="http://schemas.microsoft.com/office/drawing/2014/main" id="{62B4925C-13BA-87A9-2B90-CE1D907E7B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erson in a factory&#10;&#10;AI-generated content may be incorrect.">
                      <a:extLst>
                        <a:ext uri="{FF2B5EF4-FFF2-40B4-BE49-F238E27FC236}">
                          <a16:creationId xmlns:a16="http://schemas.microsoft.com/office/drawing/2014/main" id="{62B4925C-13BA-87A9-2B90-CE1D907E7B7B}"/>
                        </a:ext>
                      </a:extLst>
                    </pic:cNvPr>
                    <pic:cNvPicPr>
                      <a:picLocks noChangeAspect="1"/>
                    </pic:cNvPicPr>
                  </pic:nvPicPr>
                  <pic:blipFill>
                    <a:blip r:embed="rId18"/>
                    <a:stretch>
                      <a:fillRect/>
                    </a:stretch>
                  </pic:blipFill>
                  <pic:spPr>
                    <a:xfrm>
                      <a:off x="0" y="0"/>
                      <a:ext cx="2916537" cy="4208943"/>
                    </a:xfrm>
                    <a:prstGeom prst="rect">
                      <a:avLst/>
                    </a:prstGeom>
                  </pic:spPr>
                </pic:pic>
              </a:graphicData>
            </a:graphic>
          </wp:inline>
        </w:drawing>
      </w:r>
    </w:p>
    <w:p w14:paraId="7AF50D2C" w14:textId="5AD8FE66" w:rsidR="001665F4" w:rsidRDefault="001665F4" w:rsidP="001665F4">
      <w:pPr>
        <w:pStyle w:val="Caption"/>
      </w:pPr>
      <w:bookmarkStart w:id="27" w:name="_Toc209206423"/>
      <w:r>
        <w:t xml:space="preserve">Figure </w:t>
      </w:r>
      <w:r>
        <w:fldChar w:fldCharType="begin"/>
      </w:r>
      <w:r>
        <w:instrText xml:space="preserve"> SEQ Figure \* ARABIC </w:instrText>
      </w:r>
      <w:r>
        <w:fldChar w:fldCharType="separate"/>
      </w:r>
      <w:r>
        <w:rPr>
          <w:noProof/>
        </w:rPr>
        <w:t>8</w:t>
      </w:r>
      <w:r>
        <w:fldChar w:fldCharType="end"/>
      </w:r>
      <w:r>
        <w:t xml:space="preserve"> - Depicts operator standing under a suspended load in breach of LOLER regulations</w:t>
      </w:r>
      <w:bookmarkEnd w:id="27"/>
    </w:p>
    <w:p w14:paraId="2B3FC6A1" w14:textId="0E92C1B8" w:rsidR="000B41FA" w:rsidRDefault="000B41FA" w:rsidP="000B41FA">
      <w:pPr>
        <w:pStyle w:val="Heading1"/>
      </w:pPr>
      <w:bookmarkStart w:id="28" w:name="_Toc208594003"/>
      <w:bookmarkStart w:id="29" w:name="_Toc209380751"/>
      <w:r>
        <w:t>Model assumptions</w:t>
      </w:r>
      <w:bookmarkEnd w:id="28"/>
      <w:bookmarkEnd w:id="29"/>
    </w:p>
    <w:p w14:paraId="7346BD07" w14:textId="083B0677" w:rsidR="000B41FA" w:rsidRDefault="0076676B" w:rsidP="000B41FA">
      <w:r w:rsidRPr="0076676B">
        <w:t>To make the simulation realistic but manageable, a number of assumptions were set. These are based on observed data, operator feedback, and previous problem-solving work carried out in the department.</w:t>
      </w:r>
    </w:p>
    <w:p w14:paraId="4695A82F" w14:textId="04D89EBA" w:rsidR="0076676B" w:rsidRDefault="003D7E4A" w:rsidP="003D7E4A">
      <w:pPr>
        <w:pStyle w:val="Heading2"/>
      </w:pPr>
      <w:bookmarkStart w:id="30" w:name="_Toc208594004"/>
      <w:bookmarkStart w:id="31" w:name="_Toc209380752"/>
      <w:r w:rsidRPr="003D7E4A">
        <w:t>Shift length</w:t>
      </w:r>
      <w:bookmarkEnd w:id="30"/>
      <w:bookmarkEnd w:id="31"/>
    </w:p>
    <w:p w14:paraId="3775E433" w14:textId="54370415" w:rsidR="003D7E4A" w:rsidRDefault="00452B74" w:rsidP="003D7E4A">
      <w:r w:rsidRPr="00452B74">
        <w:t>Each shift is modelled as 12 hours, with one hour deducted for breaks. This leaves 11 hours of effective working time per shift.</w:t>
      </w:r>
    </w:p>
    <w:p w14:paraId="082B1D10" w14:textId="67105E54" w:rsidR="00452B74" w:rsidRDefault="00C80C19" w:rsidP="00C80C19">
      <w:pPr>
        <w:pStyle w:val="Heading2"/>
      </w:pPr>
      <w:bookmarkStart w:id="32" w:name="_Toc208594005"/>
      <w:bookmarkStart w:id="33" w:name="_Toc209380753"/>
      <w:r w:rsidRPr="00C80C19">
        <w:t>Arrival rate</w:t>
      </w:r>
      <w:bookmarkEnd w:id="32"/>
      <w:bookmarkEnd w:id="33"/>
    </w:p>
    <w:p w14:paraId="0F9CCC58" w14:textId="3B1214CA" w:rsidR="00C80C19" w:rsidRDefault="009151CD" w:rsidP="00C80C19">
      <w:r w:rsidRPr="009151CD">
        <w:t>Coils are assumed to arrive steadily into the packing bay. In practice, crane replenishment is inconsistent and often delivered at random intervals, but due to limited crane data this variability is simplified. The effect of replenishment delays is still represented indirectly through queue build-ups.</w:t>
      </w:r>
    </w:p>
    <w:p w14:paraId="51168AA9" w14:textId="60F21BDE" w:rsidR="009151CD" w:rsidRDefault="00CC2AC3" w:rsidP="00CC2AC3">
      <w:pPr>
        <w:pStyle w:val="Heading2"/>
      </w:pPr>
      <w:bookmarkStart w:id="34" w:name="_Toc208594006"/>
      <w:bookmarkStart w:id="35" w:name="_Toc209380754"/>
      <w:r w:rsidRPr="00CC2AC3">
        <w:t>Packing times</w:t>
      </w:r>
      <w:bookmarkEnd w:id="34"/>
      <w:bookmarkEnd w:id="35"/>
    </w:p>
    <w:p w14:paraId="190BA2CC" w14:textId="7F6185A0" w:rsidR="007B3833" w:rsidRDefault="007B3833" w:rsidP="007B3833">
      <w:r w:rsidRPr="007B3833">
        <w:t xml:space="preserve">A time study was undertaken to establish representative cycle times for use in the simulation model. Under existing practice, where no SOP was consistently applied, packing times </w:t>
      </w:r>
      <w:r w:rsidRPr="007B3833">
        <w:lastRenderedPageBreak/>
        <w:t>ranged from 40–80 minutes per coil, with a mean of 55.5 minutes and a standard deviation of 8.1 minutes. This reflects variation in operator methods and inconsistent deployment of labour. For modelling purposes, this condition is represented by a variable packing time drawn from a 40</w:t>
      </w:r>
      <w:r w:rsidR="006E64C4">
        <w:t xml:space="preserve"> - </w:t>
      </w:r>
      <w:r w:rsidR="006E64C4" w:rsidRPr="007B3833">
        <w:t>80</w:t>
      </w:r>
      <w:r w:rsidR="006E64C4">
        <w:t xml:space="preserve"> </w:t>
      </w:r>
      <w:r w:rsidR="006E64C4" w:rsidRPr="007B3833">
        <w:t>minute</w:t>
      </w:r>
      <w:r w:rsidRPr="007B3833">
        <w:t xml:space="preserve"> distribution.</w:t>
      </w:r>
    </w:p>
    <w:p w14:paraId="75F504CB" w14:textId="68FC08A8" w:rsidR="006E64C4" w:rsidRDefault="00997C00" w:rsidP="007B3833">
      <w:r w:rsidRPr="00997C00">
        <w:t>An SOP was then developed in collaboration with the packing teams to ensure both efficiency and safety through a consistent sequence of tasks. When this procedure was applied, packing became far more consistent</w:t>
      </w:r>
      <w:r w:rsidR="00F95BFA">
        <w:t xml:space="preserve">, </w:t>
      </w:r>
      <w:r w:rsidR="00F95BFA" w:rsidRPr="00F95BFA">
        <w:t xml:space="preserve">Figure </w:t>
      </w:r>
      <w:r w:rsidR="009B777E">
        <w:t>9</w:t>
      </w:r>
      <w:r w:rsidR="00F95BFA" w:rsidRPr="00F95BFA">
        <w:t xml:space="preserve"> shows the comparative results</w:t>
      </w:r>
      <w:r w:rsidRPr="00997C00">
        <w:t>, with times tightly clustered between 38</w:t>
      </w:r>
      <w:r>
        <w:t>-</w:t>
      </w:r>
      <w:r w:rsidRPr="00997C00">
        <w:t>42 minutes per coil, giving a mean of 39.7 minutes and a standard deviation of 1.9 minutes. This condition is represented in the model by a fixed packing time of 40 minutes per coil.</w:t>
      </w:r>
    </w:p>
    <w:p w14:paraId="1E04450F" w14:textId="5395F97A" w:rsidR="00E43C45" w:rsidRPr="007B3833" w:rsidRDefault="00436C64" w:rsidP="00C8032D">
      <w:pPr>
        <w:pStyle w:val="Caption"/>
      </w:pPr>
      <w:bookmarkStart w:id="36" w:name="_Toc209206424"/>
      <w:r>
        <w:rPr>
          <w:noProof/>
        </w:rPr>
        <w:drawing>
          <wp:inline distT="0" distB="0" distL="0" distR="0" wp14:anchorId="776E52E2" wp14:editId="7012B0A1">
            <wp:extent cx="6203220" cy="3199873"/>
            <wp:effectExtent l="0" t="0" r="7620" b="635"/>
            <wp:docPr id="1777783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11400" cy="3204092"/>
                    </a:xfrm>
                    <a:prstGeom prst="rect">
                      <a:avLst/>
                    </a:prstGeom>
                    <a:noFill/>
                  </pic:spPr>
                </pic:pic>
              </a:graphicData>
            </a:graphic>
          </wp:inline>
        </w:drawing>
      </w:r>
      <w:r>
        <w:t xml:space="preserve">Figure </w:t>
      </w:r>
      <w:r>
        <w:fldChar w:fldCharType="begin"/>
      </w:r>
      <w:r>
        <w:instrText xml:space="preserve"> SEQ Figure \* ARABIC </w:instrText>
      </w:r>
      <w:r>
        <w:fldChar w:fldCharType="separate"/>
      </w:r>
      <w:r w:rsidR="001665F4">
        <w:rPr>
          <w:noProof/>
        </w:rPr>
        <w:t>9</w:t>
      </w:r>
      <w:r>
        <w:fldChar w:fldCharType="end"/>
      </w:r>
      <w:r>
        <w:t xml:space="preserve"> - </w:t>
      </w:r>
      <w:r w:rsidRPr="00CB4E6E">
        <w:t xml:space="preserve">Average packing time per coil with and without </w:t>
      </w:r>
      <w:r w:rsidR="0029421D">
        <w:t>an SOP</w:t>
      </w:r>
      <w:r w:rsidRPr="00CB4E6E">
        <w:t>, based on 100 observed shifts. Error bars show standard deviation.</w:t>
      </w:r>
      <w:bookmarkEnd w:id="36"/>
    </w:p>
    <w:p w14:paraId="6715F383" w14:textId="72C73FC3" w:rsidR="00CC2AC3" w:rsidRDefault="00156D1D" w:rsidP="00156D1D">
      <w:pPr>
        <w:pStyle w:val="Heading2"/>
      </w:pPr>
      <w:bookmarkStart w:id="37" w:name="_Toc208594007"/>
      <w:bookmarkStart w:id="38" w:name="_Toc209380755"/>
      <w:r w:rsidRPr="00156D1D">
        <w:t>Labour deploymen</w:t>
      </w:r>
      <w:r>
        <w:t>t</w:t>
      </w:r>
      <w:bookmarkEnd w:id="37"/>
      <w:bookmarkEnd w:id="38"/>
    </w:p>
    <w:p w14:paraId="3A623FED" w14:textId="188B6CB5" w:rsidR="00156D1D" w:rsidRDefault="00D714B8" w:rsidP="00156D1D">
      <w:r w:rsidRPr="00D714B8">
        <w:t>Operators are modelled as being dedicated to packing for the full shift, with no redeployment to other duties. Manning levels are varied later in the experiment design, but for the purpose of assumptions, the model recognises teams of 2</w:t>
      </w:r>
      <w:r>
        <w:t xml:space="preserve"> to </w:t>
      </w:r>
      <w:r w:rsidR="00A70EF0">
        <w:t>5</w:t>
      </w:r>
      <w:r w:rsidRPr="00D714B8">
        <w:t xml:space="preserve"> packers as typical operating levels</w:t>
      </w:r>
      <w:r w:rsidR="00DB3103">
        <w:t xml:space="preserve"> based off tonnage throughput. </w:t>
      </w:r>
    </w:p>
    <w:p w14:paraId="09DF081F" w14:textId="0E85627C" w:rsidR="006D180E" w:rsidRDefault="006D180E" w:rsidP="006D180E">
      <w:pPr>
        <w:pStyle w:val="Heading2"/>
      </w:pPr>
      <w:bookmarkStart w:id="39" w:name="_Toc208594008"/>
      <w:bookmarkStart w:id="40" w:name="_Toc209380756"/>
      <w:r w:rsidRPr="006D180E">
        <w:t>Packing area use</w:t>
      </w:r>
      <w:bookmarkEnd w:id="39"/>
      <w:bookmarkEnd w:id="40"/>
    </w:p>
    <w:p w14:paraId="7DEB3298" w14:textId="6779DECA" w:rsidR="00350814" w:rsidRPr="00350814" w:rsidRDefault="006D2F74" w:rsidP="00350814">
      <w:r w:rsidRPr="006D2F74">
        <w:t xml:space="preserve">Although two packing areas exist in CI Bay, only one is used consistently in current operations. For the purpose of this project, the model represents packing as if both areas are available. This ensures that when transition to dual-area operation occurs, the model already </w:t>
      </w:r>
      <w:r w:rsidRPr="006D2F74">
        <w:lastRenderedPageBreak/>
        <w:t>reflects this configuration and can be adapted to test alternative scheduling strategies and commercial priorities in future studies.</w:t>
      </w:r>
    </w:p>
    <w:p w14:paraId="0300FDA7" w14:textId="2958CA13" w:rsidR="003B4BD8" w:rsidRDefault="003B4BD8" w:rsidP="003B4BD8">
      <w:pPr>
        <w:pStyle w:val="Heading1"/>
      </w:pPr>
      <w:bookmarkStart w:id="41" w:name="_Toc208594009"/>
      <w:bookmarkStart w:id="42" w:name="_Toc209380757"/>
      <w:r>
        <w:t>Arena Model design</w:t>
      </w:r>
      <w:bookmarkEnd w:id="41"/>
      <w:bookmarkEnd w:id="42"/>
    </w:p>
    <w:p w14:paraId="096396AB" w14:textId="27E891CF" w:rsidR="00E178B3" w:rsidRDefault="00E178B3" w:rsidP="00E178B3">
      <w:r w:rsidRPr="00E178B3">
        <w:t>The Arena model was developed to represent the simplified coil packing process in CI Bay, from coil arrival through to completion of packing. The design reflects the main process flow identified in the current state analysis</w:t>
      </w:r>
      <w:r>
        <w:t xml:space="preserve">, </w:t>
      </w:r>
      <w:r w:rsidR="009E0F8F" w:rsidRPr="009E0F8F">
        <w:t xml:space="preserve">Figure </w:t>
      </w:r>
      <w:r w:rsidR="009B777E">
        <w:t>10</w:t>
      </w:r>
      <w:r w:rsidR="009E0F8F" w:rsidRPr="009E0F8F">
        <w:t xml:space="preserve"> shows the overall Arena model layout, with coils arriving via the Create block, routed into packing areas, processed with operator resources, and then released into despatch.</w:t>
      </w:r>
    </w:p>
    <w:p w14:paraId="713963E9" w14:textId="152F8760" w:rsidR="009E0F8F" w:rsidRDefault="0008283C" w:rsidP="0008283C">
      <w:pPr>
        <w:pStyle w:val="Caption"/>
      </w:pPr>
      <w:bookmarkStart w:id="43" w:name="_Toc209206425"/>
      <w:r>
        <w:rPr>
          <w:noProof/>
        </w:rPr>
        <w:drawing>
          <wp:inline distT="0" distB="0" distL="0" distR="0" wp14:anchorId="3E28B09E" wp14:editId="3FE72D54">
            <wp:extent cx="5731510" cy="1032510"/>
            <wp:effectExtent l="0" t="0" r="2540" b="0"/>
            <wp:docPr id="1559196012" name="Picture 1" descr="A group of colorful circle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196012" name="Picture 1" descr="A group of colorful circles with black text&#10;&#10;AI-generated content may be incorrect."/>
                    <pic:cNvPicPr/>
                  </pic:nvPicPr>
                  <pic:blipFill>
                    <a:blip r:embed="rId20"/>
                    <a:stretch>
                      <a:fillRect/>
                    </a:stretch>
                  </pic:blipFill>
                  <pic:spPr>
                    <a:xfrm>
                      <a:off x="0" y="0"/>
                      <a:ext cx="5731510" cy="1032510"/>
                    </a:xfrm>
                    <a:prstGeom prst="rect">
                      <a:avLst/>
                    </a:prstGeom>
                  </pic:spPr>
                </pic:pic>
              </a:graphicData>
            </a:graphic>
          </wp:inline>
        </w:drawing>
      </w:r>
      <w:r>
        <w:t xml:space="preserve">Figure </w:t>
      </w:r>
      <w:r>
        <w:fldChar w:fldCharType="begin"/>
      </w:r>
      <w:r>
        <w:instrText xml:space="preserve"> SEQ Figure \* ARABIC </w:instrText>
      </w:r>
      <w:r>
        <w:fldChar w:fldCharType="separate"/>
      </w:r>
      <w:r w:rsidR="001665F4">
        <w:rPr>
          <w:noProof/>
        </w:rPr>
        <w:t>10</w:t>
      </w:r>
      <w:r>
        <w:fldChar w:fldCharType="end"/>
      </w:r>
      <w:r>
        <w:t xml:space="preserve"> - Arena model overview</w:t>
      </w:r>
      <w:bookmarkEnd w:id="43"/>
    </w:p>
    <w:p w14:paraId="7753630A" w14:textId="77777777" w:rsidR="006C2B4F" w:rsidRDefault="006C2B4F" w:rsidP="006C2B4F"/>
    <w:p w14:paraId="30234C39" w14:textId="57936A6B" w:rsidR="006C2B4F" w:rsidRDefault="006C2B4F" w:rsidP="006C2B4F">
      <w:pPr>
        <w:pStyle w:val="Heading2"/>
      </w:pPr>
      <w:bookmarkStart w:id="44" w:name="_Toc208594010"/>
      <w:bookmarkStart w:id="45" w:name="_Toc209380758"/>
      <w:r>
        <w:t>Process flow</w:t>
      </w:r>
      <w:bookmarkEnd w:id="44"/>
      <w:bookmarkEnd w:id="45"/>
    </w:p>
    <w:p w14:paraId="015BCA07" w14:textId="48EE7575" w:rsidR="006C2B4F" w:rsidRDefault="00ED0D38" w:rsidP="006C2B4F">
      <w:r>
        <w:t>Please see the simplified process flow below</w:t>
      </w:r>
    </w:p>
    <w:p w14:paraId="12E5B1A9" w14:textId="7BE0321B" w:rsidR="00ED0D38" w:rsidRPr="006C2B4F" w:rsidRDefault="006B4BD3" w:rsidP="006B4BD3">
      <w:pPr>
        <w:pStyle w:val="Caption"/>
      </w:pPr>
      <w:bookmarkStart w:id="46" w:name="_Toc209206426"/>
      <w:r w:rsidRPr="006B4BD3">
        <w:rPr>
          <w:noProof/>
        </w:rPr>
        <w:lastRenderedPageBreak/>
        <w:drawing>
          <wp:inline distT="0" distB="0" distL="0" distR="0" wp14:anchorId="541EBAE6" wp14:editId="503DFA9F">
            <wp:extent cx="5731510" cy="6890385"/>
            <wp:effectExtent l="0" t="0" r="2540" b="5715"/>
            <wp:docPr id="151103060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6890385"/>
                    </a:xfrm>
                    <a:prstGeom prst="rect">
                      <a:avLst/>
                    </a:prstGeom>
                    <a:noFill/>
                    <a:ln>
                      <a:noFill/>
                    </a:ln>
                  </pic:spPr>
                </pic:pic>
              </a:graphicData>
            </a:graphic>
          </wp:inline>
        </w:drawing>
      </w:r>
      <w:r>
        <w:t xml:space="preserve">Figure </w:t>
      </w:r>
      <w:r>
        <w:fldChar w:fldCharType="begin"/>
      </w:r>
      <w:r>
        <w:instrText xml:space="preserve"> SEQ Figure \* ARABIC </w:instrText>
      </w:r>
      <w:r>
        <w:fldChar w:fldCharType="separate"/>
      </w:r>
      <w:r w:rsidR="001665F4">
        <w:rPr>
          <w:noProof/>
        </w:rPr>
        <w:t>11</w:t>
      </w:r>
      <w:r>
        <w:fldChar w:fldCharType="end"/>
      </w:r>
      <w:r>
        <w:t xml:space="preserve"> - Process flow</w:t>
      </w:r>
      <w:bookmarkEnd w:id="46"/>
    </w:p>
    <w:p w14:paraId="46CA9748" w14:textId="4579852A" w:rsidR="0008283C" w:rsidRDefault="0008283C" w:rsidP="0008283C">
      <w:pPr>
        <w:pStyle w:val="Heading2"/>
      </w:pPr>
      <w:bookmarkStart w:id="47" w:name="_Toc208594011"/>
      <w:bookmarkStart w:id="48" w:name="_Toc209380759"/>
      <w:r>
        <w:t>Input definitions</w:t>
      </w:r>
      <w:bookmarkEnd w:id="47"/>
      <w:bookmarkEnd w:id="48"/>
    </w:p>
    <w:p w14:paraId="560D6DC8" w14:textId="025B3F27" w:rsidR="0008283C" w:rsidRDefault="002631D0" w:rsidP="0008283C">
      <w:r w:rsidRPr="002631D0">
        <w:t>The key inputs applied in the model are shown below. These values were taken directly from departmental data and observations, and translated into Arena modules</w:t>
      </w:r>
      <w:r>
        <w:t xml:space="preserve">. </w:t>
      </w:r>
    </w:p>
    <w:p w14:paraId="6AAE35F9" w14:textId="2B50FDE2" w:rsidR="002631D0" w:rsidRPr="005065ED" w:rsidRDefault="002631D0" w:rsidP="002631D0">
      <w:pPr>
        <w:pStyle w:val="Heading3"/>
      </w:pPr>
      <w:bookmarkStart w:id="49" w:name="_Toc208594012"/>
      <w:bookmarkStart w:id="50" w:name="_Toc209380760"/>
      <w:r w:rsidRPr="005065ED">
        <w:t>Coil arrivals</w:t>
      </w:r>
      <w:bookmarkEnd w:id="49"/>
      <w:bookmarkEnd w:id="50"/>
    </w:p>
    <w:p w14:paraId="542CFBC0" w14:textId="77777777" w:rsidR="00141F71" w:rsidRDefault="005065ED" w:rsidP="00620449">
      <w:pPr>
        <w:pStyle w:val="Caption"/>
        <w:rPr>
          <w:i w:val="0"/>
          <w:iCs w:val="0"/>
          <w:color w:val="auto"/>
          <w:sz w:val="22"/>
          <w:szCs w:val="22"/>
        </w:rPr>
      </w:pPr>
      <w:bookmarkStart w:id="51" w:name="_Toc209206427"/>
      <w:r w:rsidRPr="005065ED">
        <w:rPr>
          <w:i w:val="0"/>
          <w:iCs w:val="0"/>
          <w:color w:val="auto"/>
          <w:sz w:val="22"/>
          <w:szCs w:val="22"/>
        </w:rPr>
        <w:t xml:space="preserve">Arrivals were set to produce 83 coils per shift, representing the throughput required to process 17,000 tonnes per week at an average coil weight of 15 tonnes. In the model this was implemented as a Create block with a constant interarrival time of approximately 8.7 </w:t>
      </w:r>
      <w:r w:rsidRPr="005065ED">
        <w:rPr>
          <w:i w:val="0"/>
          <w:iCs w:val="0"/>
          <w:color w:val="auto"/>
          <w:sz w:val="22"/>
          <w:szCs w:val="22"/>
        </w:rPr>
        <w:lastRenderedPageBreak/>
        <w:t>minutes per coil. This provides a steady flow to test packing efficiency in isolation, as variation from crane replenishment was excluded due to lack of reliable data.</w:t>
      </w:r>
      <w:r w:rsidR="00620449">
        <w:rPr>
          <w:noProof/>
        </w:rPr>
        <w:drawing>
          <wp:inline distT="0" distB="0" distL="0" distR="0" wp14:anchorId="1ABF45A5" wp14:editId="355C10F5">
            <wp:extent cx="3924502" cy="3486329"/>
            <wp:effectExtent l="0" t="0" r="0" b="0"/>
            <wp:docPr id="16337815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781503" name="Picture 1" descr="A screenshot of a computer&#10;&#10;AI-generated content may be incorrect."/>
                    <pic:cNvPicPr/>
                  </pic:nvPicPr>
                  <pic:blipFill>
                    <a:blip r:embed="rId22"/>
                    <a:stretch>
                      <a:fillRect/>
                    </a:stretch>
                  </pic:blipFill>
                  <pic:spPr>
                    <a:xfrm>
                      <a:off x="0" y="0"/>
                      <a:ext cx="3924502" cy="3486329"/>
                    </a:xfrm>
                    <a:prstGeom prst="rect">
                      <a:avLst/>
                    </a:prstGeom>
                  </pic:spPr>
                </pic:pic>
              </a:graphicData>
            </a:graphic>
          </wp:inline>
        </w:drawing>
      </w:r>
    </w:p>
    <w:p w14:paraId="1325E9A5" w14:textId="690A88BF" w:rsidR="00620449" w:rsidRDefault="00620449" w:rsidP="00620449">
      <w:pPr>
        <w:pStyle w:val="Caption"/>
      </w:pPr>
      <w:r>
        <w:t xml:space="preserve">Figure </w:t>
      </w:r>
      <w:r>
        <w:fldChar w:fldCharType="begin"/>
      </w:r>
      <w:r>
        <w:instrText xml:space="preserve"> SEQ Figure \* ARABIC </w:instrText>
      </w:r>
      <w:r>
        <w:fldChar w:fldCharType="separate"/>
      </w:r>
      <w:r w:rsidR="001665F4">
        <w:rPr>
          <w:noProof/>
        </w:rPr>
        <w:t>12</w:t>
      </w:r>
      <w:r>
        <w:fldChar w:fldCharType="end"/>
      </w:r>
      <w:r>
        <w:t xml:space="preserve"> - Create Block</w:t>
      </w:r>
      <w:r w:rsidR="00CC5CA7">
        <w:t xml:space="preserve"> settings</w:t>
      </w:r>
      <w:bookmarkEnd w:id="51"/>
    </w:p>
    <w:p w14:paraId="212991C5" w14:textId="2AE363B7" w:rsidR="00620449" w:rsidRDefault="004D4342" w:rsidP="004D4342">
      <w:pPr>
        <w:pStyle w:val="Heading3"/>
      </w:pPr>
      <w:bookmarkStart w:id="52" w:name="_Toc208594013"/>
      <w:bookmarkStart w:id="53" w:name="_Toc209380761"/>
      <w:r w:rsidRPr="004D4342">
        <w:t>Packing times</w:t>
      </w:r>
      <w:bookmarkEnd w:id="52"/>
      <w:bookmarkEnd w:id="53"/>
    </w:p>
    <w:p w14:paraId="179AC1BF" w14:textId="5D6B4D1D" w:rsidR="002A3B3D" w:rsidRDefault="002A3B3D" w:rsidP="004D4342">
      <w:r w:rsidRPr="002A3B3D">
        <w:t>Packing times were modelled using two definitions</w:t>
      </w:r>
      <w:r w:rsidR="00056C4B">
        <w:t>, t</w:t>
      </w:r>
      <w:r w:rsidR="00056C4B" w:rsidRPr="00056C4B">
        <w:t>hese definitions were applied in the Process blocks as delay distributions.</w:t>
      </w:r>
    </w:p>
    <w:p w14:paraId="246B1FB5" w14:textId="3D3473F3" w:rsidR="002A3B3D" w:rsidRDefault="001E70FB" w:rsidP="002A3B3D">
      <w:pPr>
        <w:pStyle w:val="Heading4"/>
      </w:pPr>
      <w:r>
        <w:t>Without SOP</w:t>
      </w:r>
    </w:p>
    <w:p w14:paraId="6032AEEC" w14:textId="030D1FDB" w:rsidR="001E70FB" w:rsidRDefault="001E70FB" w:rsidP="001E70FB">
      <w:r w:rsidRPr="001E70FB">
        <w:t>Times varied significantly in practice and were represented by a triangular distribution TRIA(40, 55, 80) minutes. This accounts for the spread of performance when operators follow inconsistent methods.</w:t>
      </w:r>
    </w:p>
    <w:p w14:paraId="73FC199C" w14:textId="60152658" w:rsidR="00056C4B" w:rsidRDefault="00056C4B" w:rsidP="001D70C3">
      <w:pPr>
        <w:pStyle w:val="Heading4"/>
      </w:pPr>
      <w:r>
        <w:t>With SOP</w:t>
      </w:r>
    </w:p>
    <w:p w14:paraId="3631C605" w14:textId="649FD89F" w:rsidR="001D70C3" w:rsidRDefault="001D70C3" w:rsidP="001D70C3">
      <w:r w:rsidRPr="001D70C3">
        <w:t>Times became consistent when the standard procedure was applied, and were modelled as a fixed 40 minutes per coil.</w:t>
      </w:r>
    </w:p>
    <w:p w14:paraId="153CF533" w14:textId="77777777" w:rsidR="001D70C3" w:rsidRPr="001D70C3" w:rsidRDefault="001D70C3" w:rsidP="001D70C3"/>
    <w:p w14:paraId="38FDA2B5" w14:textId="77777777" w:rsidR="00141F71" w:rsidRDefault="00585614" w:rsidP="00585614">
      <w:pPr>
        <w:pStyle w:val="Caption"/>
      </w:pPr>
      <w:bookmarkStart w:id="54" w:name="_Toc209206428"/>
      <w:r>
        <w:rPr>
          <w:noProof/>
        </w:rPr>
        <w:lastRenderedPageBreak/>
        <w:drawing>
          <wp:inline distT="0" distB="0" distL="0" distR="0" wp14:anchorId="4089DE1B" wp14:editId="2326C820">
            <wp:extent cx="4261069" cy="5004057"/>
            <wp:effectExtent l="0" t="0" r="6350" b="6350"/>
            <wp:docPr id="3576705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670533" name="Picture 1" descr="A screenshot of a computer&#10;&#10;AI-generated content may be incorrect."/>
                    <pic:cNvPicPr/>
                  </pic:nvPicPr>
                  <pic:blipFill>
                    <a:blip r:embed="rId23"/>
                    <a:stretch>
                      <a:fillRect/>
                    </a:stretch>
                  </pic:blipFill>
                  <pic:spPr>
                    <a:xfrm>
                      <a:off x="0" y="0"/>
                      <a:ext cx="4261069" cy="5004057"/>
                    </a:xfrm>
                    <a:prstGeom prst="rect">
                      <a:avLst/>
                    </a:prstGeom>
                  </pic:spPr>
                </pic:pic>
              </a:graphicData>
            </a:graphic>
          </wp:inline>
        </w:drawing>
      </w:r>
    </w:p>
    <w:p w14:paraId="43FFB463" w14:textId="5CC2D1F6" w:rsidR="0008283C" w:rsidRDefault="00585614" w:rsidP="00585614">
      <w:pPr>
        <w:pStyle w:val="Caption"/>
      </w:pPr>
      <w:r>
        <w:t xml:space="preserve">Figure </w:t>
      </w:r>
      <w:r>
        <w:fldChar w:fldCharType="begin"/>
      </w:r>
      <w:r>
        <w:instrText xml:space="preserve"> SEQ Figure \* ARABIC </w:instrText>
      </w:r>
      <w:r>
        <w:fldChar w:fldCharType="separate"/>
      </w:r>
      <w:r w:rsidR="001665F4">
        <w:rPr>
          <w:noProof/>
        </w:rPr>
        <w:t>13</w:t>
      </w:r>
      <w:r>
        <w:fldChar w:fldCharType="end"/>
      </w:r>
      <w:r>
        <w:t xml:space="preserve"> - Process block show triangular distribution for without an SOP</w:t>
      </w:r>
      <w:bookmarkEnd w:id="54"/>
    </w:p>
    <w:p w14:paraId="14B85E94" w14:textId="3670124A" w:rsidR="00455EE3" w:rsidRDefault="00455EE3" w:rsidP="00455EE3">
      <w:pPr>
        <w:pStyle w:val="Heading3"/>
      </w:pPr>
      <w:bookmarkStart w:id="55" w:name="_Toc208594014"/>
      <w:bookmarkStart w:id="56" w:name="_Toc209380762"/>
      <w:r w:rsidRPr="00455EE3">
        <w:t>Resources</w:t>
      </w:r>
      <w:bookmarkEnd w:id="55"/>
      <w:bookmarkEnd w:id="56"/>
    </w:p>
    <w:p w14:paraId="28E1E20B" w14:textId="77777777" w:rsidR="00672EEB" w:rsidRDefault="00672EEB" w:rsidP="00241467">
      <w:pPr>
        <w:pStyle w:val="Caption"/>
        <w:rPr>
          <w:i w:val="0"/>
          <w:iCs w:val="0"/>
          <w:color w:val="auto"/>
          <w:sz w:val="22"/>
          <w:szCs w:val="22"/>
        </w:rPr>
      </w:pPr>
      <w:r w:rsidRPr="00672EEB">
        <w:rPr>
          <w:i w:val="0"/>
          <w:iCs w:val="0"/>
          <w:color w:val="auto"/>
          <w:sz w:val="22"/>
          <w:szCs w:val="22"/>
        </w:rPr>
        <w:t>Packers were defined as the critical resource, seized by each coil during packing and released once the task was complete. Scenarios tested manning levels of 2, 3, 4, and 5 operators. Resource settings were configured in the Arena Resource module.</w:t>
      </w:r>
    </w:p>
    <w:p w14:paraId="6CEA729F" w14:textId="4EF23CC3" w:rsidR="00455EE3" w:rsidRDefault="00241467" w:rsidP="00241467">
      <w:pPr>
        <w:pStyle w:val="Caption"/>
      </w:pPr>
      <w:bookmarkStart w:id="57" w:name="_Toc209206429"/>
      <w:r>
        <w:rPr>
          <w:noProof/>
        </w:rPr>
        <w:drawing>
          <wp:inline distT="0" distB="0" distL="0" distR="0" wp14:anchorId="6B000EA8" wp14:editId="30CA1D3B">
            <wp:extent cx="5731510" cy="1140460"/>
            <wp:effectExtent l="0" t="0" r="2540" b="2540"/>
            <wp:docPr id="8904901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490152" name="Picture 1" descr="A screenshot of a computer&#10;&#10;AI-generated content may be incorrect."/>
                    <pic:cNvPicPr/>
                  </pic:nvPicPr>
                  <pic:blipFill>
                    <a:blip r:embed="rId24"/>
                    <a:stretch>
                      <a:fillRect/>
                    </a:stretch>
                  </pic:blipFill>
                  <pic:spPr>
                    <a:xfrm>
                      <a:off x="0" y="0"/>
                      <a:ext cx="5731510" cy="1140460"/>
                    </a:xfrm>
                    <a:prstGeom prst="rect">
                      <a:avLst/>
                    </a:prstGeom>
                  </pic:spPr>
                </pic:pic>
              </a:graphicData>
            </a:graphic>
          </wp:inline>
        </w:drawing>
      </w:r>
      <w:r>
        <w:t xml:space="preserve">Figure </w:t>
      </w:r>
      <w:r>
        <w:fldChar w:fldCharType="begin"/>
      </w:r>
      <w:r>
        <w:instrText xml:space="preserve"> SEQ Figure \* ARABIC </w:instrText>
      </w:r>
      <w:r>
        <w:fldChar w:fldCharType="separate"/>
      </w:r>
      <w:r w:rsidR="001665F4">
        <w:rPr>
          <w:noProof/>
        </w:rPr>
        <w:t>14</w:t>
      </w:r>
      <w:r>
        <w:fldChar w:fldCharType="end"/>
      </w:r>
      <w:r>
        <w:t xml:space="preserve"> - Packer resource showing 3 packers</w:t>
      </w:r>
      <w:bookmarkEnd w:id="57"/>
    </w:p>
    <w:p w14:paraId="7D8EAA2C" w14:textId="77777777" w:rsidR="00241467" w:rsidRPr="00241467" w:rsidRDefault="00241467" w:rsidP="00241467"/>
    <w:p w14:paraId="464055AC" w14:textId="77777777" w:rsidR="00141F71" w:rsidRDefault="00241467" w:rsidP="00241467">
      <w:pPr>
        <w:pStyle w:val="Caption"/>
      </w:pPr>
      <w:bookmarkStart w:id="58" w:name="_Toc209206430"/>
      <w:r>
        <w:rPr>
          <w:noProof/>
        </w:rPr>
        <w:lastRenderedPageBreak/>
        <w:drawing>
          <wp:inline distT="0" distB="0" distL="0" distR="0" wp14:anchorId="342FA40C" wp14:editId="21B041B2">
            <wp:extent cx="3448227" cy="5353325"/>
            <wp:effectExtent l="0" t="0" r="0" b="0"/>
            <wp:docPr id="16399028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902856" name="Picture 1" descr="A screenshot of a computer&#10;&#10;AI-generated content may be incorrect."/>
                    <pic:cNvPicPr/>
                  </pic:nvPicPr>
                  <pic:blipFill>
                    <a:blip r:embed="rId25"/>
                    <a:stretch>
                      <a:fillRect/>
                    </a:stretch>
                  </pic:blipFill>
                  <pic:spPr>
                    <a:xfrm>
                      <a:off x="0" y="0"/>
                      <a:ext cx="3448227" cy="5353325"/>
                    </a:xfrm>
                    <a:prstGeom prst="rect">
                      <a:avLst/>
                    </a:prstGeom>
                  </pic:spPr>
                </pic:pic>
              </a:graphicData>
            </a:graphic>
          </wp:inline>
        </w:drawing>
      </w:r>
    </w:p>
    <w:p w14:paraId="52446D84" w14:textId="7557D982" w:rsidR="00241467" w:rsidRDefault="00241467" w:rsidP="00241467">
      <w:pPr>
        <w:pStyle w:val="Caption"/>
      </w:pPr>
      <w:r>
        <w:t xml:space="preserve">Figure </w:t>
      </w:r>
      <w:r>
        <w:fldChar w:fldCharType="begin"/>
      </w:r>
      <w:r>
        <w:instrText xml:space="preserve"> SEQ Figure \* ARABIC </w:instrText>
      </w:r>
      <w:r>
        <w:fldChar w:fldCharType="separate"/>
      </w:r>
      <w:r w:rsidR="001665F4">
        <w:rPr>
          <w:noProof/>
        </w:rPr>
        <w:t>15</w:t>
      </w:r>
      <w:r>
        <w:fldChar w:fldCharType="end"/>
      </w:r>
      <w:r>
        <w:t xml:space="preserve"> - Packer resource</w:t>
      </w:r>
      <w:r w:rsidR="00A77805">
        <w:t xml:space="preserve"> settings</w:t>
      </w:r>
      <w:bookmarkEnd w:id="58"/>
    </w:p>
    <w:p w14:paraId="7867AEE8" w14:textId="1A88F5A4" w:rsidR="004D1355" w:rsidRDefault="004D1355" w:rsidP="004D1355">
      <w:pPr>
        <w:pStyle w:val="Heading3"/>
      </w:pPr>
      <w:bookmarkStart w:id="59" w:name="_Toc208594015"/>
      <w:bookmarkStart w:id="60" w:name="_Toc209380763"/>
      <w:r w:rsidRPr="004D1355">
        <w:t>Packing area capacity</w:t>
      </w:r>
      <w:bookmarkEnd w:id="59"/>
      <w:bookmarkEnd w:id="60"/>
    </w:p>
    <w:p w14:paraId="43F29208" w14:textId="710BC76E" w:rsidR="004D1355" w:rsidRDefault="00DE4FFD" w:rsidP="004D1355">
      <w:r w:rsidRPr="00DE4FFD">
        <w:t>The physical floor space limits in CI Bay were represented using variables linked to Assign and Hold blocks. Packing Area 1 was capped at six coils, and Area 2 at five coils. A coil entering an area triggered an Assign block reducing available spaces</w:t>
      </w:r>
      <w:r w:rsidR="007B72F5">
        <w:t xml:space="preserve">, </w:t>
      </w:r>
      <w:r w:rsidRPr="00DE4FFD">
        <w:t>completion of packing triggered another Assign block increasing the count. Hold blocks prevented entry when no space was available.</w:t>
      </w:r>
    </w:p>
    <w:p w14:paraId="4C66C133" w14:textId="77777777" w:rsidR="00141F71" w:rsidRDefault="00B8458E" w:rsidP="00B8458E">
      <w:pPr>
        <w:pStyle w:val="Caption"/>
      </w:pPr>
      <w:bookmarkStart w:id="61" w:name="_Toc209206431"/>
      <w:r>
        <w:rPr>
          <w:noProof/>
        </w:rPr>
        <w:lastRenderedPageBreak/>
        <w:drawing>
          <wp:inline distT="0" distB="0" distL="0" distR="0" wp14:anchorId="38C5F96A" wp14:editId="01483A3C">
            <wp:extent cx="2927500" cy="6623390"/>
            <wp:effectExtent l="0" t="0" r="6350" b="6350"/>
            <wp:docPr id="4026799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679901" name="Picture 1" descr="A screenshot of a computer&#10;&#10;AI-generated content may be incorrect."/>
                    <pic:cNvPicPr/>
                  </pic:nvPicPr>
                  <pic:blipFill>
                    <a:blip r:embed="rId26"/>
                    <a:stretch>
                      <a:fillRect/>
                    </a:stretch>
                  </pic:blipFill>
                  <pic:spPr>
                    <a:xfrm>
                      <a:off x="0" y="0"/>
                      <a:ext cx="2927500" cy="6623390"/>
                    </a:xfrm>
                    <a:prstGeom prst="rect">
                      <a:avLst/>
                    </a:prstGeom>
                  </pic:spPr>
                </pic:pic>
              </a:graphicData>
            </a:graphic>
          </wp:inline>
        </w:drawing>
      </w:r>
    </w:p>
    <w:p w14:paraId="6F92E2B3" w14:textId="2AAD10B5" w:rsidR="00B8458E" w:rsidRDefault="00B8458E" w:rsidP="00B8458E">
      <w:pPr>
        <w:pStyle w:val="Caption"/>
      </w:pPr>
      <w:r>
        <w:t xml:space="preserve">Figure </w:t>
      </w:r>
      <w:r>
        <w:fldChar w:fldCharType="begin"/>
      </w:r>
      <w:r>
        <w:instrText xml:space="preserve"> SEQ Figure \* ARABIC </w:instrText>
      </w:r>
      <w:r>
        <w:fldChar w:fldCharType="separate"/>
      </w:r>
      <w:r w:rsidR="001665F4">
        <w:rPr>
          <w:noProof/>
        </w:rPr>
        <w:t>16</w:t>
      </w:r>
      <w:r>
        <w:fldChar w:fldCharType="end"/>
      </w:r>
      <w:r>
        <w:t xml:space="preserve"> - Variable logic</w:t>
      </w:r>
      <w:bookmarkEnd w:id="61"/>
    </w:p>
    <w:p w14:paraId="7DFCC256" w14:textId="306999FA" w:rsidR="00B8458E" w:rsidRDefault="00C53BC1" w:rsidP="00C53BC1">
      <w:pPr>
        <w:pStyle w:val="Caption"/>
      </w:pPr>
      <w:bookmarkStart w:id="62" w:name="_Toc209206432"/>
      <w:r>
        <w:rPr>
          <w:noProof/>
        </w:rPr>
        <w:lastRenderedPageBreak/>
        <w:drawing>
          <wp:inline distT="0" distB="0" distL="0" distR="0" wp14:anchorId="3E4BFE1E" wp14:editId="09670BF0">
            <wp:extent cx="5731510" cy="2918460"/>
            <wp:effectExtent l="0" t="0" r="2540" b="0"/>
            <wp:docPr id="19055507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550792" name="Picture 1" descr="A screenshot of a computer&#10;&#10;AI-generated content may be incorrect."/>
                    <pic:cNvPicPr/>
                  </pic:nvPicPr>
                  <pic:blipFill>
                    <a:blip r:embed="rId27"/>
                    <a:stretch>
                      <a:fillRect/>
                    </a:stretch>
                  </pic:blipFill>
                  <pic:spPr>
                    <a:xfrm>
                      <a:off x="0" y="0"/>
                      <a:ext cx="5731510" cy="2918460"/>
                    </a:xfrm>
                    <a:prstGeom prst="rect">
                      <a:avLst/>
                    </a:prstGeom>
                  </pic:spPr>
                </pic:pic>
              </a:graphicData>
            </a:graphic>
          </wp:inline>
        </w:drawing>
      </w:r>
      <w:r>
        <w:t xml:space="preserve">Figure </w:t>
      </w:r>
      <w:r>
        <w:fldChar w:fldCharType="begin"/>
      </w:r>
      <w:r>
        <w:instrText xml:space="preserve"> SEQ Figure \* ARABIC </w:instrText>
      </w:r>
      <w:r>
        <w:fldChar w:fldCharType="separate"/>
      </w:r>
      <w:r w:rsidR="001665F4">
        <w:rPr>
          <w:noProof/>
        </w:rPr>
        <w:t>17</w:t>
      </w:r>
      <w:r>
        <w:fldChar w:fldCharType="end"/>
      </w:r>
      <w:r>
        <w:t xml:space="preserve"> - Assign Block 1</w:t>
      </w:r>
      <w:bookmarkEnd w:id="62"/>
    </w:p>
    <w:p w14:paraId="43BCF66A" w14:textId="15012E0F" w:rsidR="00C53BC1" w:rsidRDefault="00C53BC1" w:rsidP="00C53BC1">
      <w:pPr>
        <w:pStyle w:val="Caption"/>
      </w:pPr>
      <w:bookmarkStart w:id="63" w:name="_Toc209206433"/>
      <w:r>
        <w:rPr>
          <w:noProof/>
        </w:rPr>
        <w:drawing>
          <wp:inline distT="0" distB="0" distL="0" distR="0" wp14:anchorId="6905E480" wp14:editId="592AE578">
            <wp:extent cx="5731510" cy="2931795"/>
            <wp:effectExtent l="0" t="0" r="2540" b="1905"/>
            <wp:docPr id="14240193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019306" name="Picture 1" descr="A screenshot of a computer&#10;&#10;AI-generated content may be incorrect."/>
                    <pic:cNvPicPr/>
                  </pic:nvPicPr>
                  <pic:blipFill>
                    <a:blip r:embed="rId28"/>
                    <a:stretch>
                      <a:fillRect/>
                    </a:stretch>
                  </pic:blipFill>
                  <pic:spPr>
                    <a:xfrm>
                      <a:off x="0" y="0"/>
                      <a:ext cx="5731510" cy="2931795"/>
                    </a:xfrm>
                    <a:prstGeom prst="rect">
                      <a:avLst/>
                    </a:prstGeom>
                  </pic:spPr>
                </pic:pic>
              </a:graphicData>
            </a:graphic>
          </wp:inline>
        </w:drawing>
      </w:r>
      <w:r>
        <w:t xml:space="preserve">Figure </w:t>
      </w:r>
      <w:r>
        <w:fldChar w:fldCharType="begin"/>
      </w:r>
      <w:r>
        <w:instrText xml:space="preserve"> SEQ Figure \* ARABIC </w:instrText>
      </w:r>
      <w:r>
        <w:fldChar w:fldCharType="separate"/>
      </w:r>
      <w:r w:rsidR="001665F4">
        <w:rPr>
          <w:noProof/>
        </w:rPr>
        <w:t>18</w:t>
      </w:r>
      <w:r>
        <w:fldChar w:fldCharType="end"/>
      </w:r>
      <w:r>
        <w:t xml:space="preserve"> - Assign Block 2</w:t>
      </w:r>
      <w:bookmarkEnd w:id="63"/>
    </w:p>
    <w:p w14:paraId="5B90F721" w14:textId="77777777" w:rsidR="00141F71" w:rsidRDefault="00FB2A99" w:rsidP="00595BFD">
      <w:pPr>
        <w:pStyle w:val="Caption"/>
      </w:pPr>
      <w:bookmarkStart w:id="64" w:name="_Toc209206434"/>
      <w:r>
        <w:rPr>
          <w:noProof/>
        </w:rPr>
        <w:lastRenderedPageBreak/>
        <w:drawing>
          <wp:inline distT="0" distB="0" distL="0" distR="0" wp14:anchorId="2F631442" wp14:editId="16B1FCE8">
            <wp:extent cx="3543482" cy="3676839"/>
            <wp:effectExtent l="0" t="0" r="0" b="0"/>
            <wp:docPr id="117463109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631099" name="Picture 1" descr="A screenshot of a computer screen&#10;&#10;AI-generated content may be incorrect."/>
                    <pic:cNvPicPr/>
                  </pic:nvPicPr>
                  <pic:blipFill>
                    <a:blip r:embed="rId29"/>
                    <a:stretch>
                      <a:fillRect/>
                    </a:stretch>
                  </pic:blipFill>
                  <pic:spPr>
                    <a:xfrm>
                      <a:off x="0" y="0"/>
                      <a:ext cx="3543482" cy="3676839"/>
                    </a:xfrm>
                    <a:prstGeom prst="rect">
                      <a:avLst/>
                    </a:prstGeom>
                  </pic:spPr>
                </pic:pic>
              </a:graphicData>
            </a:graphic>
          </wp:inline>
        </w:drawing>
      </w:r>
    </w:p>
    <w:p w14:paraId="48E73C85" w14:textId="49D716C2" w:rsidR="00141F71" w:rsidRDefault="00FB2A99" w:rsidP="00595BFD">
      <w:pPr>
        <w:pStyle w:val="Caption"/>
      </w:pPr>
      <w:r>
        <w:t xml:space="preserve">Figure </w:t>
      </w:r>
      <w:r>
        <w:fldChar w:fldCharType="begin"/>
      </w:r>
      <w:r>
        <w:instrText xml:space="preserve"> SEQ Figure \* ARABIC </w:instrText>
      </w:r>
      <w:r>
        <w:fldChar w:fldCharType="separate"/>
      </w:r>
      <w:r w:rsidR="001665F4">
        <w:rPr>
          <w:noProof/>
        </w:rPr>
        <w:t>19</w:t>
      </w:r>
      <w:r>
        <w:fldChar w:fldCharType="end"/>
      </w:r>
      <w:r>
        <w:t xml:space="preserve"> - Hold block 1</w:t>
      </w:r>
    </w:p>
    <w:p w14:paraId="0F8DB14A" w14:textId="77777777" w:rsidR="00141F71" w:rsidRDefault="00141F71" w:rsidP="00595BFD">
      <w:pPr>
        <w:pStyle w:val="Caption"/>
      </w:pPr>
    </w:p>
    <w:p w14:paraId="48120EC6" w14:textId="77777777" w:rsidR="00141F71" w:rsidRDefault="00595BFD" w:rsidP="00595BFD">
      <w:pPr>
        <w:pStyle w:val="Caption"/>
      </w:pPr>
      <w:r>
        <w:rPr>
          <w:noProof/>
        </w:rPr>
        <w:drawing>
          <wp:inline distT="0" distB="0" distL="0" distR="0" wp14:anchorId="2A142D2F" wp14:editId="3D49E6BB">
            <wp:extent cx="3448227" cy="3714941"/>
            <wp:effectExtent l="0" t="0" r="0" b="0"/>
            <wp:docPr id="4950968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096865" name="Picture 1" descr="A screenshot of a computer&#10;&#10;AI-generated content may be incorrect."/>
                    <pic:cNvPicPr/>
                  </pic:nvPicPr>
                  <pic:blipFill>
                    <a:blip r:embed="rId30"/>
                    <a:stretch>
                      <a:fillRect/>
                    </a:stretch>
                  </pic:blipFill>
                  <pic:spPr>
                    <a:xfrm>
                      <a:off x="0" y="0"/>
                      <a:ext cx="3448227" cy="3714941"/>
                    </a:xfrm>
                    <a:prstGeom prst="rect">
                      <a:avLst/>
                    </a:prstGeom>
                  </pic:spPr>
                </pic:pic>
              </a:graphicData>
            </a:graphic>
          </wp:inline>
        </w:drawing>
      </w:r>
    </w:p>
    <w:p w14:paraId="025D73EB" w14:textId="636580FB" w:rsidR="00FB2A99" w:rsidRDefault="00595BFD" w:rsidP="00595BFD">
      <w:pPr>
        <w:pStyle w:val="Caption"/>
      </w:pPr>
      <w:r>
        <w:t xml:space="preserve">Figure </w:t>
      </w:r>
      <w:r>
        <w:fldChar w:fldCharType="begin"/>
      </w:r>
      <w:r>
        <w:instrText xml:space="preserve"> SEQ Figure \* ARABIC </w:instrText>
      </w:r>
      <w:r>
        <w:fldChar w:fldCharType="separate"/>
      </w:r>
      <w:r w:rsidR="001665F4">
        <w:rPr>
          <w:noProof/>
        </w:rPr>
        <w:t>20</w:t>
      </w:r>
      <w:r>
        <w:fldChar w:fldCharType="end"/>
      </w:r>
      <w:r>
        <w:t xml:space="preserve"> - Hold block 2</w:t>
      </w:r>
      <w:bookmarkEnd w:id="64"/>
    </w:p>
    <w:p w14:paraId="3E94C3A3" w14:textId="77777777" w:rsidR="00FB2A99" w:rsidRDefault="00FB2A99" w:rsidP="00FB2A99"/>
    <w:p w14:paraId="722764EE" w14:textId="77777777" w:rsidR="00FB2A99" w:rsidRPr="00FB2A99" w:rsidRDefault="00FB2A99" w:rsidP="00FB2A99"/>
    <w:p w14:paraId="13FDC75C" w14:textId="27004AE5" w:rsidR="00C53BC1" w:rsidRDefault="00B3092E" w:rsidP="00B3092E">
      <w:pPr>
        <w:pStyle w:val="Heading3"/>
      </w:pPr>
      <w:bookmarkStart w:id="65" w:name="_Toc208594016"/>
      <w:bookmarkStart w:id="66" w:name="_Toc209380764"/>
      <w:r w:rsidRPr="00B3092E">
        <w:t>Routing logic</w:t>
      </w:r>
      <w:bookmarkEnd w:id="65"/>
      <w:bookmarkEnd w:id="66"/>
    </w:p>
    <w:p w14:paraId="58646B92" w14:textId="32D9C946" w:rsidR="00C0136B" w:rsidRDefault="00C0136B" w:rsidP="00B3092E">
      <w:r w:rsidRPr="00C0136B">
        <w:t>Coil allocation was handled using a Decide block, which directed entities randomly to Packing Area 1 or Area 2. This reflects current practice, where operators do not follow a consistent prioritisation rule. While only one area is regularly used in reality, both were represented in the model to provide flexibility for future testing and to capture the effect of safety-driven dual-area operation.</w:t>
      </w:r>
    </w:p>
    <w:p w14:paraId="35A6D292" w14:textId="77777777" w:rsidR="00725284" w:rsidRDefault="00C33B86" w:rsidP="00C33B86">
      <w:pPr>
        <w:pStyle w:val="Caption"/>
      </w:pPr>
      <w:bookmarkStart w:id="67" w:name="_Toc209206435"/>
      <w:r>
        <w:rPr>
          <w:noProof/>
        </w:rPr>
        <w:drawing>
          <wp:inline distT="0" distB="0" distL="0" distR="0" wp14:anchorId="2E0BE226" wp14:editId="5A3831E8">
            <wp:extent cx="4661140" cy="3543482"/>
            <wp:effectExtent l="0" t="0" r="6350" b="0"/>
            <wp:docPr id="546560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56060" name="Picture 1" descr="A screenshot of a computer&#10;&#10;AI-generated content may be incorrect."/>
                    <pic:cNvPicPr/>
                  </pic:nvPicPr>
                  <pic:blipFill>
                    <a:blip r:embed="rId31"/>
                    <a:stretch>
                      <a:fillRect/>
                    </a:stretch>
                  </pic:blipFill>
                  <pic:spPr>
                    <a:xfrm>
                      <a:off x="0" y="0"/>
                      <a:ext cx="4661140" cy="3543482"/>
                    </a:xfrm>
                    <a:prstGeom prst="rect">
                      <a:avLst/>
                    </a:prstGeom>
                  </pic:spPr>
                </pic:pic>
              </a:graphicData>
            </a:graphic>
          </wp:inline>
        </w:drawing>
      </w:r>
    </w:p>
    <w:p w14:paraId="320A9BF6" w14:textId="690310C2" w:rsidR="00C33B86" w:rsidRDefault="00C33B86" w:rsidP="00C33B86">
      <w:pPr>
        <w:pStyle w:val="Caption"/>
      </w:pPr>
      <w:r>
        <w:t xml:space="preserve">Figure </w:t>
      </w:r>
      <w:r>
        <w:fldChar w:fldCharType="begin"/>
      </w:r>
      <w:r>
        <w:instrText xml:space="preserve"> SEQ Figure \* ARABIC </w:instrText>
      </w:r>
      <w:r>
        <w:fldChar w:fldCharType="separate"/>
      </w:r>
      <w:r w:rsidR="001665F4">
        <w:rPr>
          <w:noProof/>
        </w:rPr>
        <w:t>21</w:t>
      </w:r>
      <w:r>
        <w:fldChar w:fldCharType="end"/>
      </w:r>
      <w:r>
        <w:t xml:space="preserve"> - Decide block to show random allocation</w:t>
      </w:r>
      <w:bookmarkEnd w:id="67"/>
    </w:p>
    <w:p w14:paraId="7655E76E" w14:textId="77777777" w:rsidR="00E94770" w:rsidRDefault="00E94770" w:rsidP="00574B1E"/>
    <w:p w14:paraId="781AB4C5" w14:textId="42163384" w:rsidR="00686DA1" w:rsidRDefault="00686DA1" w:rsidP="00574B1E">
      <w:r w:rsidRPr="00686DA1">
        <w:t>Together, these definitions ensured that the Arena model accurately reflected the current state of packing operations, while also providing scope to test improvements such as SOP use and changes in manning levels.</w:t>
      </w:r>
    </w:p>
    <w:p w14:paraId="04E02EE9" w14:textId="66944A54" w:rsidR="0048349C" w:rsidRDefault="0048349C" w:rsidP="0048349C">
      <w:pPr>
        <w:pStyle w:val="Heading2"/>
      </w:pPr>
      <w:bookmarkStart w:id="68" w:name="_Toc208594017"/>
      <w:bookmarkStart w:id="69" w:name="_Toc209380765"/>
      <w:r>
        <w:t>Outputs Captured</w:t>
      </w:r>
      <w:bookmarkEnd w:id="68"/>
      <w:bookmarkEnd w:id="69"/>
    </w:p>
    <w:p w14:paraId="2B13125D" w14:textId="1A42EE59" w:rsidR="0048349C" w:rsidRDefault="0057249C" w:rsidP="00574B1E">
      <w:r w:rsidRPr="0057249C">
        <w:t>The Arena model was configured to record a set of performance measures that reflect the key bottlenecks identified in the current state. These outputs provide the basis for comparing scenarios and assessing improvements.</w:t>
      </w:r>
    </w:p>
    <w:p w14:paraId="45E66DCE" w14:textId="4B3490F0" w:rsidR="0057249C" w:rsidRPr="00574B1E" w:rsidRDefault="0057249C" w:rsidP="00E557B0">
      <w:pPr>
        <w:pStyle w:val="Caption"/>
      </w:pPr>
      <w:bookmarkStart w:id="70" w:name="_Toc209206436"/>
      <w:r w:rsidRPr="0057249C">
        <w:rPr>
          <w:noProof/>
        </w:rPr>
        <w:lastRenderedPageBreak/>
        <w:drawing>
          <wp:inline distT="0" distB="0" distL="0" distR="0" wp14:anchorId="4241F4C9" wp14:editId="7266C53D">
            <wp:extent cx="5731510" cy="1082040"/>
            <wp:effectExtent l="0" t="0" r="2540" b="3810"/>
            <wp:docPr id="100630490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1082040"/>
                    </a:xfrm>
                    <a:prstGeom prst="rect">
                      <a:avLst/>
                    </a:prstGeom>
                    <a:noFill/>
                    <a:ln>
                      <a:noFill/>
                    </a:ln>
                  </pic:spPr>
                </pic:pic>
              </a:graphicData>
            </a:graphic>
          </wp:inline>
        </w:drawing>
      </w:r>
      <w:r w:rsidR="00E557B0">
        <w:t xml:space="preserve">Figure </w:t>
      </w:r>
      <w:r w:rsidR="00E557B0">
        <w:fldChar w:fldCharType="begin"/>
      </w:r>
      <w:r w:rsidR="00E557B0">
        <w:instrText xml:space="preserve"> SEQ Figure \* ARABIC </w:instrText>
      </w:r>
      <w:r w:rsidR="00E557B0">
        <w:fldChar w:fldCharType="separate"/>
      </w:r>
      <w:r w:rsidR="001665F4">
        <w:rPr>
          <w:noProof/>
        </w:rPr>
        <w:t>22</w:t>
      </w:r>
      <w:r w:rsidR="00E557B0">
        <w:fldChar w:fldCharType="end"/>
      </w:r>
      <w:r w:rsidR="00E557B0">
        <w:t xml:space="preserve"> - outputs captured overview</w:t>
      </w:r>
      <w:bookmarkEnd w:id="70"/>
    </w:p>
    <w:p w14:paraId="1CA3B3FB" w14:textId="77457CA3" w:rsidR="003B4BD8" w:rsidRDefault="00C42718" w:rsidP="003B4BD8">
      <w:pPr>
        <w:pStyle w:val="Heading1"/>
      </w:pPr>
      <w:bookmarkStart w:id="71" w:name="_Toc208594018"/>
      <w:bookmarkStart w:id="72" w:name="_Toc209380766"/>
      <w:r>
        <w:t>Experiment plan</w:t>
      </w:r>
      <w:bookmarkEnd w:id="71"/>
      <w:bookmarkEnd w:id="72"/>
    </w:p>
    <w:p w14:paraId="77954EA8" w14:textId="3234FAAA" w:rsidR="00A3211C" w:rsidRDefault="00583383" w:rsidP="00A3211C">
      <w:r>
        <w:t>The Purpose is t</w:t>
      </w:r>
      <w:r w:rsidR="00D60612" w:rsidRPr="00D60612">
        <w:t xml:space="preserve">o quantify how manning level and use of a </w:t>
      </w:r>
      <w:r w:rsidR="0029421D">
        <w:t>SOP</w:t>
      </w:r>
      <w:r w:rsidR="00D60612" w:rsidRPr="00D60612">
        <w:t xml:space="preserve"> affect coil-packing throughput and flow in CI Bay. These two factors were identified in the current state analysis as the dominant drivers of variability and delay.</w:t>
      </w:r>
    </w:p>
    <w:p w14:paraId="4B041D34" w14:textId="29103000" w:rsidR="00583383" w:rsidRDefault="00A127F6" w:rsidP="00A127F6">
      <w:pPr>
        <w:pStyle w:val="Heading2"/>
      </w:pPr>
      <w:bookmarkStart w:id="73" w:name="_Toc208594019"/>
      <w:bookmarkStart w:id="74" w:name="_Toc209380767"/>
      <w:r w:rsidRPr="00A127F6">
        <w:t>Scenarios to test</w:t>
      </w:r>
      <w:bookmarkEnd w:id="73"/>
      <w:bookmarkEnd w:id="74"/>
    </w:p>
    <w:p w14:paraId="3860BB83" w14:textId="741523EA" w:rsidR="00A127F6" w:rsidRPr="00A127F6" w:rsidRDefault="00871FA2" w:rsidP="00A127F6">
      <w:r w:rsidRPr="00871FA2">
        <w:t>Eight scenarios will be modelled, combining manning with procedure consistency.</w:t>
      </w:r>
    </w:p>
    <w:p w14:paraId="13E60F00" w14:textId="77777777" w:rsidR="00725284" w:rsidRDefault="00D33050" w:rsidP="00E557B0">
      <w:pPr>
        <w:pStyle w:val="Caption"/>
      </w:pPr>
      <w:bookmarkStart w:id="75" w:name="_Toc209206437"/>
      <w:r w:rsidRPr="00D33050">
        <w:rPr>
          <w:noProof/>
        </w:rPr>
        <w:drawing>
          <wp:inline distT="0" distB="0" distL="0" distR="0" wp14:anchorId="3DD9AA83" wp14:editId="3FE85EC2">
            <wp:extent cx="4707890" cy="1673225"/>
            <wp:effectExtent l="0" t="0" r="0" b="3175"/>
            <wp:docPr id="10384881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707890" cy="1673225"/>
                    </a:xfrm>
                    <a:prstGeom prst="rect">
                      <a:avLst/>
                    </a:prstGeom>
                    <a:noFill/>
                    <a:ln>
                      <a:noFill/>
                    </a:ln>
                  </pic:spPr>
                </pic:pic>
              </a:graphicData>
            </a:graphic>
          </wp:inline>
        </w:drawing>
      </w:r>
    </w:p>
    <w:p w14:paraId="01E06617" w14:textId="5BE8FAB0" w:rsidR="00D60612" w:rsidRDefault="00E557B0" w:rsidP="00E557B0">
      <w:pPr>
        <w:pStyle w:val="Caption"/>
      </w:pPr>
      <w:r>
        <w:t xml:space="preserve">Figure </w:t>
      </w:r>
      <w:r>
        <w:fldChar w:fldCharType="begin"/>
      </w:r>
      <w:r>
        <w:instrText xml:space="preserve"> SEQ Figure \* ARABIC </w:instrText>
      </w:r>
      <w:r>
        <w:fldChar w:fldCharType="separate"/>
      </w:r>
      <w:r w:rsidR="001665F4">
        <w:rPr>
          <w:noProof/>
        </w:rPr>
        <w:t>23</w:t>
      </w:r>
      <w:r>
        <w:fldChar w:fldCharType="end"/>
      </w:r>
      <w:r>
        <w:t xml:space="preserve"> - Experiment plan</w:t>
      </w:r>
      <w:bookmarkEnd w:id="75"/>
    </w:p>
    <w:p w14:paraId="3F38A5BE" w14:textId="5ED78C2F" w:rsidR="002D5512" w:rsidRDefault="008473D3" w:rsidP="00017B23">
      <w:pPr>
        <w:pStyle w:val="Heading2"/>
      </w:pPr>
      <w:bookmarkStart w:id="76" w:name="_Toc208594021"/>
      <w:bookmarkStart w:id="77" w:name="_Toc209380768"/>
      <w:r w:rsidRPr="008473D3">
        <w:t>Why these outputs matter</w:t>
      </w:r>
      <w:bookmarkEnd w:id="76"/>
      <w:bookmarkEnd w:id="77"/>
    </w:p>
    <w:p w14:paraId="4DAC97A2" w14:textId="249129BB" w:rsidR="008802EB" w:rsidRPr="00A3211C" w:rsidRDefault="00606A6E" w:rsidP="00A3211C">
      <w:r w:rsidRPr="00606A6E">
        <w:t>Throughput directly determines whether CI Bay can meet weekly despatch demand. With an average coil weight of 15 t and weekly inflow of 17,000 t</w:t>
      </w:r>
      <w:r w:rsidR="00CD4AD2">
        <w:t xml:space="preserve"> or 1,245t a shift</w:t>
      </w:r>
      <w:r w:rsidRPr="00606A6E">
        <w:t xml:space="preserve">, the packing operation must achieve 1,130 coils/week, </w:t>
      </w:r>
      <w:r>
        <w:t>or</w:t>
      </w:r>
      <w:r w:rsidRPr="00606A6E">
        <w:t xml:space="preserve"> 83 coils per 12-hour shift in a two-shift, seven-day pattern. Measuring coils/shift against this target shows which scenario is operationally viable. Waiting time, queue length, and utilisation then explain </w:t>
      </w:r>
      <w:r w:rsidRPr="00606A6E">
        <w:rPr>
          <w:i/>
          <w:iCs/>
        </w:rPr>
        <w:t>why</w:t>
      </w:r>
      <w:r w:rsidRPr="00606A6E">
        <w:t xml:space="preserve"> a scenario does or does not meet the target </w:t>
      </w:r>
      <w:r>
        <w:t xml:space="preserve">which correlates to </w:t>
      </w:r>
      <w:r w:rsidRPr="00606A6E">
        <w:t>flow efficiency vs. wasted capacity</w:t>
      </w:r>
      <w:r>
        <w:t>.</w:t>
      </w:r>
    </w:p>
    <w:p w14:paraId="36CD2434" w14:textId="11F0950E" w:rsidR="003B4BD8" w:rsidRDefault="00FF5DE6" w:rsidP="00FF5DE6">
      <w:pPr>
        <w:pStyle w:val="Heading1"/>
      </w:pPr>
      <w:bookmarkStart w:id="78" w:name="_Toc208594022"/>
      <w:bookmarkStart w:id="79" w:name="_Toc209380769"/>
      <w:r>
        <w:t>Results &amp; analysis</w:t>
      </w:r>
      <w:bookmarkEnd w:id="78"/>
      <w:bookmarkEnd w:id="79"/>
    </w:p>
    <w:p w14:paraId="1AAE8EAD" w14:textId="307D100A" w:rsidR="0020399B" w:rsidRPr="0020399B" w:rsidRDefault="0090285E" w:rsidP="0020399B">
      <w:r w:rsidRPr="0090285E">
        <w:t>This section presents the outcomes of eight simulation scenarios, combining different manning levels with or without a SOP.</w:t>
      </w:r>
    </w:p>
    <w:p w14:paraId="4EB149BF" w14:textId="2ED2FC3B" w:rsidR="00DE7C6D" w:rsidRPr="00DE7C6D" w:rsidRDefault="00DE7C6D" w:rsidP="00DE7C6D">
      <w:pPr>
        <w:pStyle w:val="Heading2"/>
      </w:pPr>
      <w:bookmarkStart w:id="80" w:name="_Toc209380770"/>
      <w:r w:rsidRPr="00DE7C6D">
        <w:lastRenderedPageBreak/>
        <w:t>Recap of Plan</w:t>
      </w:r>
      <w:bookmarkEnd w:id="80"/>
    </w:p>
    <w:p w14:paraId="7E72806A" w14:textId="77777777" w:rsidR="00725284" w:rsidRDefault="00AD4E52" w:rsidP="00AD4E52">
      <w:pPr>
        <w:pStyle w:val="Caption"/>
      </w:pPr>
      <w:bookmarkStart w:id="81" w:name="_Toc209206438"/>
      <w:r w:rsidRPr="00D33050">
        <w:rPr>
          <w:noProof/>
        </w:rPr>
        <w:drawing>
          <wp:inline distT="0" distB="0" distL="0" distR="0" wp14:anchorId="63BD0EE3" wp14:editId="66F1175E">
            <wp:extent cx="4707890" cy="1673225"/>
            <wp:effectExtent l="0" t="0" r="0" b="3175"/>
            <wp:docPr id="3151045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707890" cy="1673225"/>
                    </a:xfrm>
                    <a:prstGeom prst="rect">
                      <a:avLst/>
                    </a:prstGeom>
                    <a:noFill/>
                    <a:ln>
                      <a:noFill/>
                    </a:ln>
                  </pic:spPr>
                </pic:pic>
              </a:graphicData>
            </a:graphic>
          </wp:inline>
        </w:drawing>
      </w:r>
    </w:p>
    <w:p w14:paraId="6B1ADB5F" w14:textId="7BDA3D67" w:rsidR="008129D9" w:rsidRDefault="00AD4E52" w:rsidP="00AD4E52">
      <w:pPr>
        <w:pStyle w:val="Caption"/>
      </w:pPr>
      <w:r>
        <w:t xml:space="preserve">Figure </w:t>
      </w:r>
      <w:r>
        <w:fldChar w:fldCharType="begin"/>
      </w:r>
      <w:r>
        <w:instrText xml:space="preserve"> SEQ Figure \* ARABIC </w:instrText>
      </w:r>
      <w:r>
        <w:fldChar w:fldCharType="separate"/>
      </w:r>
      <w:r w:rsidR="001665F4">
        <w:rPr>
          <w:noProof/>
        </w:rPr>
        <w:t>25</w:t>
      </w:r>
      <w:r>
        <w:fldChar w:fldCharType="end"/>
      </w:r>
      <w:r>
        <w:t xml:space="preserve"> - Recap of experiment plan</w:t>
      </w:r>
      <w:bookmarkEnd w:id="81"/>
    </w:p>
    <w:p w14:paraId="36102EA6" w14:textId="3139732E" w:rsidR="0020399B" w:rsidRPr="0020399B" w:rsidRDefault="0020399B" w:rsidP="0020399B">
      <w:pPr>
        <w:pStyle w:val="Heading2"/>
      </w:pPr>
      <w:bookmarkStart w:id="82" w:name="_Toc209380771"/>
      <w:r w:rsidRPr="0020399B">
        <w:t>Metrics Captured</w:t>
      </w:r>
      <w:bookmarkEnd w:id="82"/>
    </w:p>
    <w:p w14:paraId="14A3E973" w14:textId="76067A46" w:rsidR="00185483" w:rsidRDefault="00C01950" w:rsidP="00AD4E52">
      <w:pPr>
        <w:pStyle w:val="Caption"/>
      </w:pPr>
      <w:bookmarkStart w:id="83" w:name="_Toc209206439"/>
      <w:r w:rsidRPr="00C01950">
        <w:rPr>
          <w:noProof/>
        </w:rPr>
        <w:drawing>
          <wp:inline distT="0" distB="0" distL="0" distR="0" wp14:anchorId="1B88BF7A" wp14:editId="53A11FDF">
            <wp:extent cx="5731510" cy="1080770"/>
            <wp:effectExtent l="0" t="0" r="2540" b="5080"/>
            <wp:docPr id="389622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1080770"/>
                    </a:xfrm>
                    <a:prstGeom prst="rect">
                      <a:avLst/>
                    </a:prstGeom>
                    <a:noFill/>
                    <a:ln>
                      <a:noFill/>
                    </a:ln>
                  </pic:spPr>
                </pic:pic>
              </a:graphicData>
            </a:graphic>
          </wp:inline>
        </w:drawing>
      </w:r>
      <w:r w:rsidR="00AD4E52">
        <w:t xml:space="preserve">Figure </w:t>
      </w:r>
      <w:r w:rsidR="00AD4E52">
        <w:fldChar w:fldCharType="begin"/>
      </w:r>
      <w:r w:rsidR="00AD4E52">
        <w:instrText xml:space="preserve"> SEQ Figure \* ARABIC </w:instrText>
      </w:r>
      <w:r w:rsidR="00AD4E52">
        <w:fldChar w:fldCharType="separate"/>
      </w:r>
      <w:r w:rsidR="001665F4">
        <w:rPr>
          <w:noProof/>
        </w:rPr>
        <w:t>26</w:t>
      </w:r>
      <w:r w:rsidR="00AD4E52">
        <w:fldChar w:fldCharType="end"/>
      </w:r>
      <w:r w:rsidR="00AD4E52">
        <w:t xml:space="preserve"> - Outputs Captured Overview</w:t>
      </w:r>
      <w:bookmarkEnd w:id="83"/>
    </w:p>
    <w:p w14:paraId="0AD6F305" w14:textId="610AA03B" w:rsidR="005B57C7" w:rsidRPr="005B57C7" w:rsidRDefault="005B57C7" w:rsidP="005B57C7">
      <w:pPr>
        <w:pStyle w:val="Heading2"/>
      </w:pPr>
      <w:bookmarkStart w:id="84" w:name="_Toc209380772"/>
      <w:r w:rsidRPr="005B57C7">
        <w:t>Summary Table</w:t>
      </w:r>
      <w:bookmarkEnd w:id="84"/>
    </w:p>
    <w:p w14:paraId="043AB5F8" w14:textId="04DC323D" w:rsidR="00762EB9" w:rsidRDefault="00BC4E0B" w:rsidP="00762EB9">
      <w:r>
        <w:t>Figure 2</w:t>
      </w:r>
      <w:r w:rsidR="009B777E">
        <w:t>7</w:t>
      </w:r>
      <w:r>
        <w:t xml:space="preserve"> </w:t>
      </w:r>
      <w:r w:rsidR="00762EB9" w:rsidRPr="00762EB9">
        <w:t>summarises the key outputs from the simulation runs. Throughput is also expressed in tonnes per shift to highlight the gap against the weekly demand of 17,000 tonnes</w:t>
      </w:r>
      <w:r w:rsidR="00AD6653">
        <w:t xml:space="preserve"> or </w:t>
      </w:r>
      <w:r w:rsidR="00E06E39">
        <w:t>1,245</w:t>
      </w:r>
      <w:r w:rsidR="00AE5DEC">
        <w:t>t a shi</w:t>
      </w:r>
      <w:r w:rsidR="00EC334B">
        <w:t>f</w:t>
      </w:r>
      <w:r w:rsidR="00AE5DEC">
        <w:t>t.</w:t>
      </w:r>
    </w:p>
    <w:p w14:paraId="06AE2366" w14:textId="0A97B847" w:rsidR="00762EB9" w:rsidRPr="00762EB9" w:rsidRDefault="00574972" w:rsidP="00BC4E0B">
      <w:pPr>
        <w:pStyle w:val="Caption"/>
      </w:pPr>
      <w:bookmarkStart w:id="85" w:name="_Toc209206440"/>
      <w:r w:rsidRPr="00574972">
        <w:rPr>
          <w:noProof/>
        </w:rPr>
        <w:drawing>
          <wp:inline distT="0" distB="0" distL="0" distR="0" wp14:anchorId="58C6E379" wp14:editId="029531B9">
            <wp:extent cx="5284470" cy="1967230"/>
            <wp:effectExtent l="0" t="0" r="0" b="0"/>
            <wp:docPr id="122089878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284470" cy="1967230"/>
                    </a:xfrm>
                    <a:prstGeom prst="rect">
                      <a:avLst/>
                    </a:prstGeom>
                    <a:noFill/>
                    <a:ln>
                      <a:noFill/>
                    </a:ln>
                  </pic:spPr>
                </pic:pic>
              </a:graphicData>
            </a:graphic>
          </wp:inline>
        </w:drawing>
      </w:r>
      <w:r>
        <w:t xml:space="preserve">    </w:t>
      </w:r>
      <w:r w:rsidR="00BC4E0B">
        <w:t xml:space="preserve">Figure </w:t>
      </w:r>
      <w:r w:rsidR="00BC4E0B">
        <w:fldChar w:fldCharType="begin"/>
      </w:r>
      <w:r w:rsidR="00BC4E0B">
        <w:instrText xml:space="preserve"> SEQ Figure \* ARABIC </w:instrText>
      </w:r>
      <w:r w:rsidR="00BC4E0B">
        <w:fldChar w:fldCharType="separate"/>
      </w:r>
      <w:r w:rsidR="001665F4">
        <w:rPr>
          <w:noProof/>
        </w:rPr>
        <w:t>27</w:t>
      </w:r>
      <w:r w:rsidR="00BC4E0B">
        <w:fldChar w:fldCharType="end"/>
      </w:r>
      <w:r w:rsidR="00BC4E0B">
        <w:t xml:space="preserve"> - </w:t>
      </w:r>
      <w:r w:rsidR="00BC4E0B" w:rsidRPr="000C5072">
        <w:t>Summary of simulation results across all scenarios. Tonnage calculated at 15 t/coil.</w:t>
      </w:r>
      <w:bookmarkEnd w:id="85"/>
    </w:p>
    <w:p w14:paraId="3E360223" w14:textId="27E8B046" w:rsidR="0089373F" w:rsidRDefault="00AF6F7E" w:rsidP="00AF6F7E">
      <w:pPr>
        <w:pStyle w:val="Heading2"/>
      </w:pPr>
      <w:bookmarkStart w:id="86" w:name="_Toc209380773"/>
      <w:r w:rsidRPr="00AF6F7E">
        <w:lastRenderedPageBreak/>
        <w:t>Throughput vs. Target</w:t>
      </w:r>
      <w:bookmarkEnd w:id="86"/>
    </w:p>
    <w:bookmarkStart w:id="87" w:name="_Toc209206441"/>
    <w:p w14:paraId="0F452A1C" w14:textId="36EA36A7" w:rsidR="00725284" w:rsidRDefault="00725284" w:rsidP="005775C8">
      <w:pPr>
        <w:pStyle w:val="Caption"/>
      </w:pPr>
      <w:r>
        <w:rPr>
          <w:noProof/>
        </w:rPr>
        <mc:AlternateContent>
          <mc:Choice Requires="wps">
            <w:drawing>
              <wp:anchor distT="0" distB="0" distL="114300" distR="114300" simplePos="0" relativeHeight="251659264" behindDoc="0" locked="0" layoutInCell="1" allowOverlap="1" wp14:anchorId="5580E78E" wp14:editId="523F784A">
                <wp:simplePos x="0" y="0"/>
                <wp:positionH relativeFrom="column">
                  <wp:posOffset>595423</wp:posOffset>
                </wp:positionH>
                <wp:positionV relativeFrom="paragraph">
                  <wp:posOffset>619287</wp:posOffset>
                </wp:positionV>
                <wp:extent cx="3476847" cy="21266"/>
                <wp:effectExtent l="0" t="0" r="28575" b="36195"/>
                <wp:wrapNone/>
                <wp:docPr id="1219053944" name="Straight Connector 1"/>
                <wp:cNvGraphicFramePr/>
                <a:graphic xmlns:a="http://schemas.openxmlformats.org/drawingml/2006/main">
                  <a:graphicData uri="http://schemas.microsoft.com/office/word/2010/wordprocessingShape">
                    <wps:wsp>
                      <wps:cNvCnPr/>
                      <wps:spPr>
                        <a:xfrm flipV="1">
                          <a:off x="0" y="0"/>
                          <a:ext cx="3476847" cy="21266"/>
                        </a:xfrm>
                        <a:prstGeom prst="line">
                          <a:avLst/>
                        </a:prstGeom>
                        <a:ln w="19050" cap="flat" cmpd="sng" algn="ctr">
                          <a:solidFill>
                            <a:schemeClr val="accent6"/>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14E8C8"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9pt,48.75pt" to="320.65pt,5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" strokecolor="#70ad47 [3209]" strokeweight="1.5pt">
                <v:stroke dashstyle="dash"/>
              </v:line>
            </w:pict>
          </mc:Fallback>
        </mc:AlternateContent>
      </w:r>
      <w:r w:rsidR="00D752DB">
        <w:rPr>
          <w:noProof/>
        </w:rPr>
        <w:drawing>
          <wp:inline distT="0" distB="0" distL="0" distR="0" wp14:anchorId="2960147A" wp14:editId="695457DC">
            <wp:extent cx="5255260" cy="2974975"/>
            <wp:effectExtent l="0" t="0" r="2540" b="0"/>
            <wp:docPr id="89914093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55260" cy="2974975"/>
                    </a:xfrm>
                    <a:prstGeom prst="rect">
                      <a:avLst/>
                    </a:prstGeom>
                    <a:noFill/>
                  </pic:spPr>
                </pic:pic>
              </a:graphicData>
            </a:graphic>
          </wp:inline>
        </w:drawing>
      </w:r>
    </w:p>
    <w:p w14:paraId="428B3C97" w14:textId="35466E4A" w:rsidR="00307553" w:rsidRDefault="00D752DB" w:rsidP="00725284">
      <w:pPr>
        <w:pStyle w:val="Caption"/>
      </w:pPr>
      <w:r>
        <w:t xml:space="preserve">Figure </w:t>
      </w:r>
      <w:r>
        <w:fldChar w:fldCharType="begin"/>
      </w:r>
      <w:r>
        <w:instrText xml:space="preserve"> SEQ Figure \* ARABIC </w:instrText>
      </w:r>
      <w:r>
        <w:fldChar w:fldCharType="separate"/>
      </w:r>
      <w:r w:rsidR="001665F4">
        <w:rPr>
          <w:noProof/>
        </w:rPr>
        <w:t>28</w:t>
      </w:r>
      <w:r>
        <w:fldChar w:fldCharType="end"/>
      </w:r>
      <w:r>
        <w:t xml:space="preserve"> - </w:t>
      </w:r>
      <w:r w:rsidRPr="003926AE">
        <w:t>Throughput per shift across scenarios (Coils/Shift)</w:t>
      </w:r>
      <w:bookmarkEnd w:id="87"/>
    </w:p>
    <w:p w14:paraId="0EEA4181" w14:textId="3449131F" w:rsidR="00DF7492" w:rsidRDefault="00307553" w:rsidP="00307553">
      <w:r w:rsidRPr="00307553">
        <w:t>Throughput was assessed against the requirement of 83 coils per 12-hour shift 1,245 t at 15 t/coil. Figure 28 shows coil throughput across all scenarios with the target marked.</w:t>
      </w:r>
      <w:r w:rsidRPr="00307553">
        <w:br/>
        <w:t xml:space="preserve">Without a SOP, output stayed below target, peaking at 53 coils with five packers </w:t>
      </w:r>
      <w:r w:rsidR="00DF7492">
        <w:t>=</w:t>
      </w:r>
      <w:r w:rsidRPr="00307553">
        <w:t>30 short.</w:t>
      </w:r>
    </w:p>
    <w:p w14:paraId="4D39D28B" w14:textId="75E07C11" w:rsidR="00FA0908" w:rsidRDefault="00DF7492" w:rsidP="00A1759B">
      <w:r w:rsidRPr="00DF7492">
        <w:t>With SOP applied, throughput improved across all manning levels: 64 coils with four packers, and 80 coils 1,200 t/shift with five packers, within 4% of target.</w:t>
      </w:r>
      <w:r w:rsidRPr="00DF7492">
        <w:br/>
        <w:t>Figure 29 shows the same trend in tonnes. Only SOP scenarios with four and five packers neared the weekly 17,000 t requirement.</w:t>
      </w:r>
    </w:p>
    <w:p w14:paraId="54018F36" w14:textId="77777777" w:rsidR="00725284" w:rsidRDefault="005775C8" w:rsidP="005775C8">
      <w:pPr>
        <w:pStyle w:val="Caption"/>
      </w:pPr>
      <w:bookmarkStart w:id="88" w:name="_Toc209206442"/>
      <w:r>
        <w:rPr>
          <w:noProof/>
        </w:rPr>
        <w:drawing>
          <wp:inline distT="0" distB="0" distL="0" distR="0" wp14:anchorId="38F07496" wp14:editId="70F26B5A">
            <wp:extent cx="5243871" cy="2959919"/>
            <wp:effectExtent l="0" t="0" r="13970" b="12065"/>
            <wp:docPr id="2034993526" name="Chart 1">
              <a:extLst xmlns:a="http://schemas.openxmlformats.org/drawingml/2006/main">
                <a:ext uri="{FF2B5EF4-FFF2-40B4-BE49-F238E27FC236}">
                  <a16:creationId xmlns:a16="http://schemas.microsoft.com/office/drawing/2014/main" id="{B717DD53-8090-4133-81F3-EA62A4F5AA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3BCF60FB" w14:textId="6B6D1D15" w:rsidR="005775C8" w:rsidRDefault="005775C8" w:rsidP="005775C8">
      <w:pPr>
        <w:pStyle w:val="Caption"/>
      </w:pPr>
      <w:r>
        <w:t xml:space="preserve">Figure </w:t>
      </w:r>
      <w:r>
        <w:fldChar w:fldCharType="begin"/>
      </w:r>
      <w:r>
        <w:instrText xml:space="preserve"> SEQ Figure \* ARABIC </w:instrText>
      </w:r>
      <w:r>
        <w:fldChar w:fldCharType="separate"/>
      </w:r>
      <w:r w:rsidR="001665F4">
        <w:rPr>
          <w:noProof/>
        </w:rPr>
        <w:t>29</w:t>
      </w:r>
      <w:r>
        <w:fldChar w:fldCharType="end"/>
      </w:r>
      <w:r>
        <w:t xml:space="preserve"> - </w:t>
      </w:r>
      <w:r w:rsidRPr="0010538A">
        <w:t>Tonnage throughput per shift (t/Shift, 15 t per coil)</w:t>
      </w:r>
      <w:bookmarkEnd w:id="88"/>
    </w:p>
    <w:p w14:paraId="74558876" w14:textId="135C56FF" w:rsidR="00C01950" w:rsidRDefault="00306024" w:rsidP="00306024">
      <w:pPr>
        <w:pStyle w:val="Heading2"/>
      </w:pPr>
      <w:bookmarkStart w:id="89" w:name="_Toc209380774"/>
      <w:r w:rsidRPr="00306024">
        <w:lastRenderedPageBreak/>
        <w:t>Waiting Time</w:t>
      </w:r>
      <w:bookmarkEnd w:id="89"/>
    </w:p>
    <w:p w14:paraId="538426BE" w14:textId="38BC2137" w:rsidR="004F6F8D" w:rsidRDefault="000A3B9E" w:rsidP="004F6F8D">
      <w:pPr>
        <w:pStyle w:val="Caption"/>
      </w:pPr>
      <w:bookmarkStart w:id="90" w:name="_Toc209206443"/>
      <w:r>
        <w:rPr>
          <w:noProof/>
        </w:rPr>
        <w:drawing>
          <wp:inline distT="0" distB="0" distL="0" distR="0" wp14:anchorId="54859EE8" wp14:editId="1AE04CC4">
            <wp:extent cx="5304155" cy="2969260"/>
            <wp:effectExtent l="0" t="0" r="0" b="2540"/>
            <wp:docPr id="83934976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304155" cy="2969260"/>
                    </a:xfrm>
                    <a:prstGeom prst="rect">
                      <a:avLst/>
                    </a:prstGeom>
                    <a:noFill/>
                  </pic:spPr>
                </pic:pic>
              </a:graphicData>
            </a:graphic>
          </wp:inline>
        </w:drawing>
      </w:r>
      <w:r w:rsidR="000B3F7C">
        <w:t xml:space="preserve">    Figure </w:t>
      </w:r>
      <w:r w:rsidR="000B3F7C">
        <w:fldChar w:fldCharType="begin"/>
      </w:r>
      <w:r w:rsidR="000B3F7C">
        <w:instrText xml:space="preserve"> SEQ Figure \* ARABIC </w:instrText>
      </w:r>
      <w:r w:rsidR="000B3F7C">
        <w:fldChar w:fldCharType="separate"/>
      </w:r>
      <w:r w:rsidR="001665F4">
        <w:rPr>
          <w:noProof/>
        </w:rPr>
        <w:t>30</w:t>
      </w:r>
      <w:r w:rsidR="000B3F7C">
        <w:fldChar w:fldCharType="end"/>
      </w:r>
      <w:r w:rsidR="000B3F7C">
        <w:t xml:space="preserve"> - </w:t>
      </w:r>
      <w:r w:rsidR="000B3F7C" w:rsidRPr="00590D63">
        <w:t>Average waiting time per coil across scenarios (hours/coil).</w:t>
      </w:r>
      <w:bookmarkEnd w:id="90"/>
    </w:p>
    <w:p w14:paraId="19085941" w14:textId="5FCDFF35" w:rsidR="00AD7DA3" w:rsidRDefault="001A358E" w:rsidP="00085FC9">
      <w:r w:rsidRPr="001A358E">
        <w:t xml:space="preserve">Waiting time was measured as the average queue time per coil </w:t>
      </w:r>
      <w:r>
        <w:t xml:space="preserve">as shown in </w:t>
      </w:r>
      <w:r w:rsidRPr="001A358E">
        <w:t>Figure 30.</w:t>
      </w:r>
      <w:r w:rsidRPr="001A358E">
        <w:br/>
        <w:t>Without a SOP, coils waited 4–6 hours regardless of manning. With SOP applied, waiting times dropped and stabilised</w:t>
      </w:r>
      <w:r w:rsidR="00AD6D54">
        <w:t xml:space="preserve"> </w:t>
      </w:r>
      <w:r w:rsidRPr="001A358E">
        <w:t xml:space="preserve">just over 2 hours at three packers and </w:t>
      </w:r>
      <w:r w:rsidR="00AD6D54">
        <w:t xml:space="preserve">less than </w:t>
      </w:r>
      <w:r w:rsidRPr="001A358E">
        <w:t>1.5 hours at four or five</w:t>
      </w:r>
      <w:r w:rsidR="00AD7DA3" w:rsidRPr="00AD7DA3">
        <w:t>.</w:t>
      </w:r>
    </w:p>
    <w:p w14:paraId="017919DB" w14:textId="7689B4C7" w:rsidR="00306024" w:rsidRDefault="00306024" w:rsidP="00306024">
      <w:pPr>
        <w:pStyle w:val="Heading2"/>
      </w:pPr>
      <w:bookmarkStart w:id="91" w:name="_Toc209380775"/>
      <w:r w:rsidRPr="00306024">
        <w:t>Resource Utilisation</w:t>
      </w:r>
      <w:bookmarkEnd w:id="91"/>
    </w:p>
    <w:p w14:paraId="2C01947C" w14:textId="519A34CF" w:rsidR="001F4DDC" w:rsidRDefault="008C68F7" w:rsidP="001F4DDC">
      <w:pPr>
        <w:pStyle w:val="Caption"/>
      </w:pPr>
      <w:bookmarkStart w:id="92" w:name="_Toc209206444"/>
      <w:r>
        <w:rPr>
          <w:noProof/>
        </w:rPr>
        <w:drawing>
          <wp:inline distT="0" distB="0" distL="0" distR="0" wp14:anchorId="70A08EA2" wp14:editId="0C09A95B">
            <wp:extent cx="5297805" cy="2969260"/>
            <wp:effectExtent l="0" t="0" r="0" b="2540"/>
            <wp:docPr id="141845045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297805" cy="2969260"/>
                    </a:xfrm>
                    <a:prstGeom prst="rect">
                      <a:avLst/>
                    </a:prstGeom>
                    <a:noFill/>
                  </pic:spPr>
                </pic:pic>
              </a:graphicData>
            </a:graphic>
          </wp:inline>
        </w:drawing>
      </w:r>
      <w:r w:rsidR="007712CA">
        <w:t xml:space="preserve">    Figure </w:t>
      </w:r>
      <w:r w:rsidR="007712CA">
        <w:fldChar w:fldCharType="begin"/>
      </w:r>
      <w:r w:rsidR="007712CA">
        <w:instrText xml:space="preserve"> SEQ Figure \* ARABIC </w:instrText>
      </w:r>
      <w:r w:rsidR="007712CA">
        <w:fldChar w:fldCharType="separate"/>
      </w:r>
      <w:r w:rsidR="001665F4">
        <w:rPr>
          <w:noProof/>
        </w:rPr>
        <w:t>31</w:t>
      </w:r>
      <w:r w:rsidR="007712CA">
        <w:fldChar w:fldCharType="end"/>
      </w:r>
      <w:r w:rsidR="007712CA">
        <w:t xml:space="preserve"> - </w:t>
      </w:r>
      <w:r w:rsidR="007712CA" w:rsidRPr="00FB4711">
        <w:t>Packer utilisation across scenarios</w:t>
      </w:r>
      <w:bookmarkEnd w:id="92"/>
    </w:p>
    <w:p w14:paraId="48C18403" w14:textId="1B8543C0" w:rsidR="00335F61" w:rsidRPr="00335F61" w:rsidRDefault="00F0353F" w:rsidP="00B118FF">
      <w:r w:rsidRPr="00F0353F">
        <w:t xml:space="preserve">Resource utilisation shows how intensively packers were engaged </w:t>
      </w:r>
      <w:r>
        <w:t xml:space="preserve">as shown in </w:t>
      </w:r>
      <w:r w:rsidRPr="00F0353F">
        <w:t>Figure 31.</w:t>
      </w:r>
      <w:r w:rsidRPr="00F0353F">
        <w:br/>
        <w:t xml:space="preserve">Without a SOP, utilisation stayed near 100% but throughput remained low, showing effort was lost to inefficiency. With SOP applied, utilisation was again near 100% at two or three </w:t>
      </w:r>
      <w:r w:rsidRPr="00F0353F">
        <w:lastRenderedPageBreak/>
        <w:t>packers, but throughput was far higher. At four and five packers, utilisation eased slightly 95</w:t>
      </w:r>
      <w:r>
        <w:t>-</w:t>
      </w:r>
      <w:r w:rsidRPr="00F0353F">
        <w:t>98% as flow stabilised, yet throughput reached 64 coils</w:t>
      </w:r>
      <w:r w:rsidR="00224605">
        <w:t xml:space="preserve">, </w:t>
      </w:r>
      <w:r w:rsidRPr="00F0353F">
        <w:t>960 t/shift and 80 coils</w:t>
      </w:r>
      <w:r w:rsidR="00224605">
        <w:t xml:space="preserve">, </w:t>
      </w:r>
      <w:r w:rsidRPr="00F0353F">
        <w:t>1,200 t/shift</w:t>
      </w:r>
      <w:r w:rsidR="00E01271">
        <w:t xml:space="preserve"> </w:t>
      </w:r>
      <w:r w:rsidR="00E01271" w:rsidRPr="00E3284C">
        <w:t>showing that standardisation turned near-full utilisation into productive output.</w:t>
      </w:r>
    </w:p>
    <w:p w14:paraId="3C21DA18" w14:textId="4967D084" w:rsidR="00306024" w:rsidRDefault="00306024" w:rsidP="00306024">
      <w:pPr>
        <w:pStyle w:val="Heading2"/>
      </w:pPr>
      <w:bookmarkStart w:id="93" w:name="_Toc209380776"/>
      <w:r w:rsidRPr="00306024">
        <w:t>Work in Progress (WIP)</w:t>
      </w:r>
      <w:bookmarkEnd w:id="93"/>
    </w:p>
    <w:p w14:paraId="7723C90B" w14:textId="77777777" w:rsidR="00725284" w:rsidRDefault="00843BFC" w:rsidP="00843BFC">
      <w:pPr>
        <w:pStyle w:val="Caption"/>
      </w:pPr>
      <w:bookmarkStart w:id="94" w:name="_Toc209206445"/>
      <w:r>
        <w:rPr>
          <w:noProof/>
        </w:rPr>
        <w:drawing>
          <wp:inline distT="0" distB="0" distL="0" distR="0" wp14:anchorId="6DF7BBEC" wp14:editId="53F15122">
            <wp:extent cx="5291667" cy="2923646"/>
            <wp:effectExtent l="0" t="0" r="4445" b="10160"/>
            <wp:docPr id="1683517236" name="Chart 1">
              <a:extLst xmlns:a="http://schemas.openxmlformats.org/drawingml/2006/main">
                <a:ext uri="{FF2B5EF4-FFF2-40B4-BE49-F238E27FC236}">
                  <a16:creationId xmlns:a16="http://schemas.microsoft.com/office/drawing/2014/main" id="{051755C5-9925-4012-ADE6-9A99744804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3ABD788E" w14:textId="36550814" w:rsidR="00096A48" w:rsidRDefault="00843BFC" w:rsidP="00843BFC">
      <w:pPr>
        <w:pStyle w:val="Caption"/>
      </w:pPr>
      <w:r>
        <w:t xml:space="preserve">Figure </w:t>
      </w:r>
      <w:r>
        <w:fldChar w:fldCharType="begin"/>
      </w:r>
      <w:r>
        <w:instrText xml:space="preserve"> SEQ Figure \* ARABIC </w:instrText>
      </w:r>
      <w:r>
        <w:fldChar w:fldCharType="separate"/>
      </w:r>
      <w:r w:rsidR="001665F4">
        <w:rPr>
          <w:noProof/>
        </w:rPr>
        <w:t>32</w:t>
      </w:r>
      <w:r>
        <w:fldChar w:fldCharType="end"/>
      </w:r>
      <w:r>
        <w:t xml:space="preserve"> - </w:t>
      </w:r>
      <w:r w:rsidRPr="00DB0791">
        <w:t>Average WIP across scenarios</w:t>
      </w:r>
      <w:bookmarkEnd w:id="94"/>
    </w:p>
    <w:p w14:paraId="6D9B0AD5" w14:textId="33BFF98C" w:rsidR="00BA3EEB" w:rsidRPr="00BA3EEB" w:rsidRDefault="00BA3EEB" w:rsidP="00BA3EEB">
      <w:r w:rsidRPr="00BA3EEB">
        <w:t xml:space="preserve">WIP was measured as coils in the system, queued or in process </w:t>
      </w:r>
      <w:r w:rsidR="009B6AAA">
        <w:t xml:space="preserve">as shown in </w:t>
      </w:r>
      <w:r w:rsidRPr="00BA3EEB">
        <w:t>Figure 32.</w:t>
      </w:r>
      <w:r w:rsidRPr="00BA3EEB">
        <w:br/>
        <w:t>Without a SOP, WIP stayed high</w:t>
      </w:r>
      <w:r>
        <w:t xml:space="preserve"> </w:t>
      </w:r>
      <w:r w:rsidR="00BF4B5F">
        <w:t xml:space="preserve">at more than </w:t>
      </w:r>
      <w:r w:rsidRPr="00BA3EEB">
        <w:t>60 coils across all manning levels. With SOP applied, WIP dropped</w:t>
      </w:r>
      <w:r>
        <w:t xml:space="preserve"> </w:t>
      </w:r>
      <w:r w:rsidRPr="00BA3EEB">
        <w:t>to 60 coils at three packers and 45 at five. This reduction mirrored shorter waiting times and steadier flow.</w:t>
      </w:r>
    </w:p>
    <w:p w14:paraId="62354F95" w14:textId="7E74133E" w:rsidR="00FF5DE6" w:rsidRDefault="00C42718" w:rsidP="00FF5DE6">
      <w:pPr>
        <w:pStyle w:val="Heading1"/>
      </w:pPr>
      <w:bookmarkStart w:id="95" w:name="_Toc208594023"/>
      <w:bookmarkStart w:id="96" w:name="_Toc209380777"/>
      <w:r>
        <w:t xml:space="preserve">Discussion / </w:t>
      </w:r>
      <w:r w:rsidR="00FF5DE6">
        <w:t>Recommendations</w:t>
      </w:r>
      <w:bookmarkEnd w:id="95"/>
      <w:bookmarkEnd w:id="96"/>
    </w:p>
    <w:p w14:paraId="57EE1587" w14:textId="56E817BC" w:rsidR="004F40C0" w:rsidRDefault="004F40C0" w:rsidP="004F40C0">
      <w:pPr>
        <w:pStyle w:val="Heading2"/>
      </w:pPr>
      <w:bookmarkStart w:id="97" w:name="_Toc209380778"/>
      <w:r w:rsidRPr="004F40C0">
        <w:t>Interpreting Results</w:t>
      </w:r>
      <w:bookmarkEnd w:id="97"/>
    </w:p>
    <w:p w14:paraId="43FEDEA6" w14:textId="66D53445" w:rsidR="00A735C5" w:rsidRDefault="00A735C5" w:rsidP="00A735C5">
      <w:r w:rsidRPr="00A735C5">
        <w:t>The simulation results show that the packing bottleneck in CI Bay is driven primarily by inconsistency in working methods rather than a shortage of manpower. In scenarios without a SOP, throughput remained far below the required 83 coils per shift. Even with five packers</w:t>
      </w:r>
      <w:r>
        <w:t xml:space="preserve"> </w:t>
      </w:r>
      <w:r w:rsidRPr="00A735C5">
        <w:t>the equivalent of over £300,000 per year in labour cost</w:t>
      </w:r>
      <w:r>
        <w:t xml:space="preserve"> </w:t>
      </w:r>
      <w:r w:rsidRPr="00A735C5">
        <w:t>the maximum output achieved was only 53 coils 795 tonnes, leaving a shortfall of around 450 tonnes per shift. This highlights the inefficiency of relying on additional headcount alone.</w:t>
      </w:r>
    </w:p>
    <w:p w14:paraId="17234589" w14:textId="289BCB37" w:rsidR="008B3B9A" w:rsidRDefault="008B3B9A" w:rsidP="008B3B9A">
      <w:r w:rsidRPr="008B3B9A">
        <w:t>By contrast, once the SOP was applied, performance improved across all measures. Packing times became consistent, queues shortened, and throughput increased in line with available labour. At four packers, throughput reached 64 coils</w:t>
      </w:r>
      <w:r w:rsidR="003261B2">
        <w:t>/</w:t>
      </w:r>
      <w:r w:rsidRPr="008B3B9A">
        <w:t>960 tonnes, and with five packers the system delivered 80 coils</w:t>
      </w:r>
      <w:r w:rsidR="003261B2">
        <w:t>/</w:t>
      </w:r>
      <w:r w:rsidRPr="008B3B9A">
        <w:t xml:space="preserve">1,200 tonnes, bringing operations within 4% of the </w:t>
      </w:r>
      <w:r w:rsidRPr="008B3B9A">
        <w:lastRenderedPageBreak/>
        <w:t>target. Waiting times and work-in-progress (WIP) also reduced sharply, underlining that stability in method translates directly into higher effective capacity.</w:t>
      </w:r>
    </w:p>
    <w:p w14:paraId="126D54D1" w14:textId="3905C924" w:rsidR="00123649" w:rsidRPr="008B3B9A" w:rsidRDefault="00EC5BCD" w:rsidP="008B3B9A">
      <w:r w:rsidRPr="00EC5BCD">
        <w:t>However, it is important to note that the required 83 coils per shift was not met in any scenario. Even under the most favourable conditions, the system fell short by three coils</w:t>
      </w:r>
      <w:r w:rsidR="00224605">
        <w:t>/</w:t>
      </w:r>
      <w:r w:rsidRPr="00EC5BCD">
        <w:t>45 tonnes per shift. This suggests that while SOP enforcement and optimal manning deliver major gains, they alone are not sufficient to fully close the gap against demand.</w:t>
      </w:r>
    </w:p>
    <w:p w14:paraId="11099E42" w14:textId="70CC4188" w:rsidR="00D3091E" w:rsidRDefault="003557FE" w:rsidP="00D3091E">
      <w:pPr>
        <w:pStyle w:val="Heading2"/>
      </w:pPr>
      <w:bookmarkStart w:id="98" w:name="_Toc209380779"/>
      <w:r w:rsidRPr="003557FE">
        <w:t>Operational Implications</w:t>
      </w:r>
      <w:bookmarkEnd w:id="98"/>
    </w:p>
    <w:p w14:paraId="5F7B2CCE" w14:textId="1276678B" w:rsidR="0088494E" w:rsidRDefault="00123649" w:rsidP="0088494E">
      <w:r w:rsidRPr="00123649">
        <w:t>Efficiency gains depend on SOP compliance, not extra headcount. This must be embedded across shifts before adjusting manning.</w:t>
      </w:r>
      <w:r>
        <w:t xml:space="preserve"> </w:t>
      </w:r>
      <w:r w:rsidRPr="0050693E">
        <w:t>From a management perspective</w:t>
      </w:r>
      <w:r w:rsidRPr="00123649">
        <w:t xml:space="preserve"> Clear shift accountability, structured training, and regular checks are required to sustain compliance. Once secured, manpower planning can be more strategic: four packers as a minimum, five as a buffer to absorb variation and safeguard despatch.</w:t>
      </w:r>
    </w:p>
    <w:p w14:paraId="5BA7D3F6" w14:textId="0324EFD6" w:rsidR="00F12FBC" w:rsidRPr="00F12FBC" w:rsidRDefault="003557FE" w:rsidP="00F12FBC">
      <w:pPr>
        <w:pStyle w:val="Heading2"/>
      </w:pPr>
      <w:bookmarkStart w:id="99" w:name="_Toc209380780"/>
      <w:r w:rsidRPr="003557FE">
        <w:t>Safety Considerations</w:t>
      </w:r>
      <w:bookmarkEnd w:id="99"/>
    </w:p>
    <w:p w14:paraId="573741F7" w14:textId="77777777" w:rsidR="00F12FBC" w:rsidRPr="00F12FBC" w:rsidRDefault="00F12FBC" w:rsidP="00F12FBC">
      <w:r w:rsidRPr="00F12FBC">
        <w:t>While throughput and efficiency were the focus of this study, safety remains the overriding constraint in CI Bay. Packing requires operators to work in close proximity to cranes, and higher manning levels inevitably increase exposure to suspended loads. Figure 7 shows that crane-related incidents accounted for 34% of all departmental safety cases in FY24/25, making this the single largest risk category.</w:t>
      </w:r>
    </w:p>
    <w:p w14:paraId="7DEA7792" w14:textId="417C8473" w:rsidR="00F12FBC" w:rsidRPr="00F12FBC" w:rsidRDefault="00F12FBC" w:rsidP="00F12FBC">
      <w:r w:rsidRPr="00F12FBC">
        <w:t>LOLER</w:t>
      </w:r>
      <w:r>
        <w:t xml:space="preserve"> </w:t>
      </w:r>
      <w:sdt>
        <w:sdtPr>
          <w:id w:val="-1943753297"/>
          <w:citation/>
        </w:sdtPr>
        <w:sdtEndPr/>
        <w:sdtContent>
          <w:r w:rsidR="00543D12">
            <w:fldChar w:fldCharType="begin"/>
          </w:r>
          <w:r w:rsidR="00543D12">
            <w:instrText xml:space="preserve">CITATION HSE98 \n  \t  \l 2057 </w:instrText>
          </w:r>
          <w:r w:rsidR="00543D12">
            <w:fldChar w:fldCharType="separate"/>
          </w:r>
          <w:r w:rsidR="00543D12" w:rsidRPr="00F12FBC">
            <w:rPr>
              <w:noProof/>
            </w:rPr>
            <w:t>(1998)</w:t>
          </w:r>
          <w:r w:rsidR="00543D12">
            <w:fldChar w:fldCharType="end"/>
          </w:r>
        </w:sdtContent>
      </w:sdt>
      <w:r w:rsidR="00543D12" w:rsidRPr="00F12FBC">
        <w:t xml:space="preserve"> </w:t>
      </w:r>
      <w:r w:rsidRPr="00F12FBC">
        <w:t>Regulation 8(2)(e) explicitly prohibits personnel from standing beneath suspended loads where it is practicable to avoid doing so. In the current single-area operation, congestion around one packing station makes breaches of this requirement more likely, particularly during busy shifts</w:t>
      </w:r>
      <w:r w:rsidR="00543D12">
        <w:t>.</w:t>
      </w:r>
    </w:p>
    <w:p w14:paraId="4E978F6F" w14:textId="24E8F552" w:rsidR="00F12FBC" w:rsidRDefault="00F12FBC" w:rsidP="00AA35A2">
      <w:r w:rsidRPr="00F12FBC">
        <w:t>The model was built with two packing areas to provide flexibility, and transitioning to dual-area working would offer a safety-driven improvement. By spreading operators across two spaces, crane traffic would be dispersed, reducing the risk of unsafe proximity and aligning operations more closely with regulatory requirements. This adjustment would not only improve safety performance but also support smoother flow by reducing crowding around a single crane path.</w:t>
      </w:r>
    </w:p>
    <w:p w14:paraId="36131A3E" w14:textId="790224AF" w:rsidR="003557FE" w:rsidRDefault="003557FE" w:rsidP="003557FE">
      <w:pPr>
        <w:pStyle w:val="Heading2"/>
      </w:pPr>
      <w:bookmarkStart w:id="100" w:name="_Toc209380781"/>
      <w:r w:rsidRPr="003557FE">
        <w:t>Wider Recommendations</w:t>
      </w:r>
      <w:bookmarkEnd w:id="100"/>
    </w:p>
    <w:p w14:paraId="5ACC86F5" w14:textId="671F4202" w:rsidR="00BC660B" w:rsidRDefault="00BC660B" w:rsidP="00BC660B">
      <w:r w:rsidRPr="00BC660B">
        <w:t>The results make clear that consistent SOP application must remain the first priority, with manning levels adjusted only once this baseline is secured. However, even with five packers working to the SOP, throughput fell just short of the 83-coil target. To close this remaining 4% gap, attention should shift to the wider system</w:t>
      </w:r>
      <w:r w:rsidR="00EA2762">
        <w:t xml:space="preserve"> </w:t>
      </w:r>
      <w:r w:rsidRPr="00BC660B">
        <w:t xml:space="preserve">particularly crane replenishment and the </w:t>
      </w:r>
      <w:r w:rsidRPr="00BC660B">
        <w:lastRenderedPageBreak/>
        <w:t>under-use of the second packing area. Both are known sources of inefficiency and, if addressed, could provide the marginal gains needed to reach full compliance with demand.</w:t>
      </w:r>
    </w:p>
    <w:p w14:paraId="6D8B10E0" w14:textId="465F9FE6" w:rsidR="0071302C" w:rsidRDefault="0071302C" w:rsidP="00BC660B">
      <w:r w:rsidRPr="0071302C">
        <w:t xml:space="preserve">Evidence from the literature supports this approach. Simulation studies have repeatedly shown that once core working methods are standardised, small adjustments to surrounding processes can deliver significant benefits. For example, </w:t>
      </w:r>
      <w:r w:rsidR="00734E5D">
        <w:t>Dereje</w:t>
      </w:r>
      <w:r w:rsidR="00301787">
        <w:t xml:space="preserve"> </w:t>
      </w:r>
      <w:sdt>
        <w:sdtPr>
          <w:id w:val="-1237159499"/>
          <w:citation/>
        </w:sdtPr>
        <w:sdtEndPr/>
        <w:sdtContent>
          <w:r w:rsidR="00734E5D">
            <w:fldChar w:fldCharType="begin"/>
          </w:r>
          <w:r w:rsidR="00301787">
            <w:instrText xml:space="preserve">CITATION Der20 \n  \t  \l 2057 </w:instrText>
          </w:r>
          <w:r w:rsidR="00734E5D">
            <w:fldChar w:fldCharType="separate"/>
          </w:r>
          <w:r w:rsidR="00301787" w:rsidRPr="00301787">
            <w:rPr>
              <w:noProof/>
            </w:rPr>
            <w:t>(2020)</w:t>
          </w:r>
          <w:r w:rsidR="00734E5D">
            <w:fldChar w:fldCharType="end"/>
          </w:r>
        </w:sdtContent>
      </w:sdt>
      <w:r w:rsidRPr="0071302C">
        <w:t xml:space="preserve"> used Arena to model a mineral water bottling line and identified that improving upstream scheduling increased overall output without extra labour. Burns &amp; McDonnell </w:t>
      </w:r>
      <w:sdt>
        <w:sdtPr>
          <w:id w:val="-1712713643"/>
          <w:citation/>
        </w:sdtPr>
        <w:sdtEndPr/>
        <w:sdtContent>
          <w:r w:rsidR="00301787">
            <w:fldChar w:fldCharType="begin"/>
          </w:r>
          <w:r w:rsidR="00301787">
            <w:instrText xml:space="preserve">CITATION Bur23 \n  \t  \l 2057 </w:instrText>
          </w:r>
          <w:r w:rsidR="00301787">
            <w:fldChar w:fldCharType="separate"/>
          </w:r>
          <w:r w:rsidR="00301787" w:rsidRPr="00301787">
            <w:rPr>
              <w:noProof/>
            </w:rPr>
            <w:t>(2023)</w:t>
          </w:r>
          <w:r w:rsidR="00301787">
            <w:fldChar w:fldCharType="end"/>
          </w:r>
        </w:sdtContent>
      </w:sdt>
      <w:r w:rsidR="00301787">
        <w:t xml:space="preserve"> </w:t>
      </w:r>
      <w:r w:rsidRPr="0071302C">
        <w:t xml:space="preserve">applied Arena to packaging systems and demonstrated a 10% capacity uplift through layout and coordination changes. In food processing, </w:t>
      </w:r>
      <w:r w:rsidR="00793AB6">
        <w:t xml:space="preserve">Syukur </w:t>
      </w:r>
      <w:sdt>
        <w:sdtPr>
          <w:id w:val="-431368333"/>
          <w:citation/>
        </w:sdtPr>
        <w:sdtEndPr/>
        <w:sdtContent>
          <w:r w:rsidR="00793AB6">
            <w:fldChar w:fldCharType="begin"/>
          </w:r>
          <w:r w:rsidR="00793AB6">
            <w:instrText xml:space="preserve">CITATION Syu21 \n  \t  \l 2057 </w:instrText>
          </w:r>
          <w:r w:rsidR="00793AB6">
            <w:fldChar w:fldCharType="separate"/>
          </w:r>
          <w:r w:rsidR="00793AB6" w:rsidRPr="00793AB6">
            <w:rPr>
              <w:noProof/>
            </w:rPr>
            <w:t>(2021)</w:t>
          </w:r>
          <w:r w:rsidR="00793AB6">
            <w:fldChar w:fldCharType="end"/>
          </w:r>
        </w:sdtContent>
      </w:sdt>
      <w:r w:rsidRPr="0071302C">
        <w:t xml:space="preserve"> reported 5</w:t>
      </w:r>
      <w:r w:rsidR="00E25218">
        <w:t>-</w:t>
      </w:r>
      <w:r w:rsidRPr="0071302C">
        <w:t>20% gains by combining standardised methods with marginal adjustments to resource allocation.</w:t>
      </w:r>
    </w:p>
    <w:p w14:paraId="7CE49283" w14:textId="3A733A3D" w:rsidR="0071302C" w:rsidRPr="00BC660B" w:rsidRDefault="00A1632D" w:rsidP="00BC660B">
      <w:r w:rsidRPr="00A1632D">
        <w:t>These findings suggest that the CI Bay shortfall is not insurmountable. Future modelling should therefore incorporate crane scheduling logic and dual-area working, both to capture the effect of upstream coordination and to test safety-led layout improvements. This would not only provide a pathway to achieving the 83-coil requirement but also embed simulation as a practical tool for ongoing operational optimisation.</w:t>
      </w:r>
    </w:p>
    <w:p w14:paraId="1BD9867B" w14:textId="11FBE3EE" w:rsidR="003D7DA8" w:rsidRDefault="00FF5DE6" w:rsidP="003D7DA8">
      <w:pPr>
        <w:pStyle w:val="Heading1"/>
      </w:pPr>
      <w:bookmarkStart w:id="101" w:name="_Toc208594024"/>
      <w:bookmarkStart w:id="102" w:name="_Toc209380782"/>
      <w:r>
        <w:t>Conclusions</w:t>
      </w:r>
      <w:bookmarkEnd w:id="101"/>
      <w:bookmarkEnd w:id="102"/>
    </w:p>
    <w:p w14:paraId="7016B99D" w14:textId="722B61C7" w:rsidR="003D7DA8" w:rsidRPr="003D7DA8" w:rsidRDefault="003D7DA8" w:rsidP="003D7DA8">
      <w:r w:rsidRPr="003D7DA8">
        <w:t>This study applied discrete event simulation to the coil packing process in CI Bay and demonstrated that inconsistent working methods, rather than manpower, are the primary constraint. Without an SOP, throughput remained well below the required 83 coils per shift, even with five packers. With an SOP in place, performance improved significantly, with five packers achieving 80 coils</w:t>
      </w:r>
      <w:r w:rsidR="00E01D01">
        <w:t>/</w:t>
      </w:r>
      <w:r w:rsidRPr="003D7DA8">
        <w:t>1,200 t, within 4% of the target.</w:t>
      </w:r>
    </w:p>
    <w:p w14:paraId="32DBB8DE" w14:textId="39D41A7C" w:rsidR="003D7DA8" w:rsidRPr="003D7DA8" w:rsidRDefault="003D7DA8" w:rsidP="003D7DA8">
      <w:r w:rsidRPr="003D7DA8">
        <w:t>The results highlight that enforcing consistent methods is the most effective lever for improvement, while additional manpower only becomes productive once this baseline is established. However, the target was not fully met, showing that wider system factors</w:t>
      </w:r>
      <w:r w:rsidR="00E01D01">
        <w:t xml:space="preserve"> </w:t>
      </w:r>
      <w:r w:rsidRPr="003D7DA8">
        <w:t>such as crane replenishment and dual-area working</w:t>
      </w:r>
      <w:r w:rsidR="00E01D01">
        <w:t xml:space="preserve"> </w:t>
      </w:r>
      <w:r w:rsidRPr="003D7DA8">
        <w:t>must also be addressed.</w:t>
      </w:r>
    </w:p>
    <w:p w14:paraId="1696C641" w14:textId="17F05F15" w:rsidR="005975E0" w:rsidRDefault="003D7DA8" w:rsidP="00E453A5">
      <w:r w:rsidRPr="003D7DA8">
        <w:t>Overall, the study confirms the value of DES for diagnosing bottlenecks and testing operational changes in a controlled environment. By combining SOP discipline with system-level adjustments, CI Bay can move closer to achieving throughput requirements while also improving safety and sustainability.</w:t>
      </w:r>
    </w:p>
    <w:p w14:paraId="4866BAF3" w14:textId="77777777" w:rsidR="00290D1B" w:rsidRDefault="00290D1B" w:rsidP="00E453A5"/>
    <w:bookmarkStart w:id="103" w:name="_Toc209380783" w:displacedByCustomXml="next"/>
    <w:sdt>
      <w:sdtPr>
        <w:rPr>
          <w:rFonts w:eastAsiaTheme="minorHAnsi" w:cstheme="minorBidi"/>
          <w:sz w:val="22"/>
          <w:szCs w:val="22"/>
        </w:rPr>
        <w:id w:val="-846785049"/>
        <w:docPartObj>
          <w:docPartGallery w:val="Bibliographies"/>
          <w:docPartUnique/>
        </w:docPartObj>
      </w:sdtPr>
      <w:sdtEndPr/>
      <w:sdtContent>
        <w:p w14:paraId="38E1DA35" w14:textId="2D02FD81" w:rsidR="00290D1B" w:rsidRDefault="00290D1B">
          <w:pPr>
            <w:pStyle w:val="Heading1"/>
          </w:pPr>
          <w:r>
            <w:t>References</w:t>
          </w:r>
          <w:bookmarkEnd w:id="103"/>
        </w:p>
        <w:sdt>
          <w:sdtPr>
            <w:id w:val="-573587230"/>
            <w:bibliography/>
          </w:sdtPr>
          <w:sdtEndPr/>
          <w:sdtContent>
            <w:p w14:paraId="014F720E" w14:textId="77777777" w:rsidR="00290D1B" w:rsidRDefault="00290D1B" w:rsidP="00290D1B">
              <w:pPr>
                <w:pStyle w:val="Bibliography"/>
                <w:rPr>
                  <w:noProof/>
                  <w:sz w:val="24"/>
                  <w:szCs w:val="24"/>
                </w:rPr>
              </w:pPr>
              <w:r>
                <w:fldChar w:fldCharType="begin"/>
              </w:r>
              <w:r w:rsidRPr="00290D1B">
                <w:rPr>
                  <w:lang w:val="de-DE"/>
                </w:rPr>
                <w:instrText xml:space="preserve"> BIBLIOGRAPHY </w:instrText>
              </w:r>
              <w:r>
                <w:fldChar w:fldCharType="separate"/>
              </w:r>
              <w:r w:rsidRPr="00290D1B">
                <w:rPr>
                  <w:noProof/>
                  <w:lang w:val="de-DE"/>
                </w:rPr>
                <w:t xml:space="preserve">Dereje, G. a. A. G. a. G. M., 2020. </w:t>
              </w:r>
              <w:r>
                <w:rPr>
                  <w:noProof/>
                </w:rPr>
                <w:t xml:space="preserve">Manufacturing System Modeling and Performance Analysis of Mineral Water Production Line using ARENA Simulation. </w:t>
              </w:r>
              <w:r>
                <w:rPr>
                  <w:i/>
                  <w:iCs/>
                  <w:noProof/>
                </w:rPr>
                <w:t xml:space="preserve">International Journal of Engineering and Advanced Technology, </w:t>
              </w:r>
              <w:r>
                <w:rPr>
                  <w:noProof/>
                </w:rPr>
                <w:t>9(10.35940/ijeat.D8033.069520), pp. 2249-8958.</w:t>
              </w:r>
            </w:p>
            <w:p w14:paraId="5FD73D14" w14:textId="77777777" w:rsidR="00290D1B" w:rsidRDefault="00290D1B" w:rsidP="00290D1B">
              <w:pPr>
                <w:pStyle w:val="Bibliography"/>
                <w:rPr>
                  <w:noProof/>
                </w:rPr>
              </w:pPr>
              <w:r>
                <w:rPr>
                  <w:noProof/>
                </w:rPr>
                <w:t xml:space="preserve">HSE, 1998. </w:t>
              </w:r>
              <w:r>
                <w:rPr>
                  <w:i/>
                  <w:iCs/>
                  <w:noProof/>
                </w:rPr>
                <w:t xml:space="preserve">LOLER 1998 Lifting Operations and Lifting Equipment Regulations (LOLER) 1998: Open learning guidance. </w:t>
              </w:r>
              <w:r>
                <w:rPr>
                  <w:noProof/>
                </w:rPr>
                <w:t xml:space="preserve">[Online] </w:t>
              </w:r>
              <w:r>
                <w:rPr>
                  <w:noProof/>
                </w:rPr>
                <w:br/>
                <w:t xml:space="preserve">Available at: </w:t>
              </w:r>
              <w:r>
                <w:rPr>
                  <w:noProof/>
                  <w:u w:val="single"/>
                </w:rPr>
                <w:t>https://www.hse.gov.uk/pubns/books/loler.htm</w:t>
              </w:r>
              <w:r>
                <w:rPr>
                  <w:noProof/>
                </w:rPr>
                <w:br/>
                <w:t>[Accessed 17 08 2025].</w:t>
              </w:r>
            </w:p>
            <w:p w14:paraId="5F4F18BC" w14:textId="77777777" w:rsidR="00290D1B" w:rsidRDefault="00290D1B" w:rsidP="00290D1B">
              <w:pPr>
                <w:pStyle w:val="Bibliography"/>
                <w:rPr>
                  <w:noProof/>
                </w:rPr>
              </w:pPr>
              <w:r>
                <w:rPr>
                  <w:noProof/>
                </w:rPr>
                <w:t xml:space="preserve">McDonnell, B. &amp;., 2023. </w:t>
              </w:r>
              <w:r>
                <w:rPr>
                  <w:i/>
                  <w:iCs/>
                  <w:noProof/>
                </w:rPr>
                <w:t xml:space="preserve">Rockwell Automation. </w:t>
              </w:r>
              <w:r>
                <w:rPr>
                  <w:noProof/>
                </w:rPr>
                <w:t xml:space="preserve">[Online] </w:t>
              </w:r>
              <w:r>
                <w:rPr>
                  <w:noProof/>
                </w:rPr>
                <w:br/>
                <w:t xml:space="preserve">Available at: </w:t>
              </w:r>
              <w:r>
                <w:rPr>
                  <w:noProof/>
                  <w:u w:val="single"/>
                </w:rPr>
                <w:t>https://www.rockwellautomation.com/en-us/products/software/arena-simulation/case-studies/burns-mcdonnell-simulation.html?utm_source=chatgpt.com</w:t>
              </w:r>
              <w:r>
                <w:rPr>
                  <w:noProof/>
                </w:rPr>
                <w:br/>
                <w:t>[Accessed 09 19 2025].</w:t>
              </w:r>
            </w:p>
            <w:p w14:paraId="7874BBE3" w14:textId="77777777" w:rsidR="00290D1B" w:rsidRDefault="00290D1B" w:rsidP="00290D1B">
              <w:pPr>
                <w:pStyle w:val="Bibliography"/>
                <w:rPr>
                  <w:noProof/>
                </w:rPr>
              </w:pPr>
              <w:r w:rsidRPr="00290D1B">
                <w:rPr>
                  <w:noProof/>
                  <w:lang w:val="de-DE"/>
                </w:rPr>
                <w:t xml:space="preserve">Syukur, A. a. K. A. a. B. s. a. a. M. I. a. H. F. H. a. A. H., 2021. </w:t>
              </w:r>
              <w:r>
                <w:rPr>
                  <w:noProof/>
                </w:rPr>
                <w:t>Capacity Study Of A Food Processing Company Using Arena Simulation Software. 2(10.30880/rpmme.2021.02.01.019), pp. 166-173.</w:t>
              </w:r>
            </w:p>
            <w:p w14:paraId="3158DA45" w14:textId="77777777" w:rsidR="00290D1B" w:rsidRDefault="00290D1B" w:rsidP="00290D1B">
              <w:pPr>
                <w:pStyle w:val="Bibliography"/>
                <w:rPr>
                  <w:noProof/>
                </w:rPr>
              </w:pPr>
              <w:r>
                <w:rPr>
                  <w:noProof/>
                </w:rPr>
                <w:t xml:space="preserve">Tata Steel, 2025. </w:t>
              </w:r>
              <w:r>
                <w:rPr>
                  <w:i/>
                  <w:iCs/>
                  <w:noProof/>
                </w:rPr>
                <w:t xml:space="preserve">Process flow Llanwern further process packing quality document. </w:t>
              </w:r>
              <w:r>
                <w:rPr>
                  <w:noProof/>
                </w:rPr>
                <w:t>s.l.:s.n.</w:t>
              </w:r>
            </w:p>
            <w:p w14:paraId="38BA44A3" w14:textId="77777777" w:rsidR="00290D1B" w:rsidRDefault="00290D1B" w:rsidP="00290D1B">
              <w:pPr>
                <w:pStyle w:val="Bibliography"/>
                <w:rPr>
                  <w:noProof/>
                </w:rPr>
              </w:pPr>
              <w:r>
                <w:rPr>
                  <w:noProof/>
                </w:rPr>
                <w:t xml:space="preserve">Tobin, J., 2025. </w:t>
              </w:r>
              <w:r>
                <w:rPr>
                  <w:i/>
                  <w:iCs/>
                  <w:noProof/>
                </w:rPr>
                <w:t xml:space="preserve">Graphical flow of the packing process. </w:t>
              </w:r>
              <w:r>
                <w:rPr>
                  <w:noProof/>
                </w:rPr>
                <w:t>s.l.:s.n.</w:t>
              </w:r>
            </w:p>
            <w:p w14:paraId="5CE7E433" w14:textId="77777777" w:rsidR="00290D1B" w:rsidRDefault="00290D1B" w:rsidP="00290D1B">
              <w:pPr>
                <w:pStyle w:val="Bibliography"/>
                <w:rPr>
                  <w:noProof/>
                </w:rPr>
              </w:pPr>
              <w:r>
                <w:rPr>
                  <w:noProof/>
                </w:rPr>
                <w:t xml:space="preserve">Tobin, J., 2025. </w:t>
              </w:r>
              <w:r>
                <w:rPr>
                  <w:i/>
                  <w:iCs/>
                  <w:noProof/>
                </w:rPr>
                <w:t xml:space="preserve">Personal picture taken of Packing area in Further Process department. </w:t>
              </w:r>
              <w:r>
                <w:rPr>
                  <w:noProof/>
                </w:rPr>
                <w:t>s.l.:s.n.</w:t>
              </w:r>
            </w:p>
            <w:p w14:paraId="472A6134" w14:textId="77777777" w:rsidR="00290D1B" w:rsidRDefault="00290D1B" w:rsidP="00290D1B">
              <w:pPr>
                <w:pStyle w:val="Bibliography"/>
                <w:rPr>
                  <w:noProof/>
                </w:rPr>
              </w:pPr>
              <w:r>
                <w:rPr>
                  <w:noProof/>
                </w:rPr>
                <w:t xml:space="preserve">Tobin, J., 2025. </w:t>
              </w:r>
              <w:r>
                <w:rPr>
                  <w:i/>
                  <w:iCs/>
                  <w:noProof/>
                </w:rPr>
                <w:t xml:space="preserve">Personal picture taken of Packing area in Further Process department. </w:t>
              </w:r>
              <w:r>
                <w:rPr>
                  <w:noProof/>
                </w:rPr>
                <w:t>s.l.:s.n.</w:t>
              </w:r>
            </w:p>
            <w:p w14:paraId="3FDFD837" w14:textId="77777777" w:rsidR="00290D1B" w:rsidRDefault="00290D1B" w:rsidP="00290D1B">
              <w:pPr>
                <w:pStyle w:val="Bibliography"/>
                <w:rPr>
                  <w:noProof/>
                </w:rPr>
              </w:pPr>
              <w:r>
                <w:rPr>
                  <w:noProof/>
                </w:rPr>
                <w:t xml:space="preserve">uk, T. s., 2025. </w:t>
              </w:r>
              <w:r>
                <w:rPr>
                  <w:i/>
                  <w:iCs/>
                  <w:noProof/>
                </w:rPr>
                <w:t xml:space="preserve">Pack Style manual Tata Steel Europe. </w:t>
              </w:r>
              <w:r>
                <w:rPr>
                  <w:noProof/>
                </w:rPr>
                <w:t>s.l.:s.n.</w:t>
              </w:r>
            </w:p>
            <w:p w14:paraId="4B7CEDA8" w14:textId="2C2BF281" w:rsidR="00290D1B" w:rsidRDefault="00290D1B" w:rsidP="00290D1B">
              <w:r>
                <w:rPr>
                  <w:b/>
                  <w:bCs/>
                  <w:noProof/>
                </w:rPr>
                <w:fldChar w:fldCharType="end"/>
              </w:r>
            </w:p>
          </w:sdtContent>
        </w:sdt>
      </w:sdtContent>
    </w:sdt>
    <w:p w14:paraId="78567BB8" w14:textId="77777777" w:rsidR="00290D1B" w:rsidRPr="0095301A" w:rsidRDefault="00290D1B" w:rsidP="00E453A5"/>
    <w:sectPr w:rsidR="00290D1B" w:rsidRPr="0095301A" w:rsidSect="00653A7E">
      <w:footerReference w:type="default" r:id="rId41"/>
      <w:headerReference w:type="first" r:id="rId4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1BB0C" w14:textId="77777777" w:rsidR="00E14336" w:rsidRDefault="00E14336" w:rsidP="00CE0961">
      <w:pPr>
        <w:spacing w:after="0" w:line="240" w:lineRule="auto"/>
      </w:pPr>
      <w:r>
        <w:separator/>
      </w:r>
    </w:p>
  </w:endnote>
  <w:endnote w:type="continuationSeparator" w:id="0">
    <w:p w14:paraId="55A46887" w14:textId="77777777" w:rsidR="00E14336" w:rsidRDefault="00E14336" w:rsidP="00CE0961">
      <w:pPr>
        <w:spacing w:after="0" w:line="240" w:lineRule="auto"/>
      </w:pPr>
      <w:r>
        <w:continuationSeparator/>
      </w:r>
    </w:p>
  </w:endnote>
  <w:endnote w:type="continuationNotice" w:id="1">
    <w:p w14:paraId="183C026E" w14:textId="77777777" w:rsidR="00E14336" w:rsidRDefault="00E1433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3246163"/>
      <w:docPartObj>
        <w:docPartGallery w:val="Page Numbers (Bottom of Page)"/>
        <w:docPartUnique/>
      </w:docPartObj>
    </w:sdtPr>
    <w:sdtEndPr>
      <w:rPr>
        <w:noProof/>
      </w:rPr>
    </w:sdtEndPr>
    <w:sdtContent>
      <w:p w14:paraId="3E9B30ED" w14:textId="77777777" w:rsidR="00F43F61" w:rsidRDefault="00F43F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B0BEB9" w14:textId="77777777" w:rsidR="00F43F61" w:rsidRDefault="00F43F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09DF96" w14:textId="77777777" w:rsidR="00E14336" w:rsidRDefault="00E14336" w:rsidP="00CE0961">
      <w:pPr>
        <w:spacing w:after="0" w:line="240" w:lineRule="auto"/>
      </w:pPr>
      <w:r>
        <w:separator/>
      </w:r>
    </w:p>
  </w:footnote>
  <w:footnote w:type="continuationSeparator" w:id="0">
    <w:p w14:paraId="3C4EBA9F" w14:textId="77777777" w:rsidR="00E14336" w:rsidRDefault="00E14336" w:rsidP="00CE0961">
      <w:pPr>
        <w:spacing w:after="0" w:line="240" w:lineRule="auto"/>
      </w:pPr>
      <w:r>
        <w:continuationSeparator/>
      </w:r>
    </w:p>
  </w:footnote>
  <w:footnote w:type="continuationNotice" w:id="1">
    <w:p w14:paraId="293DFD7F" w14:textId="77777777" w:rsidR="00E14336" w:rsidRDefault="00E1433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A7682" w14:textId="19ADFE16" w:rsidR="00F43F61" w:rsidRPr="0039678C" w:rsidRDefault="00F43F61" w:rsidP="0039678C">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850EB"/>
    <w:multiLevelType w:val="multilevel"/>
    <w:tmpl w:val="AAD8923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7500B0"/>
    <w:multiLevelType w:val="multilevel"/>
    <w:tmpl w:val="1806DD7C"/>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82B7CD3"/>
    <w:multiLevelType w:val="hybridMultilevel"/>
    <w:tmpl w:val="20A4BE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840979"/>
    <w:multiLevelType w:val="multilevel"/>
    <w:tmpl w:val="0AE689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DE7E01"/>
    <w:multiLevelType w:val="multilevel"/>
    <w:tmpl w:val="96A6DF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A23B84"/>
    <w:multiLevelType w:val="multilevel"/>
    <w:tmpl w:val="FB241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4E59B6"/>
    <w:multiLevelType w:val="hybridMultilevel"/>
    <w:tmpl w:val="C6681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1F4D30"/>
    <w:multiLevelType w:val="hybridMultilevel"/>
    <w:tmpl w:val="21984B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215A7B"/>
    <w:multiLevelType w:val="multilevel"/>
    <w:tmpl w:val="96A6DF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8B3B0F"/>
    <w:multiLevelType w:val="hybridMultilevel"/>
    <w:tmpl w:val="F0AA35C6"/>
    <w:lvl w:ilvl="0" w:tplc="2E40BA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B62608"/>
    <w:multiLevelType w:val="hybridMultilevel"/>
    <w:tmpl w:val="8B8E5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6F2759"/>
    <w:multiLevelType w:val="hybridMultilevel"/>
    <w:tmpl w:val="6FE28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7A83693"/>
    <w:multiLevelType w:val="hybridMultilevel"/>
    <w:tmpl w:val="AC20D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B274DF"/>
    <w:multiLevelType w:val="hybridMultilevel"/>
    <w:tmpl w:val="9A94B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9A64F4"/>
    <w:multiLevelType w:val="hybridMultilevel"/>
    <w:tmpl w:val="4434F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1F3EEB"/>
    <w:multiLevelType w:val="hybridMultilevel"/>
    <w:tmpl w:val="E5547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5532BDF"/>
    <w:multiLevelType w:val="multilevel"/>
    <w:tmpl w:val="96A6DF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62D4D68"/>
    <w:multiLevelType w:val="multilevel"/>
    <w:tmpl w:val="A88CA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AA1F1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9" w15:restartNumberingAfterBreak="0">
    <w:nsid w:val="2B9D6099"/>
    <w:multiLevelType w:val="hybridMultilevel"/>
    <w:tmpl w:val="49D28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CAF0028"/>
    <w:multiLevelType w:val="multilevel"/>
    <w:tmpl w:val="4F2EE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F10414B"/>
    <w:multiLevelType w:val="hybridMultilevel"/>
    <w:tmpl w:val="F95CD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0CA7642"/>
    <w:multiLevelType w:val="hybridMultilevel"/>
    <w:tmpl w:val="01349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5E7A39"/>
    <w:multiLevelType w:val="hybridMultilevel"/>
    <w:tmpl w:val="67C20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35A49FA"/>
    <w:multiLevelType w:val="hybridMultilevel"/>
    <w:tmpl w:val="396421C2"/>
    <w:lvl w:ilvl="0" w:tplc="2E40BA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D30C9E"/>
    <w:multiLevelType w:val="multilevel"/>
    <w:tmpl w:val="96A6DF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A1877DC"/>
    <w:multiLevelType w:val="hybridMultilevel"/>
    <w:tmpl w:val="81029992"/>
    <w:lvl w:ilvl="0" w:tplc="2E40BA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A1E5E7A"/>
    <w:multiLevelType w:val="multilevel"/>
    <w:tmpl w:val="8BF6E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BF8501A"/>
    <w:multiLevelType w:val="multilevel"/>
    <w:tmpl w:val="82F0D7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2A33BD7"/>
    <w:multiLevelType w:val="hybridMultilevel"/>
    <w:tmpl w:val="C5A85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66F5A18"/>
    <w:multiLevelType w:val="hybridMultilevel"/>
    <w:tmpl w:val="0EC87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A6C4C3E"/>
    <w:multiLevelType w:val="hybridMultilevel"/>
    <w:tmpl w:val="74321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B275E7A"/>
    <w:multiLevelType w:val="hybridMultilevel"/>
    <w:tmpl w:val="5C36E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3925EBB"/>
    <w:multiLevelType w:val="hybridMultilevel"/>
    <w:tmpl w:val="02EA0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5141BEC"/>
    <w:multiLevelType w:val="hybridMultilevel"/>
    <w:tmpl w:val="BDF29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75760C1"/>
    <w:multiLevelType w:val="hybridMultilevel"/>
    <w:tmpl w:val="60367444"/>
    <w:lvl w:ilvl="0" w:tplc="2E40BA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AE25F61"/>
    <w:multiLevelType w:val="hybridMultilevel"/>
    <w:tmpl w:val="ABD0C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FB86FA3"/>
    <w:multiLevelType w:val="hybridMultilevel"/>
    <w:tmpl w:val="3DAC4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15B339A"/>
    <w:multiLevelType w:val="hybridMultilevel"/>
    <w:tmpl w:val="CA4434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19C5A81"/>
    <w:multiLevelType w:val="hybridMultilevel"/>
    <w:tmpl w:val="836422FA"/>
    <w:lvl w:ilvl="0" w:tplc="08090001">
      <w:start w:val="1"/>
      <w:numFmt w:val="bullet"/>
      <w:lvlText w:val=""/>
      <w:lvlJc w:val="left"/>
      <w:pPr>
        <w:ind w:left="720" w:hanging="360"/>
      </w:pPr>
      <w:rPr>
        <w:rFonts w:ascii="Symbol" w:hAnsi="Symbol" w:hint="default"/>
      </w:rPr>
    </w:lvl>
    <w:lvl w:ilvl="1" w:tplc="3E42F71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1C45EAF"/>
    <w:multiLevelType w:val="hybridMultilevel"/>
    <w:tmpl w:val="5FE8D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38C4D90"/>
    <w:multiLevelType w:val="multilevel"/>
    <w:tmpl w:val="86B68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6AF1DBA"/>
    <w:multiLevelType w:val="hybridMultilevel"/>
    <w:tmpl w:val="5868F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3F3B9A"/>
    <w:multiLevelType w:val="hybridMultilevel"/>
    <w:tmpl w:val="A48E7B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05F373A"/>
    <w:multiLevelType w:val="multilevel"/>
    <w:tmpl w:val="2B62D7D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5463D71"/>
    <w:multiLevelType w:val="hybridMultilevel"/>
    <w:tmpl w:val="CEFC4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5631A84"/>
    <w:multiLevelType w:val="hybridMultilevel"/>
    <w:tmpl w:val="CD828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92C52D5"/>
    <w:multiLevelType w:val="hybridMultilevel"/>
    <w:tmpl w:val="3C8AFC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9FB59A0"/>
    <w:multiLevelType w:val="hybridMultilevel"/>
    <w:tmpl w:val="2EBE9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A3640D6"/>
    <w:multiLevelType w:val="hybridMultilevel"/>
    <w:tmpl w:val="41D04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1165735">
    <w:abstractNumId w:val="18"/>
  </w:num>
  <w:num w:numId="2" w16cid:durableId="1578855335">
    <w:abstractNumId w:val="29"/>
  </w:num>
  <w:num w:numId="3" w16cid:durableId="1802185139">
    <w:abstractNumId w:val="48"/>
  </w:num>
  <w:num w:numId="4" w16cid:durableId="1080761684">
    <w:abstractNumId w:val="3"/>
  </w:num>
  <w:num w:numId="5" w16cid:durableId="531721816">
    <w:abstractNumId w:val="49"/>
  </w:num>
  <w:num w:numId="6" w16cid:durableId="1203858109">
    <w:abstractNumId w:val="1"/>
  </w:num>
  <w:num w:numId="7" w16cid:durableId="1354499872">
    <w:abstractNumId w:val="11"/>
  </w:num>
  <w:num w:numId="8" w16cid:durableId="832574516">
    <w:abstractNumId w:val="34"/>
  </w:num>
  <w:num w:numId="9" w16cid:durableId="1676768110">
    <w:abstractNumId w:val="6"/>
  </w:num>
  <w:num w:numId="10" w16cid:durableId="1193423700">
    <w:abstractNumId w:val="39"/>
  </w:num>
  <w:num w:numId="11" w16cid:durableId="1967664713">
    <w:abstractNumId w:val="46"/>
  </w:num>
  <w:num w:numId="12" w16cid:durableId="889806407">
    <w:abstractNumId w:val="2"/>
  </w:num>
  <w:num w:numId="13" w16cid:durableId="506096210">
    <w:abstractNumId w:val="19"/>
  </w:num>
  <w:num w:numId="14" w16cid:durableId="1369448404">
    <w:abstractNumId w:val="32"/>
  </w:num>
  <w:num w:numId="15" w16cid:durableId="950236356">
    <w:abstractNumId w:val="36"/>
  </w:num>
  <w:num w:numId="16" w16cid:durableId="466779932">
    <w:abstractNumId w:val="12"/>
  </w:num>
  <w:num w:numId="17" w16cid:durableId="264849673">
    <w:abstractNumId w:val="10"/>
  </w:num>
  <w:num w:numId="18" w16cid:durableId="888608807">
    <w:abstractNumId w:val="30"/>
  </w:num>
  <w:num w:numId="19" w16cid:durableId="1170830531">
    <w:abstractNumId w:val="23"/>
  </w:num>
  <w:num w:numId="20" w16cid:durableId="1604727573">
    <w:abstractNumId w:val="38"/>
  </w:num>
  <w:num w:numId="21" w16cid:durableId="2022075536">
    <w:abstractNumId w:val="15"/>
  </w:num>
  <w:num w:numId="22" w16cid:durableId="912398853">
    <w:abstractNumId w:val="37"/>
  </w:num>
  <w:num w:numId="23" w16cid:durableId="1816793546">
    <w:abstractNumId w:val="22"/>
  </w:num>
  <w:num w:numId="24" w16cid:durableId="666055572">
    <w:abstractNumId w:val="40"/>
  </w:num>
  <w:num w:numId="25" w16cid:durableId="1179001645">
    <w:abstractNumId w:val="13"/>
  </w:num>
  <w:num w:numId="26" w16cid:durableId="1248422258">
    <w:abstractNumId w:val="45"/>
  </w:num>
  <w:num w:numId="27" w16cid:durableId="951474226">
    <w:abstractNumId w:val="31"/>
  </w:num>
  <w:num w:numId="28" w16cid:durableId="865756452">
    <w:abstractNumId w:val="42"/>
  </w:num>
  <w:num w:numId="29" w16cid:durableId="1522863240">
    <w:abstractNumId w:val="44"/>
  </w:num>
  <w:num w:numId="30" w16cid:durableId="271255086">
    <w:abstractNumId w:val="0"/>
  </w:num>
  <w:num w:numId="31" w16cid:durableId="2024624932">
    <w:abstractNumId w:val="4"/>
  </w:num>
  <w:num w:numId="32" w16cid:durableId="1453793105">
    <w:abstractNumId w:val="28"/>
  </w:num>
  <w:num w:numId="33" w16cid:durableId="1078329926">
    <w:abstractNumId w:val="20"/>
  </w:num>
  <w:num w:numId="34" w16cid:durableId="593319996">
    <w:abstractNumId w:val="25"/>
  </w:num>
  <w:num w:numId="35" w16cid:durableId="2001957492">
    <w:abstractNumId w:val="16"/>
  </w:num>
  <w:num w:numId="36" w16cid:durableId="1655063720">
    <w:abstractNumId w:val="8"/>
  </w:num>
  <w:num w:numId="37" w16cid:durableId="1420709723">
    <w:abstractNumId w:val="47"/>
  </w:num>
  <w:num w:numId="38" w16cid:durableId="280308198">
    <w:abstractNumId w:val="7"/>
  </w:num>
  <w:num w:numId="39" w16cid:durableId="914512254">
    <w:abstractNumId w:val="21"/>
  </w:num>
  <w:num w:numId="40" w16cid:durableId="246886141">
    <w:abstractNumId w:val="35"/>
  </w:num>
  <w:num w:numId="41" w16cid:durableId="1248926045">
    <w:abstractNumId w:val="24"/>
  </w:num>
  <w:num w:numId="42" w16cid:durableId="944312130">
    <w:abstractNumId w:val="9"/>
  </w:num>
  <w:num w:numId="43" w16cid:durableId="1353995584">
    <w:abstractNumId w:val="26"/>
  </w:num>
  <w:num w:numId="44" w16cid:durableId="817697323">
    <w:abstractNumId w:val="27"/>
  </w:num>
  <w:num w:numId="45" w16cid:durableId="306204174">
    <w:abstractNumId w:val="17"/>
  </w:num>
  <w:num w:numId="46" w16cid:durableId="676888064">
    <w:abstractNumId w:val="5"/>
  </w:num>
  <w:num w:numId="47" w16cid:durableId="963076056">
    <w:abstractNumId w:val="14"/>
  </w:num>
  <w:num w:numId="48" w16cid:durableId="1011566048">
    <w:abstractNumId w:val="43"/>
  </w:num>
  <w:num w:numId="49" w16cid:durableId="847595513">
    <w:abstractNumId w:val="33"/>
  </w:num>
  <w:num w:numId="50" w16cid:durableId="1004361414">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172"/>
    <w:rsid w:val="000004B9"/>
    <w:rsid w:val="00002481"/>
    <w:rsid w:val="00005A8B"/>
    <w:rsid w:val="00005BF9"/>
    <w:rsid w:val="00010736"/>
    <w:rsid w:val="0001156B"/>
    <w:rsid w:val="00011596"/>
    <w:rsid w:val="000126D5"/>
    <w:rsid w:val="0001731A"/>
    <w:rsid w:val="00017B23"/>
    <w:rsid w:val="000201F8"/>
    <w:rsid w:val="00020CB8"/>
    <w:rsid w:val="000224B6"/>
    <w:rsid w:val="000236C0"/>
    <w:rsid w:val="000243EA"/>
    <w:rsid w:val="00025D8B"/>
    <w:rsid w:val="00026F37"/>
    <w:rsid w:val="00027E5B"/>
    <w:rsid w:val="00030505"/>
    <w:rsid w:val="0003239C"/>
    <w:rsid w:val="000323D8"/>
    <w:rsid w:val="00032414"/>
    <w:rsid w:val="00033195"/>
    <w:rsid w:val="00033969"/>
    <w:rsid w:val="00034F30"/>
    <w:rsid w:val="000356AE"/>
    <w:rsid w:val="00035CAC"/>
    <w:rsid w:val="0003746E"/>
    <w:rsid w:val="00037FEF"/>
    <w:rsid w:val="0004198D"/>
    <w:rsid w:val="000441B7"/>
    <w:rsid w:val="00045AE0"/>
    <w:rsid w:val="00045C90"/>
    <w:rsid w:val="0004664E"/>
    <w:rsid w:val="00046B39"/>
    <w:rsid w:val="00046C42"/>
    <w:rsid w:val="00047CCB"/>
    <w:rsid w:val="00050616"/>
    <w:rsid w:val="00051251"/>
    <w:rsid w:val="00051E79"/>
    <w:rsid w:val="000523EA"/>
    <w:rsid w:val="0005266C"/>
    <w:rsid w:val="00052DC4"/>
    <w:rsid w:val="000541B3"/>
    <w:rsid w:val="00054253"/>
    <w:rsid w:val="0005535A"/>
    <w:rsid w:val="00056C4B"/>
    <w:rsid w:val="00062D72"/>
    <w:rsid w:val="000649A7"/>
    <w:rsid w:val="000654FB"/>
    <w:rsid w:val="00065C80"/>
    <w:rsid w:val="00066CFD"/>
    <w:rsid w:val="000745C9"/>
    <w:rsid w:val="00074911"/>
    <w:rsid w:val="00077321"/>
    <w:rsid w:val="0007754E"/>
    <w:rsid w:val="00081E9C"/>
    <w:rsid w:val="0008283C"/>
    <w:rsid w:val="000832FE"/>
    <w:rsid w:val="000840BD"/>
    <w:rsid w:val="00085FC9"/>
    <w:rsid w:val="0008604C"/>
    <w:rsid w:val="00090CEF"/>
    <w:rsid w:val="00090EFC"/>
    <w:rsid w:val="0009371D"/>
    <w:rsid w:val="00096A48"/>
    <w:rsid w:val="00097588"/>
    <w:rsid w:val="000A1DC0"/>
    <w:rsid w:val="000A3B9E"/>
    <w:rsid w:val="000A5CD6"/>
    <w:rsid w:val="000A7829"/>
    <w:rsid w:val="000A7D6B"/>
    <w:rsid w:val="000A7F70"/>
    <w:rsid w:val="000B16C1"/>
    <w:rsid w:val="000B1904"/>
    <w:rsid w:val="000B21EC"/>
    <w:rsid w:val="000B3F7C"/>
    <w:rsid w:val="000B41FA"/>
    <w:rsid w:val="000B4520"/>
    <w:rsid w:val="000B4E90"/>
    <w:rsid w:val="000B5D93"/>
    <w:rsid w:val="000B63E1"/>
    <w:rsid w:val="000C0116"/>
    <w:rsid w:val="000C0D8D"/>
    <w:rsid w:val="000C1747"/>
    <w:rsid w:val="000C293C"/>
    <w:rsid w:val="000C40BF"/>
    <w:rsid w:val="000C4BE4"/>
    <w:rsid w:val="000C5D6B"/>
    <w:rsid w:val="000D05DB"/>
    <w:rsid w:val="000D0E47"/>
    <w:rsid w:val="000D2640"/>
    <w:rsid w:val="000D3471"/>
    <w:rsid w:val="000D440D"/>
    <w:rsid w:val="000D4CD6"/>
    <w:rsid w:val="000D5AAF"/>
    <w:rsid w:val="000D6A3D"/>
    <w:rsid w:val="000D78C5"/>
    <w:rsid w:val="000D79C0"/>
    <w:rsid w:val="000E16D4"/>
    <w:rsid w:val="000E1F34"/>
    <w:rsid w:val="000E2567"/>
    <w:rsid w:val="000E6A2C"/>
    <w:rsid w:val="000F1337"/>
    <w:rsid w:val="000F4CBB"/>
    <w:rsid w:val="000F4E51"/>
    <w:rsid w:val="000F577E"/>
    <w:rsid w:val="000F732B"/>
    <w:rsid w:val="000F791A"/>
    <w:rsid w:val="001004F0"/>
    <w:rsid w:val="00101B33"/>
    <w:rsid w:val="00102464"/>
    <w:rsid w:val="00103209"/>
    <w:rsid w:val="00105D17"/>
    <w:rsid w:val="00107DDD"/>
    <w:rsid w:val="00110774"/>
    <w:rsid w:val="0011656F"/>
    <w:rsid w:val="00120703"/>
    <w:rsid w:val="0012184A"/>
    <w:rsid w:val="00122C86"/>
    <w:rsid w:val="00123649"/>
    <w:rsid w:val="00123928"/>
    <w:rsid w:val="00123BD1"/>
    <w:rsid w:val="00125C2F"/>
    <w:rsid w:val="001279A5"/>
    <w:rsid w:val="00131E51"/>
    <w:rsid w:val="00132694"/>
    <w:rsid w:val="00132C80"/>
    <w:rsid w:val="00134DF3"/>
    <w:rsid w:val="00134E66"/>
    <w:rsid w:val="0013566E"/>
    <w:rsid w:val="00137195"/>
    <w:rsid w:val="00137CE3"/>
    <w:rsid w:val="00140769"/>
    <w:rsid w:val="00140DC9"/>
    <w:rsid w:val="00141F71"/>
    <w:rsid w:val="00143B17"/>
    <w:rsid w:val="001445B2"/>
    <w:rsid w:val="00144CD3"/>
    <w:rsid w:val="00145A9F"/>
    <w:rsid w:val="001460A6"/>
    <w:rsid w:val="001460FB"/>
    <w:rsid w:val="00146759"/>
    <w:rsid w:val="00147047"/>
    <w:rsid w:val="00151607"/>
    <w:rsid w:val="0015236F"/>
    <w:rsid w:val="00152EF0"/>
    <w:rsid w:val="00154A87"/>
    <w:rsid w:val="001552E6"/>
    <w:rsid w:val="00156D1D"/>
    <w:rsid w:val="00157ED8"/>
    <w:rsid w:val="00160B86"/>
    <w:rsid w:val="00164273"/>
    <w:rsid w:val="001665F4"/>
    <w:rsid w:val="0016681A"/>
    <w:rsid w:val="00166984"/>
    <w:rsid w:val="00170A47"/>
    <w:rsid w:val="00170C35"/>
    <w:rsid w:val="00172AA9"/>
    <w:rsid w:val="00173CA5"/>
    <w:rsid w:val="00174624"/>
    <w:rsid w:val="001753BC"/>
    <w:rsid w:val="00175EC7"/>
    <w:rsid w:val="001762A8"/>
    <w:rsid w:val="00176A47"/>
    <w:rsid w:val="00176AB7"/>
    <w:rsid w:val="00177A85"/>
    <w:rsid w:val="00181A6D"/>
    <w:rsid w:val="001832EB"/>
    <w:rsid w:val="00184AF3"/>
    <w:rsid w:val="00185483"/>
    <w:rsid w:val="0018590C"/>
    <w:rsid w:val="00186821"/>
    <w:rsid w:val="001904C5"/>
    <w:rsid w:val="001908D6"/>
    <w:rsid w:val="00190A43"/>
    <w:rsid w:val="00190C0C"/>
    <w:rsid w:val="00191B45"/>
    <w:rsid w:val="001926F3"/>
    <w:rsid w:val="001938BC"/>
    <w:rsid w:val="001945E0"/>
    <w:rsid w:val="001967CD"/>
    <w:rsid w:val="001968D2"/>
    <w:rsid w:val="001A1A60"/>
    <w:rsid w:val="001A358E"/>
    <w:rsid w:val="001A3DC3"/>
    <w:rsid w:val="001A7113"/>
    <w:rsid w:val="001A7DC0"/>
    <w:rsid w:val="001B1401"/>
    <w:rsid w:val="001B162D"/>
    <w:rsid w:val="001B37B0"/>
    <w:rsid w:val="001B425E"/>
    <w:rsid w:val="001B497E"/>
    <w:rsid w:val="001B5203"/>
    <w:rsid w:val="001B5319"/>
    <w:rsid w:val="001B56C0"/>
    <w:rsid w:val="001B6A0D"/>
    <w:rsid w:val="001B75E7"/>
    <w:rsid w:val="001B7B90"/>
    <w:rsid w:val="001C1F0A"/>
    <w:rsid w:val="001C291F"/>
    <w:rsid w:val="001C2BC7"/>
    <w:rsid w:val="001C6059"/>
    <w:rsid w:val="001C7431"/>
    <w:rsid w:val="001D213E"/>
    <w:rsid w:val="001D21B2"/>
    <w:rsid w:val="001D2E88"/>
    <w:rsid w:val="001D31F8"/>
    <w:rsid w:val="001D54CA"/>
    <w:rsid w:val="001D5C4A"/>
    <w:rsid w:val="001D70C3"/>
    <w:rsid w:val="001D7DE5"/>
    <w:rsid w:val="001E03FD"/>
    <w:rsid w:val="001E2A9D"/>
    <w:rsid w:val="001E2D03"/>
    <w:rsid w:val="001E3369"/>
    <w:rsid w:val="001E38DC"/>
    <w:rsid w:val="001E3B23"/>
    <w:rsid w:val="001E4B0D"/>
    <w:rsid w:val="001E4FA6"/>
    <w:rsid w:val="001E59C1"/>
    <w:rsid w:val="001E5C04"/>
    <w:rsid w:val="001E65D6"/>
    <w:rsid w:val="001E70FB"/>
    <w:rsid w:val="001E7683"/>
    <w:rsid w:val="001E7A8D"/>
    <w:rsid w:val="001F1890"/>
    <w:rsid w:val="001F28A4"/>
    <w:rsid w:val="001F2935"/>
    <w:rsid w:val="001F4699"/>
    <w:rsid w:val="001F4801"/>
    <w:rsid w:val="001F4DDC"/>
    <w:rsid w:val="001F5FD2"/>
    <w:rsid w:val="001F67A4"/>
    <w:rsid w:val="001F73C5"/>
    <w:rsid w:val="001F7CE7"/>
    <w:rsid w:val="0020039A"/>
    <w:rsid w:val="00200C47"/>
    <w:rsid w:val="002016C5"/>
    <w:rsid w:val="00202C20"/>
    <w:rsid w:val="0020399B"/>
    <w:rsid w:val="002063FA"/>
    <w:rsid w:val="002073FF"/>
    <w:rsid w:val="00211013"/>
    <w:rsid w:val="00212158"/>
    <w:rsid w:val="00212177"/>
    <w:rsid w:val="00212432"/>
    <w:rsid w:val="00213245"/>
    <w:rsid w:val="002138C3"/>
    <w:rsid w:val="00213C50"/>
    <w:rsid w:val="00213CBB"/>
    <w:rsid w:val="002149F5"/>
    <w:rsid w:val="00215984"/>
    <w:rsid w:val="00215A20"/>
    <w:rsid w:val="002162F2"/>
    <w:rsid w:val="002168CE"/>
    <w:rsid w:val="00217819"/>
    <w:rsid w:val="0022123C"/>
    <w:rsid w:val="00221D02"/>
    <w:rsid w:val="00221F98"/>
    <w:rsid w:val="00224605"/>
    <w:rsid w:val="00225CDF"/>
    <w:rsid w:val="00227E1D"/>
    <w:rsid w:val="00230DAA"/>
    <w:rsid w:val="00231BB6"/>
    <w:rsid w:val="00233DAA"/>
    <w:rsid w:val="00234992"/>
    <w:rsid w:val="00234994"/>
    <w:rsid w:val="00234A24"/>
    <w:rsid w:val="00235255"/>
    <w:rsid w:val="0023648E"/>
    <w:rsid w:val="0023745A"/>
    <w:rsid w:val="00237670"/>
    <w:rsid w:val="002400E7"/>
    <w:rsid w:val="00240936"/>
    <w:rsid w:val="00241467"/>
    <w:rsid w:val="00241853"/>
    <w:rsid w:val="002428B2"/>
    <w:rsid w:val="00245F4D"/>
    <w:rsid w:val="00246470"/>
    <w:rsid w:val="0024691D"/>
    <w:rsid w:val="00247010"/>
    <w:rsid w:val="002476B4"/>
    <w:rsid w:val="00247C8B"/>
    <w:rsid w:val="0025303B"/>
    <w:rsid w:val="00253409"/>
    <w:rsid w:val="002544BC"/>
    <w:rsid w:val="00256341"/>
    <w:rsid w:val="00256F21"/>
    <w:rsid w:val="0025791C"/>
    <w:rsid w:val="00260275"/>
    <w:rsid w:val="002604A3"/>
    <w:rsid w:val="00260C62"/>
    <w:rsid w:val="00261355"/>
    <w:rsid w:val="002619A3"/>
    <w:rsid w:val="00261A01"/>
    <w:rsid w:val="00262358"/>
    <w:rsid w:val="00262511"/>
    <w:rsid w:val="002631D0"/>
    <w:rsid w:val="002650C3"/>
    <w:rsid w:val="002653C5"/>
    <w:rsid w:val="00265A9B"/>
    <w:rsid w:val="002664FA"/>
    <w:rsid w:val="00267DB3"/>
    <w:rsid w:val="002707A0"/>
    <w:rsid w:val="002713CF"/>
    <w:rsid w:val="002747DC"/>
    <w:rsid w:val="00275B5F"/>
    <w:rsid w:val="00277DE7"/>
    <w:rsid w:val="0028049C"/>
    <w:rsid w:val="00280693"/>
    <w:rsid w:val="002812FE"/>
    <w:rsid w:val="00283ADE"/>
    <w:rsid w:val="00283E7B"/>
    <w:rsid w:val="00284E04"/>
    <w:rsid w:val="00286172"/>
    <w:rsid w:val="00286829"/>
    <w:rsid w:val="00287651"/>
    <w:rsid w:val="00287B57"/>
    <w:rsid w:val="00287EDF"/>
    <w:rsid w:val="00290224"/>
    <w:rsid w:val="00290D1B"/>
    <w:rsid w:val="0029306A"/>
    <w:rsid w:val="00293F18"/>
    <w:rsid w:val="0029421D"/>
    <w:rsid w:val="002948ED"/>
    <w:rsid w:val="00294C38"/>
    <w:rsid w:val="002970CF"/>
    <w:rsid w:val="002A1614"/>
    <w:rsid w:val="002A26DD"/>
    <w:rsid w:val="002A3B3D"/>
    <w:rsid w:val="002A3B5E"/>
    <w:rsid w:val="002A41BC"/>
    <w:rsid w:val="002A55F1"/>
    <w:rsid w:val="002A5FFA"/>
    <w:rsid w:val="002A796E"/>
    <w:rsid w:val="002B00AC"/>
    <w:rsid w:val="002B0E00"/>
    <w:rsid w:val="002B25D4"/>
    <w:rsid w:val="002B27BD"/>
    <w:rsid w:val="002B300E"/>
    <w:rsid w:val="002B3CE3"/>
    <w:rsid w:val="002B4292"/>
    <w:rsid w:val="002B438B"/>
    <w:rsid w:val="002B76A3"/>
    <w:rsid w:val="002B7CA5"/>
    <w:rsid w:val="002C2041"/>
    <w:rsid w:val="002C330B"/>
    <w:rsid w:val="002C7613"/>
    <w:rsid w:val="002C7BE6"/>
    <w:rsid w:val="002D1CD2"/>
    <w:rsid w:val="002D1F14"/>
    <w:rsid w:val="002D545F"/>
    <w:rsid w:val="002D5512"/>
    <w:rsid w:val="002D7E8E"/>
    <w:rsid w:val="002E022C"/>
    <w:rsid w:val="002E17C5"/>
    <w:rsid w:val="002E194A"/>
    <w:rsid w:val="002E3B43"/>
    <w:rsid w:val="002E4B78"/>
    <w:rsid w:val="002E4F14"/>
    <w:rsid w:val="002E6B12"/>
    <w:rsid w:val="002F0A97"/>
    <w:rsid w:val="002F2615"/>
    <w:rsid w:val="002F2FD8"/>
    <w:rsid w:val="002F47F8"/>
    <w:rsid w:val="002F4CA6"/>
    <w:rsid w:val="002F5500"/>
    <w:rsid w:val="002F589C"/>
    <w:rsid w:val="002F5DA7"/>
    <w:rsid w:val="00300F6D"/>
    <w:rsid w:val="00301787"/>
    <w:rsid w:val="00301924"/>
    <w:rsid w:val="00301F1A"/>
    <w:rsid w:val="003049F0"/>
    <w:rsid w:val="00306024"/>
    <w:rsid w:val="003071E7"/>
    <w:rsid w:val="00307553"/>
    <w:rsid w:val="00310CA7"/>
    <w:rsid w:val="003120C7"/>
    <w:rsid w:val="0031214C"/>
    <w:rsid w:val="003125C6"/>
    <w:rsid w:val="00312A6A"/>
    <w:rsid w:val="0031311C"/>
    <w:rsid w:val="00313E8B"/>
    <w:rsid w:val="0031472B"/>
    <w:rsid w:val="003217B6"/>
    <w:rsid w:val="00321FE8"/>
    <w:rsid w:val="00322219"/>
    <w:rsid w:val="003261B2"/>
    <w:rsid w:val="00327344"/>
    <w:rsid w:val="00327901"/>
    <w:rsid w:val="00327F5A"/>
    <w:rsid w:val="003304BB"/>
    <w:rsid w:val="00330E8B"/>
    <w:rsid w:val="0033103F"/>
    <w:rsid w:val="00332588"/>
    <w:rsid w:val="003343AC"/>
    <w:rsid w:val="00335F61"/>
    <w:rsid w:val="003410CA"/>
    <w:rsid w:val="00341AF1"/>
    <w:rsid w:val="003431F9"/>
    <w:rsid w:val="00343446"/>
    <w:rsid w:val="00343513"/>
    <w:rsid w:val="00343C22"/>
    <w:rsid w:val="00343E30"/>
    <w:rsid w:val="003470C6"/>
    <w:rsid w:val="003471F5"/>
    <w:rsid w:val="00350814"/>
    <w:rsid w:val="0035132E"/>
    <w:rsid w:val="00354411"/>
    <w:rsid w:val="003557FE"/>
    <w:rsid w:val="00355C4D"/>
    <w:rsid w:val="00355EE8"/>
    <w:rsid w:val="00355F57"/>
    <w:rsid w:val="00357108"/>
    <w:rsid w:val="003577A2"/>
    <w:rsid w:val="00357EF7"/>
    <w:rsid w:val="00362D32"/>
    <w:rsid w:val="003633CA"/>
    <w:rsid w:val="003656E3"/>
    <w:rsid w:val="00365E73"/>
    <w:rsid w:val="003704C0"/>
    <w:rsid w:val="003707BE"/>
    <w:rsid w:val="00371DF5"/>
    <w:rsid w:val="0037236C"/>
    <w:rsid w:val="00373307"/>
    <w:rsid w:val="00373CDF"/>
    <w:rsid w:val="0037403D"/>
    <w:rsid w:val="0037635F"/>
    <w:rsid w:val="00377744"/>
    <w:rsid w:val="00377D28"/>
    <w:rsid w:val="00381270"/>
    <w:rsid w:val="003816E8"/>
    <w:rsid w:val="00382FBA"/>
    <w:rsid w:val="0038341A"/>
    <w:rsid w:val="003835B5"/>
    <w:rsid w:val="00383A24"/>
    <w:rsid w:val="003843F4"/>
    <w:rsid w:val="00384E43"/>
    <w:rsid w:val="00386142"/>
    <w:rsid w:val="00386BCE"/>
    <w:rsid w:val="00386EA2"/>
    <w:rsid w:val="00386F2E"/>
    <w:rsid w:val="00387A29"/>
    <w:rsid w:val="003911AB"/>
    <w:rsid w:val="00391913"/>
    <w:rsid w:val="00392B48"/>
    <w:rsid w:val="00392F97"/>
    <w:rsid w:val="003932CA"/>
    <w:rsid w:val="00394040"/>
    <w:rsid w:val="003952FD"/>
    <w:rsid w:val="0039678C"/>
    <w:rsid w:val="003A0AC4"/>
    <w:rsid w:val="003A1C2D"/>
    <w:rsid w:val="003A31B5"/>
    <w:rsid w:val="003A7001"/>
    <w:rsid w:val="003B0432"/>
    <w:rsid w:val="003B05A7"/>
    <w:rsid w:val="003B0D25"/>
    <w:rsid w:val="003B2E4F"/>
    <w:rsid w:val="003B3364"/>
    <w:rsid w:val="003B42ED"/>
    <w:rsid w:val="003B4649"/>
    <w:rsid w:val="003B4BD8"/>
    <w:rsid w:val="003B565C"/>
    <w:rsid w:val="003B5D89"/>
    <w:rsid w:val="003B61C6"/>
    <w:rsid w:val="003B7FF0"/>
    <w:rsid w:val="003C0654"/>
    <w:rsid w:val="003C1251"/>
    <w:rsid w:val="003C1B8D"/>
    <w:rsid w:val="003C3619"/>
    <w:rsid w:val="003C4D58"/>
    <w:rsid w:val="003C4F0D"/>
    <w:rsid w:val="003C521B"/>
    <w:rsid w:val="003C5A17"/>
    <w:rsid w:val="003C61FE"/>
    <w:rsid w:val="003C7074"/>
    <w:rsid w:val="003C79D9"/>
    <w:rsid w:val="003D0448"/>
    <w:rsid w:val="003D192E"/>
    <w:rsid w:val="003D29E5"/>
    <w:rsid w:val="003D34BE"/>
    <w:rsid w:val="003D3601"/>
    <w:rsid w:val="003D45A0"/>
    <w:rsid w:val="003D6774"/>
    <w:rsid w:val="003D7937"/>
    <w:rsid w:val="003D7DA8"/>
    <w:rsid w:val="003D7E4A"/>
    <w:rsid w:val="003D7F38"/>
    <w:rsid w:val="003E052B"/>
    <w:rsid w:val="003E05DA"/>
    <w:rsid w:val="003E1741"/>
    <w:rsid w:val="003E230F"/>
    <w:rsid w:val="003E29AE"/>
    <w:rsid w:val="003E4019"/>
    <w:rsid w:val="003E4C86"/>
    <w:rsid w:val="003E508E"/>
    <w:rsid w:val="003E7352"/>
    <w:rsid w:val="003F1A6D"/>
    <w:rsid w:val="003F2386"/>
    <w:rsid w:val="003F2660"/>
    <w:rsid w:val="003F52DB"/>
    <w:rsid w:val="003F6990"/>
    <w:rsid w:val="00400A8C"/>
    <w:rsid w:val="00400BB4"/>
    <w:rsid w:val="004025E1"/>
    <w:rsid w:val="004043A8"/>
    <w:rsid w:val="00405A5C"/>
    <w:rsid w:val="004078D2"/>
    <w:rsid w:val="004079C7"/>
    <w:rsid w:val="00410729"/>
    <w:rsid w:val="00410A01"/>
    <w:rsid w:val="00411503"/>
    <w:rsid w:val="004129F9"/>
    <w:rsid w:val="00413C85"/>
    <w:rsid w:val="00414FFB"/>
    <w:rsid w:val="0041605A"/>
    <w:rsid w:val="004164A0"/>
    <w:rsid w:val="00416928"/>
    <w:rsid w:val="004204CF"/>
    <w:rsid w:val="00420BD9"/>
    <w:rsid w:val="004220AD"/>
    <w:rsid w:val="00422769"/>
    <w:rsid w:val="004230FB"/>
    <w:rsid w:val="00423979"/>
    <w:rsid w:val="00423DC4"/>
    <w:rsid w:val="004241FB"/>
    <w:rsid w:val="004257CC"/>
    <w:rsid w:val="00425F10"/>
    <w:rsid w:val="0042768A"/>
    <w:rsid w:val="00430698"/>
    <w:rsid w:val="004323DD"/>
    <w:rsid w:val="00433762"/>
    <w:rsid w:val="00434FB6"/>
    <w:rsid w:val="00436C64"/>
    <w:rsid w:val="004409FF"/>
    <w:rsid w:val="004410BA"/>
    <w:rsid w:val="00444D92"/>
    <w:rsid w:val="00450BC1"/>
    <w:rsid w:val="00451B94"/>
    <w:rsid w:val="00452B74"/>
    <w:rsid w:val="00455401"/>
    <w:rsid w:val="00455EE3"/>
    <w:rsid w:val="00456BCE"/>
    <w:rsid w:val="00460A82"/>
    <w:rsid w:val="0046140E"/>
    <w:rsid w:val="004618CE"/>
    <w:rsid w:val="0046274A"/>
    <w:rsid w:val="0046340E"/>
    <w:rsid w:val="00465EF1"/>
    <w:rsid w:val="004668FB"/>
    <w:rsid w:val="00467ABD"/>
    <w:rsid w:val="004708A4"/>
    <w:rsid w:val="004714F4"/>
    <w:rsid w:val="00472A96"/>
    <w:rsid w:val="00475000"/>
    <w:rsid w:val="00475600"/>
    <w:rsid w:val="00477D9A"/>
    <w:rsid w:val="00480E8B"/>
    <w:rsid w:val="00482652"/>
    <w:rsid w:val="0048349C"/>
    <w:rsid w:val="00483D1B"/>
    <w:rsid w:val="00484ADC"/>
    <w:rsid w:val="00484B63"/>
    <w:rsid w:val="00485421"/>
    <w:rsid w:val="0048702C"/>
    <w:rsid w:val="00490B2A"/>
    <w:rsid w:val="00491E97"/>
    <w:rsid w:val="0049276F"/>
    <w:rsid w:val="0049513D"/>
    <w:rsid w:val="004952D0"/>
    <w:rsid w:val="00495C47"/>
    <w:rsid w:val="00496994"/>
    <w:rsid w:val="00497F62"/>
    <w:rsid w:val="004A0223"/>
    <w:rsid w:val="004B512B"/>
    <w:rsid w:val="004B7414"/>
    <w:rsid w:val="004C16B4"/>
    <w:rsid w:val="004C1746"/>
    <w:rsid w:val="004C1C9B"/>
    <w:rsid w:val="004C2506"/>
    <w:rsid w:val="004C34B8"/>
    <w:rsid w:val="004C428B"/>
    <w:rsid w:val="004C4AAE"/>
    <w:rsid w:val="004C552A"/>
    <w:rsid w:val="004C5D1F"/>
    <w:rsid w:val="004C6061"/>
    <w:rsid w:val="004C6488"/>
    <w:rsid w:val="004C6931"/>
    <w:rsid w:val="004D1355"/>
    <w:rsid w:val="004D1791"/>
    <w:rsid w:val="004D1B80"/>
    <w:rsid w:val="004D2B81"/>
    <w:rsid w:val="004D338F"/>
    <w:rsid w:val="004D4342"/>
    <w:rsid w:val="004D438E"/>
    <w:rsid w:val="004D55A1"/>
    <w:rsid w:val="004D5BE5"/>
    <w:rsid w:val="004D7229"/>
    <w:rsid w:val="004D7D21"/>
    <w:rsid w:val="004E232C"/>
    <w:rsid w:val="004E2E89"/>
    <w:rsid w:val="004E47AE"/>
    <w:rsid w:val="004E4F39"/>
    <w:rsid w:val="004E550C"/>
    <w:rsid w:val="004E5DEE"/>
    <w:rsid w:val="004E5F8C"/>
    <w:rsid w:val="004E637B"/>
    <w:rsid w:val="004E702D"/>
    <w:rsid w:val="004F08EC"/>
    <w:rsid w:val="004F0A4C"/>
    <w:rsid w:val="004F28E8"/>
    <w:rsid w:val="004F3D0B"/>
    <w:rsid w:val="004F40C0"/>
    <w:rsid w:val="004F4741"/>
    <w:rsid w:val="004F6F8D"/>
    <w:rsid w:val="00500C42"/>
    <w:rsid w:val="0050289C"/>
    <w:rsid w:val="00502BCF"/>
    <w:rsid w:val="00502C1C"/>
    <w:rsid w:val="005035A5"/>
    <w:rsid w:val="00504170"/>
    <w:rsid w:val="00504A34"/>
    <w:rsid w:val="00504D60"/>
    <w:rsid w:val="00505216"/>
    <w:rsid w:val="0050531A"/>
    <w:rsid w:val="005065ED"/>
    <w:rsid w:val="0050693E"/>
    <w:rsid w:val="005072D9"/>
    <w:rsid w:val="00507812"/>
    <w:rsid w:val="00507CFE"/>
    <w:rsid w:val="00507E87"/>
    <w:rsid w:val="0051006F"/>
    <w:rsid w:val="00512D8D"/>
    <w:rsid w:val="00512EDE"/>
    <w:rsid w:val="005141F1"/>
    <w:rsid w:val="005153B4"/>
    <w:rsid w:val="0052055D"/>
    <w:rsid w:val="00523BF9"/>
    <w:rsid w:val="00525017"/>
    <w:rsid w:val="005251FE"/>
    <w:rsid w:val="00527A28"/>
    <w:rsid w:val="00532CB6"/>
    <w:rsid w:val="00534386"/>
    <w:rsid w:val="005346B3"/>
    <w:rsid w:val="0053533C"/>
    <w:rsid w:val="00535AF9"/>
    <w:rsid w:val="00540472"/>
    <w:rsid w:val="005404D6"/>
    <w:rsid w:val="005419DA"/>
    <w:rsid w:val="005427A8"/>
    <w:rsid w:val="005429EC"/>
    <w:rsid w:val="00543D12"/>
    <w:rsid w:val="00544C3D"/>
    <w:rsid w:val="00544FA6"/>
    <w:rsid w:val="00550128"/>
    <w:rsid w:val="00550A8B"/>
    <w:rsid w:val="005517D3"/>
    <w:rsid w:val="005520B5"/>
    <w:rsid w:val="00552637"/>
    <w:rsid w:val="0055376B"/>
    <w:rsid w:val="00553B26"/>
    <w:rsid w:val="005550FA"/>
    <w:rsid w:val="005566D8"/>
    <w:rsid w:val="0056000E"/>
    <w:rsid w:val="00560368"/>
    <w:rsid w:val="005612D8"/>
    <w:rsid w:val="005622A8"/>
    <w:rsid w:val="00562C83"/>
    <w:rsid w:val="005637A9"/>
    <w:rsid w:val="0056394C"/>
    <w:rsid w:val="00564200"/>
    <w:rsid w:val="00565BD8"/>
    <w:rsid w:val="0056607B"/>
    <w:rsid w:val="0057249C"/>
    <w:rsid w:val="00574547"/>
    <w:rsid w:val="00574972"/>
    <w:rsid w:val="00574B1E"/>
    <w:rsid w:val="00576500"/>
    <w:rsid w:val="00576677"/>
    <w:rsid w:val="005775C8"/>
    <w:rsid w:val="00581C6A"/>
    <w:rsid w:val="00582715"/>
    <w:rsid w:val="00583174"/>
    <w:rsid w:val="00583383"/>
    <w:rsid w:val="005837DD"/>
    <w:rsid w:val="005846A5"/>
    <w:rsid w:val="00584B02"/>
    <w:rsid w:val="00585614"/>
    <w:rsid w:val="00586F1C"/>
    <w:rsid w:val="00587B3D"/>
    <w:rsid w:val="005911F0"/>
    <w:rsid w:val="005912AD"/>
    <w:rsid w:val="00592B96"/>
    <w:rsid w:val="00592E52"/>
    <w:rsid w:val="0059393D"/>
    <w:rsid w:val="00595BFD"/>
    <w:rsid w:val="005975E0"/>
    <w:rsid w:val="005A023D"/>
    <w:rsid w:val="005A1011"/>
    <w:rsid w:val="005A17D9"/>
    <w:rsid w:val="005A4439"/>
    <w:rsid w:val="005A45F5"/>
    <w:rsid w:val="005A7925"/>
    <w:rsid w:val="005B013C"/>
    <w:rsid w:val="005B2A45"/>
    <w:rsid w:val="005B41C3"/>
    <w:rsid w:val="005B4332"/>
    <w:rsid w:val="005B453F"/>
    <w:rsid w:val="005B4A31"/>
    <w:rsid w:val="005B4AB8"/>
    <w:rsid w:val="005B4B98"/>
    <w:rsid w:val="005B57C7"/>
    <w:rsid w:val="005B702A"/>
    <w:rsid w:val="005B7151"/>
    <w:rsid w:val="005B766D"/>
    <w:rsid w:val="005C0CE2"/>
    <w:rsid w:val="005C4010"/>
    <w:rsid w:val="005C4540"/>
    <w:rsid w:val="005C593E"/>
    <w:rsid w:val="005C6A61"/>
    <w:rsid w:val="005C7C1B"/>
    <w:rsid w:val="005D1E5D"/>
    <w:rsid w:val="005D282C"/>
    <w:rsid w:val="005D45B7"/>
    <w:rsid w:val="005D4962"/>
    <w:rsid w:val="005D5A30"/>
    <w:rsid w:val="005D601F"/>
    <w:rsid w:val="005D6499"/>
    <w:rsid w:val="005D7067"/>
    <w:rsid w:val="005D75F6"/>
    <w:rsid w:val="005D7AE3"/>
    <w:rsid w:val="005D7B03"/>
    <w:rsid w:val="005E09E2"/>
    <w:rsid w:val="005E2241"/>
    <w:rsid w:val="005E22FC"/>
    <w:rsid w:val="005E2752"/>
    <w:rsid w:val="005E29BB"/>
    <w:rsid w:val="005E3057"/>
    <w:rsid w:val="005E34BB"/>
    <w:rsid w:val="005E3DF9"/>
    <w:rsid w:val="005E4F7F"/>
    <w:rsid w:val="005E68F8"/>
    <w:rsid w:val="005E6B21"/>
    <w:rsid w:val="005E6DBD"/>
    <w:rsid w:val="005E74A3"/>
    <w:rsid w:val="005F1602"/>
    <w:rsid w:val="005F3746"/>
    <w:rsid w:val="005F4ABA"/>
    <w:rsid w:val="005F5778"/>
    <w:rsid w:val="005F5E89"/>
    <w:rsid w:val="005F6996"/>
    <w:rsid w:val="005F6FD0"/>
    <w:rsid w:val="005F76B9"/>
    <w:rsid w:val="00600966"/>
    <w:rsid w:val="00603B2B"/>
    <w:rsid w:val="00604961"/>
    <w:rsid w:val="00606A6E"/>
    <w:rsid w:val="006071EA"/>
    <w:rsid w:val="00607FBD"/>
    <w:rsid w:val="0061043A"/>
    <w:rsid w:val="00610A97"/>
    <w:rsid w:val="00610BD7"/>
    <w:rsid w:val="00613863"/>
    <w:rsid w:val="00613B7D"/>
    <w:rsid w:val="00613C2D"/>
    <w:rsid w:val="00614972"/>
    <w:rsid w:val="00614B84"/>
    <w:rsid w:val="00616E26"/>
    <w:rsid w:val="00620306"/>
    <w:rsid w:val="00620449"/>
    <w:rsid w:val="0062196A"/>
    <w:rsid w:val="00622241"/>
    <w:rsid w:val="006222E8"/>
    <w:rsid w:val="0062236C"/>
    <w:rsid w:val="00623699"/>
    <w:rsid w:val="00626F78"/>
    <w:rsid w:val="006321AC"/>
    <w:rsid w:val="00632B61"/>
    <w:rsid w:val="00633A51"/>
    <w:rsid w:val="00634D73"/>
    <w:rsid w:val="0063722A"/>
    <w:rsid w:val="00640F9C"/>
    <w:rsid w:val="00641E85"/>
    <w:rsid w:val="0064251F"/>
    <w:rsid w:val="00642CC3"/>
    <w:rsid w:val="00644652"/>
    <w:rsid w:val="00646C45"/>
    <w:rsid w:val="00650437"/>
    <w:rsid w:val="006511A2"/>
    <w:rsid w:val="00653A7E"/>
    <w:rsid w:val="00654B9F"/>
    <w:rsid w:val="00655934"/>
    <w:rsid w:val="00661A91"/>
    <w:rsid w:val="006624AD"/>
    <w:rsid w:val="00663D50"/>
    <w:rsid w:val="0066454F"/>
    <w:rsid w:val="006670E6"/>
    <w:rsid w:val="00670676"/>
    <w:rsid w:val="00670A71"/>
    <w:rsid w:val="00672159"/>
    <w:rsid w:val="00672EEB"/>
    <w:rsid w:val="006736EF"/>
    <w:rsid w:val="00674626"/>
    <w:rsid w:val="006747E4"/>
    <w:rsid w:val="006772ED"/>
    <w:rsid w:val="00677B76"/>
    <w:rsid w:val="006802E6"/>
    <w:rsid w:val="00684BCC"/>
    <w:rsid w:val="00685E7D"/>
    <w:rsid w:val="006865EB"/>
    <w:rsid w:val="00686DA1"/>
    <w:rsid w:val="00686DCA"/>
    <w:rsid w:val="00690C52"/>
    <w:rsid w:val="00691E1D"/>
    <w:rsid w:val="00694C36"/>
    <w:rsid w:val="00695A11"/>
    <w:rsid w:val="006975D8"/>
    <w:rsid w:val="00697F10"/>
    <w:rsid w:val="006A27A8"/>
    <w:rsid w:val="006A4C4D"/>
    <w:rsid w:val="006A5239"/>
    <w:rsid w:val="006A64BD"/>
    <w:rsid w:val="006B3BA2"/>
    <w:rsid w:val="006B4BD3"/>
    <w:rsid w:val="006B6060"/>
    <w:rsid w:val="006B7AE8"/>
    <w:rsid w:val="006C2B4F"/>
    <w:rsid w:val="006C345E"/>
    <w:rsid w:val="006C3ACE"/>
    <w:rsid w:val="006C50E5"/>
    <w:rsid w:val="006C525E"/>
    <w:rsid w:val="006C5EEF"/>
    <w:rsid w:val="006C7FA4"/>
    <w:rsid w:val="006D01CC"/>
    <w:rsid w:val="006D1643"/>
    <w:rsid w:val="006D180E"/>
    <w:rsid w:val="006D1E34"/>
    <w:rsid w:val="006D2F74"/>
    <w:rsid w:val="006D5C39"/>
    <w:rsid w:val="006D5FD0"/>
    <w:rsid w:val="006D6452"/>
    <w:rsid w:val="006D719F"/>
    <w:rsid w:val="006D74B3"/>
    <w:rsid w:val="006D7BDD"/>
    <w:rsid w:val="006E3AB8"/>
    <w:rsid w:val="006E3D1B"/>
    <w:rsid w:val="006E3FD7"/>
    <w:rsid w:val="006E40AB"/>
    <w:rsid w:val="006E4667"/>
    <w:rsid w:val="006E46F6"/>
    <w:rsid w:val="006E5577"/>
    <w:rsid w:val="006E64C4"/>
    <w:rsid w:val="006E7FA6"/>
    <w:rsid w:val="006F130B"/>
    <w:rsid w:val="006F2E85"/>
    <w:rsid w:val="006F6C91"/>
    <w:rsid w:val="006F7176"/>
    <w:rsid w:val="006F76F5"/>
    <w:rsid w:val="007002CC"/>
    <w:rsid w:val="00701602"/>
    <w:rsid w:val="00702876"/>
    <w:rsid w:val="00703F74"/>
    <w:rsid w:val="007046F3"/>
    <w:rsid w:val="00705684"/>
    <w:rsid w:val="00706EAB"/>
    <w:rsid w:val="007071A3"/>
    <w:rsid w:val="0070779D"/>
    <w:rsid w:val="00710E32"/>
    <w:rsid w:val="007120C7"/>
    <w:rsid w:val="00712845"/>
    <w:rsid w:val="0071302C"/>
    <w:rsid w:val="00713E70"/>
    <w:rsid w:val="00714B48"/>
    <w:rsid w:val="0071572C"/>
    <w:rsid w:val="0071743B"/>
    <w:rsid w:val="00721D3B"/>
    <w:rsid w:val="00722B2F"/>
    <w:rsid w:val="00725273"/>
    <w:rsid w:val="00725284"/>
    <w:rsid w:val="00725D6D"/>
    <w:rsid w:val="00726738"/>
    <w:rsid w:val="007270B6"/>
    <w:rsid w:val="00731585"/>
    <w:rsid w:val="007325E4"/>
    <w:rsid w:val="0073373A"/>
    <w:rsid w:val="00734E5D"/>
    <w:rsid w:val="00737E68"/>
    <w:rsid w:val="0074218D"/>
    <w:rsid w:val="0074380E"/>
    <w:rsid w:val="00744B27"/>
    <w:rsid w:val="0074571D"/>
    <w:rsid w:val="0074633E"/>
    <w:rsid w:val="00747D39"/>
    <w:rsid w:val="007508DD"/>
    <w:rsid w:val="00753229"/>
    <w:rsid w:val="0075387F"/>
    <w:rsid w:val="00754CAB"/>
    <w:rsid w:val="007557D9"/>
    <w:rsid w:val="0075680E"/>
    <w:rsid w:val="00757439"/>
    <w:rsid w:val="00760B72"/>
    <w:rsid w:val="00761852"/>
    <w:rsid w:val="00761DD6"/>
    <w:rsid w:val="00762EB9"/>
    <w:rsid w:val="00764231"/>
    <w:rsid w:val="007652F9"/>
    <w:rsid w:val="00765429"/>
    <w:rsid w:val="00765705"/>
    <w:rsid w:val="00765E6F"/>
    <w:rsid w:val="007666EE"/>
    <w:rsid w:val="0076676B"/>
    <w:rsid w:val="007712CA"/>
    <w:rsid w:val="007719F7"/>
    <w:rsid w:val="00771FD2"/>
    <w:rsid w:val="00773FAC"/>
    <w:rsid w:val="00774B0B"/>
    <w:rsid w:val="00777EEB"/>
    <w:rsid w:val="0078326E"/>
    <w:rsid w:val="00785E4C"/>
    <w:rsid w:val="00787851"/>
    <w:rsid w:val="00790035"/>
    <w:rsid w:val="0079021B"/>
    <w:rsid w:val="00790606"/>
    <w:rsid w:val="00791161"/>
    <w:rsid w:val="007912B2"/>
    <w:rsid w:val="0079229D"/>
    <w:rsid w:val="00793A6E"/>
    <w:rsid w:val="00793AB6"/>
    <w:rsid w:val="007964CD"/>
    <w:rsid w:val="007979CC"/>
    <w:rsid w:val="007A0BF6"/>
    <w:rsid w:val="007A1C77"/>
    <w:rsid w:val="007A1E75"/>
    <w:rsid w:val="007A278A"/>
    <w:rsid w:val="007A2F5A"/>
    <w:rsid w:val="007A2FC3"/>
    <w:rsid w:val="007A32EE"/>
    <w:rsid w:val="007A3CF5"/>
    <w:rsid w:val="007A4C4B"/>
    <w:rsid w:val="007A5153"/>
    <w:rsid w:val="007A5572"/>
    <w:rsid w:val="007A60C9"/>
    <w:rsid w:val="007A67BB"/>
    <w:rsid w:val="007A7BD4"/>
    <w:rsid w:val="007B0B1E"/>
    <w:rsid w:val="007B17AF"/>
    <w:rsid w:val="007B1F75"/>
    <w:rsid w:val="007B3833"/>
    <w:rsid w:val="007B39A2"/>
    <w:rsid w:val="007B3AAE"/>
    <w:rsid w:val="007B3B46"/>
    <w:rsid w:val="007B416A"/>
    <w:rsid w:val="007B44BF"/>
    <w:rsid w:val="007B5026"/>
    <w:rsid w:val="007B72F5"/>
    <w:rsid w:val="007C1D62"/>
    <w:rsid w:val="007C2D78"/>
    <w:rsid w:val="007C31F1"/>
    <w:rsid w:val="007C364E"/>
    <w:rsid w:val="007C5E6F"/>
    <w:rsid w:val="007C629D"/>
    <w:rsid w:val="007C6FB9"/>
    <w:rsid w:val="007C7AB4"/>
    <w:rsid w:val="007C7BFE"/>
    <w:rsid w:val="007D0E60"/>
    <w:rsid w:val="007D706C"/>
    <w:rsid w:val="007D7FB8"/>
    <w:rsid w:val="007E04DE"/>
    <w:rsid w:val="007E1154"/>
    <w:rsid w:val="007E15BA"/>
    <w:rsid w:val="007E18B4"/>
    <w:rsid w:val="007E2A28"/>
    <w:rsid w:val="007E356A"/>
    <w:rsid w:val="007E7928"/>
    <w:rsid w:val="007F0D26"/>
    <w:rsid w:val="007F15FD"/>
    <w:rsid w:val="007F327A"/>
    <w:rsid w:val="007F5F10"/>
    <w:rsid w:val="007F70A7"/>
    <w:rsid w:val="0080039B"/>
    <w:rsid w:val="008008D1"/>
    <w:rsid w:val="00804093"/>
    <w:rsid w:val="00806CC9"/>
    <w:rsid w:val="008074D8"/>
    <w:rsid w:val="0081083B"/>
    <w:rsid w:val="0081087B"/>
    <w:rsid w:val="008121B9"/>
    <w:rsid w:val="008129D9"/>
    <w:rsid w:val="00812B6D"/>
    <w:rsid w:val="00814FBC"/>
    <w:rsid w:val="00817E8E"/>
    <w:rsid w:val="0082196D"/>
    <w:rsid w:val="00822618"/>
    <w:rsid w:val="00822DF4"/>
    <w:rsid w:val="00823CE3"/>
    <w:rsid w:val="00823E76"/>
    <w:rsid w:val="0082416E"/>
    <w:rsid w:val="00825126"/>
    <w:rsid w:val="008255F2"/>
    <w:rsid w:val="00827490"/>
    <w:rsid w:val="008305C5"/>
    <w:rsid w:val="00832D66"/>
    <w:rsid w:val="008333CB"/>
    <w:rsid w:val="00833720"/>
    <w:rsid w:val="00834297"/>
    <w:rsid w:val="008345EA"/>
    <w:rsid w:val="00834E9D"/>
    <w:rsid w:val="008412E1"/>
    <w:rsid w:val="0084186A"/>
    <w:rsid w:val="008435B8"/>
    <w:rsid w:val="00843BFC"/>
    <w:rsid w:val="008447C8"/>
    <w:rsid w:val="008450B5"/>
    <w:rsid w:val="008451D8"/>
    <w:rsid w:val="0084557A"/>
    <w:rsid w:val="008473D3"/>
    <w:rsid w:val="0085104E"/>
    <w:rsid w:val="00854557"/>
    <w:rsid w:val="00855E1F"/>
    <w:rsid w:val="00861182"/>
    <w:rsid w:val="00863879"/>
    <w:rsid w:val="0086501D"/>
    <w:rsid w:val="00865827"/>
    <w:rsid w:val="00866A5A"/>
    <w:rsid w:val="00867819"/>
    <w:rsid w:val="00870E76"/>
    <w:rsid w:val="00871DC6"/>
    <w:rsid w:val="00871F1C"/>
    <w:rsid w:val="00871FA2"/>
    <w:rsid w:val="008730F7"/>
    <w:rsid w:val="00873C54"/>
    <w:rsid w:val="00874528"/>
    <w:rsid w:val="00875C89"/>
    <w:rsid w:val="00877454"/>
    <w:rsid w:val="00880213"/>
    <w:rsid w:val="008802EB"/>
    <w:rsid w:val="0088092C"/>
    <w:rsid w:val="00881F90"/>
    <w:rsid w:val="008820AF"/>
    <w:rsid w:val="00882587"/>
    <w:rsid w:val="00884060"/>
    <w:rsid w:val="0088494E"/>
    <w:rsid w:val="00884C3B"/>
    <w:rsid w:val="00887723"/>
    <w:rsid w:val="008900BC"/>
    <w:rsid w:val="0089373F"/>
    <w:rsid w:val="0089508A"/>
    <w:rsid w:val="008961AF"/>
    <w:rsid w:val="008A08AA"/>
    <w:rsid w:val="008A14DE"/>
    <w:rsid w:val="008A1CF9"/>
    <w:rsid w:val="008A29E0"/>
    <w:rsid w:val="008A3C2F"/>
    <w:rsid w:val="008A40C6"/>
    <w:rsid w:val="008A665A"/>
    <w:rsid w:val="008A6B09"/>
    <w:rsid w:val="008A6BA2"/>
    <w:rsid w:val="008A762A"/>
    <w:rsid w:val="008B11A5"/>
    <w:rsid w:val="008B154A"/>
    <w:rsid w:val="008B240C"/>
    <w:rsid w:val="008B3B9A"/>
    <w:rsid w:val="008B55D1"/>
    <w:rsid w:val="008B5D2C"/>
    <w:rsid w:val="008B623B"/>
    <w:rsid w:val="008B6CC5"/>
    <w:rsid w:val="008B7F07"/>
    <w:rsid w:val="008C0AB7"/>
    <w:rsid w:val="008C1A67"/>
    <w:rsid w:val="008C21B3"/>
    <w:rsid w:val="008C29F9"/>
    <w:rsid w:val="008C43C3"/>
    <w:rsid w:val="008C67CF"/>
    <w:rsid w:val="008C68F7"/>
    <w:rsid w:val="008C7FCA"/>
    <w:rsid w:val="008D04B8"/>
    <w:rsid w:val="008D133C"/>
    <w:rsid w:val="008D1EC5"/>
    <w:rsid w:val="008D30B5"/>
    <w:rsid w:val="008D311F"/>
    <w:rsid w:val="008D34A3"/>
    <w:rsid w:val="008D3F14"/>
    <w:rsid w:val="008D41BB"/>
    <w:rsid w:val="008D41F1"/>
    <w:rsid w:val="008D5E89"/>
    <w:rsid w:val="008D6E66"/>
    <w:rsid w:val="008E1EFB"/>
    <w:rsid w:val="008E2D92"/>
    <w:rsid w:val="008E3AD6"/>
    <w:rsid w:val="008E69AB"/>
    <w:rsid w:val="008E6E88"/>
    <w:rsid w:val="008F1C27"/>
    <w:rsid w:val="008F20DA"/>
    <w:rsid w:val="008F251B"/>
    <w:rsid w:val="008F308D"/>
    <w:rsid w:val="008F3F75"/>
    <w:rsid w:val="008F46F9"/>
    <w:rsid w:val="008F48C4"/>
    <w:rsid w:val="008F6AC7"/>
    <w:rsid w:val="008F738B"/>
    <w:rsid w:val="008F74F8"/>
    <w:rsid w:val="00902651"/>
    <w:rsid w:val="0090271F"/>
    <w:rsid w:val="0090285E"/>
    <w:rsid w:val="0090400D"/>
    <w:rsid w:val="00907CAD"/>
    <w:rsid w:val="00911002"/>
    <w:rsid w:val="0091121D"/>
    <w:rsid w:val="009117D0"/>
    <w:rsid w:val="009118A2"/>
    <w:rsid w:val="00911D6A"/>
    <w:rsid w:val="00912249"/>
    <w:rsid w:val="009151CD"/>
    <w:rsid w:val="00920032"/>
    <w:rsid w:val="00921D7B"/>
    <w:rsid w:val="0092251C"/>
    <w:rsid w:val="00924E7E"/>
    <w:rsid w:val="00925D9A"/>
    <w:rsid w:val="0092780C"/>
    <w:rsid w:val="0093046E"/>
    <w:rsid w:val="0093256B"/>
    <w:rsid w:val="00935DBF"/>
    <w:rsid w:val="00936545"/>
    <w:rsid w:val="00941239"/>
    <w:rsid w:val="009421DE"/>
    <w:rsid w:val="00942F14"/>
    <w:rsid w:val="00943014"/>
    <w:rsid w:val="009442AB"/>
    <w:rsid w:val="009444B6"/>
    <w:rsid w:val="009455F6"/>
    <w:rsid w:val="00946DBA"/>
    <w:rsid w:val="009472AB"/>
    <w:rsid w:val="00950F39"/>
    <w:rsid w:val="0095146E"/>
    <w:rsid w:val="00951FDC"/>
    <w:rsid w:val="00952708"/>
    <w:rsid w:val="0095301A"/>
    <w:rsid w:val="00953146"/>
    <w:rsid w:val="00953DB6"/>
    <w:rsid w:val="0095449B"/>
    <w:rsid w:val="00954C95"/>
    <w:rsid w:val="00954E0C"/>
    <w:rsid w:val="00955BAB"/>
    <w:rsid w:val="00960085"/>
    <w:rsid w:val="00962619"/>
    <w:rsid w:val="0096309C"/>
    <w:rsid w:val="0096318C"/>
    <w:rsid w:val="00963715"/>
    <w:rsid w:val="009642CF"/>
    <w:rsid w:val="00964333"/>
    <w:rsid w:val="00964FE0"/>
    <w:rsid w:val="00965EDA"/>
    <w:rsid w:val="0096747A"/>
    <w:rsid w:val="009703B6"/>
    <w:rsid w:val="00974C5D"/>
    <w:rsid w:val="00974F1F"/>
    <w:rsid w:val="009825B2"/>
    <w:rsid w:val="00982911"/>
    <w:rsid w:val="0098356C"/>
    <w:rsid w:val="009835D9"/>
    <w:rsid w:val="00986071"/>
    <w:rsid w:val="0098674A"/>
    <w:rsid w:val="00987787"/>
    <w:rsid w:val="00987D55"/>
    <w:rsid w:val="00987FA9"/>
    <w:rsid w:val="00991345"/>
    <w:rsid w:val="009915AF"/>
    <w:rsid w:val="00992ACB"/>
    <w:rsid w:val="00993420"/>
    <w:rsid w:val="00993783"/>
    <w:rsid w:val="00994B2F"/>
    <w:rsid w:val="00994F75"/>
    <w:rsid w:val="0099695D"/>
    <w:rsid w:val="00997C00"/>
    <w:rsid w:val="00997F5F"/>
    <w:rsid w:val="00997F69"/>
    <w:rsid w:val="009A163B"/>
    <w:rsid w:val="009A210E"/>
    <w:rsid w:val="009A2D23"/>
    <w:rsid w:val="009A2E59"/>
    <w:rsid w:val="009A4FE0"/>
    <w:rsid w:val="009A51F6"/>
    <w:rsid w:val="009A55FC"/>
    <w:rsid w:val="009A5D65"/>
    <w:rsid w:val="009A5E7B"/>
    <w:rsid w:val="009A7005"/>
    <w:rsid w:val="009B184D"/>
    <w:rsid w:val="009B1A1B"/>
    <w:rsid w:val="009B4DCA"/>
    <w:rsid w:val="009B4E43"/>
    <w:rsid w:val="009B6AAA"/>
    <w:rsid w:val="009B777E"/>
    <w:rsid w:val="009C03F9"/>
    <w:rsid w:val="009C0544"/>
    <w:rsid w:val="009C061B"/>
    <w:rsid w:val="009C100C"/>
    <w:rsid w:val="009C1811"/>
    <w:rsid w:val="009C3243"/>
    <w:rsid w:val="009C3E67"/>
    <w:rsid w:val="009C6489"/>
    <w:rsid w:val="009C6BB0"/>
    <w:rsid w:val="009D0F38"/>
    <w:rsid w:val="009D17D6"/>
    <w:rsid w:val="009D2B70"/>
    <w:rsid w:val="009D2E85"/>
    <w:rsid w:val="009D36CA"/>
    <w:rsid w:val="009D379F"/>
    <w:rsid w:val="009D4959"/>
    <w:rsid w:val="009D49AE"/>
    <w:rsid w:val="009D4EF7"/>
    <w:rsid w:val="009D5CA2"/>
    <w:rsid w:val="009D6FAD"/>
    <w:rsid w:val="009D7A53"/>
    <w:rsid w:val="009D7EED"/>
    <w:rsid w:val="009E0493"/>
    <w:rsid w:val="009E0F8F"/>
    <w:rsid w:val="009E142D"/>
    <w:rsid w:val="009E21AC"/>
    <w:rsid w:val="009E6449"/>
    <w:rsid w:val="009E6F3E"/>
    <w:rsid w:val="009E775F"/>
    <w:rsid w:val="009F1843"/>
    <w:rsid w:val="009F3B49"/>
    <w:rsid w:val="009F40C3"/>
    <w:rsid w:val="00A01D0F"/>
    <w:rsid w:val="00A023FF"/>
    <w:rsid w:val="00A034D3"/>
    <w:rsid w:val="00A035D0"/>
    <w:rsid w:val="00A0469A"/>
    <w:rsid w:val="00A053FD"/>
    <w:rsid w:val="00A05465"/>
    <w:rsid w:val="00A06329"/>
    <w:rsid w:val="00A06488"/>
    <w:rsid w:val="00A119EC"/>
    <w:rsid w:val="00A11B97"/>
    <w:rsid w:val="00A127F6"/>
    <w:rsid w:val="00A12BE0"/>
    <w:rsid w:val="00A14B9D"/>
    <w:rsid w:val="00A1632D"/>
    <w:rsid w:val="00A16ACC"/>
    <w:rsid w:val="00A1759B"/>
    <w:rsid w:val="00A179E6"/>
    <w:rsid w:val="00A17C10"/>
    <w:rsid w:val="00A20473"/>
    <w:rsid w:val="00A20A92"/>
    <w:rsid w:val="00A242B9"/>
    <w:rsid w:val="00A2504B"/>
    <w:rsid w:val="00A264F9"/>
    <w:rsid w:val="00A26908"/>
    <w:rsid w:val="00A2776D"/>
    <w:rsid w:val="00A315A6"/>
    <w:rsid w:val="00A31A37"/>
    <w:rsid w:val="00A3211C"/>
    <w:rsid w:val="00A32D0C"/>
    <w:rsid w:val="00A34743"/>
    <w:rsid w:val="00A36719"/>
    <w:rsid w:val="00A3708F"/>
    <w:rsid w:val="00A37E77"/>
    <w:rsid w:val="00A43660"/>
    <w:rsid w:val="00A43FF7"/>
    <w:rsid w:val="00A525C4"/>
    <w:rsid w:val="00A52C82"/>
    <w:rsid w:val="00A5338A"/>
    <w:rsid w:val="00A53792"/>
    <w:rsid w:val="00A554FB"/>
    <w:rsid w:val="00A573ED"/>
    <w:rsid w:val="00A60DD2"/>
    <w:rsid w:val="00A60E84"/>
    <w:rsid w:val="00A6147A"/>
    <w:rsid w:val="00A62A4F"/>
    <w:rsid w:val="00A6529B"/>
    <w:rsid w:val="00A676F1"/>
    <w:rsid w:val="00A67CD9"/>
    <w:rsid w:val="00A701F9"/>
    <w:rsid w:val="00A70EF0"/>
    <w:rsid w:val="00A7118B"/>
    <w:rsid w:val="00A712CF"/>
    <w:rsid w:val="00A71B04"/>
    <w:rsid w:val="00A72BE7"/>
    <w:rsid w:val="00A735C5"/>
    <w:rsid w:val="00A75C5D"/>
    <w:rsid w:val="00A77805"/>
    <w:rsid w:val="00A80661"/>
    <w:rsid w:val="00A81A5F"/>
    <w:rsid w:val="00A82076"/>
    <w:rsid w:val="00A8388A"/>
    <w:rsid w:val="00A848B9"/>
    <w:rsid w:val="00A84C79"/>
    <w:rsid w:val="00A84C86"/>
    <w:rsid w:val="00A860B5"/>
    <w:rsid w:val="00A8638A"/>
    <w:rsid w:val="00A86999"/>
    <w:rsid w:val="00A90B97"/>
    <w:rsid w:val="00A919D7"/>
    <w:rsid w:val="00A92919"/>
    <w:rsid w:val="00A9449D"/>
    <w:rsid w:val="00A967AE"/>
    <w:rsid w:val="00A97018"/>
    <w:rsid w:val="00AA35A2"/>
    <w:rsid w:val="00AB0DE2"/>
    <w:rsid w:val="00AB26F0"/>
    <w:rsid w:val="00AB26FA"/>
    <w:rsid w:val="00AB40CF"/>
    <w:rsid w:val="00AB4700"/>
    <w:rsid w:val="00AB47ED"/>
    <w:rsid w:val="00AB63A7"/>
    <w:rsid w:val="00AB760F"/>
    <w:rsid w:val="00AB7C87"/>
    <w:rsid w:val="00AC18C3"/>
    <w:rsid w:val="00AC249F"/>
    <w:rsid w:val="00AC2997"/>
    <w:rsid w:val="00AC3DDD"/>
    <w:rsid w:val="00AC61B6"/>
    <w:rsid w:val="00AC7DE2"/>
    <w:rsid w:val="00AD10D5"/>
    <w:rsid w:val="00AD225C"/>
    <w:rsid w:val="00AD2CFB"/>
    <w:rsid w:val="00AD42E0"/>
    <w:rsid w:val="00AD4E52"/>
    <w:rsid w:val="00AD5607"/>
    <w:rsid w:val="00AD6653"/>
    <w:rsid w:val="00AD6BAA"/>
    <w:rsid w:val="00AD6D54"/>
    <w:rsid w:val="00AD7DA3"/>
    <w:rsid w:val="00AE066C"/>
    <w:rsid w:val="00AE0DA8"/>
    <w:rsid w:val="00AE5DEC"/>
    <w:rsid w:val="00AE7860"/>
    <w:rsid w:val="00AF49EC"/>
    <w:rsid w:val="00AF5F91"/>
    <w:rsid w:val="00AF6F7E"/>
    <w:rsid w:val="00AF7936"/>
    <w:rsid w:val="00AF7D0A"/>
    <w:rsid w:val="00B00C2F"/>
    <w:rsid w:val="00B01E5D"/>
    <w:rsid w:val="00B02748"/>
    <w:rsid w:val="00B0524D"/>
    <w:rsid w:val="00B10875"/>
    <w:rsid w:val="00B11210"/>
    <w:rsid w:val="00B118FF"/>
    <w:rsid w:val="00B12151"/>
    <w:rsid w:val="00B1218A"/>
    <w:rsid w:val="00B127BA"/>
    <w:rsid w:val="00B154FB"/>
    <w:rsid w:val="00B1630C"/>
    <w:rsid w:val="00B16486"/>
    <w:rsid w:val="00B21708"/>
    <w:rsid w:val="00B21CB9"/>
    <w:rsid w:val="00B22B25"/>
    <w:rsid w:val="00B2331A"/>
    <w:rsid w:val="00B2333F"/>
    <w:rsid w:val="00B233AC"/>
    <w:rsid w:val="00B25B1C"/>
    <w:rsid w:val="00B301B8"/>
    <w:rsid w:val="00B301CF"/>
    <w:rsid w:val="00B3092E"/>
    <w:rsid w:val="00B3101A"/>
    <w:rsid w:val="00B33A6A"/>
    <w:rsid w:val="00B3411D"/>
    <w:rsid w:val="00B354BC"/>
    <w:rsid w:val="00B3684E"/>
    <w:rsid w:val="00B36870"/>
    <w:rsid w:val="00B373C7"/>
    <w:rsid w:val="00B40AF6"/>
    <w:rsid w:val="00B42CAA"/>
    <w:rsid w:val="00B42DF1"/>
    <w:rsid w:val="00B433EA"/>
    <w:rsid w:val="00B43ACE"/>
    <w:rsid w:val="00B45B91"/>
    <w:rsid w:val="00B46DB5"/>
    <w:rsid w:val="00B5149D"/>
    <w:rsid w:val="00B519D8"/>
    <w:rsid w:val="00B51AB9"/>
    <w:rsid w:val="00B51C39"/>
    <w:rsid w:val="00B52602"/>
    <w:rsid w:val="00B531E4"/>
    <w:rsid w:val="00B54EDF"/>
    <w:rsid w:val="00B56DFF"/>
    <w:rsid w:val="00B60883"/>
    <w:rsid w:val="00B63E29"/>
    <w:rsid w:val="00B64B9E"/>
    <w:rsid w:val="00B6521E"/>
    <w:rsid w:val="00B6615A"/>
    <w:rsid w:val="00B70033"/>
    <w:rsid w:val="00B70627"/>
    <w:rsid w:val="00B72DE0"/>
    <w:rsid w:val="00B73320"/>
    <w:rsid w:val="00B736A2"/>
    <w:rsid w:val="00B74936"/>
    <w:rsid w:val="00B74CB5"/>
    <w:rsid w:val="00B766F3"/>
    <w:rsid w:val="00B8112F"/>
    <w:rsid w:val="00B8139A"/>
    <w:rsid w:val="00B83A28"/>
    <w:rsid w:val="00B8458E"/>
    <w:rsid w:val="00B846EF"/>
    <w:rsid w:val="00B85B5A"/>
    <w:rsid w:val="00B862A5"/>
    <w:rsid w:val="00B9185E"/>
    <w:rsid w:val="00B91FC4"/>
    <w:rsid w:val="00B96786"/>
    <w:rsid w:val="00B96F65"/>
    <w:rsid w:val="00BA134F"/>
    <w:rsid w:val="00BA1BC1"/>
    <w:rsid w:val="00BA1F1E"/>
    <w:rsid w:val="00BA290E"/>
    <w:rsid w:val="00BA3EEB"/>
    <w:rsid w:val="00BA4E47"/>
    <w:rsid w:val="00BA5704"/>
    <w:rsid w:val="00BB07FB"/>
    <w:rsid w:val="00BB17A4"/>
    <w:rsid w:val="00BB1947"/>
    <w:rsid w:val="00BB27AC"/>
    <w:rsid w:val="00BB2E78"/>
    <w:rsid w:val="00BB4322"/>
    <w:rsid w:val="00BB4C5A"/>
    <w:rsid w:val="00BB69C1"/>
    <w:rsid w:val="00BB7068"/>
    <w:rsid w:val="00BB7ABF"/>
    <w:rsid w:val="00BB7DF8"/>
    <w:rsid w:val="00BC2467"/>
    <w:rsid w:val="00BC4E0B"/>
    <w:rsid w:val="00BC660B"/>
    <w:rsid w:val="00BD02D3"/>
    <w:rsid w:val="00BD17C0"/>
    <w:rsid w:val="00BD5B65"/>
    <w:rsid w:val="00BD5DAD"/>
    <w:rsid w:val="00BD68E6"/>
    <w:rsid w:val="00BD7F2F"/>
    <w:rsid w:val="00BD7FD3"/>
    <w:rsid w:val="00BE1AB5"/>
    <w:rsid w:val="00BE1DFF"/>
    <w:rsid w:val="00BE4D2A"/>
    <w:rsid w:val="00BE6BB2"/>
    <w:rsid w:val="00BF2823"/>
    <w:rsid w:val="00BF43AA"/>
    <w:rsid w:val="00BF4831"/>
    <w:rsid w:val="00BF4B5F"/>
    <w:rsid w:val="00BF573E"/>
    <w:rsid w:val="00BF6E9C"/>
    <w:rsid w:val="00BF73FA"/>
    <w:rsid w:val="00BF7E55"/>
    <w:rsid w:val="00C0136B"/>
    <w:rsid w:val="00C01950"/>
    <w:rsid w:val="00C01F84"/>
    <w:rsid w:val="00C03213"/>
    <w:rsid w:val="00C05EF2"/>
    <w:rsid w:val="00C1076D"/>
    <w:rsid w:val="00C10821"/>
    <w:rsid w:val="00C120FF"/>
    <w:rsid w:val="00C12A13"/>
    <w:rsid w:val="00C12AF3"/>
    <w:rsid w:val="00C12FC2"/>
    <w:rsid w:val="00C13838"/>
    <w:rsid w:val="00C13AC3"/>
    <w:rsid w:val="00C14C38"/>
    <w:rsid w:val="00C160C3"/>
    <w:rsid w:val="00C162BC"/>
    <w:rsid w:val="00C17400"/>
    <w:rsid w:val="00C20BE4"/>
    <w:rsid w:val="00C2265E"/>
    <w:rsid w:val="00C226B2"/>
    <w:rsid w:val="00C22F09"/>
    <w:rsid w:val="00C22F75"/>
    <w:rsid w:val="00C23E9D"/>
    <w:rsid w:val="00C24960"/>
    <w:rsid w:val="00C24C1F"/>
    <w:rsid w:val="00C26909"/>
    <w:rsid w:val="00C27E45"/>
    <w:rsid w:val="00C30AB0"/>
    <w:rsid w:val="00C31F6A"/>
    <w:rsid w:val="00C33678"/>
    <w:rsid w:val="00C33B86"/>
    <w:rsid w:val="00C352A1"/>
    <w:rsid w:val="00C361C2"/>
    <w:rsid w:val="00C37AF2"/>
    <w:rsid w:val="00C37D41"/>
    <w:rsid w:val="00C37E36"/>
    <w:rsid w:val="00C37F70"/>
    <w:rsid w:val="00C40772"/>
    <w:rsid w:val="00C4093D"/>
    <w:rsid w:val="00C409CE"/>
    <w:rsid w:val="00C4103B"/>
    <w:rsid w:val="00C42166"/>
    <w:rsid w:val="00C42718"/>
    <w:rsid w:val="00C4411F"/>
    <w:rsid w:val="00C44A16"/>
    <w:rsid w:val="00C44ADD"/>
    <w:rsid w:val="00C44F03"/>
    <w:rsid w:val="00C468A3"/>
    <w:rsid w:val="00C50AD9"/>
    <w:rsid w:val="00C512B3"/>
    <w:rsid w:val="00C52A1B"/>
    <w:rsid w:val="00C52F16"/>
    <w:rsid w:val="00C53BB1"/>
    <w:rsid w:val="00C53BC1"/>
    <w:rsid w:val="00C54570"/>
    <w:rsid w:val="00C57C8E"/>
    <w:rsid w:val="00C601F2"/>
    <w:rsid w:val="00C609F0"/>
    <w:rsid w:val="00C63D5F"/>
    <w:rsid w:val="00C64073"/>
    <w:rsid w:val="00C64721"/>
    <w:rsid w:val="00C64EEE"/>
    <w:rsid w:val="00C6613B"/>
    <w:rsid w:val="00C714E1"/>
    <w:rsid w:val="00C71ACA"/>
    <w:rsid w:val="00C727F3"/>
    <w:rsid w:val="00C73436"/>
    <w:rsid w:val="00C73841"/>
    <w:rsid w:val="00C7587D"/>
    <w:rsid w:val="00C75BBE"/>
    <w:rsid w:val="00C77E21"/>
    <w:rsid w:val="00C8032D"/>
    <w:rsid w:val="00C80C19"/>
    <w:rsid w:val="00C813C2"/>
    <w:rsid w:val="00C817CA"/>
    <w:rsid w:val="00C8275B"/>
    <w:rsid w:val="00C82E96"/>
    <w:rsid w:val="00C86B6D"/>
    <w:rsid w:val="00C8718D"/>
    <w:rsid w:val="00C87FBF"/>
    <w:rsid w:val="00C92364"/>
    <w:rsid w:val="00C95A54"/>
    <w:rsid w:val="00CA069A"/>
    <w:rsid w:val="00CA1B07"/>
    <w:rsid w:val="00CA1B83"/>
    <w:rsid w:val="00CA6083"/>
    <w:rsid w:val="00CA6CE2"/>
    <w:rsid w:val="00CA6E33"/>
    <w:rsid w:val="00CA7E4A"/>
    <w:rsid w:val="00CB245F"/>
    <w:rsid w:val="00CB2C90"/>
    <w:rsid w:val="00CB3A15"/>
    <w:rsid w:val="00CB4C1B"/>
    <w:rsid w:val="00CB6646"/>
    <w:rsid w:val="00CB7CF4"/>
    <w:rsid w:val="00CC2AC3"/>
    <w:rsid w:val="00CC2C2B"/>
    <w:rsid w:val="00CC3693"/>
    <w:rsid w:val="00CC57E0"/>
    <w:rsid w:val="00CC5CA7"/>
    <w:rsid w:val="00CC5EB3"/>
    <w:rsid w:val="00CC70A8"/>
    <w:rsid w:val="00CD109C"/>
    <w:rsid w:val="00CD1124"/>
    <w:rsid w:val="00CD1405"/>
    <w:rsid w:val="00CD1442"/>
    <w:rsid w:val="00CD469F"/>
    <w:rsid w:val="00CD4AD2"/>
    <w:rsid w:val="00CD51A6"/>
    <w:rsid w:val="00CD5609"/>
    <w:rsid w:val="00CD627A"/>
    <w:rsid w:val="00CD747E"/>
    <w:rsid w:val="00CE0318"/>
    <w:rsid w:val="00CE0500"/>
    <w:rsid w:val="00CE0961"/>
    <w:rsid w:val="00CE28EF"/>
    <w:rsid w:val="00CE2B3A"/>
    <w:rsid w:val="00CE31C4"/>
    <w:rsid w:val="00CE4DBE"/>
    <w:rsid w:val="00CE610A"/>
    <w:rsid w:val="00CE77BC"/>
    <w:rsid w:val="00CF12CE"/>
    <w:rsid w:val="00CF22B4"/>
    <w:rsid w:val="00CF25F5"/>
    <w:rsid w:val="00CF342A"/>
    <w:rsid w:val="00CF452B"/>
    <w:rsid w:val="00CF4770"/>
    <w:rsid w:val="00D0036D"/>
    <w:rsid w:val="00D0103D"/>
    <w:rsid w:val="00D021A8"/>
    <w:rsid w:val="00D02667"/>
    <w:rsid w:val="00D02D62"/>
    <w:rsid w:val="00D03B37"/>
    <w:rsid w:val="00D0411A"/>
    <w:rsid w:val="00D0432D"/>
    <w:rsid w:val="00D05513"/>
    <w:rsid w:val="00D06978"/>
    <w:rsid w:val="00D06F74"/>
    <w:rsid w:val="00D07D71"/>
    <w:rsid w:val="00D102E6"/>
    <w:rsid w:val="00D11E78"/>
    <w:rsid w:val="00D1281D"/>
    <w:rsid w:val="00D154E3"/>
    <w:rsid w:val="00D20BCB"/>
    <w:rsid w:val="00D20F70"/>
    <w:rsid w:val="00D2203E"/>
    <w:rsid w:val="00D2226E"/>
    <w:rsid w:val="00D2323B"/>
    <w:rsid w:val="00D23E52"/>
    <w:rsid w:val="00D23FAF"/>
    <w:rsid w:val="00D3091E"/>
    <w:rsid w:val="00D325B6"/>
    <w:rsid w:val="00D32FF3"/>
    <w:rsid w:val="00D33050"/>
    <w:rsid w:val="00D34C08"/>
    <w:rsid w:val="00D350DA"/>
    <w:rsid w:val="00D3594C"/>
    <w:rsid w:val="00D370C4"/>
    <w:rsid w:val="00D4434F"/>
    <w:rsid w:val="00D44EDF"/>
    <w:rsid w:val="00D50B9D"/>
    <w:rsid w:val="00D50D32"/>
    <w:rsid w:val="00D52721"/>
    <w:rsid w:val="00D538F5"/>
    <w:rsid w:val="00D548D6"/>
    <w:rsid w:val="00D55F19"/>
    <w:rsid w:val="00D5728B"/>
    <w:rsid w:val="00D5741C"/>
    <w:rsid w:val="00D60549"/>
    <w:rsid w:val="00D60612"/>
    <w:rsid w:val="00D608E3"/>
    <w:rsid w:val="00D60A99"/>
    <w:rsid w:val="00D60C1E"/>
    <w:rsid w:val="00D61BE9"/>
    <w:rsid w:val="00D627D3"/>
    <w:rsid w:val="00D63319"/>
    <w:rsid w:val="00D7077B"/>
    <w:rsid w:val="00D70E86"/>
    <w:rsid w:val="00D71166"/>
    <w:rsid w:val="00D714B8"/>
    <w:rsid w:val="00D7162E"/>
    <w:rsid w:val="00D74D3B"/>
    <w:rsid w:val="00D752DB"/>
    <w:rsid w:val="00D75423"/>
    <w:rsid w:val="00D77A60"/>
    <w:rsid w:val="00D821B4"/>
    <w:rsid w:val="00D82687"/>
    <w:rsid w:val="00D82726"/>
    <w:rsid w:val="00D836FA"/>
    <w:rsid w:val="00D85379"/>
    <w:rsid w:val="00D85AD0"/>
    <w:rsid w:val="00D864D0"/>
    <w:rsid w:val="00D9120A"/>
    <w:rsid w:val="00D92FE5"/>
    <w:rsid w:val="00D93738"/>
    <w:rsid w:val="00D94972"/>
    <w:rsid w:val="00D968CB"/>
    <w:rsid w:val="00D97860"/>
    <w:rsid w:val="00DA1A99"/>
    <w:rsid w:val="00DA3722"/>
    <w:rsid w:val="00DA4249"/>
    <w:rsid w:val="00DA483F"/>
    <w:rsid w:val="00DA5216"/>
    <w:rsid w:val="00DA7DA8"/>
    <w:rsid w:val="00DB0BFC"/>
    <w:rsid w:val="00DB1383"/>
    <w:rsid w:val="00DB16CE"/>
    <w:rsid w:val="00DB3103"/>
    <w:rsid w:val="00DB544A"/>
    <w:rsid w:val="00DB7571"/>
    <w:rsid w:val="00DC2280"/>
    <w:rsid w:val="00DC2E20"/>
    <w:rsid w:val="00DC4246"/>
    <w:rsid w:val="00DC448F"/>
    <w:rsid w:val="00DC4C6A"/>
    <w:rsid w:val="00DC4CEF"/>
    <w:rsid w:val="00DC68B4"/>
    <w:rsid w:val="00DD0D26"/>
    <w:rsid w:val="00DD3418"/>
    <w:rsid w:val="00DD3AFC"/>
    <w:rsid w:val="00DD3C6A"/>
    <w:rsid w:val="00DD4B67"/>
    <w:rsid w:val="00DD55A1"/>
    <w:rsid w:val="00DD65D8"/>
    <w:rsid w:val="00DD6DD9"/>
    <w:rsid w:val="00DE1424"/>
    <w:rsid w:val="00DE3F1E"/>
    <w:rsid w:val="00DE4FFD"/>
    <w:rsid w:val="00DE6027"/>
    <w:rsid w:val="00DE7090"/>
    <w:rsid w:val="00DE7C6D"/>
    <w:rsid w:val="00DE7F74"/>
    <w:rsid w:val="00DF18FA"/>
    <w:rsid w:val="00DF41BF"/>
    <w:rsid w:val="00DF51C6"/>
    <w:rsid w:val="00DF5292"/>
    <w:rsid w:val="00DF5578"/>
    <w:rsid w:val="00DF5B02"/>
    <w:rsid w:val="00DF5D46"/>
    <w:rsid w:val="00DF67FF"/>
    <w:rsid w:val="00DF6EB2"/>
    <w:rsid w:val="00DF7452"/>
    <w:rsid w:val="00DF7492"/>
    <w:rsid w:val="00E009D1"/>
    <w:rsid w:val="00E01271"/>
    <w:rsid w:val="00E01CDB"/>
    <w:rsid w:val="00E01D01"/>
    <w:rsid w:val="00E050FB"/>
    <w:rsid w:val="00E05EFA"/>
    <w:rsid w:val="00E06483"/>
    <w:rsid w:val="00E06E39"/>
    <w:rsid w:val="00E11A4D"/>
    <w:rsid w:val="00E14336"/>
    <w:rsid w:val="00E14F59"/>
    <w:rsid w:val="00E15186"/>
    <w:rsid w:val="00E1533A"/>
    <w:rsid w:val="00E15DE3"/>
    <w:rsid w:val="00E1702D"/>
    <w:rsid w:val="00E170AB"/>
    <w:rsid w:val="00E178B3"/>
    <w:rsid w:val="00E17E44"/>
    <w:rsid w:val="00E21030"/>
    <w:rsid w:val="00E21133"/>
    <w:rsid w:val="00E21ED4"/>
    <w:rsid w:val="00E24F68"/>
    <w:rsid w:val="00E25218"/>
    <w:rsid w:val="00E2728E"/>
    <w:rsid w:val="00E27AC9"/>
    <w:rsid w:val="00E3164A"/>
    <w:rsid w:val="00E3284C"/>
    <w:rsid w:val="00E34F64"/>
    <w:rsid w:val="00E37AB0"/>
    <w:rsid w:val="00E40D8B"/>
    <w:rsid w:val="00E42696"/>
    <w:rsid w:val="00E42FB9"/>
    <w:rsid w:val="00E43C45"/>
    <w:rsid w:val="00E453A5"/>
    <w:rsid w:val="00E455B8"/>
    <w:rsid w:val="00E51D04"/>
    <w:rsid w:val="00E52CC4"/>
    <w:rsid w:val="00E5357E"/>
    <w:rsid w:val="00E54D4C"/>
    <w:rsid w:val="00E55548"/>
    <w:rsid w:val="00E557B0"/>
    <w:rsid w:val="00E559B8"/>
    <w:rsid w:val="00E56A02"/>
    <w:rsid w:val="00E56D50"/>
    <w:rsid w:val="00E5706D"/>
    <w:rsid w:val="00E573A5"/>
    <w:rsid w:val="00E60013"/>
    <w:rsid w:val="00E631BB"/>
    <w:rsid w:val="00E66CDD"/>
    <w:rsid w:val="00E707CC"/>
    <w:rsid w:val="00E712A9"/>
    <w:rsid w:val="00E754DD"/>
    <w:rsid w:val="00E75C58"/>
    <w:rsid w:val="00E762DC"/>
    <w:rsid w:val="00E76D68"/>
    <w:rsid w:val="00E81AF3"/>
    <w:rsid w:val="00E820F1"/>
    <w:rsid w:val="00E83251"/>
    <w:rsid w:val="00E84D84"/>
    <w:rsid w:val="00E85946"/>
    <w:rsid w:val="00E908E6"/>
    <w:rsid w:val="00E91191"/>
    <w:rsid w:val="00E91FAF"/>
    <w:rsid w:val="00E92C79"/>
    <w:rsid w:val="00E9354F"/>
    <w:rsid w:val="00E945D3"/>
    <w:rsid w:val="00E94770"/>
    <w:rsid w:val="00E960FD"/>
    <w:rsid w:val="00E964D3"/>
    <w:rsid w:val="00E96DAE"/>
    <w:rsid w:val="00E977B5"/>
    <w:rsid w:val="00E97D2D"/>
    <w:rsid w:val="00EA1729"/>
    <w:rsid w:val="00EA1C84"/>
    <w:rsid w:val="00EA2762"/>
    <w:rsid w:val="00EA27E1"/>
    <w:rsid w:val="00EA3018"/>
    <w:rsid w:val="00EA33A3"/>
    <w:rsid w:val="00EA67E5"/>
    <w:rsid w:val="00EB112F"/>
    <w:rsid w:val="00EB1917"/>
    <w:rsid w:val="00EB5EE6"/>
    <w:rsid w:val="00EB7B05"/>
    <w:rsid w:val="00EC002F"/>
    <w:rsid w:val="00EC004D"/>
    <w:rsid w:val="00EC055A"/>
    <w:rsid w:val="00EC17A5"/>
    <w:rsid w:val="00EC1F86"/>
    <w:rsid w:val="00EC275A"/>
    <w:rsid w:val="00EC3323"/>
    <w:rsid w:val="00EC334B"/>
    <w:rsid w:val="00EC388D"/>
    <w:rsid w:val="00EC4615"/>
    <w:rsid w:val="00EC5BCD"/>
    <w:rsid w:val="00EC5BE3"/>
    <w:rsid w:val="00EC7DB0"/>
    <w:rsid w:val="00ED0D38"/>
    <w:rsid w:val="00ED1D00"/>
    <w:rsid w:val="00ED2524"/>
    <w:rsid w:val="00ED2FA7"/>
    <w:rsid w:val="00ED375D"/>
    <w:rsid w:val="00ED3B4F"/>
    <w:rsid w:val="00ED3DBC"/>
    <w:rsid w:val="00ED4949"/>
    <w:rsid w:val="00ED75FA"/>
    <w:rsid w:val="00EE0123"/>
    <w:rsid w:val="00EE0D1A"/>
    <w:rsid w:val="00EE1D06"/>
    <w:rsid w:val="00EE1EAC"/>
    <w:rsid w:val="00EE61D6"/>
    <w:rsid w:val="00EE6237"/>
    <w:rsid w:val="00EE62CB"/>
    <w:rsid w:val="00EE6367"/>
    <w:rsid w:val="00EE7A63"/>
    <w:rsid w:val="00EF118C"/>
    <w:rsid w:val="00EF15D9"/>
    <w:rsid w:val="00EF2F46"/>
    <w:rsid w:val="00EF4CDA"/>
    <w:rsid w:val="00EF4F08"/>
    <w:rsid w:val="00EF66F5"/>
    <w:rsid w:val="00EF7DD7"/>
    <w:rsid w:val="00F01012"/>
    <w:rsid w:val="00F01093"/>
    <w:rsid w:val="00F024D4"/>
    <w:rsid w:val="00F02ED4"/>
    <w:rsid w:val="00F030F7"/>
    <w:rsid w:val="00F0353F"/>
    <w:rsid w:val="00F07FE7"/>
    <w:rsid w:val="00F108FD"/>
    <w:rsid w:val="00F10DAB"/>
    <w:rsid w:val="00F1116F"/>
    <w:rsid w:val="00F112B7"/>
    <w:rsid w:val="00F11594"/>
    <w:rsid w:val="00F12FBC"/>
    <w:rsid w:val="00F13544"/>
    <w:rsid w:val="00F14110"/>
    <w:rsid w:val="00F14242"/>
    <w:rsid w:val="00F14DE3"/>
    <w:rsid w:val="00F14EB6"/>
    <w:rsid w:val="00F16314"/>
    <w:rsid w:val="00F16452"/>
    <w:rsid w:val="00F20129"/>
    <w:rsid w:val="00F20E71"/>
    <w:rsid w:val="00F23F40"/>
    <w:rsid w:val="00F251C2"/>
    <w:rsid w:val="00F255A7"/>
    <w:rsid w:val="00F25D46"/>
    <w:rsid w:val="00F26180"/>
    <w:rsid w:val="00F269CD"/>
    <w:rsid w:val="00F27836"/>
    <w:rsid w:val="00F3077A"/>
    <w:rsid w:val="00F309E3"/>
    <w:rsid w:val="00F3338A"/>
    <w:rsid w:val="00F353F6"/>
    <w:rsid w:val="00F358AB"/>
    <w:rsid w:val="00F36E54"/>
    <w:rsid w:val="00F42508"/>
    <w:rsid w:val="00F42662"/>
    <w:rsid w:val="00F42F6E"/>
    <w:rsid w:val="00F43F61"/>
    <w:rsid w:val="00F44279"/>
    <w:rsid w:val="00F46C80"/>
    <w:rsid w:val="00F46EB8"/>
    <w:rsid w:val="00F51346"/>
    <w:rsid w:val="00F51C1D"/>
    <w:rsid w:val="00F54E48"/>
    <w:rsid w:val="00F54F10"/>
    <w:rsid w:val="00F56032"/>
    <w:rsid w:val="00F57659"/>
    <w:rsid w:val="00F576B2"/>
    <w:rsid w:val="00F5793A"/>
    <w:rsid w:val="00F57D5A"/>
    <w:rsid w:val="00F57FB5"/>
    <w:rsid w:val="00F60BFA"/>
    <w:rsid w:val="00F6263A"/>
    <w:rsid w:val="00F629ED"/>
    <w:rsid w:val="00F6332B"/>
    <w:rsid w:val="00F65F4C"/>
    <w:rsid w:val="00F70404"/>
    <w:rsid w:val="00F73CBC"/>
    <w:rsid w:val="00F74516"/>
    <w:rsid w:val="00F75DF8"/>
    <w:rsid w:val="00F764EF"/>
    <w:rsid w:val="00F764F9"/>
    <w:rsid w:val="00F81A12"/>
    <w:rsid w:val="00F84AE0"/>
    <w:rsid w:val="00F85299"/>
    <w:rsid w:val="00F86387"/>
    <w:rsid w:val="00F86F60"/>
    <w:rsid w:val="00F87D45"/>
    <w:rsid w:val="00F90FD9"/>
    <w:rsid w:val="00F9128F"/>
    <w:rsid w:val="00F91979"/>
    <w:rsid w:val="00F9266C"/>
    <w:rsid w:val="00F944BF"/>
    <w:rsid w:val="00F94F59"/>
    <w:rsid w:val="00F95074"/>
    <w:rsid w:val="00F95BFA"/>
    <w:rsid w:val="00F96094"/>
    <w:rsid w:val="00FA0254"/>
    <w:rsid w:val="00FA0908"/>
    <w:rsid w:val="00FA267B"/>
    <w:rsid w:val="00FA366B"/>
    <w:rsid w:val="00FA3D94"/>
    <w:rsid w:val="00FA438F"/>
    <w:rsid w:val="00FA7366"/>
    <w:rsid w:val="00FA778C"/>
    <w:rsid w:val="00FA7B3F"/>
    <w:rsid w:val="00FB004E"/>
    <w:rsid w:val="00FB18B8"/>
    <w:rsid w:val="00FB1C30"/>
    <w:rsid w:val="00FB1DF1"/>
    <w:rsid w:val="00FB2A99"/>
    <w:rsid w:val="00FB3360"/>
    <w:rsid w:val="00FB3599"/>
    <w:rsid w:val="00FB3E8E"/>
    <w:rsid w:val="00FB51E6"/>
    <w:rsid w:val="00FC1707"/>
    <w:rsid w:val="00FC1FC5"/>
    <w:rsid w:val="00FC2808"/>
    <w:rsid w:val="00FC2D7F"/>
    <w:rsid w:val="00FC3236"/>
    <w:rsid w:val="00FC3AF1"/>
    <w:rsid w:val="00FC53C0"/>
    <w:rsid w:val="00FD2F76"/>
    <w:rsid w:val="00FD333E"/>
    <w:rsid w:val="00FD3D41"/>
    <w:rsid w:val="00FE1180"/>
    <w:rsid w:val="00FE40C8"/>
    <w:rsid w:val="00FE5ED9"/>
    <w:rsid w:val="00FE683D"/>
    <w:rsid w:val="00FE7490"/>
    <w:rsid w:val="00FF06DE"/>
    <w:rsid w:val="00FF197E"/>
    <w:rsid w:val="00FF1D62"/>
    <w:rsid w:val="00FF2AAF"/>
    <w:rsid w:val="00FF30E3"/>
    <w:rsid w:val="00FF3BEE"/>
    <w:rsid w:val="00FF5DE6"/>
    <w:rsid w:val="00FF6F1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DB045"/>
  <w15:docId w15:val="{66723EBE-27DF-4FED-BBEB-1FF8FACDF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2F09"/>
    <w:pPr>
      <w:spacing w:line="360" w:lineRule="auto"/>
    </w:pPr>
    <w:rPr>
      <w:rFonts w:ascii="Arial" w:hAnsi="Arial"/>
    </w:rPr>
  </w:style>
  <w:style w:type="paragraph" w:styleId="Heading1">
    <w:name w:val="heading 1"/>
    <w:basedOn w:val="Normal"/>
    <w:next w:val="Normal"/>
    <w:link w:val="Heading1Char"/>
    <w:uiPriority w:val="9"/>
    <w:qFormat/>
    <w:rsid w:val="00373307"/>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CE09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961"/>
    <w:rPr>
      <w:rFonts w:ascii="Arial" w:hAnsi="Arial"/>
    </w:rPr>
  </w:style>
  <w:style w:type="paragraph" w:styleId="Header">
    <w:name w:val="header"/>
    <w:basedOn w:val="Normal"/>
    <w:link w:val="HeaderChar"/>
    <w:uiPriority w:val="99"/>
    <w:unhideWhenUsed/>
    <w:rsid w:val="00012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6D5"/>
    <w:rPr>
      <w:rFonts w:ascii="Arial" w:hAnsi="Arial"/>
    </w:rPr>
  </w:style>
  <w:style w:type="paragraph" w:styleId="TOC1">
    <w:name w:val="toc 1"/>
    <w:basedOn w:val="Normal"/>
    <w:next w:val="Normal"/>
    <w:autoRedefine/>
    <w:uiPriority w:val="39"/>
    <w:unhideWhenUsed/>
    <w:rsid w:val="00475000"/>
    <w:pPr>
      <w:spacing w:after="100"/>
    </w:pPr>
  </w:style>
  <w:style w:type="paragraph" w:styleId="TOC2">
    <w:name w:val="toc 2"/>
    <w:basedOn w:val="Normal"/>
    <w:next w:val="Normal"/>
    <w:autoRedefine/>
    <w:uiPriority w:val="39"/>
    <w:unhideWhenUsed/>
    <w:rsid w:val="00475000"/>
    <w:pPr>
      <w:spacing w:after="100"/>
      <w:ind w:left="220"/>
    </w:pPr>
  </w:style>
  <w:style w:type="character" w:styleId="Hyperlink">
    <w:name w:val="Hyperlink"/>
    <w:basedOn w:val="DefaultParagraphFont"/>
    <w:uiPriority w:val="99"/>
    <w:unhideWhenUsed/>
    <w:rsid w:val="00475000"/>
    <w:rPr>
      <w:color w:val="0563C1" w:themeColor="hyperlink"/>
      <w:u w:val="single"/>
    </w:rPr>
  </w:style>
  <w:style w:type="paragraph" w:styleId="NormalWeb">
    <w:name w:val="Normal (Web)"/>
    <w:basedOn w:val="Normal"/>
    <w:uiPriority w:val="99"/>
    <w:semiHidden/>
    <w:unhideWhenUsed/>
    <w:rsid w:val="00F1631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C813C2"/>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C57C8E"/>
    <w:pPr>
      <w:spacing w:after="100"/>
      <w:ind w:left="440"/>
    </w:pPr>
  </w:style>
  <w:style w:type="paragraph" w:styleId="Bibliography">
    <w:name w:val="Bibliography"/>
    <w:basedOn w:val="Normal"/>
    <w:next w:val="Normal"/>
    <w:uiPriority w:val="37"/>
    <w:unhideWhenUsed/>
    <w:rsid w:val="00423DC4"/>
  </w:style>
  <w:style w:type="paragraph" w:styleId="TableofFigures">
    <w:name w:val="table of figures"/>
    <w:basedOn w:val="Normal"/>
    <w:next w:val="Normal"/>
    <w:uiPriority w:val="99"/>
    <w:unhideWhenUsed/>
    <w:rsid w:val="00A3708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809">
      <w:bodyDiv w:val="1"/>
      <w:marLeft w:val="0"/>
      <w:marRight w:val="0"/>
      <w:marTop w:val="0"/>
      <w:marBottom w:val="0"/>
      <w:divBdr>
        <w:top w:val="none" w:sz="0" w:space="0" w:color="auto"/>
        <w:left w:val="none" w:sz="0" w:space="0" w:color="auto"/>
        <w:bottom w:val="none" w:sz="0" w:space="0" w:color="auto"/>
        <w:right w:val="none" w:sz="0" w:space="0" w:color="auto"/>
      </w:divBdr>
    </w:div>
    <w:div w:id="3898634">
      <w:bodyDiv w:val="1"/>
      <w:marLeft w:val="0"/>
      <w:marRight w:val="0"/>
      <w:marTop w:val="0"/>
      <w:marBottom w:val="0"/>
      <w:divBdr>
        <w:top w:val="none" w:sz="0" w:space="0" w:color="auto"/>
        <w:left w:val="none" w:sz="0" w:space="0" w:color="auto"/>
        <w:bottom w:val="none" w:sz="0" w:space="0" w:color="auto"/>
        <w:right w:val="none" w:sz="0" w:space="0" w:color="auto"/>
      </w:divBdr>
    </w:div>
    <w:div w:id="4132635">
      <w:bodyDiv w:val="1"/>
      <w:marLeft w:val="0"/>
      <w:marRight w:val="0"/>
      <w:marTop w:val="0"/>
      <w:marBottom w:val="0"/>
      <w:divBdr>
        <w:top w:val="none" w:sz="0" w:space="0" w:color="auto"/>
        <w:left w:val="none" w:sz="0" w:space="0" w:color="auto"/>
        <w:bottom w:val="none" w:sz="0" w:space="0" w:color="auto"/>
        <w:right w:val="none" w:sz="0" w:space="0" w:color="auto"/>
      </w:divBdr>
    </w:div>
    <w:div w:id="6101297">
      <w:bodyDiv w:val="1"/>
      <w:marLeft w:val="0"/>
      <w:marRight w:val="0"/>
      <w:marTop w:val="0"/>
      <w:marBottom w:val="0"/>
      <w:divBdr>
        <w:top w:val="none" w:sz="0" w:space="0" w:color="auto"/>
        <w:left w:val="none" w:sz="0" w:space="0" w:color="auto"/>
        <w:bottom w:val="none" w:sz="0" w:space="0" w:color="auto"/>
        <w:right w:val="none" w:sz="0" w:space="0" w:color="auto"/>
      </w:divBdr>
    </w:div>
    <w:div w:id="17782071">
      <w:bodyDiv w:val="1"/>
      <w:marLeft w:val="0"/>
      <w:marRight w:val="0"/>
      <w:marTop w:val="0"/>
      <w:marBottom w:val="0"/>
      <w:divBdr>
        <w:top w:val="none" w:sz="0" w:space="0" w:color="auto"/>
        <w:left w:val="none" w:sz="0" w:space="0" w:color="auto"/>
        <w:bottom w:val="none" w:sz="0" w:space="0" w:color="auto"/>
        <w:right w:val="none" w:sz="0" w:space="0" w:color="auto"/>
      </w:divBdr>
    </w:div>
    <w:div w:id="20977393">
      <w:bodyDiv w:val="1"/>
      <w:marLeft w:val="0"/>
      <w:marRight w:val="0"/>
      <w:marTop w:val="0"/>
      <w:marBottom w:val="0"/>
      <w:divBdr>
        <w:top w:val="none" w:sz="0" w:space="0" w:color="auto"/>
        <w:left w:val="none" w:sz="0" w:space="0" w:color="auto"/>
        <w:bottom w:val="none" w:sz="0" w:space="0" w:color="auto"/>
        <w:right w:val="none" w:sz="0" w:space="0" w:color="auto"/>
      </w:divBdr>
    </w:div>
    <w:div w:id="35394174">
      <w:bodyDiv w:val="1"/>
      <w:marLeft w:val="0"/>
      <w:marRight w:val="0"/>
      <w:marTop w:val="0"/>
      <w:marBottom w:val="0"/>
      <w:divBdr>
        <w:top w:val="none" w:sz="0" w:space="0" w:color="auto"/>
        <w:left w:val="none" w:sz="0" w:space="0" w:color="auto"/>
        <w:bottom w:val="none" w:sz="0" w:space="0" w:color="auto"/>
        <w:right w:val="none" w:sz="0" w:space="0" w:color="auto"/>
      </w:divBdr>
    </w:div>
    <w:div w:id="37241650">
      <w:bodyDiv w:val="1"/>
      <w:marLeft w:val="0"/>
      <w:marRight w:val="0"/>
      <w:marTop w:val="0"/>
      <w:marBottom w:val="0"/>
      <w:divBdr>
        <w:top w:val="none" w:sz="0" w:space="0" w:color="auto"/>
        <w:left w:val="none" w:sz="0" w:space="0" w:color="auto"/>
        <w:bottom w:val="none" w:sz="0" w:space="0" w:color="auto"/>
        <w:right w:val="none" w:sz="0" w:space="0" w:color="auto"/>
      </w:divBdr>
    </w:div>
    <w:div w:id="52432319">
      <w:bodyDiv w:val="1"/>
      <w:marLeft w:val="0"/>
      <w:marRight w:val="0"/>
      <w:marTop w:val="0"/>
      <w:marBottom w:val="0"/>
      <w:divBdr>
        <w:top w:val="none" w:sz="0" w:space="0" w:color="auto"/>
        <w:left w:val="none" w:sz="0" w:space="0" w:color="auto"/>
        <w:bottom w:val="none" w:sz="0" w:space="0" w:color="auto"/>
        <w:right w:val="none" w:sz="0" w:space="0" w:color="auto"/>
      </w:divBdr>
    </w:div>
    <w:div w:id="55590872">
      <w:bodyDiv w:val="1"/>
      <w:marLeft w:val="0"/>
      <w:marRight w:val="0"/>
      <w:marTop w:val="0"/>
      <w:marBottom w:val="0"/>
      <w:divBdr>
        <w:top w:val="none" w:sz="0" w:space="0" w:color="auto"/>
        <w:left w:val="none" w:sz="0" w:space="0" w:color="auto"/>
        <w:bottom w:val="none" w:sz="0" w:space="0" w:color="auto"/>
        <w:right w:val="none" w:sz="0" w:space="0" w:color="auto"/>
      </w:divBdr>
    </w:div>
    <w:div w:id="56516775">
      <w:bodyDiv w:val="1"/>
      <w:marLeft w:val="0"/>
      <w:marRight w:val="0"/>
      <w:marTop w:val="0"/>
      <w:marBottom w:val="0"/>
      <w:divBdr>
        <w:top w:val="none" w:sz="0" w:space="0" w:color="auto"/>
        <w:left w:val="none" w:sz="0" w:space="0" w:color="auto"/>
        <w:bottom w:val="none" w:sz="0" w:space="0" w:color="auto"/>
        <w:right w:val="none" w:sz="0" w:space="0" w:color="auto"/>
      </w:divBdr>
    </w:div>
    <w:div w:id="62678733">
      <w:bodyDiv w:val="1"/>
      <w:marLeft w:val="0"/>
      <w:marRight w:val="0"/>
      <w:marTop w:val="0"/>
      <w:marBottom w:val="0"/>
      <w:divBdr>
        <w:top w:val="none" w:sz="0" w:space="0" w:color="auto"/>
        <w:left w:val="none" w:sz="0" w:space="0" w:color="auto"/>
        <w:bottom w:val="none" w:sz="0" w:space="0" w:color="auto"/>
        <w:right w:val="none" w:sz="0" w:space="0" w:color="auto"/>
      </w:divBdr>
    </w:div>
    <w:div w:id="64378502">
      <w:bodyDiv w:val="1"/>
      <w:marLeft w:val="0"/>
      <w:marRight w:val="0"/>
      <w:marTop w:val="0"/>
      <w:marBottom w:val="0"/>
      <w:divBdr>
        <w:top w:val="none" w:sz="0" w:space="0" w:color="auto"/>
        <w:left w:val="none" w:sz="0" w:space="0" w:color="auto"/>
        <w:bottom w:val="none" w:sz="0" w:space="0" w:color="auto"/>
        <w:right w:val="none" w:sz="0" w:space="0" w:color="auto"/>
      </w:divBdr>
    </w:div>
    <w:div w:id="69929013">
      <w:bodyDiv w:val="1"/>
      <w:marLeft w:val="0"/>
      <w:marRight w:val="0"/>
      <w:marTop w:val="0"/>
      <w:marBottom w:val="0"/>
      <w:divBdr>
        <w:top w:val="none" w:sz="0" w:space="0" w:color="auto"/>
        <w:left w:val="none" w:sz="0" w:space="0" w:color="auto"/>
        <w:bottom w:val="none" w:sz="0" w:space="0" w:color="auto"/>
        <w:right w:val="none" w:sz="0" w:space="0" w:color="auto"/>
      </w:divBdr>
    </w:div>
    <w:div w:id="75833343">
      <w:bodyDiv w:val="1"/>
      <w:marLeft w:val="0"/>
      <w:marRight w:val="0"/>
      <w:marTop w:val="0"/>
      <w:marBottom w:val="0"/>
      <w:divBdr>
        <w:top w:val="none" w:sz="0" w:space="0" w:color="auto"/>
        <w:left w:val="none" w:sz="0" w:space="0" w:color="auto"/>
        <w:bottom w:val="none" w:sz="0" w:space="0" w:color="auto"/>
        <w:right w:val="none" w:sz="0" w:space="0" w:color="auto"/>
      </w:divBdr>
    </w:div>
    <w:div w:id="89811767">
      <w:bodyDiv w:val="1"/>
      <w:marLeft w:val="0"/>
      <w:marRight w:val="0"/>
      <w:marTop w:val="0"/>
      <w:marBottom w:val="0"/>
      <w:divBdr>
        <w:top w:val="none" w:sz="0" w:space="0" w:color="auto"/>
        <w:left w:val="none" w:sz="0" w:space="0" w:color="auto"/>
        <w:bottom w:val="none" w:sz="0" w:space="0" w:color="auto"/>
        <w:right w:val="none" w:sz="0" w:space="0" w:color="auto"/>
      </w:divBdr>
    </w:div>
    <w:div w:id="95560021">
      <w:bodyDiv w:val="1"/>
      <w:marLeft w:val="0"/>
      <w:marRight w:val="0"/>
      <w:marTop w:val="0"/>
      <w:marBottom w:val="0"/>
      <w:divBdr>
        <w:top w:val="none" w:sz="0" w:space="0" w:color="auto"/>
        <w:left w:val="none" w:sz="0" w:space="0" w:color="auto"/>
        <w:bottom w:val="none" w:sz="0" w:space="0" w:color="auto"/>
        <w:right w:val="none" w:sz="0" w:space="0" w:color="auto"/>
      </w:divBdr>
    </w:div>
    <w:div w:id="97726080">
      <w:bodyDiv w:val="1"/>
      <w:marLeft w:val="0"/>
      <w:marRight w:val="0"/>
      <w:marTop w:val="0"/>
      <w:marBottom w:val="0"/>
      <w:divBdr>
        <w:top w:val="none" w:sz="0" w:space="0" w:color="auto"/>
        <w:left w:val="none" w:sz="0" w:space="0" w:color="auto"/>
        <w:bottom w:val="none" w:sz="0" w:space="0" w:color="auto"/>
        <w:right w:val="none" w:sz="0" w:space="0" w:color="auto"/>
      </w:divBdr>
    </w:div>
    <w:div w:id="98373419">
      <w:bodyDiv w:val="1"/>
      <w:marLeft w:val="0"/>
      <w:marRight w:val="0"/>
      <w:marTop w:val="0"/>
      <w:marBottom w:val="0"/>
      <w:divBdr>
        <w:top w:val="none" w:sz="0" w:space="0" w:color="auto"/>
        <w:left w:val="none" w:sz="0" w:space="0" w:color="auto"/>
        <w:bottom w:val="none" w:sz="0" w:space="0" w:color="auto"/>
        <w:right w:val="none" w:sz="0" w:space="0" w:color="auto"/>
      </w:divBdr>
    </w:div>
    <w:div w:id="99878438">
      <w:bodyDiv w:val="1"/>
      <w:marLeft w:val="0"/>
      <w:marRight w:val="0"/>
      <w:marTop w:val="0"/>
      <w:marBottom w:val="0"/>
      <w:divBdr>
        <w:top w:val="none" w:sz="0" w:space="0" w:color="auto"/>
        <w:left w:val="none" w:sz="0" w:space="0" w:color="auto"/>
        <w:bottom w:val="none" w:sz="0" w:space="0" w:color="auto"/>
        <w:right w:val="none" w:sz="0" w:space="0" w:color="auto"/>
      </w:divBdr>
    </w:div>
    <w:div w:id="103422861">
      <w:bodyDiv w:val="1"/>
      <w:marLeft w:val="0"/>
      <w:marRight w:val="0"/>
      <w:marTop w:val="0"/>
      <w:marBottom w:val="0"/>
      <w:divBdr>
        <w:top w:val="none" w:sz="0" w:space="0" w:color="auto"/>
        <w:left w:val="none" w:sz="0" w:space="0" w:color="auto"/>
        <w:bottom w:val="none" w:sz="0" w:space="0" w:color="auto"/>
        <w:right w:val="none" w:sz="0" w:space="0" w:color="auto"/>
      </w:divBdr>
    </w:div>
    <w:div w:id="107626205">
      <w:bodyDiv w:val="1"/>
      <w:marLeft w:val="0"/>
      <w:marRight w:val="0"/>
      <w:marTop w:val="0"/>
      <w:marBottom w:val="0"/>
      <w:divBdr>
        <w:top w:val="none" w:sz="0" w:space="0" w:color="auto"/>
        <w:left w:val="none" w:sz="0" w:space="0" w:color="auto"/>
        <w:bottom w:val="none" w:sz="0" w:space="0" w:color="auto"/>
        <w:right w:val="none" w:sz="0" w:space="0" w:color="auto"/>
      </w:divBdr>
    </w:div>
    <w:div w:id="108547413">
      <w:bodyDiv w:val="1"/>
      <w:marLeft w:val="0"/>
      <w:marRight w:val="0"/>
      <w:marTop w:val="0"/>
      <w:marBottom w:val="0"/>
      <w:divBdr>
        <w:top w:val="none" w:sz="0" w:space="0" w:color="auto"/>
        <w:left w:val="none" w:sz="0" w:space="0" w:color="auto"/>
        <w:bottom w:val="none" w:sz="0" w:space="0" w:color="auto"/>
        <w:right w:val="none" w:sz="0" w:space="0" w:color="auto"/>
      </w:divBdr>
    </w:div>
    <w:div w:id="111629054">
      <w:bodyDiv w:val="1"/>
      <w:marLeft w:val="0"/>
      <w:marRight w:val="0"/>
      <w:marTop w:val="0"/>
      <w:marBottom w:val="0"/>
      <w:divBdr>
        <w:top w:val="none" w:sz="0" w:space="0" w:color="auto"/>
        <w:left w:val="none" w:sz="0" w:space="0" w:color="auto"/>
        <w:bottom w:val="none" w:sz="0" w:space="0" w:color="auto"/>
        <w:right w:val="none" w:sz="0" w:space="0" w:color="auto"/>
      </w:divBdr>
    </w:div>
    <w:div w:id="112485563">
      <w:bodyDiv w:val="1"/>
      <w:marLeft w:val="0"/>
      <w:marRight w:val="0"/>
      <w:marTop w:val="0"/>
      <w:marBottom w:val="0"/>
      <w:divBdr>
        <w:top w:val="none" w:sz="0" w:space="0" w:color="auto"/>
        <w:left w:val="none" w:sz="0" w:space="0" w:color="auto"/>
        <w:bottom w:val="none" w:sz="0" w:space="0" w:color="auto"/>
        <w:right w:val="none" w:sz="0" w:space="0" w:color="auto"/>
      </w:divBdr>
    </w:div>
    <w:div w:id="113601324">
      <w:bodyDiv w:val="1"/>
      <w:marLeft w:val="0"/>
      <w:marRight w:val="0"/>
      <w:marTop w:val="0"/>
      <w:marBottom w:val="0"/>
      <w:divBdr>
        <w:top w:val="none" w:sz="0" w:space="0" w:color="auto"/>
        <w:left w:val="none" w:sz="0" w:space="0" w:color="auto"/>
        <w:bottom w:val="none" w:sz="0" w:space="0" w:color="auto"/>
        <w:right w:val="none" w:sz="0" w:space="0" w:color="auto"/>
      </w:divBdr>
    </w:div>
    <w:div w:id="117067099">
      <w:bodyDiv w:val="1"/>
      <w:marLeft w:val="0"/>
      <w:marRight w:val="0"/>
      <w:marTop w:val="0"/>
      <w:marBottom w:val="0"/>
      <w:divBdr>
        <w:top w:val="none" w:sz="0" w:space="0" w:color="auto"/>
        <w:left w:val="none" w:sz="0" w:space="0" w:color="auto"/>
        <w:bottom w:val="none" w:sz="0" w:space="0" w:color="auto"/>
        <w:right w:val="none" w:sz="0" w:space="0" w:color="auto"/>
      </w:divBdr>
    </w:div>
    <w:div w:id="122162069">
      <w:bodyDiv w:val="1"/>
      <w:marLeft w:val="0"/>
      <w:marRight w:val="0"/>
      <w:marTop w:val="0"/>
      <w:marBottom w:val="0"/>
      <w:divBdr>
        <w:top w:val="none" w:sz="0" w:space="0" w:color="auto"/>
        <w:left w:val="none" w:sz="0" w:space="0" w:color="auto"/>
        <w:bottom w:val="none" w:sz="0" w:space="0" w:color="auto"/>
        <w:right w:val="none" w:sz="0" w:space="0" w:color="auto"/>
      </w:divBdr>
    </w:div>
    <w:div w:id="125053324">
      <w:bodyDiv w:val="1"/>
      <w:marLeft w:val="0"/>
      <w:marRight w:val="0"/>
      <w:marTop w:val="0"/>
      <w:marBottom w:val="0"/>
      <w:divBdr>
        <w:top w:val="none" w:sz="0" w:space="0" w:color="auto"/>
        <w:left w:val="none" w:sz="0" w:space="0" w:color="auto"/>
        <w:bottom w:val="none" w:sz="0" w:space="0" w:color="auto"/>
        <w:right w:val="none" w:sz="0" w:space="0" w:color="auto"/>
      </w:divBdr>
    </w:div>
    <w:div w:id="133374961">
      <w:bodyDiv w:val="1"/>
      <w:marLeft w:val="0"/>
      <w:marRight w:val="0"/>
      <w:marTop w:val="0"/>
      <w:marBottom w:val="0"/>
      <w:divBdr>
        <w:top w:val="none" w:sz="0" w:space="0" w:color="auto"/>
        <w:left w:val="none" w:sz="0" w:space="0" w:color="auto"/>
        <w:bottom w:val="none" w:sz="0" w:space="0" w:color="auto"/>
        <w:right w:val="none" w:sz="0" w:space="0" w:color="auto"/>
      </w:divBdr>
    </w:div>
    <w:div w:id="134373707">
      <w:bodyDiv w:val="1"/>
      <w:marLeft w:val="0"/>
      <w:marRight w:val="0"/>
      <w:marTop w:val="0"/>
      <w:marBottom w:val="0"/>
      <w:divBdr>
        <w:top w:val="none" w:sz="0" w:space="0" w:color="auto"/>
        <w:left w:val="none" w:sz="0" w:space="0" w:color="auto"/>
        <w:bottom w:val="none" w:sz="0" w:space="0" w:color="auto"/>
        <w:right w:val="none" w:sz="0" w:space="0" w:color="auto"/>
      </w:divBdr>
    </w:div>
    <w:div w:id="137260048">
      <w:bodyDiv w:val="1"/>
      <w:marLeft w:val="0"/>
      <w:marRight w:val="0"/>
      <w:marTop w:val="0"/>
      <w:marBottom w:val="0"/>
      <w:divBdr>
        <w:top w:val="none" w:sz="0" w:space="0" w:color="auto"/>
        <w:left w:val="none" w:sz="0" w:space="0" w:color="auto"/>
        <w:bottom w:val="none" w:sz="0" w:space="0" w:color="auto"/>
        <w:right w:val="none" w:sz="0" w:space="0" w:color="auto"/>
      </w:divBdr>
    </w:div>
    <w:div w:id="138232154">
      <w:bodyDiv w:val="1"/>
      <w:marLeft w:val="0"/>
      <w:marRight w:val="0"/>
      <w:marTop w:val="0"/>
      <w:marBottom w:val="0"/>
      <w:divBdr>
        <w:top w:val="none" w:sz="0" w:space="0" w:color="auto"/>
        <w:left w:val="none" w:sz="0" w:space="0" w:color="auto"/>
        <w:bottom w:val="none" w:sz="0" w:space="0" w:color="auto"/>
        <w:right w:val="none" w:sz="0" w:space="0" w:color="auto"/>
      </w:divBdr>
    </w:div>
    <w:div w:id="142502269">
      <w:bodyDiv w:val="1"/>
      <w:marLeft w:val="0"/>
      <w:marRight w:val="0"/>
      <w:marTop w:val="0"/>
      <w:marBottom w:val="0"/>
      <w:divBdr>
        <w:top w:val="none" w:sz="0" w:space="0" w:color="auto"/>
        <w:left w:val="none" w:sz="0" w:space="0" w:color="auto"/>
        <w:bottom w:val="none" w:sz="0" w:space="0" w:color="auto"/>
        <w:right w:val="none" w:sz="0" w:space="0" w:color="auto"/>
      </w:divBdr>
    </w:div>
    <w:div w:id="143667290">
      <w:bodyDiv w:val="1"/>
      <w:marLeft w:val="0"/>
      <w:marRight w:val="0"/>
      <w:marTop w:val="0"/>
      <w:marBottom w:val="0"/>
      <w:divBdr>
        <w:top w:val="none" w:sz="0" w:space="0" w:color="auto"/>
        <w:left w:val="none" w:sz="0" w:space="0" w:color="auto"/>
        <w:bottom w:val="none" w:sz="0" w:space="0" w:color="auto"/>
        <w:right w:val="none" w:sz="0" w:space="0" w:color="auto"/>
      </w:divBdr>
    </w:div>
    <w:div w:id="150752017">
      <w:bodyDiv w:val="1"/>
      <w:marLeft w:val="0"/>
      <w:marRight w:val="0"/>
      <w:marTop w:val="0"/>
      <w:marBottom w:val="0"/>
      <w:divBdr>
        <w:top w:val="none" w:sz="0" w:space="0" w:color="auto"/>
        <w:left w:val="none" w:sz="0" w:space="0" w:color="auto"/>
        <w:bottom w:val="none" w:sz="0" w:space="0" w:color="auto"/>
        <w:right w:val="none" w:sz="0" w:space="0" w:color="auto"/>
      </w:divBdr>
    </w:div>
    <w:div w:id="153569052">
      <w:bodyDiv w:val="1"/>
      <w:marLeft w:val="0"/>
      <w:marRight w:val="0"/>
      <w:marTop w:val="0"/>
      <w:marBottom w:val="0"/>
      <w:divBdr>
        <w:top w:val="none" w:sz="0" w:space="0" w:color="auto"/>
        <w:left w:val="none" w:sz="0" w:space="0" w:color="auto"/>
        <w:bottom w:val="none" w:sz="0" w:space="0" w:color="auto"/>
        <w:right w:val="none" w:sz="0" w:space="0" w:color="auto"/>
      </w:divBdr>
    </w:div>
    <w:div w:id="158740032">
      <w:bodyDiv w:val="1"/>
      <w:marLeft w:val="0"/>
      <w:marRight w:val="0"/>
      <w:marTop w:val="0"/>
      <w:marBottom w:val="0"/>
      <w:divBdr>
        <w:top w:val="none" w:sz="0" w:space="0" w:color="auto"/>
        <w:left w:val="none" w:sz="0" w:space="0" w:color="auto"/>
        <w:bottom w:val="none" w:sz="0" w:space="0" w:color="auto"/>
        <w:right w:val="none" w:sz="0" w:space="0" w:color="auto"/>
      </w:divBdr>
    </w:div>
    <w:div w:id="159854124">
      <w:bodyDiv w:val="1"/>
      <w:marLeft w:val="0"/>
      <w:marRight w:val="0"/>
      <w:marTop w:val="0"/>
      <w:marBottom w:val="0"/>
      <w:divBdr>
        <w:top w:val="none" w:sz="0" w:space="0" w:color="auto"/>
        <w:left w:val="none" w:sz="0" w:space="0" w:color="auto"/>
        <w:bottom w:val="none" w:sz="0" w:space="0" w:color="auto"/>
        <w:right w:val="none" w:sz="0" w:space="0" w:color="auto"/>
      </w:divBdr>
    </w:div>
    <w:div w:id="167140660">
      <w:bodyDiv w:val="1"/>
      <w:marLeft w:val="0"/>
      <w:marRight w:val="0"/>
      <w:marTop w:val="0"/>
      <w:marBottom w:val="0"/>
      <w:divBdr>
        <w:top w:val="none" w:sz="0" w:space="0" w:color="auto"/>
        <w:left w:val="none" w:sz="0" w:space="0" w:color="auto"/>
        <w:bottom w:val="none" w:sz="0" w:space="0" w:color="auto"/>
        <w:right w:val="none" w:sz="0" w:space="0" w:color="auto"/>
      </w:divBdr>
    </w:div>
    <w:div w:id="170488699">
      <w:bodyDiv w:val="1"/>
      <w:marLeft w:val="0"/>
      <w:marRight w:val="0"/>
      <w:marTop w:val="0"/>
      <w:marBottom w:val="0"/>
      <w:divBdr>
        <w:top w:val="none" w:sz="0" w:space="0" w:color="auto"/>
        <w:left w:val="none" w:sz="0" w:space="0" w:color="auto"/>
        <w:bottom w:val="none" w:sz="0" w:space="0" w:color="auto"/>
        <w:right w:val="none" w:sz="0" w:space="0" w:color="auto"/>
      </w:divBdr>
    </w:div>
    <w:div w:id="174804708">
      <w:bodyDiv w:val="1"/>
      <w:marLeft w:val="0"/>
      <w:marRight w:val="0"/>
      <w:marTop w:val="0"/>
      <w:marBottom w:val="0"/>
      <w:divBdr>
        <w:top w:val="none" w:sz="0" w:space="0" w:color="auto"/>
        <w:left w:val="none" w:sz="0" w:space="0" w:color="auto"/>
        <w:bottom w:val="none" w:sz="0" w:space="0" w:color="auto"/>
        <w:right w:val="none" w:sz="0" w:space="0" w:color="auto"/>
      </w:divBdr>
    </w:div>
    <w:div w:id="184096827">
      <w:bodyDiv w:val="1"/>
      <w:marLeft w:val="0"/>
      <w:marRight w:val="0"/>
      <w:marTop w:val="0"/>
      <w:marBottom w:val="0"/>
      <w:divBdr>
        <w:top w:val="none" w:sz="0" w:space="0" w:color="auto"/>
        <w:left w:val="none" w:sz="0" w:space="0" w:color="auto"/>
        <w:bottom w:val="none" w:sz="0" w:space="0" w:color="auto"/>
        <w:right w:val="none" w:sz="0" w:space="0" w:color="auto"/>
      </w:divBdr>
    </w:div>
    <w:div w:id="186796686">
      <w:bodyDiv w:val="1"/>
      <w:marLeft w:val="0"/>
      <w:marRight w:val="0"/>
      <w:marTop w:val="0"/>
      <w:marBottom w:val="0"/>
      <w:divBdr>
        <w:top w:val="none" w:sz="0" w:space="0" w:color="auto"/>
        <w:left w:val="none" w:sz="0" w:space="0" w:color="auto"/>
        <w:bottom w:val="none" w:sz="0" w:space="0" w:color="auto"/>
        <w:right w:val="none" w:sz="0" w:space="0" w:color="auto"/>
      </w:divBdr>
    </w:div>
    <w:div w:id="195585577">
      <w:bodyDiv w:val="1"/>
      <w:marLeft w:val="0"/>
      <w:marRight w:val="0"/>
      <w:marTop w:val="0"/>
      <w:marBottom w:val="0"/>
      <w:divBdr>
        <w:top w:val="none" w:sz="0" w:space="0" w:color="auto"/>
        <w:left w:val="none" w:sz="0" w:space="0" w:color="auto"/>
        <w:bottom w:val="none" w:sz="0" w:space="0" w:color="auto"/>
        <w:right w:val="none" w:sz="0" w:space="0" w:color="auto"/>
      </w:divBdr>
    </w:div>
    <w:div w:id="196703475">
      <w:bodyDiv w:val="1"/>
      <w:marLeft w:val="0"/>
      <w:marRight w:val="0"/>
      <w:marTop w:val="0"/>
      <w:marBottom w:val="0"/>
      <w:divBdr>
        <w:top w:val="none" w:sz="0" w:space="0" w:color="auto"/>
        <w:left w:val="none" w:sz="0" w:space="0" w:color="auto"/>
        <w:bottom w:val="none" w:sz="0" w:space="0" w:color="auto"/>
        <w:right w:val="none" w:sz="0" w:space="0" w:color="auto"/>
      </w:divBdr>
    </w:div>
    <w:div w:id="197200670">
      <w:bodyDiv w:val="1"/>
      <w:marLeft w:val="0"/>
      <w:marRight w:val="0"/>
      <w:marTop w:val="0"/>
      <w:marBottom w:val="0"/>
      <w:divBdr>
        <w:top w:val="none" w:sz="0" w:space="0" w:color="auto"/>
        <w:left w:val="none" w:sz="0" w:space="0" w:color="auto"/>
        <w:bottom w:val="none" w:sz="0" w:space="0" w:color="auto"/>
        <w:right w:val="none" w:sz="0" w:space="0" w:color="auto"/>
      </w:divBdr>
    </w:div>
    <w:div w:id="198125519">
      <w:bodyDiv w:val="1"/>
      <w:marLeft w:val="0"/>
      <w:marRight w:val="0"/>
      <w:marTop w:val="0"/>
      <w:marBottom w:val="0"/>
      <w:divBdr>
        <w:top w:val="none" w:sz="0" w:space="0" w:color="auto"/>
        <w:left w:val="none" w:sz="0" w:space="0" w:color="auto"/>
        <w:bottom w:val="none" w:sz="0" w:space="0" w:color="auto"/>
        <w:right w:val="none" w:sz="0" w:space="0" w:color="auto"/>
      </w:divBdr>
    </w:div>
    <w:div w:id="200095219">
      <w:bodyDiv w:val="1"/>
      <w:marLeft w:val="0"/>
      <w:marRight w:val="0"/>
      <w:marTop w:val="0"/>
      <w:marBottom w:val="0"/>
      <w:divBdr>
        <w:top w:val="none" w:sz="0" w:space="0" w:color="auto"/>
        <w:left w:val="none" w:sz="0" w:space="0" w:color="auto"/>
        <w:bottom w:val="none" w:sz="0" w:space="0" w:color="auto"/>
        <w:right w:val="none" w:sz="0" w:space="0" w:color="auto"/>
      </w:divBdr>
    </w:div>
    <w:div w:id="201793469">
      <w:bodyDiv w:val="1"/>
      <w:marLeft w:val="0"/>
      <w:marRight w:val="0"/>
      <w:marTop w:val="0"/>
      <w:marBottom w:val="0"/>
      <w:divBdr>
        <w:top w:val="none" w:sz="0" w:space="0" w:color="auto"/>
        <w:left w:val="none" w:sz="0" w:space="0" w:color="auto"/>
        <w:bottom w:val="none" w:sz="0" w:space="0" w:color="auto"/>
        <w:right w:val="none" w:sz="0" w:space="0" w:color="auto"/>
      </w:divBdr>
    </w:div>
    <w:div w:id="208537637">
      <w:bodyDiv w:val="1"/>
      <w:marLeft w:val="0"/>
      <w:marRight w:val="0"/>
      <w:marTop w:val="0"/>
      <w:marBottom w:val="0"/>
      <w:divBdr>
        <w:top w:val="none" w:sz="0" w:space="0" w:color="auto"/>
        <w:left w:val="none" w:sz="0" w:space="0" w:color="auto"/>
        <w:bottom w:val="none" w:sz="0" w:space="0" w:color="auto"/>
        <w:right w:val="none" w:sz="0" w:space="0" w:color="auto"/>
      </w:divBdr>
    </w:div>
    <w:div w:id="209725874">
      <w:bodyDiv w:val="1"/>
      <w:marLeft w:val="0"/>
      <w:marRight w:val="0"/>
      <w:marTop w:val="0"/>
      <w:marBottom w:val="0"/>
      <w:divBdr>
        <w:top w:val="none" w:sz="0" w:space="0" w:color="auto"/>
        <w:left w:val="none" w:sz="0" w:space="0" w:color="auto"/>
        <w:bottom w:val="none" w:sz="0" w:space="0" w:color="auto"/>
        <w:right w:val="none" w:sz="0" w:space="0" w:color="auto"/>
      </w:divBdr>
    </w:div>
    <w:div w:id="214659652">
      <w:bodyDiv w:val="1"/>
      <w:marLeft w:val="0"/>
      <w:marRight w:val="0"/>
      <w:marTop w:val="0"/>
      <w:marBottom w:val="0"/>
      <w:divBdr>
        <w:top w:val="none" w:sz="0" w:space="0" w:color="auto"/>
        <w:left w:val="none" w:sz="0" w:space="0" w:color="auto"/>
        <w:bottom w:val="none" w:sz="0" w:space="0" w:color="auto"/>
        <w:right w:val="none" w:sz="0" w:space="0" w:color="auto"/>
      </w:divBdr>
    </w:div>
    <w:div w:id="220023928">
      <w:bodyDiv w:val="1"/>
      <w:marLeft w:val="0"/>
      <w:marRight w:val="0"/>
      <w:marTop w:val="0"/>
      <w:marBottom w:val="0"/>
      <w:divBdr>
        <w:top w:val="none" w:sz="0" w:space="0" w:color="auto"/>
        <w:left w:val="none" w:sz="0" w:space="0" w:color="auto"/>
        <w:bottom w:val="none" w:sz="0" w:space="0" w:color="auto"/>
        <w:right w:val="none" w:sz="0" w:space="0" w:color="auto"/>
      </w:divBdr>
    </w:div>
    <w:div w:id="226763345">
      <w:bodyDiv w:val="1"/>
      <w:marLeft w:val="0"/>
      <w:marRight w:val="0"/>
      <w:marTop w:val="0"/>
      <w:marBottom w:val="0"/>
      <w:divBdr>
        <w:top w:val="none" w:sz="0" w:space="0" w:color="auto"/>
        <w:left w:val="none" w:sz="0" w:space="0" w:color="auto"/>
        <w:bottom w:val="none" w:sz="0" w:space="0" w:color="auto"/>
        <w:right w:val="none" w:sz="0" w:space="0" w:color="auto"/>
      </w:divBdr>
    </w:div>
    <w:div w:id="227569808">
      <w:bodyDiv w:val="1"/>
      <w:marLeft w:val="0"/>
      <w:marRight w:val="0"/>
      <w:marTop w:val="0"/>
      <w:marBottom w:val="0"/>
      <w:divBdr>
        <w:top w:val="none" w:sz="0" w:space="0" w:color="auto"/>
        <w:left w:val="none" w:sz="0" w:space="0" w:color="auto"/>
        <w:bottom w:val="none" w:sz="0" w:space="0" w:color="auto"/>
        <w:right w:val="none" w:sz="0" w:space="0" w:color="auto"/>
      </w:divBdr>
    </w:div>
    <w:div w:id="228154897">
      <w:bodyDiv w:val="1"/>
      <w:marLeft w:val="0"/>
      <w:marRight w:val="0"/>
      <w:marTop w:val="0"/>
      <w:marBottom w:val="0"/>
      <w:divBdr>
        <w:top w:val="none" w:sz="0" w:space="0" w:color="auto"/>
        <w:left w:val="none" w:sz="0" w:space="0" w:color="auto"/>
        <w:bottom w:val="none" w:sz="0" w:space="0" w:color="auto"/>
        <w:right w:val="none" w:sz="0" w:space="0" w:color="auto"/>
      </w:divBdr>
    </w:div>
    <w:div w:id="235088234">
      <w:bodyDiv w:val="1"/>
      <w:marLeft w:val="0"/>
      <w:marRight w:val="0"/>
      <w:marTop w:val="0"/>
      <w:marBottom w:val="0"/>
      <w:divBdr>
        <w:top w:val="none" w:sz="0" w:space="0" w:color="auto"/>
        <w:left w:val="none" w:sz="0" w:space="0" w:color="auto"/>
        <w:bottom w:val="none" w:sz="0" w:space="0" w:color="auto"/>
        <w:right w:val="none" w:sz="0" w:space="0" w:color="auto"/>
      </w:divBdr>
    </w:div>
    <w:div w:id="242491327">
      <w:bodyDiv w:val="1"/>
      <w:marLeft w:val="0"/>
      <w:marRight w:val="0"/>
      <w:marTop w:val="0"/>
      <w:marBottom w:val="0"/>
      <w:divBdr>
        <w:top w:val="none" w:sz="0" w:space="0" w:color="auto"/>
        <w:left w:val="none" w:sz="0" w:space="0" w:color="auto"/>
        <w:bottom w:val="none" w:sz="0" w:space="0" w:color="auto"/>
        <w:right w:val="none" w:sz="0" w:space="0" w:color="auto"/>
      </w:divBdr>
    </w:div>
    <w:div w:id="242835908">
      <w:bodyDiv w:val="1"/>
      <w:marLeft w:val="0"/>
      <w:marRight w:val="0"/>
      <w:marTop w:val="0"/>
      <w:marBottom w:val="0"/>
      <w:divBdr>
        <w:top w:val="none" w:sz="0" w:space="0" w:color="auto"/>
        <w:left w:val="none" w:sz="0" w:space="0" w:color="auto"/>
        <w:bottom w:val="none" w:sz="0" w:space="0" w:color="auto"/>
        <w:right w:val="none" w:sz="0" w:space="0" w:color="auto"/>
      </w:divBdr>
    </w:div>
    <w:div w:id="242956569">
      <w:bodyDiv w:val="1"/>
      <w:marLeft w:val="0"/>
      <w:marRight w:val="0"/>
      <w:marTop w:val="0"/>
      <w:marBottom w:val="0"/>
      <w:divBdr>
        <w:top w:val="none" w:sz="0" w:space="0" w:color="auto"/>
        <w:left w:val="none" w:sz="0" w:space="0" w:color="auto"/>
        <w:bottom w:val="none" w:sz="0" w:space="0" w:color="auto"/>
        <w:right w:val="none" w:sz="0" w:space="0" w:color="auto"/>
      </w:divBdr>
    </w:div>
    <w:div w:id="245454641">
      <w:bodyDiv w:val="1"/>
      <w:marLeft w:val="0"/>
      <w:marRight w:val="0"/>
      <w:marTop w:val="0"/>
      <w:marBottom w:val="0"/>
      <w:divBdr>
        <w:top w:val="none" w:sz="0" w:space="0" w:color="auto"/>
        <w:left w:val="none" w:sz="0" w:space="0" w:color="auto"/>
        <w:bottom w:val="none" w:sz="0" w:space="0" w:color="auto"/>
        <w:right w:val="none" w:sz="0" w:space="0" w:color="auto"/>
      </w:divBdr>
    </w:div>
    <w:div w:id="255528808">
      <w:bodyDiv w:val="1"/>
      <w:marLeft w:val="0"/>
      <w:marRight w:val="0"/>
      <w:marTop w:val="0"/>
      <w:marBottom w:val="0"/>
      <w:divBdr>
        <w:top w:val="none" w:sz="0" w:space="0" w:color="auto"/>
        <w:left w:val="none" w:sz="0" w:space="0" w:color="auto"/>
        <w:bottom w:val="none" w:sz="0" w:space="0" w:color="auto"/>
        <w:right w:val="none" w:sz="0" w:space="0" w:color="auto"/>
      </w:divBdr>
    </w:div>
    <w:div w:id="265503194">
      <w:bodyDiv w:val="1"/>
      <w:marLeft w:val="0"/>
      <w:marRight w:val="0"/>
      <w:marTop w:val="0"/>
      <w:marBottom w:val="0"/>
      <w:divBdr>
        <w:top w:val="none" w:sz="0" w:space="0" w:color="auto"/>
        <w:left w:val="none" w:sz="0" w:space="0" w:color="auto"/>
        <w:bottom w:val="none" w:sz="0" w:space="0" w:color="auto"/>
        <w:right w:val="none" w:sz="0" w:space="0" w:color="auto"/>
      </w:divBdr>
    </w:div>
    <w:div w:id="266470421">
      <w:bodyDiv w:val="1"/>
      <w:marLeft w:val="0"/>
      <w:marRight w:val="0"/>
      <w:marTop w:val="0"/>
      <w:marBottom w:val="0"/>
      <w:divBdr>
        <w:top w:val="none" w:sz="0" w:space="0" w:color="auto"/>
        <w:left w:val="none" w:sz="0" w:space="0" w:color="auto"/>
        <w:bottom w:val="none" w:sz="0" w:space="0" w:color="auto"/>
        <w:right w:val="none" w:sz="0" w:space="0" w:color="auto"/>
      </w:divBdr>
    </w:div>
    <w:div w:id="272707516">
      <w:bodyDiv w:val="1"/>
      <w:marLeft w:val="0"/>
      <w:marRight w:val="0"/>
      <w:marTop w:val="0"/>
      <w:marBottom w:val="0"/>
      <w:divBdr>
        <w:top w:val="none" w:sz="0" w:space="0" w:color="auto"/>
        <w:left w:val="none" w:sz="0" w:space="0" w:color="auto"/>
        <w:bottom w:val="none" w:sz="0" w:space="0" w:color="auto"/>
        <w:right w:val="none" w:sz="0" w:space="0" w:color="auto"/>
      </w:divBdr>
    </w:div>
    <w:div w:id="280192557">
      <w:bodyDiv w:val="1"/>
      <w:marLeft w:val="0"/>
      <w:marRight w:val="0"/>
      <w:marTop w:val="0"/>
      <w:marBottom w:val="0"/>
      <w:divBdr>
        <w:top w:val="none" w:sz="0" w:space="0" w:color="auto"/>
        <w:left w:val="none" w:sz="0" w:space="0" w:color="auto"/>
        <w:bottom w:val="none" w:sz="0" w:space="0" w:color="auto"/>
        <w:right w:val="none" w:sz="0" w:space="0" w:color="auto"/>
      </w:divBdr>
    </w:div>
    <w:div w:id="280917944">
      <w:bodyDiv w:val="1"/>
      <w:marLeft w:val="0"/>
      <w:marRight w:val="0"/>
      <w:marTop w:val="0"/>
      <w:marBottom w:val="0"/>
      <w:divBdr>
        <w:top w:val="none" w:sz="0" w:space="0" w:color="auto"/>
        <w:left w:val="none" w:sz="0" w:space="0" w:color="auto"/>
        <w:bottom w:val="none" w:sz="0" w:space="0" w:color="auto"/>
        <w:right w:val="none" w:sz="0" w:space="0" w:color="auto"/>
      </w:divBdr>
    </w:div>
    <w:div w:id="285701991">
      <w:bodyDiv w:val="1"/>
      <w:marLeft w:val="0"/>
      <w:marRight w:val="0"/>
      <w:marTop w:val="0"/>
      <w:marBottom w:val="0"/>
      <w:divBdr>
        <w:top w:val="none" w:sz="0" w:space="0" w:color="auto"/>
        <w:left w:val="none" w:sz="0" w:space="0" w:color="auto"/>
        <w:bottom w:val="none" w:sz="0" w:space="0" w:color="auto"/>
        <w:right w:val="none" w:sz="0" w:space="0" w:color="auto"/>
      </w:divBdr>
    </w:div>
    <w:div w:id="288709066">
      <w:bodyDiv w:val="1"/>
      <w:marLeft w:val="0"/>
      <w:marRight w:val="0"/>
      <w:marTop w:val="0"/>
      <w:marBottom w:val="0"/>
      <w:divBdr>
        <w:top w:val="none" w:sz="0" w:space="0" w:color="auto"/>
        <w:left w:val="none" w:sz="0" w:space="0" w:color="auto"/>
        <w:bottom w:val="none" w:sz="0" w:space="0" w:color="auto"/>
        <w:right w:val="none" w:sz="0" w:space="0" w:color="auto"/>
      </w:divBdr>
    </w:div>
    <w:div w:id="291058531">
      <w:bodyDiv w:val="1"/>
      <w:marLeft w:val="0"/>
      <w:marRight w:val="0"/>
      <w:marTop w:val="0"/>
      <w:marBottom w:val="0"/>
      <w:divBdr>
        <w:top w:val="none" w:sz="0" w:space="0" w:color="auto"/>
        <w:left w:val="none" w:sz="0" w:space="0" w:color="auto"/>
        <w:bottom w:val="none" w:sz="0" w:space="0" w:color="auto"/>
        <w:right w:val="none" w:sz="0" w:space="0" w:color="auto"/>
      </w:divBdr>
    </w:div>
    <w:div w:id="291710952">
      <w:bodyDiv w:val="1"/>
      <w:marLeft w:val="0"/>
      <w:marRight w:val="0"/>
      <w:marTop w:val="0"/>
      <w:marBottom w:val="0"/>
      <w:divBdr>
        <w:top w:val="none" w:sz="0" w:space="0" w:color="auto"/>
        <w:left w:val="none" w:sz="0" w:space="0" w:color="auto"/>
        <w:bottom w:val="none" w:sz="0" w:space="0" w:color="auto"/>
        <w:right w:val="none" w:sz="0" w:space="0" w:color="auto"/>
      </w:divBdr>
    </w:div>
    <w:div w:id="294531911">
      <w:bodyDiv w:val="1"/>
      <w:marLeft w:val="0"/>
      <w:marRight w:val="0"/>
      <w:marTop w:val="0"/>
      <w:marBottom w:val="0"/>
      <w:divBdr>
        <w:top w:val="none" w:sz="0" w:space="0" w:color="auto"/>
        <w:left w:val="none" w:sz="0" w:space="0" w:color="auto"/>
        <w:bottom w:val="none" w:sz="0" w:space="0" w:color="auto"/>
        <w:right w:val="none" w:sz="0" w:space="0" w:color="auto"/>
      </w:divBdr>
    </w:div>
    <w:div w:id="298851166">
      <w:bodyDiv w:val="1"/>
      <w:marLeft w:val="0"/>
      <w:marRight w:val="0"/>
      <w:marTop w:val="0"/>
      <w:marBottom w:val="0"/>
      <w:divBdr>
        <w:top w:val="none" w:sz="0" w:space="0" w:color="auto"/>
        <w:left w:val="none" w:sz="0" w:space="0" w:color="auto"/>
        <w:bottom w:val="none" w:sz="0" w:space="0" w:color="auto"/>
        <w:right w:val="none" w:sz="0" w:space="0" w:color="auto"/>
      </w:divBdr>
    </w:div>
    <w:div w:id="305281274">
      <w:bodyDiv w:val="1"/>
      <w:marLeft w:val="0"/>
      <w:marRight w:val="0"/>
      <w:marTop w:val="0"/>
      <w:marBottom w:val="0"/>
      <w:divBdr>
        <w:top w:val="none" w:sz="0" w:space="0" w:color="auto"/>
        <w:left w:val="none" w:sz="0" w:space="0" w:color="auto"/>
        <w:bottom w:val="none" w:sz="0" w:space="0" w:color="auto"/>
        <w:right w:val="none" w:sz="0" w:space="0" w:color="auto"/>
      </w:divBdr>
    </w:div>
    <w:div w:id="305741662">
      <w:bodyDiv w:val="1"/>
      <w:marLeft w:val="0"/>
      <w:marRight w:val="0"/>
      <w:marTop w:val="0"/>
      <w:marBottom w:val="0"/>
      <w:divBdr>
        <w:top w:val="none" w:sz="0" w:space="0" w:color="auto"/>
        <w:left w:val="none" w:sz="0" w:space="0" w:color="auto"/>
        <w:bottom w:val="none" w:sz="0" w:space="0" w:color="auto"/>
        <w:right w:val="none" w:sz="0" w:space="0" w:color="auto"/>
      </w:divBdr>
    </w:div>
    <w:div w:id="310866943">
      <w:bodyDiv w:val="1"/>
      <w:marLeft w:val="0"/>
      <w:marRight w:val="0"/>
      <w:marTop w:val="0"/>
      <w:marBottom w:val="0"/>
      <w:divBdr>
        <w:top w:val="none" w:sz="0" w:space="0" w:color="auto"/>
        <w:left w:val="none" w:sz="0" w:space="0" w:color="auto"/>
        <w:bottom w:val="none" w:sz="0" w:space="0" w:color="auto"/>
        <w:right w:val="none" w:sz="0" w:space="0" w:color="auto"/>
      </w:divBdr>
    </w:div>
    <w:div w:id="311520536">
      <w:bodyDiv w:val="1"/>
      <w:marLeft w:val="0"/>
      <w:marRight w:val="0"/>
      <w:marTop w:val="0"/>
      <w:marBottom w:val="0"/>
      <w:divBdr>
        <w:top w:val="none" w:sz="0" w:space="0" w:color="auto"/>
        <w:left w:val="none" w:sz="0" w:space="0" w:color="auto"/>
        <w:bottom w:val="none" w:sz="0" w:space="0" w:color="auto"/>
        <w:right w:val="none" w:sz="0" w:space="0" w:color="auto"/>
      </w:divBdr>
    </w:div>
    <w:div w:id="319382256">
      <w:bodyDiv w:val="1"/>
      <w:marLeft w:val="0"/>
      <w:marRight w:val="0"/>
      <w:marTop w:val="0"/>
      <w:marBottom w:val="0"/>
      <w:divBdr>
        <w:top w:val="none" w:sz="0" w:space="0" w:color="auto"/>
        <w:left w:val="none" w:sz="0" w:space="0" w:color="auto"/>
        <w:bottom w:val="none" w:sz="0" w:space="0" w:color="auto"/>
        <w:right w:val="none" w:sz="0" w:space="0" w:color="auto"/>
      </w:divBdr>
    </w:div>
    <w:div w:id="319846999">
      <w:bodyDiv w:val="1"/>
      <w:marLeft w:val="0"/>
      <w:marRight w:val="0"/>
      <w:marTop w:val="0"/>
      <w:marBottom w:val="0"/>
      <w:divBdr>
        <w:top w:val="none" w:sz="0" w:space="0" w:color="auto"/>
        <w:left w:val="none" w:sz="0" w:space="0" w:color="auto"/>
        <w:bottom w:val="none" w:sz="0" w:space="0" w:color="auto"/>
        <w:right w:val="none" w:sz="0" w:space="0" w:color="auto"/>
      </w:divBdr>
    </w:div>
    <w:div w:id="323976538">
      <w:bodyDiv w:val="1"/>
      <w:marLeft w:val="0"/>
      <w:marRight w:val="0"/>
      <w:marTop w:val="0"/>
      <w:marBottom w:val="0"/>
      <w:divBdr>
        <w:top w:val="none" w:sz="0" w:space="0" w:color="auto"/>
        <w:left w:val="none" w:sz="0" w:space="0" w:color="auto"/>
        <w:bottom w:val="none" w:sz="0" w:space="0" w:color="auto"/>
        <w:right w:val="none" w:sz="0" w:space="0" w:color="auto"/>
      </w:divBdr>
    </w:div>
    <w:div w:id="326130331">
      <w:bodyDiv w:val="1"/>
      <w:marLeft w:val="0"/>
      <w:marRight w:val="0"/>
      <w:marTop w:val="0"/>
      <w:marBottom w:val="0"/>
      <w:divBdr>
        <w:top w:val="none" w:sz="0" w:space="0" w:color="auto"/>
        <w:left w:val="none" w:sz="0" w:space="0" w:color="auto"/>
        <w:bottom w:val="none" w:sz="0" w:space="0" w:color="auto"/>
        <w:right w:val="none" w:sz="0" w:space="0" w:color="auto"/>
      </w:divBdr>
    </w:div>
    <w:div w:id="327295608">
      <w:bodyDiv w:val="1"/>
      <w:marLeft w:val="0"/>
      <w:marRight w:val="0"/>
      <w:marTop w:val="0"/>
      <w:marBottom w:val="0"/>
      <w:divBdr>
        <w:top w:val="none" w:sz="0" w:space="0" w:color="auto"/>
        <w:left w:val="none" w:sz="0" w:space="0" w:color="auto"/>
        <w:bottom w:val="none" w:sz="0" w:space="0" w:color="auto"/>
        <w:right w:val="none" w:sz="0" w:space="0" w:color="auto"/>
      </w:divBdr>
    </w:div>
    <w:div w:id="329406794">
      <w:bodyDiv w:val="1"/>
      <w:marLeft w:val="0"/>
      <w:marRight w:val="0"/>
      <w:marTop w:val="0"/>
      <w:marBottom w:val="0"/>
      <w:divBdr>
        <w:top w:val="none" w:sz="0" w:space="0" w:color="auto"/>
        <w:left w:val="none" w:sz="0" w:space="0" w:color="auto"/>
        <w:bottom w:val="none" w:sz="0" w:space="0" w:color="auto"/>
        <w:right w:val="none" w:sz="0" w:space="0" w:color="auto"/>
      </w:divBdr>
    </w:div>
    <w:div w:id="331033588">
      <w:bodyDiv w:val="1"/>
      <w:marLeft w:val="0"/>
      <w:marRight w:val="0"/>
      <w:marTop w:val="0"/>
      <w:marBottom w:val="0"/>
      <w:divBdr>
        <w:top w:val="none" w:sz="0" w:space="0" w:color="auto"/>
        <w:left w:val="none" w:sz="0" w:space="0" w:color="auto"/>
        <w:bottom w:val="none" w:sz="0" w:space="0" w:color="auto"/>
        <w:right w:val="none" w:sz="0" w:space="0" w:color="auto"/>
      </w:divBdr>
    </w:div>
    <w:div w:id="332026862">
      <w:bodyDiv w:val="1"/>
      <w:marLeft w:val="0"/>
      <w:marRight w:val="0"/>
      <w:marTop w:val="0"/>
      <w:marBottom w:val="0"/>
      <w:divBdr>
        <w:top w:val="none" w:sz="0" w:space="0" w:color="auto"/>
        <w:left w:val="none" w:sz="0" w:space="0" w:color="auto"/>
        <w:bottom w:val="none" w:sz="0" w:space="0" w:color="auto"/>
        <w:right w:val="none" w:sz="0" w:space="0" w:color="auto"/>
      </w:divBdr>
    </w:div>
    <w:div w:id="333454768">
      <w:bodyDiv w:val="1"/>
      <w:marLeft w:val="0"/>
      <w:marRight w:val="0"/>
      <w:marTop w:val="0"/>
      <w:marBottom w:val="0"/>
      <w:divBdr>
        <w:top w:val="none" w:sz="0" w:space="0" w:color="auto"/>
        <w:left w:val="none" w:sz="0" w:space="0" w:color="auto"/>
        <w:bottom w:val="none" w:sz="0" w:space="0" w:color="auto"/>
        <w:right w:val="none" w:sz="0" w:space="0" w:color="auto"/>
      </w:divBdr>
    </w:div>
    <w:div w:id="335621466">
      <w:bodyDiv w:val="1"/>
      <w:marLeft w:val="0"/>
      <w:marRight w:val="0"/>
      <w:marTop w:val="0"/>
      <w:marBottom w:val="0"/>
      <w:divBdr>
        <w:top w:val="none" w:sz="0" w:space="0" w:color="auto"/>
        <w:left w:val="none" w:sz="0" w:space="0" w:color="auto"/>
        <w:bottom w:val="none" w:sz="0" w:space="0" w:color="auto"/>
        <w:right w:val="none" w:sz="0" w:space="0" w:color="auto"/>
      </w:divBdr>
    </w:div>
    <w:div w:id="347870962">
      <w:bodyDiv w:val="1"/>
      <w:marLeft w:val="0"/>
      <w:marRight w:val="0"/>
      <w:marTop w:val="0"/>
      <w:marBottom w:val="0"/>
      <w:divBdr>
        <w:top w:val="none" w:sz="0" w:space="0" w:color="auto"/>
        <w:left w:val="none" w:sz="0" w:space="0" w:color="auto"/>
        <w:bottom w:val="none" w:sz="0" w:space="0" w:color="auto"/>
        <w:right w:val="none" w:sz="0" w:space="0" w:color="auto"/>
      </w:divBdr>
    </w:div>
    <w:div w:id="348339081">
      <w:bodyDiv w:val="1"/>
      <w:marLeft w:val="0"/>
      <w:marRight w:val="0"/>
      <w:marTop w:val="0"/>
      <w:marBottom w:val="0"/>
      <w:divBdr>
        <w:top w:val="none" w:sz="0" w:space="0" w:color="auto"/>
        <w:left w:val="none" w:sz="0" w:space="0" w:color="auto"/>
        <w:bottom w:val="none" w:sz="0" w:space="0" w:color="auto"/>
        <w:right w:val="none" w:sz="0" w:space="0" w:color="auto"/>
      </w:divBdr>
    </w:div>
    <w:div w:id="351803472">
      <w:bodyDiv w:val="1"/>
      <w:marLeft w:val="0"/>
      <w:marRight w:val="0"/>
      <w:marTop w:val="0"/>
      <w:marBottom w:val="0"/>
      <w:divBdr>
        <w:top w:val="none" w:sz="0" w:space="0" w:color="auto"/>
        <w:left w:val="none" w:sz="0" w:space="0" w:color="auto"/>
        <w:bottom w:val="none" w:sz="0" w:space="0" w:color="auto"/>
        <w:right w:val="none" w:sz="0" w:space="0" w:color="auto"/>
      </w:divBdr>
    </w:div>
    <w:div w:id="352998076">
      <w:bodyDiv w:val="1"/>
      <w:marLeft w:val="0"/>
      <w:marRight w:val="0"/>
      <w:marTop w:val="0"/>
      <w:marBottom w:val="0"/>
      <w:divBdr>
        <w:top w:val="none" w:sz="0" w:space="0" w:color="auto"/>
        <w:left w:val="none" w:sz="0" w:space="0" w:color="auto"/>
        <w:bottom w:val="none" w:sz="0" w:space="0" w:color="auto"/>
        <w:right w:val="none" w:sz="0" w:space="0" w:color="auto"/>
      </w:divBdr>
    </w:div>
    <w:div w:id="355741547">
      <w:bodyDiv w:val="1"/>
      <w:marLeft w:val="0"/>
      <w:marRight w:val="0"/>
      <w:marTop w:val="0"/>
      <w:marBottom w:val="0"/>
      <w:divBdr>
        <w:top w:val="none" w:sz="0" w:space="0" w:color="auto"/>
        <w:left w:val="none" w:sz="0" w:space="0" w:color="auto"/>
        <w:bottom w:val="none" w:sz="0" w:space="0" w:color="auto"/>
        <w:right w:val="none" w:sz="0" w:space="0" w:color="auto"/>
      </w:divBdr>
    </w:div>
    <w:div w:id="358747439">
      <w:bodyDiv w:val="1"/>
      <w:marLeft w:val="0"/>
      <w:marRight w:val="0"/>
      <w:marTop w:val="0"/>
      <w:marBottom w:val="0"/>
      <w:divBdr>
        <w:top w:val="none" w:sz="0" w:space="0" w:color="auto"/>
        <w:left w:val="none" w:sz="0" w:space="0" w:color="auto"/>
        <w:bottom w:val="none" w:sz="0" w:space="0" w:color="auto"/>
        <w:right w:val="none" w:sz="0" w:space="0" w:color="auto"/>
      </w:divBdr>
    </w:div>
    <w:div w:id="365760504">
      <w:bodyDiv w:val="1"/>
      <w:marLeft w:val="0"/>
      <w:marRight w:val="0"/>
      <w:marTop w:val="0"/>
      <w:marBottom w:val="0"/>
      <w:divBdr>
        <w:top w:val="none" w:sz="0" w:space="0" w:color="auto"/>
        <w:left w:val="none" w:sz="0" w:space="0" w:color="auto"/>
        <w:bottom w:val="none" w:sz="0" w:space="0" w:color="auto"/>
        <w:right w:val="none" w:sz="0" w:space="0" w:color="auto"/>
      </w:divBdr>
    </w:div>
    <w:div w:id="367992655">
      <w:bodyDiv w:val="1"/>
      <w:marLeft w:val="0"/>
      <w:marRight w:val="0"/>
      <w:marTop w:val="0"/>
      <w:marBottom w:val="0"/>
      <w:divBdr>
        <w:top w:val="none" w:sz="0" w:space="0" w:color="auto"/>
        <w:left w:val="none" w:sz="0" w:space="0" w:color="auto"/>
        <w:bottom w:val="none" w:sz="0" w:space="0" w:color="auto"/>
        <w:right w:val="none" w:sz="0" w:space="0" w:color="auto"/>
      </w:divBdr>
    </w:div>
    <w:div w:id="372847011">
      <w:bodyDiv w:val="1"/>
      <w:marLeft w:val="0"/>
      <w:marRight w:val="0"/>
      <w:marTop w:val="0"/>
      <w:marBottom w:val="0"/>
      <w:divBdr>
        <w:top w:val="none" w:sz="0" w:space="0" w:color="auto"/>
        <w:left w:val="none" w:sz="0" w:space="0" w:color="auto"/>
        <w:bottom w:val="none" w:sz="0" w:space="0" w:color="auto"/>
        <w:right w:val="none" w:sz="0" w:space="0" w:color="auto"/>
      </w:divBdr>
    </w:div>
    <w:div w:id="381755320">
      <w:bodyDiv w:val="1"/>
      <w:marLeft w:val="0"/>
      <w:marRight w:val="0"/>
      <w:marTop w:val="0"/>
      <w:marBottom w:val="0"/>
      <w:divBdr>
        <w:top w:val="none" w:sz="0" w:space="0" w:color="auto"/>
        <w:left w:val="none" w:sz="0" w:space="0" w:color="auto"/>
        <w:bottom w:val="none" w:sz="0" w:space="0" w:color="auto"/>
        <w:right w:val="none" w:sz="0" w:space="0" w:color="auto"/>
      </w:divBdr>
    </w:div>
    <w:div w:id="383606724">
      <w:bodyDiv w:val="1"/>
      <w:marLeft w:val="0"/>
      <w:marRight w:val="0"/>
      <w:marTop w:val="0"/>
      <w:marBottom w:val="0"/>
      <w:divBdr>
        <w:top w:val="none" w:sz="0" w:space="0" w:color="auto"/>
        <w:left w:val="none" w:sz="0" w:space="0" w:color="auto"/>
        <w:bottom w:val="none" w:sz="0" w:space="0" w:color="auto"/>
        <w:right w:val="none" w:sz="0" w:space="0" w:color="auto"/>
      </w:divBdr>
    </w:div>
    <w:div w:id="383792152">
      <w:bodyDiv w:val="1"/>
      <w:marLeft w:val="0"/>
      <w:marRight w:val="0"/>
      <w:marTop w:val="0"/>
      <w:marBottom w:val="0"/>
      <w:divBdr>
        <w:top w:val="none" w:sz="0" w:space="0" w:color="auto"/>
        <w:left w:val="none" w:sz="0" w:space="0" w:color="auto"/>
        <w:bottom w:val="none" w:sz="0" w:space="0" w:color="auto"/>
        <w:right w:val="none" w:sz="0" w:space="0" w:color="auto"/>
      </w:divBdr>
    </w:div>
    <w:div w:id="384762525">
      <w:bodyDiv w:val="1"/>
      <w:marLeft w:val="0"/>
      <w:marRight w:val="0"/>
      <w:marTop w:val="0"/>
      <w:marBottom w:val="0"/>
      <w:divBdr>
        <w:top w:val="none" w:sz="0" w:space="0" w:color="auto"/>
        <w:left w:val="none" w:sz="0" w:space="0" w:color="auto"/>
        <w:bottom w:val="none" w:sz="0" w:space="0" w:color="auto"/>
        <w:right w:val="none" w:sz="0" w:space="0" w:color="auto"/>
      </w:divBdr>
    </w:div>
    <w:div w:id="393898275">
      <w:bodyDiv w:val="1"/>
      <w:marLeft w:val="0"/>
      <w:marRight w:val="0"/>
      <w:marTop w:val="0"/>
      <w:marBottom w:val="0"/>
      <w:divBdr>
        <w:top w:val="none" w:sz="0" w:space="0" w:color="auto"/>
        <w:left w:val="none" w:sz="0" w:space="0" w:color="auto"/>
        <w:bottom w:val="none" w:sz="0" w:space="0" w:color="auto"/>
        <w:right w:val="none" w:sz="0" w:space="0" w:color="auto"/>
      </w:divBdr>
    </w:div>
    <w:div w:id="400713327">
      <w:bodyDiv w:val="1"/>
      <w:marLeft w:val="0"/>
      <w:marRight w:val="0"/>
      <w:marTop w:val="0"/>
      <w:marBottom w:val="0"/>
      <w:divBdr>
        <w:top w:val="none" w:sz="0" w:space="0" w:color="auto"/>
        <w:left w:val="none" w:sz="0" w:space="0" w:color="auto"/>
        <w:bottom w:val="none" w:sz="0" w:space="0" w:color="auto"/>
        <w:right w:val="none" w:sz="0" w:space="0" w:color="auto"/>
      </w:divBdr>
    </w:div>
    <w:div w:id="405307096">
      <w:bodyDiv w:val="1"/>
      <w:marLeft w:val="0"/>
      <w:marRight w:val="0"/>
      <w:marTop w:val="0"/>
      <w:marBottom w:val="0"/>
      <w:divBdr>
        <w:top w:val="none" w:sz="0" w:space="0" w:color="auto"/>
        <w:left w:val="none" w:sz="0" w:space="0" w:color="auto"/>
        <w:bottom w:val="none" w:sz="0" w:space="0" w:color="auto"/>
        <w:right w:val="none" w:sz="0" w:space="0" w:color="auto"/>
      </w:divBdr>
    </w:div>
    <w:div w:id="406658698">
      <w:bodyDiv w:val="1"/>
      <w:marLeft w:val="0"/>
      <w:marRight w:val="0"/>
      <w:marTop w:val="0"/>
      <w:marBottom w:val="0"/>
      <w:divBdr>
        <w:top w:val="none" w:sz="0" w:space="0" w:color="auto"/>
        <w:left w:val="none" w:sz="0" w:space="0" w:color="auto"/>
        <w:bottom w:val="none" w:sz="0" w:space="0" w:color="auto"/>
        <w:right w:val="none" w:sz="0" w:space="0" w:color="auto"/>
      </w:divBdr>
    </w:div>
    <w:div w:id="408581627">
      <w:bodyDiv w:val="1"/>
      <w:marLeft w:val="0"/>
      <w:marRight w:val="0"/>
      <w:marTop w:val="0"/>
      <w:marBottom w:val="0"/>
      <w:divBdr>
        <w:top w:val="none" w:sz="0" w:space="0" w:color="auto"/>
        <w:left w:val="none" w:sz="0" w:space="0" w:color="auto"/>
        <w:bottom w:val="none" w:sz="0" w:space="0" w:color="auto"/>
        <w:right w:val="none" w:sz="0" w:space="0" w:color="auto"/>
      </w:divBdr>
    </w:div>
    <w:div w:id="409544893">
      <w:bodyDiv w:val="1"/>
      <w:marLeft w:val="0"/>
      <w:marRight w:val="0"/>
      <w:marTop w:val="0"/>
      <w:marBottom w:val="0"/>
      <w:divBdr>
        <w:top w:val="none" w:sz="0" w:space="0" w:color="auto"/>
        <w:left w:val="none" w:sz="0" w:space="0" w:color="auto"/>
        <w:bottom w:val="none" w:sz="0" w:space="0" w:color="auto"/>
        <w:right w:val="none" w:sz="0" w:space="0" w:color="auto"/>
      </w:divBdr>
    </w:div>
    <w:div w:id="414202679">
      <w:bodyDiv w:val="1"/>
      <w:marLeft w:val="0"/>
      <w:marRight w:val="0"/>
      <w:marTop w:val="0"/>
      <w:marBottom w:val="0"/>
      <w:divBdr>
        <w:top w:val="none" w:sz="0" w:space="0" w:color="auto"/>
        <w:left w:val="none" w:sz="0" w:space="0" w:color="auto"/>
        <w:bottom w:val="none" w:sz="0" w:space="0" w:color="auto"/>
        <w:right w:val="none" w:sz="0" w:space="0" w:color="auto"/>
      </w:divBdr>
    </w:div>
    <w:div w:id="414329488">
      <w:bodyDiv w:val="1"/>
      <w:marLeft w:val="0"/>
      <w:marRight w:val="0"/>
      <w:marTop w:val="0"/>
      <w:marBottom w:val="0"/>
      <w:divBdr>
        <w:top w:val="none" w:sz="0" w:space="0" w:color="auto"/>
        <w:left w:val="none" w:sz="0" w:space="0" w:color="auto"/>
        <w:bottom w:val="none" w:sz="0" w:space="0" w:color="auto"/>
        <w:right w:val="none" w:sz="0" w:space="0" w:color="auto"/>
      </w:divBdr>
    </w:div>
    <w:div w:id="415594958">
      <w:bodyDiv w:val="1"/>
      <w:marLeft w:val="0"/>
      <w:marRight w:val="0"/>
      <w:marTop w:val="0"/>
      <w:marBottom w:val="0"/>
      <w:divBdr>
        <w:top w:val="none" w:sz="0" w:space="0" w:color="auto"/>
        <w:left w:val="none" w:sz="0" w:space="0" w:color="auto"/>
        <w:bottom w:val="none" w:sz="0" w:space="0" w:color="auto"/>
        <w:right w:val="none" w:sz="0" w:space="0" w:color="auto"/>
      </w:divBdr>
    </w:div>
    <w:div w:id="424571500">
      <w:bodyDiv w:val="1"/>
      <w:marLeft w:val="0"/>
      <w:marRight w:val="0"/>
      <w:marTop w:val="0"/>
      <w:marBottom w:val="0"/>
      <w:divBdr>
        <w:top w:val="none" w:sz="0" w:space="0" w:color="auto"/>
        <w:left w:val="none" w:sz="0" w:space="0" w:color="auto"/>
        <w:bottom w:val="none" w:sz="0" w:space="0" w:color="auto"/>
        <w:right w:val="none" w:sz="0" w:space="0" w:color="auto"/>
      </w:divBdr>
    </w:div>
    <w:div w:id="431556126">
      <w:bodyDiv w:val="1"/>
      <w:marLeft w:val="0"/>
      <w:marRight w:val="0"/>
      <w:marTop w:val="0"/>
      <w:marBottom w:val="0"/>
      <w:divBdr>
        <w:top w:val="none" w:sz="0" w:space="0" w:color="auto"/>
        <w:left w:val="none" w:sz="0" w:space="0" w:color="auto"/>
        <w:bottom w:val="none" w:sz="0" w:space="0" w:color="auto"/>
        <w:right w:val="none" w:sz="0" w:space="0" w:color="auto"/>
      </w:divBdr>
    </w:div>
    <w:div w:id="434134960">
      <w:bodyDiv w:val="1"/>
      <w:marLeft w:val="0"/>
      <w:marRight w:val="0"/>
      <w:marTop w:val="0"/>
      <w:marBottom w:val="0"/>
      <w:divBdr>
        <w:top w:val="none" w:sz="0" w:space="0" w:color="auto"/>
        <w:left w:val="none" w:sz="0" w:space="0" w:color="auto"/>
        <w:bottom w:val="none" w:sz="0" w:space="0" w:color="auto"/>
        <w:right w:val="none" w:sz="0" w:space="0" w:color="auto"/>
      </w:divBdr>
    </w:div>
    <w:div w:id="436213303">
      <w:bodyDiv w:val="1"/>
      <w:marLeft w:val="0"/>
      <w:marRight w:val="0"/>
      <w:marTop w:val="0"/>
      <w:marBottom w:val="0"/>
      <w:divBdr>
        <w:top w:val="none" w:sz="0" w:space="0" w:color="auto"/>
        <w:left w:val="none" w:sz="0" w:space="0" w:color="auto"/>
        <w:bottom w:val="none" w:sz="0" w:space="0" w:color="auto"/>
        <w:right w:val="none" w:sz="0" w:space="0" w:color="auto"/>
      </w:divBdr>
    </w:div>
    <w:div w:id="446235428">
      <w:bodyDiv w:val="1"/>
      <w:marLeft w:val="0"/>
      <w:marRight w:val="0"/>
      <w:marTop w:val="0"/>
      <w:marBottom w:val="0"/>
      <w:divBdr>
        <w:top w:val="none" w:sz="0" w:space="0" w:color="auto"/>
        <w:left w:val="none" w:sz="0" w:space="0" w:color="auto"/>
        <w:bottom w:val="none" w:sz="0" w:space="0" w:color="auto"/>
        <w:right w:val="none" w:sz="0" w:space="0" w:color="auto"/>
      </w:divBdr>
    </w:div>
    <w:div w:id="448355868">
      <w:bodyDiv w:val="1"/>
      <w:marLeft w:val="0"/>
      <w:marRight w:val="0"/>
      <w:marTop w:val="0"/>
      <w:marBottom w:val="0"/>
      <w:divBdr>
        <w:top w:val="none" w:sz="0" w:space="0" w:color="auto"/>
        <w:left w:val="none" w:sz="0" w:space="0" w:color="auto"/>
        <w:bottom w:val="none" w:sz="0" w:space="0" w:color="auto"/>
        <w:right w:val="none" w:sz="0" w:space="0" w:color="auto"/>
      </w:divBdr>
    </w:div>
    <w:div w:id="449783371">
      <w:bodyDiv w:val="1"/>
      <w:marLeft w:val="0"/>
      <w:marRight w:val="0"/>
      <w:marTop w:val="0"/>
      <w:marBottom w:val="0"/>
      <w:divBdr>
        <w:top w:val="none" w:sz="0" w:space="0" w:color="auto"/>
        <w:left w:val="none" w:sz="0" w:space="0" w:color="auto"/>
        <w:bottom w:val="none" w:sz="0" w:space="0" w:color="auto"/>
        <w:right w:val="none" w:sz="0" w:space="0" w:color="auto"/>
      </w:divBdr>
    </w:div>
    <w:div w:id="451094879">
      <w:bodyDiv w:val="1"/>
      <w:marLeft w:val="0"/>
      <w:marRight w:val="0"/>
      <w:marTop w:val="0"/>
      <w:marBottom w:val="0"/>
      <w:divBdr>
        <w:top w:val="none" w:sz="0" w:space="0" w:color="auto"/>
        <w:left w:val="none" w:sz="0" w:space="0" w:color="auto"/>
        <w:bottom w:val="none" w:sz="0" w:space="0" w:color="auto"/>
        <w:right w:val="none" w:sz="0" w:space="0" w:color="auto"/>
      </w:divBdr>
    </w:div>
    <w:div w:id="452406701">
      <w:bodyDiv w:val="1"/>
      <w:marLeft w:val="0"/>
      <w:marRight w:val="0"/>
      <w:marTop w:val="0"/>
      <w:marBottom w:val="0"/>
      <w:divBdr>
        <w:top w:val="none" w:sz="0" w:space="0" w:color="auto"/>
        <w:left w:val="none" w:sz="0" w:space="0" w:color="auto"/>
        <w:bottom w:val="none" w:sz="0" w:space="0" w:color="auto"/>
        <w:right w:val="none" w:sz="0" w:space="0" w:color="auto"/>
      </w:divBdr>
    </w:div>
    <w:div w:id="463694527">
      <w:bodyDiv w:val="1"/>
      <w:marLeft w:val="0"/>
      <w:marRight w:val="0"/>
      <w:marTop w:val="0"/>
      <w:marBottom w:val="0"/>
      <w:divBdr>
        <w:top w:val="none" w:sz="0" w:space="0" w:color="auto"/>
        <w:left w:val="none" w:sz="0" w:space="0" w:color="auto"/>
        <w:bottom w:val="none" w:sz="0" w:space="0" w:color="auto"/>
        <w:right w:val="none" w:sz="0" w:space="0" w:color="auto"/>
      </w:divBdr>
    </w:div>
    <w:div w:id="467209156">
      <w:bodyDiv w:val="1"/>
      <w:marLeft w:val="0"/>
      <w:marRight w:val="0"/>
      <w:marTop w:val="0"/>
      <w:marBottom w:val="0"/>
      <w:divBdr>
        <w:top w:val="none" w:sz="0" w:space="0" w:color="auto"/>
        <w:left w:val="none" w:sz="0" w:space="0" w:color="auto"/>
        <w:bottom w:val="none" w:sz="0" w:space="0" w:color="auto"/>
        <w:right w:val="none" w:sz="0" w:space="0" w:color="auto"/>
      </w:divBdr>
    </w:div>
    <w:div w:id="470099819">
      <w:bodyDiv w:val="1"/>
      <w:marLeft w:val="0"/>
      <w:marRight w:val="0"/>
      <w:marTop w:val="0"/>
      <w:marBottom w:val="0"/>
      <w:divBdr>
        <w:top w:val="none" w:sz="0" w:space="0" w:color="auto"/>
        <w:left w:val="none" w:sz="0" w:space="0" w:color="auto"/>
        <w:bottom w:val="none" w:sz="0" w:space="0" w:color="auto"/>
        <w:right w:val="none" w:sz="0" w:space="0" w:color="auto"/>
      </w:divBdr>
    </w:div>
    <w:div w:id="471407663">
      <w:bodyDiv w:val="1"/>
      <w:marLeft w:val="0"/>
      <w:marRight w:val="0"/>
      <w:marTop w:val="0"/>
      <w:marBottom w:val="0"/>
      <w:divBdr>
        <w:top w:val="none" w:sz="0" w:space="0" w:color="auto"/>
        <w:left w:val="none" w:sz="0" w:space="0" w:color="auto"/>
        <w:bottom w:val="none" w:sz="0" w:space="0" w:color="auto"/>
        <w:right w:val="none" w:sz="0" w:space="0" w:color="auto"/>
      </w:divBdr>
    </w:div>
    <w:div w:id="479469282">
      <w:bodyDiv w:val="1"/>
      <w:marLeft w:val="0"/>
      <w:marRight w:val="0"/>
      <w:marTop w:val="0"/>
      <w:marBottom w:val="0"/>
      <w:divBdr>
        <w:top w:val="none" w:sz="0" w:space="0" w:color="auto"/>
        <w:left w:val="none" w:sz="0" w:space="0" w:color="auto"/>
        <w:bottom w:val="none" w:sz="0" w:space="0" w:color="auto"/>
        <w:right w:val="none" w:sz="0" w:space="0" w:color="auto"/>
      </w:divBdr>
    </w:div>
    <w:div w:id="483860677">
      <w:bodyDiv w:val="1"/>
      <w:marLeft w:val="0"/>
      <w:marRight w:val="0"/>
      <w:marTop w:val="0"/>
      <w:marBottom w:val="0"/>
      <w:divBdr>
        <w:top w:val="none" w:sz="0" w:space="0" w:color="auto"/>
        <w:left w:val="none" w:sz="0" w:space="0" w:color="auto"/>
        <w:bottom w:val="none" w:sz="0" w:space="0" w:color="auto"/>
        <w:right w:val="none" w:sz="0" w:space="0" w:color="auto"/>
      </w:divBdr>
    </w:div>
    <w:div w:id="496961277">
      <w:bodyDiv w:val="1"/>
      <w:marLeft w:val="0"/>
      <w:marRight w:val="0"/>
      <w:marTop w:val="0"/>
      <w:marBottom w:val="0"/>
      <w:divBdr>
        <w:top w:val="none" w:sz="0" w:space="0" w:color="auto"/>
        <w:left w:val="none" w:sz="0" w:space="0" w:color="auto"/>
        <w:bottom w:val="none" w:sz="0" w:space="0" w:color="auto"/>
        <w:right w:val="none" w:sz="0" w:space="0" w:color="auto"/>
      </w:divBdr>
    </w:div>
    <w:div w:id="497113718">
      <w:bodyDiv w:val="1"/>
      <w:marLeft w:val="0"/>
      <w:marRight w:val="0"/>
      <w:marTop w:val="0"/>
      <w:marBottom w:val="0"/>
      <w:divBdr>
        <w:top w:val="none" w:sz="0" w:space="0" w:color="auto"/>
        <w:left w:val="none" w:sz="0" w:space="0" w:color="auto"/>
        <w:bottom w:val="none" w:sz="0" w:space="0" w:color="auto"/>
        <w:right w:val="none" w:sz="0" w:space="0" w:color="auto"/>
      </w:divBdr>
    </w:div>
    <w:div w:id="497843254">
      <w:bodyDiv w:val="1"/>
      <w:marLeft w:val="0"/>
      <w:marRight w:val="0"/>
      <w:marTop w:val="0"/>
      <w:marBottom w:val="0"/>
      <w:divBdr>
        <w:top w:val="none" w:sz="0" w:space="0" w:color="auto"/>
        <w:left w:val="none" w:sz="0" w:space="0" w:color="auto"/>
        <w:bottom w:val="none" w:sz="0" w:space="0" w:color="auto"/>
        <w:right w:val="none" w:sz="0" w:space="0" w:color="auto"/>
      </w:divBdr>
    </w:div>
    <w:div w:id="501972943">
      <w:bodyDiv w:val="1"/>
      <w:marLeft w:val="0"/>
      <w:marRight w:val="0"/>
      <w:marTop w:val="0"/>
      <w:marBottom w:val="0"/>
      <w:divBdr>
        <w:top w:val="none" w:sz="0" w:space="0" w:color="auto"/>
        <w:left w:val="none" w:sz="0" w:space="0" w:color="auto"/>
        <w:bottom w:val="none" w:sz="0" w:space="0" w:color="auto"/>
        <w:right w:val="none" w:sz="0" w:space="0" w:color="auto"/>
      </w:divBdr>
    </w:div>
    <w:div w:id="506946095">
      <w:bodyDiv w:val="1"/>
      <w:marLeft w:val="0"/>
      <w:marRight w:val="0"/>
      <w:marTop w:val="0"/>
      <w:marBottom w:val="0"/>
      <w:divBdr>
        <w:top w:val="none" w:sz="0" w:space="0" w:color="auto"/>
        <w:left w:val="none" w:sz="0" w:space="0" w:color="auto"/>
        <w:bottom w:val="none" w:sz="0" w:space="0" w:color="auto"/>
        <w:right w:val="none" w:sz="0" w:space="0" w:color="auto"/>
      </w:divBdr>
    </w:div>
    <w:div w:id="509024665">
      <w:bodyDiv w:val="1"/>
      <w:marLeft w:val="0"/>
      <w:marRight w:val="0"/>
      <w:marTop w:val="0"/>
      <w:marBottom w:val="0"/>
      <w:divBdr>
        <w:top w:val="none" w:sz="0" w:space="0" w:color="auto"/>
        <w:left w:val="none" w:sz="0" w:space="0" w:color="auto"/>
        <w:bottom w:val="none" w:sz="0" w:space="0" w:color="auto"/>
        <w:right w:val="none" w:sz="0" w:space="0" w:color="auto"/>
      </w:divBdr>
    </w:div>
    <w:div w:id="509031276">
      <w:bodyDiv w:val="1"/>
      <w:marLeft w:val="0"/>
      <w:marRight w:val="0"/>
      <w:marTop w:val="0"/>
      <w:marBottom w:val="0"/>
      <w:divBdr>
        <w:top w:val="none" w:sz="0" w:space="0" w:color="auto"/>
        <w:left w:val="none" w:sz="0" w:space="0" w:color="auto"/>
        <w:bottom w:val="none" w:sz="0" w:space="0" w:color="auto"/>
        <w:right w:val="none" w:sz="0" w:space="0" w:color="auto"/>
      </w:divBdr>
    </w:div>
    <w:div w:id="517081571">
      <w:bodyDiv w:val="1"/>
      <w:marLeft w:val="0"/>
      <w:marRight w:val="0"/>
      <w:marTop w:val="0"/>
      <w:marBottom w:val="0"/>
      <w:divBdr>
        <w:top w:val="none" w:sz="0" w:space="0" w:color="auto"/>
        <w:left w:val="none" w:sz="0" w:space="0" w:color="auto"/>
        <w:bottom w:val="none" w:sz="0" w:space="0" w:color="auto"/>
        <w:right w:val="none" w:sz="0" w:space="0" w:color="auto"/>
      </w:divBdr>
    </w:div>
    <w:div w:id="522784872">
      <w:bodyDiv w:val="1"/>
      <w:marLeft w:val="0"/>
      <w:marRight w:val="0"/>
      <w:marTop w:val="0"/>
      <w:marBottom w:val="0"/>
      <w:divBdr>
        <w:top w:val="none" w:sz="0" w:space="0" w:color="auto"/>
        <w:left w:val="none" w:sz="0" w:space="0" w:color="auto"/>
        <w:bottom w:val="none" w:sz="0" w:space="0" w:color="auto"/>
        <w:right w:val="none" w:sz="0" w:space="0" w:color="auto"/>
      </w:divBdr>
    </w:div>
    <w:div w:id="528488867">
      <w:bodyDiv w:val="1"/>
      <w:marLeft w:val="0"/>
      <w:marRight w:val="0"/>
      <w:marTop w:val="0"/>
      <w:marBottom w:val="0"/>
      <w:divBdr>
        <w:top w:val="none" w:sz="0" w:space="0" w:color="auto"/>
        <w:left w:val="none" w:sz="0" w:space="0" w:color="auto"/>
        <w:bottom w:val="none" w:sz="0" w:space="0" w:color="auto"/>
        <w:right w:val="none" w:sz="0" w:space="0" w:color="auto"/>
      </w:divBdr>
    </w:div>
    <w:div w:id="545337881">
      <w:bodyDiv w:val="1"/>
      <w:marLeft w:val="0"/>
      <w:marRight w:val="0"/>
      <w:marTop w:val="0"/>
      <w:marBottom w:val="0"/>
      <w:divBdr>
        <w:top w:val="none" w:sz="0" w:space="0" w:color="auto"/>
        <w:left w:val="none" w:sz="0" w:space="0" w:color="auto"/>
        <w:bottom w:val="none" w:sz="0" w:space="0" w:color="auto"/>
        <w:right w:val="none" w:sz="0" w:space="0" w:color="auto"/>
      </w:divBdr>
    </w:div>
    <w:div w:id="545945534">
      <w:bodyDiv w:val="1"/>
      <w:marLeft w:val="0"/>
      <w:marRight w:val="0"/>
      <w:marTop w:val="0"/>
      <w:marBottom w:val="0"/>
      <w:divBdr>
        <w:top w:val="none" w:sz="0" w:space="0" w:color="auto"/>
        <w:left w:val="none" w:sz="0" w:space="0" w:color="auto"/>
        <w:bottom w:val="none" w:sz="0" w:space="0" w:color="auto"/>
        <w:right w:val="none" w:sz="0" w:space="0" w:color="auto"/>
      </w:divBdr>
    </w:div>
    <w:div w:id="548153142">
      <w:bodyDiv w:val="1"/>
      <w:marLeft w:val="0"/>
      <w:marRight w:val="0"/>
      <w:marTop w:val="0"/>
      <w:marBottom w:val="0"/>
      <w:divBdr>
        <w:top w:val="none" w:sz="0" w:space="0" w:color="auto"/>
        <w:left w:val="none" w:sz="0" w:space="0" w:color="auto"/>
        <w:bottom w:val="none" w:sz="0" w:space="0" w:color="auto"/>
        <w:right w:val="none" w:sz="0" w:space="0" w:color="auto"/>
      </w:divBdr>
    </w:div>
    <w:div w:id="556357450">
      <w:bodyDiv w:val="1"/>
      <w:marLeft w:val="0"/>
      <w:marRight w:val="0"/>
      <w:marTop w:val="0"/>
      <w:marBottom w:val="0"/>
      <w:divBdr>
        <w:top w:val="none" w:sz="0" w:space="0" w:color="auto"/>
        <w:left w:val="none" w:sz="0" w:space="0" w:color="auto"/>
        <w:bottom w:val="none" w:sz="0" w:space="0" w:color="auto"/>
        <w:right w:val="none" w:sz="0" w:space="0" w:color="auto"/>
      </w:divBdr>
    </w:div>
    <w:div w:id="560093658">
      <w:bodyDiv w:val="1"/>
      <w:marLeft w:val="0"/>
      <w:marRight w:val="0"/>
      <w:marTop w:val="0"/>
      <w:marBottom w:val="0"/>
      <w:divBdr>
        <w:top w:val="none" w:sz="0" w:space="0" w:color="auto"/>
        <w:left w:val="none" w:sz="0" w:space="0" w:color="auto"/>
        <w:bottom w:val="none" w:sz="0" w:space="0" w:color="auto"/>
        <w:right w:val="none" w:sz="0" w:space="0" w:color="auto"/>
      </w:divBdr>
    </w:div>
    <w:div w:id="562830932">
      <w:bodyDiv w:val="1"/>
      <w:marLeft w:val="0"/>
      <w:marRight w:val="0"/>
      <w:marTop w:val="0"/>
      <w:marBottom w:val="0"/>
      <w:divBdr>
        <w:top w:val="none" w:sz="0" w:space="0" w:color="auto"/>
        <w:left w:val="none" w:sz="0" w:space="0" w:color="auto"/>
        <w:bottom w:val="none" w:sz="0" w:space="0" w:color="auto"/>
        <w:right w:val="none" w:sz="0" w:space="0" w:color="auto"/>
      </w:divBdr>
    </w:div>
    <w:div w:id="569660786">
      <w:bodyDiv w:val="1"/>
      <w:marLeft w:val="0"/>
      <w:marRight w:val="0"/>
      <w:marTop w:val="0"/>
      <w:marBottom w:val="0"/>
      <w:divBdr>
        <w:top w:val="none" w:sz="0" w:space="0" w:color="auto"/>
        <w:left w:val="none" w:sz="0" w:space="0" w:color="auto"/>
        <w:bottom w:val="none" w:sz="0" w:space="0" w:color="auto"/>
        <w:right w:val="none" w:sz="0" w:space="0" w:color="auto"/>
      </w:divBdr>
    </w:div>
    <w:div w:id="574555214">
      <w:bodyDiv w:val="1"/>
      <w:marLeft w:val="0"/>
      <w:marRight w:val="0"/>
      <w:marTop w:val="0"/>
      <w:marBottom w:val="0"/>
      <w:divBdr>
        <w:top w:val="none" w:sz="0" w:space="0" w:color="auto"/>
        <w:left w:val="none" w:sz="0" w:space="0" w:color="auto"/>
        <w:bottom w:val="none" w:sz="0" w:space="0" w:color="auto"/>
        <w:right w:val="none" w:sz="0" w:space="0" w:color="auto"/>
      </w:divBdr>
    </w:div>
    <w:div w:id="576015817">
      <w:bodyDiv w:val="1"/>
      <w:marLeft w:val="0"/>
      <w:marRight w:val="0"/>
      <w:marTop w:val="0"/>
      <w:marBottom w:val="0"/>
      <w:divBdr>
        <w:top w:val="none" w:sz="0" w:space="0" w:color="auto"/>
        <w:left w:val="none" w:sz="0" w:space="0" w:color="auto"/>
        <w:bottom w:val="none" w:sz="0" w:space="0" w:color="auto"/>
        <w:right w:val="none" w:sz="0" w:space="0" w:color="auto"/>
      </w:divBdr>
    </w:div>
    <w:div w:id="576206115">
      <w:bodyDiv w:val="1"/>
      <w:marLeft w:val="0"/>
      <w:marRight w:val="0"/>
      <w:marTop w:val="0"/>
      <w:marBottom w:val="0"/>
      <w:divBdr>
        <w:top w:val="none" w:sz="0" w:space="0" w:color="auto"/>
        <w:left w:val="none" w:sz="0" w:space="0" w:color="auto"/>
        <w:bottom w:val="none" w:sz="0" w:space="0" w:color="auto"/>
        <w:right w:val="none" w:sz="0" w:space="0" w:color="auto"/>
      </w:divBdr>
      <w:divsChild>
        <w:div w:id="120535018">
          <w:marLeft w:val="0"/>
          <w:marRight w:val="0"/>
          <w:marTop w:val="0"/>
          <w:marBottom w:val="0"/>
          <w:divBdr>
            <w:top w:val="none" w:sz="0" w:space="0" w:color="auto"/>
            <w:left w:val="none" w:sz="0" w:space="0" w:color="auto"/>
            <w:bottom w:val="none" w:sz="0" w:space="0" w:color="auto"/>
            <w:right w:val="none" w:sz="0" w:space="0" w:color="auto"/>
          </w:divBdr>
          <w:divsChild>
            <w:div w:id="315912487">
              <w:marLeft w:val="0"/>
              <w:marRight w:val="0"/>
              <w:marTop w:val="0"/>
              <w:marBottom w:val="0"/>
              <w:divBdr>
                <w:top w:val="none" w:sz="0" w:space="0" w:color="auto"/>
                <w:left w:val="none" w:sz="0" w:space="0" w:color="auto"/>
                <w:bottom w:val="none" w:sz="0" w:space="0" w:color="auto"/>
                <w:right w:val="none" w:sz="0" w:space="0" w:color="auto"/>
              </w:divBdr>
              <w:divsChild>
                <w:div w:id="2034190445">
                  <w:marLeft w:val="0"/>
                  <w:marRight w:val="0"/>
                  <w:marTop w:val="0"/>
                  <w:marBottom w:val="0"/>
                  <w:divBdr>
                    <w:top w:val="none" w:sz="0" w:space="0" w:color="auto"/>
                    <w:left w:val="none" w:sz="0" w:space="0" w:color="auto"/>
                    <w:bottom w:val="none" w:sz="0" w:space="0" w:color="auto"/>
                    <w:right w:val="none" w:sz="0" w:space="0" w:color="auto"/>
                  </w:divBdr>
                  <w:divsChild>
                    <w:div w:id="847521234">
                      <w:marLeft w:val="0"/>
                      <w:marRight w:val="0"/>
                      <w:marTop w:val="0"/>
                      <w:marBottom w:val="0"/>
                      <w:divBdr>
                        <w:top w:val="none" w:sz="0" w:space="0" w:color="auto"/>
                        <w:left w:val="none" w:sz="0" w:space="0" w:color="auto"/>
                        <w:bottom w:val="none" w:sz="0" w:space="0" w:color="auto"/>
                        <w:right w:val="none" w:sz="0" w:space="0" w:color="auto"/>
                      </w:divBdr>
                      <w:divsChild>
                        <w:div w:id="799305644">
                          <w:marLeft w:val="0"/>
                          <w:marRight w:val="0"/>
                          <w:marTop w:val="0"/>
                          <w:marBottom w:val="0"/>
                          <w:divBdr>
                            <w:top w:val="none" w:sz="0" w:space="0" w:color="auto"/>
                            <w:left w:val="none" w:sz="0" w:space="0" w:color="auto"/>
                            <w:bottom w:val="none" w:sz="0" w:space="0" w:color="auto"/>
                            <w:right w:val="none" w:sz="0" w:space="0" w:color="auto"/>
                          </w:divBdr>
                          <w:divsChild>
                            <w:div w:id="171846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2502302">
              <w:marLeft w:val="0"/>
              <w:marRight w:val="0"/>
              <w:marTop w:val="0"/>
              <w:marBottom w:val="0"/>
              <w:divBdr>
                <w:top w:val="none" w:sz="0" w:space="0" w:color="auto"/>
                <w:left w:val="none" w:sz="0" w:space="0" w:color="auto"/>
                <w:bottom w:val="none" w:sz="0" w:space="0" w:color="auto"/>
                <w:right w:val="none" w:sz="0" w:space="0" w:color="auto"/>
              </w:divBdr>
              <w:divsChild>
                <w:div w:id="1947930018">
                  <w:marLeft w:val="0"/>
                  <w:marRight w:val="0"/>
                  <w:marTop w:val="0"/>
                  <w:marBottom w:val="0"/>
                  <w:divBdr>
                    <w:top w:val="none" w:sz="0" w:space="0" w:color="auto"/>
                    <w:left w:val="none" w:sz="0" w:space="0" w:color="auto"/>
                    <w:bottom w:val="none" w:sz="0" w:space="0" w:color="auto"/>
                    <w:right w:val="none" w:sz="0" w:space="0" w:color="auto"/>
                  </w:divBdr>
                  <w:divsChild>
                    <w:div w:id="2005930268">
                      <w:marLeft w:val="0"/>
                      <w:marRight w:val="0"/>
                      <w:marTop w:val="0"/>
                      <w:marBottom w:val="0"/>
                      <w:divBdr>
                        <w:top w:val="none" w:sz="0" w:space="0" w:color="auto"/>
                        <w:left w:val="none" w:sz="0" w:space="0" w:color="auto"/>
                        <w:bottom w:val="none" w:sz="0" w:space="0" w:color="auto"/>
                        <w:right w:val="none" w:sz="0" w:space="0" w:color="auto"/>
                      </w:divBdr>
                      <w:divsChild>
                        <w:div w:id="181945334">
                          <w:marLeft w:val="0"/>
                          <w:marRight w:val="0"/>
                          <w:marTop w:val="0"/>
                          <w:marBottom w:val="0"/>
                          <w:divBdr>
                            <w:top w:val="none" w:sz="0" w:space="0" w:color="auto"/>
                            <w:left w:val="none" w:sz="0" w:space="0" w:color="auto"/>
                            <w:bottom w:val="none" w:sz="0" w:space="0" w:color="auto"/>
                            <w:right w:val="none" w:sz="0" w:space="0" w:color="auto"/>
                          </w:divBdr>
                        </w:div>
                        <w:div w:id="1387988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6283914">
      <w:bodyDiv w:val="1"/>
      <w:marLeft w:val="0"/>
      <w:marRight w:val="0"/>
      <w:marTop w:val="0"/>
      <w:marBottom w:val="0"/>
      <w:divBdr>
        <w:top w:val="none" w:sz="0" w:space="0" w:color="auto"/>
        <w:left w:val="none" w:sz="0" w:space="0" w:color="auto"/>
        <w:bottom w:val="none" w:sz="0" w:space="0" w:color="auto"/>
        <w:right w:val="none" w:sz="0" w:space="0" w:color="auto"/>
      </w:divBdr>
    </w:div>
    <w:div w:id="577207685">
      <w:bodyDiv w:val="1"/>
      <w:marLeft w:val="0"/>
      <w:marRight w:val="0"/>
      <w:marTop w:val="0"/>
      <w:marBottom w:val="0"/>
      <w:divBdr>
        <w:top w:val="none" w:sz="0" w:space="0" w:color="auto"/>
        <w:left w:val="none" w:sz="0" w:space="0" w:color="auto"/>
        <w:bottom w:val="none" w:sz="0" w:space="0" w:color="auto"/>
        <w:right w:val="none" w:sz="0" w:space="0" w:color="auto"/>
      </w:divBdr>
    </w:div>
    <w:div w:id="582111789">
      <w:bodyDiv w:val="1"/>
      <w:marLeft w:val="0"/>
      <w:marRight w:val="0"/>
      <w:marTop w:val="0"/>
      <w:marBottom w:val="0"/>
      <w:divBdr>
        <w:top w:val="none" w:sz="0" w:space="0" w:color="auto"/>
        <w:left w:val="none" w:sz="0" w:space="0" w:color="auto"/>
        <w:bottom w:val="none" w:sz="0" w:space="0" w:color="auto"/>
        <w:right w:val="none" w:sz="0" w:space="0" w:color="auto"/>
      </w:divBdr>
    </w:div>
    <w:div w:id="587544707">
      <w:bodyDiv w:val="1"/>
      <w:marLeft w:val="0"/>
      <w:marRight w:val="0"/>
      <w:marTop w:val="0"/>
      <w:marBottom w:val="0"/>
      <w:divBdr>
        <w:top w:val="none" w:sz="0" w:space="0" w:color="auto"/>
        <w:left w:val="none" w:sz="0" w:space="0" w:color="auto"/>
        <w:bottom w:val="none" w:sz="0" w:space="0" w:color="auto"/>
        <w:right w:val="none" w:sz="0" w:space="0" w:color="auto"/>
      </w:divBdr>
    </w:div>
    <w:div w:id="592670556">
      <w:bodyDiv w:val="1"/>
      <w:marLeft w:val="0"/>
      <w:marRight w:val="0"/>
      <w:marTop w:val="0"/>
      <w:marBottom w:val="0"/>
      <w:divBdr>
        <w:top w:val="none" w:sz="0" w:space="0" w:color="auto"/>
        <w:left w:val="none" w:sz="0" w:space="0" w:color="auto"/>
        <w:bottom w:val="none" w:sz="0" w:space="0" w:color="auto"/>
        <w:right w:val="none" w:sz="0" w:space="0" w:color="auto"/>
      </w:divBdr>
    </w:div>
    <w:div w:id="602224521">
      <w:bodyDiv w:val="1"/>
      <w:marLeft w:val="0"/>
      <w:marRight w:val="0"/>
      <w:marTop w:val="0"/>
      <w:marBottom w:val="0"/>
      <w:divBdr>
        <w:top w:val="none" w:sz="0" w:space="0" w:color="auto"/>
        <w:left w:val="none" w:sz="0" w:space="0" w:color="auto"/>
        <w:bottom w:val="none" w:sz="0" w:space="0" w:color="auto"/>
        <w:right w:val="none" w:sz="0" w:space="0" w:color="auto"/>
      </w:divBdr>
    </w:div>
    <w:div w:id="605160756">
      <w:bodyDiv w:val="1"/>
      <w:marLeft w:val="0"/>
      <w:marRight w:val="0"/>
      <w:marTop w:val="0"/>
      <w:marBottom w:val="0"/>
      <w:divBdr>
        <w:top w:val="none" w:sz="0" w:space="0" w:color="auto"/>
        <w:left w:val="none" w:sz="0" w:space="0" w:color="auto"/>
        <w:bottom w:val="none" w:sz="0" w:space="0" w:color="auto"/>
        <w:right w:val="none" w:sz="0" w:space="0" w:color="auto"/>
      </w:divBdr>
    </w:div>
    <w:div w:id="610670782">
      <w:bodyDiv w:val="1"/>
      <w:marLeft w:val="0"/>
      <w:marRight w:val="0"/>
      <w:marTop w:val="0"/>
      <w:marBottom w:val="0"/>
      <w:divBdr>
        <w:top w:val="none" w:sz="0" w:space="0" w:color="auto"/>
        <w:left w:val="none" w:sz="0" w:space="0" w:color="auto"/>
        <w:bottom w:val="none" w:sz="0" w:space="0" w:color="auto"/>
        <w:right w:val="none" w:sz="0" w:space="0" w:color="auto"/>
      </w:divBdr>
    </w:div>
    <w:div w:id="619191734">
      <w:bodyDiv w:val="1"/>
      <w:marLeft w:val="0"/>
      <w:marRight w:val="0"/>
      <w:marTop w:val="0"/>
      <w:marBottom w:val="0"/>
      <w:divBdr>
        <w:top w:val="none" w:sz="0" w:space="0" w:color="auto"/>
        <w:left w:val="none" w:sz="0" w:space="0" w:color="auto"/>
        <w:bottom w:val="none" w:sz="0" w:space="0" w:color="auto"/>
        <w:right w:val="none" w:sz="0" w:space="0" w:color="auto"/>
      </w:divBdr>
    </w:div>
    <w:div w:id="620452884">
      <w:bodyDiv w:val="1"/>
      <w:marLeft w:val="0"/>
      <w:marRight w:val="0"/>
      <w:marTop w:val="0"/>
      <w:marBottom w:val="0"/>
      <w:divBdr>
        <w:top w:val="none" w:sz="0" w:space="0" w:color="auto"/>
        <w:left w:val="none" w:sz="0" w:space="0" w:color="auto"/>
        <w:bottom w:val="none" w:sz="0" w:space="0" w:color="auto"/>
        <w:right w:val="none" w:sz="0" w:space="0" w:color="auto"/>
      </w:divBdr>
    </w:div>
    <w:div w:id="623391314">
      <w:bodyDiv w:val="1"/>
      <w:marLeft w:val="0"/>
      <w:marRight w:val="0"/>
      <w:marTop w:val="0"/>
      <w:marBottom w:val="0"/>
      <w:divBdr>
        <w:top w:val="none" w:sz="0" w:space="0" w:color="auto"/>
        <w:left w:val="none" w:sz="0" w:space="0" w:color="auto"/>
        <w:bottom w:val="none" w:sz="0" w:space="0" w:color="auto"/>
        <w:right w:val="none" w:sz="0" w:space="0" w:color="auto"/>
      </w:divBdr>
    </w:div>
    <w:div w:id="625165962">
      <w:bodyDiv w:val="1"/>
      <w:marLeft w:val="0"/>
      <w:marRight w:val="0"/>
      <w:marTop w:val="0"/>
      <w:marBottom w:val="0"/>
      <w:divBdr>
        <w:top w:val="none" w:sz="0" w:space="0" w:color="auto"/>
        <w:left w:val="none" w:sz="0" w:space="0" w:color="auto"/>
        <w:bottom w:val="none" w:sz="0" w:space="0" w:color="auto"/>
        <w:right w:val="none" w:sz="0" w:space="0" w:color="auto"/>
      </w:divBdr>
    </w:div>
    <w:div w:id="628709486">
      <w:bodyDiv w:val="1"/>
      <w:marLeft w:val="0"/>
      <w:marRight w:val="0"/>
      <w:marTop w:val="0"/>
      <w:marBottom w:val="0"/>
      <w:divBdr>
        <w:top w:val="none" w:sz="0" w:space="0" w:color="auto"/>
        <w:left w:val="none" w:sz="0" w:space="0" w:color="auto"/>
        <w:bottom w:val="none" w:sz="0" w:space="0" w:color="auto"/>
        <w:right w:val="none" w:sz="0" w:space="0" w:color="auto"/>
      </w:divBdr>
    </w:div>
    <w:div w:id="633608526">
      <w:bodyDiv w:val="1"/>
      <w:marLeft w:val="0"/>
      <w:marRight w:val="0"/>
      <w:marTop w:val="0"/>
      <w:marBottom w:val="0"/>
      <w:divBdr>
        <w:top w:val="none" w:sz="0" w:space="0" w:color="auto"/>
        <w:left w:val="none" w:sz="0" w:space="0" w:color="auto"/>
        <w:bottom w:val="none" w:sz="0" w:space="0" w:color="auto"/>
        <w:right w:val="none" w:sz="0" w:space="0" w:color="auto"/>
      </w:divBdr>
    </w:div>
    <w:div w:id="639532465">
      <w:bodyDiv w:val="1"/>
      <w:marLeft w:val="0"/>
      <w:marRight w:val="0"/>
      <w:marTop w:val="0"/>
      <w:marBottom w:val="0"/>
      <w:divBdr>
        <w:top w:val="none" w:sz="0" w:space="0" w:color="auto"/>
        <w:left w:val="none" w:sz="0" w:space="0" w:color="auto"/>
        <w:bottom w:val="none" w:sz="0" w:space="0" w:color="auto"/>
        <w:right w:val="none" w:sz="0" w:space="0" w:color="auto"/>
      </w:divBdr>
    </w:div>
    <w:div w:id="655230108">
      <w:bodyDiv w:val="1"/>
      <w:marLeft w:val="0"/>
      <w:marRight w:val="0"/>
      <w:marTop w:val="0"/>
      <w:marBottom w:val="0"/>
      <w:divBdr>
        <w:top w:val="none" w:sz="0" w:space="0" w:color="auto"/>
        <w:left w:val="none" w:sz="0" w:space="0" w:color="auto"/>
        <w:bottom w:val="none" w:sz="0" w:space="0" w:color="auto"/>
        <w:right w:val="none" w:sz="0" w:space="0" w:color="auto"/>
      </w:divBdr>
    </w:div>
    <w:div w:id="671682741">
      <w:bodyDiv w:val="1"/>
      <w:marLeft w:val="0"/>
      <w:marRight w:val="0"/>
      <w:marTop w:val="0"/>
      <w:marBottom w:val="0"/>
      <w:divBdr>
        <w:top w:val="none" w:sz="0" w:space="0" w:color="auto"/>
        <w:left w:val="none" w:sz="0" w:space="0" w:color="auto"/>
        <w:bottom w:val="none" w:sz="0" w:space="0" w:color="auto"/>
        <w:right w:val="none" w:sz="0" w:space="0" w:color="auto"/>
      </w:divBdr>
    </w:div>
    <w:div w:id="675960030">
      <w:bodyDiv w:val="1"/>
      <w:marLeft w:val="0"/>
      <w:marRight w:val="0"/>
      <w:marTop w:val="0"/>
      <w:marBottom w:val="0"/>
      <w:divBdr>
        <w:top w:val="none" w:sz="0" w:space="0" w:color="auto"/>
        <w:left w:val="none" w:sz="0" w:space="0" w:color="auto"/>
        <w:bottom w:val="none" w:sz="0" w:space="0" w:color="auto"/>
        <w:right w:val="none" w:sz="0" w:space="0" w:color="auto"/>
      </w:divBdr>
    </w:div>
    <w:div w:id="676268300">
      <w:bodyDiv w:val="1"/>
      <w:marLeft w:val="0"/>
      <w:marRight w:val="0"/>
      <w:marTop w:val="0"/>
      <w:marBottom w:val="0"/>
      <w:divBdr>
        <w:top w:val="none" w:sz="0" w:space="0" w:color="auto"/>
        <w:left w:val="none" w:sz="0" w:space="0" w:color="auto"/>
        <w:bottom w:val="none" w:sz="0" w:space="0" w:color="auto"/>
        <w:right w:val="none" w:sz="0" w:space="0" w:color="auto"/>
      </w:divBdr>
    </w:div>
    <w:div w:id="677195127">
      <w:bodyDiv w:val="1"/>
      <w:marLeft w:val="0"/>
      <w:marRight w:val="0"/>
      <w:marTop w:val="0"/>
      <w:marBottom w:val="0"/>
      <w:divBdr>
        <w:top w:val="none" w:sz="0" w:space="0" w:color="auto"/>
        <w:left w:val="none" w:sz="0" w:space="0" w:color="auto"/>
        <w:bottom w:val="none" w:sz="0" w:space="0" w:color="auto"/>
        <w:right w:val="none" w:sz="0" w:space="0" w:color="auto"/>
      </w:divBdr>
    </w:div>
    <w:div w:id="677342628">
      <w:bodyDiv w:val="1"/>
      <w:marLeft w:val="0"/>
      <w:marRight w:val="0"/>
      <w:marTop w:val="0"/>
      <w:marBottom w:val="0"/>
      <w:divBdr>
        <w:top w:val="none" w:sz="0" w:space="0" w:color="auto"/>
        <w:left w:val="none" w:sz="0" w:space="0" w:color="auto"/>
        <w:bottom w:val="none" w:sz="0" w:space="0" w:color="auto"/>
        <w:right w:val="none" w:sz="0" w:space="0" w:color="auto"/>
      </w:divBdr>
    </w:div>
    <w:div w:id="681738137">
      <w:bodyDiv w:val="1"/>
      <w:marLeft w:val="0"/>
      <w:marRight w:val="0"/>
      <w:marTop w:val="0"/>
      <w:marBottom w:val="0"/>
      <w:divBdr>
        <w:top w:val="none" w:sz="0" w:space="0" w:color="auto"/>
        <w:left w:val="none" w:sz="0" w:space="0" w:color="auto"/>
        <w:bottom w:val="none" w:sz="0" w:space="0" w:color="auto"/>
        <w:right w:val="none" w:sz="0" w:space="0" w:color="auto"/>
      </w:divBdr>
    </w:div>
    <w:div w:id="688599777">
      <w:bodyDiv w:val="1"/>
      <w:marLeft w:val="0"/>
      <w:marRight w:val="0"/>
      <w:marTop w:val="0"/>
      <w:marBottom w:val="0"/>
      <w:divBdr>
        <w:top w:val="none" w:sz="0" w:space="0" w:color="auto"/>
        <w:left w:val="none" w:sz="0" w:space="0" w:color="auto"/>
        <w:bottom w:val="none" w:sz="0" w:space="0" w:color="auto"/>
        <w:right w:val="none" w:sz="0" w:space="0" w:color="auto"/>
      </w:divBdr>
    </w:div>
    <w:div w:id="689644761">
      <w:bodyDiv w:val="1"/>
      <w:marLeft w:val="0"/>
      <w:marRight w:val="0"/>
      <w:marTop w:val="0"/>
      <w:marBottom w:val="0"/>
      <w:divBdr>
        <w:top w:val="none" w:sz="0" w:space="0" w:color="auto"/>
        <w:left w:val="none" w:sz="0" w:space="0" w:color="auto"/>
        <w:bottom w:val="none" w:sz="0" w:space="0" w:color="auto"/>
        <w:right w:val="none" w:sz="0" w:space="0" w:color="auto"/>
      </w:divBdr>
    </w:div>
    <w:div w:id="691077708">
      <w:bodyDiv w:val="1"/>
      <w:marLeft w:val="0"/>
      <w:marRight w:val="0"/>
      <w:marTop w:val="0"/>
      <w:marBottom w:val="0"/>
      <w:divBdr>
        <w:top w:val="none" w:sz="0" w:space="0" w:color="auto"/>
        <w:left w:val="none" w:sz="0" w:space="0" w:color="auto"/>
        <w:bottom w:val="none" w:sz="0" w:space="0" w:color="auto"/>
        <w:right w:val="none" w:sz="0" w:space="0" w:color="auto"/>
      </w:divBdr>
    </w:div>
    <w:div w:id="698551630">
      <w:bodyDiv w:val="1"/>
      <w:marLeft w:val="0"/>
      <w:marRight w:val="0"/>
      <w:marTop w:val="0"/>
      <w:marBottom w:val="0"/>
      <w:divBdr>
        <w:top w:val="none" w:sz="0" w:space="0" w:color="auto"/>
        <w:left w:val="none" w:sz="0" w:space="0" w:color="auto"/>
        <w:bottom w:val="none" w:sz="0" w:space="0" w:color="auto"/>
        <w:right w:val="none" w:sz="0" w:space="0" w:color="auto"/>
      </w:divBdr>
    </w:div>
    <w:div w:id="713818113">
      <w:bodyDiv w:val="1"/>
      <w:marLeft w:val="0"/>
      <w:marRight w:val="0"/>
      <w:marTop w:val="0"/>
      <w:marBottom w:val="0"/>
      <w:divBdr>
        <w:top w:val="none" w:sz="0" w:space="0" w:color="auto"/>
        <w:left w:val="none" w:sz="0" w:space="0" w:color="auto"/>
        <w:bottom w:val="none" w:sz="0" w:space="0" w:color="auto"/>
        <w:right w:val="none" w:sz="0" w:space="0" w:color="auto"/>
      </w:divBdr>
    </w:div>
    <w:div w:id="717706386">
      <w:bodyDiv w:val="1"/>
      <w:marLeft w:val="0"/>
      <w:marRight w:val="0"/>
      <w:marTop w:val="0"/>
      <w:marBottom w:val="0"/>
      <w:divBdr>
        <w:top w:val="none" w:sz="0" w:space="0" w:color="auto"/>
        <w:left w:val="none" w:sz="0" w:space="0" w:color="auto"/>
        <w:bottom w:val="none" w:sz="0" w:space="0" w:color="auto"/>
        <w:right w:val="none" w:sz="0" w:space="0" w:color="auto"/>
      </w:divBdr>
    </w:div>
    <w:div w:id="719668412">
      <w:bodyDiv w:val="1"/>
      <w:marLeft w:val="0"/>
      <w:marRight w:val="0"/>
      <w:marTop w:val="0"/>
      <w:marBottom w:val="0"/>
      <w:divBdr>
        <w:top w:val="none" w:sz="0" w:space="0" w:color="auto"/>
        <w:left w:val="none" w:sz="0" w:space="0" w:color="auto"/>
        <w:bottom w:val="none" w:sz="0" w:space="0" w:color="auto"/>
        <w:right w:val="none" w:sz="0" w:space="0" w:color="auto"/>
      </w:divBdr>
    </w:div>
    <w:div w:id="720322971">
      <w:bodyDiv w:val="1"/>
      <w:marLeft w:val="0"/>
      <w:marRight w:val="0"/>
      <w:marTop w:val="0"/>
      <w:marBottom w:val="0"/>
      <w:divBdr>
        <w:top w:val="none" w:sz="0" w:space="0" w:color="auto"/>
        <w:left w:val="none" w:sz="0" w:space="0" w:color="auto"/>
        <w:bottom w:val="none" w:sz="0" w:space="0" w:color="auto"/>
        <w:right w:val="none" w:sz="0" w:space="0" w:color="auto"/>
      </w:divBdr>
    </w:div>
    <w:div w:id="720440135">
      <w:bodyDiv w:val="1"/>
      <w:marLeft w:val="0"/>
      <w:marRight w:val="0"/>
      <w:marTop w:val="0"/>
      <w:marBottom w:val="0"/>
      <w:divBdr>
        <w:top w:val="none" w:sz="0" w:space="0" w:color="auto"/>
        <w:left w:val="none" w:sz="0" w:space="0" w:color="auto"/>
        <w:bottom w:val="none" w:sz="0" w:space="0" w:color="auto"/>
        <w:right w:val="none" w:sz="0" w:space="0" w:color="auto"/>
      </w:divBdr>
    </w:div>
    <w:div w:id="722607537">
      <w:bodyDiv w:val="1"/>
      <w:marLeft w:val="0"/>
      <w:marRight w:val="0"/>
      <w:marTop w:val="0"/>
      <w:marBottom w:val="0"/>
      <w:divBdr>
        <w:top w:val="none" w:sz="0" w:space="0" w:color="auto"/>
        <w:left w:val="none" w:sz="0" w:space="0" w:color="auto"/>
        <w:bottom w:val="none" w:sz="0" w:space="0" w:color="auto"/>
        <w:right w:val="none" w:sz="0" w:space="0" w:color="auto"/>
      </w:divBdr>
    </w:div>
    <w:div w:id="722678120">
      <w:bodyDiv w:val="1"/>
      <w:marLeft w:val="0"/>
      <w:marRight w:val="0"/>
      <w:marTop w:val="0"/>
      <w:marBottom w:val="0"/>
      <w:divBdr>
        <w:top w:val="none" w:sz="0" w:space="0" w:color="auto"/>
        <w:left w:val="none" w:sz="0" w:space="0" w:color="auto"/>
        <w:bottom w:val="none" w:sz="0" w:space="0" w:color="auto"/>
        <w:right w:val="none" w:sz="0" w:space="0" w:color="auto"/>
      </w:divBdr>
    </w:div>
    <w:div w:id="724841510">
      <w:bodyDiv w:val="1"/>
      <w:marLeft w:val="0"/>
      <w:marRight w:val="0"/>
      <w:marTop w:val="0"/>
      <w:marBottom w:val="0"/>
      <w:divBdr>
        <w:top w:val="none" w:sz="0" w:space="0" w:color="auto"/>
        <w:left w:val="none" w:sz="0" w:space="0" w:color="auto"/>
        <w:bottom w:val="none" w:sz="0" w:space="0" w:color="auto"/>
        <w:right w:val="none" w:sz="0" w:space="0" w:color="auto"/>
      </w:divBdr>
    </w:div>
    <w:div w:id="728117354">
      <w:bodyDiv w:val="1"/>
      <w:marLeft w:val="0"/>
      <w:marRight w:val="0"/>
      <w:marTop w:val="0"/>
      <w:marBottom w:val="0"/>
      <w:divBdr>
        <w:top w:val="none" w:sz="0" w:space="0" w:color="auto"/>
        <w:left w:val="none" w:sz="0" w:space="0" w:color="auto"/>
        <w:bottom w:val="none" w:sz="0" w:space="0" w:color="auto"/>
        <w:right w:val="none" w:sz="0" w:space="0" w:color="auto"/>
      </w:divBdr>
    </w:div>
    <w:div w:id="730737542">
      <w:bodyDiv w:val="1"/>
      <w:marLeft w:val="0"/>
      <w:marRight w:val="0"/>
      <w:marTop w:val="0"/>
      <w:marBottom w:val="0"/>
      <w:divBdr>
        <w:top w:val="none" w:sz="0" w:space="0" w:color="auto"/>
        <w:left w:val="none" w:sz="0" w:space="0" w:color="auto"/>
        <w:bottom w:val="none" w:sz="0" w:space="0" w:color="auto"/>
        <w:right w:val="none" w:sz="0" w:space="0" w:color="auto"/>
      </w:divBdr>
    </w:div>
    <w:div w:id="733550014">
      <w:bodyDiv w:val="1"/>
      <w:marLeft w:val="0"/>
      <w:marRight w:val="0"/>
      <w:marTop w:val="0"/>
      <w:marBottom w:val="0"/>
      <w:divBdr>
        <w:top w:val="none" w:sz="0" w:space="0" w:color="auto"/>
        <w:left w:val="none" w:sz="0" w:space="0" w:color="auto"/>
        <w:bottom w:val="none" w:sz="0" w:space="0" w:color="auto"/>
        <w:right w:val="none" w:sz="0" w:space="0" w:color="auto"/>
      </w:divBdr>
    </w:div>
    <w:div w:id="733816170">
      <w:bodyDiv w:val="1"/>
      <w:marLeft w:val="0"/>
      <w:marRight w:val="0"/>
      <w:marTop w:val="0"/>
      <w:marBottom w:val="0"/>
      <w:divBdr>
        <w:top w:val="none" w:sz="0" w:space="0" w:color="auto"/>
        <w:left w:val="none" w:sz="0" w:space="0" w:color="auto"/>
        <w:bottom w:val="none" w:sz="0" w:space="0" w:color="auto"/>
        <w:right w:val="none" w:sz="0" w:space="0" w:color="auto"/>
      </w:divBdr>
    </w:div>
    <w:div w:id="734284820">
      <w:bodyDiv w:val="1"/>
      <w:marLeft w:val="0"/>
      <w:marRight w:val="0"/>
      <w:marTop w:val="0"/>
      <w:marBottom w:val="0"/>
      <w:divBdr>
        <w:top w:val="none" w:sz="0" w:space="0" w:color="auto"/>
        <w:left w:val="none" w:sz="0" w:space="0" w:color="auto"/>
        <w:bottom w:val="none" w:sz="0" w:space="0" w:color="auto"/>
        <w:right w:val="none" w:sz="0" w:space="0" w:color="auto"/>
      </w:divBdr>
    </w:div>
    <w:div w:id="737168191">
      <w:bodyDiv w:val="1"/>
      <w:marLeft w:val="0"/>
      <w:marRight w:val="0"/>
      <w:marTop w:val="0"/>
      <w:marBottom w:val="0"/>
      <w:divBdr>
        <w:top w:val="none" w:sz="0" w:space="0" w:color="auto"/>
        <w:left w:val="none" w:sz="0" w:space="0" w:color="auto"/>
        <w:bottom w:val="none" w:sz="0" w:space="0" w:color="auto"/>
        <w:right w:val="none" w:sz="0" w:space="0" w:color="auto"/>
      </w:divBdr>
    </w:div>
    <w:div w:id="739447123">
      <w:bodyDiv w:val="1"/>
      <w:marLeft w:val="0"/>
      <w:marRight w:val="0"/>
      <w:marTop w:val="0"/>
      <w:marBottom w:val="0"/>
      <w:divBdr>
        <w:top w:val="none" w:sz="0" w:space="0" w:color="auto"/>
        <w:left w:val="none" w:sz="0" w:space="0" w:color="auto"/>
        <w:bottom w:val="none" w:sz="0" w:space="0" w:color="auto"/>
        <w:right w:val="none" w:sz="0" w:space="0" w:color="auto"/>
      </w:divBdr>
    </w:div>
    <w:div w:id="743069407">
      <w:bodyDiv w:val="1"/>
      <w:marLeft w:val="0"/>
      <w:marRight w:val="0"/>
      <w:marTop w:val="0"/>
      <w:marBottom w:val="0"/>
      <w:divBdr>
        <w:top w:val="none" w:sz="0" w:space="0" w:color="auto"/>
        <w:left w:val="none" w:sz="0" w:space="0" w:color="auto"/>
        <w:bottom w:val="none" w:sz="0" w:space="0" w:color="auto"/>
        <w:right w:val="none" w:sz="0" w:space="0" w:color="auto"/>
      </w:divBdr>
    </w:div>
    <w:div w:id="746998238">
      <w:bodyDiv w:val="1"/>
      <w:marLeft w:val="0"/>
      <w:marRight w:val="0"/>
      <w:marTop w:val="0"/>
      <w:marBottom w:val="0"/>
      <w:divBdr>
        <w:top w:val="none" w:sz="0" w:space="0" w:color="auto"/>
        <w:left w:val="none" w:sz="0" w:space="0" w:color="auto"/>
        <w:bottom w:val="none" w:sz="0" w:space="0" w:color="auto"/>
        <w:right w:val="none" w:sz="0" w:space="0" w:color="auto"/>
      </w:divBdr>
    </w:div>
    <w:div w:id="748773887">
      <w:bodyDiv w:val="1"/>
      <w:marLeft w:val="0"/>
      <w:marRight w:val="0"/>
      <w:marTop w:val="0"/>
      <w:marBottom w:val="0"/>
      <w:divBdr>
        <w:top w:val="none" w:sz="0" w:space="0" w:color="auto"/>
        <w:left w:val="none" w:sz="0" w:space="0" w:color="auto"/>
        <w:bottom w:val="none" w:sz="0" w:space="0" w:color="auto"/>
        <w:right w:val="none" w:sz="0" w:space="0" w:color="auto"/>
      </w:divBdr>
    </w:div>
    <w:div w:id="749354286">
      <w:bodyDiv w:val="1"/>
      <w:marLeft w:val="0"/>
      <w:marRight w:val="0"/>
      <w:marTop w:val="0"/>
      <w:marBottom w:val="0"/>
      <w:divBdr>
        <w:top w:val="none" w:sz="0" w:space="0" w:color="auto"/>
        <w:left w:val="none" w:sz="0" w:space="0" w:color="auto"/>
        <w:bottom w:val="none" w:sz="0" w:space="0" w:color="auto"/>
        <w:right w:val="none" w:sz="0" w:space="0" w:color="auto"/>
      </w:divBdr>
    </w:div>
    <w:div w:id="768815977">
      <w:bodyDiv w:val="1"/>
      <w:marLeft w:val="0"/>
      <w:marRight w:val="0"/>
      <w:marTop w:val="0"/>
      <w:marBottom w:val="0"/>
      <w:divBdr>
        <w:top w:val="none" w:sz="0" w:space="0" w:color="auto"/>
        <w:left w:val="none" w:sz="0" w:space="0" w:color="auto"/>
        <w:bottom w:val="none" w:sz="0" w:space="0" w:color="auto"/>
        <w:right w:val="none" w:sz="0" w:space="0" w:color="auto"/>
      </w:divBdr>
    </w:div>
    <w:div w:id="768891845">
      <w:bodyDiv w:val="1"/>
      <w:marLeft w:val="0"/>
      <w:marRight w:val="0"/>
      <w:marTop w:val="0"/>
      <w:marBottom w:val="0"/>
      <w:divBdr>
        <w:top w:val="none" w:sz="0" w:space="0" w:color="auto"/>
        <w:left w:val="none" w:sz="0" w:space="0" w:color="auto"/>
        <w:bottom w:val="none" w:sz="0" w:space="0" w:color="auto"/>
        <w:right w:val="none" w:sz="0" w:space="0" w:color="auto"/>
      </w:divBdr>
    </w:div>
    <w:div w:id="773213818">
      <w:bodyDiv w:val="1"/>
      <w:marLeft w:val="0"/>
      <w:marRight w:val="0"/>
      <w:marTop w:val="0"/>
      <w:marBottom w:val="0"/>
      <w:divBdr>
        <w:top w:val="none" w:sz="0" w:space="0" w:color="auto"/>
        <w:left w:val="none" w:sz="0" w:space="0" w:color="auto"/>
        <w:bottom w:val="none" w:sz="0" w:space="0" w:color="auto"/>
        <w:right w:val="none" w:sz="0" w:space="0" w:color="auto"/>
      </w:divBdr>
    </w:div>
    <w:div w:id="773599360">
      <w:bodyDiv w:val="1"/>
      <w:marLeft w:val="0"/>
      <w:marRight w:val="0"/>
      <w:marTop w:val="0"/>
      <w:marBottom w:val="0"/>
      <w:divBdr>
        <w:top w:val="none" w:sz="0" w:space="0" w:color="auto"/>
        <w:left w:val="none" w:sz="0" w:space="0" w:color="auto"/>
        <w:bottom w:val="none" w:sz="0" w:space="0" w:color="auto"/>
        <w:right w:val="none" w:sz="0" w:space="0" w:color="auto"/>
      </w:divBdr>
    </w:div>
    <w:div w:id="783038715">
      <w:bodyDiv w:val="1"/>
      <w:marLeft w:val="0"/>
      <w:marRight w:val="0"/>
      <w:marTop w:val="0"/>
      <w:marBottom w:val="0"/>
      <w:divBdr>
        <w:top w:val="none" w:sz="0" w:space="0" w:color="auto"/>
        <w:left w:val="none" w:sz="0" w:space="0" w:color="auto"/>
        <w:bottom w:val="none" w:sz="0" w:space="0" w:color="auto"/>
        <w:right w:val="none" w:sz="0" w:space="0" w:color="auto"/>
      </w:divBdr>
    </w:div>
    <w:div w:id="785848555">
      <w:bodyDiv w:val="1"/>
      <w:marLeft w:val="0"/>
      <w:marRight w:val="0"/>
      <w:marTop w:val="0"/>
      <w:marBottom w:val="0"/>
      <w:divBdr>
        <w:top w:val="none" w:sz="0" w:space="0" w:color="auto"/>
        <w:left w:val="none" w:sz="0" w:space="0" w:color="auto"/>
        <w:bottom w:val="none" w:sz="0" w:space="0" w:color="auto"/>
        <w:right w:val="none" w:sz="0" w:space="0" w:color="auto"/>
      </w:divBdr>
    </w:div>
    <w:div w:id="786892368">
      <w:bodyDiv w:val="1"/>
      <w:marLeft w:val="0"/>
      <w:marRight w:val="0"/>
      <w:marTop w:val="0"/>
      <w:marBottom w:val="0"/>
      <w:divBdr>
        <w:top w:val="none" w:sz="0" w:space="0" w:color="auto"/>
        <w:left w:val="none" w:sz="0" w:space="0" w:color="auto"/>
        <w:bottom w:val="none" w:sz="0" w:space="0" w:color="auto"/>
        <w:right w:val="none" w:sz="0" w:space="0" w:color="auto"/>
      </w:divBdr>
    </w:div>
    <w:div w:id="787043715">
      <w:bodyDiv w:val="1"/>
      <w:marLeft w:val="0"/>
      <w:marRight w:val="0"/>
      <w:marTop w:val="0"/>
      <w:marBottom w:val="0"/>
      <w:divBdr>
        <w:top w:val="none" w:sz="0" w:space="0" w:color="auto"/>
        <w:left w:val="none" w:sz="0" w:space="0" w:color="auto"/>
        <w:bottom w:val="none" w:sz="0" w:space="0" w:color="auto"/>
        <w:right w:val="none" w:sz="0" w:space="0" w:color="auto"/>
      </w:divBdr>
    </w:div>
    <w:div w:id="788747397">
      <w:bodyDiv w:val="1"/>
      <w:marLeft w:val="0"/>
      <w:marRight w:val="0"/>
      <w:marTop w:val="0"/>
      <w:marBottom w:val="0"/>
      <w:divBdr>
        <w:top w:val="none" w:sz="0" w:space="0" w:color="auto"/>
        <w:left w:val="none" w:sz="0" w:space="0" w:color="auto"/>
        <w:bottom w:val="none" w:sz="0" w:space="0" w:color="auto"/>
        <w:right w:val="none" w:sz="0" w:space="0" w:color="auto"/>
      </w:divBdr>
    </w:div>
    <w:div w:id="800880363">
      <w:bodyDiv w:val="1"/>
      <w:marLeft w:val="0"/>
      <w:marRight w:val="0"/>
      <w:marTop w:val="0"/>
      <w:marBottom w:val="0"/>
      <w:divBdr>
        <w:top w:val="none" w:sz="0" w:space="0" w:color="auto"/>
        <w:left w:val="none" w:sz="0" w:space="0" w:color="auto"/>
        <w:bottom w:val="none" w:sz="0" w:space="0" w:color="auto"/>
        <w:right w:val="none" w:sz="0" w:space="0" w:color="auto"/>
      </w:divBdr>
    </w:div>
    <w:div w:id="808976526">
      <w:bodyDiv w:val="1"/>
      <w:marLeft w:val="0"/>
      <w:marRight w:val="0"/>
      <w:marTop w:val="0"/>
      <w:marBottom w:val="0"/>
      <w:divBdr>
        <w:top w:val="none" w:sz="0" w:space="0" w:color="auto"/>
        <w:left w:val="none" w:sz="0" w:space="0" w:color="auto"/>
        <w:bottom w:val="none" w:sz="0" w:space="0" w:color="auto"/>
        <w:right w:val="none" w:sz="0" w:space="0" w:color="auto"/>
      </w:divBdr>
    </w:div>
    <w:div w:id="810294619">
      <w:bodyDiv w:val="1"/>
      <w:marLeft w:val="0"/>
      <w:marRight w:val="0"/>
      <w:marTop w:val="0"/>
      <w:marBottom w:val="0"/>
      <w:divBdr>
        <w:top w:val="none" w:sz="0" w:space="0" w:color="auto"/>
        <w:left w:val="none" w:sz="0" w:space="0" w:color="auto"/>
        <w:bottom w:val="none" w:sz="0" w:space="0" w:color="auto"/>
        <w:right w:val="none" w:sz="0" w:space="0" w:color="auto"/>
      </w:divBdr>
    </w:div>
    <w:div w:id="810832945">
      <w:bodyDiv w:val="1"/>
      <w:marLeft w:val="0"/>
      <w:marRight w:val="0"/>
      <w:marTop w:val="0"/>
      <w:marBottom w:val="0"/>
      <w:divBdr>
        <w:top w:val="none" w:sz="0" w:space="0" w:color="auto"/>
        <w:left w:val="none" w:sz="0" w:space="0" w:color="auto"/>
        <w:bottom w:val="none" w:sz="0" w:space="0" w:color="auto"/>
        <w:right w:val="none" w:sz="0" w:space="0" w:color="auto"/>
      </w:divBdr>
    </w:div>
    <w:div w:id="811212954">
      <w:bodyDiv w:val="1"/>
      <w:marLeft w:val="0"/>
      <w:marRight w:val="0"/>
      <w:marTop w:val="0"/>
      <w:marBottom w:val="0"/>
      <w:divBdr>
        <w:top w:val="none" w:sz="0" w:space="0" w:color="auto"/>
        <w:left w:val="none" w:sz="0" w:space="0" w:color="auto"/>
        <w:bottom w:val="none" w:sz="0" w:space="0" w:color="auto"/>
        <w:right w:val="none" w:sz="0" w:space="0" w:color="auto"/>
      </w:divBdr>
    </w:div>
    <w:div w:id="811405863">
      <w:bodyDiv w:val="1"/>
      <w:marLeft w:val="0"/>
      <w:marRight w:val="0"/>
      <w:marTop w:val="0"/>
      <w:marBottom w:val="0"/>
      <w:divBdr>
        <w:top w:val="none" w:sz="0" w:space="0" w:color="auto"/>
        <w:left w:val="none" w:sz="0" w:space="0" w:color="auto"/>
        <w:bottom w:val="none" w:sz="0" w:space="0" w:color="auto"/>
        <w:right w:val="none" w:sz="0" w:space="0" w:color="auto"/>
      </w:divBdr>
    </w:div>
    <w:div w:id="813377392">
      <w:bodyDiv w:val="1"/>
      <w:marLeft w:val="0"/>
      <w:marRight w:val="0"/>
      <w:marTop w:val="0"/>
      <w:marBottom w:val="0"/>
      <w:divBdr>
        <w:top w:val="none" w:sz="0" w:space="0" w:color="auto"/>
        <w:left w:val="none" w:sz="0" w:space="0" w:color="auto"/>
        <w:bottom w:val="none" w:sz="0" w:space="0" w:color="auto"/>
        <w:right w:val="none" w:sz="0" w:space="0" w:color="auto"/>
      </w:divBdr>
    </w:div>
    <w:div w:id="813565451">
      <w:bodyDiv w:val="1"/>
      <w:marLeft w:val="0"/>
      <w:marRight w:val="0"/>
      <w:marTop w:val="0"/>
      <w:marBottom w:val="0"/>
      <w:divBdr>
        <w:top w:val="none" w:sz="0" w:space="0" w:color="auto"/>
        <w:left w:val="none" w:sz="0" w:space="0" w:color="auto"/>
        <w:bottom w:val="none" w:sz="0" w:space="0" w:color="auto"/>
        <w:right w:val="none" w:sz="0" w:space="0" w:color="auto"/>
      </w:divBdr>
    </w:div>
    <w:div w:id="813643747">
      <w:bodyDiv w:val="1"/>
      <w:marLeft w:val="0"/>
      <w:marRight w:val="0"/>
      <w:marTop w:val="0"/>
      <w:marBottom w:val="0"/>
      <w:divBdr>
        <w:top w:val="none" w:sz="0" w:space="0" w:color="auto"/>
        <w:left w:val="none" w:sz="0" w:space="0" w:color="auto"/>
        <w:bottom w:val="none" w:sz="0" w:space="0" w:color="auto"/>
        <w:right w:val="none" w:sz="0" w:space="0" w:color="auto"/>
      </w:divBdr>
    </w:div>
    <w:div w:id="814028485">
      <w:bodyDiv w:val="1"/>
      <w:marLeft w:val="0"/>
      <w:marRight w:val="0"/>
      <w:marTop w:val="0"/>
      <w:marBottom w:val="0"/>
      <w:divBdr>
        <w:top w:val="none" w:sz="0" w:space="0" w:color="auto"/>
        <w:left w:val="none" w:sz="0" w:space="0" w:color="auto"/>
        <w:bottom w:val="none" w:sz="0" w:space="0" w:color="auto"/>
        <w:right w:val="none" w:sz="0" w:space="0" w:color="auto"/>
      </w:divBdr>
    </w:div>
    <w:div w:id="814643577">
      <w:bodyDiv w:val="1"/>
      <w:marLeft w:val="0"/>
      <w:marRight w:val="0"/>
      <w:marTop w:val="0"/>
      <w:marBottom w:val="0"/>
      <w:divBdr>
        <w:top w:val="none" w:sz="0" w:space="0" w:color="auto"/>
        <w:left w:val="none" w:sz="0" w:space="0" w:color="auto"/>
        <w:bottom w:val="none" w:sz="0" w:space="0" w:color="auto"/>
        <w:right w:val="none" w:sz="0" w:space="0" w:color="auto"/>
      </w:divBdr>
    </w:div>
    <w:div w:id="825898904">
      <w:bodyDiv w:val="1"/>
      <w:marLeft w:val="0"/>
      <w:marRight w:val="0"/>
      <w:marTop w:val="0"/>
      <w:marBottom w:val="0"/>
      <w:divBdr>
        <w:top w:val="none" w:sz="0" w:space="0" w:color="auto"/>
        <w:left w:val="none" w:sz="0" w:space="0" w:color="auto"/>
        <w:bottom w:val="none" w:sz="0" w:space="0" w:color="auto"/>
        <w:right w:val="none" w:sz="0" w:space="0" w:color="auto"/>
      </w:divBdr>
    </w:div>
    <w:div w:id="826826006">
      <w:bodyDiv w:val="1"/>
      <w:marLeft w:val="0"/>
      <w:marRight w:val="0"/>
      <w:marTop w:val="0"/>
      <w:marBottom w:val="0"/>
      <w:divBdr>
        <w:top w:val="none" w:sz="0" w:space="0" w:color="auto"/>
        <w:left w:val="none" w:sz="0" w:space="0" w:color="auto"/>
        <w:bottom w:val="none" w:sz="0" w:space="0" w:color="auto"/>
        <w:right w:val="none" w:sz="0" w:space="0" w:color="auto"/>
      </w:divBdr>
    </w:div>
    <w:div w:id="832334449">
      <w:bodyDiv w:val="1"/>
      <w:marLeft w:val="0"/>
      <w:marRight w:val="0"/>
      <w:marTop w:val="0"/>
      <w:marBottom w:val="0"/>
      <w:divBdr>
        <w:top w:val="none" w:sz="0" w:space="0" w:color="auto"/>
        <w:left w:val="none" w:sz="0" w:space="0" w:color="auto"/>
        <w:bottom w:val="none" w:sz="0" w:space="0" w:color="auto"/>
        <w:right w:val="none" w:sz="0" w:space="0" w:color="auto"/>
      </w:divBdr>
    </w:div>
    <w:div w:id="833229459">
      <w:bodyDiv w:val="1"/>
      <w:marLeft w:val="0"/>
      <w:marRight w:val="0"/>
      <w:marTop w:val="0"/>
      <w:marBottom w:val="0"/>
      <w:divBdr>
        <w:top w:val="none" w:sz="0" w:space="0" w:color="auto"/>
        <w:left w:val="none" w:sz="0" w:space="0" w:color="auto"/>
        <w:bottom w:val="none" w:sz="0" w:space="0" w:color="auto"/>
        <w:right w:val="none" w:sz="0" w:space="0" w:color="auto"/>
      </w:divBdr>
    </w:div>
    <w:div w:id="833912818">
      <w:bodyDiv w:val="1"/>
      <w:marLeft w:val="0"/>
      <w:marRight w:val="0"/>
      <w:marTop w:val="0"/>
      <w:marBottom w:val="0"/>
      <w:divBdr>
        <w:top w:val="none" w:sz="0" w:space="0" w:color="auto"/>
        <w:left w:val="none" w:sz="0" w:space="0" w:color="auto"/>
        <w:bottom w:val="none" w:sz="0" w:space="0" w:color="auto"/>
        <w:right w:val="none" w:sz="0" w:space="0" w:color="auto"/>
      </w:divBdr>
    </w:div>
    <w:div w:id="835417503">
      <w:bodyDiv w:val="1"/>
      <w:marLeft w:val="0"/>
      <w:marRight w:val="0"/>
      <w:marTop w:val="0"/>
      <w:marBottom w:val="0"/>
      <w:divBdr>
        <w:top w:val="none" w:sz="0" w:space="0" w:color="auto"/>
        <w:left w:val="none" w:sz="0" w:space="0" w:color="auto"/>
        <w:bottom w:val="none" w:sz="0" w:space="0" w:color="auto"/>
        <w:right w:val="none" w:sz="0" w:space="0" w:color="auto"/>
      </w:divBdr>
    </w:div>
    <w:div w:id="838351608">
      <w:bodyDiv w:val="1"/>
      <w:marLeft w:val="0"/>
      <w:marRight w:val="0"/>
      <w:marTop w:val="0"/>
      <w:marBottom w:val="0"/>
      <w:divBdr>
        <w:top w:val="none" w:sz="0" w:space="0" w:color="auto"/>
        <w:left w:val="none" w:sz="0" w:space="0" w:color="auto"/>
        <w:bottom w:val="none" w:sz="0" w:space="0" w:color="auto"/>
        <w:right w:val="none" w:sz="0" w:space="0" w:color="auto"/>
      </w:divBdr>
    </w:div>
    <w:div w:id="841161167">
      <w:bodyDiv w:val="1"/>
      <w:marLeft w:val="0"/>
      <w:marRight w:val="0"/>
      <w:marTop w:val="0"/>
      <w:marBottom w:val="0"/>
      <w:divBdr>
        <w:top w:val="none" w:sz="0" w:space="0" w:color="auto"/>
        <w:left w:val="none" w:sz="0" w:space="0" w:color="auto"/>
        <w:bottom w:val="none" w:sz="0" w:space="0" w:color="auto"/>
        <w:right w:val="none" w:sz="0" w:space="0" w:color="auto"/>
      </w:divBdr>
    </w:div>
    <w:div w:id="841815003">
      <w:bodyDiv w:val="1"/>
      <w:marLeft w:val="0"/>
      <w:marRight w:val="0"/>
      <w:marTop w:val="0"/>
      <w:marBottom w:val="0"/>
      <w:divBdr>
        <w:top w:val="none" w:sz="0" w:space="0" w:color="auto"/>
        <w:left w:val="none" w:sz="0" w:space="0" w:color="auto"/>
        <w:bottom w:val="none" w:sz="0" w:space="0" w:color="auto"/>
        <w:right w:val="none" w:sz="0" w:space="0" w:color="auto"/>
      </w:divBdr>
    </w:div>
    <w:div w:id="861866068">
      <w:bodyDiv w:val="1"/>
      <w:marLeft w:val="0"/>
      <w:marRight w:val="0"/>
      <w:marTop w:val="0"/>
      <w:marBottom w:val="0"/>
      <w:divBdr>
        <w:top w:val="none" w:sz="0" w:space="0" w:color="auto"/>
        <w:left w:val="none" w:sz="0" w:space="0" w:color="auto"/>
        <w:bottom w:val="none" w:sz="0" w:space="0" w:color="auto"/>
        <w:right w:val="none" w:sz="0" w:space="0" w:color="auto"/>
      </w:divBdr>
    </w:div>
    <w:div w:id="863716531">
      <w:bodyDiv w:val="1"/>
      <w:marLeft w:val="0"/>
      <w:marRight w:val="0"/>
      <w:marTop w:val="0"/>
      <w:marBottom w:val="0"/>
      <w:divBdr>
        <w:top w:val="none" w:sz="0" w:space="0" w:color="auto"/>
        <w:left w:val="none" w:sz="0" w:space="0" w:color="auto"/>
        <w:bottom w:val="none" w:sz="0" w:space="0" w:color="auto"/>
        <w:right w:val="none" w:sz="0" w:space="0" w:color="auto"/>
      </w:divBdr>
    </w:div>
    <w:div w:id="864754493">
      <w:bodyDiv w:val="1"/>
      <w:marLeft w:val="0"/>
      <w:marRight w:val="0"/>
      <w:marTop w:val="0"/>
      <w:marBottom w:val="0"/>
      <w:divBdr>
        <w:top w:val="none" w:sz="0" w:space="0" w:color="auto"/>
        <w:left w:val="none" w:sz="0" w:space="0" w:color="auto"/>
        <w:bottom w:val="none" w:sz="0" w:space="0" w:color="auto"/>
        <w:right w:val="none" w:sz="0" w:space="0" w:color="auto"/>
      </w:divBdr>
    </w:div>
    <w:div w:id="874539097">
      <w:bodyDiv w:val="1"/>
      <w:marLeft w:val="0"/>
      <w:marRight w:val="0"/>
      <w:marTop w:val="0"/>
      <w:marBottom w:val="0"/>
      <w:divBdr>
        <w:top w:val="none" w:sz="0" w:space="0" w:color="auto"/>
        <w:left w:val="none" w:sz="0" w:space="0" w:color="auto"/>
        <w:bottom w:val="none" w:sz="0" w:space="0" w:color="auto"/>
        <w:right w:val="none" w:sz="0" w:space="0" w:color="auto"/>
      </w:divBdr>
    </w:div>
    <w:div w:id="881357940">
      <w:bodyDiv w:val="1"/>
      <w:marLeft w:val="0"/>
      <w:marRight w:val="0"/>
      <w:marTop w:val="0"/>
      <w:marBottom w:val="0"/>
      <w:divBdr>
        <w:top w:val="none" w:sz="0" w:space="0" w:color="auto"/>
        <w:left w:val="none" w:sz="0" w:space="0" w:color="auto"/>
        <w:bottom w:val="none" w:sz="0" w:space="0" w:color="auto"/>
        <w:right w:val="none" w:sz="0" w:space="0" w:color="auto"/>
      </w:divBdr>
    </w:div>
    <w:div w:id="892885287">
      <w:bodyDiv w:val="1"/>
      <w:marLeft w:val="0"/>
      <w:marRight w:val="0"/>
      <w:marTop w:val="0"/>
      <w:marBottom w:val="0"/>
      <w:divBdr>
        <w:top w:val="none" w:sz="0" w:space="0" w:color="auto"/>
        <w:left w:val="none" w:sz="0" w:space="0" w:color="auto"/>
        <w:bottom w:val="none" w:sz="0" w:space="0" w:color="auto"/>
        <w:right w:val="none" w:sz="0" w:space="0" w:color="auto"/>
      </w:divBdr>
    </w:div>
    <w:div w:id="895357130">
      <w:bodyDiv w:val="1"/>
      <w:marLeft w:val="0"/>
      <w:marRight w:val="0"/>
      <w:marTop w:val="0"/>
      <w:marBottom w:val="0"/>
      <w:divBdr>
        <w:top w:val="none" w:sz="0" w:space="0" w:color="auto"/>
        <w:left w:val="none" w:sz="0" w:space="0" w:color="auto"/>
        <w:bottom w:val="none" w:sz="0" w:space="0" w:color="auto"/>
        <w:right w:val="none" w:sz="0" w:space="0" w:color="auto"/>
      </w:divBdr>
    </w:div>
    <w:div w:id="895703714">
      <w:bodyDiv w:val="1"/>
      <w:marLeft w:val="0"/>
      <w:marRight w:val="0"/>
      <w:marTop w:val="0"/>
      <w:marBottom w:val="0"/>
      <w:divBdr>
        <w:top w:val="none" w:sz="0" w:space="0" w:color="auto"/>
        <w:left w:val="none" w:sz="0" w:space="0" w:color="auto"/>
        <w:bottom w:val="none" w:sz="0" w:space="0" w:color="auto"/>
        <w:right w:val="none" w:sz="0" w:space="0" w:color="auto"/>
      </w:divBdr>
    </w:div>
    <w:div w:id="903297639">
      <w:bodyDiv w:val="1"/>
      <w:marLeft w:val="0"/>
      <w:marRight w:val="0"/>
      <w:marTop w:val="0"/>
      <w:marBottom w:val="0"/>
      <w:divBdr>
        <w:top w:val="none" w:sz="0" w:space="0" w:color="auto"/>
        <w:left w:val="none" w:sz="0" w:space="0" w:color="auto"/>
        <w:bottom w:val="none" w:sz="0" w:space="0" w:color="auto"/>
        <w:right w:val="none" w:sz="0" w:space="0" w:color="auto"/>
      </w:divBdr>
    </w:div>
    <w:div w:id="910775618">
      <w:bodyDiv w:val="1"/>
      <w:marLeft w:val="0"/>
      <w:marRight w:val="0"/>
      <w:marTop w:val="0"/>
      <w:marBottom w:val="0"/>
      <w:divBdr>
        <w:top w:val="none" w:sz="0" w:space="0" w:color="auto"/>
        <w:left w:val="none" w:sz="0" w:space="0" w:color="auto"/>
        <w:bottom w:val="none" w:sz="0" w:space="0" w:color="auto"/>
        <w:right w:val="none" w:sz="0" w:space="0" w:color="auto"/>
      </w:divBdr>
    </w:div>
    <w:div w:id="916941261">
      <w:bodyDiv w:val="1"/>
      <w:marLeft w:val="0"/>
      <w:marRight w:val="0"/>
      <w:marTop w:val="0"/>
      <w:marBottom w:val="0"/>
      <w:divBdr>
        <w:top w:val="none" w:sz="0" w:space="0" w:color="auto"/>
        <w:left w:val="none" w:sz="0" w:space="0" w:color="auto"/>
        <w:bottom w:val="none" w:sz="0" w:space="0" w:color="auto"/>
        <w:right w:val="none" w:sz="0" w:space="0" w:color="auto"/>
      </w:divBdr>
    </w:div>
    <w:div w:id="920598297">
      <w:bodyDiv w:val="1"/>
      <w:marLeft w:val="0"/>
      <w:marRight w:val="0"/>
      <w:marTop w:val="0"/>
      <w:marBottom w:val="0"/>
      <w:divBdr>
        <w:top w:val="none" w:sz="0" w:space="0" w:color="auto"/>
        <w:left w:val="none" w:sz="0" w:space="0" w:color="auto"/>
        <w:bottom w:val="none" w:sz="0" w:space="0" w:color="auto"/>
        <w:right w:val="none" w:sz="0" w:space="0" w:color="auto"/>
      </w:divBdr>
    </w:div>
    <w:div w:id="921067420">
      <w:bodyDiv w:val="1"/>
      <w:marLeft w:val="0"/>
      <w:marRight w:val="0"/>
      <w:marTop w:val="0"/>
      <w:marBottom w:val="0"/>
      <w:divBdr>
        <w:top w:val="none" w:sz="0" w:space="0" w:color="auto"/>
        <w:left w:val="none" w:sz="0" w:space="0" w:color="auto"/>
        <w:bottom w:val="none" w:sz="0" w:space="0" w:color="auto"/>
        <w:right w:val="none" w:sz="0" w:space="0" w:color="auto"/>
      </w:divBdr>
    </w:div>
    <w:div w:id="931085631">
      <w:bodyDiv w:val="1"/>
      <w:marLeft w:val="0"/>
      <w:marRight w:val="0"/>
      <w:marTop w:val="0"/>
      <w:marBottom w:val="0"/>
      <w:divBdr>
        <w:top w:val="none" w:sz="0" w:space="0" w:color="auto"/>
        <w:left w:val="none" w:sz="0" w:space="0" w:color="auto"/>
        <w:bottom w:val="none" w:sz="0" w:space="0" w:color="auto"/>
        <w:right w:val="none" w:sz="0" w:space="0" w:color="auto"/>
      </w:divBdr>
    </w:div>
    <w:div w:id="935358369">
      <w:bodyDiv w:val="1"/>
      <w:marLeft w:val="0"/>
      <w:marRight w:val="0"/>
      <w:marTop w:val="0"/>
      <w:marBottom w:val="0"/>
      <w:divBdr>
        <w:top w:val="none" w:sz="0" w:space="0" w:color="auto"/>
        <w:left w:val="none" w:sz="0" w:space="0" w:color="auto"/>
        <w:bottom w:val="none" w:sz="0" w:space="0" w:color="auto"/>
        <w:right w:val="none" w:sz="0" w:space="0" w:color="auto"/>
      </w:divBdr>
    </w:div>
    <w:div w:id="939067598">
      <w:bodyDiv w:val="1"/>
      <w:marLeft w:val="0"/>
      <w:marRight w:val="0"/>
      <w:marTop w:val="0"/>
      <w:marBottom w:val="0"/>
      <w:divBdr>
        <w:top w:val="none" w:sz="0" w:space="0" w:color="auto"/>
        <w:left w:val="none" w:sz="0" w:space="0" w:color="auto"/>
        <w:bottom w:val="none" w:sz="0" w:space="0" w:color="auto"/>
        <w:right w:val="none" w:sz="0" w:space="0" w:color="auto"/>
      </w:divBdr>
    </w:div>
    <w:div w:id="939490012">
      <w:bodyDiv w:val="1"/>
      <w:marLeft w:val="0"/>
      <w:marRight w:val="0"/>
      <w:marTop w:val="0"/>
      <w:marBottom w:val="0"/>
      <w:divBdr>
        <w:top w:val="none" w:sz="0" w:space="0" w:color="auto"/>
        <w:left w:val="none" w:sz="0" w:space="0" w:color="auto"/>
        <w:bottom w:val="none" w:sz="0" w:space="0" w:color="auto"/>
        <w:right w:val="none" w:sz="0" w:space="0" w:color="auto"/>
      </w:divBdr>
    </w:div>
    <w:div w:id="941185756">
      <w:bodyDiv w:val="1"/>
      <w:marLeft w:val="0"/>
      <w:marRight w:val="0"/>
      <w:marTop w:val="0"/>
      <w:marBottom w:val="0"/>
      <w:divBdr>
        <w:top w:val="none" w:sz="0" w:space="0" w:color="auto"/>
        <w:left w:val="none" w:sz="0" w:space="0" w:color="auto"/>
        <w:bottom w:val="none" w:sz="0" w:space="0" w:color="auto"/>
        <w:right w:val="none" w:sz="0" w:space="0" w:color="auto"/>
      </w:divBdr>
    </w:div>
    <w:div w:id="948659319">
      <w:bodyDiv w:val="1"/>
      <w:marLeft w:val="0"/>
      <w:marRight w:val="0"/>
      <w:marTop w:val="0"/>
      <w:marBottom w:val="0"/>
      <w:divBdr>
        <w:top w:val="none" w:sz="0" w:space="0" w:color="auto"/>
        <w:left w:val="none" w:sz="0" w:space="0" w:color="auto"/>
        <w:bottom w:val="none" w:sz="0" w:space="0" w:color="auto"/>
        <w:right w:val="none" w:sz="0" w:space="0" w:color="auto"/>
      </w:divBdr>
    </w:div>
    <w:div w:id="962073477">
      <w:bodyDiv w:val="1"/>
      <w:marLeft w:val="0"/>
      <w:marRight w:val="0"/>
      <w:marTop w:val="0"/>
      <w:marBottom w:val="0"/>
      <w:divBdr>
        <w:top w:val="none" w:sz="0" w:space="0" w:color="auto"/>
        <w:left w:val="none" w:sz="0" w:space="0" w:color="auto"/>
        <w:bottom w:val="none" w:sz="0" w:space="0" w:color="auto"/>
        <w:right w:val="none" w:sz="0" w:space="0" w:color="auto"/>
      </w:divBdr>
    </w:div>
    <w:div w:id="967512592">
      <w:bodyDiv w:val="1"/>
      <w:marLeft w:val="0"/>
      <w:marRight w:val="0"/>
      <w:marTop w:val="0"/>
      <w:marBottom w:val="0"/>
      <w:divBdr>
        <w:top w:val="none" w:sz="0" w:space="0" w:color="auto"/>
        <w:left w:val="none" w:sz="0" w:space="0" w:color="auto"/>
        <w:bottom w:val="none" w:sz="0" w:space="0" w:color="auto"/>
        <w:right w:val="none" w:sz="0" w:space="0" w:color="auto"/>
      </w:divBdr>
    </w:div>
    <w:div w:id="972632679">
      <w:bodyDiv w:val="1"/>
      <w:marLeft w:val="0"/>
      <w:marRight w:val="0"/>
      <w:marTop w:val="0"/>
      <w:marBottom w:val="0"/>
      <w:divBdr>
        <w:top w:val="none" w:sz="0" w:space="0" w:color="auto"/>
        <w:left w:val="none" w:sz="0" w:space="0" w:color="auto"/>
        <w:bottom w:val="none" w:sz="0" w:space="0" w:color="auto"/>
        <w:right w:val="none" w:sz="0" w:space="0" w:color="auto"/>
      </w:divBdr>
    </w:div>
    <w:div w:id="972710313">
      <w:bodyDiv w:val="1"/>
      <w:marLeft w:val="0"/>
      <w:marRight w:val="0"/>
      <w:marTop w:val="0"/>
      <w:marBottom w:val="0"/>
      <w:divBdr>
        <w:top w:val="none" w:sz="0" w:space="0" w:color="auto"/>
        <w:left w:val="none" w:sz="0" w:space="0" w:color="auto"/>
        <w:bottom w:val="none" w:sz="0" w:space="0" w:color="auto"/>
        <w:right w:val="none" w:sz="0" w:space="0" w:color="auto"/>
      </w:divBdr>
    </w:div>
    <w:div w:id="973027234">
      <w:bodyDiv w:val="1"/>
      <w:marLeft w:val="0"/>
      <w:marRight w:val="0"/>
      <w:marTop w:val="0"/>
      <w:marBottom w:val="0"/>
      <w:divBdr>
        <w:top w:val="none" w:sz="0" w:space="0" w:color="auto"/>
        <w:left w:val="none" w:sz="0" w:space="0" w:color="auto"/>
        <w:bottom w:val="none" w:sz="0" w:space="0" w:color="auto"/>
        <w:right w:val="none" w:sz="0" w:space="0" w:color="auto"/>
      </w:divBdr>
    </w:div>
    <w:div w:id="975648911">
      <w:bodyDiv w:val="1"/>
      <w:marLeft w:val="0"/>
      <w:marRight w:val="0"/>
      <w:marTop w:val="0"/>
      <w:marBottom w:val="0"/>
      <w:divBdr>
        <w:top w:val="none" w:sz="0" w:space="0" w:color="auto"/>
        <w:left w:val="none" w:sz="0" w:space="0" w:color="auto"/>
        <w:bottom w:val="none" w:sz="0" w:space="0" w:color="auto"/>
        <w:right w:val="none" w:sz="0" w:space="0" w:color="auto"/>
      </w:divBdr>
      <w:divsChild>
        <w:div w:id="1742212805">
          <w:marLeft w:val="0"/>
          <w:marRight w:val="0"/>
          <w:marTop w:val="0"/>
          <w:marBottom w:val="0"/>
          <w:divBdr>
            <w:top w:val="none" w:sz="0" w:space="0" w:color="auto"/>
            <w:left w:val="none" w:sz="0" w:space="0" w:color="auto"/>
            <w:bottom w:val="none" w:sz="0" w:space="0" w:color="auto"/>
            <w:right w:val="none" w:sz="0" w:space="0" w:color="auto"/>
          </w:divBdr>
          <w:divsChild>
            <w:div w:id="1334258457">
              <w:marLeft w:val="0"/>
              <w:marRight w:val="0"/>
              <w:marTop w:val="0"/>
              <w:marBottom w:val="0"/>
              <w:divBdr>
                <w:top w:val="none" w:sz="0" w:space="0" w:color="auto"/>
                <w:left w:val="none" w:sz="0" w:space="0" w:color="auto"/>
                <w:bottom w:val="none" w:sz="0" w:space="0" w:color="auto"/>
                <w:right w:val="none" w:sz="0" w:space="0" w:color="auto"/>
              </w:divBdr>
              <w:divsChild>
                <w:div w:id="135241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069542">
      <w:bodyDiv w:val="1"/>
      <w:marLeft w:val="0"/>
      <w:marRight w:val="0"/>
      <w:marTop w:val="0"/>
      <w:marBottom w:val="0"/>
      <w:divBdr>
        <w:top w:val="none" w:sz="0" w:space="0" w:color="auto"/>
        <w:left w:val="none" w:sz="0" w:space="0" w:color="auto"/>
        <w:bottom w:val="none" w:sz="0" w:space="0" w:color="auto"/>
        <w:right w:val="none" w:sz="0" w:space="0" w:color="auto"/>
      </w:divBdr>
    </w:div>
    <w:div w:id="982584435">
      <w:bodyDiv w:val="1"/>
      <w:marLeft w:val="0"/>
      <w:marRight w:val="0"/>
      <w:marTop w:val="0"/>
      <w:marBottom w:val="0"/>
      <w:divBdr>
        <w:top w:val="none" w:sz="0" w:space="0" w:color="auto"/>
        <w:left w:val="none" w:sz="0" w:space="0" w:color="auto"/>
        <w:bottom w:val="none" w:sz="0" w:space="0" w:color="auto"/>
        <w:right w:val="none" w:sz="0" w:space="0" w:color="auto"/>
      </w:divBdr>
    </w:div>
    <w:div w:id="983005472">
      <w:bodyDiv w:val="1"/>
      <w:marLeft w:val="0"/>
      <w:marRight w:val="0"/>
      <w:marTop w:val="0"/>
      <w:marBottom w:val="0"/>
      <w:divBdr>
        <w:top w:val="none" w:sz="0" w:space="0" w:color="auto"/>
        <w:left w:val="none" w:sz="0" w:space="0" w:color="auto"/>
        <w:bottom w:val="none" w:sz="0" w:space="0" w:color="auto"/>
        <w:right w:val="none" w:sz="0" w:space="0" w:color="auto"/>
      </w:divBdr>
    </w:div>
    <w:div w:id="983244131">
      <w:bodyDiv w:val="1"/>
      <w:marLeft w:val="0"/>
      <w:marRight w:val="0"/>
      <w:marTop w:val="0"/>
      <w:marBottom w:val="0"/>
      <w:divBdr>
        <w:top w:val="none" w:sz="0" w:space="0" w:color="auto"/>
        <w:left w:val="none" w:sz="0" w:space="0" w:color="auto"/>
        <w:bottom w:val="none" w:sz="0" w:space="0" w:color="auto"/>
        <w:right w:val="none" w:sz="0" w:space="0" w:color="auto"/>
      </w:divBdr>
    </w:div>
    <w:div w:id="983390089">
      <w:bodyDiv w:val="1"/>
      <w:marLeft w:val="0"/>
      <w:marRight w:val="0"/>
      <w:marTop w:val="0"/>
      <w:marBottom w:val="0"/>
      <w:divBdr>
        <w:top w:val="none" w:sz="0" w:space="0" w:color="auto"/>
        <w:left w:val="none" w:sz="0" w:space="0" w:color="auto"/>
        <w:bottom w:val="none" w:sz="0" w:space="0" w:color="auto"/>
        <w:right w:val="none" w:sz="0" w:space="0" w:color="auto"/>
      </w:divBdr>
    </w:div>
    <w:div w:id="989794650">
      <w:bodyDiv w:val="1"/>
      <w:marLeft w:val="0"/>
      <w:marRight w:val="0"/>
      <w:marTop w:val="0"/>
      <w:marBottom w:val="0"/>
      <w:divBdr>
        <w:top w:val="none" w:sz="0" w:space="0" w:color="auto"/>
        <w:left w:val="none" w:sz="0" w:space="0" w:color="auto"/>
        <w:bottom w:val="none" w:sz="0" w:space="0" w:color="auto"/>
        <w:right w:val="none" w:sz="0" w:space="0" w:color="auto"/>
      </w:divBdr>
    </w:div>
    <w:div w:id="994531610">
      <w:bodyDiv w:val="1"/>
      <w:marLeft w:val="0"/>
      <w:marRight w:val="0"/>
      <w:marTop w:val="0"/>
      <w:marBottom w:val="0"/>
      <w:divBdr>
        <w:top w:val="none" w:sz="0" w:space="0" w:color="auto"/>
        <w:left w:val="none" w:sz="0" w:space="0" w:color="auto"/>
        <w:bottom w:val="none" w:sz="0" w:space="0" w:color="auto"/>
        <w:right w:val="none" w:sz="0" w:space="0" w:color="auto"/>
      </w:divBdr>
    </w:div>
    <w:div w:id="1001815662">
      <w:bodyDiv w:val="1"/>
      <w:marLeft w:val="0"/>
      <w:marRight w:val="0"/>
      <w:marTop w:val="0"/>
      <w:marBottom w:val="0"/>
      <w:divBdr>
        <w:top w:val="none" w:sz="0" w:space="0" w:color="auto"/>
        <w:left w:val="none" w:sz="0" w:space="0" w:color="auto"/>
        <w:bottom w:val="none" w:sz="0" w:space="0" w:color="auto"/>
        <w:right w:val="none" w:sz="0" w:space="0" w:color="auto"/>
      </w:divBdr>
    </w:div>
    <w:div w:id="1007177753">
      <w:bodyDiv w:val="1"/>
      <w:marLeft w:val="0"/>
      <w:marRight w:val="0"/>
      <w:marTop w:val="0"/>
      <w:marBottom w:val="0"/>
      <w:divBdr>
        <w:top w:val="none" w:sz="0" w:space="0" w:color="auto"/>
        <w:left w:val="none" w:sz="0" w:space="0" w:color="auto"/>
        <w:bottom w:val="none" w:sz="0" w:space="0" w:color="auto"/>
        <w:right w:val="none" w:sz="0" w:space="0" w:color="auto"/>
      </w:divBdr>
    </w:div>
    <w:div w:id="1007514622">
      <w:bodyDiv w:val="1"/>
      <w:marLeft w:val="0"/>
      <w:marRight w:val="0"/>
      <w:marTop w:val="0"/>
      <w:marBottom w:val="0"/>
      <w:divBdr>
        <w:top w:val="none" w:sz="0" w:space="0" w:color="auto"/>
        <w:left w:val="none" w:sz="0" w:space="0" w:color="auto"/>
        <w:bottom w:val="none" w:sz="0" w:space="0" w:color="auto"/>
        <w:right w:val="none" w:sz="0" w:space="0" w:color="auto"/>
      </w:divBdr>
    </w:div>
    <w:div w:id="1009718940">
      <w:bodyDiv w:val="1"/>
      <w:marLeft w:val="0"/>
      <w:marRight w:val="0"/>
      <w:marTop w:val="0"/>
      <w:marBottom w:val="0"/>
      <w:divBdr>
        <w:top w:val="none" w:sz="0" w:space="0" w:color="auto"/>
        <w:left w:val="none" w:sz="0" w:space="0" w:color="auto"/>
        <w:bottom w:val="none" w:sz="0" w:space="0" w:color="auto"/>
        <w:right w:val="none" w:sz="0" w:space="0" w:color="auto"/>
      </w:divBdr>
    </w:div>
    <w:div w:id="1010990931">
      <w:bodyDiv w:val="1"/>
      <w:marLeft w:val="0"/>
      <w:marRight w:val="0"/>
      <w:marTop w:val="0"/>
      <w:marBottom w:val="0"/>
      <w:divBdr>
        <w:top w:val="none" w:sz="0" w:space="0" w:color="auto"/>
        <w:left w:val="none" w:sz="0" w:space="0" w:color="auto"/>
        <w:bottom w:val="none" w:sz="0" w:space="0" w:color="auto"/>
        <w:right w:val="none" w:sz="0" w:space="0" w:color="auto"/>
      </w:divBdr>
    </w:div>
    <w:div w:id="1018191992">
      <w:bodyDiv w:val="1"/>
      <w:marLeft w:val="0"/>
      <w:marRight w:val="0"/>
      <w:marTop w:val="0"/>
      <w:marBottom w:val="0"/>
      <w:divBdr>
        <w:top w:val="none" w:sz="0" w:space="0" w:color="auto"/>
        <w:left w:val="none" w:sz="0" w:space="0" w:color="auto"/>
        <w:bottom w:val="none" w:sz="0" w:space="0" w:color="auto"/>
        <w:right w:val="none" w:sz="0" w:space="0" w:color="auto"/>
      </w:divBdr>
    </w:div>
    <w:div w:id="1021005720">
      <w:bodyDiv w:val="1"/>
      <w:marLeft w:val="0"/>
      <w:marRight w:val="0"/>
      <w:marTop w:val="0"/>
      <w:marBottom w:val="0"/>
      <w:divBdr>
        <w:top w:val="none" w:sz="0" w:space="0" w:color="auto"/>
        <w:left w:val="none" w:sz="0" w:space="0" w:color="auto"/>
        <w:bottom w:val="none" w:sz="0" w:space="0" w:color="auto"/>
        <w:right w:val="none" w:sz="0" w:space="0" w:color="auto"/>
      </w:divBdr>
    </w:div>
    <w:div w:id="1028995388">
      <w:bodyDiv w:val="1"/>
      <w:marLeft w:val="0"/>
      <w:marRight w:val="0"/>
      <w:marTop w:val="0"/>
      <w:marBottom w:val="0"/>
      <w:divBdr>
        <w:top w:val="none" w:sz="0" w:space="0" w:color="auto"/>
        <w:left w:val="none" w:sz="0" w:space="0" w:color="auto"/>
        <w:bottom w:val="none" w:sz="0" w:space="0" w:color="auto"/>
        <w:right w:val="none" w:sz="0" w:space="0" w:color="auto"/>
      </w:divBdr>
    </w:div>
    <w:div w:id="1029380010">
      <w:bodyDiv w:val="1"/>
      <w:marLeft w:val="0"/>
      <w:marRight w:val="0"/>
      <w:marTop w:val="0"/>
      <w:marBottom w:val="0"/>
      <w:divBdr>
        <w:top w:val="none" w:sz="0" w:space="0" w:color="auto"/>
        <w:left w:val="none" w:sz="0" w:space="0" w:color="auto"/>
        <w:bottom w:val="none" w:sz="0" w:space="0" w:color="auto"/>
        <w:right w:val="none" w:sz="0" w:space="0" w:color="auto"/>
      </w:divBdr>
    </w:div>
    <w:div w:id="1033111086">
      <w:bodyDiv w:val="1"/>
      <w:marLeft w:val="0"/>
      <w:marRight w:val="0"/>
      <w:marTop w:val="0"/>
      <w:marBottom w:val="0"/>
      <w:divBdr>
        <w:top w:val="none" w:sz="0" w:space="0" w:color="auto"/>
        <w:left w:val="none" w:sz="0" w:space="0" w:color="auto"/>
        <w:bottom w:val="none" w:sz="0" w:space="0" w:color="auto"/>
        <w:right w:val="none" w:sz="0" w:space="0" w:color="auto"/>
      </w:divBdr>
    </w:div>
    <w:div w:id="1040981792">
      <w:bodyDiv w:val="1"/>
      <w:marLeft w:val="0"/>
      <w:marRight w:val="0"/>
      <w:marTop w:val="0"/>
      <w:marBottom w:val="0"/>
      <w:divBdr>
        <w:top w:val="none" w:sz="0" w:space="0" w:color="auto"/>
        <w:left w:val="none" w:sz="0" w:space="0" w:color="auto"/>
        <w:bottom w:val="none" w:sz="0" w:space="0" w:color="auto"/>
        <w:right w:val="none" w:sz="0" w:space="0" w:color="auto"/>
      </w:divBdr>
    </w:div>
    <w:div w:id="1045907143">
      <w:bodyDiv w:val="1"/>
      <w:marLeft w:val="0"/>
      <w:marRight w:val="0"/>
      <w:marTop w:val="0"/>
      <w:marBottom w:val="0"/>
      <w:divBdr>
        <w:top w:val="none" w:sz="0" w:space="0" w:color="auto"/>
        <w:left w:val="none" w:sz="0" w:space="0" w:color="auto"/>
        <w:bottom w:val="none" w:sz="0" w:space="0" w:color="auto"/>
        <w:right w:val="none" w:sz="0" w:space="0" w:color="auto"/>
      </w:divBdr>
    </w:div>
    <w:div w:id="1045914117">
      <w:bodyDiv w:val="1"/>
      <w:marLeft w:val="0"/>
      <w:marRight w:val="0"/>
      <w:marTop w:val="0"/>
      <w:marBottom w:val="0"/>
      <w:divBdr>
        <w:top w:val="none" w:sz="0" w:space="0" w:color="auto"/>
        <w:left w:val="none" w:sz="0" w:space="0" w:color="auto"/>
        <w:bottom w:val="none" w:sz="0" w:space="0" w:color="auto"/>
        <w:right w:val="none" w:sz="0" w:space="0" w:color="auto"/>
      </w:divBdr>
    </w:div>
    <w:div w:id="1047534626">
      <w:bodyDiv w:val="1"/>
      <w:marLeft w:val="0"/>
      <w:marRight w:val="0"/>
      <w:marTop w:val="0"/>
      <w:marBottom w:val="0"/>
      <w:divBdr>
        <w:top w:val="none" w:sz="0" w:space="0" w:color="auto"/>
        <w:left w:val="none" w:sz="0" w:space="0" w:color="auto"/>
        <w:bottom w:val="none" w:sz="0" w:space="0" w:color="auto"/>
        <w:right w:val="none" w:sz="0" w:space="0" w:color="auto"/>
      </w:divBdr>
    </w:div>
    <w:div w:id="1065026847">
      <w:bodyDiv w:val="1"/>
      <w:marLeft w:val="0"/>
      <w:marRight w:val="0"/>
      <w:marTop w:val="0"/>
      <w:marBottom w:val="0"/>
      <w:divBdr>
        <w:top w:val="none" w:sz="0" w:space="0" w:color="auto"/>
        <w:left w:val="none" w:sz="0" w:space="0" w:color="auto"/>
        <w:bottom w:val="none" w:sz="0" w:space="0" w:color="auto"/>
        <w:right w:val="none" w:sz="0" w:space="0" w:color="auto"/>
      </w:divBdr>
    </w:div>
    <w:div w:id="1072510416">
      <w:bodyDiv w:val="1"/>
      <w:marLeft w:val="0"/>
      <w:marRight w:val="0"/>
      <w:marTop w:val="0"/>
      <w:marBottom w:val="0"/>
      <w:divBdr>
        <w:top w:val="none" w:sz="0" w:space="0" w:color="auto"/>
        <w:left w:val="none" w:sz="0" w:space="0" w:color="auto"/>
        <w:bottom w:val="none" w:sz="0" w:space="0" w:color="auto"/>
        <w:right w:val="none" w:sz="0" w:space="0" w:color="auto"/>
      </w:divBdr>
    </w:div>
    <w:div w:id="1072656911">
      <w:bodyDiv w:val="1"/>
      <w:marLeft w:val="0"/>
      <w:marRight w:val="0"/>
      <w:marTop w:val="0"/>
      <w:marBottom w:val="0"/>
      <w:divBdr>
        <w:top w:val="none" w:sz="0" w:space="0" w:color="auto"/>
        <w:left w:val="none" w:sz="0" w:space="0" w:color="auto"/>
        <w:bottom w:val="none" w:sz="0" w:space="0" w:color="auto"/>
        <w:right w:val="none" w:sz="0" w:space="0" w:color="auto"/>
      </w:divBdr>
    </w:div>
    <w:div w:id="1078212789">
      <w:bodyDiv w:val="1"/>
      <w:marLeft w:val="0"/>
      <w:marRight w:val="0"/>
      <w:marTop w:val="0"/>
      <w:marBottom w:val="0"/>
      <w:divBdr>
        <w:top w:val="none" w:sz="0" w:space="0" w:color="auto"/>
        <w:left w:val="none" w:sz="0" w:space="0" w:color="auto"/>
        <w:bottom w:val="none" w:sz="0" w:space="0" w:color="auto"/>
        <w:right w:val="none" w:sz="0" w:space="0" w:color="auto"/>
      </w:divBdr>
    </w:div>
    <w:div w:id="1081679858">
      <w:bodyDiv w:val="1"/>
      <w:marLeft w:val="0"/>
      <w:marRight w:val="0"/>
      <w:marTop w:val="0"/>
      <w:marBottom w:val="0"/>
      <w:divBdr>
        <w:top w:val="none" w:sz="0" w:space="0" w:color="auto"/>
        <w:left w:val="none" w:sz="0" w:space="0" w:color="auto"/>
        <w:bottom w:val="none" w:sz="0" w:space="0" w:color="auto"/>
        <w:right w:val="none" w:sz="0" w:space="0" w:color="auto"/>
      </w:divBdr>
    </w:div>
    <w:div w:id="1084717748">
      <w:bodyDiv w:val="1"/>
      <w:marLeft w:val="0"/>
      <w:marRight w:val="0"/>
      <w:marTop w:val="0"/>
      <w:marBottom w:val="0"/>
      <w:divBdr>
        <w:top w:val="none" w:sz="0" w:space="0" w:color="auto"/>
        <w:left w:val="none" w:sz="0" w:space="0" w:color="auto"/>
        <w:bottom w:val="none" w:sz="0" w:space="0" w:color="auto"/>
        <w:right w:val="none" w:sz="0" w:space="0" w:color="auto"/>
      </w:divBdr>
    </w:div>
    <w:div w:id="1087995064">
      <w:bodyDiv w:val="1"/>
      <w:marLeft w:val="0"/>
      <w:marRight w:val="0"/>
      <w:marTop w:val="0"/>
      <w:marBottom w:val="0"/>
      <w:divBdr>
        <w:top w:val="none" w:sz="0" w:space="0" w:color="auto"/>
        <w:left w:val="none" w:sz="0" w:space="0" w:color="auto"/>
        <w:bottom w:val="none" w:sz="0" w:space="0" w:color="auto"/>
        <w:right w:val="none" w:sz="0" w:space="0" w:color="auto"/>
      </w:divBdr>
    </w:div>
    <w:div w:id="1088963876">
      <w:bodyDiv w:val="1"/>
      <w:marLeft w:val="0"/>
      <w:marRight w:val="0"/>
      <w:marTop w:val="0"/>
      <w:marBottom w:val="0"/>
      <w:divBdr>
        <w:top w:val="none" w:sz="0" w:space="0" w:color="auto"/>
        <w:left w:val="none" w:sz="0" w:space="0" w:color="auto"/>
        <w:bottom w:val="none" w:sz="0" w:space="0" w:color="auto"/>
        <w:right w:val="none" w:sz="0" w:space="0" w:color="auto"/>
      </w:divBdr>
    </w:div>
    <w:div w:id="1105615311">
      <w:bodyDiv w:val="1"/>
      <w:marLeft w:val="0"/>
      <w:marRight w:val="0"/>
      <w:marTop w:val="0"/>
      <w:marBottom w:val="0"/>
      <w:divBdr>
        <w:top w:val="none" w:sz="0" w:space="0" w:color="auto"/>
        <w:left w:val="none" w:sz="0" w:space="0" w:color="auto"/>
        <w:bottom w:val="none" w:sz="0" w:space="0" w:color="auto"/>
        <w:right w:val="none" w:sz="0" w:space="0" w:color="auto"/>
      </w:divBdr>
    </w:div>
    <w:div w:id="1107044673">
      <w:bodyDiv w:val="1"/>
      <w:marLeft w:val="0"/>
      <w:marRight w:val="0"/>
      <w:marTop w:val="0"/>
      <w:marBottom w:val="0"/>
      <w:divBdr>
        <w:top w:val="none" w:sz="0" w:space="0" w:color="auto"/>
        <w:left w:val="none" w:sz="0" w:space="0" w:color="auto"/>
        <w:bottom w:val="none" w:sz="0" w:space="0" w:color="auto"/>
        <w:right w:val="none" w:sz="0" w:space="0" w:color="auto"/>
      </w:divBdr>
    </w:div>
    <w:div w:id="1112944726">
      <w:bodyDiv w:val="1"/>
      <w:marLeft w:val="0"/>
      <w:marRight w:val="0"/>
      <w:marTop w:val="0"/>
      <w:marBottom w:val="0"/>
      <w:divBdr>
        <w:top w:val="none" w:sz="0" w:space="0" w:color="auto"/>
        <w:left w:val="none" w:sz="0" w:space="0" w:color="auto"/>
        <w:bottom w:val="none" w:sz="0" w:space="0" w:color="auto"/>
        <w:right w:val="none" w:sz="0" w:space="0" w:color="auto"/>
      </w:divBdr>
    </w:div>
    <w:div w:id="1115444020">
      <w:bodyDiv w:val="1"/>
      <w:marLeft w:val="0"/>
      <w:marRight w:val="0"/>
      <w:marTop w:val="0"/>
      <w:marBottom w:val="0"/>
      <w:divBdr>
        <w:top w:val="none" w:sz="0" w:space="0" w:color="auto"/>
        <w:left w:val="none" w:sz="0" w:space="0" w:color="auto"/>
        <w:bottom w:val="none" w:sz="0" w:space="0" w:color="auto"/>
        <w:right w:val="none" w:sz="0" w:space="0" w:color="auto"/>
      </w:divBdr>
    </w:div>
    <w:div w:id="1120807134">
      <w:bodyDiv w:val="1"/>
      <w:marLeft w:val="0"/>
      <w:marRight w:val="0"/>
      <w:marTop w:val="0"/>
      <w:marBottom w:val="0"/>
      <w:divBdr>
        <w:top w:val="none" w:sz="0" w:space="0" w:color="auto"/>
        <w:left w:val="none" w:sz="0" w:space="0" w:color="auto"/>
        <w:bottom w:val="none" w:sz="0" w:space="0" w:color="auto"/>
        <w:right w:val="none" w:sz="0" w:space="0" w:color="auto"/>
      </w:divBdr>
    </w:div>
    <w:div w:id="1124034998">
      <w:bodyDiv w:val="1"/>
      <w:marLeft w:val="0"/>
      <w:marRight w:val="0"/>
      <w:marTop w:val="0"/>
      <w:marBottom w:val="0"/>
      <w:divBdr>
        <w:top w:val="none" w:sz="0" w:space="0" w:color="auto"/>
        <w:left w:val="none" w:sz="0" w:space="0" w:color="auto"/>
        <w:bottom w:val="none" w:sz="0" w:space="0" w:color="auto"/>
        <w:right w:val="none" w:sz="0" w:space="0" w:color="auto"/>
      </w:divBdr>
    </w:div>
    <w:div w:id="1124688197">
      <w:bodyDiv w:val="1"/>
      <w:marLeft w:val="0"/>
      <w:marRight w:val="0"/>
      <w:marTop w:val="0"/>
      <w:marBottom w:val="0"/>
      <w:divBdr>
        <w:top w:val="none" w:sz="0" w:space="0" w:color="auto"/>
        <w:left w:val="none" w:sz="0" w:space="0" w:color="auto"/>
        <w:bottom w:val="none" w:sz="0" w:space="0" w:color="auto"/>
        <w:right w:val="none" w:sz="0" w:space="0" w:color="auto"/>
      </w:divBdr>
    </w:div>
    <w:div w:id="1127965438">
      <w:bodyDiv w:val="1"/>
      <w:marLeft w:val="0"/>
      <w:marRight w:val="0"/>
      <w:marTop w:val="0"/>
      <w:marBottom w:val="0"/>
      <w:divBdr>
        <w:top w:val="none" w:sz="0" w:space="0" w:color="auto"/>
        <w:left w:val="none" w:sz="0" w:space="0" w:color="auto"/>
        <w:bottom w:val="none" w:sz="0" w:space="0" w:color="auto"/>
        <w:right w:val="none" w:sz="0" w:space="0" w:color="auto"/>
      </w:divBdr>
    </w:div>
    <w:div w:id="1128667593">
      <w:bodyDiv w:val="1"/>
      <w:marLeft w:val="0"/>
      <w:marRight w:val="0"/>
      <w:marTop w:val="0"/>
      <w:marBottom w:val="0"/>
      <w:divBdr>
        <w:top w:val="none" w:sz="0" w:space="0" w:color="auto"/>
        <w:left w:val="none" w:sz="0" w:space="0" w:color="auto"/>
        <w:bottom w:val="none" w:sz="0" w:space="0" w:color="auto"/>
        <w:right w:val="none" w:sz="0" w:space="0" w:color="auto"/>
      </w:divBdr>
    </w:div>
    <w:div w:id="1129085745">
      <w:bodyDiv w:val="1"/>
      <w:marLeft w:val="0"/>
      <w:marRight w:val="0"/>
      <w:marTop w:val="0"/>
      <w:marBottom w:val="0"/>
      <w:divBdr>
        <w:top w:val="none" w:sz="0" w:space="0" w:color="auto"/>
        <w:left w:val="none" w:sz="0" w:space="0" w:color="auto"/>
        <w:bottom w:val="none" w:sz="0" w:space="0" w:color="auto"/>
        <w:right w:val="none" w:sz="0" w:space="0" w:color="auto"/>
      </w:divBdr>
    </w:div>
    <w:div w:id="1132284735">
      <w:bodyDiv w:val="1"/>
      <w:marLeft w:val="0"/>
      <w:marRight w:val="0"/>
      <w:marTop w:val="0"/>
      <w:marBottom w:val="0"/>
      <w:divBdr>
        <w:top w:val="none" w:sz="0" w:space="0" w:color="auto"/>
        <w:left w:val="none" w:sz="0" w:space="0" w:color="auto"/>
        <w:bottom w:val="none" w:sz="0" w:space="0" w:color="auto"/>
        <w:right w:val="none" w:sz="0" w:space="0" w:color="auto"/>
      </w:divBdr>
    </w:div>
    <w:div w:id="1133325729">
      <w:bodyDiv w:val="1"/>
      <w:marLeft w:val="0"/>
      <w:marRight w:val="0"/>
      <w:marTop w:val="0"/>
      <w:marBottom w:val="0"/>
      <w:divBdr>
        <w:top w:val="none" w:sz="0" w:space="0" w:color="auto"/>
        <w:left w:val="none" w:sz="0" w:space="0" w:color="auto"/>
        <w:bottom w:val="none" w:sz="0" w:space="0" w:color="auto"/>
        <w:right w:val="none" w:sz="0" w:space="0" w:color="auto"/>
      </w:divBdr>
    </w:div>
    <w:div w:id="1134715701">
      <w:bodyDiv w:val="1"/>
      <w:marLeft w:val="0"/>
      <w:marRight w:val="0"/>
      <w:marTop w:val="0"/>
      <w:marBottom w:val="0"/>
      <w:divBdr>
        <w:top w:val="none" w:sz="0" w:space="0" w:color="auto"/>
        <w:left w:val="none" w:sz="0" w:space="0" w:color="auto"/>
        <w:bottom w:val="none" w:sz="0" w:space="0" w:color="auto"/>
        <w:right w:val="none" w:sz="0" w:space="0" w:color="auto"/>
      </w:divBdr>
    </w:div>
    <w:div w:id="1138188823">
      <w:bodyDiv w:val="1"/>
      <w:marLeft w:val="0"/>
      <w:marRight w:val="0"/>
      <w:marTop w:val="0"/>
      <w:marBottom w:val="0"/>
      <w:divBdr>
        <w:top w:val="none" w:sz="0" w:space="0" w:color="auto"/>
        <w:left w:val="none" w:sz="0" w:space="0" w:color="auto"/>
        <w:bottom w:val="none" w:sz="0" w:space="0" w:color="auto"/>
        <w:right w:val="none" w:sz="0" w:space="0" w:color="auto"/>
      </w:divBdr>
    </w:div>
    <w:div w:id="1141920630">
      <w:bodyDiv w:val="1"/>
      <w:marLeft w:val="0"/>
      <w:marRight w:val="0"/>
      <w:marTop w:val="0"/>
      <w:marBottom w:val="0"/>
      <w:divBdr>
        <w:top w:val="none" w:sz="0" w:space="0" w:color="auto"/>
        <w:left w:val="none" w:sz="0" w:space="0" w:color="auto"/>
        <w:bottom w:val="none" w:sz="0" w:space="0" w:color="auto"/>
        <w:right w:val="none" w:sz="0" w:space="0" w:color="auto"/>
      </w:divBdr>
    </w:div>
    <w:div w:id="1144808839">
      <w:bodyDiv w:val="1"/>
      <w:marLeft w:val="0"/>
      <w:marRight w:val="0"/>
      <w:marTop w:val="0"/>
      <w:marBottom w:val="0"/>
      <w:divBdr>
        <w:top w:val="none" w:sz="0" w:space="0" w:color="auto"/>
        <w:left w:val="none" w:sz="0" w:space="0" w:color="auto"/>
        <w:bottom w:val="none" w:sz="0" w:space="0" w:color="auto"/>
        <w:right w:val="none" w:sz="0" w:space="0" w:color="auto"/>
      </w:divBdr>
    </w:div>
    <w:div w:id="1145586069">
      <w:bodyDiv w:val="1"/>
      <w:marLeft w:val="0"/>
      <w:marRight w:val="0"/>
      <w:marTop w:val="0"/>
      <w:marBottom w:val="0"/>
      <w:divBdr>
        <w:top w:val="none" w:sz="0" w:space="0" w:color="auto"/>
        <w:left w:val="none" w:sz="0" w:space="0" w:color="auto"/>
        <w:bottom w:val="none" w:sz="0" w:space="0" w:color="auto"/>
        <w:right w:val="none" w:sz="0" w:space="0" w:color="auto"/>
      </w:divBdr>
    </w:div>
    <w:div w:id="1154568667">
      <w:bodyDiv w:val="1"/>
      <w:marLeft w:val="0"/>
      <w:marRight w:val="0"/>
      <w:marTop w:val="0"/>
      <w:marBottom w:val="0"/>
      <w:divBdr>
        <w:top w:val="none" w:sz="0" w:space="0" w:color="auto"/>
        <w:left w:val="none" w:sz="0" w:space="0" w:color="auto"/>
        <w:bottom w:val="none" w:sz="0" w:space="0" w:color="auto"/>
        <w:right w:val="none" w:sz="0" w:space="0" w:color="auto"/>
      </w:divBdr>
    </w:div>
    <w:div w:id="1155873472">
      <w:bodyDiv w:val="1"/>
      <w:marLeft w:val="0"/>
      <w:marRight w:val="0"/>
      <w:marTop w:val="0"/>
      <w:marBottom w:val="0"/>
      <w:divBdr>
        <w:top w:val="none" w:sz="0" w:space="0" w:color="auto"/>
        <w:left w:val="none" w:sz="0" w:space="0" w:color="auto"/>
        <w:bottom w:val="none" w:sz="0" w:space="0" w:color="auto"/>
        <w:right w:val="none" w:sz="0" w:space="0" w:color="auto"/>
      </w:divBdr>
    </w:div>
    <w:div w:id="1162158400">
      <w:bodyDiv w:val="1"/>
      <w:marLeft w:val="0"/>
      <w:marRight w:val="0"/>
      <w:marTop w:val="0"/>
      <w:marBottom w:val="0"/>
      <w:divBdr>
        <w:top w:val="none" w:sz="0" w:space="0" w:color="auto"/>
        <w:left w:val="none" w:sz="0" w:space="0" w:color="auto"/>
        <w:bottom w:val="none" w:sz="0" w:space="0" w:color="auto"/>
        <w:right w:val="none" w:sz="0" w:space="0" w:color="auto"/>
      </w:divBdr>
    </w:div>
    <w:div w:id="1163400173">
      <w:bodyDiv w:val="1"/>
      <w:marLeft w:val="0"/>
      <w:marRight w:val="0"/>
      <w:marTop w:val="0"/>
      <w:marBottom w:val="0"/>
      <w:divBdr>
        <w:top w:val="none" w:sz="0" w:space="0" w:color="auto"/>
        <w:left w:val="none" w:sz="0" w:space="0" w:color="auto"/>
        <w:bottom w:val="none" w:sz="0" w:space="0" w:color="auto"/>
        <w:right w:val="none" w:sz="0" w:space="0" w:color="auto"/>
      </w:divBdr>
    </w:div>
    <w:div w:id="1166244472">
      <w:bodyDiv w:val="1"/>
      <w:marLeft w:val="0"/>
      <w:marRight w:val="0"/>
      <w:marTop w:val="0"/>
      <w:marBottom w:val="0"/>
      <w:divBdr>
        <w:top w:val="none" w:sz="0" w:space="0" w:color="auto"/>
        <w:left w:val="none" w:sz="0" w:space="0" w:color="auto"/>
        <w:bottom w:val="none" w:sz="0" w:space="0" w:color="auto"/>
        <w:right w:val="none" w:sz="0" w:space="0" w:color="auto"/>
      </w:divBdr>
    </w:div>
    <w:div w:id="1173180777">
      <w:bodyDiv w:val="1"/>
      <w:marLeft w:val="0"/>
      <w:marRight w:val="0"/>
      <w:marTop w:val="0"/>
      <w:marBottom w:val="0"/>
      <w:divBdr>
        <w:top w:val="none" w:sz="0" w:space="0" w:color="auto"/>
        <w:left w:val="none" w:sz="0" w:space="0" w:color="auto"/>
        <w:bottom w:val="none" w:sz="0" w:space="0" w:color="auto"/>
        <w:right w:val="none" w:sz="0" w:space="0" w:color="auto"/>
      </w:divBdr>
    </w:div>
    <w:div w:id="1176115613">
      <w:bodyDiv w:val="1"/>
      <w:marLeft w:val="0"/>
      <w:marRight w:val="0"/>
      <w:marTop w:val="0"/>
      <w:marBottom w:val="0"/>
      <w:divBdr>
        <w:top w:val="none" w:sz="0" w:space="0" w:color="auto"/>
        <w:left w:val="none" w:sz="0" w:space="0" w:color="auto"/>
        <w:bottom w:val="none" w:sz="0" w:space="0" w:color="auto"/>
        <w:right w:val="none" w:sz="0" w:space="0" w:color="auto"/>
      </w:divBdr>
    </w:div>
    <w:div w:id="1183015120">
      <w:bodyDiv w:val="1"/>
      <w:marLeft w:val="0"/>
      <w:marRight w:val="0"/>
      <w:marTop w:val="0"/>
      <w:marBottom w:val="0"/>
      <w:divBdr>
        <w:top w:val="none" w:sz="0" w:space="0" w:color="auto"/>
        <w:left w:val="none" w:sz="0" w:space="0" w:color="auto"/>
        <w:bottom w:val="none" w:sz="0" w:space="0" w:color="auto"/>
        <w:right w:val="none" w:sz="0" w:space="0" w:color="auto"/>
      </w:divBdr>
    </w:div>
    <w:div w:id="1191602096">
      <w:bodyDiv w:val="1"/>
      <w:marLeft w:val="0"/>
      <w:marRight w:val="0"/>
      <w:marTop w:val="0"/>
      <w:marBottom w:val="0"/>
      <w:divBdr>
        <w:top w:val="none" w:sz="0" w:space="0" w:color="auto"/>
        <w:left w:val="none" w:sz="0" w:space="0" w:color="auto"/>
        <w:bottom w:val="none" w:sz="0" w:space="0" w:color="auto"/>
        <w:right w:val="none" w:sz="0" w:space="0" w:color="auto"/>
      </w:divBdr>
    </w:div>
    <w:div w:id="1192916992">
      <w:bodyDiv w:val="1"/>
      <w:marLeft w:val="0"/>
      <w:marRight w:val="0"/>
      <w:marTop w:val="0"/>
      <w:marBottom w:val="0"/>
      <w:divBdr>
        <w:top w:val="none" w:sz="0" w:space="0" w:color="auto"/>
        <w:left w:val="none" w:sz="0" w:space="0" w:color="auto"/>
        <w:bottom w:val="none" w:sz="0" w:space="0" w:color="auto"/>
        <w:right w:val="none" w:sz="0" w:space="0" w:color="auto"/>
      </w:divBdr>
    </w:div>
    <w:div w:id="1198661050">
      <w:bodyDiv w:val="1"/>
      <w:marLeft w:val="0"/>
      <w:marRight w:val="0"/>
      <w:marTop w:val="0"/>
      <w:marBottom w:val="0"/>
      <w:divBdr>
        <w:top w:val="none" w:sz="0" w:space="0" w:color="auto"/>
        <w:left w:val="none" w:sz="0" w:space="0" w:color="auto"/>
        <w:bottom w:val="none" w:sz="0" w:space="0" w:color="auto"/>
        <w:right w:val="none" w:sz="0" w:space="0" w:color="auto"/>
      </w:divBdr>
    </w:div>
    <w:div w:id="1202061522">
      <w:bodyDiv w:val="1"/>
      <w:marLeft w:val="0"/>
      <w:marRight w:val="0"/>
      <w:marTop w:val="0"/>
      <w:marBottom w:val="0"/>
      <w:divBdr>
        <w:top w:val="none" w:sz="0" w:space="0" w:color="auto"/>
        <w:left w:val="none" w:sz="0" w:space="0" w:color="auto"/>
        <w:bottom w:val="none" w:sz="0" w:space="0" w:color="auto"/>
        <w:right w:val="none" w:sz="0" w:space="0" w:color="auto"/>
      </w:divBdr>
    </w:div>
    <w:div w:id="1206676966">
      <w:bodyDiv w:val="1"/>
      <w:marLeft w:val="0"/>
      <w:marRight w:val="0"/>
      <w:marTop w:val="0"/>
      <w:marBottom w:val="0"/>
      <w:divBdr>
        <w:top w:val="none" w:sz="0" w:space="0" w:color="auto"/>
        <w:left w:val="none" w:sz="0" w:space="0" w:color="auto"/>
        <w:bottom w:val="none" w:sz="0" w:space="0" w:color="auto"/>
        <w:right w:val="none" w:sz="0" w:space="0" w:color="auto"/>
      </w:divBdr>
    </w:div>
    <w:div w:id="1206718073">
      <w:bodyDiv w:val="1"/>
      <w:marLeft w:val="0"/>
      <w:marRight w:val="0"/>
      <w:marTop w:val="0"/>
      <w:marBottom w:val="0"/>
      <w:divBdr>
        <w:top w:val="none" w:sz="0" w:space="0" w:color="auto"/>
        <w:left w:val="none" w:sz="0" w:space="0" w:color="auto"/>
        <w:bottom w:val="none" w:sz="0" w:space="0" w:color="auto"/>
        <w:right w:val="none" w:sz="0" w:space="0" w:color="auto"/>
      </w:divBdr>
    </w:div>
    <w:div w:id="1215309776">
      <w:bodyDiv w:val="1"/>
      <w:marLeft w:val="0"/>
      <w:marRight w:val="0"/>
      <w:marTop w:val="0"/>
      <w:marBottom w:val="0"/>
      <w:divBdr>
        <w:top w:val="none" w:sz="0" w:space="0" w:color="auto"/>
        <w:left w:val="none" w:sz="0" w:space="0" w:color="auto"/>
        <w:bottom w:val="none" w:sz="0" w:space="0" w:color="auto"/>
        <w:right w:val="none" w:sz="0" w:space="0" w:color="auto"/>
      </w:divBdr>
    </w:div>
    <w:div w:id="1217862180">
      <w:bodyDiv w:val="1"/>
      <w:marLeft w:val="0"/>
      <w:marRight w:val="0"/>
      <w:marTop w:val="0"/>
      <w:marBottom w:val="0"/>
      <w:divBdr>
        <w:top w:val="none" w:sz="0" w:space="0" w:color="auto"/>
        <w:left w:val="none" w:sz="0" w:space="0" w:color="auto"/>
        <w:bottom w:val="none" w:sz="0" w:space="0" w:color="auto"/>
        <w:right w:val="none" w:sz="0" w:space="0" w:color="auto"/>
      </w:divBdr>
    </w:div>
    <w:div w:id="1218666313">
      <w:bodyDiv w:val="1"/>
      <w:marLeft w:val="0"/>
      <w:marRight w:val="0"/>
      <w:marTop w:val="0"/>
      <w:marBottom w:val="0"/>
      <w:divBdr>
        <w:top w:val="none" w:sz="0" w:space="0" w:color="auto"/>
        <w:left w:val="none" w:sz="0" w:space="0" w:color="auto"/>
        <w:bottom w:val="none" w:sz="0" w:space="0" w:color="auto"/>
        <w:right w:val="none" w:sz="0" w:space="0" w:color="auto"/>
      </w:divBdr>
    </w:div>
    <w:div w:id="1220938009">
      <w:bodyDiv w:val="1"/>
      <w:marLeft w:val="0"/>
      <w:marRight w:val="0"/>
      <w:marTop w:val="0"/>
      <w:marBottom w:val="0"/>
      <w:divBdr>
        <w:top w:val="none" w:sz="0" w:space="0" w:color="auto"/>
        <w:left w:val="none" w:sz="0" w:space="0" w:color="auto"/>
        <w:bottom w:val="none" w:sz="0" w:space="0" w:color="auto"/>
        <w:right w:val="none" w:sz="0" w:space="0" w:color="auto"/>
      </w:divBdr>
    </w:div>
    <w:div w:id="1224372631">
      <w:bodyDiv w:val="1"/>
      <w:marLeft w:val="0"/>
      <w:marRight w:val="0"/>
      <w:marTop w:val="0"/>
      <w:marBottom w:val="0"/>
      <w:divBdr>
        <w:top w:val="none" w:sz="0" w:space="0" w:color="auto"/>
        <w:left w:val="none" w:sz="0" w:space="0" w:color="auto"/>
        <w:bottom w:val="none" w:sz="0" w:space="0" w:color="auto"/>
        <w:right w:val="none" w:sz="0" w:space="0" w:color="auto"/>
      </w:divBdr>
    </w:div>
    <w:div w:id="1230841869">
      <w:bodyDiv w:val="1"/>
      <w:marLeft w:val="0"/>
      <w:marRight w:val="0"/>
      <w:marTop w:val="0"/>
      <w:marBottom w:val="0"/>
      <w:divBdr>
        <w:top w:val="none" w:sz="0" w:space="0" w:color="auto"/>
        <w:left w:val="none" w:sz="0" w:space="0" w:color="auto"/>
        <w:bottom w:val="none" w:sz="0" w:space="0" w:color="auto"/>
        <w:right w:val="none" w:sz="0" w:space="0" w:color="auto"/>
      </w:divBdr>
    </w:div>
    <w:div w:id="1230918840">
      <w:bodyDiv w:val="1"/>
      <w:marLeft w:val="0"/>
      <w:marRight w:val="0"/>
      <w:marTop w:val="0"/>
      <w:marBottom w:val="0"/>
      <w:divBdr>
        <w:top w:val="none" w:sz="0" w:space="0" w:color="auto"/>
        <w:left w:val="none" w:sz="0" w:space="0" w:color="auto"/>
        <w:bottom w:val="none" w:sz="0" w:space="0" w:color="auto"/>
        <w:right w:val="none" w:sz="0" w:space="0" w:color="auto"/>
      </w:divBdr>
    </w:div>
    <w:div w:id="1232741486">
      <w:bodyDiv w:val="1"/>
      <w:marLeft w:val="0"/>
      <w:marRight w:val="0"/>
      <w:marTop w:val="0"/>
      <w:marBottom w:val="0"/>
      <w:divBdr>
        <w:top w:val="none" w:sz="0" w:space="0" w:color="auto"/>
        <w:left w:val="none" w:sz="0" w:space="0" w:color="auto"/>
        <w:bottom w:val="none" w:sz="0" w:space="0" w:color="auto"/>
        <w:right w:val="none" w:sz="0" w:space="0" w:color="auto"/>
      </w:divBdr>
    </w:div>
    <w:div w:id="1237128991">
      <w:bodyDiv w:val="1"/>
      <w:marLeft w:val="0"/>
      <w:marRight w:val="0"/>
      <w:marTop w:val="0"/>
      <w:marBottom w:val="0"/>
      <w:divBdr>
        <w:top w:val="none" w:sz="0" w:space="0" w:color="auto"/>
        <w:left w:val="none" w:sz="0" w:space="0" w:color="auto"/>
        <w:bottom w:val="none" w:sz="0" w:space="0" w:color="auto"/>
        <w:right w:val="none" w:sz="0" w:space="0" w:color="auto"/>
      </w:divBdr>
    </w:div>
    <w:div w:id="1238638619">
      <w:bodyDiv w:val="1"/>
      <w:marLeft w:val="0"/>
      <w:marRight w:val="0"/>
      <w:marTop w:val="0"/>
      <w:marBottom w:val="0"/>
      <w:divBdr>
        <w:top w:val="none" w:sz="0" w:space="0" w:color="auto"/>
        <w:left w:val="none" w:sz="0" w:space="0" w:color="auto"/>
        <w:bottom w:val="none" w:sz="0" w:space="0" w:color="auto"/>
        <w:right w:val="none" w:sz="0" w:space="0" w:color="auto"/>
      </w:divBdr>
    </w:div>
    <w:div w:id="1240168668">
      <w:bodyDiv w:val="1"/>
      <w:marLeft w:val="0"/>
      <w:marRight w:val="0"/>
      <w:marTop w:val="0"/>
      <w:marBottom w:val="0"/>
      <w:divBdr>
        <w:top w:val="none" w:sz="0" w:space="0" w:color="auto"/>
        <w:left w:val="none" w:sz="0" w:space="0" w:color="auto"/>
        <w:bottom w:val="none" w:sz="0" w:space="0" w:color="auto"/>
        <w:right w:val="none" w:sz="0" w:space="0" w:color="auto"/>
      </w:divBdr>
    </w:div>
    <w:div w:id="1246305277">
      <w:bodyDiv w:val="1"/>
      <w:marLeft w:val="0"/>
      <w:marRight w:val="0"/>
      <w:marTop w:val="0"/>
      <w:marBottom w:val="0"/>
      <w:divBdr>
        <w:top w:val="none" w:sz="0" w:space="0" w:color="auto"/>
        <w:left w:val="none" w:sz="0" w:space="0" w:color="auto"/>
        <w:bottom w:val="none" w:sz="0" w:space="0" w:color="auto"/>
        <w:right w:val="none" w:sz="0" w:space="0" w:color="auto"/>
      </w:divBdr>
    </w:div>
    <w:div w:id="1246919340">
      <w:bodyDiv w:val="1"/>
      <w:marLeft w:val="0"/>
      <w:marRight w:val="0"/>
      <w:marTop w:val="0"/>
      <w:marBottom w:val="0"/>
      <w:divBdr>
        <w:top w:val="none" w:sz="0" w:space="0" w:color="auto"/>
        <w:left w:val="none" w:sz="0" w:space="0" w:color="auto"/>
        <w:bottom w:val="none" w:sz="0" w:space="0" w:color="auto"/>
        <w:right w:val="none" w:sz="0" w:space="0" w:color="auto"/>
      </w:divBdr>
    </w:div>
    <w:div w:id="1250121527">
      <w:bodyDiv w:val="1"/>
      <w:marLeft w:val="0"/>
      <w:marRight w:val="0"/>
      <w:marTop w:val="0"/>
      <w:marBottom w:val="0"/>
      <w:divBdr>
        <w:top w:val="none" w:sz="0" w:space="0" w:color="auto"/>
        <w:left w:val="none" w:sz="0" w:space="0" w:color="auto"/>
        <w:bottom w:val="none" w:sz="0" w:space="0" w:color="auto"/>
        <w:right w:val="none" w:sz="0" w:space="0" w:color="auto"/>
      </w:divBdr>
    </w:div>
    <w:div w:id="1254389474">
      <w:bodyDiv w:val="1"/>
      <w:marLeft w:val="0"/>
      <w:marRight w:val="0"/>
      <w:marTop w:val="0"/>
      <w:marBottom w:val="0"/>
      <w:divBdr>
        <w:top w:val="none" w:sz="0" w:space="0" w:color="auto"/>
        <w:left w:val="none" w:sz="0" w:space="0" w:color="auto"/>
        <w:bottom w:val="none" w:sz="0" w:space="0" w:color="auto"/>
        <w:right w:val="none" w:sz="0" w:space="0" w:color="auto"/>
      </w:divBdr>
    </w:div>
    <w:div w:id="1254630587">
      <w:bodyDiv w:val="1"/>
      <w:marLeft w:val="0"/>
      <w:marRight w:val="0"/>
      <w:marTop w:val="0"/>
      <w:marBottom w:val="0"/>
      <w:divBdr>
        <w:top w:val="none" w:sz="0" w:space="0" w:color="auto"/>
        <w:left w:val="none" w:sz="0" w:space="0" w:color="auto"/>
        <w:bottom w:val="none" w:sz="0" w:space="0" w:color="auto"/>
        <w:right w:val="none" w:sz="0" w:space="0" w:color="auto"/>
      </w:divBdr>
    </w:div>
    <w:div w:id="1255823869">
      <w:bodyDiv w:val="1"/>
      <w:marLeft w:val="0"/>
      <w:marRight w:val="0"/>
      <w:marTop w:val="0"/>
      <w:marBottom w:val="0"/>
      <w:divBdr>
        <w:top w:val="none" w:sz="0" w:space="0" w:color="auto"/>
        <w:left w:val="none" w:sz="0" w:space="0" w:color="auto"/>
        <w:bottom w:val="none" w:sz="0" w:space="0" w:color="auto"/>
        <w:right w:val="none" w:sz="0" w:space="0" w:color="auto"/>
      </w:divBdr>
    </w:div>
    <w:div w:id="1258952158">
      <w:bodyDiv w:val="1"/>
      <w:marLeft w:val="0"/>
      <w:marRight w:val="0"/>
      <w:marTop w:val="0"/>
      <w:marBottom w:val="0"/>
      <w:divBdr>
        <w:top w:val="none" w:sz="0" w:space="0" w:color="auto"/>
        <w:left w:val="none" w:sz="0" w:space="0" w:color="auto"/>
        <w:bottom w:val="none" w:sz="0" w:space="0" w:color="auto"/>
        <w:right w:val="none" w:sz="0" w:space="0" w:color="auto"/>
      </w:divBdr>
    </w:div>
    <w:div w:id="1259144725">
      <w:bodyDiv w:val="1"/>
      <w:marLeft w:val="0"/>
      <w:marRight w:val="0"/>
      <w:marTop w:val="0"/>
      <w:marBottom w:val="0"/>
      <w:divBdr>
        <w:top w:val="none" w:sz="0" w:space="0" w:color="auto"/>
        <w:left w:val="none" w:sz="0" w:space="0" w:color="auto"/>
        <w:bottom w:val="none" w:sz="0" w:space="0" w:color="auto"/>
        <w:right w:val="none" w:sz="0" w:space="0" w:color="auto"/>
      </w:divBdr>
    </w:div>
    <w:div w:id="1261568906">
      <w:bodyDiv w:val="1"/>
      <w:marLeft w:val="0"/>
      <w:marRight w:val="0"/>
      <w:marTop w:val="0"/>
      <w:marBottom w:val="0"/>
      <w:divBdr>
        <w:top w:val="none" w:sz="0" w:space="0" w:color="auto"/>
        <w:left w:val="none" w:sz="0" w:space="0" w:color="auto"/>
        <w:bottom w:val="none" w:sz="0" w:space="0" w:color="auto"/>
        <w:right w:val="none" w:sz="0" w:space="0" w:color="auto"/>
      </w:divBdr>
    </w:div>
    <w:div w:id="1265574718">
      <w:bodyDiv w:val="1"/>
      <w:marLeft w:val="0"/>
      <w:marRight w:val="0"/>
      <w:marTop w:val="0"/>
      <w:marBottom w:val="0"/>
      <w:divBdr>
        <w:top w:val="none" w:sz="0" w:space="0" w:color="auto"/>
        <w:left w:val="none" w:sz="0" w:space="0" w:color="auto"/>
        <w:bottom w:val="none" w:sz="0" w:space="0" w:color="auto"/>
        <w:right w:val="none" w:sz="0" w:space="0" w:color="auto"/>
      </w:divBdr>
    </w:div>
    <w:div w:id="1267687094">
      <w:bodyDiv w:val="1"/>
      <w:marLeft w:val="0"/>
      <w:marRight w:val="0"/>
      <w:marTop w:val="0"/>
      <w:marBottom w:val="0"/>
      <w:divBdr>
        <w:top w:val="none" w:sz="0" w:space="0" w:color="auto"/>
        <w:left w:val="none" w:sz="0" w:space="0" w:color="auto"/>
        <w:bottom w:val="none" w:sz="0" w:space="0" w:color="auto"/>
        <w:right w:val="none" w:sz="0" w:space="0" w:color="auto"/>
      </w:divBdr>
    </w:div>
    <w:div w:id="1269435379">
      <w:bodyDiv w:val="1"/>
      <w:marLeft w:val="0"/>
      <w:marRight w:val="0"/>
      <w:marTop w:val="0"/>
      <w:marBottom w:val="0"/>
      <w:divBdr>
        <w:top w:val="none" w:sz="0" w:space="0" w:color="auto"/>
        <w:left w:val="none" w:sz="0" w:space="0" w:color="auto"/>
        <w:bottom w:val="none" w:sz="0" w:space="0" w:color="auto"/>
        <w:right w:val="none" w:sz="0" w:space="0" w:color="auto"/>
      </w:divBdr>
    </w:div>
    <w:div w:id="1272471417">
      <w:bodyDiv w:val="1"/>
      <w:marLeft w:val="0"/>
      <w:marRight w:val="0"/>
      <w:marTop w:val="0"/>
      <w:marBottom w:val="0"/>
      <w:divBdr>
        <w:top w:val="none" w:sz="0" w:space="0" w:color="auto"/>
        <w:left w:val="none" w:sz="0" w:space="0" w:color="auto"/>
        <w:bottom w:val="none" w:sz="0" w:space="0" w:color="auto"/>
        <w:right w:val="none" w:sz="0" w:space="0" w:color="auto"/>
      </w:divBdr>
    </w:div>
    <w:div w:id="1273198676">
      <w:bodyDiv w:val="1"/>
      <w:marLeft w:val="0"/>
      <w:marRight w:val="0"/>
      <w:marTop w:val="0"/>
      <w:marBottom w:val="0"/>
      <w:divBdr>
        <w:top w:val="none" w:sz="0" w:space="0" w:color="auto"/>
        <w:left w:val="none" w:sz="0" w:space="0" w:color="auto"/>
        <w:bottom w:val="none" w:sz="0" w:space="0" w:color="auto"/>
        <w:right w:val="none" w:sz="0" w:space="0" w:color="auto"/>
      </w:divBdr>
    </w:div>
    <w:div w:id="1280456176">
      <w:bodyDiv w:val="1"/>
      <w:marLeft w:val="0"/>
      <w:marRight w:val="0"/>
      <w:marTop w:val="0"/>
      <w:marBottom w:val="0"/>
      <w:divBdr>
        <w:top w:val="none" w:sz="0" w:space="0" w:color="auto"/>
        <w:left w:val="none" w:sz="0" w:space="0" w:color="auto"/>
        <w:bottom w:val="none" w:sz="0" w:space="0" w:color="auto"/>
        <w:right w:val="none" w:sz="0" w:space="0" w:color="auto"/>
      </w:divBdr>
    </w:div>
    <w:div w:id="1283927876">
      <w:bodyDiv w:val="1"/>
      <w:marLeft w:val="0"/>
      <w:marRight w:val="0"/>
      <w:marTop w:val="0"/>
      <w:marBottom w:val="0"/>
      <w:divBdr>
        <w:top w:val="none" w:sz="0" w:space="0" w:color="auto"/>
        <w:left w:val="none" w:sz="0" w:space="0" w:color="auto"/>
        <w:bottom w:val="none" w:sz="0" w:space="0" w:color="auto"/>
        <w:right w:val="none" w:sz="0" w:space="0" w:color="auto"/>
      </w:divBdr>
    </w:div>
    <w:div w:id="1303119095">
      <w:bodyDiv w:val="1"/>
      <w:marLeft w:val="0"/>
      <w:marRight w:val="0"/>
      <w:marTop w:val="0"/>
      <w:marBottom w:val="0"/>
      <w:divBdr>
        <w:top w:val="none" w:sz="0" w:space="0" w:color="auto"/>
        <w:left w:val="none" w:sz="0" w:space="0" w:color="auto"/>
        <w:bottom w:val="none" w:sz="0" w:space="0" w:color="auto"/>
        <w:right w:val="none" w:sz="0" w:space="0" w:color="auto"/>
      </w:divBdr>
    </w:div>
    <w:div w:id="1303541852">
      <w:bodyDiv w:val="1"/>
      <w:marLeft w:val="0"/>
      <w:marRight w:val="0"/>
      <w:marTop w:val="0"/>
      <w:marBottom w:val="0"/>
      <w:divBdr>
        <w:top w:val="none" w:sz="0" w:space="0" w:color="auto"/>
        <w:left w:val="none" w:sz="0" w:space="0" w:color="auto"/>
        <w:bottom w:val="none" w:sz="0" w:space="0" w:color="auto"/>
        <w:right w:val="none" w:sz="0" w:space="0" w:color="auto"/>
      </w:divBdr>
    </w:div>
    <w:div w:id="1304848329">
      <w:bodyDiv w:val="1"/>
      <w:marLeft w:val="0"/>
      <w:marRight w:val="0"/>
      <w:marTop w:val="0"/>
      <w:marBottom w:val="0"/>
      <w:divBdr>
        <w:top w:val="none" w:sz="0" w:space="0" w:color="auto"/>
        <w:left w:val="none" w:sz="0" w:space="0" w:color="auto"/>
        <w:bottom w:val="none" w:sz="0" w:space="0" w:color="auto"/>
        <w:right w:val="none" w:sz="0" w:space="0" w:color="auto"/>
      </w:divBdr>
    </w:div>
    <w:div w:id="1307199155">
      <w:bodyDiv w:val="1"/>
      <w:marLeft w:val="0"/>
      <w:marRight w:val="0"/>
      <w:marTop w:val="0"/>
      <w:marBottom w:val="0"/>
      <w:divBdr>
        <w:top w:val="none" w:sz="0" w:space="0" w:color="auto"/>
        <w:left w:val="none" w:sz="0" w:space="0" w:color="auto"/>
        <w:bottom w:val="none" w:sz="0" w:space="0" w:color="auto"/>
        <w:right w:val="none" w:sz="0" w:space="0" w:color="auto"/>
      </w:divBdr>
    </w:div>
    <w:div w:id="1308247762">
      <w:bodyDiv w:val="1"/>
      <w:marLeft w:val="0"/>
      <w:marRight w:val="0"/>
      <w:marTop w:val="0"/>
      <w:marBottom w:val="0"/>
      <w:divBdr>
        <w:top w:val="none" w:sz="0" w:space="0" w:color="auto"/>
        <w:left w:val="none" w:sz="0" w:space="0" w:color="auto"/>
        <w:bottom w:val="none" w:sz="0" w:space="0" w:color="auto"/>
        <w:right w:val="none" w:sz="0" w:space="0" w:color="auto"/>
      </w:divBdr>
    </w:div>
    <w:div w:id="1309483216">
      <w:bodyDiv w:val="1"/>
      <w:marLeft w:val="0"/>
      <w:marRight w:val="0"/>
      <w:marTop w:val="0"/>
      <w:marBottom w:val="0"/>
      <w:divBdr>
        <w:top w:val="none" w:sz="0" w:space="0" w:color="auto"/>
        <w:left w:val="none" w:sz="0" w:space="0" w:color="auto"/>
        <w:bottom w:val="none" w:sz="0" w:space="0" w:color="auto"/>
        <w:right w:val="none" w:sz="0" w:space="0" w:color="auto"/>
      </w:divBdr>
    </w:div>
    <w:div w:id="1312708733">
      <w:bodyDiv w:val="1"/>
      <w:marLeft w:val="0"/>
      <w:marRight w:val="0"/>
      <w:marTop w:val="0"/>
      <w:marBottom w:val="0"/>
      <w:divBdr>
        <w:top w:val="none" w:sz="0" w:space="0" w:color="auto"/>
        <w:left w:val="none" w:sz="0" w:space="0" w:color="auto"/>
        <w:bottom w:val="none" w:sz="0" w:space="0" w:color="auto"/>
        <w:right w:val="none" w:sz="0" w:space="0" w:color="auto"/>
      </w:divBdr>
    </w:div>
    <w:div w:id="1332248184">
      <w:bodyDiv w:val="1"/>
      <w:marLeft w:val="0"/>
      <w:marRight w:val="0"/>
      <w:marTop w:val="0"/>
      <w:marBottom w:val="0"/>
      <w:divBdr>
        <w:top w:val="none" w:sz="0" w:space="0" w:color="auto"/>
        <w:left w:val="none" w:sz="0" w:space="0" w:color="auto"/>
        <w:bottom w:val="none" w:sz="0" w:space="0" w:color="auto"/>
        <w:right w:val="none" w:sz="0" w:space="0" w:color="auto"/>
      </w:divBdr>
    </w:div>
    <w:div w:id="1335573961">
      <w:bodyDiv w:val="1"/>
      <w:marLeft w:val="0"/>
      <w:marRight w:val="0"/>
      <w:marTop w:val="0"/>
      <w:marBottom w:val="0"/>
      <w:divBdr>
        <w:top w:val="none" w:sz="0" w:space="0" w:color="auto"/>
        <w:left w:val="none" w:sz="0" w:space="0" w:color="auto"/>
        <w:bottom w:val="none" w:sz="0" w:space="0" w:color="auto"/>
        <w:right w:val="none" w:sz="0" w:space="0" w:color="auto"/>
      </w:divBdr>
    </w:div>
    <w:div w:id="1359702653">
      <w:bodyDiv w:val="1"/>
      <w:marLeft w:val="0"/>
      <w:marRight w:val="0"/>
      <w:marTop w:val="0"/>
      <w:marBottom w:val="0"/>
      <w:divBdr>
        <w:top w:val="none" w:sz="0" w:space="0" w:color="auto"/>
        <w:left w:val="none" w:sz="0" w:space="0" w:color="auto"/>
        <w:bottom w:val="none" w:sz="0" w:space="0" w:color="auto"/>
        <w:right w:val="none" w:sz="0" w:space="0" w:color="auto"/>
      </w:divBdr>
    </w:div>
    <w:div w:id="1363165631">
      <w:bodyDiv w:val="1"/>
      <w:marLeft w:val="0"/>
      <w:marRight w:val="0"/>
      <w:marTop w:val="0"/>
      <w:marBottom w:val="0"/>
      <w:divBdr>
        <w:top w:val="none" w:sz="0" w:space="0" w:color="auto"/>
        <w:left w:val="none" w:sz="0" w:space="0" w:color="auto"/>
        <w:bottom w:val="none" w:sz="0" w:space="0" w:color="auto"/>
        <w:right w:val="none" w:sz="0" w:space="0" w:color="auto"/>
      </w:divBdr>
    </w:div>
    <w:div w:id="1365015706">
      <w:bodyDiv w:val="1"/>
      <w:marLeft w:val="0"/>
      <w:marRight w:val="0"/>
      <w:marTop w:val="0"/>
      <w:marBottom w:val="0"/>
      <w:divBdr>
        <w:top w:val="none" w:sz="0" w:space="0" w:color="auto"/>
        <w:left w:val="none" w:sz="0" w:space="0" w:color="auto"/>
        <w:bottom w:val="none" w:sz="0" w:space="0" w:color="auto"/>
        <w:right w:val="none" w:sz="0" w:space="0" w:color="auto"/>
      </w:divBdr>
    </w:div>
    <w:div w:id="1370567403">
      <w:bodyDiv w:val="1"/>
      <w:marLeft w:val="0"/>
      <w:marRight w:val="0"/>
      <w:marTop w:val="0"/>
      <w:marBottom w:val="0"/>
      <w:divBdr>
        <w:top w:val="none" w:sz="0" w:space="0" w:color="auto"/>
        <w:left w:val="none" w:sz="0" w:space="0" w:color="auto"/>
        <w:bottom w:val="none" w:sz="0" w:space="0" w:color="auto"/>
        <w:right w:val="none" w:sz="0" w:space="0" w:color="auto"/>
      </w:divBdr>
    </w:div>
    <w:div w:id="1371804912">
      <w:bodyDiv w:val="1"/>
      <w:marLeft w:val="0"/>
      <w:marRight w:val="0"/>
      <w:marTop w:val="0"/>
      <w:marBottom w:val="0"/>
      <w:divBdr>
        <w:top w:val="none" w:sz="0" w:space="0" w:color="auto"/>
        <w:left w:val="none" w:sz="0" w:space="0" w:color="auto"/>
        <w:bottom w:val="none" w:sz="0" w:space="0" w:color="auto"/>
        <w:right w:val="none" w:sz="0" w:space="0" w:color="auto"/>
      </w:divBdr>
    </w:div>
    <w:div w:id="1378503733">
      <w:bodyDiv w:val="1"/>
      <w:marLeft w:val="0"/>
      <w:marRight w:val="0"/>
      <w:marTop w:val="0"/>
      <w:marBottom w:val="0"/>
      <w:divBdr>
        <w:top w:val="none" w:sz="0" w:space="0" w:color="auto"/>
        <w:left w:val="none" w:sz="0" w:space="0" w:color="auto"/>
        <w:bottom w:val="none" w:sz="0" w:space="0" w:color="auto"/>
        <w:right w:val="none" w:sz="0" w:space="0" w:color="auto"/>
      </w:divBdr>
    </w:div>
    <w:div w:id="1380401415">
      <w:bodyDiv w:val="1"/>
      <w:marLeft w:val="0"/>
      <w:marRight w:val="0"/>
      <w:marTop w:val="0"/>
      <w:marBottom w:val="0"/>
      <w:divBdr>
        <w:top w:val="none" w:sz="0" w:space="0" w:color="auto"/>
        <w:left w:val="none" w:sz="0" w:space="0" w:color="auto"/>
        <w:bottom w:val="none" w:sz="0" w:space="0" w:color="auto"/>
        <w:right w:val="none" w:sz="0" w:space="0" w:color="auto"/>
      </w:divBdr>
    </w:div>
    <w:div w:id="1382094216">
      <w:bodyDiv w:val="1"/>
      <w:marLeft w:val="0"/>
      <w:marRight w:val="0"/>
      <w:marTop w:val="0"/>
      <w:marBottom w:val="0"/>
      <w:divBdr>
        <w:top w:val="none" w:sz="0" w:space="0" w:color="auto"/>
        <w:left w:val="none" w:sz="0" w:space="0" w:color="auto"/>
        <w:bottom w:val="none" w:sz="0" w:space="0" w:color="auto"/>
        <w:right w:val="none" w:sz="0" w:space="0" w:color="auto"/>
      </w:divBdr>
    </w:div>
    <w:div w:id="1384332732">
      <w:bodyDiv w:val="1"/>
      <w:marLeft w:val="0"/>
      <w:marRight w:val="0"/>
      <w:marTop w:val="0"/>
      <w:marBottom w:val="0"/>
      <w:divBdr>
        <w:top w:val="none" w:sz="0" w:space="0" w:color="auto"/>
        <w:left w:val="none" w:sz="0" w:space="0" w:color="auto"/>
        <w:bottom w:val="none" w:sz="0" w:space="0" w:color="auto"/>
        <w:right w:val="none" w:sz="0" w:space="0" w:color="auto"/>
      </w:divBdr>
    </w:div>
    <w:div w:id="1384865103">
      <w:bodyDiv w:val="1"/>
      <w:marLeft w:val="0"/>
      <w:marRight w:val="0"/>
      <w:marTop w:val="0"/>
      <w:marBottom w:val="0"/>
      <w:divBdr>
        <w:top w:val="none" w:sz="0" w:space="0" w:color="auto"/>
        <w:left w:val="none" w:sz="0" w:space="0" w:color="auto"/>
        <w:bottom w:val="none" w:sz="0" w:space="0" w:color="auto"/>
        <w:right w:val="none" w:sz="0" w:space="0" w:color="auto"/>
      </w:divBdr>
    </w:div>
    <w:div w:id="1387878872">
      <w:bodyDiv w:val="1"/>
      <w:marLeft w:val="0"/>
      <w:marRight w:val="0"/>
      <w:marTop w:val="0"/>
      <w:marBottom w:val="0"/>
      <w:divBdr>
        <w:top w:val="none" w:sz="0" w:space="0" w:color="auto"/>
        <w:left w:val="none" w:sz="0" w:space="0" w:color="auto"/>
        <w:bottom w:val="none" w:sz="0" w:space="0" w:color="auto"/>
        <w:right w:val="none" w:sz="0" w:space="0" w:color="auto"/>
      </w:divBdr>
    </w:div>
    <w:div w:id="1389500186">
      <w:bodyDiv w:val="1"/>
      <w:marLeft w:val="0"/>
      <w:marRight w:val="0"/>
      <w:marTop w:val="0"/>
      <w:marBottom w:val="0"/>
      <w:divBdr>
        <w:top w:val="none" w:sz="0" w:space="0" w:color="auto"/>
        <w:left w:val="none" w:sz="0" w:space="0" w:color="auto"/>
        <w:bottom w:val="none" w:sz="0" w:space="0" w:color="auto"/>
        <w:right w:val="none" w:sz="0" w:space="0" w:color="auto"/>
      </w:divBdr>
    </w:div>
    <w:div w:id="1389719815">
      <w:bodyDiv w:val="1"/>
      <w:marLeft w:val="0"/>
      <w:marRight w:val="0"/>
      <w:marTop w:val="0"/>
      <w:marBottom w:val="0"/>
      <w:divBdr>
        <w:top w:val="none" w:sz="0" w:space="0" w:color="auto"/>
        <w:left w:val="none" w:sz="0" w:space="0" w:color="auto"/>
        <w:bottom w:val="none" w:sz="0" w:space="0" w:color="auto"/>
        <w:right w:val="none" w:sz="0" w:space="0" w:color="auto"/>
      </w:divBdr>
    </w:div>
    <w:div w:id="1395616269">
      <w:bodyDiv w:val="1"/>
      <w:marLeft w:val="0"/>
      <w:marRight w:val="0"/>
      <w:marTop w:val="0"/>
      <w:marBottom w:val="0"/>
      <w:divBdr>
        <w:top w:val="none" w:sz="0" w:space="0" w:color="auto"/>
        <w:left w:val="none" w:sz="0" w:space="0" w:color="auto"/>
        <w:bottom w:val="none" w:sz="0" w:space="0" w:color="auto"/>
        <w:right w:val="none" w:sz="0" w:space="0" w:color="auto"/>
      </w:divBdr>
    </w:div>
    <w:div w:id="1397976531">
      <w:bodyDiv w:val="1"/>
      <w:marLeft w:val="0"/>
      <w:marRight w:val="0"/>
      <w:marTop w:val="0"/>
      <w:marBottom w:val="0"/>
      <w:divBdr>
        <w:top w:val="none" w:sz="0" w:space="0" w:color="auto"/>
        <w:left w:val="none" w:sz="0" w:space="0" w:color="auto"/>
        <w:bottom w:val="none" w:sz="0" w:space="0" w:color="auto"/>
        <w:right w:val="none" w:sz="0" w:space="0" w:color="auto"/>
      </w:divBdr>
    </w:div>
    <w:div w:id="1403525933">
      <w:bodyDiv w:val="1"/>
      <w:marLeft w:val="0"/>
      <w:marRight w:val="0"/>
      <w:marTop w:val="0"/>
      <w:marBottom w:val="0"/>
      <w:divBdr>
        <w:top w:val="none" w:sz="0" w:space="0" w:color="auto"/>
        <w:left w:val="none" w:sz="0" w:space="0" w:color="auto"/>
        <w:bottom w:val="none" w:sz="0" w:space="0" w:color="auto"/>
        <w:right w:val="none" w:sz="0" w:space="0" w:color="auto"/>
      </w:divBdr>
    </w:div>
    <w:div w:id="1421296031">
      <w:bodyDiv w:val="1"/>
      <w:marLeft w:val="0"/>
      <w:marRight w:val="0"/>
      <w:marTop w:val="0"/>
      <w:marBottom w:val="0"/>
      <w:divBdr>
        <w:top w:val="none" w:sz="0" w:space="0" w:color="auto"/>
        <w:left w:val="none" w:sz="0" w:space="0" w:color="auto"/>
        <w:bottom w:val="none" w:sz="0" w:space="0" w:color="auto"/>
        <w:right w:val="none" w:sz="0" w:space="0" w:color="auto"/>
      </w:divBdr>
    </w:div>
    <w:div w:id="1425107096">
      <w:bodyDiv w:val="1"/>
      <w:marLeft w:val="0"/>
      <w:marRight w:val="0"/>
      <w:marTop w:val="0"/>
      <w:marBottom w:val="0"/>
      <w:divBdr>
        <w:top w:val="none" w:sz="0" w:space="0" w:color="auto"/>
        <w:left w:val="none" w:sz="0" w:space="0" w:color="auto"/>
        <w:bottom w:val="none" w:sz="0" w:space="0" w:color="auto"/>
        <w:right w:val="none" w:sz="0" w:space="0" w:color="auto"/>
      </w:divBdr>
    </w:div>
    <w:div w:id="1435832102">
      <w:bodyDiv w:val="1"/>
      <w:marLeft w:val="0"/>
      <w:marRight w:val="0"/>
      <w:marTop w:val="0"/>
      <w:marBottom w:val="0"/>
      <w:divBdr>
        <w:top w:val="none" w:sz="0" w:space="0" w:color="auto"/>
        <w:left w:val="none" w:sz="0" w:space="0" w:color="auto"/>
        <w:bottom w:val="none" w:sz="0" w:space="0" w:color="auto"/>
        <w:right w:val="none" w:sz="0" w:space="0" w:color="auto"/>
      </w:divBdr>
    </w:div>
    <w:div w:id="1436486704">
      <w:bodyDiv w:val="1"/>
      <w:marLeft w:val="0"/>
      <w:marRight w:val="0"/>
      <w:marTop w:val="0"/>
      <w:marBottom w:val="0"/>
      <w:divBdr>
        <w:top w:val="none" w:sz="0" w:space="0" w:color="auto"/>
        <w:left w:val="none" w:sz="0" w:space="0" w:color="auto"/>
        <w:bottom w:val="none" w:sz="0" w:space="0" w:color="auto"/>
        <w:right w:val="none" w:sz="0" w:space="0" w:color="auto"/>
      </w:divBdr>
    </w:div>
    <w:div w:id="1450508510">
      <w:bodyDiv w:val="1"/>
      <w:marLeft w:val="0"/>
      <w:marRight w:val="0"/>
      <w:marTop w:val="0"/>
      <w:marBottom w:val="0"/>
      <w:divBdr>
        <w:top w:val="none" w:sz="0" w:space="0" w:color="auto"/>
        <w:left w:val="none" w:sz="0" w:space="0" w:color="auto"/>
        <w:bottom w:val="none" w:sz="0" w:space="0" w:color="auto"/>
        <w:right w:val="none" w:sz="0" w:space="0" w:color="auto"/>
      </w:divBdr>
    </w:div>
    <w:div w:id="1471902679">
      <w:bodyDiv w:val="1"/>
      <w:marLeft w:val="0"/>
      <w:marRight w:val="0"/>
      <w:marTop w:val="0"/>
      <w:marBottom w:val="0"/>
      <w:divBdr>
        <w:top w:val="none" w:sz="0" w:space="0" w:color="auto"/>
        <w:left w:val="none" w:sz="0" w:space="0" w:color="auto"/>
        <w:bottom w:val="none" w:sz="0" w:space="0" w:color="auto"/>
        <w:right w:val="none" w:sz="0" w:space="0" w:color="auto"/>
      </w:divBdr>
    </w:div>
    <w:div w:id="1475486160">
      <w:bodyDiv w:val="1"/>
      <w:marLeft w:val="0"/>
      <w:marRight w:val="0"/>
      <w:marTop w:val="0"/>
      <w:marBottom w:val="0"/>
      <w:divBdr>
        <w:top w:val="none" w:sz="0" w:space="0" w:color="auto"/>
        <w:left w:val="none" w:sz="0" w:space="0" w:color="auto"/>
        <w:bottom w:val="none" w:sz="0" w:space="0" w:color="auto"/>
        <w:right w:val="none" w:sz="0" w:space="0" w:color="auto"/>
      </w:divBdr>
    </w:div>
    <w:div w:id="1479957689">
      <w:bodyDiv w:val="1"/>
      <w:marLeft w:val="0"/>
      <w:marRight w:val="0"/>
      <w:marTop w:val="0"/>
      <w:marBottom w:val="0"/>
      <w:divBdr>
        <w:top w:val="none" w:sz="0" w:space="0" w:color="auto"/>
        <w:left w:val="none" w:sz="0" w:space="0" w:color="auto"/>
        <w:bottom w:val="none" w:sz="0" w:space="0" w:color="auto"/>
        <w:right w:val="none" w:sz="0" w:space="0" w:color="auto"/>
      </w:divBdr>
    </w:div>
    <w:div w:id="1485316326">
      <w:bodyDiv w:val="1"/>
      <w:marLeft w:val="0"/>
      <w:marRight w:val="0"/>
      <w:marTop w:val="0"/>
      <w:marBottom w:val="0"/>
      <w:divBdr>
        <w:top w:val="none" w:sz="0" w:space="0" w:color="auto"/>
        <w:left w:val="none" w:sz="0" w:space="0" w:color="auto"/>
        <w:bottom w:val="none" w:sz="0" w:space="0" w:color="auto"/>
        <w:right w:val="none" w:sz="0" w:space="0" w:color="auto"/>
      </w:divBdr>
    </w:div>
    <w:div w:id="1486121641">
      <w:bodyDiv w:val="1"/>
      <w:marLeft w:val="0"/>
      <w:marRight w:val="0"/>
      <w:marTop w:val="0"/>
      <w:marBottom w:val="0"/>
      <w:divBdr>
        <w:top w:val="none" w:sz="0" w:space="0" w:color="auto"/>
        <w:left w:val="none" w:sz="0" w:space="0" w:color="auto"/>
        <w:bottom w:val="none" w:sz="0" w:space="0" w:color="auto"/>
        <w:right w:val="none" w:sz="0" w:space="0" w:color="auto"/>
      </w:divBdr>
    </w:div>
    <w:div w:id="1488209038">
      <w:bodyDiv w:val="1"/>
      <w:marLeft w:val="0"/>
      <w:marRight w:val="0"/>
      <w:marTop w:val="0"/>
      <w:marBottom w:val="0"/>
      <w:divBdr>
        <w:top w:val="none" w:sz="0" w:space="0" w:color="auto"/>
        <w:left w:val="none" w:sz="0" w:space="0" w:color="auto"/>
        <w:bottom w:val="none" w:sz="0" w:space="0" w:color="auto"/>
        <w:right w:val="none" w:sz="0" w:space="0" w:color="auto"/>
      </w:divBdr>
    </w:div>
    <w:div w:id="1489132410">
      <w:bodyDiv w:val="1"/>
      <w:marLeft w:val="0"/>
      <w:marRight w:val="0"/>
      <w:marTop w:val="0"/>
      <w:marBottom w:val="0"/>
      <w:divBdr>
        <w:top w:val="none" w:sz="0" w:space="0" w:color="auto"/>
        <w:left w:val="none" w:sz="0" w:space="0" w:color="auto"/>
        <w:bottom w:val="none" w:sz="0" w:space="0" w:color="auto"/>
        <w:right w:val="none" w:sz="0" w:space="0" w:color="auto"/>
      </w:divBdr>
    </w:div>
    <w:div w:id="1489639074">
      <w:bodyDiv w:val="1"/>
      <w:marLeft w:val="0"/>
      <w:marRight w:val="0"/>
      <w:marTop w:val="0"/>
      <w:marBottom w:val="0"/>
      <w:divBdr>
        <w:top w:val="none" w:sz="0" w:space="0" w:color="auto"/>
        <w:left w:val="none" w:sz="0" w:space="0" w:color="auto"/>
        <w:bottom w:val="none" w:sz="0" w:space="0" w:color="auto"/>
        <w:right w:val="none" w:sz="0" w:space="0" w:color="auto"/>
      </w:divBdr>
    </w:div>
    <w:div w:id="1493834587">
      <w:bodyDiv w:val="1"/>
      <w:marLeft w:val="0"/>
      <w:marRight w:val="0"/>
      <w:marTop w:val="0"/>
      <w:marBottom w:val="0"/>
      <w:divBdr>
        <w:top w:val="none" w:sz="0" w:space="0" w:color="auto"/>
        <w:left w:val="none" w:sz="0" w:space="0" w:color="auto"/>
        <w:bottom w:val="none" w:sz="0" w:space="0" w:color="auto"/>
        <w:right w:val="none" w:sz="0" w:space="0" w:color="auto"/>
      </w:divBdr>
    </w:div>
    <w:div w:id="1497457874">
      <w:bodyDiv w:val="1"/>
      <w:marLeft w:val="0"/>
      <w:marRight w:val="0"/>
      <w:marTop w:val="0"/>
      <w:marBottom w:val="0"/>
      <w:divBdr>
        <w:top w:val="none" w:sz="0" w:space="0" w:color="auto"/>
        <w:left w:val="none" w:sz="0" w:space="0" w:color="auto"/>
        <w:bottom w:val="none" w:sz="0" w:space="0" w:color="auto"/>
        <w:right w:val="none" w:sz="0" w:space="0" w:color="auto"/>
      </w:divBdr>
    </w:div>
    <w:div w:id="1500390055">
      <w:bodyDiv w:val="1"/>
      <w:marLeft w:val="0"/>
      <w:marRight w:val="0"/>
      <w:marTop w:val="0"/>
      <w:marBottom w:val="0"/>
      <w:divBdr>
        <w:top w:val="none" w:sz="0" w:space="0" w:color="auto"/>
        <w:left w:val="none" w:sz="0" w:space="0" w:color="auto"/>
        <w:bottom w:val="none" w:sz="0" w:space="0" w:color="auto"/>
        <w:right w:val="none" w:sz="0" w:space="0" w:color="auto"/>
      </w:divBdr>
    </w:div>
    <w:div w:id="1502547819">
      <w:bodyDiv w:val="1"/>
      <w:marLeft w:val="0"/>
      <w:marRight w:val="0"/>
      <w:marTop w:val="0"/>
      <w:marBottom w:val="0"/>
      <w:divBdr>
        <w:top w:val="none" w:sz="0" w:space="0" w:color="auto"/>
        <w:left w:val="none" w:sz="0" w:space="0" w:color="auto"/>
        <w:bottom w:val="none" w:sz="0" w:space="0" w:color="auto"/>
        <w:right w:val="none" w:sz="0" w:space="0" w:color="auto"/>
      </w:divBdr>
    </w:div>
    <w:div w:id="1503544859">
      <w:bodyDiv w:val="1"/>
      <w:marLeft w:val="0"/>
      <w:marRight w:val="0"/>
      <w:marTop w:val="0"/>
      <w:marBottom w:val="0"/>
      <w:divBdr>
        <w:top w:val="none" w:sz="0" w:space="0" w:color="auto"/>
        <w:left w:val="none" w:sz="0" w:space="0" w:color="auto"/>
        <w:bottom w:val="none" w:sz="0" w:space="0" w:color="auto"/>
        <w:right w:val="none" w:sz="0" w:space="0" w:color="auto"/>
      </w:divBdr>
    </w:div>
    <w:div w:id="1507359385">
      <w:bodyDiv w:val="1"/>
      <w:marLeft w:val="0"/>
      <w:marRight w:val="0"/>
      <w:marTop w:val="0"/>
      <w:marBottom w:val="0"/>
      <w:divBdr>
        <w:top w:val="none" w:sz="0" w:space="0" w:color="auto"/>
        <w:left w:val="none" w:sz="0" w:space="0" w:color="auto"/>
        <w:bottom w:val="none" w:sz="0" w:space="0" w:color="auto"/>
        <w:right w:val="none" w:sz="0" w:space="0" w:color="auto"/>
      </w:divBdr>
    </w:div>
    <w:div w:id="1510102673">
      <w:bodyDiv w:val="1"/>
      <w:marLeft w:val="0"/>
      <w:marRight w:val="0"/>
      <w:marTop w:val="0"/>
      <w:marBottom w:val="0"/>
      <w:divBdr>
        <w:top w:val="none" w:sz="0" w:space="0" w:color="auto"/>
        <w:left w:val="none" w:sz="0" w:space="0" w:color="auto"/>
        <w:bottom w:val="none" w:sz="0" w:space="0" w:color="auto"/>
        <w:right w:val="none" w:sz="0" w:space="0" w:color="auto"/>
      </w:divBdr>
    </w:div>
    <w:div w:id="1510558630">
      <w:bodyDiv w:val="1"/>
      <w:marLeft w:val="0"/>
      <w:marRight w:val="0"/>
      <w:marTop w:val="0"/>
      <w:marBottom w:val="0"/>
      <w:divBdr>
        <w:top w:val="none" w:sz="0" w:space="0" w:color="auto"/>
        <w:left w:val="none" w:sz="0" w:space="0" w:color="auto"/>
        <w:bottom w:val="none" w:sz="0" w:space="0" w:color="auto"/>
        <w:right w:val="none" w:sz="0" w:space="0" w:color="auto"/>
      </w:divBdr>
    </w:div>
    <w:div w:id="1511676445">
      <w:bodyDiv w:val="1"/>
      <w:marLeft w:val="0"/>
      <w:marRight w:val="0"/>
      <w:marTop w:val="0"/>
      <w:marBottom w:val="0"/>
      <w:divBdr>
        <w:top w:val="none" w:sz="0" w:space="0" w:color="auto"/>
        <w:left w:val="none" w:sz="0" w:space="0" w:color="auto"/>
        <w:bottom w:val="none" w:sz="0" w:space="0" w:color="auto"/>
        <w:right w:val="none" w:sz="0" w:space="0" w:color="auto"/>
      </w:divBdr>
    </w:div>
    <w:div w:id="1516773370">
      <w:bodyDiv w:val="1"/>
      <w:marLeft w:val="0"/>
      <w:marRight w:val="0"/>
      <w:marTop w:val="0"/>
      <w:marBottom w:val="0"/>
      <w:divBdr>
        <w:top w:val="none" w:sz="0" w:space="0" w:color="auto"/>
        <w:left w:val="none" w:sz="0" w:space="0" w:color="auto"/>
        <w:bottom w:val="none" w:sz="0" w:space="0" w:color="auto"/>
        <w:right w:val="none" w:sz="0" w:space="0" w:color="auto"/>
      </w:divBdr>
    </w:div>
    <w:div w:id="1526794307">
      <w:bodyDiv w:val="1"/>
      <w:marLeft w:val="0"/>
      <w:marRight w:val="0"/>
      <w:marTop w:val="0"/>
      <w:marBottom w:val="0"/>
      <w:divBdr>
        <w:top w:val="none" w:sz="0" w:space="0" w:color="auto"/>
        <w:left w:val="none" w:sz="0" w:space="0" w:color="auto"/>
        <w:bottom w:val="none" w:sz="0" w:space="0" w:color="auto"/>
        <w:right w:val="none" w:sz="0" w:space="0" w:color="auto"/>
      </w:divBdr>
    </w:div>
    <w:div w:id="1532960283">
      <w:bodyDiv w:val="1"/>
      <w:marLeft w:val="0"/>
      <w:marRight w:val="0"/>
      <w:marTop w:val="0"/>
      <w:marBottom w:val="0"/>
      <w:divBdr>
        <w:top w:val="none" w:sz="0" w:space="0" w:color="auto"/>
        <w:left w:val="none" w:sz="0" w:space="0" w:color="auto"/>
        <w:bottom w:val="none" w:sz="0" w:space="0" w:color="auto"/>
        <w:right w:val="none" w:sz="0" w:space="0" w:color="auto"/>
      </w:divBdr>
    </w:div>
    <w:div w:id="1534345878">
      <w:bodyDiv w:val="1"/>
      <w:marLeft w:val="0"/>
      <w:marRight w:val="0"/>
      <w:marTop w:val="0"/>
      <w:marBottom w:val="0"/>
      <w:divBdr>
        <w:top w:val="none" w:sz="0" w:space="0" w:color="auto"/>
        <w:left w:val="none" w:sz="0" w:space="0" w:color="auto"/>
        <w:bottom w:val="none" w:sz="0" w:space="0" w:color="auto"/>
        <w:right w:val="none" w:sz="0" w:space="0" w:color="auto"/>
      </w:divBdr>
    </w:div>
    <w:div w:id="1534540877">
      <w:bodyDiv w:val="1"/>
      <w:marLeft w:val="0"/>
      <w:marRight w:val="0"/>
      <w:marTop w:val="0"/>
      <w:marBottom w:val="0"/>
      <w:divBdr>
        <w:top w:val="none" w:sz="0" w:space="0" w:color="auto"/>
        <w:left w:val="none" w:sz="0" w:space="0" w:color="auto"/>
        <w:bottom w:val="none" w:sz="0" w:space="0" w:color="auto"/>
        <w:right w:val="none" w:sz="0" w:space="0" w:color="auto"/>
      </w:divBdr>
    </w:div>
    <w:div w:id="1550458878">
      <w:bodyDiv w:val="1"/>
      <w:marLeft w:val="0"/>
      <w:marRight w:val="0"/>
      <w:marTop w:val="0"/>
      <w:marBottom w:val="0"/>
      <w:divBdr>
        <w:top w:val="none" w:sz="0" w:space="0" w:color="auto"/>
        <w:left w:val="none" w:sz="0" w:space="0" w:color="auto"/>
        <w:bottom w:val="none" w:sz="0" w:space="0" w:color="auto"/>
        <w:right w:val="none" w:sz="0" w:space="0" w:color="auto"/>
      </w:divBdr>
    </w:div>
    <w:div w:id="1551725241">
      <w:bodyDiv w:val="1"/>
      <w:marLeft w:val="0"/>
      <w:marRight w:val="0"/>
      <w:marTop w:val="0"/>
      <w:marBottom w:val="0"/>
      <w:divBdr>
        <w:top w:val="none" w:sz="0" w:space="0" w:color="auto"/>
        <w:left w:val="none" w:sz="0" w:space="0" w:color="auto"/>
        <w:bottom w:val="none" w:sz="0" w:space="0" w:color="auto"/>
        <w:right w:val="none" w:sz="0" w:space="0" w:color="auto"/>
      </w:divBdr>
    </w:div>
    <w:div w:id="1559322757">
      <w:bodyDiv w:val="1"/>
      <w:marLeft w:val="0"/>
      <w:marRight w:val="0"/>
      <w:marTop w:val="0"/>
      <w:marBottom w:val="0"/>
      <w:divBdr>
        <w:top w:val="none" w:sz="0" w:space="0" w:color="auto"/>
        <w:left w:val="none" w:sz="0" w:space="0" w:color="auto"/>
        <w:bottom w:val="none" w:sz="0" w:space="0" w:color="auto"/>
        <w:right w:val="none" w:sz="0" w:space="0" w:color="auto"/>
      </w:divBdr>
    </w:div>
    <w:div w:id="1562983332">
      <w:bodyDiv w:val="1"/>
      <w:marLeft w:val="0"/>
      <w:marRight w:val="0"/>
      <w:marTop w:val="0"/>
      <w:marBottom w:val="0"/>
      <w:divBdr>
        <w:top w:val="none" w:sz="0" w:space="0" w:color="auto"/>
        <w:left w:val="none" w:sz="0" w:space="0" w:color="auto"/>
        <w:bottom w:val="none" w:sz="0" w:space="0" w:color="auto"/>
        <w:right w:val="none" w:sz="0" w:space="0" w:color="auto"/>
      </w:divBdr>
    </w:div>
    <w:div w:id="1570506191">
      <w:bodyDiv w:val="1"/>
      <w:marLeft w:val="0"/>
      <w:marRight w:val="0"/>
      <w:marTop w:val="0"/>
      <w:marBottom w:val="0"/>
      <w:divBdr>
        <w:top w:val="none" w:sz="0" w:space="0" w:color="auto"/>
        <w:left w:val="none" w:sz="0" w:space="0" w:color="auto"/>
        <w:bottom w:val="none" w:sz="0" w:space="0" w:color="auto"/>
        <w:right w:val="none" w:sz="0" w:space="0" w:color="auto"/>
      </w:divBdr>
    </w:div>
    <w:div w:id="1572546082">
      <w:bodyDiv w:val="1"/>
      <w:marLeft w:val="0"/>
      <w:marRight w:val="0"/>
      <w:marTop w:val="0"/>
      <w:marBottom w:val="0"/>
      <w:divBdr>
        <w:top w:val="none" w:sz="0" w:space="0" w:color="auto"/>
        <w:left w:val="none" w:sz="0" w:space="0" w:color="auto"/>
        <w:bottom w:val="none" w:sz="0" w:space="0" w:color="auto"/>
        <w:right w:val="none" w:sz="0" w:space="0" w:color="auto"/>
      </w:divBdr>
    </w:div>
    <w:div w:id="1573270741">
      <w:bodyDiv w:val="1"/>
      <w:marLeft w:val="0"/>
      <w:marRight w:val="0"/>
      <w:marTop w:val="0"/>
      <w:marBottom w:val="0"/>
      <w:divBdr>
        <w:top w:val="none" w:sz="0" w:space="0" w:color="auto"/>
        <w:left w:val="none" w:sz="0" w:space="0" w:color="auto"/>
        <w:bottom w:val="none" w:sz="0" w:space="0" w:color="auto"/>
        <w:right w:val="none" w:sz="0" w:space="0" w:color="auto"/>
      </w:divBdr>
    </w:div>
    <w:div w:id="1573467989">
      <w:bodyDiv w:val="1"/>
      <w:marLeft w:val="0"/>
      <w:marRight w:val="0"/>
      <w:marTop w:val="0"/>
      <w:marBottom w:val="0"/>
      <w:divBdr>
        <w:top w:val="none" w:sz="0" w:space="0" w:color="auto"/>
        <w:left w:val="none" w:sz="0" w:space="0" w:color="auto"/>
        <w:bottom w:val="none" w:sz="0" w:space="0" w:color="auto"/>
        <w:right w:val="none" w:sz="0" w:space="0" w:color="auto"/>
      </w:divBdr>
    </w:div>
    <w:div w:id="1574663133">
      <w:bodyDiv w:val="1"/>
      <w:marLeft w:val="0"/>
      <w:marRight w:val="0"/>
      <w:marTop w:val="0"/>
      <w:marBottom w:val="0"/>
      <w:divBdr>
        <w:top w:val="none" w:sz="0" w:space="0" w:color="auto"/>
        <w:left w:val="none" w:sz="0" w:space="0" w:color="auto"/>
        <w:bottom w:val="none" w:sz="0" w:space="0" w:color="auto"/>
        <w:right w:val="none" w:sz="0" w:space="0" w:color="auto"/>
      </w:divBdr>
    </w:div>
    <w:div w:id="1578054336">
      <w:bodyDiv w:val="1"/>
      <w:marLeft w:val="0"/>
      <w:marRight w:val="0"/>
      <w:marTop w:val="0"/>
      <w:marBottom w:val="0"/>
      <w:divBdr>
        <w:top w:val="none" w:sz="0" w:space="0" w:color="auto"/>
        <w:left w:val="none" w:sz="0" w:space="0" w:color="auto"/>
        <w:bottom w:val="none" w:sz="0" w:space="0" w:color="auto"/>
        <w:right w:val="none" w:sz="0" w:space="0" w:color="auto"/>
      </w:divBdr>
    </w:div>
    <w:div w:id="1584796936">
      <w:bodyDiv w:val="1"/>
      <w:marLeft w:val="0"/>
      <w:marRight w:val="0"/>
      <w:marTop w:val="0"/>
      <w:marBottom w:val="0"/>
      <w:divBdr>
        <w:top w:val="none" w:sz="0" w:space="0" w:color="auto"/>
        <w:left w:val="none" w:sz="0" w:space="0" w:color="auto"/>
        <w:bottom w:val="none" w:sz="0" w:space="0" w:color="auto"/>
        <w:right w:val="none" w:sz="0" w:space="0" w:color="auto"/>
      </w:divBdr>
    </w:div>
    <w:div w:id="1593736299">
      <w:bodyDiv w:val="1"/>
      <w:marLeft w:val="0"/>
      <w:marRight w:val="0"/>
      <w:marTop w:val="0"/>
      <w:marBottom w:val="0"/>
      <w:divBdr>
        <w:top w:val="none" w:sz="0" w:space="0" w:color="auto"/>
        <w:left w:val="none" w:sz="0" w:space="0" w:color="auto"/>
        <w:bottom w:val="none" w:sz="0" w:space="0" w:color="auto"/>
        <w:right w:val="none" w:sz="0" w:space="0" w:color="auto"/>
      </w:divBdr>
    </w:div>
    <w:div w:id="1595673131">
      <w:bodyDiv w:val="1"/>
      <w:marLeft w:val="0"/>
      <w:marRight w:val="0"/>
      <w:marTop w:val="0"/>
      <w:marBottom w:val="0"/>
      <w:divBdr>
        <w:top w:val="none" w:sz="0" w:space="0" w:color="auto"/>
        <w:left w:val="none" w:sz="0" w:space="0" w:color="auto"/>
        <w:bottom w:val="none" w:sz="0" w:space="0" w:color="auto"/>
        <w:right w:val="none" w:sz="0" w:space="0" w:color="auto"/>
      </w:divBdr>
    </w:div>
    <w:div w:id="1618104260">
      <w:bodyDiv w:val="1"/>
      <w:marLeft w:val="0"/>
      <w:marRight w:val="0"/>
      <w:marTop w:val="0"/>
      <w:marBottom w:val="0"/>
      <w:divBdr>
        <w:top w:val="none" w:sz="0" w:space="0" w:color="auto"/>
        <w:left w:val="none" w:sz="0" w:space="0" w:color="auto"/>
        <w:bottom w:val="none" w:sz="0" w:space="0" w:color="auto"/>
        <w:right w:val="none" w:sz="0" w:space="0" w:color="auto"/>
      </w:divBdr>
    </w:div>
    <w:div w:id="1623724247">
      <w:bodyDiv w:val="1"/>
      <w:marLeft w:val="0"/>
      <w:marRight w:val="0"/>
      <w:marTop w:val="0"/>
      <w:marBottom w:val="0"/>
      <w:divBdr>
        <w:top w:val="none" w:sz="0" w:space="0" w:color="auto"/>
        <w:left w:val="none" w:sz="0" w:space="0" w:color="auto"/>
        <w:bottom w:val="none" w:sz="0" w:space="0" w:color="auto"/>
        <w:right w:val="none" w:sz="0" w:space="0" w:color="auto"/>
      </w:divBdr>
    </w:div>
    <w:div w:id="1634095865">
      <w:bodyDiv w:val="1"/>
      <w:marLeft w:val="0"/>
      <w:marRight w:val="0"/>
      <w:marTop w:val="0"/>
      <w:marBottom w:val="0"/>
      <w:divBdr>
        <w:top w:val="none" w:sz="0" w:space="0" w:color="auto"/>
        <w:left w:val="none" w:sz="0" w:space="0" w:color="auto"/>
        <w:bottom w:val="none" w:sz="0" w:space="0" w:color="auto"/>
        <w:right w:val="none" w:sz="0" w:space="0" w:color="auto"/>
      </w:divBdr>
    </w:div>
    <w:div w:id="1635914893">
      <w:bodyDiv w:val="1"/>
      <w:marLeft w:val="0"/>
      <w:marRight w:val="0"/>
      <w:marTop w:val="0"/>
      <w:marBottom w:val="0"/>
      <w:divBdr>
        <w:top w:val="none" w:sz="0" w:space="0" w:color="auto"/>
        <w:left w:val="none" w:sz="0" w:space="0" w:color="auto"/>
        <w:bottom w:val="none" w:sz="0" w:space="0" w:color="auto"/>
        <w:right w:val="none" w:sz="0" w:space="0" w:color="auto"/>
      </w:divBdr>
    </w:div>
    <w:div w:id="1644197980">
      <w:bodyDiv w:val="1"/>
      <w:marLeft w:val="0"/>
      <w:marRight w:val="0"/>
      <w:marTop w:val="0"/>
      <w:marBottom w:val="0"/>
      <w:divBdr>
        <w:top w:val="none" w:sz="0" w:space="0" w:color="auto"/>
        <w:left w:val="none" w:sz="0" w:space="0" w:color="auto"/>
        <w:bottom w:val="none" w:sz="0" w:space="0" w:color="auto"/>
        <w:right w:val="none" w:sz="0" w:space="0" w:color="auto"/>
      </w:divBdr>
    </w:div>
    <w:div w:id="1648246812">
      <w:bodyDiv w:val="1"/>
      <w:marLeft w:val="0"/>
      <w:marRight w:val="0"/>
      <w:marTop w:val="0"/>
      <w:marBottom w:val="0"/>
      <w:divBdr>
        <w:top w:val="none" w:sz="0" w:space="0" w:color="auto"/>
        <w:left w:val="none" w:sz="0" w:space="0" w:color="auto"/>
        <w:bottom w:val="none" w:sz="0" w:space="0" w:color="auto"/>
        <w:right w:val="none" w:sz="0" w:space="0" w:color="auto"/>
      </w:divBdr>
    </w:div>
    <w:div w:id="1649553331">
      <w:bodyDiv w:val="1"/>
      <w:marLeft w:val="0"/>
      <w:marRight w:val="0"/>
      <w:marTop w:val="0"/>
      <w:marBottom w:val="0"/>
      <w:divBdr>
        <w:top w:val="none" w:sz="0" w:space="0" w:color="auto"/>
        <w:left w:val="none" w:sz="0" w:space="0" w:color="auto"/>
        <w:bottom w:val="none" w:sz="0" w:space="0" w:color="auto"/>
        <w:right w:val="none" w:sz="0" w:space="0" w:color="auto"/>
      </w:divBdr>
    </w:div>
    <w:div w:id="1651324222">
      <w:bodyDiv w:val="1"/>
      <w:marLeft w:val="0"/>
      <w:marRight w:val="0"/>
      <w:marTop w:val="0"/>
      <w:marBottom w:val="0"/>
      <w:divBdr>
        <w:top w:val="none" w:sz="0" w:space="0" w:color="auto"/>
        <w:left w:val="none" w:sz="0" w:space="0" w:color="auto"/>
        <w:bottom w:val="none" w:sz="0" w:space="0" w:color="auto"/>
        <w:right w:val="none" w:sz="0" w:space="0" w:color="auto"/>
      </w:divBdr>
    </w:div>
    <w:div w:id="1651398899">
      <w:bodyDiv w:val="1"/>
      <w:marLeft w:val="0"/>
      <w:marRight w:val="0"/>
      <w:marTop w:val="0"/>
      <w:marBottom w:val="0"/>
      <w:divBdr>
        <w:top w:val="none" w:sz="0" w:space="0" w:color="auto"/>
        <w:left w:val="none" w:sz="0" w:space="0" w:color="auto"/>
        <w:bottom w:val="none" w:sz="0" w:space="0" w:color="auto"/>
        <w:right w:val="none" w:sz="0" w:space="0" w:color="auto"/>
      </w:divBdr>
    </w:div>
    <w:div w:id="1651592739">
      <w:bodyDiv w:val="1"/>
      <w:marLeft w:val="0"/>
      <w:marRight w:val="0"/>
      <w:marTop w:val="0"/>
      <w:marBottom w:val="0"/>
      <w:divBdr>
        <w:top w:val="none" w:sz="0" w:space="0" w:color="auto"/>
        <w:left w:val="none" w:sz="0" w:space="0" w:color="auto"/>
        <w:bottom w:val="none" w:sz="0" w:space="0" w:color="auto"/>
        <w:right w:val="none" w:sz="0" w:space="0" w:color="auto"/>
      </w:divBdr>
    </w:div>
    <w:div w:id="1660381105">
      <w:bodyDiv w:val="1"/>
      <w:marLeft w:val="0"/>
      <w:marRight w:val="0"/>
      <w:marTop w:val="0"/>
      <w:marBottom w:val="0"/>
      <w:divBdr>
        <w:top w:val="none" w:sz="0" w:space="0" w:color="auto"/>
        <w:left w:val="none" w:sz="0" w:space="0" w:color="auto"/>
        <w:bottom w:val="none" w:sz="0" w:space="0" w:color="auto"/>
        <w:right w:val="none" w:sz="0" w:space="0" w:color="auto"/>
      </w:divBdr>
    </w:div>
    <w:div w:id="1660648778">
      <w:bodyDiv w:val="1"/>
      <w:marLeft w:val="0"/>
      <w:marRight w:val="0"/>
      <w:marTop w:val="0"/>
      <w:marBottom w:val="0"/>
      <w:divBdr>
        <w:top w:val="none" w:sz="0" w:space="0" w:color="auto"/>
        <w:left w:val="none" w:sz="0" w:space="0" w:color="auto"/>
        <w:bottom w:val="none" w:sz="0" w:space="0" w:color="auto"/>
        <w:right w:val="none" w:sz="0" w:space="0" w:color="auto"/>
      </w:divBdr>
    </w:div>
    <w:div w:id="1662196871">
      <w:bodyDiv w:val="1"/>
      <w:marLeft w:val="0"/>
      <w:marRight w:val="0"/>
      <w:marTop w:val="0"/>
      <w:marBottom w:val="0"/>
      <w:divBdr>
        <w:top w:val="none" w:sz="0" w:space="0" w:color="auto"/>
        <w:left w:val="none" w:sz="0" w:space="0" w:color="auto"/>
        <w:bottom w:val="none" w:sz="0" w:space="0" w:color="auto"/>
        <w:right w:val="none" w:sz="0" w:space="0" w:color="auto"/>
      </w:divBdr>
    </w:div>
    <w:div w:id="1666518582">
      <w:bodyDiv w:val="1"/>
      <w:marLeft w:val="0"/>
      <w:marRight w:val="0"/>
      <w:marTop w:val="0"/>
      <w:marBottom w:val="0"/>
      <w:divBdr>
        <w:top w:val="none" w:sz="0" w:space="0" w:color="auto"/>
        <w:left w:val="none" w:sz="0" w:space="0" w:color="auto"/>
        <w:bottom w:val="none" w:sz="0" w:space="0" w:color="auto"/>
        <w:right w:val="none" w:sz="0" w:space="0" w:color="auto"/>
      </w:divBdr>
    </w:div>
    <w:div w:id="1668678109">
      <w:bodyDiv w:val="1"/>
      <w:marLeft w:val="0"/>
      <w:marRight w:val="0"/>
      <w:marTop w:val="0"/>
      <w:marBottom w:val="0"/>
      <w:divBdr>
        <w:top w:val="none" w:sz="0" w:space="0" w:color="auto"/>
        <w:left w:val="none" w:sz="0" w:space="0" w:color="auto"/>
        <w:bottom w:val="none" w:sz="0" w:space="0" w:color="auto"/>
        <w:right w:val="none" w:sz="0" w:space="0" w:color="auto"/>
      </w:divBdr>
    </w:div>
    <w:div w:id="1673291777">
      <w:bodyDiv w:val="1"/>
      <w:marLeft w:val="0"/>
      <w:marRight w:val="0"/>
      <w:marTop w:val="0"/>
      <w:marBottom w:val="0"/>
      <w:divBdr>
        <w:top w:val="none" w:sz="0" w:space="0" w:color="auto"/>
        <w:left w:val="none" w:sz="0" w:space="0" w:color="auto"/>
        <w:bottom w:val="none" w:sz="0" w:space="0" w:color="auto"/>
        <w:right w:val="none" w:sz="0" w:space="0" w:color="auto"/>
      </w:divBdr>
    </w:div>
    <w:div w:id="1678381894">
      <w:bodyDiv w:val="1"/>
      <w:marLeft w:val="0"/>
      <w:marRight w:val="0"/>
      <w:marTop w:val="0"/>
      <w:marBottom w:val="0"/>
      <w:divBdr>
        <w:top w:val="none" w:sz="0" w:space="0" w:color="auto"/>
        <w:left w:val="none" w:sz="0" w:space="0" w:color="auto"/>
        <w:bottom w:val="none" w:sz="0" w:space="0" w:color="auto"/>
        <w:right w:val="none" w:sz="0" w:space="0" w:color="auto"/>
      </w:divBdr>
    </w:div>
    <w:div w:id="1679697744">
      <w:bodyDiv w:val="1"/>
      <w:marLeft w:val="0"/>
      <w:marRight w:val="0"/>
      <w:marTop w:val="0"/>
      <w:marBottom w:val="0"/>
      <w:divBdr>
        <w:top w:val="none" w:sz="0" w:space="0" w:color="auto"/>
        <w:left w:val="none" w:sz="0" w:space="0" w:color="auto"/>
        <w:bottom w:val="none" w:sz="0" w:space="0" w:color="auto"/>
        <w:right w:val="none" w:sz="0" w:space="0" w:color="auto"/>
      </w:divBdr>
    </w:div>
    <w:div w:id="1688093605">
      <w:bodyDiv w:val="1"/>
      <w:marLeft w:val="0"/>
      <w:marRight w:val="0"/>
      <w:marTop w:val="0"/>
      <w:marBottom w:val="0"/>
      <w:divBdr>
        <w:top w:val="none" w:sz="0" w:space="0" w:color="auto"/>
        <w:left w:val="none" w:sz="0" w:space="0" w:color="auto"/>
        <w:bottom w:val="none" w:sz="0" w:space="0" w:color="auto"/>
        <w:right w:val="none" w:sz="0" w:space="0" w:color="auto"/>
      </w:divBdr>
    </w:div>
    <w:div w:id="1689015985">
      <w:bodyDiv w:val="1"/>
      <w:marLeft w:val="0"/>
      <w:marRight w:val="0"/>
      <w:marTop w:val="0"/>
      <w:marBottom w:val="0"/>
      <w:divBdr>
        <w:top w:val="none" w:sz="0" w:space="0" w:color="auto"/>
        <w:left w:val="none" w:sz="0" w:space="0" w:color="auto"/>
        <w:bottom w:val="none" w:sz="0" w:space="0" w:color="auto"/>
        <w:right w:val="none" w:sz="0" w:space="0" w:color="auto"/>
      </w:divBdr>
    </w:div>
    <w:div w:id="1690988225">
      <w:bodyDiv w:val="1"/>
      <w:marLeft w:val="0"/>
      <w:marRight w:val="0"/>
      <w:marTop w:val="0"/>
      <w:marBottom w:val="0"/>
      <w:divBdr>
        <w:top w:val="none" w:sz="0" w:space="0" w:color="auto"/>
        <w:left w:val="none" w:sz="0" w:space="0" w:color="auto"/>
        <w:bottom w:val="none" w:sz="0" w:space="0" w:color="auto"/>
        <w:right w:val="none" w:sz="0" w:space="0" w:color="auto"/>
      </w:divBdr>
    </w:div>
    <w:div w:id="1699818741">
      <w:bodyDiv w:val="1"/>
      <w:marLeft w:val="0"/>
      <w:marRight w:val="0"/>
      <w:marTop w:val="0"/>
      <w:marBottom w:val="0"/>
      <w:divBdr>
        <w:top w:val="none" w:sz="0" w:space="0" w:color="auto"/>
        <w:left w:val="none" w:sz="0" w:space="0" w:color="auto"/>
        <w:bottom w:val="none" w:sz="0" w:space="0" w:color="auto"/>
        <w:right w:val="none" w:sz="0" w:space="0" w:color="auto"/>
      </w:divBdr>
    </w:div>
    <w:div w:id="1701930498">
      <w:bodyDiv w:val="1"/>
      <w:marLeft w:val="0"/>
      <w:marRight w:val="0"/>
      <w:marTop w:val="0"/>
      <w:marBottom w:val="0"/>
      <w:divBdr>
        <w:top w:val="none" w:sz="0" w:space="0" w:color="auto"/>
        <w:left w:val="none" w:sz="0" w:space="0" w:color="auto"/>
        <w:bottom w:val="none" w:sz="0" w:space="0" w:color="auto"/>
        <w:right w:val="none" w:sz="0" w:space="0" w:color="auto"/>
      </w:divBdr>
    </w:div>
    <w:div w:id="1705015345">
      <w:bodyDiv w:val="1"/>
      <w:marLeft w:val="0"/>
      <w:marRight w:val="0"/>
      <w:marTop w:val="0"/>
      <w:marBottom w:val="0"/>
      <w:divBdr>
        <w:top w:val="none" w:sz="0" w:space="0" w:color="auto"/>
        <w:left w:val="none" w:sz="0" w:space="0" w:color="auto"/>
        <w:bottom w:val="none" w:sz="0" w:space="0" w:color="auto"/>
        <w:right w:val="none" w:sz="0" w:space="0" w:color="auto"/>
      </w:divBdr>
    </w:div>
    <w:div w:id="1712992883">
      <w:bodyDiv w:val="1"/>
      <w:marLeft w:val="0"/>
      <w:marRight w:val="0"/>
      <w:marTop w:val="0"/>
      <w:marBottom w:val="0"/>
      <w:divBdr>
        <w:top w:val="none" w:sz="0" w:space="0" w:color="auto"/>
        <w:left w:val="none" w:sz="0" w:space="0" w:color="auto"/>
        <w:bottom w:val="none" w:sz="0" w:space="0" w:color="auto"/>
        <w:right w:val="none" w:sz="0" w:space="0" w:color="auto"/>
      </w:divBdr>
    </w:div>
    <w:div w:id="1714229952">
      <w:bodyDiv w:val="1"/>
      <w:marLeft w:val="0"/>
      <w:marRight w:val="0"/>
      <w:marTop w:val="0"/>
      <w:marBottom w:val="0"/>
      <w:divBdr>
        <w:top w:val="none" w:sz="0" w:space="0" w:color="auto"/>
        <w:left w:val="none" w:sz="0" w:space="0" w:color="auto"/>
        <w:bottom w:val="none" w:sz="0" w:space="0" w:color="auto"/>
        <w:right w:val="none" w:sz="0" w:space="0" w:color="auto"/>
      </w:divBdr>
    </w:div>
    <w:div w:id="1719429808">
      <w:bodyDiv w:val="1"/>
      <w:marLeft w:val="0"/>
      <w:marRight w:val="0"/>
      <w:marTop w:val="0"/>
      <w:marBottom w:val="0"/>
      <w:divBdr>
        <w:top w:val="none" w:sz="0" w:space="0" w:color="auto"/>
        <w:left w:val="none" w:sz="0" w:space="0" w:color="auto"/>
        <w:bottom w:val="none" w:sz="0" w:space="0" w:color="auto"/>
        <w:right w:val="none" w:sz="0" w:space="0" w:color="auto"/>
      </w:divBdr>
    </w:div>
    <w:div w:id="1722631312">
      <w:bodyDiv w:val="1"/>
      <w:marLeft w:val="0"/>
      <w:marRight w:val="0"/>
      <w:marTop w:val="0"/>
      <w:marBottom w:val="0"/>
      <w:divBdr>
        <w:top w:val="none" w:sz="0" w:space="0" w:color="auto"/>
        <w:left w:val="none" w:sz="0" w:space="0" w:color="auto"/>
        <w:bottom w:val="none" w:sz="0" w:space="0" w:color="auto"/>
        <w:right w:val="none" w:sz="0" w:space="0" w:color="auto"/>
      </w:divBdr>
    </w:div>
    <w:div w:id="1735010024">
      <w:bodyDiv w:val="1"/>
      <w:marLeft w:val="0"/>
      <w:marRight w:val="0"/>
      <w:marTop w:val="0"/>
      <w:marBottom w:val="0"/>
      <w:divBdr>
        <w:top w:val="none" w:sz="0" w:space="0" w:color="auto"/>
        <w:left w:val="none" w:sz="0" w:space="0" w:color="auto"/>
        <w:bottom w:val="none" w:sz="0" w:space="0" w:color="auto"/>
        <w:right w:val="none" w:sz="0" w:space="0" w:color="auto"/>
      </w:divBdr>
    </w:div>
    <w:div w:id="1736512000">
      <w:bodyDiv w:val="1"/>
      <w:marLeft w:val="0"/>
      <w:marRight w:val="0"/>
      <w:marTop w:val="0"/>
      <w:marBottom w:val="0"/>
      <w:divBdr>
        <w:top w:val="none" w:sz="0" w:space="0" w:color="auto"/>
        <w:left w:val="none" w:sz="0" w:space="0" w:color="auto"/>
        <w:bottom w:val="none" w:sz="0" w:space="0" w:color="auto"/>
        <w:right w:val="none" w:sz="0" w:space="0" w:color="auto"/>
      </w:divBdr>
    </w:div>
    <w:div w:id="1739327088">
      <w:bodyDiv w:val="1"/>
      <w:marLeft w:val="0"/>
      <w:marRight w:val="0"/>
      <w:marTop w:val="0"/>
      <w:marBottom w:val="0"/>
      <w:divBdr>
        <w:top w:val="none" w:sz="0" w:space="0" w:color="auto"/>
        <w:left w:val="none" w:sz="0" w:space="0" w:color="auto"/>
        <w:bottom w:val="none" w:sz="0" w:space="0" w:color="auto"/>
        <w:right w:val="none" w:sz="0" w:space="0" w:color="auto"/>
      </w:divBdr>
    </w:div>
    <w:div w:id="1739672993">
      <w:bodyDiv w:val="1"/>
      <w:marLeft w:val="0"/>
      <w:marRight w:val="0"/>
      <w:marTop w:val="0"/>
      <w:marBottom w:val="0"/>
      <w:divBdr>
        <w:top w:val="none" w:sz="0" w:space="0" w:color="auto"/>
        <w:left w:val="none" w:sz="0" w:space="0" w:color="auto"/>
        <w:bottom w:val="none" w:sz="0" w:space="0" w:color="auto"/>
        <w:right w:val="none" w:sz="0" w:space="0" w:color="auto"/>
      </w:divBdr>
    </w:div>
    <w:div w:id="1740711602">
      <w:bodyDiv w:val="1"/>
      <w:marLeft w:val="0"/>
      <w:marRight w:val="0"/>
      <w:marTop w:val="0"/>
      <w:marBottom w:val="0"/>
      <w:divBdr>
        <w:top w:val="none" w:sz="0" w:space="0" w:color="auto"/>
        <w:left w:val="none" w:sz="0" w:space="0" w:color="auto"/>
        <w:bottom w:val="none" w:sz="0" w:space="0" w:color="auto"/>
        <w:right w:val="none" w:sz="0" w:space="0" w:color="auto"/>
      </w:divBdr>
    </w:div>
    <w:div w:id="1750346743">
      <w:bodyDiv w:val="1"/>
      <w:marLeft w:val="0"/>
      <w:marRight w:val="0"/>
      <w:marTop w:val="0"/>
      <w:marBottom w:val="0"/>
      <w:divBdr>
        <w:top w:val="none" w:sz="0" w:space="0" w:color="auto"/>
        <w:left w:val="none" w:sz="0" w:space="0" w:color="auto"/>
        <w:bottom w:val="none" w:sz="0" w:space="0" w:color="auto"/>
        <w:right w:val="none" w:sz="0" w:space="0" w:color="auto"/>
      </w:divBdr>
    </w:div>
    <w:div w:id="1758861359">
      <w:bodyDiv w:val="1"/>
      <w:marLeft w:val="0"/>
      <w:marRight w:val="0"/>
      <w:marTop w:val="0"/>
      <w:marBottom w:val="0"/>
      <w:divBdr>
        <w:top w:val="none" w:sz="0" w:space="0" w:color="auto"/>
        <w:left w:val="none" w:sz="0" w:space="0" w:color="auto"/>
        <w:bottom w:val="none" w:sz="0" w:space="0" w:color="auto"/>
        <w:right w:val="none" w:sz="0" w:space="0" w:color="auto"/>
      </w:divBdr>
    </w:div>
    <w:div w:id="1766875940">
      <w:bodyDiv w:val="1"/>
      <w:marLeft w:val="0"/>
      <w:marRight w:val="0"/>
      <w:marTop w:val="0"/>
      <w:marBottom w:val="0"/>
      <w:divBdr>
        <w:top w:val="none" w:sz="0" w:space="0" w:color="auto"/>
        <w:left w:val="none" w:sz="0" w:space="0" w:color="auto"/>
        <w:bottom w:val="none" w:sz="0" w:space="0" w:color="auto"/>
        <w:right w:val="none" w:sz="0" w:space="0" w:color="auto"/>
      </w:divBdr>
    </w:div>
    <w:div w:id="1767186471">
      <w:bodyDiv w:val="1"/>
      <w:marLeft w:val="0"/>
      <w:marRight w:val="0"/>
      <w:marTop w:val="0"/>
      <w:marBottom w:val="0"/>
      <w:divBdr>
        <w:top w:val="none" w:sz="0" w:space="0" w:color="auto"/>
        <w:left w:val="none" w:sz="0" w:space="0" w:color="auto"/>
        <w:bottom w:val="none" w:sz="0" w:space="0" w:color="auto"/>
        <w:right w:val="none" w:sz="0" w:space="0" w:color="auto"/>
      </w:divBdr>
    </w:div>
    <w:div w:id="1767266421">
      <w:bodyDiv w:val="1"/>
      <w:marLeft w:val="0"/>
      <w:marRight w:val="0"/>
      <w:marTop w:val="0"/>
      <w:marBottom w:val="0"/>
      <w:divBdr>
        <w:top w:val="none" w:sz="0" w:space="0" w:color="auto"/>
        <w:left w:val="none" w:sz="0" w:space="0" w:color="auto"/>
        <w:bottom w:val="none" w:sz="0" w:space="0" w:color="auto"/>
        <w:right w:val="none" w:sz="0" w:space="0" w:color="auto"/>
      </w:divBdr>
    </w:div>
    <w:div w:id="1767267293">
      <w:bodyDiv w:val="1"/>
      <w:marLeft w:val="0"/>
      <w:marRight w:val="0"/>
      <w:marTop w:val="0"/>
      <w:marBottom w:val="0"/>
      <w:divBdr>
        <w:top w:val="none" w:sz="0" w:space="0" w:color="auto"/>
        <w:left w:val="none" w:sz="0" w:space="0" w:color="auto"/>
        <w:bottom w:val="none" w:sz="0" w:space="0" w:color="auto"/>
        <w:right w:val="none" w:sz="0" w:space="0" w:color="auto"/>
      </w:divBdr>
    </w:div>
    <w:div w:id="1767995687">
      <w:bodyDiv w:val="1"/>
      <w:marLeft w:val="0"/>
      <w:marRight w:val="0"/>
      <w:marTop w:val="0"/>
      <w:marBottom w:val="0"/>
      <w:divBdr>
        <w:top w:val="none" w:sz="0" w:space="0" w:color="auto"/>
        <w:left w:val="none" w:sz="0" w:space="0" w:color="auto"/>
        <w:bottom w:val="none" w:sz="0" w:space="0" w:color="auto"/>
        <w:right w:val="none" w:sz="0" w:space="0" w:color="auto"/>
      </w:divBdr>
    </w:div>
    <w:div w:id="1770930003">
      <w:bodyDiv w:val="1"/>
      <w:marLeft w:val="0"/>
      <w:marRight w:val="0"/>
      <w:marTop w:val="0"/>
      <w:marBottom w:val="0"/>
      <w:divBdr>
        <w:top w:val="none" w:sz="0" w:space="0" w:color="auto"/>
        <w:left w:val="none" w:sz="0" w:space="0" w:color="auto"/>
        <w:bottom w:val="none" w:sz="0" w:space="0" w:color="auto"/>
        <w:right w:val="none" w:sz="0" w:space="0" w:color="auto"/>
      </w:divBdr>
    </w:div>
    <w:div w:id="1773626734">
      <w:bodyDiv w:val="1"/>
      <w:marLeft w:val="0"/>
      <w:marRight w:val="0"/>
      <w:marTop w:val="0"/>
      <w:marBottom w:val="0"/>
      <w:divBdr>
        <w:top w:val="none" w:sz="0" w:space="0" w:color="auto"/>
        <w:left w:val="none" w:sz="0" w:space="0" w:color="auto"/>
        <w:bottom w:val="none" w:sz="0" w:space="0" w:color="auto"/>
        <w:right w:val="none" w:sz="0" w:space="0" w:color="auto"/>
      </w:divBdr>
    </w:div>
    <w:div w:id="1780755862">
      <w:bodyDiv w:val="1"/>
      <w:marLeft w:val="0"/>
      <w:marRight w:val="0"/>
      <w:marTop w:val="0"/>
      <w:marBottom w:val="0"/>
      <w:divBdr>
        <w:top w:val="none" w:sz="0" w:space="0" w:color="auto"/>
        <w:left w:val="none" w:sz="0" w:space="0" w:color="auto"/>
        <w:bottom w:val="none" w:sz="0" w:space="0" w:color="auto"/>
        <w:right w:val="none" w:sz="0" w:space="0" w:color="auto"/>
      </w:divBdr>
    </w:div>
    <w:div w:id="1783571150">
      <w:bodyDiv w:val="1"/>
      <w:marLeft w:val="0"/>
      <w:marRight w:val="0"/>
      <w:marTop w:val="0"/>
      <w:marBottom w:val="0"/>
      <w:divBdr>
        <w:top w:val="none" w:sz="0" w:space="0" w:color="auto"/>
        <w:left w:val="none" w:sz="0" w:space="0" w:color="auto"/>
        <w:bottom w:val="none" w:sz="0" w:space="0" w:color="auto"/>
        <w:right w:val="none" w:sz="0" w:space="0" w:color="auto"/>
      </w:divBdr>
    </w:div>
    <w:div w:id="1787384894">
      <w:bodyDiv w:val="1"/>
      <w:marLeft w:val="0"/>
      <w:marRight w:val="0"/>
      <w:marTop w:val="0"/>
      <w:marBottom w:val="0"/>
      <w:divBdr>
        <w:top w:val="none" w:sz="0" w:space="0" w:color="auto"/>
        <w:left w:val="none" w:sz="0" w:space="0" w:color="auto"/>
        <w:bottom w:val="none" w:sz="0" w:space="0" w:color="auto"/>
        <w:right w:val="none" w:sz="0" w:space="0" w:color="auto"/>
      </w:divBdr>
    </w:div>
    <w:div w:id="1790587846">
      <w:bodyDiv w:val="1"/>
      <w:marLeft w:val="0"/>
      <w:marRight w:val="0"/>
      <w:marTop w:val="0"/>
      <w:marBottom w:val="0"/>
      <w:divBdr>
        <w:top w:val="none" w:sz="0" w:space="0" w:color="auto"/>
        <w:left w:val="none" w:sz="0" w:space="0" w:color="auto"/>
        <w:bottom w:val="none" w:sz="0" w:space="0" w:color="auto"/>
        <w:right w:val="none" w:sz="0" w:space="0" w:color="auto"/>
      </w:divBdr>
    </w:div>
    <w:div w:id="1791893015">
      <w:bodyDiv w:val="1"/>
      <w:marLeft w:val="0"/>
      <w:marRight w:val="0"/>
      <w:marTop w:val="0"/>
      <w:marBottom w:val="0"/>
      <w:divBdr>
        <w:top w:val="none" w:sz="0" w:space="0" w:color="auto"/>
        <w:left w:val="none" w:sz="0" w:space="0" w:color="auto"/>
        <w:bottom w:val="none" w:sz="0" w:space="0" w:color="auto"/>
        <w:right w:val="none" w:sz="0" w:space="0" w:color="auto"/>
      </w:divBdr>
    </w:div>
    <w:div w:id="1799640921">
      <w:bodyDiv w:val="1"/>
      <w:marLeft w:val="0"/>
      <w:marRight w:val="0"/>
      <w:marTop w:val="0"/>
      <w:marBottom w:val="0"/>
      <w:divBdr>
        <w:top w:val="none" w:sz="0" w:space="0" w:color="auto"/>
        <w:left w:val="none" w:sz="0" w:space="0" w:color="auto"/>
        <w:bottom w:val="none" w:sz="0" w:space="0" w:color="auto"/>
        <w:right w:val="none" w:sz="0" w:space="0" w:color="auto"/>
      </w:divBdr>
    </w:div>
    <w:div w:id="1804928116">
      <w:bodyDiv w:val="1"/>
      <w:marLeft w:val="0"/>
      <w:marRight w:val="0"/>
      <w:marTop w:val="0"/>
      <w:marBottom w:val="0"/>
      <w:divBdr>
        <w:top w:val="none" w:sz="0" w:space="0" w:color="auto"/>
        <w:left w:val="none" w:sz="0" w:space="0" w:color="auto"/>
        <w:bottom w:val="none" w:sz="0" w:space="0" w:color="auto"/>
        <w:right w:val="none" w:sz="0" w:space="0" w:color="auto"/>
      </w:divBdr>
    </w:div>
    <w:div w:id="1805657318">
      <w:bodyDiv w:val="1"/>
      <w:marLeft w:val="0"/>
      <w:marRight w:val="0"/>
      <w:marTop w:val="0"/>
      <w:marBottom w:val="0"/>
      <w:divBdr>
        <w:top w:val="none" w:sz="0" w:space="0" w:color="auto"/>
        <w:left w:val="none" w:sz="0" w:space="0" w:color="auto"/>
        <w:bottom w:val="none" w:sz="0" w:space="0" w:color="auto"/>
        <w:right w:val="none" w:sz="0" w:space="0" w:color="auto"/>
      </w:divBdr>
    </w:div>
    <w:div w:id="1811552726">
      <w:bodyDiv w:val="1"/>
      <w:marLeft w:val="0"/>
      <w:marRight w:val="0"/>
      <w:marTop w:val="0"/>
      <w:marBottom w:val="0"/>
      <w:divBdr>
        <w:top w:val="none" w:sz="0" w:space="0" w:color="auto"/>
        <w:left w:val="none" w:sz="0" w:space="0" w:color="auto"/>
        <w:bottom w:val="none" w:sz="0" w:space="0" w:color="auto"/>
        <w:right w:val="none" w:sz="0" w:space="0" w:color="auto"/>
      </w:divBdr>
    </w:div>
    <w:div w:id="1818524069">
      <w:bodyDiv w:val="1"/>
      <w:marLeft w:val="0"/>
      <w:marRight w:val="0"/>
      <w:marTop w:val="0"/>
      <w:marBottom w:val="0"/>
      <w:divBdr>
        <w:top w:val="none" w:sz="0" w:space="0" w:color="auto"/>
        <w:left w:val="none" w:sz="0" w:space="0" w:color="auto"/>
        <w:bottom w:val="none" w:sz="0" w:space="0" w:color="auto"/>
        <w:right w:val="none" w:sz="0" w:space="0" w:color="auto"/>
      </w:divBdr>
    </w:div>
    <w:div w:id="1825581218">
      <w:bodyDiv w:val="1"/>
      <w:marLeft w:val="0"/>
      <w:marRight w:val="0"/>
      <w:marTop w:val="0"/>
      <w:marBottom w:val="0"/>
      <w:divBdr>
        <w:top w:val="none" w:sz="0" w:space="0" w:color="auto"/>
        <w:left w:val="none" w:sz="0" w:space="0" w:color="auto"/>
        <w:bottom w:val="none" w:sz="0" w:space="0" w:color="auto"/>
        <w:right w:val="none" w:sz="0" w:space="0" w:color="auto"/>
      </w:divBdr>
    </w:div>
    <w:div w:id="1828325459">
      <w:bodyDiv w:val="1"/>
      <w:marLeft w:val="0"/>
      <w:marRight w:val="0"/>
      <w:marTop w:val="0"/>
      <w:marBottom w:val="0"/>
      <w:divBdr>
        <w:top w:val="none" w:sz="0" w:space="0" w:color="auto"/>
        <w:left w:val="none" w:sz="0" w:space="0" w:color="auto"/>
        <w:bottom w:val="none" w:sz="0" w:space="0" w:color="auto"/>
        <w:right w:val="none" w:sz="0" w:space="0" w:color="auto"/>
      </w:divBdr>
    </w:div>
    <w:div w:id="1832063156">
      <w:bodyDiv w:val="1"/>
      <w:marLeft w:val="0"/>
      <w:marRight w:val="0"/>
      <w:marTop w:val="0"/>
      <w:marBottom w:val="0"/>
      <w:divBdr>
        <w:top w:val="none" w:sz="0" w:space="0" w:color="auto"/>
        <w:left w:val="none" w:sz="0" w:space="0" w:color="auto"/>
        <w:bottom w:val="none" w:sz="0" w:space="0" w:color="auto"/>
        <w:right w:val="none" w:sz="0" w:space="0" w:color="auto"/>
      </w:divBdr>
    </w:div>
    <w:div w:id="1833522894">
      <w:bodyDiv w:val="1"/>
      <w:marLeft w:val="0"/>
      <w:marRight w:val="0"/>
      <w:marTop w:val="0"/>
      <w:marBottom w:val="0"/>
      <w:divBdr>
        <w:top w:val="none" w:sz="0" w:space="0" w:color="auto"/>
        <w:left w:val="none" w:sz="0" w:space="0" w:color="auto"/>
        <w:bottom w:val="none" w:sz="0" w:space="0" w:color="auto"/>
        <w:right w:val="none" w:sz="0" w:space="0" w:color="auto"/>
      </w:divBdr>
    </w:div>
    <w:div w:id="1835295738">
      <w:bodyDiv w:val="1"/>
      <w:marLeft w:val="0"/>
      <w:marRight w:val="0"/>
      <w:marTop w:val="0"/>
      <w:marBottom w:val="0"/>
      <w:divBdr>
        <w:top w:val="none" w:sz="0" w:space="0" w:color="auto"/>
        <w:left w:val="none" w:sz="0" w:space="0" w:color="auto"/>
        <w:bottom w:val="none" w:sz="0" w:space="0" w:color="auto"/>
        <w:right w:val="none" w:sz="0" w:space="0" w:color="auto"/>
      </w:divBdr>
    </w:div>
    <w:div w:id="1837456217">
      <w:bodyDiv w:val="1"/>
      <w:marLeft w:val="0"/>
      <w:marRight w:val="0"/>
      <w:marTop w:val="0"/>
      <w:marBottom w:val="0"/>
      <w:divBdr>
        <w:top w:val="none" w:sz="0" w:space="0" w:color="auto"/>
        <w:left w:val="none" w:sz="0" w:space="0" w:color="auto"/>
        <w:bottom w:val="none" w:sz="0" w:space="0" w:color="auto"/>
        <w:right w:val="none" w:sz="0" w:space="0" w:color="auto"/>
      </w:divBdr>
    </w:div>
    <w:div w:id="1839927774">
      <w:bodyDiv w:val="1"/>
      <w:marLeft w:val="0"/>
      <w:marRight w:val="0"/>
      <w:marTop w:val="0"/>
      <w:marBottom w:val="0"/>
      <w:divBdr>
        <w:top w:val="none" w:sz="0" w:space="0" w:color="auto"/>
        <w:left w:val="none" w:sz="0" w:space="0" w:color="auto"/>
        <w:bottom w:val="none" w:sz="0" w:space="0" w:color="auto"/>
        <w:right w:val="none" w:sz="0" w:space="0" w:color="auto"/>
      </w:divBdr>
    </w:div>
    <w:div w:id="1841313591">
      <w:bodyDiv w:val="1"/>
      <w:marLeft w:val="0"/>
      <w:marRight w:val="0"/>
      <w:marTop w:val="0"/>
      <w:marBottom w:val="0"/>
      <w:divBdr>
        <w:top w:val="none" w:sz="0" w:space="0" w:color="auto"/>
        <w:left w:val="none" w:sz="0" w:space="0" w:color="auto"/>
        <w:bottom w:val="none" w:sz="0" w:space="0" w:color="auto"/>
        <w:right w:val="none" w:sz="0" w:space="0" w:color="auto"/>
      </w:divBdr>
    </w:div>
    <w:div w:id="1841693549">
      <w:bodyDiv w:val="1"/>
      <w:marLeft w:val="0"/>
      <w:marRight w:val="0"/>
      <w:marTop w:val="0"/>
      <w:marBottom w:val="0"/>
      <w:divBdr>
        <w:top w:val="none" w:sz="0" w:space="0" w:color="auto"/>
        <w:left w:val="none" w:sz="0" w:space="0" w:color="auto"/>
        <w:bottom w:val="none" w:sz="0" w:space="0" w:color="auto"/>
        <w:right w:val="none" w:sz="0" w:space="0" w:color="auto"/>
      </w:divBdr>
    </w:div>
    <w:div w:id="1847548446">
      <w:bodyDiv w:val="1"/>
      <w:marLeft w:val="0"/>
      <w:marRight w:val="0"/>
      <w:marTop w:val="0"/>
      <w:marBottom w:val="0"/>
      <w:divBdr>
        <w:top w:val="none" w:sz="0" w:space="0" w:color="auto"/>
        <w:left w:val="none" w:sz="0" w:space="0" w:color="auto"/>
        <w:bottom w:val="none" w:sz="0" w:space="0" w:color="auto"/>
        <w:right w:val="none" w:sz="0" w:space="0" w:color="auto"/>
      </w:divBdr>
    </w:div>
    <w:div w:id="1856924125">
      <w:bodyDiv w:val="1"/>
      <w:marLeft w:val="0"/>
      <w:marRight w:val="0"/>
      <w:marTop w:val="0"/>
      <w:marBottom w:val="0"/>
      <w:divBdr>
        <w:top w:val="none" w:sz="0" w:space="0" w:color="auto"/>
        <w:left w:val="none" w:sz="0" w:space="0" w:color="auto"/>
        <w:bottom w:val="none" w:sz="0" w:space="0" w:color="auto"/>
        <w:right w:val="none" w:sz="0" w:space="0" w:color="auto"/>
      </w:divBdr>
    </w:div>
    <w:div w:id="1857959352">
      <w:bodyDiv w:val="1"/>
      <w:marLeft w:val="0"/>
      <w:marRight w:val="0"/>
      <w:marTop w:val="0"/>
      <w:marBottom w:val="0"/>
      <w:divBdr>
        <w:top w:val="none" w:sz="0" w:space="0" w:color="auto"/>
        <w:left w:val="none" w:sz="0" w:space="0" w:color="auto"/>
        <w:bottom w:val="none" w:sz="0" w:space="0" w:color="auto"/>
        <w:right w:val="none" w:sz="0" w:space="0" w:color="auto"/>
      </w:divBdr>
    </w:div>
    <w:div w:id="1860855010">
      <w:bodyDiv w:val="1"/>
      <w:marLeft w:val="0"/>
      <w:marRight w:val="0"/>
      <w:marTop w:val="0"/>
      <w:marBottom w:val="0"/>
      <w:divBdr>
        <w:top w:val="none" w:sz="0" w:space="0" w:color="auto"/>
        <w:left w:val="none" w:sz="0" w:space="0" w:color="auto"/>
        <w:bottom w:val="none" w:sz="0" w:space="0" w:color="auto"/>
        <w:right w:val="none" w:sz="0" w:space="0" w:color="auto"/>
      </w:divBdr>
    </w:div>
    <w:div w:id="1861166059">
      <w:bodyDiv w:val="1"/>
      <w:marLeft w:val="0"/>
      <w:marRight w:val="0"/>
      <w:marTop w:val="0"/>
      <w:marBottom w:val="0"/>
      <w:divBdr>
        <w:top w:val="none" w:sz="0" w:space="0" w:color="auto"/>
        <w:left w:val="none" w:sz="0" w:space="0" w:color="auto"/>
        <w:bottom w:val="none" w:sz="0" w:space="0" w:color="auto"/>
        <w:right w:val="none" w:sz="0" w:space="0" w:color="auto"/>
      </w:divBdr>
    </w:div>
    <w:div w:id="1862628097">
      <w:bodyDiv w:val="1"/>
      <w:marLeft w:val="0"/>
      <w:marRight w:val="0"/>
      <w:marTop w:val="0"/>
      <w:marBottom w:val="0"/>
      <w:divBdr>
        <w:top w:val="none" w:sz="0" w:space="0" w:color="auto"/>
        <w:left w:val="none" w:sz="0" w:space="0" w:color="auto"/>
        <w:bottom w:val="none" w:sz="0" w:space="0" w:color="auto"/>
        <w:right w:val="none" w:sz="0" w:space="0" w:color="auto"/>
      </w:divBdr>
    </w:div>
    <w:div w:id="1863397387">
      <w:bodyDiv w:val="1"/>
      <w:marLeft w:val="0"/>
      <w:marRight w:val="0"/>
      <w:marTop w:val="0"/>
      <w:marBottom w:val="0"/>
      <w:divBdr>
        <w:top w:val="none" w:sz="0" w:space="0" w:color="auto"/>
        <w:left w:val="none" w:sz="0" w:space="0" w:color="auto"/>
        <w:bottom w:val="none" w:sz="0" w:space="0" w:color="auto"/>
        <w:right w:val="none" w:sz="0" w:space="0" w:color="auto"/>
      </w:divBdr>
    </w:div>
    <w:div w:id="1868564027">
      <w:bodyDiv w:val="1"/>
      <w:marLeft w:val="0"/>
      <w:marRight w:val="0"/>
      <w:marTop w:val="0"/>
      <w:marBottom w:val="0"/>
      <w:divBdr>
        <w:top w:val="none" w:sz="0" w:space="0" w:color="auto"/>
        <w:left w:val="none" w:sz="0" w:space="0" w:color="auto"/>
        <w:bottom w:val="none" w:sz="0" w:space="0" w:color="auto"/>
        <w:right w:val="none" w:sz="0" w:space="0" w:color="auto"/>
      </w:divBdr>
    </w:div>
    <w:div w:id="1871142192">
      <w:bodyDiv w:val="1"/>
      <w:marLeft w:val="0"/>
      <w:marRight w:val="0"/>
      <w:marTop w:val="0"/>
      <w:marBottom w:val="0"/>
      <w:divBdr>
        <w:top w:val="none" w:sz="0" w:space="0" w:color="auto"/>
        <w:left w:val="none" w:sz="0" w:space="0" w:color="auto"/>
        <w:bottom w:val="none" w:sz="0" w:space="0" w:color="auto"/>
        <w:right w:val="none" w:sz="0" w:space="0" w:color="auto"/>
      </w:divBdr>
    </w:div>
    <w:div w:id="1874418255">
      <w:bodyDiv w:val="1"/>
      <w:marLeft w:val="0"/>
      <w:marRight w:val="0"/>
      <w:marTop w:val="0"/>
      <w:marBottom w:val="0"/>
      <w:divBdr>
        <w:top w:val="none" w:sz="0" w:space="0" w:color="auto"/>
        <w:left w:val="none" w:sz="0" w:space="0" w:color="auto"/>
        <w:bottom w:val="none" w:sz="0" w:space="0" w:color="auto"/>
        <w:right w:val="none" w:sz="0" w:space="0" w:color="auto"/>
      </w:divBdr>
    </w:div>
    <w:div w:id="1877546018">
      <w:bodyDiv w:val="1"/>
      <w:marLeft w:val="0"/>
      <w:marRight w:val="0"/>
      <w:marTop w:val="0"/>
      <w:marBottom w:val="0"/>
      <w:divBdr>
        <w:top w:val="none" w:sz="0" w:space="0" w:color="auto"/>
        <w:left w:val="none" w:sz="0" w:space="0" w:color="auto"/>
        <w:bottom w:val="none" w:sz="0" w:space="0" w:color="auto"/>
        <w:right w:val="none" w:sz="0" w:space="0" w:color="auto"/>
      </w:divBdr>
    </w:div>
    <w:div w:id="1879655969">
      <w:bodyDiv w:val="1"/>
      <w:marLeft w:val="0"/>
      <w:marRight w:val="0"/>
      <w:marTop w:val="0"/>
      <w:marBottom w:val="0"/>
      <w:divBdr>
        <w:top w:val="none" w:sz="0" w:space="0" w:color="auto"/>
        <w:left w:val="none" w:sz="0" w:space="0" w:color="auto"/>
        <w:bottom w:val="none" w:sz="0" w:space="0" w:color="auto"/>
        <w:right w:val="none" w:sz="0" w:space="0" w:color="auto"/>
      </w:divBdr>
    </w:div>
    <w:div w:id="1880630605">
      <w:bodyDiv w:val="1"/>
      <w:marLeft w:val="0"/>
      <w:marRight w:val="0"/>
      <w:marTop w:val="0"/>
      <w:marBottom w:val="0"/>
      <w:divBdr>
        <w:top w:val="none" w:sz="0" w:space="0" w:color="auto"/>
        <w:left w:val="none" w:sz="0" w:space="0" w:color="auto"/>
        <w:bottom w:val="none" w:sz="0" w:space="0" w:color="auto"/>
        <w:right w:val="none" w:sz="0" w:space="0" w:color="auto"/>
      </w:divBdr>
    </w:div>
    <w:div w:id="1884052086">
      <w:bodyDiv w:val="1"/>
      <w:marLeft w:val="0"/>
      <w:marRight w:val="0"/>
      <w:marTop w:val="0"/>
      <w:marBottom w:val="0"/>
      <w:divBdr>
        <w:top w:val="none" w:sz="0" w:space="0" w:color="auto"/>
        <w:left w:val="none" w:sz="0" w:space="0" w:color="auto"/>
        <w:bottom w:val="none" w:sz="0" w:space="0" w:color="auto"/>
        <w:right w:val="none" w:sz="0" w:space="0" w:color="auto"/>
      </w:divBdr>
    </w:div>
    <w:div w:id="1886485868">
      <w:bodyDiv w:val="1"/>
      <w:marLeft w:val="0"/>
      <w:marRight w:val="0"/>
      <w:marTop w:val="0"/>
      <w:marBottom w:val="0"/>
      <w:divBdr>
        <w:top w:val="none" w:sz="0" w:space="0" w:color="auto"/>
        <w:left w:val="none" w:sz="0" w:space="0" w:color="auto"/>
        <w:bottom w:val="none" w:sz="0" w:space="0" w:color="auto"/>
        <w:right w:val="none" w:sz="0" w:space="0" w:color="auto"/>
      </w:divBdr>
    </w:div>
    <w:div w:id="1888955898">
      <w:bodyDiv w:val="1"/>
      <w:marLeft w:val="0"/>
      <w:marRight w:val="0"/>
      <w:marTop w:val="0"/>
      <w:marBottom w:val="0"/>
      <w:divBdr>
        <w:top w:val="none" w:sz="0" w:space="0" w:color="auto"/>
        <w:left w:val="none" w:sz="0" w:space="0" w:color="auto"/>
        <w:bottom w:val="none" w:sz="0" w:space="0" w:color="auto"/>
        <w:right w:val="none" w:sz="0" w:space="0" w:color="auto"/>
      </w:divBdr>
    </w:div>
    <w:div w:id="1890456049">
      <w:bodyDiv w:val="1"/>
      <w:marLeft w:val="0"/>
      <w:marRight w:val="0"/>
      <w:marTop w:val="0"/>
      <w:marBottom w:val="0"/>
      <w:divBdr>
        <w:top w:val="none" w:sz="0" w:space="0" w:color="auto"/>
        <w:left w:val="none" w:sz="0" w:space="0" w:color="auto"/>
        <w:bottom w:val="none" w:sz="0" w:space="0" w:color="auto"/>
        <w:right w:val="none" w:sz="0" w:space="0" w:color="auto"/>
      </w:divBdr>
    </w:div>
    <w:div w:id="1894732363">
      <w:bodyDiv w:val="1"/>
      <w:marLeft w:val="0"/>
      <w:marRight w:val="0"/>
      <w:marTop w:val="0"/>
      <w:marBottom w:val="0"/>
      <w:divBdr>
        <w:top w:val="none" w:sz="0" w:space="0" w:color="auto"/>
        <w:left w:val="none" w:sz="0" w:space="0" w:color="auto"/>
        <w:bottom w:val="none" w:sz="0" w:space="0" w:color="auto"/>
        <w:right w:val="none" w:sz="0" w:space="0" w:color="auto"/>
      </w:divBdr>
    </w:div>
    <w:div w:id="1914200411">
      <w:bodyDiv w:val="1"/>
      <w:marLeft w:val="0"/>
      <w:marRight w:val="0"/>
      <w:marTop w:val="0"/>
      <w:marBottom w:val="0"/>
      <w:divBdr>
        <w:top w:val="none" w:sz="0" w:space="0" w:color="auto"/>
        <w:left w:val="none" w:sz="0" w:space="0" w:color="auto"/>
        <w:bottom w:val="none" w:sz="0" w:space="0" w:color="auto"/>
        <w:right w:val="none" w:sz="0" w:space="0" w:color="auto"/>
      </w:divBdr>
    </w:div>
    <w:div w:id="1917474083">
      <w:bodyDiv w:val="1"/>
      <w:marLeft w:val="0"/>
      <w:marRight w:val="0"/>
      <w:marTop w:val="0"/>
      <w:marBottom w:val="0"/>
      <w:divBdr>
        <w:top w:val="none" w:sz="0" w:space="0" w:color="auto"/>
        <w:left w:val="none" w:sz="0" w:space="0" w:color="auto"/>
        <w:bottom w:val="none" w:sz="0" w:space="0" w:color="auto"/>
        <w:right w:val="none" w:sz="0" w:space="0" w:color="auto"/>
      </w:divBdr>
    </w:div>
    <w:div w:id="1918048827">
      <w:bodyDiv w:val="1"/>
      <w:marLeft w:val="0"/>
      <w:marRight w:val="0"/>
      <w:marTop w:val="0"/>
      <w:marBottom w:val="0"/>
      <w:divBdr>
        <w:top w:val="none" w:sz="0" w:space="0" w:color="auto"/>
        <w:left w:val="none" w:sz="0" w:space="0" w:color="auto"/>
        <w:bottom w:val="none" w:sz="0" w:space="0" w:color="auto"/>
        <w:right w:val="none" w:sz="0" w:space="0" w:color="auto"/>
      </w:divBdr>
    </w:div>
    <w:div w:id="1918438685">
      <w:bodyDiv w:val="1"/>
      <w:marLeft w:val="0"/>
      <w:marRight w:val="0"/>
      <w:marTop w:val="0"/>
      <w:marBottom w:val="0"/>
      <w:divBdr>
        <w:top w:val="none" w:sz="0" w:space="0" w:color="auto"/>
        <w:left w:val="none" w:sz="0" w:space="0" w:color="auto"/>
        <w:bottom w:val="none" w:sz="0" w:space="0" w:color="auto"/>
        <w:right w:val="none" w:sz="0" w:space="0" w:color="auto"/>
      </w:divBdr>
    </w:div>
    <w:div w:id="1920598911">
      <w:bodyDiv w:val="1"/>
      <w:marLeft w:val="0"/>
      <w:marRight w:val="0"/>
      <w:marTop w:val="0"/>
      <w:marBottom w:val="0"/>
      <w:divBdr>
        <w:top w:val="none" w:sz="0" w:space="0" w:color="auto"/>
        <w:left w:val="none" w:sz="0" w:space="0" w:color="auto"/>
        <w:bottom w:val="none" w:sz="0" w:space="0" w:color="auto"/>
        <w:right w:val="none" w:sz="0" w:space="0" w:color="auto"/>
      </w:divBdr>
    </w:div>
    <w:div w:id="1921712562">
      <w:bodyDiv w:val="1"/>
      <w:marLeft w:val="0"/>
      <w:marRight w:val="0"/>
      <w:marTop w:val="0"/>
      <w:marBottom w:val="0"/>
      <w:divBdr>
        <w:top w:val="none" w:sz="0" w:space="0" w:color="auto"/>
        <w:left w:val="none" w:sz="0" w:space="0" w:color="auto"/>
        <w:bottom w:val="none" w:sz="0" w:space="0" w:color="auto"/>
        <w:right w:val="none" w:sz="0" w:space="0" w:color="auto"/>
      </w:divBdr>
    </w:div>
    <w:div w:id="1925646428">
      <w:bodyDiv w:val="1"/>
      <w:marLeft w:val="0"/>
      <w:marRight w:val="0"/>
      <w:marTop w:val="0"/>
      <w:marBottom w:val="0"/>
      <w:divBdr>
        <w:top w:val="none" w:sz="0" w:space="0" w:color="auto"/>
        <w:left w:val="none" w:sz="0" w:space="0" w:color="auto"/>
        <w:bottom w:val="none" w:sz="0" w:space="0" w:color="auto"/>
        <w:right w:val="none" w:sz="0" w:space="0" w:color="auto"/>
      </w:divBdr>
    </w:div>
    <w:div w:id="1927617252">
      <w:bodyDiv w:val="1"/>
      <w:marLeft w:val="0"/>
      <w:marRight w:val="0"/>
      <w:marTop w:val="0"/>
      <w:marBottom w:val="0"/>
      <w:divBdr>
        <w:top w:val="none" w:sz="0" w:space="0" w:color="auto"/>
        <w:left w:val="none" w:sz="0" w:space="0" w:color="auto"/>
        <w:bottom w:val="none" w:sz="0" w:space="0" w:color="auto"/>
        <w:right w:val="none" w:sz="0" w:space="0" w:color="auto"/>
      </w:divBdr>
    </w:div>
    <w:div w:id="1932347682">
      <w:bodyDiv w:val="1"/>
      <w:marLeft w:val="0"/>
      <w:marRight w:val="0"/>
      <w:marTop w:val="0"/>
      <w:marBottom w:val="0"/>
      <w:divBdr>
        <w:top w:val="none" w:sz="0" w:space="0" w:color="auto"/>
        <w:left w:val="none" w:sz="0" w:space="0" w:color="auto"/>
        <w:bottom w:val="none" w:sz="0" w:space="0" w:color="auto"/>
        <w:right w:val="none" w:sz="0" w:space="0" w:color="auto"/>
      </w:divBdr>
    </w:div>
    <w:div w:id="1934894783">
      <w:bodyDiv w:val="1"/>
      <w:marLeft w:val="0"/>
      <w:marRight w:val="0"/>
      <w:marTop w:val="0"/>
      <w:marBottom w:val="0"/>
      <w:divBdr>
        <w:top w:val="none" w:sz="0" w:space="0" w:color="auto"/>
        <w:left w:val="none" w:sz="0" w:space="0" w:color="auto"/>
        <w:bottom w:val="none" w:sz="0" w:space="0" w:color="auto"/>
        <w:right w:val="none" w:sz="0" w:space="0" w:color="auto"/>
      </w:divBdr>
    </w:div>
    <w:div w:id="1940140166">
      <w:bodyDiv w:val="1"/>
      <w:marLeft w:val="0"/>
      <w:marRight w:val="0"/>
      <w:marTop w:val="0"/>
      <w:marBottom w:val="0"/>
      <w:divBdr>
        <w:top w:val="none" w:sz="0" w:space="0" w:color="auto"/>
        <w:left w:val="none" w:sz="0" w:space="0" w:color="auto"/>
        <w:bottom w:val="none" w:sz="0" w:space="0" w:color="auto"/>
        <w:right w:val="none" w:sz="0" w:space="0" w:color="auto"/>
      </w:divBdr>
    </w:div>
    <w:div w:id="1942686912">
      <w:bodyDiv w:val="1"/>
      <w:marLeft w:val="0"/>
      <w:marRight w:val="0"/>
      <w:marTop w:val="0"/>
      <w:marBottom w:val="0"/>
      <w:divBdr>
        <w:top w:val="none" w:sz="0" w:space="0" w:color="auto"/>
        <w:left w:val="none" w:sz="0" w:space="0" w:color="auto"/>
        <w:bottom w:val="none" w:sz="0" w:space="0" w:color="auto"/>
        <w:right w:val="none" w:sz="0" w:space="0" w:color="auto"/>
      </w:divBdr>
    </w:div>
    <w:div w:id="1943685363">
      <w:bodyDiv w:val="1"/>
      <w:marLeft w:val="0"/>
      <w:marRight w:val="0"/>
      <w:marTop w:val="0"/>
      <w:marBottom w:val="0"/>
      <w:divBdr>
        <w:top w:val="none" w:sz="0" w:space="0" w:color="auto"/>
        <w:left w:val="none" w:sz="0" w:space="0" w:color="auto"/>
        <w:bottom w:val="none" w:sz="0" w:space="0" w:color="auto"/>
        <w:right w:val="none" w:sz="0" w:space="0" w:color="auto"/>
      </w:divBdr>
    </w:div>
    <w:div w:id="1946769766">
      <w:bodyDiv w:val="1"/>
      <w:marLeft w:val="0"/>
      <w:marRight w:val="0"/>
      <w:marTop w:val="0"/>
      <w:marBottom w:val="0"/>
      <w:divBdr>
        <w:top w:val="none" w:sz="0" w:space="0" w:color="auto"/>
        <w:left w:val="none" w:sz="0" w:space="0" w:color="auto"/>
        <w:bottom w:val="none" w:sz="0" w:space="0" w:color="auto"/>
        <w:right w:val="none" w:sz="0" w:space="0" w:color="auto"/>
      </w:divBdr>
    </w:div>
    <w:div w:id="1949004271">
      <w:bodyDiv w:val="1"/>
      <w:marLeft w:val="0"/>
      <w:marRight w:val="0"/>
      <w:marTop w:val="0"/>
      <w:marBottom w:val="0"/>
      <w:divBdr>
        <w:top w:val="none" w:sz="0" w:space="0" w:color="auto"/>
        <w:left w:val="none" w:sz="0" w:space="0" w:color="auto"/>
        <w:bottom w:val="none" w:sz="0" w:space="0" w:color="auto"/>
        <w:right w:val="none" w:sz="0" w:space="0" w:color="auto"/>
      </w:divBdr>
    </w:div>
    <w:div w:id="1956598925">
      <w:bodyDiv w:val="1"/>
      <w:marLeft w:val="0"/>
      <w:marRight w:val="0"/>
      <w:marTop w:val="0"/>
      <w:marBottom w:val="0"/>
      <w:divBdr>
        <w:top w:val="none" w:sz="0" w:space="0" w:color="auto"/>
        <w:left w:val="none" w:sz="0" w:space="0" w:color="auto"/>
        <w:bottom w:val="none" w:sz="0" w:space="0" w:color="auto"/>
        <w:right w:val="none" w:sz="0" w:space="0" w:color="auto"/>
      </w:divBdr>
    </w:div>
    <w:div w:id="1958172420">
      <w:bodyDiv w:val="1"/>
      <w:marLeft w:val="0"/>
      <w:marRight w:val="0"/>
      <w:marTop w:val="0"/>
      <w:marBottom w:val="0"/>
      <w:divBdr>
        <w:top w:val="none" w:sz="0" w:space="0" w:color="auto"/>
        <w:left w:val="none" w:sz="0" w:space="0" w:color="auto"/>
        <w:bottom w:val="none" w:sz="0" w:space="0" w:color="auto"/>
        <w:right w:val="none" w:sz="0" w:space="0" w:color="auto"/>
      </w:divBdr>
    </w:div>
    <w:div w:id="1959792484">
      <w:bodyDiv w:val="1"/>
      <w:marLeft w:val="0"/>
      <w:marRight w:val="0"/>
      <w:marTop w:val="0"/>
      <w:marBottom w:val="0"/>
      <w:divBdr>
        <w:top w:val="none" w:sz="0" w:space="0" w:color="auto"/>
        <w:left w:val="none" w:sz="0" w:space="0" w:color="auto"/>
        <w:bottom w:val="none" w:sz="0" w:space="0" w:color="auto"/>
        <w:right w:val="none" w:sz="0" w:space="0" w:color="auto"/>
      </w:divBdr>
    </w:div>
    <w:div w:id="1960605121">
      <w:bodyDiv w:val="1"/>
      <w:marLeft w:val="0"/>
      <w:marRight w:val="0"/>
      <w:marTop w:val="0"/>
      <w:marBottom w:val="0"/>
      <w:divBdr>
        <w:top w:val="none" w:sz="0" w:space="0" w:color="auto"/>
        <w:left w:val="none" w:sz="0" w:space="0" w:color="auto"/>
        <w:bottom w:val="none" w:sz="0" w:space="0" w:color="auto"/>
        <w:right w:val="none" w:sz="0" w:space="0" w:color="auto"/>
      </w:divBdr>
    </w:div>
    <w:div w:id="1963220263">
      <w:bodyDiv w:val="1"/>
      <w:marLeft w:val="0"/>
      <w:marRight w:val="0"/>
      <w:marTop w:val="0"/>
      <w:marBottom w:val="0"/>
      <w:divBdr>
        <w:top w:val="none" w:sz="0" w:space="0" w:color="auto"/>
        <w:left w:val="none" w:sz="0" w:space="0" w:color="auto"/>
        <w:bottom w:val="none" w:sz="0" w:space="0" w:color="auto"/>
        <w:right w:val="none" w:sz="0" w:space="0" w:color="auto"/>
      </w:divBdr>
    </w:div>
    <w:div w:id="1964461635">
      <w:bodyDiv w:val="1"/>
      <w:marLeft w:val="0"/>
      <w:marRight w:val="0"/>
      <w:marTop w:val="0"/>
      <w:marBottom w:val="0"/>
      <w:divBdr>
        <w:top w:val="none" w:sz="0" w:space="0" w:color="auto"/>
        <w:left w:val="none" w:sz="0" w:space="0" w:color="auto"/>
        <w:bottom w:val="none" w:sz="0" w:space="0" w:color="auto"/>
        <w:right w:val="none" w:sz="0" w:space="0" w:color="auto"/>
      </w:divBdr>
    </w:div>
    <w:div w:id="1967538065">
      <w:bodyDiv w:val="1"/>
      <w:marLeft w:val="0"/>
      <w:marRight w:val="0"/>
      <w:marTop w:val="0"/>
      <w:marBottom w:val="0"/>
      <w:divBdr>
        <w:top w:val="none" w:sz="0" w:space="0" w:color="auto"/>
        <w:left w:val="none" w:sz="0" w:space="0" w:color="auto"/>
        <w:bottom w:val="none" w:sz="0" w:space="0" w:color="auto"/>
        <w:right w:val="none" w:sz="0" w:space="0" w:color="auto"/>
      </w:divBdr>
    </w:div>
    <w:div w:id="1970739853">
      <w:bodyDiv w:val="1"/>
      <w:marLeft w:val="0"/>
      <w:marRight w:val="0"/>
      <w:marTop w:val="0"/>
      <w:marBottom w:val="0"/>
      <w:divBdr>
        <w:top w:val="none" w:sz="0" w:space="0" w:color="auto"/>
        <w:left w:val="none" w:sz="0" w:space="0" w:color="auto"/>
        <w:bottom w:val="none" w:sz="0" w:space="0" w:color="auto"/>
        <w:right w:val="none" w:sz="0" w:space="0" w:color="auto"/>
      </w:divBdr>
    </w:div>
    <w:div w:id="1978871494">
      <w:bodyDiv w:val="1"/>
      <w:marLeft w:val="0"/>
      <w:marRight w:val="0"/>
      <w:marTop w:val="0"/>
      <w:marBottom w:val="0"/>
      <w:divBdr>
        <w:top w:val="none" w:sz="0" w:space="0" w:color="auto"/>
        <w:left w:val="none" w:sz="0" w:space="0" w:color="auto"/>
        <w:bottom w:val="none" w:sz="0" w:space="0" w:color="auto"/>
        <w:right w:val="none" w:sz="0" w:space="0" w:color="auto"/>
      </w:divBdr>
    </w:div>
    <w:div w:id="1978948453">
      <w:bodyDiv w:val="1"/>
      <w:marLeft w:val="0"/>
      <w:marRight w:val="0"/>
      <w:marTop w:val="0"/>
      <w:marBottom w:val="0"/>
      <w:divBdr>
        <w:top w:val="none" w:sz="0" w:space="0" w:color="auto"/>
        <w:left w:val="none" w:sz="0" w:space="0" w:color="auto"/>
        <w:bottom w:val="none" w:sz="0" w:space="0" w:color="auto"/>
        <w:right w:val="none" w:sz="0" w:space="0" w:color="auto"/>
      </w:divBdr>
    </w:div>
    <w:div w:id="1979257679">
      <w:bodyDiv w:val="1"/>
      <w:marLeft w:val="0"/>
      <w:marRight w:val="0"/>
      <w:marTop w:val="0"/>
      <w:marBottom w:val="0"/>
      <w:divBdr>
        <w:top w:val="none" w:sz="0" w:space="0" w:color="auto"/>
        <w:left w:val="none" w:sz="0" w:space="0" w:color="auto"/>
        <w:bottom w:val="none" w:sz="0" w:space="0" w:color="auto"/>
        <w:right w:val="none" w:sz="0" w:space="0" w:color="auto"/>
      </w:divBdr>
    </w:div>
    <w:div w:id="1985356074">
      <w:bodyDiv w:val="1"/>
      <w:marLeft w:val="0"/>
      <w:marRight w:val="0"/>
      <w:marTop w:val="0"/>
      <w:marBottom w:val="0"/>
      <w:divBdr>
        <w:top w:val="none" w:sz="0" w:space="0" w:color="auto"/>
        <w:left w:val="none" w:sz="0" w:space="0" w:color="auto"/>
        <w:bottom w:val="none" w:sz="0" w:space="0" w:color="auto"/>
        <w:right w:val="none" w:sz="0" w:space="0" w:color="auto"/>
      </w:divBdr>
    </w:div>
    <w:div w:id="1999072863">
      <w:bodyDiv w:val="1"/>
      <w:marLeft w:val="0"/>
      <w:marRight w:val="0"/>
      <w:marTop w:val="0"/>
      <w:marBottom w:val="0"/>
      <w:divBdr>
        <w:top w:val="none" w:sz="0" w:space="0" w:color="auto"/>
        <w:left w:val="none" w:sz="0" w:space="0" w:color="auto"/>
        <w:bottom w:val="none" w:sz="0" w:space="0" w:color="auto"/>
        <w:right w:val="none" w:sz="0" w:space="0" w:color="auto"/>
      </w:divBdr>
    </w:div>
    <w:div w:id="2001108009">
      <w:bodyDiv w:val="1"/>
      <w:marLeft w:val="0"/>
      <w:marRight w:val="0"/>
      <w:marTop w:val="0"/>
      <w:marBottom w:val="0"/>
      <w:divBdr>
        <w:top w:val="none" w:sz="0" w:space="0" w:color="auto"/>
        <w:left w:val="none" w:sz="0" w:space="0" w:color="auto"/>
        <w:bottom w:val="none" w:sz="0" w:space="0" w:color="auto"/>
        <w:right w:val="none" w:sz="0" w:space="0" w:color="auto"/>
      </w:divBdr>
    </w:div>
    <w:div w:id="2004313915">
      <w:bodyDiv w:val="1"/>
      <w:marLeft w:val="0"/>
      <w:marRight w:val="0"/>
      <w:marTop w:val="0"/>
      <w:marBottom w:val="0"/>
      <w:divBdr>
        <w:top w:val="none" w:sz="0" w:space="0" w:color="auto"/>
        <w:left w:val="none" w:sz="0" w:space="0" w:color="auto"/>
        <w:bottom w:val="none" w:sz="0" w:space="0" w:color="auto"/>
        <w:right w:val="none" w:sz="0" w:space="0" w:color="auto"/>
      </w:divBdr>
    </w:div>
    <w:div w:id="2007706664">
      <w:bodyDiv w:val="1"/>
      <w:marLeft w:val="0"/>
      <w:marRight w:val="0"/>
      <w:marTop w:val="0"/>
      <w:marBottom w:val="0"/>
      <w:divBdr>
        <w:top w:val="none" w:sz="0" w:space="0" w:color="auto"/>
        <w:left w:val="none" w:sz="0" w:space="0" w:color="auto"/>
        <w:bottom w:val="none" w:sz="0" w:space="0" w:color="auto"/>
        <w:right w:val="none" w:sz="0" w:space="0" w:color="auto"/>
      </w:divBdr>
    </w:div>
    <w:div w:id="2009865223">
      <w:bodyDiv w:val="1"/>
      <w:marLeft w:val="0"/>
      <w:marRight w:val="0"/>
      <w:marTop w:val="0"/>
      <w:marBottom w:val="0"/>
      <w:divBdr>
        <w:top w:val="none" w:sz="0" w:space="0" w:color="auto"/>
        <w:left w:val="none" w:sz="0" w:space="0" w:color="auto"/>
        <w:bottom w:val="none" w:sz="0" w:space="0" w:color="auto"/>
        <w:right w:val="none" w:sz="0" w:space="0" w:color="auto"/>
      </w:divBdr>
    </w:div>
    <w:div w:id="2010134461">
      <w:bodyDiv w:val="1"/>
      <w:marLeft w:val="0"/>
      <w:marRight w:val="0"/>
      <w:marTop w:val="0"/>
      <w:marBottom w:val="0"/>
      <w:divBdr>
        <w:top w:val="none" w:sz="0" w:space="0" w:color="auto"/>
        <w:left w:val="none" w:sz="0" w:space="0" w:color="auto"/>
        <w:bottom w:val="none" w:sz="0" w:space="0" w:color="auto"/>
        <w:right w:val="none" w:sz="0" w:space="0" w:color="auto"/>
      </w:divBdr>
    </w:div>
    <w:div w:id="2014524254">
      <w:bodyDiv w:val="1"/>
      <w:marLeft w:val="0"/>
      <w:marRight w:val="0"/>
      <w:marTop w:val="0"/>
      <w:marBottom w:val="0"/>
      <w:divBdr>
        <w:top w:val="none" w:sz="0" w:space="0" w:color="auto"/>
        <w:left w:val="none" w:sz="0" w:space="0" w:color="auto"/>
        <w:bottom w:val="none" w:sz="0" w:space="0" w:color="auto"/>
        <w:right w:val="none" w:sz="0" w:space="0" w:color="auto"/>
      </w:divBdr>
    </w:div>
    <w:div w:id="2023165880">
      <w:bodyDiv w:val="1"/>
      <w:marLeft w:val="0"/>
      <w:marRight w:val="0"/>
      <w:marTop w:val="0"/>
      <w:marBottom w:val="0"/>
      <w:divBdr>
        <w:top w:val="none" w:sz="0" w:space="0" w:color="auto"/>
        <w:left w:val="none" w:sz="0" w:space="0" w:color="auto"/>
        <w:bottom w:val="none" w:sz="0" w:space="0" w:color="auto"/>
        <w:right w:val="none" w:sz="0" w:space="0" w:color="auto"/>
      </w:divBdr>
    </w:div>
    <w:div w:id="2042823967">
      <w:bodyDiv w:val="1"/>
      <w:marLeft w:val="0"/>
      <w:marRight w:val="0"/>
      <w:marTop w:val="0"/>
      <w:marBottom w:val="0"/>
      <w:divBdr>
        <w:top w:val="none" w:sz="0" w:space="0" w:color="auto"/>
        <w:left w:val="none" w:sz="0" w:space="0" w:color="auto"/>
        <w:bottom w:val="none" w:sz="0" w:space="0" w:color="auto"/>
        <w:right w:val="none" w:sz="0" w:space="0" w:color="auto"/>
      </w:divBdr>
    </w:div>
    <w:div w:id="2049062891">
      <w:bodyDiv w:val="1"/>
      <w:marLeft w:val="0"/>
      <w:marRight w:val="0"/>
      <w:marTop w:val="0"/>
      <w:marBottom w:val="0"/>
      <w:divBdr>
        <w:top w:val="none" w:sz="0" w:space="0" w:color="auto"/>
        <w:left w:val="none" w:sz="0" w:space="0" w:color="auto"/>
        <w:bottom w:val="none" w:sz="0" w:space="0" w:color="auto"/>
        <w:right w:val="none" w:sz="0" w:space="0" w:color="auto"/>
      </w:divBdr>
    </w:div>
    <w:div w:id="2051832018">
      <w:bodyDiv w:val="1"/>
      <w:marLeft w:val="0"/>
      <w:marRight w:val="0"/>
      <w:marTop w:val="0"/>
      <w:marBottom w:val="0"/>
      <w:divBdr>
        <w:top w:val="none" w:sz="0" w:space="0" w:color="auto"/>
        <w:left w:val="none" w:sz="0" w:space="0" w:color="auto"/>
        <w:bottom w:val="none" w:sz="0" w:space="0" w:color="auto"/>
        <w:right w:val="none" w:sz="0" w:space="0" w:color="auto"/>
      </w:divBdr>
    </w:div>
    <w:div w:id="2053730578">
      <w:bodyDiv w:val="1"/>
      <w:marLeft w:val="0"/>
      <w:marRight w:val="0"/>
      <w:marTop w:val="0"/>
      <w:marBottom w:val="0"/>
      <w:divBdr>
        <w:top w:val="none" w:sz="0" w:space="0" w:color="auto"/>
        <w:left w:val="none" w:sz="0" w:space="0" w:color="auto"/>
        <w:bottom w:val="none" w:sz="0" w:space="0" w:color="auto"/>
        <w:right w:val="none" w:sz="0" w:space="0" w:color="auto"/>
      </w:divBdr>
    </w:div>
    <w:div w:id="2056155175">
      <w:bodyDiv w:val="1"/>
      <w:marLeft w:val="0"/>
      <w:marRight w:val="0"/>
      <w:marTop w:val="0"/>
      <w:marBottom w:val="0"/>
      <w:divBdr>
        <w:top w:val="none" w:sz="0" w:space="0" w:color="auto"/>
        <w:left w:val="none" w:sz="0" w:space="0" w:color="auto"/>
        <w:bottom w:val="none" w:sz="0" w:space="0" w:color="auto"/>
        <w:right w:val="none" w:sz="0" w:space="0" w:color="auto"/>
      </w:divBdr>
    </w:div>
    <w:div w:id="2056660307">
      <w:bodyDiv w:val="1"/>
      <w:marLeft w:val="0"/>
      <w:marRight w:val="0"/>
      <w:marTop w:val="0"/>
      <w:marBottom w:val="0"/>
      <w:divBdr>
        <w:top w:val="none" w:sz="0" w:space="0" w:color="auto"/>
        <w:left w:val="none" w:sz="0" w:space="0" w:color="auto"/>
        <w:bottom w:val="none" w:sz="0" w:space="0" w:color="auto"/>
        <w:right w:val="none" w:sz="0" w:space="0" w:color="auto"/>
      </w:divBdr>
    </w:div>
    <w:div w:id="2065517048">
      <w:bodyDiv w:val="1"/>
      <w:marLeft w:val="0"/>
      <w:marRight w:val="0"/>
      <w:marTop w:val="0"/>
      <w:marBottom w:val="0"/>
      <w:divBdr>
        <w:top w:val="none" w:sz="0" w:space="0" w:color="auto"/>
        <w:left w:val="none" w:sz="0" w:space="0" w:color="auto"/>
        <w:bottom w:val="none" w:sz="0" w:space="0" w:color="auto"/>
        <w:right w:val="none" w:sz="0" w:space="0" w:color="auto"/>
      </w:divBdr>
    </w:div>
    <w:div w:id="2065641586">
      <w:bodyDiv w:val="1"/>
      <w:marLeft w:val="0"/>
      <w:marRight w:val="0"/>
      <w:marTop w:val="0"/>
      <w:marBottom w:val="0"/>
      <w:divBdr>
        <w:top w:val="none" w:sz="0" w:space="0" w:color="auto"/>
        <w:left w:val="none" w:sz="0" w:space="0" w:color="auto"/>
        <w:bottom w:val="none" w:sz="0" w:space="0" w:color="auto"/>
        <w:right w:val="none" w:sz="0" w:space="0" w:color="auto"/>
      </w:divBdr>
    </w:div>
    <w:div w:id="2068069590">
      <w:bodyDiv w:val="1"/>
      <w:marLeft w:val="0"/>
      <w:marRight w:val="0"/>
      <w:marTop w:val="0"/>
      <w:marBottom w:val="0"/>
      <w:divBdr>
        <w:top w:val="none" w:sz="0" w:space="0" w:color="auto"/>
        <w:left w:val="none" w:sz="0" w:space="0" w:color="auto"/>
        <w:bottom w:val="none" w:sz="0" w:space="0" w:color="auto"/>
        <w:right w:val="none" w:sz="0" w:space="0" w:color="auto"/>
      </w:divBdr>
    </w:div>
    <w:div w:id="2068449570">
      <w:bodyDiv w:val="1"/>
      <w:marLeft w:val="0"/>
      <w:marRight w:val="0"/>
      <w:marTop w:val="0"/>
      <w:marBottom w:val="0"/>
      <w:divBdr>
        <w:top w:val="none" w:sz="0" w:space="0" w:color="auto"/>
        <w:left w:val="none" w:sz="0" w:space="0" w:color="auto"/>
        <w:bottom w:val="none" w:sz="0" w:space="0" w:color="auto"/>
        <w:right w:val="none" w:sz="0" w:space="0" w:color="auto"/>
      </w:divBdr>
    </w:div>
    <w:div w:id="2068917797">
      <w:bodyDiv w:val="1"/>
      <w:marLeft w:val="0"/>
      <w:marRight w:val="0"/>
      <w:marTop w:val="0"/>
      <w:marBottom w:val="0"/>
      <w:divBdr>
        <w:top w:val="none" w:sz="0" w:space="0" w:color="auto"/>
        <w:left w:val="none" w:sz="0" w:space="0" w:color="auto"/>
        <w:bottom w:val="none" w:sz="0" w:space="0" w:color="auto"/>
        <w:right w:val="none" w:sz="0" w:space="0" w:color="auto"/>
      </w:divBdr>
    </w:div>
    <w:div w:id="2069570168">
      <w:bodyDiv w:val="1"/>
      <w:marLeft w:val="0"/>
      <w:marRight w:val="0"/>
      <w:marTop w:val="0"/>
      <w:marBottom w:val="0"/>
      <w:divBdr>
        <w:top w:val="none" w:sz="0" w:space="0" w:color="auto"/>
        <w:left w:val="none" w:sz="0" w:space="0" w:color="auto"/>
        <w:bottom w:val="none" w:sz="0" w:space="0" w:color="auto"/>
        <w:right w:val="none" w:sz="0" w:space="0" w:color="auto"/>
      </w:divBdr>
    </w:div>
    <w:div w:id="2072458364">
      <w:bodyDiv w:val="1"/>
      <w:marLeft w:val="0"/>
      <w:marRight w:val="0"/>
      <w:marTop w:val="0"/>
      <w:marBottom w:val="0"/>
      <w:divBdr>
        <w:top w:val="none" w:sz="0" w:space="0" w:color="auto"/>
        <w:left w:val="none" w:sz="0" w:space="0" w:color="auto"/>
        <w:bottom w:val="none" w:sz="0" w:space="0" w:color="auto"/>
        <w:right w:val="none" w:sz="0" w:space="0" w:color="auto"/>
      </w:divBdr>
    </w:div>
    <w:div w:id="2075275640">
      <w:bodyDiv w:val="1"/>
      <w:marLeft w:val="0"/>
      <w:marRight w:val="0"/>
      <w:marTop w:val="0"/>
      <w:marBottom w:val="0"/>
      <w:divBdr>
        <w:top w:val="none" w:sz="0" w:space="0" w:color="auto"/>
        <w:left w:val="none" w:sz="0" w:space="0" w:color="auto"/>
        <w:bottom w:val="none" w:sz="0" w:space="0" w:color="auto"/>
        <w:right w:val="none" w:sz="0" w:space="0" w:color="auto"/>
      </w:divBdr>
    </w:div>
    <w:div w:id="2076465311">
      <w:bodyDiv w:val="1"/>
      <w:marLeft w:val="0"/>
      <w:marRight w:val="0"/>
      <w:marTop w:val="0"/>
      <w:marBottom w:val="0"/>
      <w:divBdr>
        <w:top w:val="none" w:sz="0" w:space="0" w:color="auto"/>
        <w:left w:val="none" w:sz="0" w:space="0" w:color="auto"/>
        <w:bottom w:val="none" w:sz="0" w:space="0" w:color="auto"/>
        <w:right w:val="none" w:sz="0" w:space="0" w:color="auto"/>
      </w:divBdr>
    </w:div>
    <w:div w:id="2089040156">
      <w:bodyDiv w:val="1"/>
      <w:marLeft w:val="0"/>
      <w:marRight w:val="0"/>
      <w:marTop w:val="0"/>
      <w:marBottom w:val="0"/>
      <w:divBdr>
        <w:top w:val="none" w:sz="0" w:space="0" w:color="auto"/>
        <w:left w:val="none" w:sz="0" w:space="0" w:color="auto"/>
        <w:bottom w:val="none" w:sz="0" w:space="0" w:color="auto"/>
        <w:right w:val="none" w:sz="0" w:space="0" w:color="auto"/>
      </w:divBdr>
    </w:div>
    <w:div w:id="2090879888">
      <w:bodyDiv w:val="1"/>
      <w:marLeft w:val="0"/>
      <w:marRight w:val="0"/>
      <w:marTop w:val="0"/>
      <w:marBottom w:val="0"/>
      <w:divBdr>
        <w:top w:val="none" w:sz="0" w:space="0" w:color="auto"/>
        <w:left w:val="none" w:sz="0" w:space="0" w:color="auto"/>
        <w:bottom w:val="none" w:sz="0" w:space="0" w:color="auto"/>
        <w:right w:val="none" w:sz="0" w:space="0" w:color="auto"/>
      </w:divBdr>
    </w:div>
    <w:div w:id="2091921338">
      <w:bodyDiv w:val="1"/>
      <w:marLeft w:val="0"/>
      <w:marRight w:val="0"/>
      <w:marTop w:val="0"/>
      <w:marBottom w:val="0"/>
      <w:divBdr>
        <w:top w:val="none" w:sz="0" w:space="0" w:color="auto"/>
        <w:left w:val="none" w:sz="0" w:space="0" w:color="auto"/>
        <w:bottom w:val="none" w:sz="0" w:space="0" w:color="auto"/>
        <w:right w:val="none" w:sz="0" w:space="0" w:color="auto"/>
      </w:divBdr>
    </w:div>
    <w:div w:id="2093117306">
      <w:bodyDiv w:val="1"/>
      <w:marLeft w:val="0"/>
      <w:marRight w:val="0"/>
      <w:marTop w:val="0"/>
      <w:marBottom w:val="0"/>
      <w:divBdr>
        <w:top w:val="none" w:sz="0" w:space="0" w:color="auto"/>
        <w:left w:val="none" w:sz="0" w:space="0" w:color="auto"/>
        <w:bottom w:val="none" w:sz="0" w:space="0" w:color="auto"/>
        <w:right w:val="none" w:sz="0" w:space="0" w:color="auto"/>
      </w:divBdr>
    </w:div>
    <w:div w:id="2095782081">
      <w:bodyDiv w:val="1"/>
      <w:marLeft w:val="0"/>
      <w:marRight w:val="0"/>
      <w:marTop w:val="0"/>
      <w:marBottom w:val="0"/>
      <w:divBdr>
        <w:top w:val="none" w:sz="0" w:space="0" w:color="auto"/>
        <w:left w:val="none" w:sz="0" w:space="0" w:color="auto"/>
        <w:bottom w:val="none" w:sz="0" w:space="0" w:color="auto"/>
        <w:right w:val="none" w:sz="0" w:space="0" w:color="auto"/>
      </w:divBdr>
    </w:div>
    <w:div w:id="2096397270">
      <w:bodyDiv w:val="1"/>
      <w:marLeft w:val="0"/>
      <w:marRight w:val="0"/>
      <w:marTop w:val="0"/>
      <w:marBottom w:val="0"/>
      <w:divBdr>
        <w:top w:val="none" w:sz="0" w:space="0" w:color="auto"/>
        <w:left w:val="none" w:sz="0" w:space="0" w:color="auto"/>
        <w:bottom w:val="none" w:sz="0" w:space="0" w:color="auto"/>
        <w:right w:val="none" w:sz="0" w:space="0" w:color="auto"/>
      </w:divBdr>
    </w:div>
    <w:div w:id="2099473312">
      <w:bodyDiv w:val="1"/>
      <w:marLeft w:val="0"/>
      <w:marRight w:val="0"/>
      <w:marTop w:val="0"/>
      <w:marBottom w:val="0"/>
      <w:divBdr>
        <w:top w:val="none" w:sz="0" w:space="0" w:color="auto"/>
        <w:left w:val="none" w:sz="0" w:space="0" w:color="auto"/>
        <w:bottom w:val="none" w:sz="0" w:space="0" w:color="auto"/>
        <w:right w:val="none" w:sz="0" w:space="0" w:color="auto"/>
      </w:divBdr>
    </w:div>
    <w:div w:id="2113283695">
      <w:bodyDiv w:val="1"/>
      <w:marLeft w:val="0"/>
      <w:marRight w:val="0"/>
      <w:marTop w:val="0"/>
      <w:marBottom w:val="0"/>
      <w:divBdr>
        <w:top w:val="none" w:sz="0" w:space="0" w:color="auto"/>
        <w:left w:val="none" w:sz="0" w:space="0" w:color="auto"/>
        <w:bottom w:val="none" w:sz="0" w:space="0" w:color="auto"/>
        <w:right w:val="none" w:sz="0" w:space="0" w:color="auto"/>
      </w:divBdr>
    </w:div>
    <w:div w:id="2125729587">
      <w:bodyDiv w:val="1"/>
      <w:marLeft w:val="0"/>
      <w:marRight w:val="0"/>
      <w:marTop w:val="0"/>
      <w:marBottom w:val="0"/>
      <w:divBdr>
        <w:top w:val="none" w:sz="0" w:space="0" w:color="auto"/>
        <w:left w:val="none" w:sz="0" w:space="0" w:color="auto"/>
        <w:bottom w:val="none" w:sz="0" w:space="0" w:color="auto"/>
        <w:right w:val="none" w:sz="0" w:space="0" w:color="auto"/>
      </w:divBdr>
    </w:div>
    <w:div w:id="2127693686">
      <w:bodyDiv w:val="1"/>
      <w:marLeft w:val="0"/>
      <w:marRight w:val="0"/>
      <w:marTop w:val="0"/>
      <w:marBottom w:val="0"/>
      <w:divBdr>
        <w:top w:val="none" w:sz="0" w:space="0" w:color="auto"/>
        <w:left w:val="none" w:sz="0" w:space="0" w:color="auto"/>
        <w:bottom w:val="none" w:sz="0" w:space="0" w:color="auto"/>
        <w:right w:val="none" w:sz="0" w:space="0" w:color="auto"/>
      </w:divBdr>
    </w:div>
    <w:div w:id="2129465097">
      <w:bodyDiv w:val="1"/>
      <w:marLeft w:val="0"/>
      <w:marRight w:val="0"/>
      <w:marTop w:val="0"/>
      <w:marBottom w:val="0"/>
      <w:divBdr>
        <w:top w:val="none" w:sz="0" w:space="0" w:color="auto"/>
        <w:left w:val="none" w:sz="0" w:space="0" w:color="auto"/>
        <w:bottom w:val="none" w:sz="0" w:space="0" w:color="auto"/>
        <w:right w:val="none" w:sz="0" w:space="0" w:color="auto"/>
      </w:divBdr>
    </w:div>
    <w:div w:id="2130658834">
      <w:bodyDiv w:val="1"/>
      <w:marLeft w:val="0"/>
      <w:marRight w:val="0"/>
      <w:marTop w:val="0"/>
      <w:marBottom w:val="0"/>
      <w:divBdr>
        <w:top w:val="none" w:sz="0" w:space="0" w:color="auto"/>
        <w:left w:val="none" w:sz="0" w:space="0" w:color="auto"/>
        <w:bottom w:val="none" w:sz="0" w:space="0" w:color="auto"/>
        <w:right w:val="none" w:sz="0" w:space="0" w:color="auto"/>
      </w:divBdr>
    </w:div>
    <w:div w:id="2131774898">
      <w:bodyDiv w:val="1"/>
      <w:marLeft w:val="0"/>
      <w:marRight w:val="0"/>
      <w:marTop w:val="0"/>
      <w:marBottom w:val="0"/>
      <w:divBdr>
        <w:top w:val="none" w:sz="0" w:space="0" w:color="auto"/>
        <w:left w:val="none" w:sz="0" w:space="0" w:color="auto"/>
        <w:bottom w:val="none" w:sz="0" w:space="0" w:color="auto"/>
        <w:right w:val="none" w:sz="0" w:space="0" w:color="auto"/>
      </w:divBdr>
    </w:div>
    <w:div w:id="2136021882">
      <w:bodyDiv w:val="1"/>
      <w:marLeft w:val="0"/>
      <w:marRight w:val="0"/>
      <w:marTop w:val="0"/>
      <w:marBottom w:val="0"/>
      <w:divBdr>
        <w:top w:val="none" w:sz="0" w:space="0" w:color="auto"/>
        <w:left w:val="none" w:sz="0" w:space="0" w:color="auto"/>
        <w:bottom w:val="none" w:sz="0" w:space="0" w:color="auto"/>
        <w:right w:val="none" w:sz="0" w:space="0" w:color="auto"/>
      </w:divBdr>
    </w:div>
    <w:div w:id="2139567920">
      <w:bodyDiv w:val="1"/>
      <w:marLeft w:val="0"/>
      <w:marRight w:val="0"/>
      <w:marTop w:val="0"/>
      <w:marBottom w:val="0"/>
      <w:divBdr>
        <w:top w:val="none" w:sz="0" w:space="0" w:color="auto"/>
        <w:left w:val="none" w:sz="0" w:space="0" w:color="auto"/>
        <w:bottom w:val="none" w:sz="0" w:space="0" w:color="auto"/>
        <w:right w:val="none" w:sz="0" w:space="0" w:color="auto"/>
      </w:divBdr>
    </w:div>
    <w:div w:id="21425709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8.png"/><Relationship Id="rId3" Type="http://schemas.openxmlformats.org/officeDocument/2006/relationships/customXml" Target="../customXml/item3.xml"/><Relationship Id="rId21" Type="http://schemas.openxmlformats.org/officeDocument/2006/relationships/image" Target="media/image11.emf"/><Relationship Id="rId34" Type="http://schemas.openxmlformats.org/officeDocument/2006/relationships/image" Target="media/image24.emf"/><Relationship Id="rId42"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emf"/><Relationship Id="rId38" Type="http://schemas.openxmlformats.org/officeDocument/2006/relationships/image" Target="media/image27.png"/><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emf"/><Relationship Id="rId37" Type="http://schemas.openxmlformats.org/officeDocument/2006/relationships/chart" Target="charts/chart1.xml"/><Relationship Id="rId40" Type="http://schemas.openxmlformats.org/officeDocument/2006/relationships/chart" Target="charts/chart2.xml"/><Relationship Id="rId5" Type="http://schemas.openxmlformats.org/officeDocument/2006/relationships/numbering" Target="numbering.xml"/><Relationship Id="rId15" Type="http://schemas.openxmlformats.org/officeDocument/2006/relationships/image" Target="media/image5.emf"/><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emf"/><Relationship Id="rId43"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17637_student_uwtsd_ac_uk/Documents/Simulations/Results%20data.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17637_student_uwtsd_ac_uk/Documents/Simulations/Results%20dat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[Results data.xlsx]Pivots!PivotTable6</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Tonnage Throughput per Shift across Scenarios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Pivots!$W$3:$W$4</c:f>
              <c:strCache>
                <c:ptCount val="1"/>
                <c:pt idx="0">
                  <c:v>Without SOP</c:v>
                </c:pt>
              </c:strCache>
            </c:strRef>
          </c:tx>
          <c:spPr>
            <a:ln w="28575" cap="rnd">
              <a:solidFill>
                <a:schemeClr val="accent1"/>
              </a:solidFill>
              <a:round/>
            </a:ln>
            <a:effectLst/>
          </c:spPr>
          <c:marker>
            <c:symbol val="none"/>
          </c:marker>
          <c:cat>
            <c:strRef>
              <c:f>Pivots!$V$5:$V$13</c:f>
              <c:strCache>
                <c:ptCount val="8"/>
                <c:pt idx="0">
                  <c:v>1</c:v>
                </c:pt>
                <c:pt idx="1">
                  <c:v>2</c:v>
                </c:pt>
                <c:pt idx="2">
                  <c:v>3</c:v>
                </c:pt>
                <c:pt idx="3">
                  <c:v>4</c:v>
                </c:pt>
                <c:pt idx="4">
                  <c:v>5</c:v>
                </c:pt>
                <c:pt idx="5">
                  <c:v>6</c:v>
                </c:pt>
                <c:pt idx="6">
                  <c:v>7</c:v>
                </c:pt>
                <c:pt idx="7">
                  <c:v>8</c:v>
                </c:pt>
              </c:strCache>
            </c:strRef>
          </c:cat>
          <c:val>
            <c:numRef>
              <c:f>Pivots!$W$5:$W$13</c:f>
              <c:numCache>
                <c:formatCode>General</c:formatCode>
                <c:ptCount val="8"/>
                <c:pt idx="0">
                  <c:v>330</c:v>
                </c:pt>
                <c:pt idx="1">
                  <c:v>480</c:v>
                </c:pt>
                <c:pt idx="2">
                  <c:v>630</c:v>
                </c:pt>
                <c:pt idx="3">
                  <c:v>795</c:v>
                </c:pt>
              </c:numCache>
            </c:numRef>
          </c:val>
          <c:smooth val="0"/>
          <c:extLst>
            <c:ext xmlns:c16="http://schemas.microsoft.com/office/drawing/2014/chart" uri="{C3380CC4-5D6E-409C-BE32-E72D297353CC}">
              <c16:uniqueId val="{00000000-1C25-4DF8-B5A5-C8B07F59C085}"/>
            </c:ext>
          </c:extLst>
        </c:ser>
        <c:ser>
          <c:idx val="1"/>
          <c:order val="1"/>
          <c:tx>
            <c:strRef>
              <c:f>Pivots!$X$3:$X$4</c:f>
              <c:strCache>
                <c:ptCount val="1"/>
                <c:pt idx="0">
                  <c:v>With SOP</c:v>
                </c:pt>
              </c:strCache>
            </c:strRef>
          </c:tx>
          <c:spPr>
            <a:ln w="28575" cap="rnd">
              <a:solidFill>
                <a:schemeClr val="accent2"/>
              </a:solidFill>
              <a:round/>
            </a:ln>
            <a:effectLst/>
          </c:spPr>
          <c:marker>
            <c:symbol val="none"/>
          </c:marker>
          <c:cat>
            <c:strRef>
              <c:f>Pivots!$V$5:$V$13</c:f>
              <c:strCache>
                <c:ptCount val="8"/>
                <c:pt idx="0">
                  <c:v>1</c:v>
                </c:pt>
                <c:pt idx="1">
                  <c:v>2</c:v>
                </c:pt>
                <c:pt idx="2">
                  <c:v>3</c:v>
                </c:pt>
                <c:pt idx="3">
                  <c:v>4</c:v>
                </c:pt>
                <c:pt idx="4">
                  <c:v>5</c:v>
                </c:pt>
                <c:pt idx="5">
                  <c:v>6</c:v>
                </c:pt>
                <c:pt idx="6">
                  <c:v>7</c:v>
                </c:pt>
                <c:pt idx="7">
                  <c:v>8</c:v>
                </c:pt>
              </c:strCache>
            </c:strRef>
          </c:cat>
          <c:val>
            <c:numRef>
              <c:f>Pivots!$X$5:$X$13</c:f>
              <c:numCache>
                <c:formatCode>General</c:formatCode>
                <c:ptCount val="8"/>
                <c:pt idx="4">
                  <c:v>480</c:v>
                </c:pt>
                <c:pt idx="5">
                  <c:v>720</c:v>
                </c:pt>
                <c:pt idx="6">
                  <c:v>960</c:v>
                </c:pt>
                <c:pt idx="7">
                  <c:v>1200</c:v>
                </c:pt>
              </c:numCache>
            </c:numRef>
          </c:val>
          <c:smooth val="0"/>
          <c:extLst>
            <c:ext xmlns:c16="http://schemas.microsoft.com/office/drawing/2014/chart" uri="{C3380CC4-5D6E-409C-BE32-E72D297353CC}">
              <c16:uniqueId val="{00000001-1C25-4DF8-B5A5-C8B07F59C085}"/>
            </c:ext>
          </c:extLst>
        </c:ser>
        <c:dLbls>
          <c:showLegendKey val="0"/>
          <c:showVal val="0"/>
          <c:showCatName val="0"/>
          <c:showSerName val="0"/>
          <c:showPercent val="0"/>
          <c:showBubbleSize val="0"/>
        </c:dLbls>
        <c:smooth val="0"/>
        <c:axId val="979829184"/>
        <c:axId val="979837824"/>
      </c:lineChart>
      <c:catAx>
        <c:axId val="9798291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i="1"/>
                  <a:t>Scenario</a:t>
                </a:r>
                <a:r>
                  <a:rPr lang="en-GB"/>
                  <a:t> (1–8)</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9837824"/>
        <c:crosses val="autoZero"/>
        <c:auto val="1"/>
        <c:lblAlgn val="ctr"/>
        <c:lblOffset val="100"/>
        <c:noMultiLvlLbl val="0"/>
      </c:catAx>
      <c:valAx>
        <c:axId val="979837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Tonnage Packed per Shift (t)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982918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[Results data.xlsx]Pivots!PivotTable3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Average Work in Progress by Packers and SOP Use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Pivots!$M$3:$M$4</c:f>
              <c:strCache>
                <c:ptCount val="1"/>
                <c:pt idx="0">
                  <c:v>Without SOP</c:v>
                </c:pt>
              </c:strCache>
            </c:strRef>
          </c:tx>
          <c:spPr>
            <a:ln w="28575" cap="rnd">
              <a:solidFill>
                <a:schemeClr val="accent1"/>
              </a:solidFill>
              <a:round/>
            </a:ln>
            <a:effectLst/>
          </c:spPr>
          <c:marker>
            <c:symbol val="none"/>
          </c:marker>
          <c:cat>
            <c:strRef>
              <c:f>Pivots!$L$5:$L$9</c:f>
              <c:strCache>
                <c:ptCount val="4"/>
                <c:pt idx="0">
                  <c:v>2</c:v>
                </c:pt>
                <c:pt idx="1">
                  <c:v>3</c:v>
                </c:pt>
                <c:pt idx="2">
                  <c:v>4</c:v>
                </c:pt>
                <c:pt idx="3">
                  <c:v>5</c:v>
                </c:pt>
              </c:strCache>
            </c:strRef>
          </c:cat>
          <c:val>
            <c:numRef>
              <c:f>Pivots!$M$5:$M$9</c:f>
              <c:numCache>
                <c:formatCode>General</c:formatCode>
                <c:ptCount val="4"/>
                <c:pt idx="0">
                  <c:v>73.2</c:v>
                </c:pt>
                <c:pt idx="1">
                  <c:v>67.599999999999994</c:v>
                </c:pt>
                <c:pt idx="2">
                  <c:v>62.1</c:v>
                </c:pt>
                <c:pt idx="3">
                  <c:v>57.2</c:v>
                </c:pt>
              </c:numCache>
            </c:numRef>
          </c:val>
          <c:smooth val="0"/>
          <c:extLst>
            <c:ext xmlns:c16="http://schemas.microsoft.com/office/drawing/2014/chart" uri="{C3380CC4-5D6E-409C-BE32-E72D297353CC}">
              <c16:uniqueId val="{00000000-AF44-419F-BB5F-D4376068329E}"/>
            </c:ext>
          </c:extLst>
        </c:ser>
        <c:ser>
          <c:idx val="1"/>
          <c:order val="1"/>
          <c:tx>
            <c:strRef>
              <c:f>Pivots!$N$3:$N$4</c:f>
              <c:strCache>
                <c:ptCount val="1"/>
                <c:pt idx="0">
                  <c:v>With SOP</c:v>
                </c:pt>
              </c:strCache>
            </c:strRef>
          </c:tx>
          <c:spPr>
            <a:ln w="28575" cap="rnd">
              <a:solidFill>
                <a:schemeClr val="accent2"/>
              </a:solidFill>
              <a:round/>
            </a:ln>
            <a:effectLst/>
          </c:spPr>
          <c:marker>
            <c:symbol val="none"/>
          </c:marker>
          <c:cat>
            <c:strRef>
              <c:f>Pivots!$L$5:$L$9</c:f>
              <c:strCache>
                <c:ptCount val="4"/>
                <c:pt idx="0">
                  <c:v>2</c:v>
                </c:pt>
                <c:pt idx="1">
                  <c:v>3</c:v>
                </c:pt>
                <c:pt idx="2">
                  <c:v>4</c:v>
                </c:pt>
                <c:pt idx="3">
                  <c:v>5</c:v>
                </c:pt>
              </c:strCache>
            </c:strRef>
          </c:cat>
          <c:val>
            <c:numRef>
              <c:f>Pivots!$N$5:$N$9</c:f>
              <c:numCache>
                <c:formatCode>General</c:formatCode>
                <c:ptCount val="4"/>
                <c:pt idx="0">
                  <c:v>67.5</c:v>
                </c:pt>
                <c:pt idx="1">
                  <c:v>59.7</c:v>
                </c:pt>
                <c:pt idx="2">
                  <c:v>52</c:v>
                </c:pt>
                <c:pt idx="3">
                  <c:v>44.2</c:v>
                </c:pt>
              </c:numCache>
            </c:numRef>
          </c:val>
          <c:smooth val="0"/>
          <c:extLst>
            <c:ext xmlns:c16="http://schemas.microsoft.com/office/drawing/2014/chart" uri="{C3380CC4-5D6E-409C-BE32-E72D297353CC}">
              <c16:uniqueId val="{00000001-AF44-419F-BB5F-D4376068329E}"/>
            </c:ext>
          </c:extLst>
        </c:ser>
        <c:dLbls>
          <c:showLegendKey val="0"/>
          <c:showVal val="0"/>
          <c:showCatName val="0"/>
          <c:showSerName val="0"/>
          <c:showPercent val="0"/>
          <c:showBubbleSize val="0"/>
        </c:dLbls>
        <c:smooth val="0"/>
        <c:axId val="812504920"/>
        <c:axId val="812500240"/>
      </c:lineChart>
      <c:catAx>
        <c:axId val="8125049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Number of Packers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2500240"/>
        <c:crosses val="autoZero"/>
        <c:auto val="1"/>
        <c:lblAlgn val="ctr"/>
        <c:lblOffset val="100"/>
        <c:noMultiLvlLbl val="0"/>
      </c:catAx>
      <c:valAx>
        <c:axId val="812500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Average WIP (coils in system)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250492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0.12721</cdr:x>
      <cdr:y>0.2111</cdr:y>
    </cdr:from>
    <cdr:to>
      <cdr:x>0.7902</cdr:x>
      <cdr:y>0.21818</cdr:y>
    </cdr:to>
    <cdr:cxnSp macro="">
      <cdr:nvCxnSpPr>
        <cdr:cNvPr id="2" name="Straight Connector 1"/>
        <cdr:cNvCxnSpPr/>
      </cdr:nvCxnSpPr>
      <cdr:spPr>
        <a:xfrm xmlns:a="http://schemas.openxmlformats.org/drawingml/2006/main" flipV="1">
          <a:off x="667060" y="624796"/>
          <a:ext cx="3476625" cy="20955"/>
        </a:xfrm>
        <a:prstGeom xmlns:a="http://schemas.openxmlformats.org/drawingml/2006/main" prst="line">
          <a:avLst/>
        </a:prstGeom>
        <a:ln xmlns:a="http://schemas.openxmlformats.org/drawingml/2006/main" w="19050" cap="flat" cmpd="sng" algn="ctr">
          <a:solidFill>
            <a:schemeClr val="accent6"/>
          </a:solidFill>
          <a:prstDash val="dash"/>
          <a:round/>
          <a:headEnd type="none" w="med" len="med"/>
          <a:tailEnd type="none" w="med" len="med"/>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3828326-0921-46c4-bdf4-b5ebcc33a2cb">
      <Terms xmlns="http://schemas.microsoft.com/office/infopath/2007/PartnerControls"/>
    </lcf76f155ced4ddcb4097134ff3c332f>
    <TaxCatchAll xmlns="43cb18ad-aa97-4879-b7ef-8afd6fe51c6c" xsi:nil="true"/>
    <SharedWithUsers xmlns="43cb18ad-aa97-4879-b7ef-8afd6fe51c6c">
      <UserInfo>
        <DisplayName>Joe Tobin (2317637)</DisplayName>
        <AccountId>10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ACFFD0D8ECA644AF049EF496D059E6" ma:contentTypeVersion="14" ma:contentTypeDescription="Create a new document." ma:contentTypeScope="" ma:versionID="e0775accb33a97fcb40eeaa0e00016b5">
  <xsd:schema xmlns:xsd="http://www.w3.org/2001/XMLSchema" xmlns:xs="http://www.w3.org/2001/XMLSchema" xmlns:p="http://schemas.microsoft.com/office/2006/metadata/properties" xmlns:ns2="23828326-0921-46c4-bdf4-b5ebcc33a2cb" xmlns:ns3="43cb18ad-aa97-4879-b7ef-8afd6fe51c6c" targetNamespace="http://schemas.microsoft.com/office/2006/metadata/properties" ma:root="true" ma:fieldsID="5b951de141683230210b42642e33d5de" ns2:_="" ns3:_="">
    <xsd:import namespace="23828326-0921-46c4-bdf4-b5ebcc33a2cb"/>
    <xsd:import namespace="43cb18ad-aa97-4879-b7ef-8afd6fe51c6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828326-0921-46c4-bdf4-b5ebcc33a2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3cb18ad-aa97-4879-b7ef-8afd6fe51c6c"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2f6701ff-f99d-4598-bbd1-0220fb9784ff}" ma:internalName="TaxCatchAll" ma:showField="CatchAllData" ma:web="43cb18ad-aa97-4879-b7ef-8afd6fe51c6c">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Jos251</b:Tag>
    <b:SourceType>Misc</b:SourceType>
    <b:Guid>{6268CC7B-BF69-4CD4-89D6-653CE1671276}</b:Guid>
    <b:Title>Personal picture taken of Packing area in Further Process department</b:Title>
    <b:Year>2025</b:Year>
    <b:Author>
      <b:Author>
        <b:NameList>
          <b:Person>
            <b:Last>Tobin</b:Last>
            <b:First>Joseph</b:First>
          </b:Person>
        </b:NameList>
      </b:Author>
    </b:Author>
    <b:RefOrder>1</b:RefOrder>
  </b:Source>
  <b:Source>
    <b:Tag>Jos252</b:Tag>
    <b:SourceType>Misc</b:SourceType>
    <b:Guid>{213AF714-7C20-4B93-A671-F6D1EC24B681}</b:Guid>
    <b:Author>
      <b:Author>
        <b:NameList>
          <b:Person>
            <b:Last>Tobin</b:Last>
            <b:First>Joseph</b:First>
          </b:Person>
        </b:NameList>
      </b:Author>
    </b:Author>
    <b:Title>Personal picture taken of Packing area in Further Process department</b:Title>
    <b:Year>2025</b:Year>
    <b:RefOrder>3</b:RefOrder>
  </b:Source>
  <b:Source>
    <b:Tag>Tat251</b:Tag>
    <b:SourceType>Misc</b:SourceType>
    <b:Guid>{FDAAD491-D9A0-45F1-9413-20628F8BC3AC}</b:Guid>
    <b:Author>
      <b:Author>
        <b:NameList>
          <b:Person>
            <b:Last>uk</b:Last>
            <b:First>Tata</b:First>
            <b:Middle>steel</b:Middle>
          </b:Person>
        </b:NameList>
      </b:Author>
    </b:Author>
    <b:Title>Pack Style manual Tata Steel Europe</b:Title>
    <b:Year>2025</b:Year>
    <b:RefOrder>2</b:RefOrder>
  </b:Source>
  <b:Source>
    <b:Tag>HSE98</b:Tag>
    <b:SourceType>DocumentFromInternetSite</b:SourceType>
    <b:Guid>{E29EEE28-1253-4663-B123-C8C1D43AB63D}</b:Guid>
    <b:Title>LOLER 1998 Lifting Operations and Lifting Equipment Regulations (LOLER) 1998: Open learning guidance</b:Title>
    <b:Year>1998</b:Year>
    <b:YearAccessed>2025</b:YearAccessed>
    <b:MonthAccessed>08</b:MonthAccessed>
    <b:DayAccessed>17</b:DayAccessed>
    <b:URL>https://www.hse.gov.uk/pubns/books/loler.htm</b:URL>
    <b:Author>
      <b:Author>
        <b:Corporate>HSE</b:Corporate>
      </b:Author>
    </b:Author>
    <b:RefOrder>6</b:RefOrder>
  </b:Source>
  <b:Source>
    <b:Tag>Tat252</b:Tag>
    <b:SourceType>Misc</b:SourceType>
    <b:Guid>{64EB5B9E-85D3-4A16-92F1-37E9D7D68FB7}</b:Guid>
    <b:Title>Process flow Llanwern further process packing quality document</b:Title>
    <b:Year>2025</b:Year>
    <b:Author>
      <b:Author>
        <b:Corporate>Tata Steel</b:Corporate>
      </b:Author>
    </b:Author>
    <b:RefOrder>4</b:RefOrder>
  </b:Source>
  <b:Source>
    <b:Tag>Jos253</b:Tag>
    <b:SourceType>Misc</b:SourceType>
    <b:Guid>{864512D1-888F-433C-A533-4A04FD9C4C55}</b:Guid>
    <b:Author>
      <b:Author>
        <b:NameList>
          <b:Person>
            <b:Last>Tobin</b:Last>
            <b:First>Joseph</b:First>
          </b:Person>
        </b:NameList>
      </b:Author>
    </b:Author>
    <b:Title>Graphical flow of the packing process</b:Title>
    <b:Year>2025</b:Year>
    <b:RefOrder>5</b:RefOrder>
  </b:Source>
  <b:Source>
    <b:Tag>Der20</b:Tag>
    <b:SourceType>JournalArticle</b:SourceType>
    <b:Guid>{4EC542CA-DAC0-40D5-9826-D938EF183544}</b:Guid>
    <b:Author>
      <b:Author>
        <b:NameList>
          <b:Person>
            <b:Last>Dereje</b:Last>
            <b:First>Geleta</b:First>
            <b:Middle>and Abeya, Gutu and Gopal, Mahesh</b:Middle>
          </b:Person>
        </b:NameList>
      </b:Author>
    </b:Author>
    <b:Title>Manufacturing System Modeling and Performance Analysis of Mineral Water Production Line using ARENA Simulation</b:Title>
    <b:Year>2020</b:Year>
    <b:JournalName>International Journal of Engineering and Advanced Technology</b:JournalName>
    <b:Pages>2249-8958</b:Pages>
    <b:Volume>9</b:Volume>
    <b:Issue>10.35940/ijeat.D8033.069520</b:Issue>
    <b:RefOrder>7</b:RefOrder>
  </b:Source>
  <b:Source>
    <b:Tag>Bur23</b:Tag>
    <b:SourceType>InternetSite</b:SourceType>
    <b:Guid>{60AB5358-2AAD-4725-A286-CF4C6D647D05}</b:Guid>
    <b:Title>Rockwell Automation</b:Title>
    <b:Year>2023</b:Year>
    <b:Author>
      <b:Author>
        <b:NameList>
          <b:Person>
            <b:Last>McDonnell</b:Last>
            <b:First>Burns</b:First>
            <b:Middle>&amp;</b:Middle>
          </b:Person>
        </b:NameList>
      </b:Author>
    </b:Author>
    <b:YearAccessed>2025</b:YearAccessed>
    <b:MonthAccessed>19</b:MonthAccessed>
    <b:DayAccessed>09</b:DayAccessed>
    <b:URL>https://www.rockwellautomation.com/en-us/products/software/arena-simulation/case-studies/burns-mcdonnell-simulation.html?utm_source=chatgpt.com</b:URL>
    <b:RefOrder>8</b:RefOrder>
  </b:Source>
  <b:Source>
    <b:Tag>Syu21</b:Tag>
    <b:SourceType>JournalArticle</b:SourceType>
    <b:Guid>{B1685393-89BB-41B3-A711-EFF9BE49CB38}</b:Guid>
    <b:Author>
      <b:Author>
        <b:NameList>
          <b:Person>
            <b:Last>Syukur</b:Last>
            <b:First>Abdul</b:First>
            <b:Middle>and Kasim, Abu and Bareduan, salleh ahmad and Masood, Ibrahim and Ho, Fu Haw and Abdullah, Haslina</b:Middle>
          </b:Person>
        </b:NameList>
      </b:Author>
    </b:Author>
    <b:Title>Capacity Study Of A Food Processing Company Using Arena Simulation Software</b:Title>
    <b:Year>2021</b:Year>
    <b:Pages>166-173</b:Pages>
    <b:Volume>2</b:Volume>
    <b:Issue>10.30880/rpmme.2021.02.01.019</b:Issue>
    <b:RefOrder>9</b:RefOrder>
  </b:Source>
</b:Sources>
</file>

<file path=customXml/itemProps1.xml><?xml version="1.0" encoding="utf-8"?>
<ds:datastoreItem xmlns:ds="http://schemas.openxmlformats.org/officeDocument/2006/customXml" ds:itemID="{C7B7E337-3399-4E92-B8DE-2E484FF0A1AA}">
  <ds:schemaRefs>
    <ds:schemaRef ds:uri="http://purl.org/dc/elements/1.1/"/>
    <ds:schemaRef ds:uri="http://schemas.microsoft.com/office/2006/metadata/properties"/>
    <ds:schemaRef ds:uri="http://purl.org/dc/terms/"/>
    <ds:schemaRef ds:uri="23828326-0921-46c4-bdf4-b5ebcc33a2cb"/>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43cb18ad-aa97-4879-b7ef-8afd6fe51c6c"/>
    <ds:schemaRef ds:uri="http://www.w3.org/XML/1998/namespace"/>
  </ds:schemaRefs>
</ds:datastoreItem>
</file>

<file path=customXml/itemProps2.xml><?xml version="1.0" encoding="utf-8"?>
<ds:datastoreItem xmlns:ds="http://schemas.openxmlformats.org/officeDocument/2006/customXml" ds:itemID="{1B7DCD91-9578-4060-A9F3-5CDBEF1EEA20}">
  <ds:schemaRefs>
    <ds:schemaRef ds:uri="http://schemas.microsoft.com/sharepoint/v3/contenttype/forms"/>
  </ds:schemaRefs>
</ds:datastoreItem>
</file>

<file path=customXml/itemProps3.xml><?xml version="1.0" encoding="utf-8"?>
<ds:datastoreItem xmlns:ds="http://schemas.openxmlformats.org/officeDocument/2006/customXml" ds:itemID="{9ACDE60D-499E-4D8C-BB02-E372E6C3D3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3828326-0921-46c4-bdf4-b5ebcc33a2cb"/>
    <ds:schemaRef ds:uri="43cb18ad-aa97-4879-b7ef-8afd6fe51c6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346EAE-B802-4B25-8A46-AA159228A0A1}">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contentBits="2" removed="0"/>
</clbl:labelList>
</file>

<file path=docProps/app.xml><?xml version="1.0" encoding="utf-8"?>
<Properties xmlns="http://schemas.openxmlformats.org/officeDocument/2006/extended-properties" xmlns:vt="http://schemas.openxmlformats.org/officeDocument/2006/docPropsVTypes">
  <Template>Normal</Template>
  <TotalTime>0</TotalTime>
  <Pages>30</Pages>
  <Words>4853</Words>
  <Characters>27663</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32452</CharactersWithSpaces>
  <SharedDoc>false</SharedDoc>
  <HLinks>
    <vt:vector size="78" baseType="variant">
      <vt:variant>
        <vt:i4>1769523</vt:i4>
      </vt:variant>
      <vt:variant>
        <vt:i4>74</vt:i4>
      </vt:variant>
      <vt:variant>
        <vt:i4>0</vt:i4>
      </vt:variant>
      <vt:variant>
        <vt:i4>5</vt:i4>
      </vt:variant>
      <vt:variant>
        <vt:lpwstr/>
      </vt:variant>
      <vt:variant>
        <vt:lpwstr>_Toc206338477</vt:lpwstr>
      </vt:variant>
      <vt:variant>
        <vt:i4>1769523</vt:i4>
      </vt:variant>
      <vt:variant>
        <vt:i4>68</vt:i4>
      </vt:variant>
      <vt:variant>
        <vt:i4>0</vt:i4>
      </vt:variant>
      <vt:variant>
        <vt:i4>5</vt:i4>
      </vt:variant>
      <vt:variant>
        <vt:lpwstr/>
      </vt:variant>
      <vt:variant>
        <vt:lpwstr>_Toc206338476</vt:lpwstr>
      </vt:variant>
      <vt:variant>
        <vt:i4>1769523</vt:i4>
      </vt:variant>
      <vt:variant>
        <vt:i4>62</vt:i4>
      </vt:variant>
      <vt:variant>
        <vt:i4>0</vt:i4>
      </vt:variant>
      <vt:variant>
        <vt:i4>5</vt:i4>
      </vt:variant>
      <vt:variant>
        <vt:lpwstr/>
      </vt:variant>
      <vt:variant>
        <vt:lpwstr>_Toc206338475</vt:lpwstr>
      </vt:variant>
      <vt:variant>
        <vt:i4>1769523</vt:i4>
      </vt:variant>
      <vt:variant>
        <vt:i4>56</vt:i4>
      </vt:variant>
      <vt:variant>
        <vt:i4>0</vt:i4>
      </vt:variant>
      <vt:variant>
        <vt:i4>5</vt:i4>
      </vt:variant>
      <vt:variant>
        <vt:lpwstr/>
      </vt:variant>
      <vt:variant>
        <vt:lpwstr>_Toc206338474</vt:lpwstr>
      </vt:variant>
      <vt:variant>
        <vt:i4>1769523</vt:i4>
      </vt:variant>
      <vt:variant>
        <vt:i4>50</vt:i4>
      </vt:variant>
      <vt:variant>
        <vt:i4>0</vt:i4>
      </vt:variant>
      <vt:variant>
        <vt:i4>5</vt:i4>
      </vt:variant>
      <vt:variant>
        <vt:lpwstr/>
      </vt:variant>
      <vt:variant>
        <vt:lpwstr>_Toc206338473</vt:lpwstr>
      </vt:variant>
      <vt:variant>
        <vt:i4>1769523</vt:i4>
      </vt:variant>
      <vt:variant>
        <vt:i4>44</vt:i4>
      </vt:variant>
      <vt:variant>
        <vt:i4>0</vt:i4>
      </vt:variant>
      <vt:variant>
        <vt:i4>5</vt:i4>
      </vt:variant>
      <vt:variant>
        <vt:lpwstr/>
      </vt:variant>
      <vt:variant>
        <vt:lpwstr>_Toc206338472</vt:lpwstr>
      </vt:variant>
      <vt:variant>
        <vt:i4>1769523</vt:i4>
      </vt:variant>
      <vt:variant>
        <vt:i4>38</vt:i4>
      </vt:variant>
      <vt:variant>
        <vt:i4>0</vt:i4>
      </vt:variant>
      <vt:variant>
        <vt:i4>5</vt:i4>
      </vt:variant>
      <vt:variant>
        <vt:lpwstr/>
      </vt:variant>
      <vt:variant>
        <vt:lpwstr>_Toc206338471</vt:lpwstr>
      </vt:variant>
      <vt:variant>
        <vt:i4>1769523</vt:i4>
      </vt:variant>
      <vt:variant>
        <vt:i4>32</vt:i4>
      </vt:variant>
      <vt:variant>
        <vt:i4>0</vt:i4>
      </vt:variant>
      <vt:variant>
        <vt:i4>5</vt:i4>
      </vt:variant>
      <vt:variant>
        <vt:lpwstr/>
      </vt:variant>
      <vt:variant>
        <vt:lpwstr>_Toc206338470</vt:lpwstr>
      </vt:variant>
      <vt:variant>
        <vt:i4>1703987</vt:i4>
      </vt:variant>
      <vt:variant>
        <vt:i4>26</vt:i4>
      </vt:variant>
      <vt:variant>
        <vt:i4>0</vt:i4>
      </vt:variant>
      <vt:variant>
        <vt:i4>5</vt:i4>
      </vt:variant>
      <vt:variant>
        <vt:lpwstr/>
      </vt:variant>
      <vt:variant>
        <vt:lpwstr>_Toc206338469</vt:lpwstr>
      </vt:variant>
      <vt:variant>
        <vt:i4>1703987</vt:i4>
      </vt:variant>
      <vt:variant>
        <vt:i4>20</vt:i4>
      </vt:variant>
      <vt:variant>
        <vt:i4>0</vt:i4>
      </vt:variant>
      <vt:variant>
        <vt:i4>5</vt:i4>
      </vt:variant>
      <vt:variant>
        <vt:lpwstr/>
      </vt:variant>
      <vt:variant>
        <vt:lpwstr>_Toc206338468</vt:lpwstr>
      </vt:variant>
      <vt:variant>
        <vt:i4>1703987</vt:i4>
      </vt:variant>
      <vt:variant>
        <vt:i4>14</vt:i4>
      </vt:variant>
      <vt:variant>
        <vt:i4>0</vt:i4>
      </vt:variant>
      <vt:variant>
        <vt:i4>5</vt:i4>
      </vt:variant>
      <vt:variant>
        <vt:lpwstr/>
      </vt:variant>
      <vt:variant>
        <vt:lpwstr>_Toc206338467</vt:lpwstr>
      </vt:variant>
      <vt:variant>
        <vt:i4>1703987</vt:i4>
      </vt:variant>
      <vt:variant>
        <vt:i4>8</vt:i4>
      </vt:variant>
      <vt:variant>
        <vt:i4>0</vt:i4>
      </vt:variant>
      <vt:variant>
        <vt:i4>5</vt:i4>
      </vt:variant>
      <vt:variant>
        <vt:lpwstr/>
      </vt:variant>
      <vt:variant>
        <vt:lpwstr>_Toc206338466</vt:lpwstr>
      </vt:variant>
      <vt:variant>
        <vt:i4>1703987</vt:i4>
      </vt:variant>
      <vt:variant>
        <vt:i4>2</vt:i4>
      </vt:variant>
      <vt:variant>
        <vt:i4>0</vt:i4>
      </vt:variant>
      <vt:variant>
        <vt:i4>5</vt:i4>
      </vt:variant>
      <vt:variant>
        <vt:lpwstr/>
      </vt:variant>
      <vt:variant>
        <vt:lpwstr>_Toc206338465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Tobin, Joseph</dc:creator>
  <cp:keywords/>
  <dc:description/>
  <cp:lastModifiedBy>Tobin, Joseph</cp:lastModifiedBy>
  <cp:revision>4</cp:revision>
  <dcterms:created xsi:type="dcterms:W3CDTF">2025-09-21T20:05:00Z</dcterms:created>
  <dcterms:modified xsi:type="dcterms:W3CDTF">2025-09-21T20:20:00Z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3aa366c-74b9-492b-a1b9-5472c41e7d31_Enabled">
    <vt:lpwstr>true</vt:lpwstr>
  </property>
  <property fmtid="{D5CDD505-2E9C-101B-9397-08002B2CF9AE}" pid="3" name="MSIP_Label_73aa366c-74b9-492b-a1b9-5472c41e7d31_SetDate">
    <vt:lpwstr>2023-11-29T19:36:09Z</vt:lpwstr>
  </property>
  <property fmtid="{D5CDD505-2E9C-101B-9397-08002B2CF9AE}" pid="4" name="MSIP_Label_73aa366c-74b9-492b-a1b9-5472c41e7d31_Method">
    <vt:lpwstr>Standard</vt:lpwstr>
  </property>
  <property fmtid="{D5CDD505-2E9C-101B-9397-08002B2CF9AE}" pid="5" name="MSIP_Label_73aa366c-74b9-492b-a1b9-5472c41e7d31_Name">
    <vt:lpwstr>73aa366c-74b9-492b-a1b9-5472c41e7d31</vt:lpwstr>
  </property>
  <property fmtid="{D5CDD505-2E9C-101B-9397-08002B2CF9AE}" pid="6" name="MSIP_Label_73aa366c-74b9-492b-a1b9-5472c41e7d31_SiteId">
    <vt:lpwstr>44bbd632-fe04-42d7-933e-2649dcd22649</vt:lpwstr>
  </property>
  <property fmtid="{D5CDD505-2E9C-101B-9397-08002B2CF9AE}" pid="7" name="MSIP_Label_73aa366c-74b9-492b-a1b9-5472c41e7d31_ActionId">
    <vt:lpwstr>04e5fa87-6a08-4aa1-9055-f0b38357b628</vt:lpwstr>
  </property>
  <property fmtid="{D5CDD505-2E9C-101B-9397-08002B2CF9AE}" pid="8" name="MSIP_Label_73aa366c-74b9-492b-a1b9-5472c41e7d31_ContentBits">
    <vt:lpwstr>2</vt:lpwstr>
  </property>
  <property fmtid="{D5CDD505-2E9C-101B-9397-08002B2CF9AE}" pid="9" name="ContentTypeId">
    <vt:lpwstr>0x010100C8ACFFD0D8ECA644AF049EF496D059E6</vt:lpwstr>
  </property>
  <property fmtid="{D5CDD505-2E9C-101B-9397-08002B2CF9AE}" pid="10" name="MediaServiceImageTags">
    <vt:lpwstr/>
  </property>
</Properties>
</file>