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53A5864B" w:rsidP="59645F0A" w:rsidRDefault="53A5864B" w14:paraId="0BF5628B" w14:textId="4F14D2ED">
      <w:pPr>
        <w:pStyle w:val="Normal"/>
        <w:spacing w:before="0" w:beforeAutospacing="off" w:after="160" w:afterAutospacing="off"/>
        <w:ind w:left="0"/>
        <w:jc w:val="center"/>
      </w:pPr>
      <w:r w:rsidR="53A5864B">
        <w:drawing>
          <wp:inline wp14:editId="4FD9DDD0" wp14:anchorId="0A1F0F85">
            <wp:extent cx="3324225" cy="1428750"/>
            <wp:effectExtent l="0" t="0" r="0" b="0"/>
            <wp:docPr id="168826982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8269824" name="Picture 1688269824"/>
                    <pic:cNvPicPr/>
                  </pic:nvPicPr>
                  <pic:blipFill>
                    <a:blip xmlns:r="http://schemas.openxmlformats.org/officeDocument/2006/relationships" r:embed="rId1223084988">
                      <a:extLst>
                        <a:ext uri="{28A0092B-C50C-407E-A947-70E740481C1C}">
                          <a14:useLocalDpi xmlns:a14="http://schemas.microsoft.com/office/drawing/2010/main"/>
                        </a:ext>
                      </a:extLst>
                    </a:blip>
                    <a:stretch>
                      <a:fillRect/>
                    </a:stretch>
                  </pic:blipFill>
                  <pic:spPr>
                    <a:xfrm rot="0">
                      <a:off x="0" y="0"/>
                      <a:ext cx="3324225" cy="1428750"/>
                    </a:xfrm>
                    <a:prstGeom prst="rect">
                      <a:avLst/>
                    </a:prstGeom>
                  </pic:spPr>
                </pic:pic>
              </a:graphicData>
            </a:graphic>
          </wp:inline>
        </w:drawing>
      </w:r>
    </w:p>
    <w:p w:rsidR="59645F0A" w:rsidP="59645F0A" w:rsidRDefault="59645F0A" w14:paraId="7165911A" w14:textId="267D43FE">
      <w:pPr>
        <w:pStyle w:val="Normal"/>
        <w:spacing w:before="0" w:beforeAutospacing="off" w:after="160" w:afterAutospacing="off"/>
        <w:ind w:left="0"/>
        <w:jc w:val="center"/>
      </w:pPr>
    </w:p>
    <w:p w:rsidR="59645F0A" w:rsidP="59645F0A" w:rsidRDefault="59645F0A" w14:paraId="40201880" w14:textId="6E7B5ED5">
      <w:pPr>
        <w:pStyle w:val="Normal"/>
        <w:spacing w:before="0" w:beforeAutospacing="off" w:after="160" w:afterAutospacing="off"/>
        <w:ind w:left="0"/>
        <w:jc w:val="center"/>
      </w:pPr>
    </w:p>
    <w:p xmlns:wp14="http://schemas.microsoft.com/office/word/2010/wordml" w:rsidP="1BE2F564" wp14:paraId="0B3197EC" wp14:textId="580729BC">
      <w:pPr>
        <w:spacing w:before="0" w:beforeAutospacing="off" w:after="160" w:afterAutospacing="off"/>
        <w:ind w:left="0"/>
        <w:rPr>
          <w:rFonts w:ascii="Arial" w:hAnsi="Arial" w:eastAsia="Arial" w:cs="Arial"/>
          <w:b w:val="0"/>
          <w:bCs w:val="0"/>
          <w:i w:val="0"/>
          <w:iCs w:val="0"/>
          <w:caps w:val="0"/>
          <w:smallCaps w:val="0"/>
          <w:noProof w:val="0"/>
          <w:color w:val="000000" w:themeColor="text1" w:themeTint="FF" w:themeShade="FF"/>
          <w:sz w:val="48"/>
          <w:szCs w:val="48"/>
          <w:lang w:val="en-US"/>
        </w:rPr>
      </w:pP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BMHP5021 Protecting &amp; Supporting Families in Health &amp; Social Care</w:t>
      </w:r>
    </w:p>
    <w:p xmlns:wp14="http://schemas.microsoft.com/office/word/2010/wordml" w:rsidP="1BE2F564" wp14:paraId="461A0B12" wp14:textId="2BCF8388">
      <w:pPr>
        <w:spacing w:before="0" w:beforeAutospacing="off" w:after="160" w:afterAutospacing="off"/>
        <w:ind w:left="567"/>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BE2F564" wp14:paraId="0F4A7986" wp14:textId="2DB4E802">
      <w:pPr>
        <w:spacing w:before="0" w:beforeAutospacing="off" w:after="160" w:afterAutospacing="off"/>
        <w:ind w:left="0"/>
        <w:rPr>
          <w:rFonts w:ascii="Arial" w:hAnsi="Arial" w:eastAsia="Arial" w:cs="Arial"/>
          <w:b w:val="0"/>
          <w:bCs w:val="0"/>
          <w:i w:val="0"/>
          <w:iCs w:val="0"/>
          <w:caps w:val="0"/>
          <w:smallCaps w:val="0"/>
          <w:noProof w:val="0"/>
          <w:color w:val="000000" w:themeColor="text1" w:themeTint="FF" w:themeShade="FF"/>
          <w:sz w:val="48"/>
          <w:szCs w:val="48"/>
          <w:lang w:val="en-US"/>
        </w:rPr>
      </w:pP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Component</w:t>
      </w: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 xml:space="preserve"> </w:t>
      </w:r>
      <w:r w:rsidRPr="1BE2F564" w:rsidR="665FEE53">
        <w:rPr>
          <w:rFonts w:ascii="Arial" w:hAnsi="Arial" w:eastAsia="Arial" w:cs="Arial"/>
          <w:b w:val="1"/>
          <w:bCs w:val="1"/>
          <w:i w:val="0"/>
          <w:iCs w:val="0"/>
          <w:caps w:val="0"/>
          <w:smallCaps w:val="0"/>
          <w:noProof w:val="0"/>
          <w:color w:val="000000" w:themeColor="text1" w:themeTint="FF" w:themeShade="FF"/>
          <w:sz w:val="48"/>
          <w:szCs w:val="48"/>
          <w:lang w:val="en-GB"/>
        </w:rPr>
        <w:t>2</w:t>
      </w: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w:t>
      </w:r>
      <w:r w:rsidRPr="1BE2F564" w:rsidR="2BD22C05">
        <w:rPr>
          <w:rFonts w:ascii="Arial" w:hAnsi="Arial" w:eastAsia="Arial" w:cs="Arial"/>
          <w:b w:val="1"/>
          <w:bCs w:val="1"/>
          <w:i w:val="0"/>
          <w:iCs w:val="0"/>
          <w:caps w:val="0"/>
          <w:smallCaps w:val="0"/>
          <w:noProof w:val="0"/>
          <w:color w:val="000000" w:themeColor="text1" w:themeTint="FF" w:themeShade="FF"/>
          <w:sz w:val="48"/>
          <w:szCs w:val="48"/>
          <w:lang w:val="en-GB"/>
        </w:rPr>
        <w:t xml:space="preserve"> Report</w:t>
      </w: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 xml:space="preserve"> </w:t>
      </w:r>
    </w:p>
    <w:p xmlns:wp14="http://schemas.microsoft.com/office/word/2010/wordml" w:rsidP="1BE2F564" wp14:paraId="3787AF93" wp14:textId="19CFBA95">
      <w:pPr>
        <w:spacing w:before="0" w:beforeAutospacing="off" w:after="160" w:afterAutospacing="off"/>
        <w:ind w:left="567"/>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6B2E337" wp14:paraId="032FD79C" wp14:textId="03BF0FFC">
      <w:pPr>
        <w:spacing w:before="0" w:beforeAutospacing="off" w:after="160" w:afterAutospacing="off"/>
        <w:ind w:left="0"/>
        <w:rPr>
          <w:rFonts w:ascii="Arial" w:hAnsi="Arial" w:eastAsia="Arial" w:cs="Arial"/>
          <w:b w:val="1"/>
          <w:bCs w:val="1"/>
          <w:i w:val="0"/>
          <w:iCs w:val="0"/>
          <w:caps w:val="0"/>
          <w:smallCaps w:val="0"/>
          <w:noProof w:val="0"/>
          <w:color w:val="000000" w:themeColor="text1" w:themeTint="FF" w:themeShade="FF"/>
          <w:sz w:val="48"/>
          <w:szCs w:val="48"/>
          <w:lang w:val="en-GB"/>
        </w:rPr>
      </w:pPr>
      <w:r w:rsidRPr="16B2E337" w:rsidR="1090CC3A">
        <w:rPr>
          <w:rFonts w:ascii="Arial" w:hAnsi="Arial" w:eastAsia="Arial" w:cs="Arial"/>
          <w:b w:val="1"/>
          <w:bCs w:val="1"/>
          <w:i w:val="0"/>
          <w:iCs w:val="0"/>
          <w:caps w:val="0"/>
          <w:smallCaps w:val="0"/>
          <w:noProof w:val="0"/>
          <w:color w:val="000000" w:themeColor="text1" w:themeTint="FF" w:themeShade="FF"/>
          <w:sz w:val="48"/>
          <w:szCs w:val="48"/>
          <w:lang w:val="en-GB"/>
        </w:rPr>
        <w:t xml:space="preserve">Lecturer: </w:t>
      </w:r>
      <w:r w:rsidRPr="16B2E337" w:rsidR="0AA1632F">
        <w:rPr>
          <w:rFonts w:ascii="Arial" w:hAnsi="Arial" w:eastAsia="Arial" w:cs="Arial"/>
          <w:b w:val="1"/>
          <w:bCs w:val="1"/>
          <w:i w:val="0"/>
          <w:iCs w:val="0"/>
          <w:caps w:val="0"/>
          <w:smallCaps w:val="0"/>
          <w:noProof w:val="0"/>
          <w:color w:val="000000" w:themeColor="text1" w:themeTint="FF" w:themeShade="FF"/>
          <w:sz w:val="48"/>
          <w:szCs w:val="48"/>
          <w:lang w:val="en-GB"/>
        </w:rPr>
        <w:t>Gillian Weaver</w:t>
      </w:r>
    </w:p>
    <w:p xmlns:wp14="http://schemas.microsoft.com/office/word/2010/wordml" w:rsidP="1BE2F564" wp14:paraId="6BAC1B79" wp14:textId="2F19616A">
      <w:pPr>
        <w:spacing w:before="0" w:beforeAutospacing="off" w:after="160" w:afterAutospacing="off"/>
        <w:ind w:left="0"/>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BE2F564" wp14:paraId="3AFEA975" wp14:textId="781240FF">
      <w:pPr>
        <w:spacing w:before="0" w:beforeAutospacing="off" w:after="160" w:afterAutospacing="off"/>
        <w:ind w:left="0"/>
        <w:rPr>
          <w:rFonts w:ascii="Arial" w:hAnsi="Arial" w:eastAsia="Arial" w:cs="Arial"/>
          <w:b w:val="0"/>
          <w:bCs w:val="0"/>
          <w:i w:val="0"/>
          <w:iCs w:val="0"/>
          <w:caps w:val="0"/>
          <w:smallCaps w:val="0"/>
          <w:noProof w:val="0"/>
          <w:color w:val="000000" w:themeColor="text1" w:themeTint="FF" w:themeShade="FF"/>
          <w:sz w:val="48"/>
          <w:szCs w:val="48"/>
          <w:lang w:val="en-US"/>
        </w:rPr>
      </w:pPr>
      <w:r w:rsidRPr="1BE2F564" w:rsidR="03EB5279">
        <w:rPr>
          <w:rFonts w:ascii="Arial" w:hAnsi="Arial" w:eastAsia="Arial" w:cs="Arial"/>
          <w:b w:val="1"/>
          <w:bCs w:val="1"/>
          <w:i w:val="0"/>
          <w:iCs w:val="0"/>
          <w:caps w:val="0"/>
          <w:smallCaps w:val="0"/>
          <w:noProof w:val="0"/>
          <w:color w:val="000000" w:themeColor="text1" w:themeTint="FF" w:themeShade="FF"/>
          <w:sz w:val="48"/>
          <w:szCs w:val="48"/>
          <w:lang w:val="en-GB"/>
        </w:rPr>
        <w:t>Student Name: Josephine McManus</w:t>
      </w:r>
    </w:p>
    <w:p xmlns:wp14="http://schemas.microsoft.com/office/word/2010/wordml" w:rsidP="1BE2F564" wp14:paraId="49C45613" wp14:textId="0B1BEB74">
      <w:pPr>
        <w:spacing w:before="0" w:beforeAutospacing="off" w:after="160" w:afterAutospacing="off"/>
        <w:ind w:left="567"/>
        <w:rPr>
          <w:rFonts w:ascii="Arial" w:hAnsi="Arial" w:eastAsia="Arial" w:cs="Arial"/>
          <w:b w:val="0"/>
          <w:bCs w:val="0"/>
          <w:i w:val="0"/>
          <w:iCs w:val="0"/>
          <w:caps w:val="0"/>
          <w:smallCaps w:val="0"/>
          <w:noProof w:val="0"/>
          <w:color w:val="000000" w:themeColor="text1" w:themeTint="FF" w:themeShade="FF"/>
          <w:sz w:val="48"/>
          <w:szCs w:val="48"/>
          <w:lang w:val="en-US"/>
        </w:rPr>
      </w:pPr>
    </w:p>
    <w:p xmlns:wp14="http://schemas.microsoft.com/office/word/2010/wordml" w:rsidP="1BE2F564" wp14:paraId="360D9CF1" wp14:textId="25BD9F55">
      <w:pPr>
        <w:spacing w:before="0" w:beforeAutospacing="off" w:after="160" w:afterAutospacing="off"/>
        <w:ind w:left="0"/>
      </w:pPr>
      <w:r w:rsidRPr="16B2E337" w:rsidR="674E85BE">
        <w:rPr>
          <w:rFonts w:ascii="Arial" w:hAnsi="Arial" w:eastAsia="Arial" w:cs="Arial"/>
          <w:b w:val="1"/>
          <w:bCs w:val="1"/>
          <w:i w:val="0"/>
          <w:iCs w:val="0"/>
          <w:caps w:val="0"/>
          <w:smallCaps w:val="0"/>
          <w:noProof w:val="0"/>
          <w:color w:val="000000" w:themeColor="text1" w:themeTint="FF" w:themeShade="FF"/>
          <w:sz w:val="48"/>
          <w:szCs w:val="48"/>
          <w:lang w:val="en-GB"/>
        </w:rPr>
        <w:t>Student Number: 2419357</w:t>
      </w:r>
    </w:p>
    <w:p w:rsidR="16B2E337" w:rsidP="16B2E337" w:rsidRDefault="16B2E337" w14:paraId="06CFB94C" w14:textId="2AB367B3">
      <w:pPr>
        <w:spacing w:before="0" w:beforeAutospacing="off" w:after="160" w:afterAutospacing="off"/>
        <w:ind w:left="0"/>
        <w:rPr>
          <w:rFonts w:ascii="Arial" w:hAnsi="Arial" w:eastAsia="Arial" w:cs="Arial"/>
          <w:b w:val="1"/>
          <w:bCs w:val="1"/>
          <w:i w:val="0"/>
          <w:iCs w:val="0"/>
          <w:caps w:val="0"/>
          <w:smallCaps w:val="0"/>
          <w:noProof w:val="0"/>
          <w:color w:val="000000" w:themeColor="text1" w:themeTint="FF" w:themeShade="FF"/>
          <w:sz w:val="48"/>
          <w:szCs w:val="48"/>
          <w:lang w:val="en-GB"/>
        </w:rPr>
      </w:pPr>
    </w:p>
    <w:p w:rsidR="16B2E337" w:rsidP="16B2E337" w:rsidRDefault="16B2E337" w14:paraId="65A03CF0" w14:textId="2DEFCC68">
      <w:pPr>
        <w:spacing w:before="0" w:beforeAutospacing="off" w:after="160" w:afterAutospacing="off"/>
        <w:ind w:left="0"/>
        <w:rPr>
          <w:rFonts w:ascii="Arial" w:hAnsi="Arial" w:eastAsia="Arial" w:cs="Arial"/>
          <w:b w:val="1"/>
          <w:bCs w:val="1"/>
          <w:i w:val="0"/>
          <w:iCs w:val="0"/>
          <w:caps w:val="0"/>
          <w:smallCaps w:val="0"/>
          <w:noProof w:val="0"/>
          <w:color w:val="000000" w:themeColor="text1" w:themeTint="FF" w:themeShade="FF"/>
          <w:sz w:val="48"/>
          <w:szCs w:val="48"/>
          <w:lang w:val="en-GB"/>
        </w:rPr>
      </w:pPr>
    </w:p>
    <w:p w:rsidR="7EBD8527" w:rsidP="1838D8E3" w:rsidRDefault="7EBD8527" w14:paraId="7D1C1E8F" w14:textId="0FF2B66E">
      <w:pPr>
        <w:spacing w:before="0" w:beforeAutospacing="off" w:after="160" w:afterAutospacing="off"/>
        <w:ind w:left="0"/>
      </w:pPr>
      <w:r w:rsidRPr="1838D8E3" w:rsidR="7EBD8527">
        <w:rPr>
          <w:rFonts w:ascii="Arial" w:hAnsi="Arial" w:eastAsia="Arial" w:cs="Arial"/>
          <w:b w:val="1"/>
          <w:bCs w:val="1"/>
          <w:i w:val="0"/>
          <w:iCs w:val="0"/>
          <w:caps w:val="0"/>
          <w:smallCaps w:val="0"/>
          <w:noProof w:val="0"/>
          <w:color w:val="000000" w:themeColor="text1" w:themeTint="FF" w:themeShade="FF"/>
          <w:sz w:val="48"/>
          <w:szCs w:val="48"/>
          <w:lang w:val="en-GB"/>
        </w:rPr>
        <w:t>Contents Page</w:t>
      </w:r>
    </w:p>
    <w:p w:rsidR="1838D8E3" w:rsidP="1838D8E3" w:rsidRDefault="1838D8E3" w14:paraId="30C7D706" w14:textId="39E05712">
      <w:pPr>
        <w:spacing w:before="0" w:beforeAutospacing="off" w:after="160" w:afterAutospacing="off"/>
        <w:ind w:left="0"/>
        <w:jc w:val="left"/>
        <w:rPr>
          <w:rFonts w:ascii="Arial" w:hAnsi="Arial" w:eastAsia="Arial" w:cs="Arial"/>
          <w:b w:val="0"/>
          <w:bCs w:val="0"/>
          <w:i w:val="0"/>
          <w:iCs w:val="0"/>
          <w:caps w:val="0"/>
          <w:smallCaps w:val="0"/>
          <w:noProof w:val="0"/>
          <w:color w:val="000000" w:themeColor="text1" w:themeTint="FF" w:themeShade="FF"/>
          <w:sz w:val="32"/>
          <w:szCs w:val="32"/>
          <w:lang w:val="en-GB"/>
        </w:rPr>
      </w:pPr>
    </w:p>
    <w:p w:rsidR="7EBD8527" w:rsidP="1838D8E3" w:rsidRDefault="7EBD8527" w14:paraId="7F08689B" w14:textId="11C22F93">
      <w:pPr>
        <w:spacing w:before="0" w:beforeAutospacing="off" w:after="160" w:afterAutospacing="off" w:line="360" w:lineRule="auto"/>
        <w:ind w:left="0"/>
        <w:jc w:val="left"/>
        <w:rPr>
          <w:rFonts w:ascii="Arial" w:hAnsi="Arial" w:eastAsia="Arial" w:cs="Arial"/>
          <w:b w:val="0"/>
          <w:bCs w:val="0"/>
          <w:i w:val="0"/>
          <w:iCs w:val="0"/>
          <w:caps w:val="0"/>
          <w:smallCaps w:val="0"/>
          <w:noProof w:val="0"/>
          <w:color w:val="000000" w:themeColor="text1" w:themeTint="FF" w:themeShade="FF"/>
          <w:sz w:val="28"/>
          <w:szCs w:val="28"/>
          <w:lang w:val="en-GB"/>
        </w:rPr>
      </w:pP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Cover Page.................................</w:t>
      </w:r>
      <w:r w:rsidRPr="1838D8E3" w:rsidR="71A0846E">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43B3BBD5">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1A0846E">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35584EED">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 1</w:t>
      </w:r>
    </w:p>
    <w:p w:rsidR="7EBD8527" w:rsidP="1838D8E3" w:rsidRDefault="7EBD8527" w14:paraId="2F3FF7A1" w14:textId="05ABC8E5">
      <w:pPr>
        <w:spacing w:before="0" w:beforeAutospacing="off" w:after="160" w:afterAutospacing="off"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Contents Page..................................</w:t>
      </w:r>
      <w:r w:rsidRPr="1838D8E3" w:rsidR="696538FE">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43B3BBD5">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696538FE">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1524D8A5">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EBD8527">
        <w:rPr>
          <w:rFonts w:ascii="Arial" w:hAnsi="Arial" w:eastAsia="Arial" w:cs="Arial"/>
          <w:b w:val="0"/>
          <w:bCs w:val="0"/>
          <w:i w:val="0"/>
          <w:iCs w:val="0"/>
          <w:caps w:val="0"/>
          <w:smallCaps w:val="0"/>
          <w:noProof w:val="0"/>
          <w:color w:val="000000" w:themeColor="text1" w:themeTint="FF" w:themeShade="FF"/>
          <w:sz w:val="28"/>
          <w:szCs w:val="28"/>
          <w:lang w:val="en-GB"/>
        </w:rPr>
        <w:t xml:space="preserve">  2</w:t>
      </w:r>
    </w:p>
    <w:p w:rsidR="29D3E7D3" w:rsidP="1838D8E3" w:rsidRDefault="29D3E7D3" w14:paraId="6E9C2300" w14:textId="429EF445">
      <w:pPr>
        <w:spacing w:before="0" w:beforeAutospacing="off" w:after="160" w:afterAutospacing="off"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838D8E3" w:rsidR="29D3E7D3">
        <w:rPr>
          <w:rFonts w:ascii="Arial" w:hAnsi="Arial" w:eastAsia="Arial" w:cs="Arial"/>
          <w:b w:val="0"/>
          <w:bCs w:val="0"/>
          <w:i w:val="0"/>
          <w:iCs w:val="0"/>
          <w:caps w:val="0"/>
          <w:smallCaps w:val="0"/>
          <w:noProof w:val="0"/>
          <w:color w:val="000000" w:themeColor="text1" w:themeTint="FF" w:themeShade="FF"/>
          <w:sz w:val="28"/>
          <w:szCs w:val="28"/>
          <w:lang w:val="en-GB"/>
        </w:rPr>
        <w:t>Introduction.......................................</w:t>
      </w:r>
      <w:r w:rsidRPr="1838D8E3" w:rsidR="223D97F8">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3AC8DE9E">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223D97F8">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29D3E7D3">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0FED4DC4">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29D3E7D3">
        <w:rPr>
          <w:rFonts w:ascii="Arial" w:hAnsi="Arial" w:eastAsia="Arial" w:cs="Arial"/>
          <w:b w:val="0"/>
          <w:bCs w:val="0"/>
          <w:i w:val="0"/>
          <w:iCs w:val="0"/>
          <w:caps w:val="0"/>
          <w:smallCaps w:val="0"/>
          <w:noProof w:val="0"/>
          <w:color w:val="000000" w:themeColor="text1" w:themeTint="FF" w:themeShade="FF"/>
          <w:sz w:val="28"/>
          <w:szCs w:val="28"/>
          <w:lang w:val="en-GB"/>
        </w:rPr>
        <w:t xml:space="preserve">  3</w:t>
      </w:r>
    </w:p>
    <w:p w:rsidR="5BEA9928" w:rsidP="1838D8E3" w:rsidRDefault="5BEA9928" w14:paraId="1D8F9EB6" w14:textId="2D6902CC">
      <w:pPr>
        <w:spacing w:before="0" w:beforeAutospacing="off" w:after="160" w:afterAutospacing="off" w:line="360" w:lineRule="auto"/>
        <w:ind w:left="0"/>
        <w:rPr>
          <w:rFonts w:ascii="Arial" w:hAnsi="Arial" w:eastAsia="Arial" w:cs="Arial"/>
          <w:b w:val="0"/>
          <w:bCs w:val="0"/>
          <w:i w:val="0"/>
          <w:iCs w:val="0"/>
          <w:caps w:val="0"/>
          <w:smallCaps w:val="0"/>
          <w:noProof w:val="0"/>
          <w:color w:val="000000" w:themeColor="text1" w:themeTint="FF" w:themeShade="FF"/>
          <w:sz w:val="28"/>
          <w:szCs w:val="28"/>
          <w:lang w:val="en-GB"/>
        </w:rPr>
      </w:pPr>
      <w:r w:rsidRPr="1838D8E3" w:rsidR="5BEA9928">
        <w:rPr>
          <w:rFonts w:ascii="Arial" w:hAnsi="Arial" w:eastAsia="Arial" w:cs="Arial"/>
          <w:b w:val="0"/>
          <w:bCs w:val="0"/>
          <w:i w:val="0"/>
          <w:iCs w:val="0"/>
          <w:caps w:val="0"/>
          <w:smallCaps w:val="0"/>
          <w:noProof w:val="0"/>
          <w:color w:val="000000" w:themeColor="text1" w:themeTint="FF" w:themeShade="FF"/>
          <w:sz w:val="28"/>
          <w:szCs w:val="28"/>
          <w:lang w:val="en-GB"/>
        </w:rPr>
        <w:t>Explanation of the Early Help System</w:t>
      </w:r>
      <w:r w:rsidRPr="1838D8E3" w:rsidR="53D49F04">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76439E4A">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53D49F04">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16961A23">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39CA96C9">
        <w:rPr>
          <w:rFonts w:ascii="Arial" w:hAnsi="Arial" w:eastAsia="Arial" w:cs="Arial"/>
          <w:b w:val="0"/>
          <w:bCs w:val="0"/>
          <w:i w:val="0"/>
          <w:iCs w:val="0"/>
          <w:caps w:val="0"/>
          <w:smallCaps w:val="0"/>
          <w:noProof w:val="0"/>
          <w:color w:val="000000" w:themeColor="text1" w:themeTint="FF" w:themeShade="FF"/>
          <w:sz w:val="28"/>
          <w:szCs w:val="28"/>
          <w:lang w:val="en-GB"/>
        </w:rPr>
        <w:t>.</w:t>
      </w:r>
      <w:r w:rsidRPr="1838D8E3" w:rsidR="53D49F04">
        <w:rPr>
          <w:rFonts w:ascii="Arial" w:hAnsi="Arial" w:eastAsia="Arial" w:cs="Arial"/>
          <w:b w:val="0"/>
          <w:bCs w:val="0"/>
          <w:i w:val="0"/>
          <w:iCs w:val="0"/>
          <w:caps w:val="0"/>
          <w:smallCaps w:val="0"/>
          <w:noProof w:val="0"/>
          <w:color w:val="000000" w:themeColor="text1" w:themeTint="FF" w:themeShade="FF"/>
          <w:sz w:val="28"/>
          <w:szCs w:val="28"/>
          <w:lang w:val="en-GB"/>
        </w:rPr>
        <w:t xml:space="preserve"> 4</w:t>
      </w:r>
    </w:p>
    <w:p w:rsidR="16B2E337" w:rsidP="1838D8E3" w:rsidRDefault="16B2E337" w14:paraId="4C067F56" w14:textId="73F053EB">
      <w:pPr>
        <w:pStyle w:val="Normal"/>
        <w:spacing w:before="0" w:beforeAutospacing="off" w:after="160" w:afterAutospacing="off" w:line="360" w:lineRule="auto"/>
        <w:ind w:left="0"/>
        <w:rPr>
          <w:b w:val="0"/>
          <w:bCs w:val="0"/>
          <w:noProof w:val="0"/>
          <w:sz w:val="28"/>
          <w:szCs w:val="28"/>
          <w:lang w:val="en-GB"/>
        </w:rPr>
      </w:pPr>
      <w:r w:rsidRPr="1838D8E3" w:rsidR="6A15D92C">
        <w:rPr>
          <w:b w:val="0"/>
          <w:bCs w:val="0"/>
          <w:sz w:val="28"/>
          <w:szCs w:val="28"/>
        </w:rPr>
        <w:t>Explanation of Multi-Agency Working.........................</w:t>
      </w:r>
      <w:r w:rsidRPr="1838D8E3" w:rsidR="71E3966E">
        <w:rPr>
          <w:b w:val="0"/>
          <w:bCs w:val="0"/>
          <w:sz w:val="28"/>
          <w:szCs w:val="28"/>
        </w:rPr>
        <w:t>.</w:t>
      </w:r>
      <w:r w:rsidRPr="1838D8E3" w:rsidR="78B2A4AD">
        <w:rPr>
          <w:b w:val="0"/>
          <w:bCs w:val="0"/>
          <w:sz w:val="28"/>
          <w:szCs w:val="28"/>
        </w:rPr>
        <w:t>.</w:t>
      </w:r>
      <w:r w:rsidRPr="1838D8E3" w:rsidR="6A15D92C">
        <w:rPr>
          <w:b w:val="0"/>
          <w:bCs w:val="0"/>
          <w:sz w:val="28"/>
          <w:szCs w:val="28"/>
        </w:rPr>
        <w:t>....</w:t>
      </w:r>
      <w:r w:rsidRPr="1838D8E3" w:rsidR="128BE3B3">
        <w:rPr>
          <w:b w:val="0"/>
          <w:bCs w:val="0"/>
          <w:sz w:val="28"/>
          <w:szCs w:val="28"/>
        </w:rPr>
        <w:t>......................</w:t>
      </w:r>
      <w:r w:rsidRPr="1838D8E3" w:rsidR="6A15D92C">
        <w:rPr>
          <w:b w:val="0"/>
          <w:bCs w:val="0"/>
          <w:sz w:val="28"/>
          <w:szCs w:val="28"/>
        </w:rPr>
        <w:t>. 5</w:t>
      </w:r>
    </w:p>
    <w:p xmlns:wp14="http://schemas.microsoft.com/office/word/2010/wordml" w:rsidP="1838D8E3" wp14:paraId="2C078E63" wp14:textId="03B479ED">
      <w:pPr>
        <w:pStyle w:val="Normal"/>
        <w:spacing w:line="360" w:lineRule="auto"/>
        <w:rPr>
          <w:b w:val="0"/>
          <w:bCs w:val="0"/>
          <w:sz w:val="28"/>
          <w:szCs w:val="28"/>
        </w:rPr>
      </w:pPr>
      <w:r w:rsidRPr="1838D8E3" w:rsidR="23DF532E">
        <w:rPr>
          <w:b w:val="0"/>
          <w:bCs w:val="0"/>
          <w:sz w:val="28"/>
          <w:szCs w:val="28"/>
        </w:rPr>
        <w:t>Evaluation of Norfolk County Council Website.............</w:t>
      </w:r>
      <w:r w:rsidRPr="1838D8E3" w:rsidR="1AF14CB9">
        <w:rPr>
          <w:b w:val="0"/>
          <w:bCs w:val="0"/>
          <w:sz w:val="28"/>
          <w:szCs w:val="28"/>
        </w:rPr>
        <w:t>.</w:t>
      </w:r>
      <w:r w:rsidRPr="1838D8E3" w:rsidR="23DF532E">
        <w:rPr>
          <w:b w:val="0"/>
          <w:bCs w:val="0"/>
          <w:sz w:val="28"/>
          <w:szCs w:val="28"/>
        </w:rPr>
        <w:t>...</w:t>
      </w:r>
      <w:r w:rsidRPr="1838D8E3" w:rsidR="2F2F9186">
        <w:rPr>
          <w:b w:val="0"/>
          <w:bCs w:val="0"/>
          <w:sz w:val="28"/>
          <w:szCs w:val="28"/>
        </w:rPr>
        <w:t>......................</w:t>
      </w:r>
      <w:r w:rsidRPr="1838D8E3" w:rsidR="23DF532E">
        <w:rPr>
          <w:b w:val="0"/>
          <w:bCs w:val="0"/>
          <w:sz w:val="28"/>
          <w:szCs w:val="28"/>
        </w:rPr>
        <w:t>. 6</w:t>
      </w:r>
    </w:p>
    <w:p w:rsidR="19CD5AF7" w:rsidP="1838D8E3" w:rsidRDefault="19CD5AF7" w14:paraId="0AB8E40E" w14:textId="1ED3CA9C">
      <w:pPr>
        <w:spacing w:line="360" w:lineRule="auto"/>
        <w:rPr>
          <w:b w:val="0"/>
          <w:bCs w:val="0"/>
          <w:i w:val="0"/>
          <w:iCs w:val="0"/>
          <w:sz w:val="28"/>
          <w:szCs w:val="28"/>
        </w:rPr>
      </w:pPr>
      <w:r w:rsidRPr="1838D8E3" w:rsidR="19CD5AF7">
        <w:rPr>
          <w:b w:val="0"/>
          <w:bCs w:val="0"/>
          <w:i w:val="0"/>
          <w:iCs w:val="0"/>
          <w:sz w:val="28"/>
          <w:szCs w:val="28"/>
        </w:rPr>
        <w:t>Evaluation of Leeds City Council Website........................</w:t>
      </w:r>
      <w:r w:rsidRPr="1838D8E3" w:rsidR="23515C7F">
        <w:rPr>
          <w:b w:val="0"/>
          <w:bCs w:val="0"/>
          <w:i w:val="0"/>
          <w:iCs w:val="0"/>
          <w:sz w:val="28"/>
          <w:szCs w:val="28"/>
        </w:rPr>
        <w:t>...............</w:t>
      </w:r>
      <w:r w:rsidRPr="1838D8E3" w:rsidR="19CD5AF7">
        <w:rPr>
          <w:b w:val="0"/>
          <w:bCs w:val="0"/>
          <w:i w:val="0"/>
          <w:iCs w:val="0"/>
          <w:sz w:val="28"/>
          <w:szCs w:val="28"/>
        </w:rPr>
        <w:t>.</w:t>
      </w:r>
      <w:r w:rsidRPr="1838D8E3" w:rsidR="4933723C">
        <w:rPr>
          <w:b w:val="0"/>
          <w:bCs w:val="0"/>
          <w:i w:val="0"/>
          <w:iCs w:val="0"/>
          <w:sz w:val="28"/>
          <w:szCs w:val="28"/>
        </w:rPr>
        <w:t>.</w:t>
      </w:r>
      <w:r w:rsidRPr="1838D8E3" w:rsidR="3C181AC0">
        <w:rPr>
          <w:b w:val="0"/>
          <w:bCs w:val="0"/>
          <w:i w:val="0"/>
          <w:iCs w:val="0"/>
          <w:sz w:val="28"/>
          <w:szCs w:val="28"/>
        </w:rPr>
        <w:t>.....</w:t>
      </w:r>
      <w:r w:rsidRPr="1838D8E3" w:rsidR="19CD5AF7">
        <w:rPr>
          <w:b w:val="0"/>
          <w:bCs w:val="0"/>
          <w:i w:val="0"/>
          <w:iCs w:val="0"/>
          <w:sz w:val="28"/>
          <w:szCs w:val="28"/>
        </w:rPr>
        <w:t>.</w:t>
      </w:r>
      <w:r w:rsidRPr="1838D8E3" w:rsidR="3AA85E3D">
        <w:rPr>
          <w:b w:val="0"/>
          <w:bCs w:val="0"/>
          <w:i w:val="0"/>
          <w:iCs w:val="0"/>
          <w:sz w:val="28"/>
          <w:szCs w:val="28"/>
        </w:rPr>
        <w:t xml:space="preserve"> </w:t>
      </w:r>
      <w:r w:rsidRPr="1838D8E3" w:rsidR="1994E907">
        <w:rPr>
          <w:b w:val="0"/>
          <w:bCs w:val="0"/>
          <w:i w:val="0"/>
          <w:iCs w:val="0"/>
          <w:sz w:val="28"/>
          <w:szCs w:val="28"/>
        </w:rPr>
        <w:t>7</w:t>
      </w:r>
    </w:p>
    <w:p w:rsidR="045952FF" w:rsidP="1838D8E3" w:rsidRDefault="045952FF" w14:paraId="40124EC0" w14:textId="24F02B32">
      <w:pPr>
        <w:spacing w:line="360" w:lineRule="auto"/>
        <w:rPr>
          <w:b w:val="0"/>
          <w:bCs w:val="0"/>
          <w:sz w:val="28"/>
          <w:szCs w:val="28"/>
        </w:rPr>
      </w:pPr>
      <w:r w:rsidRPr="1838D8E3" w:rsidR="045952FF">
        <w:rPr>
          <w:b w:val="0"/>
          <w:bCs w:val="0"/>
          <w:sz w:val="28"/>
          <w:szCs w:val="28"/>
        </w:rPr>
        <w:t>Evaluation of Nottinghamshire County Council Website...</w:t>
      </w:r>
      <w:r w:rsidRPr="1838D8E3" w:rsidR="09D7BAFE">
        <w:rPr>
          <w:b w:val="0"/>
          <w:bCs w:val="0"/>
          <w:sz w:val="28"/>
          <w:szCs w:val="28"/>
        </w:rPr>
        <w:t>...</w:t>
      </w:r>
      <w:r w:rsidRPr="1838D8E3" w:rsidR="045952FF">
        <w:rPr>
          <w:b w:val="0"/>
          <w:bCs w:val="0"/>
          <w:sz w:val="28"/>
          <w:szCs w:val="28"/>
        </w:rPr>
        <w:t>.</w:t>
      </w:r>
      <w:r w:rsidRPr="1838D8E3" w:rsidR="180E91FD">
        <w:rPr>
          <w:b w:val="0"/>
          <w:bCs w:val="0"/>
          <w:sz w:val="28"/>
          <w:szCs w:val="28"/>
        </w:rPr>
        <w:t>......</w:t>
      </w:r>
      <w:r w:rsidRPr="1838D8E3" w:rsidR="7F49AFCC">
        <w:rPr>
          <w:b w:val="0"/>
          <w:bCs w:val="0"/>
          <w:sz w:val="28"/>
          <w:szCs w:val="28"/>
        </w:rPr>
        <w:t>.</w:t>
      </w:r>
      <w:r w:rsidRPr="1838D8E3" w:rsidR="180E91FD">
        <w:rPr>
          <w:b w:val="0"/>
          <w:bCs w:val="0"/>
          <w:sz w:val="28"/>
          <w:szCs w:val="28"/>
        </w:rPr>
        <w:t xml:space="preserve">........... </w:t>
      </w:r>
      <w:r w:rsidRPr="1838D8E3" w:rsidR="3032144C">
        <w:rPr>
          <w:b w:val="0"/>
          <w:bCs w:val="0"/>
          <w:sz w:val="28"/>
          <w:szCs w:val="28"/>
        </w:rPr>
        <w:t>8</w:t>
      </w:r>
    </w:p>
    <w:p w:rsidR="2CE2D15E" w:rsidP="1838D8E3" w:rsidRDefault="2CE2D15E" w14:paraId="078FD17C" w14:textId="1D63E5D1">
      <w:pPr>
        <w:spacing w:line="360" w:lineRule="auto"/>
      </w:pPr>
      <w:r w:rsidRPr="1838D8E3" w:rsidR="2CE2D15E">
        <w:rPr>
          <w:b w:val="0"/>
          <w:bCs w:val="0"/>
          <w:sz w:val="28"/>
          <w:szCs w:val="28"/>
        </w:rPr>
        <w:t>Comparative Analysis......................................................</w:t>
      </w:r>
      <w:r w:rsidRPr="1838D8E3" w:rsidR="31416B48">
        <w:rPr>
          <w:b w:val="0"/>
          <w:bCs w:val="0"/>
          <w:sz w:val="28"/>
          <w:szCs w:val="28"/>
        </w:rPr>
        <w:t>...........</w:t>
      </w:r>
      <w:r w:rsidRPr="1838D8E3" w:rsidR="3D77B837">
        <w:rPr>
          <w:b w:val="0"/>
          <w:bCs w:val="0"/>
          <w:sz w:val="28"/>
          <w:szCs w:val="28"/>
        </w:rPr>
        <w:t>.</w:t>
      </w:r>
      <w:r w:rsidRPr="1838D8E3" w:rsidR="31416B48">
        <w:rPr>
          <w:b w:val="0"/>
          <w:bCs w:val="0"/>
          <w:sz w:val="28"/>
          <w:szCs w:val="28"/>
        </w:rPr>
        <w:t>.........</w:t>
      </w:r>
      <w:r w:rsidRPr="1838D8E3" w:rsidR="2CE2D15E">
        <w:rPr>
          <w:b w:val="0"/>
          <w:bCs w:val="0"/>
          <w:sz w:val="28"/>
          <w:szCs w:val="28"/>
        </w:rPr>
        <w:t>.</w:t>
      </w:r>
      <w:r w:rsidRPr="1838D8E3" w:rsidR="1FA39805">
        <w:rPr>
          <w:b w:val="0"/>
          <w:bCs w:val="0"/>
          <w:sz w:val="28"/>
          <w:szCs w:val="28"/>
        </w:rPr>
        <w:t>.. 9</w:t>
      </w:r>
    </w:p>
    <w:p w:rsidR="47195E34" w:rsidP="1838D8E3" w:rsidRDefault="47195E34" w14:paraId="28F5FFFF" w14:textId="681B1857">
      <w:pPr>
        <w:spacing w:line="360" w:lineRule="auto"/>
      </w:pPr>
      <w:r w:rsidRPr="1838D8E3" w:rsidR="47195E34">
        <w:rPr>
          <w:b w:val="0"/>
          <w:bCs w:val="0"/>
          <w:sz w:val="28"/>
          <w:szCs w:val="28"/>
        </w:rPr>
        <w:t>Conclusion</w:t>
      </w:r>
      <w:r w:rsidRPr="1838D8E3" w:rsidR="513C0204">
        <w:rPr>
          <w:b w:val="0"/>
          <w:bCs w:val="0"/>
          <w:sz w:val="28"/>
          <w:szCs w:val="28"/>
        </w:rPr>
        <w:t xml:space="preserve"> and Recommendations</w:t>
      </w:r>
      <w:r w:rsidRPr="1838D8E3" w:rsidR="47195E34">
        <w:rPr>
          <w:b w:val="0"/>
          <w:bCs w:val="0"/>
          <w:sz w:val="28"/>
          <w:szCs w:val="28"/>
        </w:rPr>
        <w:t>......................................................... 10</w:t>
      </w:r>
    </w:p>
    <w:p w:rsidR="31C7404A" w:rsidP="1838D8E3" w:rsidRDefault="31C7404A" w14:paraId="307038A0" w14:textId="028B248E">
      <w:pPr>
        <w:spacing w:line="360" w:lineRule="auto"/>
      </w:pPr>
      <w:r w:rsidRPr="1838D8E3" w:rsidR="31C7404A">
        <w:rPr>
          <w:b w:val="0"/>
          <w:bCs w:val="0"/>
          <w:sz w:val="28"/>
          <w:szCs w:val="28"/>
        </w:rPr>
        <w:t>Reference List......................................................................................... 11</w:t>
      </w:r>
    </w:p>
    <w:p w:rsidR="1838D8E3" w:rsidP="1838D8E3" w:rsidRDefault="1838D8E3" w14:paraId="38F9AF1B" w14:textId="09522EEE">
      <w:pPr>
        <w:pStyle w:val="Normal"/>
        <w:spacing w:line="360" w:lineRule="auto"/>
        <w:rPr>
          <w:b w:val="0"/>
          <w:bCs w:val="0"/>
          <w:sz w:val="32"/>
          <w:szCs w:val="32"/>
        </w:rPr>
      </w:pPr>
    </w:p>
    <w:p w:rsidR="16B2E337" w:rsidP="1838D8E3" w:rsidRDefault="16B2E337" w14:paraId="138403CC" w14:textId="5EB64CA5">
      <w:pPr>
        <w:spacing w:line="360" w:lineRule="auto"/>
        <w:rPr>
          <w:b w:val="0"/>
          <w:bCs w:val="0"/>
          <w:sz w:val="40"/>
          <w:szCs w:val="40"/>
        </w:rPr>
      </w:pPr>
    </w:p>
    <w:p w:rsidR="16B2E337" w:rsidP="16B2E337" w:rsidRDefault="16B2E337" w14:paraId="226BBE3B" w14:textId="532DDE8B">
      <w:pPr>
        <w:rPr>
          <w:b w:val="0"/>
          <w:bCs w:val="0"/>
          <w:sz w:val="40"/>
          <w:szCs w:val="40"/>
        </w:rPr>
      </w:pPr>
    </w:p>
    <w:p w:rsidR="16B2E337" w:rsidP="16B2E337" w:rsidRDefault="16B2E337" w14:paraId="3FB3B302" w14:textId="00FB511D">
      <w:pPr>
        <w:rPr>
          <w:b w:val="0"/>
          <w:bCs w:val="0"/>
          <w:sz w:val="40"/>
          <w:szCs w:val="40"/>
        </w:rPr>
      </w:pPr>
    </w:p>
    <w:p w:rsidR="16B2E337" w:rsidP="16B2E337" w:rsidRDefault="16B2E337" w14:paraId="3000FFD7" w14:textId="5E8BBA43">
      <w:pPr>
        <w:rPr>
          <w:b w:val="0"/>
          <w:bCs w:val="0"/>
          <w:sz w:val="40"/>
          <w:szCs w:val="40"/>
        </w:rPr>
      </w:pPr>
    </w:p>
    <w:p w:rsidR="29D3E7D3" w:rsidP="1838D8E3" w:rsidRDefault="29D3E7D3" w14:paraId="3411EFF2" w14:textId="2C9316CD">
      <w:pPr>
        <w:pStyle w:val="Normal"/>
        <w:rPr>
          <w:b w:val="1"/>
          <w:bCs w:val="1"/>
          <w:sz w:val="32"/>
          <w:szCs w:val="32"/>
        </w:rPr>
      </w:pPr>
      <w:r w:rsidRPr="1838D8E3" w:rsidR="29D3E7D3">
        <w:rPr>
          <w:b w:val="1"/>
          <w:bCs w:val="1"/>
          <w:sz w:val="32"/>
          <w:szCs w:val="32"/>
        </w:rPr>
        <w:t>Introduction</w:t>
      </w:r>
    </w:p>
    <w:p w:rsidR="0F8275B8" w:rsidP="1838D8E3" w:rsidRDefault="0F8275B8" w14:paraId="7112F0F0" w14:textId="388C3F27">
      <w:pPr>
        <w:spacing w:before="240" w:beforeAutospacing="off" w:after="240" w:afterAutospacing="off" w:line="360" w:lineRule="auto"/>
      </w:pPr>
      <w:r w:rsidRPr="1838D8E3" w:rsidR="0F8275B8">
        <w:rPr>
          <w:rFonts w:ascii="Arial" w:hAnsi="Arial" w:eastAsia="Arial" w:cs="Arial"/>
          <w:noProof w:val="0"/>
          <w:sz w:val="23"/>
          <w:szCs w:val="23"/>
          <w:lang w:val="en-US"/>
        </w:rPr>
        <w:t>Early Help is a key element of children’s services in England and forms part of the wider safeguarding framework to promote children’s welfare and improve family outcomes. Rather than responding only when concerns reach the threshold for statutory intervention, Early Help identifies needs and provides timely, coordinated support before difficulties escalate (Department for Education (DfE), 2023). This preventative approach aims to reduce family breakdown, poor educational outcomes, health inequalities, and the need for child protection intervention.</w:t>
      </w:r>
    </w:p>
    <w:p w:rsidR="0F8275B8" w:rsidP="1838D8E3" w:rsidRDefault="0F8275B8" w14:paraId="4C87195A" w14:textId="52CC7A7F">
      <w:pPr>
        <w:spacing w:before="240" w:beforeAutospacing="off" w:after="240" w:afterAutospacing="off" w:line="360" w:lineRule="auto"/>
      </w:pPr>
      <w:r w:rsidRPr="1838D8E3" w:rsidR="0F8275B8">
        <w:rPr>
          <w:rFonts w:ascii="Arial" w:hAnsi="Arial" w:eastAsia="Arial" w:cs="Arial"/>
          <w:noProof w:val="0"/>
          <w:sz w:val="23"/>
          <w:szCs w:val="23"/>
          <w:lang w:val="en-US"/>
        </w:rPr>
        <w:t xml:space="preserve">The </w:t>
      </w:r>
      <w:r w:rsidRPr="1838D8E3" w:rsidR="0F8275B8">
        <w:rPr>
          <w:rFonts w:ascii="Arial" w:hAnsi="Arial" w:eastAsia="Arial" w:cs="Arial"/>
          <w:i w:val="1"/>
          <w:iCs w:val="1"/>
          <w:noProof w:val="0"/>
          <w:sz w:val="23"/>
          <w:szCs w:val="23"/>
          <w:lang w:val="en-US"/>
        </w:rPr>
        <w:t>Supporting Families: Early Help System Guide</w:t>
      </w:r>
      <w:r w:rsidRPr="1838D8E3" w:rsidR="0F8275B8">
        <w:rPr>
          <w:rFonts w:ascii="Arial" w:hAnsi="Arial" w:eastAsia="Arial" w:cs="Arial"/>
          <w:noProof w:val="0"/>
          <w:sz w:val="23"/>
          <w:szCs w:val="23"/>
          <w:lang w:val="en-US"/>
        </w:rPr>
        <w:t xml:space="preserve"> states that Early Help is not a single service but an integrated system in which agencies work together to improve outcomes for children and families (DfE &amp; Department for Levelling Up, Housing &amp; Communities (DLUHC), 2022). This is reinforced by </w:t>
      </w:r>
      <w:r w:rsidRPr="1838D8E3" w:rsidR="0F8275B8">
        <w:rPr>
          <w:rFonts w:ascii="Arial" w:hAnsi="Arial" w:eastAsia="Arial" w:cs="Arial"/>
          <w:i w:val="1"/>
          <w:iCs w:val="1"/>
          <w:noProof w:val="0"/>
          <w:sz w:val="23"/>
          <w:szCs w:val="23"/>
          <w:lang w:val="en-US"/>
        </w:rPr>
        <w:t>Working Together to Safeguard Children 2023</w:t>
      </w:r>
      <w:r w:rsidRPr="1838D8E3" w:rsidR="0F8275B8">
        <w:rPr>
          <w:rFonts w:ascii="Arial" w:hAnsi="Arial" w:eastAsia="Arial" w:cs="Arial"/>
          <w:noProof w:val="0"/>
          <w:sz w:val="23"/>
          <w:szCs w:val="23"/>
          <w:lang w:val="en-US"/>
        </w:rPr>
        <w:t>, which emphasises that safeguarding is everyone’s responsibility and relies on effective partnership working between local authorities, education providers, health services, police, and the voluntary sector (DfE, 2023).</w:t>
      </w:r>
    </w:p>
    <w:p w:rsidR="0F8275B8" w:rsidP="1838D8E3" w:rsidRDefault="0F8275B8" w14:paraId="7CBB051E" w14:textId="2F032829">
      <w:pPr>
        <w:spacing w:before="240" w:beforeAutospacing="off" w:after="240" w:afterAutospacing="off" w:line="360" w:lineRule="auto"/>
      </w:pPr>
      <w:r w:rsidRPr="1838D8E3" w:rsidR="0F8275B8">
        <w:rPr>
          <w:rFonts w:ascii="Arial" w:hAnsi="Arial" w:eastAsia="Arial" w:cs="Arial"/>
          <w:noProof w:val="0"/>
          <w:sz w:val="23"/>
          <w:szCs w:val="23"/>
          <w:lang w:val="en-US"/>
        </w:rPr>
        <w:t>As local authority websites are increasingly the first point of contact for families seeking support, the accessibility, clarity, and quality of online information are important aspects of service delivery. Families should be able to identify available support, understand how Early Help works, and access services without unnecessary barriers.</w:t>
      </w:r>
    </w:p>
    <w:p w:rsidR="0F8275B8" w:rsidP="1838D8E3" w:rsidRDefault="0F8275B8" w14:paraId="136CEC8C" w14:textId="3FAB6122">
      <w:pPr>
        <w:spacing w:before="240" w:beforeAutospacing="off" w:after="240" w:afterAutospacing="off" w:line="360" w:lineRule="auto"/>
      </w:pPr>
      <w:r w:rsidRPr="1838D8E3" w:rsidR="0F8275B8">
        <w:rPr>
          <w:rFonts w:ascii="Arial" w:hAnsi="Arial" w:eastAsia="Arial" w:cs="Arial"/>
          <w:noProof w:val="0"/>
          <w:sz w:val="23"/>
          <w:szCs w:val="23"/>
          <w:lang w:val="en-US"/>
        </w:rPr>
        <w:t>This report critically evaluates how Norfolk County Council, Leeds City Council, and Nottingham County Council communicate Early Help information through their websites. It compares the accessibility, clarity, and comprehensiveness of each approach before identifying the most effective example of online signposting and recommending improvements to communication with families.</w:t>
      </w:r>
    </w:p>
    <w:p w:rsidR="1838D8E3" w:rsidP="1838D8E3" w:rsidRDefault="1838D8E3" w14:paraId="09B854F2" w14:textId="1875BD9C">
      <w:pPr>
        <w:spacing w:line="360" w:lineRule="auto"/>
        <w:rPr>
          <w:b w:val="0"/>
          <w:bCs w:val="0"/>
          <w:sz w:val="23"/>
          <w:szCs w:val="23"/>
        </w:rPr>
      </w:pPr>
    </w:p>
    <w:p w:rsidR="1838D8E3" w:rsidP="1838D8E3" w:rsidRDefault="1838D8E3" w14:paraId="4F048619" w14:textId="275BA7E2">
      <w:pPr>
        <w:spacing w:line="360" w:lineRule="auto"/>
        <w:rPr>
          <w:b w:val="1"/>
          <w:bCs w:val="1"/>
          <w:sz w:val="32"/>
          <w:szCs w:val="32"/>
        </w:rPr>
      </w:pPr>
    </w:p>
    <w:p w:rsidR="1838D8E3" w:rsidP="1838D8E3" w:rsidRDefault="1838D8E3" w14:paraId="349D4505" w14:textId="070D07E6">
      <w:pPr>
        <w:spacing w:line="360" w:lineRule="auto"/>
        <w:rPr>
          <w:b w:val="1"/>
          <w:bCs w:val="1"/>
          <w:sz w:val="32"/>
          <w:szCs w:val="32"/>
        </w:rPr>
      </w:pPr>
    </w:p>
    <w:p w:rsidR="6ABFF34E" w:rsidP="1838D8E3" w:rsidRDefault="6ABFF34E" w14:paraId="3E350218" w14:textId="0A846C9D">
      <w:pPr>
        <w:spacing w:line="360" w:lineRule="auto"/>
        <w:rPr>
          <w:b w:val="1"/>
          <w:bCs w:val="1"/>
          <w:sz w:val="32"/>
          <w:szCs w:val="32"/>
        </w:rPr>
      </w:pPr>
      <w:r w:rsidRPr="1838D8E3" w:rsidR="6ABFF34E">
        <w:rPr>
          <w:b w:val="1"/>
          <w:bCs w:val="1"/>
          <w:sz w:val="32"/>
          <w:szCs w:val="32"/>
        </w:rPr>
        <w:t>Explanation</w:t>
      </w:r>
      <w:r w:rsidRPr="1838D8E3" w:rsidR="6ABFF34E">
        <w:rPr>
          <w:b w:val="1"/>
          <w:bCs w:val="1"/>
          <w:sz w:val="32"/>
          <w:szCs w:val="32"/>
        </w:rPr>
        <w:t xml:space="preserve"> of the Early Help System</w:t>
      </w:r>
    </w:p>
    <w:p w:rsidR="4E477A65" w:rsidP="1838D8E3" w:rsidRDefault="4E477A65" w14:paraId="04747EF8" w14:textId="63D8D80A">
      <w:pPr>
        <w:spacing w:before="240" w:beforeAutospacing="off" w:after="240" w:afterAutospacing="off" w:line="360" w:lineRule="auto"/>
      </w:pPr>
      <w:r w:rsidRPr="1838D8E3" w:rsidR="2C49F3BD">
        <w:rPr>
          <w:rFonts w:ascii="Arial" w:hAnsi="Arial" w:eastAsia="Arial" w:cs="Arial"/>
          <w:noProof w:val="0"/>
          <w:sz w:val="23"/>
          <w:szCs w:val="23"/>
          <w:lang w:val="en-US"/>
        </w:rPr>
        <w:t>Early Help is a preventative, family-</w:t>
      </w:r>
      <w:r w:rsidRPr="1838D8E3" w:rsidR="4156A300">
        <w:rPr>
          <w:rFonts w:ascii="Arial" w:hAnsi="Arial" w:eastAsia="Arial" w:cs="Arial"/>
          <w:noProof w:val="0"/>
          <w:sz w:val="23"/>
          <w:szCs w:val="23"/>
          <w:lang w:val="en-US"/>
        </w:rPr>
        <w:t>centered</w:t>
      </w:r>
      <w:r w:rsidRPr="1838D8E3" w:rsidR="2C49F3BD">
        <w:rPr>
          <w:rFonts w:ascii="Arial" w:hAnsi="Arial" w:eastAsia="Arial" w:cs="Arial"/>
          <w:noProof w:val="0"/>
          <w:sz w:val="23"/>
          <w:szCs w:val="23"/>
          <w:lang w:val="en-US"/>
        </w:rPr>
        <w:t xml:space="preserve"> approach that </w:t>
      </w:r>
      <w:r w:rsidRPr="1838D8E3" w:rsidR="2C49F3BD">
        <w:rPr>
          <w:rFonts w:ascii="Arial" w:hAnsi="Arial" w:eastAsia="Arial" w:cs="Arial"/>
          <w:noProof w:val="0"/>
          <w:sz w:val="23"/>
          <w:szCs w:val="23"/>
          <w:lang w:val="en-US"/>
        </w:rPr>
        <w:t>identifies</w:t>
      </w:r>
      <w:r w:rsidRPr="1838D8E3" w:rsidR="2C49F3BD">
        <w:rPr>
          <w:rFonts w:ascii="Arial" w:hAnsi="Arial" w:eastAsia="Arial" w:cs="Arial"/>
          <w:noProof w:val="0"/>
          <w:sz w:val="23"/>
          <w:szCs w:val="23"/>
          <w:lang w:val="en-US"/>
        </w:rPr>
        <w:t xml:space="preserve"> and responds to emerging needs before they escalate into safeguarding concerns. The </w:t>
      </w:r>
      <w:r w:rsidRPr="1838D8E3" w:rsidR="2C49F3BD">
        <w:rPr>
          <w:rFonts w:ascii="Arial" w:hAnsi="Arial" w:eastAsia="Arial" w:cs="Arial"/>
          <w:i w:val="1"/>
          <w:iCs w:val="1"/>
          <w:noProof w:val="0"/>
          <w:sz w:val="23"/>
          <w:szCs w:val="23"/>
          <w:lang w:val="en-US"/>
        </w:rPr>
        <w:t>Supporting Families: Early Help System Guide</w:t>
      </w:r>
      <w:r w:rsidRPr="1838D8E3" w:rsidR="2C49F3BD">
        <w:rPr>
          <w:rFonts w:ascii="Arial" w:hAnsi="Arial" w:eastAsia="Arial" w:cs="Arial"/>
          <w:noProof w:val="0"/>
          <w:sz w:val="23"/>
          <w:szCs w:val="23"/>
          <w:lang w:val="en-US"/>
        </w:rPr>
        <w:t xml:space="preserve"> describes Early Help as a coordinated network of services, relationships and processes that enable agencies to work together to improve outcomes for children, young </w:t>
      </w:r>
      <w:r w:rsidRPr="1838D8E3" w:rsidR="2C49F3BD">
        <w:rPr>
          <w:rFonts w:ascii="Arial" w:hAnsi="Arial" w:eastAsia="Arial" w:cs="Arial"/>
          <w:noProof w:val="0"/>
          <w:sz w:val="23"/>
          <w:szCs w:val="23"/>
          <w:lang w:val="en-US"/>
        </w:rPr>
        <w:t>people</w:t>
      </w:r>
      <w:r w:rsidRPr="1838D8E3" w:rsidR="2C49F3BD">
        <w:rPr>
          <w:rFonts w:ascii="Arial" w:hAnsi="Arial" w:eastAsia="Arial" w:cs="Arial"/>
          <w:noProof w:val="0"/>
          <w:sz w:val="23"/>
          <w:szCs w:val="23"/>
          <w:lang w:val="en-US"/>
        </w:rPr>
        <w:t xml:space="preserve"> and families, rather than a standalone service (DfE &amp; DLUHC, 2022). It promotes a "whole family" approach, </w:t>
      </w:r>
      <w:r w:rsidRPr="1838D8E3" w:rsidR="2C49F3BD">
        <w:rPr>
          <w:rFonts w:ascii="Arial" w:hAnsi="Arial" w:eastAsia="Arial" w:cs="Arial"/>
          <w:noProof w:val="0"/>
          <w:sz w:val="23"/>
          <w:szCs w:val="23"/>
          <w:lang w:val="en-US"/>
        </w:rPr>
        <w:t>recognising</w:t>
      </w:r>
      <w:r w:rsidRPr="1838D8E3" w:rsidR="2C49F3BD">
        <w:rPr>
          <w:rFonts w:ascii="Arial" w:hAnsi="Arial" w:eastAsia="Arial" w:cs="Arial"/>
          <w:noProof w:val="0"/>
          <w:sz w:val="23"/>
          <w:szCs w:val="23"/>
          <w:lang w:val="en-US"/>
        </w:rPr>
        <w:t xml:space="preserve"> that children's wellbeing is shaped by the circumstances of parents, </w:t>
      </w:r>
      <w:r w:rsidRPr="1838D8E3" w:rsidR="11B4BB30">
        <w:rPr>
          <w:rFonts w:ascii="Arial" w:hAnsi="Arial" w:eastAsia="Arial" w:cs="Arial"/>
          <w:noProof w:val="0"/>
          <w:sz w:val="23"/>
          <w:szCs w:val="23"/>
          <w:lang w:val="en-US"/>
        </w:rPr>
        <w:t>carers,</w:t>
      </w:r>
      <w:r w:rsidRPr="1838D8E3" w:rsidR="2C49F3BD">
        <w:rPr>
          <w:rFonts w:ascii="Arial" w:hAnsi="Arial" w:eastAsia="Arial" w:cs="Arial"/>
          <w:noProof w:val="0"/>
          <w:sz w:val="23"/>
          <w:szCs w:val="23"/>
          <w:lang w:val="en-US"/>
        </w:rPr>
        <w:t xml:space="preserve"> and siblings.</w:t>
      </w:r>
    </w:p>
    <w:p w:rsidR="4E477A65" w:rsidP="1838D8E3" w:rsidRDefault="4E477A65" w14:paraId="55ACD8B5" w14:textId="5C1FE068">
      <w:pPr>
        <w:spacing w:before="240" w:beforeAutospacing="off" w:after="240" w:afterAutospacing="off" w:line="360" w:lineRule="auto"/>
      </w:pPr>
      <w:r w:rsidRPr="1838D8E3" w:rsidR="2C49F3BD">
        <w:rPr>
          <w:rFonts w:ascii="Arial" w:hAnsi="Arial" w:eastAsia="Arial" w:cs="Arial"/>
          <w:noProof w:val="0"/>
          <w:sz w:val="23"/>
          <w:szCs w:val="23"/>
          <w:lang w:val="en-US"/>
        </w:rPr>
        <w:t>The aim of Early Help is to provide the right support at the right time, including parenting programmes, mental health services, financial and housing advice, domestic abuse support, education services, and access to family hubs or community organisations. Early intervention helps prevent difficulties from escalating to the point where statutory children's social care is required (DfE &amp; DLUHC, 2022).</w:t>
      </w:r>
    </w:p>
    <w:p w:rsidR="4E477A65" w:rsidP="1838D8E3" w:rsidRDefault="4E477A65" w14:paraId="56C1813D" w14:textId="242CC569">
      <w:pPr>
        <w:spacing w:before="240" w:beforeAutospacing="off" w:after="240" w:afterAutospacing="off" w:line="360" w:lineRule="auto"/>
      </w:pPr>
      <w:r w:rsidRPr="1838D8E3" w:rsidR="2C49F3BD">
        <w:rPr>
          <w:rFonts w:ascii="Arial" w:hAnsi="Arial" w:eastAsia="Arial" w:cs="Arial"/>
          <w:noProof w:val="0"/>
          <w:sz w:val="23"/>
          <w:szCs w:val="23"/>
          <w:lang w:val="en-US"/>
        </w:rPr>
        <w:t xml:space="preserve">Early Help is voluntary and based on collaboration, </w:t>
      </w:r>
      <w:r w:rsidRPr="1838D8E3" w:rsidR="22EB9071">
        <w:rPr>
          <w:rFonts w:ascii="Arial" w:hAnsi="Arial" w:eastAsia="Arial" w:cs="Arial"/>
          <w:noProof w:val="0"/>
          <w:sz w:val="23"/>
          <w:szCs w:val="23"/>
          <w:lang w:val="en-US"/>
        </w:rPr>
        <w:t>consent,</w:t>
      </w:r>
      <w:r w:rsidRPr="1838D8E3" w:rsidR="2C49F3BD">
        <w:rPr>
          <w:rFonts w:ascii="Arial" w:hAnsi="Arial" w:eastAsia="Arial" w:cs="Arial"/>
          <w:noProof w:val="0"/>
          <w:sz w:val="23"/>
          <w:szCs w:val="23"/>
          <w:lang w:val="en-US"/>
        </w:rPr>
        <w:t xml:space="preserve"> and a strengths-based approach that encourages families to </w:t>
      </w:r>
      <w:r w:rsidRPr="1838D8E3" w:rsidR="2C49F3BD">
        <w:rPr>
          <w:rFonts w:ascii="Arial" w:hAnsi="Arial" w:eastAsia="Arial" w:cs="Arial"/>
          <w:noProof w:val="0"/>
          <w:sz w:val="23"/>
          <w:szCs w:val="23"/>
          <w:lang w:val="en-US"/>
        </w:rPr>
        <w:t>identify</w:t>
      </w:r>
      <w:r w:rsidRPr="1838D8E3" w:rsidR="2C49F3BD">
        <w:rPr>
          <w:rFonts w:ascii="Arial" w:hAnsi="Arial" w:eastAsia="Arial" w:cs="Arial"/>
          <w:noProof w:val="0"/>
          <w:sz w:val="23"/>
          <w:szCs w:val="23"/>
          <w:lang w:val="en-US"/>
        </w:rPr>
        <w:t xml:space="preserve"> their needs while building on existing capabilities to improve long-term resilience (DfE, 2023).</w:t>
      </w:r>
    </w:p>
    <w:p w:rsidR="4E477A65" w:rsidP="1838D8E3" w:rsidRDefault="4E477A65" w14:paraId="7D8129DA" w14:textId="2F130D91">
      <w:pPr>
        <w:spacing w:before="240" w:beforeAutospacing="off" w:after="240" w:afterAutospacing="off" w:line="360" w:lineRule="auto"/>
      </w:pPr>
      <w:r w:rsidRPr="1838D8E3" w:rsidR="2C49F3BD">
        <w:rPr>
          <w:rFonts w:ascii="Arial" w:hAnsi="Arial" w:eastAsia="Arial" w:cs="Arial"/>
          <w:noProof w:val="0"/>
          <w:sz w:val="23"/>
          <w:szCs w:val="23"/>
          <w:lang w:val="en-US"/>
        </w:rPr>
        <w:t xml:space="preserve">Effective Early Help systems require strong leadership, a skilled workforce, meaningful participation by children and families, effective use of data, integrated </w:t>
      </w:r>
      <w:r w:rsidRPr="1838D8E3" w:rsidR="336D7B14">
        <w:rPr>
          <w:rFonts w:ascii="Arial" w:hAnsi="Arial" w:eastAsia="Arial" w:cs="Arial"/>
          <w:noProof w:val="0"/>
          <w:sz w:val="23"/>
          <w:szCs w:val="23"/>
          <w:lang w:val="en-US"/>
        </w:rPr>
        <w:t>commissioning,</w:t>
      </w:r>
      <w:r w:rsidRPr="1838D8E3" w:rsidR="2C49F3BD">
        <w:rPr>
          <w:rFonts w:ascii="Arial" w:hAnsi="Arial" w:eastAsia="Arial" w:cs="Arial"/>
          <w:noProof w:val="0"/>
          <w:sz w:val="23"/>
          <w:szCs w:val="23"/>
          <w:lang w:val="en-US"/>
        </w:rPr>
        <w:t xml:space="preserve"> and robust multi-agency collaboration (DfE &amp; DLUHC, 2022). Local safeguarding partnerships are expected to review and improve these systems in response to </w:t>
      </w:r>
      <w:r w:rsidRPr="1838D8E3" w:rsidR="2C49F3BD">
        <w:rPr>
          <w:rFonts w:ascii="Arial" w:hAnsi="Arial" w:eastAsia="Arial" w:cs="Arial"/>
          <w:noProof w:val="0"/>
          <w:sz w:val="23"/>
          <w:szCs w:val="23"/>
          <w:lang w:val="en-US"/>
        </w:rPr>
        <w:t>evidence</w:t>
      </w:r>
      <w:r w:rsidRPr="1838D8E3" w:rsidR="2C49F3BD">
        <w:rPr>
          <w:rFonts w:ascii="Arial" w:hAnsi="Arial" w:eastAsia="Arial" w:cs="Arial"/>
          <w:noProof w:val="0"/>
          <w:sz w:val="23"/>
          <w:szCs w:val="23"/>
          <w:lang w:val="en-US"/>
        </w:rPr>
        <w:t xml:space="preserve"> and local </w:t>
      </w:r>
      <w:r w:rsidRPr="1838D8E3" w:rsidR="63BC257D">
        <w:rPr>
          <w:rFonts w:ascii="Arial" w:hAnsi="Arial" w:eastAsia="Arial" w:cs="Arial"/>
          <w:noProof w:val="0"/>
          <w:sz w:val="23"/>
          <w:szCs w:val="23"/>
          <w:lang w:val="en-US"/>
        </w:rPr>
        <w:t>needs</w:t>
      </w:r>
      <w:r w:rsidRPr="1838D8E3" w:rsidR="2C49F3BD">
        <w:rPr>
          <w:rFonts w:ascii="Arial" w:hAnsi="Arial" w:eastAsia="Arial" w:cs="Arial"/>
          <w:noProof w:val="0"/>
          <w:sz w:val="23"/>
          <w:szCs w:val="23"/>
          <w:lang w:val="en-US"/>
        </w:rPr>
        <w:t>.</w:t>
      </w:r>
    </w:p>
    <w:p w:rsidR="4E477A65" w:rsidP="1838D8E3" w:rsidRDefault="4E477A65" w14:paraId="60A32FFC" w14:textId="578D9D53">
      <w:pPr>
        <w:spacing w:before="240" w:beforeAutospacing="off" w:after="240" w:afterAutospacing="off" w:line="360" w:lineRule="auto"/>
      </w:pPr>
      <w:r w:rsidRPr="1838D8E3" w:rsidR="2C49F3BD">
        <w:rPr>
          <w:rFonts w:ascii="Arial" w:hAnsi="Arial" w:eastAsia="Arial" w:cs="Arial"/>
          <w:noProof w:val="0"/>
          <w:sz w:val="23"/>
          <w:szCs w:val="23"/>
          <w:lang w:val="en-US"/>
        </w:rPr>
        <w:t xml:space="preserve">Early Help also supports safeguarding duties under the </w:t>
      </w:r>
      <w:r w:rsidRPr="1838D8E3" w:rsidR="2C49F3BD">
        <w:rPr>
          <w:rFonts w:ascii="Arial" w:hAnsi="Arial" w:eastAsia="Arial" w:cs="Arial"/>
          <w:i w:val="1"/>
          <w:iCs w:val="1"/>
          <w:noProof w:val="0"/>
          <w:sz w:val="23"/>
          <w:szCs w:val="23"/>
          <w:lang w:val="en-US"/>
        </w:rPr>
        <w:t>Children Act 2004</w:t>
      </w:r>
      <w:r w:rsidRPr="1838D8E3" w:rsidR="2C49F3BD">
        <w:rPr>
          <w:rFonts w:ascii="Arial" w:hAnsi="Arial" w:eastAsia="Arial" w:cs="Arial"/>
          <w:noProof w:val="0"/>
          <w:sz w:val="23"/>
          <w:szCs w:val="23"/>
          <w:lang w:val="en-US"/>
        </w:rPr>
        <w:t xml:space="preserve"> by promoting children's welfare and reducing the need for statutory intervention. Preventative services have been shown to improve educational attainment, health </w:t>
      </w:r>
      <w:r w:rsidRPr="1838D8E3" w:rsidR="129FC35B">
        <w:rPr>
          <w:rFonts w:ascii="Arial" w:hAnsi="Arial" w:eastAsia="Arial" w:cs="Arial"/>
          <w:noProof w:val="0"/>
          <w:sz w:val="23"/>
          <w:szCs w:val="23"/>
          <w:lang w:val="en-US"/>
        </w:rPr>
        <w:t>outcomes,</w:t>
      </w:r>
      <w:r w:rsidRPr="1838D8E3" w:rsidR="2C49F3BD">
        <w:rPr>
          <w:rFonts w:ascii="Arial" w:hAnsi="Arial" w:eastAsia="Arial" w:cs="Arial"/>
          <w:noProof w:val="0"/>
          <w:sz w:val="23"/>
          <w:szCs w:val="23"/>
          <w:lang w:val="en-US"/>
        </w:rPr>
        <w:t xml:space="preserve"> and family stability while reducing pressure on specialist services (Featherstone et al., 2018). As a result, accessible information about Early Help is essential, making Local Authority websites </w:t>
      </w:r>
      <w:r w:rsidRPr="1838D8E3" w:rsidR="2C49F3BD">
        <w:rPr>
          <w:rFonts w:ascii="Arial" w:hAnsi="Arial" w:eastAsia="Arial" w:cs="Arial"/>
          <w:noProof w:val="0"/>
          <w:sz w:val="23"/>
          <w:szCs w:val="23"/>
          <w:lang w:val="en-US"/>
        </w:rPr>
        <w:t>an important resource</w:t>
      </w:r>
      <w:r w:rsidRPr="1838D8E3" w:rsidR="2C49F3BD">
        <w:rPr>
          <w:rFonts w:ascii="Arial" w:hAnsi="Arial" w:eastAsia="Arial" w:cs="Arial"/>
          <w:noProof w:val="0"/>
          <w:sz w:val="23"/>
          <w:szCs w:val="23"/>
          <w:lang w:val="en-US"/>
        </w:rPr>
        <w:t xml:space="preserve"> for helping families understand and access available support.</w:t>
      </w:r>
    </w:p>
    <w:p w:rsidR="4E477A65" w:rsidP="1838D8E3" w:rsidRDefault="4E477A65" w14:paraId="03A36F77" w14:textId="53930C32">
      <w:pPr>
        <w:spacing w:line="360" w:lineRule="auto"/>
        <w:rPr>
          <w:b w:val="0"/>
          <w:bCs w:val="0"/>
          <w:sz w:val="23"/>
          <w:szCs w:val="23"/>
        </w:rPr>
      </w:pPr>
    </w:p>
    <w:p w:rsidR="4E477A65" w:rsidP="1838D8E3" w:rsidRDefault="4E477A65" w14:paraId="2B503D17" w14:textId="436A64C8">
      <w:pPr>
        <w:spacing w:line="360" w:lineRule="auto"/>
        <w:rPr>
          <w:b w:val="1"/>
          <w:bCs w:val="1"/>
          <w:sz w:val="32"/>
          <w:szCs w:val="32"/>
        </w:rPr>
      </w:pPr>
      <w:r w:rsidRPr="1838D8E3" w:rsidR="60CE14F3">
        <w:rPr>
          <w:b w:val="1"/>
          <w:bCs w:val="1"/>
          <w:sz w:val="32"/>
          <w:szCs w:val="32"/>
        </w:rPr>
        <w:t>Explanation</w:t>
      </w:r>
      <w:r w:rsidRPr="1838D8E3" w:rsidR="60CE14F3">
        <w:rPr>
          <w:b w:val="1"/>
          <w:bCs w:val="1"/>
          <w:sz w:val="32"/>
          <w:szCs w:val="32"/>
        </w:rPr>
        <w:t xml:space="preserve"> of Multi-Agency Working</w:t>
      </w:r>
    </w:p>
    <w:p w:rsidR="4E477A65" w:rsidP="1838D8E3" w:rsidRDefault="4E477A65" w14:paraId="76D6E101" w14:textId="391E38E1">
      <w:pPr>
        <w:spacing w:before="240" w:beforeAutospacing="off" w:after="240" w:afterAutospacing="off" w:line="360" w:lineRule="auto"/>
      </w:pPr>
      <w:r w:rsidRPr="1838D8E3" w:rsidR="46CADE47">
        <w:rPr>
          <w:rFonts w:ascii="Arial" w:hAnsi="Arial" w:eastAsia="Arial" w:cs="Arial"/>
          <w:noProof w:val="0"/>
          <w:sz w:val="23"/>
          <w:szCs w:val="23"/>
          <w:lang w:val="en-US"/>
        </w:rPr>
        <w:t xml:space="preserve">Multi-agency working involves professionals from different organisations collaborating to assess needs, share information, coordinate services, and provide joined-up support for children and families. It is a cornerstone of effective safeguarding and is central to the Early Help System Guide and </w:t>
      </w:r>
      <w:r w:rsidRPr="1838D8E3" w:rsidR="46CADE47">
        <w:rPr>
          <w:rFonts w:ascii="Arial" w:hAnsi="Arial" w:eastAsia="Arial" w:cs="Arial"/>
          <w:i w:val="1"/>
          <w:iCs w:val="1"/>
          <w:noProof w:val="0"/>
          <w:sz w:val="23"/>
          <w:szCs w:val="23"/>
          <w:lang w:val="en-US"/>
        </w:rPr>
        <w:t>Working Together to Safeguard Children 2023</w:t>
      </w:r>
      <w:r w:rsidRPr="1838D8E3" w:rsidR="46CADE47">
        <w:rPr>
          <w:rFonts w:ascii="Arial" w:hAnsi="Arial" w:eastAsia="Arial" w:cs="Arial"/>
          <w:noProof w:val="0"/>
          <w:sz w:val="23"/>
          <w:szCs w:val="23"/>
          <w:lang w:val="en-US"/>
        </w:rPr>
        <w:t xml:space="preserve"> (DfE, 2023).</w:t>
      </w:r>
    </w:p>
    <w:p w:rsidR="4E477A65" w:rsidP="1838D8E3" w:rsidRDefault="4E477A65" w14:paraId="7F3CA67A" w14:textId="7015F19E">
      <w:pPr>
        <w:spacing w:before="240" w:beforeAutospacing="off" w:after="240" w:afterAutospacing="off" w:line="360" w:lineRule="auto"/>
      </w:pPr>
      <w:r w:rsidRPr="1838D8E3" w:rsidR="46CADE47">
        <w:rPr>
          <w:rFonts w:ascii="Arial" w:hAnsi="Arial" w:eastAsia="Arial" w:cs="Arial"/>
          <w:noProof w:val="0"/>
          <w:sz w:val="23"/>
          <w:szCs w:val="23"/>
          <w:lang w:val="en-US"/>
        </w:rPr>
        <w:t>The statutory guidance states that safeguarding is everyone's responsibility. Local authorities, NHS organisations, schools, police, early years providers, youth justice services, and voluntary organisations each have distinct roles but must work together to identify concerns early and respond appropriately (DfE, 2023). Effective partnership working enables a holistic understanding of families' circumstances rather than addressing issues in isolation.</w:t>
      </w:r>
    </w:p>
    <w:p w:rsidR="4E477A65" w:rsidP="1838D8E3" w:rsidRDefault="4E477A65" w14:paraId="1413F184" w14:textId="42B4BCED">
      <w:pPr>
        <w:spacing w:before="240" w:beforeAutospacing="off" w:after="240" w:afterAutospacing="off" w:line="360" w:lineRule="auto"/>
      </w:pPr>
      <w:r w:rsidRPr="1838D8E3" w:rsidR="46CADE47">
        <w:rPr>
          <w:rFonts w:ascii="Arial" w:hAnsi="Arial" w:eastAsia="Arial" w:cs="Arial"/>
          <w:noProof w:val="0"/>
          <w:sz w:val="23"/>
          <w:szCs w:val="23"/>
          <w:lang w:val="en-US"/>
        </w:rPr>
        <w:t>Within Early Help, a lead practitioner coordinates support across agencies, acting as the family's main contact to ensure effective communication, avoid duplication, and develop shared plans focused on agreed outcomes (DfE &amp; DLUHC, 2022). Lawful information sharing underpins this process by enabling risk identification while maintaining confidentiality and data protection requirements.</w:t>
      </w:r>
    </w:p>
    <w:p w:rsidR="4E477A65" w:rsidP="1838D8E3" w:rsidRDefault="4E477A65" w14:paraId="1CB96ACA" w14:textId="37F38491">
      <w:pPr>
        <w:spacing w:before="240" w:beforeAutospacing="off" w:after="240" w:afterAutospacing="off" w:line="360" w:lineRule="auto"/>
      </w:pPr>
      <w:r w:rsidRPr="1838D8E3" w:rsidR="46CADE47">
        <w:rPr>
          <w:rFonts w:ascii="Arial" w:hAnsi="Arial" w:eastAsia="Arial" w:cs="Arial"/>
          <w:noProof w:val="0"/>
          <w:sz w:val="23"/>
          <w:szCs w:val="23"/>
          <w:lang w:val="en-US"/>
        </w:rPr>
        <w:t>Schools often identify emerging concerns through regular contact with children, while health professionals, including health visitors, school nurses, midwives, and GPs, may be among the first to recognise changes in family circumstances. Social workers, police, housing providers, and voluntary organisations contribute specialist expertise to deliver coordinated support (DfE, 2023).</w:t>
      </w:r>
    </w:p>
    <w:p w:rsidR="4E477A65" w:rsidP="1838D8E3" w:rsidRDefault="4E477A65" w14:paraId="432555A7" w14:textId="373EF5B8">
      <w:pPr>
        <w:spacing w:before="240" w:beforeAutospacing="off" w:after="240" w:afterAutospacing="off" w:line="360" w:lineRule="auto"/>
      </w:pPr>
      <w:r w:rsidRPr="1838D8E3" w:rsidR="46CADE47">
        <w:rPr>
          <w:rFonts w:ascii="Arial" w:hAnsi="Arial" w:eastAsia="Arial" w:cs="Arial"/>
          <w:noProof w:val="0"/>
          <w:sz w:val="23"/>
          <w:szCs w:val="23"/>
          <w:lang w:val="en-US"/>
        </w:rPr>
        <w:t>Research indicates that effective multi-agency collaboration improves communication, enables earlier intervention, and leads to better outcomes for children (Munro, 2011). However, successful partnership working relies on shared values, clear leadership, effective communication, and accessible referral pathways. Poor coordination can delay support and require families to repeat their circumstances to multiple professionals.</w:t>
      </w:r>
    </w:p>
    <w:p w:rsidR="4E477A65" w:rsidP="1838D8E3" w:rsidRDefault="4E477A65" w14:paraId="580AB7AF" w14:textId="6D01BAF8">
      <w:pPr>
        <w:spacing w:before="240" w:beforeAutospacing="off" w:after="240" w:afterAutospacing="off" w:line="360" w:lineRule="auto"/>
      </w:pPr>
      <w:r w:rsidRPr="1838D8E3" w:rsidR="46CADE47">
        <w:rPr>
          <w:rFonts w:ascii="Arial" w:hAnsi="Arial" w:eastAsia="Arial" w:cs="Arial"/>
          <w:noProof w:val="0"/>
          <w:sz w:val="23"/>
          <w:szCs w:val="23"/>
          <w:lang w:val="en-US"/>
        </w:rPr>
        <w:t xml:space="preserve">Consequently, local authority websites play </w:t>
      </w:r>
      <w:r w:rsidRPr="1838D8E3" w:rsidR="46CADE47">
        <w:rPr>
          <w:rFonts w:ascii="Arial" w:hAnsi="Arial" w:eastAsia="Arial" w:cs="Arial"/>
          <w:noProof w:val="0"/>
          <w:sz w:val="23"/>
          <w:szCs w:val="23"/>
          <w:lang w:val="en-US"/>
        </w:rPr>
        <w:t>an important role</w:t>
      </w:r>
      <w:r w:rsidRPr="1838D8E3" w:rsidR="46CADE47">
        <w:rPr>
          <w:rFonts w:ascii="Arial" w:hAnsi="Arial" w:eastAsia="Arial" w:cs="Arial"/>
          <w:noProof w:val="0"/>
          <w:sz w:val="23"/>
          <w:szCs w:val="23"/>
          <w:lang w:val="en-US"/>
        </w:rPr>
        <w:t xml:space="preserve"> in explaining how agencies work together within the Early Help system. Clear information about referral processes, available services, and partnership arrangements can help families understand available support and encourage earlier help-seeking before problems escalate.</w:t>
      </w:r>
    </w:p>
    <w:p w:rsidR="4E477A65" w:rsidP="1838D8E3" w:rsidRDefault="4E477A65" w14:paraId="2AB3A77F" w14:textId="621CA8FF">
      <w:pPr>
        <w:spacing w:line="360" w:lineRule="auto"/>
        <w:rPr>
          <w:b w:val="1"/>
          <w:bCs w:val="1"/>
          <w:sz w:val="32"/>
          <w:szCs w:val="32"/>
        </w:rPr>
      </w:pPr>
      <w:r w:rsidRPr="1838D8E3" w:rsidR="23880E10">
        <w:rPr>
          <w:b w:val="1"/>
          <w:bCs w:val="1"/>
          <w:sz w:val="32"/>
          <w:szCs w:val="32"/>
        </w:rPr>
        <w:t>Evaluation of N</w:t>
      </w:r>
      <w:r w:rsidRPr="1838D8E3" w:rsidR="23880E10">
        <w:rPr>
          <w:b w:val="1"/>
          <w:bCs w:val="1"/>
          <w:sz w:val="32"/>
          <w:szCs w:val="32"/>
        </w:rPr>
        <w:t>orfolk</w:t>
      </w:r>
      <w:r w:rsidRPr="1838D8E3" w:rsidR="23880E10">
        <w:rPr>
          <w:b w:val="1"/>
          <w:bCs w:val="1"/>
          <w:sz w:val="32"/>
          <w:szCs w:val="32"/>
        </w:rPr>
        <w:t xml:space="preserve"> County Council Website</w:t>
      </w:r>
    </w:p>
    <w:p w:rsidR="4E477A65" w:rsidP="1838D8E3" w:rsidRDefault="4E477A65" w14:paraId="63F86F3C" w14:textId="1C703A6F">
      <w:pPr>
        <w:spacing w:before="240" w:beforeAutospacing="off" w:after="240" w:afterAutospacing="off" w:line="360" w:lineRule="auto"/>
        <w:rPr>
          <w:rFonts w:ascii="Arial" w:hAnsi="Arial" w:eastAsia="Arial" w:cs="Arial"/>
          <w:noProof w:val="0"/>
          <w:sz w:val="23"/>
          <w:szCs w:val="23"/>
          <w:lang w:val="en-US"/>
        </w:rPr>
      </w:pPr>
      <w:r w:rsidRPr="1838D8E3" w:rsidR="59C5778C">
        <w:rPr>
          <w:rFonts w:ascii="Arial" w:hAnsi="Arial" w:eastAsia="Arial" w:cs="Arial"/>
          <w:noProof w:val="0"/>
          <w:sz w:val="23"/>
          <w:szCs w:val="23"/>
          <w:lang w:val="en-US"/>
        </w:rPr>
        <w:t xml:space="preserve">Norfolk County Council provides a dedicated Early Help webpage within its Children and Families section, making information easy to find. The page explains that Early Help offers information, advice and support as soon as family difficulties emerge, reflecting the preventative approach outlined in the </w:t>
      </w:r>
      <w:r w:rsidRPr="1838D8E3" w:rsidR="59C5778C">
        <w:rPr>
          <w:rFonts w:ascii="Arial" w:hAnsi="Arial" w:eastAsia="Arial" w:cs="Arial"/>
          <w:i w:val="1"/>
          <w:iCs w:val="1"/>
          <w:noProof w:val="0"/>
          <w:sz w:val="23"/>
          <w:szCs w:val="23"/>
          <w:lang w:val="en-US"/>
        </w:rPr>
        <w:t>Supporting Families: Early Help System Guide</w:t>
      </w:r>
      <w:r w:rsidRPr="1838D8E3" w:rsidR="59C5778C">
        <w:rPr>
          <w:rFonts w:ascii="Arial" w:hAnsi="Arial" w:eastAsia="Arial" w:cs="Arial"/>
          <w:noProof w:val="0"/>
          <w:sz w:val="23"/>
          <w:szCs w:val="23"/>
          <w:lang w:val="en-US"/>
        </w:rPr>
        <w:t xml:space="preserve"> (DfE &amp; DLUHC, 2022). It also states that support is available for children and young people up to age 18, or 25 for those with special educational needs or disabilities (SEND), demonstrating inclusive eligibility criteria (Norfolk County Council, 2026).</w:t>
      </w:r>
    </w:p>
    <w:p w:rsidR="4E477A65" w:rsidP="1838D8E3" w:rsidRDefault="4E477A65" w14:paraId="48068597" w14:textId="1BEA765E">
      <w:pPr>
        <w:spacing w:before="240" w:beforeAutospacing="off" w:after="240" w:afterAutospacing="off" w:line="360" w:lineRule="auto"/>
        <w:rPr>
          <w:rFonts w:ascii="Arial" w:hAnsi="Arial" w:eastAsia="Arial" w:cs="Arial"/>
          <w:noProof w:val="0"/>
          <w:sz w:val="23"/>
          <w:szCs w:val="23"/>
          <w:lang w:val="en-US"/>
        </w:rPr>
      </w:pPr>
      <w:r w:rsidRPr="1838D8E3" w:rsidR="59C5778C">
        <w:rPr>
          <w:rFonts w:ascii="Arial" w:hAnsi="Arial" w:eastAsia="Arial" w:cs="Arial"/>
          <w:noProof w:val="0"/>
          <w:sz w:val="23"/>
          <w:szCs w:val="23"/>
          <w:lang w:val="en-US"/>
        </w:rPr>
        <w:t>A key strength is the website’s integration with the Family Hubs model. Links to parenting advice, Start for Life services, childcare, SEND support and community resources show that Early Help forms part of a wider support network, reflecting current government policy on integrated family services (Norfolk County Council, 2026).</w:t>
      </w:r>
    </w:p>
    <w:p w:rsidR="4E477A65" w:rsidP="1838D8E3" w:rsidRDefault="4E477A65" w14:paraId="791D710F" w14:textId="48288D50">
      <w:pPr>
        <w:spacing w:before="240" w:beforeAutospacing="off" w:after="240" w:afterAutospacing="off" w:line="360" w:lineRule="auto"/>
        <w:rPr>
          <w:rFonts w:ascii="Arial" w:hAnsi="Arial" w:eastAsia="Arial" w:cs="Arial"/>
          <w:noProof w:val="0"/>
          <w:sz w:val="23"/>
          <w:szCs w:val="23"/>
          <w:lang w:val="en-US"/>
        </w:rPr>
      </w:pPr>
      <w:r w:rsidRPr="1838D8E3" w:rsidR="59C5778C">
        <w:rPr>
          <w:rFonts w:ascii="Arial" w:hAnsi="Arial" w:eastAsia="Arial" w:cs="Arial"/>
          <w:noProof w:val="0"/>
          <w:sz w:val="23"/>
          <w:szCs w:val="23"/>
          <w:lang w:val="en-US"/>
        </w:rPr>
        <w:t xml:space="preserve">The website uses accessible language, clear </w:t>
      </w:r>
      <w:r w:rsidRPr="1838D8E3" w:rsidR="59C5778C">
        <w:rPr>
          <w:rFonts w:ascii="Arial" w:hAnsi="Arial" w:eastAsia="Arial" w:cs="Arial"/>
          <w:noProof w:val="0"/>
          <w:sz w:val="23"/>
          <w:szCs w:val="23"/>
          <w:lang w:val="en-US"/>
        </w:rPr>
        <w:t>headings,</w:t>
      </w:r>
      <w:r w:rsidRPr="1838D8E3" w:rsidR="59C5778C">
        <w:rPr>
          <w:rFonts w:ascii="Arial" w:hAnsi="Arial" w:eastAsia="Arial" w:cs="Arial"/>
          <w:noProof w:val="0"/>
          <w:sz w:val="23"/>
          <w:szCs w:val="23"/>
          <w:lang w:val="en-US"/>
        </w:rPr>
        <w:t xml:space="preserve"> and offers both self-referral and professional referrals, promoting family autonomy. Information for professionals, volunteers and families supports the collaborative approach encouraged in </w:t>
      </w:r>
      <w:r w:rsidRPr="1838D8E3" w:rsidR="59C5778C">
        <w:rPr>
          <w:rFonts w:ascii="Arial" w:hAnsi="Arial" w:eastAsia="Arial" w:cs="Arial"/>
          <w:i w:val="1"/>
          <w:iCs w:val="1"/>
          <w:noProof w:val="0"/>
          <w:sz w:val="23"/>
          <w:szCs w:val="23"/>
          <w:lang w:val="en-US"/>
        </w:rPr>
        <w:t>Working Together to Safeguard Children 2023</w:t>
      </w:r>
      <w:r w:rsidRPr="1838D8E3" w:rsidR="59C5778C">
        <w:rPr>
          <w:rFonts w:ascii="Arial" w:hAnsi="Arial" w:eastAsia="Arial" w:cs="Arial"/>
          <w:noProof w:val="0"/>
          <w:sz w:val="23"/>
          <w:szCs w:val="23"/>
          <w:lang w:val="en-US"/>
        </w:rPr>
        <w:t xml:space="preserve"> (DfE, 2023) (Norfolk County Council, 2026).</w:t>
      </w:r>
    </w:p>
    <w:p w:rsidR="4E477A65" w:rsidP="1838D8E3" w:rsidRDefault="4E477A65" w14:paraId="7BF16EC7" w14:textId="15A2DD3B">
      <w:pPr>
        <w:spacing w:before="240" w:beforeAutospacing="off" w:after="240" w:afterAutospacing="off" w:line="360" w:lineRule="auto"/>
        <w:rPr>
          <w:rFonts w:ascii="Arial" w:hAnsi="Arial" w:eastAsia="Arial" w:cs="Arial"/>
          <w:noProof w:val="0"/>
          <w:sz w:val="23"/>
          <w:szCs w:val="23"/>
          <w:lang w:val="en-US"/>
        </w:rPr>
      </w:pPr>
      <w:r w:rsidRPr="1838D8E3" w:rsidR="59C5778C">
        <w:rPr>
          <w:rFonts w:ascii="Arial" w:hAnsi="Arial" w:eastAsia="Arial" w:cs="Arial"/>
          <w:noProof w:val="0"/>
          <w:sz w:val="23"/>
          <w:szCs w:val="23"/>
          <w:lang w:val="en-US"/>
        </w:rPr>
        <w:t xml:space="preserve">However, some weaknesses reduce accessibility. Users must navigate several webpages to reach the referral form, which may be confusing for families unfamiliar with local authority systems. The website also provides limited information about what happens after a referral, including assessment processes, </w:t>
      </w:r>
      <w:r w:rsidRPr="1838D8E3" w:rsidR="59C5778C">
        <w:rPr>
          <w:rFonts w:ascii="Arial" w:hAnsi="Arial" w:eastAsia="Arial" w:cs="Arial"/>
          <w:noProof w:val="0"/>
          <w:sz w:val="23"/>
          <w:szCs w:val="23"/>
          <w:lang w:val="en-US"/>
        </w:rPr>
        <w:t>timescales,</w:t>
      </w:r>
      <w:r w:rsidRPr="1838D8E3" w:rsidR="59C5778C">
        <w:rPr>
          <w:rFonts w:ascii="Arial" w:hAnsi="Arial" w:eastAsia="Arial" w:cs="Arial"/>
          <w:noProof w:val="0"/>
          <w:sz w:val="23"/>
          <w:szCs w:val="23"/>
          <w:lang w:val="en-US"/>
        </w:rPr>
        <w:t xml:space="preserve"> and multi-agency support. Greater use of visual resources, such as infographics or videos, could further improve understanding for users with lower literacy or those accessing support during stressful circumstances.</w:t>
      </w:r>
    </w:p>
    <w:p w:rsidR="4E477A65" w:rsidP="1838D8E3" w:rsidRDefault="4E477A65" w14:paraId="0BCB04CA" w14:textId="074AD7D2">
      <w:pPr>
        <w:spacing w:before="240" w:beforeAutospacing="off" w:after="240" w:afterAutospacing="off" w:line="360" w:lineRule="auto"/>
        <w:rPr>
          <w:b w:val="1"/>
          <w:bCs w:val="1"/>
          <w:i w:val="0"/>
          <w:iCs w:val="0"/>
          <w:sz w:val="23"/>
          <w:szCs w:val="23"/>
        </w:rPr>
      </w:pPr>
      <w:r w:rsidRPr="1838D8E3" w:rsidR="59C5778C">
        <w:rPr>
          <w:rFonts w:ascii="Arial" w:hAnsi="Arial" w:eastAsia="Arial" w:cs="Arial"/>
          <w:noProof w:val="0"/>
          <w:sz w:val="23"/>
          <w:szCs w:val="23"/>
          <w:lang w:val="en-US"/>
        </w:rPr>
        <w:t>Overall, Norfolk County Council provides clear, family-focused information that aligns with national Early Help guidance, although simpler navigation and more detail about the support journey would improve user confidence.</w:t>
      </w:r>
      <w:r w:rsidRPr="1838D8E3" w:rsidR="59C5778C">
        <w:rPr>
          <w:b w:val="1"/>
          <w:bCs w:val="1"/>
          <w:i w:val="0"/>
          <w:iCs w:val="0"/>
          <w:sz w:val="23"/>
          <w:szCs w:val="23"/>
        </w:rPr>
        <w:t xml:space="preserve"> </w:t>
      </w:r>
    </w:p>
    <w:p w:rsidR="4E477A65" w:rsidP="1838D8E3" w:rsidRDefault="4E477A65" w14:paraId="4312FFD2" w14:textId="3C1C0AEA">
      <w:pPr>
        <w:spacing w:line="360" w:lineRule="auto"/>
        <w:rPr>
          <w:b w:val="1"/>
          <w:bCs w:val="1"/>
          <w:i w:val="0"/>
          <w:iCs w:val="0"/>
          <w:sz w:val="32"/>
          <w:szCs w:val="32"/>
        </w:rPr>
      </w:pPr>
      <w:r w:rsidRPr="1838D8E3" w:rsidR="6B07CFAB">
        <w:rPr>
          <w:b w:val="1"/>
          <w:bCs w:val="1"/>
          <w:i w:val="0"/>
          <w:iCs w:val="0"/>
          <w:sz w:val="32"/>
          <w:szCs w:val="32"/>
        </w:rPr>
        <w:t>Evaluation of Leeds City Council Website</w:t>
      </w:r>
    </w:p>
    <w:p w:rsidR="4E477A65" w:rsidP="1838D8E3" w:rsidRDefault="4E477A65" w14:paraId="3B458A4E" w14:textId="2E1E09E2">
      <w:pPr>
        <w:spacing w:before="240" w:beforeAutospacing="off" w:after="240" w:afterAutospacing="off" w:line="360" w:lineRule="auto"/>
      </w:pPr>
      <w:r w:rsidRPr="1838D8E3" w:rsidR="7CFF646F">
        <w:rPr>
          <w:rFonts w:ascii="Arial" w:hAnsi="Arial" w:eastAsia="Arial" w:cs="Arial"/>
          <w:noProof w:val="0"/>
          <w:sz w:val="23"/>
          <w:szCs w:val="23"/>
          <w:lang w:val="en-US"/>
        </w:rPr>
        <w:t>Leeds City Council provides Early Help information across its Family Hubs, Early Help Front Door and Leeds Safeguarding Children Partnership webpages. Although spread across multiple pages, these are well connected and provide comprehensive information about Early Help and wider family support services (Leeds City Council, 2026).</w:t>
      </w:r>
    </w:p>
    <w:p w:rsidR="4E477A65" w:rsidP="1838D8E3" w:rsidRDefault="4E477A65" w14:paraId="7AC51B5F" w14:textId="28B91EB6">
      <w:pPr>
        <w:spacing w:before="240" w:beforeAutospacing="off" w:after="240" w:afterAutospacing="off" w:line="360" w:lineRule="auto"/>
      </w:pPr>
      <w:r w:rsidRPr="1838D8E3" w:rsidR="7CFF646F">
        <w:rPr>
          <w:rFonts w:ascii="Arial" w:hAnsi="Arial" w:eastAsia="Arial" w:cs="Arial"/>
          <w:noProof w:val="0"/>
          <w:sz w:val="23"/>
          <w:szCs w:val="23"/>
          <w:lang w:val="en-US"/>
        </w:rPr>
        <w:t xml:space="preserve">A key strength is the breadth of information available. The website explains that Early Help ensures families have “the right conversations with the right person at the right time,” reflecting the preventative approach promoted in </w:t>
      </w:r>
      <w:r w:rsidRPr="1838D8E3" w:rsidR="7CFF646F">
        <w:rPr>
          <w:rFonts w:ascii="Arial" w:hAnsi="Arial" w:eastAsia="Arial" w:cs="Arial"/>
          <w:i w:val="1"/>
          <w:iCs w:val="1"/>
          <w:noProof w:val="0"/>
          <w:sz w:val="23"/>
          <w:szCs w:val="23"/>
          <w:lang w:val="en-US"/>
        </w:rPr>
        <w:t>Working Together to Safeguard Children 2023</w:t>
      </w:r>
      <w:r w:rsidRPr="1838D8E3" w:rsidR="7CFF646F">
        <w:rPr>
          <w:rFonts w:ascii="Arial" w:hAnsi="Arial" w:eastAsia="Arial" w:cs="Arial"/>
          <w:noProof w:val="0"/>
          <w:sz w:val="23"/>
          <w:szCs w:val="23"/>
          <w:lang w:val="en-US"/>
        </w:rPr>
        <w:t xml:space="preserve"> (DfE, 2023). It also explains how Early Help operates across the city, the role of Family Hubs and how professionals coordinate support (Leeds Safeguarding Children Partnership, 2026).</w:t>
      </w:r>
    </w:p>
    <w:p w:rsidR="4E477A65" w:rsidP="1838D8E3" w:rsidRDefault="4E477A65" w14:paraId="1485DAC6" w14:textId="38A53372">
      <w:pPr>
        <w:spacing w:before="240" w:beforeAutospacing="off" w:after="240" w:afterAutospacing="off" w:line="360" w:lineRule="auto"/>
      </w:pPr>
      <w:r w:rsidRPr="1838D8E3" w:rsidR="7CFF646F">
        <w:rPr>
          <w:rFonts w:ascii="Arial" w:hAnsi="Arial" w:eastAsia="Arial" w:cs="Arial"/>
          <w:noProof w:val="0"/>
          <w:sz w:val="23"/>
          <w:szCs w:val="23"/>
          <w:lang w:val="en-US"/>
        </w:rPr>
        <w:t>The Family Hub pages describe the multidisciplinary nature of services, including early help workers, social workers, police officers, domestic abuse coordinators, mental health coordinators, SEND coordinators and substance misuse specialists. This demonstrates effective multi-agency working and helps families understand that support extends beyond children's social care (Leeds City Council, 2026).</w:t>
      </w:r>
    </w:p>
    <w:p w:rsidR="4E477A65" w:rsidP="1838D8E3" w:rsidRDefault="4E477A65" w14:paraId="363D363D" w14:textId="41E2F571">
      <w:pPr>
        <w:spacing w:before="240" w:beforeAutospacing="off" w:after="240" w:afterAutospacing="off" w:line="360" w:lineRule="auto"/>
      </w:pPr>
      <w:r w:rsidRPr="1838D8E3" w:rsidR="7CFF646F">
        <w:rPr>
          <w:rFonts w:ascii="Arial" w:hAnsi="Arial" w:eastAsia="Arial" w:cs="Arial"/>
          <w:noProof w:val="0"/>
          <w:sz w:val="23"/>
          <w:szCs w:val="23"/>
          <w:lang w:val="en-US"/>
        </w:rPr>
        <w:t>Accessibility is another strength. Contact details are clearly displayed, families are encouraged to seek advice before making a referral, and links to services such as Early Start, SEND support, children's centres and health services provide a comprehensive directory of local support (Leeds City Council, 2026). The "One Minute Guides" also present complex information in an accessible format for both professionals and the public.</w:t>
      </w:r>
    </w:p>
    <w:p w:rsidR="4E477A65" w:rsidP="1838D8E3" w:rsidRDefault="4E477A65" w14:paraId="39328295" w14:textId="57EF4E45">
      <w:pPr>
        <w:spacing w:before="240" w:beforeAutospacing="off" w:after="240" w:afterAutospacing="off" w:line="360" w:lineRule="auto"/>
      </w:pPr>
      <w:r w:rsidRPr="1838D8E3" w:rsidR="7CFF646F">
        <w:rPr>
          <w:rFonts w:ascii="Arial" w:hAnsi="Arial" w:eastAsia="Arial" w:cs="Arial"/>
          <w:noProof w:val="0"/>
          <w:sz w:val="23"/>
          <w:szCs w:val="23"/>
          <w:lang w:val="en-US"/>
        </w:rPr>
        <w:t>However, information is spread across several webpages, which may make it difficult for first-time users to identify the most relevant information. Some professional terminology, such as "Early Help Front Door" and "EH1 forms", may also be confusing for families unfamiliar with safeguarding systems. A single family-focused landing page could improve navigation.</w:t>
      </w:r>
    </w:p>
    <w:p w:rsidR="4E477A65" w:rsidP="1838D8E3" w:rsidRDefault="4E477A65" w14:paraId="64EE7F8C" w14:textId="73E58CCA">
      <w:pPr>
        <w:spacing w:before="240" w:beforeAutospacing="off" w:after="240" w:afterAutospacing="off" w:line="360" w:lineRule="auto"/>
      </w:pPr>
      <w:r w:rsidRPr="1838D8E3" w:rsidR="7CFF646F">
        <w:rPr>
          <w:rFonts w:ascii="Arial" w:hAnsi="Arial" w:eastAsia="Arial" w:cs="Arial"/>
          <w:noProof w:val="0"/>
          <w:sz w:val="23"/>
          <w:szCs w:val="23"/>
          <w:lang w:val="en-US"/>
        </w:rPr>
        <w:t xml:space="preserve">Overall, Leeds City Council provides the most comprehensive and integrated presentation of Early Help among the websites evaluated. </w:t>
      </w:r>
      <w:r w:rsidRPr="1838D8E3" w:rsidR="7C6BE9E3">
        <w:rPr>
          <w:rFonts w:ascii="Arial" w:hAnsi="Arial" w:eastAsia="Arial" w:cs="Arial"/>
          <w:noProof w:val="0"/>
          <w:sz w:val="23"/>
          <w:szCs w:val="23"/>
          <w:lang w:val="en-US"/>
        </w:rPr>
        <w:t>It's</w:t>
      </w:r>
      <w:r w:rsidRPr="1838D8E3" w:rsidR="7CFF646F">
        <w:rPr>
          <w:rFonts w:ascii="Arial" w:hAnsi="Arial" w:eastAsia="Arial" w:cs="Arial"/>
          <w:noProof w:val="0"/>
          <w:sz w:val="23"/>
          <w:szCs w:val="23"/>
          <w:lang w:val="en-US"/>
        </w:rPr>
        <w:t xml:space="preserve"> clear explanation of Family Hubs, multi-agency working and available services reflects a strong commitment to preventative practice, although simpler navigation would further improve accessibility.</w:t>
      </w:r>
    </w:p>
    <w:p w:rsidR="4E477A65" w:rsidP="1838D8E3" w:rsidRDefault="4E477A65" w14:paraId="76F6E40F" w14:textId="42B681FC">
      <w:pPr>
        <w:spacing w:line="360" w:lineRule="auto"/>
        <w:rPr>
          <w:b w:val="1"/>
          <w:bCs w:val="1"/>
          <w:sz w:val="32"/>
          <w:szCs w:val="32"/>
        </w:rPr>
      </w:pPr>
      <w:r w:rsidRPr="1838D8E3" w:rsidR="782B4827">
        <w:rPr>
          <w:b w:val="1"/>
          <w:bCs w:val="1"/>
          <w:sz w:val="32"/>
          <w:szCs w:val="32"/>
        </w:rPr>
        <w:t>Evaluation of Nottinghamshire County Council Website</w:t>
      </w:r>
    </w:p>
    <w:p w:rsidR="4E477A65" w:rsidP="1838D8E3" w:rsidRDefault="4E477A65" w14:paraId="2C627E1A" w14:textId="17884266">
      <w:pPr>
        <w:spacing w:before="240" w:beforeAutospacing="off" w:after="240" w:afterAutospacing="off" w:line="360" w:lineRule="auto"/>
      </w:pPr>
      <w:r w:rsidRPr="1838D8E3" w:rsidR="19D2C5CD">
        <w:rPr>
          <w:rFonts w:ascii="Arial" w:hAnsi="Arial" w:eastAsia="Arial" w:cs="Arial"/>
          <w:noProof w:val="0"/>
          <w:sz w:val="23"/>
          <w:szCs w:val="23"/>
          <w:lang w:val="en-US"/>
        </w:rPr>
        <w:t xml:space="preserve">Nottinghamshire County Council provides Early Help information through its Children and Families webpages and the Nottinghamshire Safeguarding Children Partnership. The website explains that Early Help provides </w:t>
      </w:r>
      <w:r w:rsidRPr="1838D8E3" w:rsidR="19D2C5CD">
        <w:rPr>
          <w:rFonts w:ascii="Arial" w:hAnsi="Arial" w:eastAsia="Arial" w:cs="Arial"/>
          <w:noProof w:val="0"/>
          <w:sz w:val="23"/>
          <w:szCs w:val="23"/>
          <w:lang w:val="en-US"/>
        </w:rPr>
        <w:t>timely</w:t>
      </w:r>
      <w:r w:rsidRPr="1838D8E3" w:rsidR="19D2C5CD">
        <w:rPr>
          <w:rFonts w:ascii="Arial" w:hAnsi="Arial" w:eastAsia="Arial" w:cs="Arial"/>
          <w:noProof w:val="0"/>
          <w:sz w:val="23"/>
          <w:szCs w:val="23"/>
          <w:lang w:val="en-US"/>
        </w:rPr>
        <w:t xml:space="preserve"> support to children, young people and families before problems escalate and require statutory intervention, reflecting the preventative principles of the </w:t>
      </w:r>
      <w:r w:rsidRPr="1838D8E3" w:rsidR="19D2C5CD">
        <w:rPr>
          <w:rFonts w:ascii="Arial" w:hAnsi="Arial" w:eastAsia="Arial" w:cs="Arial"/>
          <w:i w:val="1"/>
          <w:iCs w:val="1"/>
          <w:noProof w:val="0"/>
          <w:sz w:val="23"/>
          <w:szCs w:val="23"/>
          <w:lang w:val="en-US"/>
        </w:rPr>
        <w:t>Supporting Families: Early Help System Guide</w:t>
      </w:r>
      <w:r w:rsidRPr="1838D8E3" w:rsidR="19D2C5CD">
        <w:rPr>
          <w:rFonts w:ascii="Arial" w:hAnsi="Arial" w:eastAsia="Arial" w:cs="Arial"/>
          <w:noProof w:val="0"/>
          <w:sz w:val="23"/>
          <w:szCs w:val="23"/>
          <w:lang w:val="en-US"/>
        </w:rPr>
        <w:t xml:space="preserve"> (DfE and DLUHC, 2022). It also </w:t>
      </w:r>
      <w:r w:rsidRPr="1838D8E3" w:rsidR="19D2C5CD">
        <w:rPr>
          <w:rFonts w:ascii="Arial" w:hAnsi="Arial" w:eastAsia="Arial" w:cs="Arial"/>
          <w:noProof w:val="0"/>
          <w:sz w:val="23"/>
          <w:szCs w:val="23"/>
          <w:lang w:val="en-US"/>
        </w:rPr>
        <w:t>identifies</w:t>
      </w:r>
      <w:r w:rsidRPr="1838D8E3" w:rsidR="19D2C5CD">
        <w:rPr>
          <w:rFonts w:ascii="Arial" w:hAnsi="Arial" w:eastAsia="Arial" w:cs="Arial"/>
          <w:noProof w:val="0"/>
          <w:sz w:val="23"/>
          <w:szCs w:val="23"/>
          <w:lang w:val="en-US"/>
        </w:rPr>
        <w:t xml:space="preserve"> circumstances where families may </w:t>
      </w:r>
      <w:r w:rsidRPr="1838D8E3" w:rsidR="19D2C5CD">
        <w:rPr>
          <w:rFonts w:ascii="Arial" w:hAnsi="Arial" w:eastAsia="Arial" w:cs="Arial"/>
          <w:noProof w:val="0"/>
          <w:sz w:val="23"/>
          <w:szCs w:val="23"/>
          <w:lang w:val="en-US"/>
        </w:rPr>
        <w:t>benefit</w:t>
      </w:r>
      <w:r w:rsidRPr="1838D8E3" w:rsidR="19D2C5CD">
        <w:rPr>
          <w:rFonts w:ascii="Arial" w:hAnsi="Arial" w:eastAsia="Arial" w:cs="Arial"/>
          <w:noProof w:val="0"/>
          <w:sz w:val="23"/>
          <w:szCs w:val="23"/>
          <w:lang w:val="en-US"/>
        </w:rPr>
        <w:t xml:space="preserve"> from support, including parenting concerns, </w:t>
      </w:r>
      <w:r w:rsidRPr="1838D8E3" w:rsidR="19D2C5CD">
        <w:rPr>
          <w:rFonts w:ascii="Arial" w:hAnsi="Arial" w:eastAsia="Arial" w:cs="Arial"/>
          <w:noProof w:val="0"/>
          <w:sz w:val="23"/>
          <w:szCs w:val="23"/>
          <w:lang w:val="en-US"/>
        </w:rPr>
        <w:t>behaviour</w:t>
      </w:r>
      <w:r w:rsidRPr="1838D8E3" w:rsidR="19D2C5CD">
        <w:rPr>
          <w:rFonts w:ascii="Arial" w:hAnsi="Arial" w:eastAsia="Arial" w:cs="Arial"/>
          <w:noProof w:val="0"/>
          <w:sz w:val="23"/>
          <w:szCs w:val="23"/>
          <w:lang w:val="en-US"/>
        </w:rPr>
        <w:t xml:space="preserve">, school attendance, emotional wellbeing, domestic abuse, financial </w:t>
      </w:r>
      <w:r w:rsidRPr="1838D8E3" w:rsidR="2730D513">
        <w:rPr>
          <w:rFonts w:ascii="Arial" w:hAnsi="Arial" w:eastAsia="Arial" w:cs="Arial"/>
          <w:noProof w:val="0"/>
          <w:sz w:val="23"/>
          <w:szCs w:val="23"/>
          <w:lang w:val="en-US"/>
        </w:rPr>
        <w:t>hardship,</w:t>
      </w:r>
      <w:r w:rsidRPr="1838D8E3" w:rsidR="19D2C5CD">
        <w:rPr>
          <w:rFonts w:ascii="Arial" w:hAnsi="Arial" w:eastAsia="Arial" w:cs="Arial"/>
          <w:noProof w:val="0"/>
          <w:sz w:val="23"/>
          <w:szCs w:val="23"/>
          <w:lang w:val="en-US"/>
        </w:rPr>
        <w:t xml:space="preserve"> and housing.</w:t>
      </w:r>
    </w:p>
    <w:p w:rsidR="4E477A65" w:rsidP="1838D8E3" w:rsidRDefault="4E477A65" w14:paraId="3E96FA44" w14:textId="7E856068">
      <w:pPr>
        <w:spacing w:before="240" w:beforeAutospacing="off" w:after="240" w:afterAutospacing="off" w:line="360" w:lineRule="auto"/>
      </w:pPr>
      <w:r w:rsidRPr="1838D8E3" w:rsidR="19D2C5CD">
        <w:rPr>
          <w:rFonts w:ascii="Arial" w:hAnsi="Arial" w:eastAsia="Arial" w:cs="Arial"/>
          <w:noProof w:val="0"/>
          <w:sz w:val="23"/>
          <w:szCs w:val="23"/>
          <w:lang w:val="en-US"/>
        </w:rPr>
        <w:t>A key strength is the range of services linked through the Early Help pages, including mental health, SEND, Family Hubs, youth services, healthy lifestyles and domestic abuse support. This reflects the whole-family approach promoted in national guidance and recognises that family needs are often interconnected (DfE, 2023).</w:t>
      </w:r>
    </w:p>
    <w:p w:rsidR="4E477A65" w:rsidP="1838D8E3" w:rsidRDefault="4E477A65" w14:paraId="73837586" w14:textId="7722E3B5">
      <w:pPr>
        <w:spacing w:before="240" w:beforeAutospacing="off" w:after="240" w:afterAutospacing="off" w:line="360" w:lineRule="auto"/>
      </w:pPr>
      <w:r w:rsidRPr="1838D8E3" w:rsidR="19D2C5CD">
        <w:rPr>
          <w:rFonts w:ascii="Arial" w:hAnsi="Arial" w:eastAsia="Arial" w:cs="Arial"/>
          <w:noProof w:val="0"/>
          <w:sz w:val="23"/>
          <w:szCs w:val="23"/>
          <w:lang w:val="en-US"/>
        </w:rPr>
        <w:t xml:space="preserve">The website also explains how professionals coordinate support through Early Help assessments and shared family plans. Guidance for practitioners includes referral pathways, assessment documents and safeguarding procedures, demonstrating a strong commitment to multi-agency working in line with </w:t>
      </w:r>
      <w:r w:rsidRPr="1838D8E3" w:rsidR="19D2C5CD">
        <w:rPr>
          <w:rFonts w:ascii="Arial" w:hAnsi="Arial" w:eastAsia="Arial" w:cs="Arial"/>
          <w:i w:val="1"/>
          <w:iCs w:val="1"/>
          <w:noProof w:val="0"/>
          <w:sz w:val="23"/>
          <w:szCs w:val="23"/>
          <w:lang w:val="en-US"/>
        </w:rPr>
        <w:t>Working Together to Safeguard Children 2023</w:t>
      </w:r>
      <w:r w:rsidRPr="1838D8E3" w:rsidR="19D2C5CD">
        <w:rPr>
          <w:rFonts w:ascii="Arial" w:hAnsi="Arial" w:eastAsia="Arial" w:cs="Arial"/>
          <w:noProof w:val="0"/>
          <w:sz w:val="23"/>
          <w:szCs w:val="23"/>
          <w:lang w:val="en-US"/>
        </w:rPr>
        <w:t xml:space="preserve"> (DfE, 2023).</w:t>
      </w:r>
    </w:p>
    <w:p w:rsidR="4E477A65" w:rsidP="1838D8E3" w:rsidRDefault="4E477A65" w14:paraId="60FC444B" w14:textId="5BE7D29D">
      <w:pPr>
        <w:spacing w:before="240" w:beforeAutospacing="off" w:after="240" w:afterAutospacing="off" w:line="360" w:lineRule="auto"/>
      </w:pPr>
      <w:r w:rsidRPr="1838D8E3" w:rsidR="19D2C5CD">
        <w:rPr>
          <w:rFonts w:ascii="Arial" w:hAnsi="Arial" w:eastAsia="Arial" w:cs="Arial"/>
          <w:noProof w:val="0"/>
          <w:sz w:val="23"/>
          <w:szCs w:val="23"/>
          <w:lang w:val="en-US"/>
        </w:rPr>
        <w:t>However, from a family perspective, the website is less user-friendly than those of Norfolk and Leeds. Information is spread across multiple webpages, making it more difficult to navigate, particularly for families with limited digital confidence or those experiencing stress.</w:t>
      </w:r>
    </w:p>
    <w:p w:rsidR="4E477A65" w:rsidP="1838D8E3" w:rsidRDefault="4E477A65" w14:paraId="44A26575" w14:textId="1845CA73">
      <w:pPr>
        <w:spacing w:before="240" w:beforeAutospacing="off" w:after="240" w:afterAutospacing="off" w:line="360" w:lineRule="auto"/>
      </w:pPr>
      <w:r w:rsidRPr="1838D8E3" w:rsidR="19D2C5CD">
        <w:rPr>
          <w:rFonts w:ascii="Arial" w:hAnsi="Arial" w:eastAsia="Arial" w:cs="Arial"/>
          <w:noProof w:val="0"/>
          <w:sz w:val="23"/>
          <w:szCs w:val="23"/>
          <w:lang w:val="en-US"/>
        </w:rPr>
        <w:t xml:space="preserve">The site also relies heavily on written information, with limited use of visual aids, </w:t>
      </w:r>
      <w:r w:rsidRPr="1838D8E3" w:rsidR="1E353AC9">
        <w:rPr>
          <w:rFonts w:ascii="Arial" w:hAnsi="Arial" w:eastAsia="Arial" w:cs="Arial"/>
          <w:noProof w:val="0"/>
          <w:sz w:val="23"/>
          <w:szCs w:val="23"/>
          <w:lang w:val="en-US"/>
        </w:rPr>
        <w:t>FAQs,</w:t>
      </w:r>
      <w:r w:rsidRPr="1838D8E3" w:rsidR="19D2C5CD">
        <w:rPr>
          <w:rFonts w:ascii="Arial" w:hAnsi="Arial" w:eastAsia="Arial" w:cs="Arial"/>
          <w:noProof w:val="0"/>
          <w:sz w:val="23"/>
          <w:szCs w:val="23"/>
          <w:lang w:val="en-US"/>
        </w:rPr>
        <w:t xml:space="preserve"> or practical examples. Research suggests that accessible web design, plain </w:t>
      </w:r>
      <w:r w:rsidRPr="1838D8E3" w:rsidR="3FE85124">
        <w:rPr>
          <w:rFonts w:ascii="Arial" w:hAnsi="Arial" w:eastAsia="Arial" w:cs="Arial"/>
          <w:noProof w:val="0"/>
          <w:sz w:val="23"/>
          <w:szCs w:val="23"/>
          <w:lang w:val="en-US"/>
        </w:rPr>
        <w:t>language,</w:t>
      </w:r>
      <w:r w:rsidRPr="1838D8E3" w:rsidR="19D2C5CD">
        <w:rPr>
          <w:rFonts w:ascii="Arial" w:hAnsi="Arial" w:eastAsia="Arial" w:cs="Arial"/>
          <w:noProof w:val="0"/>
          <w:sz w:val="23"/>
          <w:szCs w:val="23"/>
          <w:lang w:val="en-US"/>
        </w:rPr>
        <w:t xml:space="preserve"> and visual communication improve engagement and reduce barriers to support (Local Government Association, 2023).</w:t>
      </w:r>
    </w:p>
    <w:p w:rsidR="4E477A65" w:rsidP="1838D8E3" w:rsidRDefault="4E477A65" w14:paraId="35F375E3" w14:textId="5A50A4E6">
      <w:pPr>
        <w:spacing w:before="240" w:beforeAutospacing="off" w:after="240" w:afterAutospacing="off" w:line="360" w:lineRule="auto"/>
      </w:pPr>
      <w:r w:rsidRPr="1838D8E3" w:rsidR="19D2C5CD">
        <w:rPr>
          <w:rFonts w:ascii="Arial" w:hAnsi="Arial" w:eastAsia="Arial" w:cs="Arial"/>
          <w:noProof w:val="0"/>
          <w:sz w:val="23"/>
          <w:szCs w:val="23"/>
          <w:lang w:val="en-US"/>
        </w:rPr>
        <w:t>Overall, Nottinghamshire provides comprehensive information that reflects national safeguarding policy and effective partnership working. However, clearer navigation and a more user-</w:t>
      </w:r>
      <w:r w:rsidRPr="1838D8E3" w:rsidR="07824D4B">
        <w:rPr>
          <w:rFonts w:ascii="Arial" w:hAnsi="Arial" w:eastAsia="Arial" w:cs="Arial"/>
          <w:noProof w:val="0"/>
          <w:sz w:val="23"/>
          <w:szCs w:val="23"/>
          <w:lang w:val="en-US"/>
        </w:rPr>
        <w:t>centered</w:t>
      </w:r>
      <w:r w:rsidRPr="1838D8E3" w:rsidR="19D2C5CD">
        <w:rPr>
          <w:rFonts w:ascii="Arial" w:hAnsi="Arial" w:eastAsia="Arial" w:cs="Arial"/>
          <w:noProof w:val="0"/>
          <w:sz w:val="23"/>
          <w:szCs w:val="23"/>
          <w:lang w:val="en-US"/>
        </w:rPr>
        <w:t xml:space="preserve"> design would improve accessibility for families seeking Early Help.</w:t>
      </w:r>
    </w:p>
    <w:p w:rsidR="4E477A65" w:rsidP="1838D8E3" w:rsidRDefault="4E477A65" w14:paraId="3AD6A640" w14:textId="3A41CCB4">
      <w:pPr>
        <w:spacing w:line="360" w:lineRule="auto"/>
        <w:rPr>
          <w:b w:val="1"/>
          <w:bCs w:val="1"/>
          <w:sz w:val="32"/>
          <w:szCs w:val="32"/>
        </w:rPr>
      </w:pPr>
      <w:r w:rsidRPr="1838D8E3" w:rsidR="5685FB9E">
        <w:rPr>
          <w:b w:val="1"/>
          <w:bCs w:val="1"/>
          <w:sz w:val="32"/>
          <w:szCs w:val="32"/>
        </w:rPr>
        <w:t>Comparative Analysis</w:t>
      </w:r>
    </w:p>
    <w:p w:rsidR="4E477A65" w:rsidP="1838D8E3" w:rsidRDefault="4E477A65" w14:paraId="7B9D9706" w14:textId="704D32D0">
      <w:pPr>
        <w:spacing w:before="240" w:beforeAutospacing="off" w:after="240" w:afterAutospacing="off" w:line="360" w:lineRule="auto"/>
      </w:pPr>
      <w:r w:rsidRPr="1838D8E3" w:rsidR="3AAF8F1F">
        <w:rPr>
          <w:rFonts w:ascii="Arial" w:hAnsi="Arial" w:eastAsia="Arial" w:cs="Arial"/>
          <w:noProof w:val="0"/>
          <w:sz w:val="23"/>
          <w:szCs w:val="23"/>
          <w:lang w:val="en-US"/>
        </w:rPr>
        <w:t>The evaluation of the three local authority websites shows that all provide information consistent with the principles of Early Help, recognising the importance of early intervention, partnership working and supporting families before difficulties escalate. However, they differ in how effectively this information is communicated.</w:t>
      </w:r>
    </w:p>
    <w:p w:rsidR="4E477A65" w:rsidP="1838D8E3" w:rsidRDefault="4E477A65" w14:paraId="45834812" w14:textId="1CB91D9D">
      <w:pPr>
        <w:spacing w:before="240" w:beforeAutospacing="off" w:after="240" w:afterAutospacing="off" w:line="360" w:lineRule="auto"/>
      </w:pPr>
      <w:r w:rsidRPr="1838D8E3" w:rsidR="3AAF8F1F">
        <w:rPr>
          <w:rFonts w:ascii="Arial" w:hAnsi="Arial" w:eastAsia="Arial" w:cs="Arial"/>
          <w:noProof w:val="0"/>
          <w:sz w:val="23"/>
          <w:szCs w:val="23"/>
          <w:lang w:val="en-US"/>
        </w:rPr>
        <w:t xml:space="preserve">Norfolk performs well in accessibility, using </w:t>
      </w:r>
      <w:r w:rsidRPr="1838D8E3" w:rsidR="3AAF8F1F">
        <w:rPr>
          <w:rFonts w:ascii="Arial" w:hAnsi="Arial" w:eastAsia="Arial" w:cs="Arial"/>
          <w:noProof w:val="0"/>
          <w:sz w:val="23"/>
          <w:szCs w:val="23"/>
          <w:lang w:val="en-US"/>
        </w:rPr>
        <w:t>clear language</w:t>
      </w:r>
      <w:r w:rsidRPr="1838D8E3" w:rsidR="3AAF8F1F">
        <w:rPr>
          <w:rFonts w:ascii="Arial" w:hAnsi="Arial" w:eastAsia="Arial" w:cs="Arial"/>
          <w:noProof w:val="0"/>
          <w:sz w:val="23"/>
          <w:szCs w:val="23"/>
          <w:lang w:val="en-US"/>
        </w:rPr>
        <w:t xml:space="preserve">, explaining Early Help </w:t>
      </w:r>
      <w:r w:rsidRPr="1838D8E3" w:rsidR="3AAF8F1F">
        <w:rPr>
          <w:rFonts w:ascii="Arial" w:hAnsi="Arial" w:eastAsia="Arial" w:cs="Arial"/>
          <w:noProof w:val="0"/>
          <w:sz w:val="23"/>
          <w:szCs w:val="23"/>
          <w:lang w:val="en-US"/>
        </w:rPr>
        <w:t>effectively,</w:t>
      </w:r>
      <w:r w:rsidRPr="1838D8E3" w:rsidR="3AAF8F1F">
        <w:rPr>
          <w:rFonts w:ascii="Arial" w:hAnsi="Arial" w:eastAsia="Arial" w:cs="Arial"/>
          <w:noProof w:val="0"/>
          <w:sz w:val="23"/>
          <w:szCs w:val="23"/>
          <w:lang w:val="en-US"/>
        </w:rPr>
        <w:t xml:space="preserve"> and providing referral pathways. The inclusion of Family Hubs supports </w:t>
      </w:r>
      <w:r w:rsidRPr="1838D8E3" w:rsidR="3AAF8F1F">
        <w:rPr>
          <w:rFonts w:ascii="Arial" w:hAnsi="Arial" w:eastAsia="Arial" w:cs="Arial"/>
          <w:noProof w:val="0"/>
          <w:sz w:val="23"/>
          <w:szCs w:val="23"/>
          <w:lang w:val="en-US"/>
        </w:rPr>
        <w:t>a holistic approach</w:t>
      </w:r>
      <w:r w:rsidRPr="1838D8E3" w:rsidR="3AAF8F1F">
        <w:rPr>
          <w:rFonts w:ascii="Arial" w:hAnsi="Arial" w:eastAsia="Arial" w:cs="Arial"/>
          <w:noProof w:val="0"/>
          <w:sz w:val="23"/>
          <w:szCs w:val="23"/>
          <w:lang w:val="en-US"/>
        </w:rPr>
        <w:t>, although information about what happens after referral is limited, and users may need to navigate multiple pages.</w:t>
      </w:r>
    </w:p>
    <w:p w:rsidR="4E477A65" w:rsidP="1838D8E3" w:rsidRDefault="4E477A65" w14:paraId="39F02A3F" w14:textId="690F8309">
      <w:pPr>
        <w:spacing w:before="240" w:beforeAutospacing="off" w:after="240" w:afterAutospacing="off" w:line="360" w:lineRule="auto"/>
      </w:pPr>
      <w:r w:rsidRPr="1838D8E3" w:rsidR="3AAF8F1F">
        <w:rPr>
          <w:rFonts w:ascii="Arial" w:hAnsi="Arial" w:eastAsia="Arial" w:cs="Arial"/>
          <w:noProof w:val="0"/>
          <w:sz w:val="23"/>
          <w:szCs w:val="23"/>
          <w:lang w:val="en-US"/>
        </w:rPr>
        <w:t>Nottinghamshire offers comprehensive information aligned with statutory safeguarding guidance and highlights multi-agency support. However, its content appears more suited to professionals than families, making navigation and the volume of information potentially overwhelming.</w:t>
      </w:r>
    </w:p>
    <w:p w:rsidR="4E477A65" w:rsidP="1838D8E3" w:rsidRDefault="4E477A65" w14:paraId="41B27427" w14:textId="2DECECB9">
      <w:pPr>
        <w:spacing w:before="240" w:beforeAutospacing="off" w:after="240" w:afterAutospacing="off" w:line="360" w:lineRule="auto"/>
      </w:pPr>
      <w:r w:rsidRPr="1838D8E3" w:rsidR="3AAF8F1F">
        <w:rPr>
          <w:rFonts w:ascii="Arial" w:hAnsi="Arial" w:eastAsia="Arial" w:cs="Arial"/>
          <w:noProof w:val="0"/>
          <w:sz w:val="23"/>
          <w:szCs w:val="23"/>
          <w:lang w:val="en-US"/>
        </w:rPr>
        <w:t xml:space="preserve">Leeds provides the strongest balance of clarity, </w:t>
      </w:r>
      <w:r w:rsidRPr="1838D8E3" w:rsidR="3AAF8F1F">
        <w:rPr>
          <w:rFonts w:ascii="Arial" w:hAnsi="Arial" w:eastAsia="Arial" w:cs="Arial"/>
          <w:noProof w:val="0"/>
          <w:sz w:val="23"/>
          <w:szCs w:val="23"/>
          <w:lang w:val="en-US"/>
        </w:rPr>
        <w:t>accessibility</w:t>
      </w:r>
      <w:r w:rsidRPr="1838D8E3" w:rsidR="3AAF8F1F">
        <w:rPr>
          <w:rFonts w:ascii="Arial" w:hAnsi="Arial" w:eastAsia="Arial" w:cs="Arial"/>
          <w:noProof w:val="0"/>
          <w:sz w:val="23"/>
          <w:szCs w:val="23"/>
          <w:lang w:val="en-US"/>
        </w:rPr>
        <w:t xml:space="preserve"> and comprehensive information. It clearly explains Early Help, Family Hubs, referral </w:t>
      </w:r>
      <w:r w:rsidRPr="1838D8E3" w:rsidR="3AAF8F1F">
        <w:rPr>
          <w:rFonts w:ascii="Arial" w:hAnsi="Arial" w:eastAsia="Arial" w:cs="Arial"/>
          <w:noProof w:val="0"/>
          <w:sz w:val="23"/>
          <w:szCs w:val="23"/>
          <w:lang w:val="en-US"/>
        </w:rPr>
        <w:t>pathways,</w:t>
      </w:r>
      <w:r w:rsidRPr="1838D8E3" w:rsidR="3AAF8F1F">
        <w:rPr>
          <w:rFonts w:ascii="Arial" w:hAnsi="Arial" w:eastAsia="Arial" w:cs="Arial"/>
          <w:noProof w:val="0"/>
          <w:sz w:val="23"/>
          <w:szCs w:val="23"/>
          <w:lang w:val="en-US"/>
        </w:rPr>
        <w:t xml:space="preserve"> and the roles of different professionals. It also presents Early Help as a collaborative, preventative process, encouraging families to seek support early, consistent with national policy (DfE, 2023).</w:t>
      </w:r>
    </w:p>
    <w:p w:rsidR="4E477A65" w:rsidP="1838D8E3" w:rsidRDefault="4E477A65" w14:paraId="0FB2AB7D" w14:textId="3753B1DD">
      <w:pPr>
        <w:spacing w:before="240" w:beforeAutospacing="off" w:after="240" w:afterAutospacing="off" w:line="360" w:lineRule="auto"/>
      </w:pPr>
      <w:r w:rsidRPr="1838D8E3" w:rsidR="3AAF8F1F">
        <w:rPr>
          <w:rFonts w:ascii="Arial" w:hAnsi="Arial" w:eastAsia="Arial" w:cs="Arial"/>
          <w:noProof w:val="0"/>
          <w:sz w:val="23"/>
          <w:szCs w:val="23"/>
          <w:lang w:val="en-US"/>
        </w:rPr>
        <w:t>A further strength of the Leeds website is its integration of Family Hub services with education, health, social care and voluntary organisations, helping families understand how services work together and what support is available.</w:t>
      </w:r>
    </w:p>
    <w:p w:rsidR="4E477A65" w:rsidP="1838D8E3" w:rsidRDefault="4E477A65" w14:paraId="7CFD34D7" w14:textId="4363810E">
      <w:pPr>
        <w:spacing w:before="240" w:beforeAutospacing="off" w:after="240" w:afterAutospacing="off" w:line="360" w:lineRule="auto"/>
      </w:pPr>
      <w:r w:rsidRPr="1838D8E3" w:rsidR="3AAF8F1F">
        <w:rPr>
          <w:rFonts w:ascii="Arial" w:hAnsi="Arial" w:eastAsia="Arial" w:cs="Arial"/>
          <w:noProof w:val="0"/>
          <w:sz w:val="23"/>
          <w:szCs w:val="23"/>
          <w:lang w:val="en-US"/>
        </w:rPr>
        <w:t xml:space="preserve">Overall, Leeds performs </w:t>
      </w:r>
      <w:r w:rsidRPr="1838D8E3" w:rsidR="3AAF8F1F">
        <w:rPr>
          <w:rFonts w:ascii="Arial" w:hAnsi="Arial" w:eastAsia="Arial" w:cs="Arial"/>
          <w:noProof w:val="0"/>
          <w:sz w:val="23"/>
          <w:szCs w:val="23"/>
          <w:lang w:val="en-US"/>
        </w:rPr>
        <w:t>the strongest</w:t>
      </w:r>
      <w:r w:rsidRPr="1838D8E3" w:rsidR="3AAF8F1F">
        <w:rPr>
          <w:rFonts w:ascii="Arial" w:hAnsi="Arial" w:eastAsia="Arial" w:cs="Arial"/>
          <w:noProof w:val="0"/>
          <w:sz w:val="23"/>
          <w:szCs w:val="23"/>
          <w:lang w:val="en-US"/>
        </w:rPr>
        <w:t xml:space="preserve"> in accessibility, clarity, </w:t>
      </w:r>
      <w:r w:rsidRPr="1838D8E3" w:rsidR="3AAF8F1F">
        <w:rPr>
          <w:rFonts w:ascii="Arial" w:hAnsi="Arial" w:eastAsia="Arial" w:cs="Arial"/>
          <w:noProof w:val="0"/>
          <w:sz w:val="23"/>
          <w:szCs w:val="23"/>
          <w:lang w:val="en-US"/>
        </w:rPr>
        <w:t>comprehensiveness</w:t>
      </w:r>
      <w:r w:rsidRPr="1838D8E3" w:rsidR="3AAF8F1F">
        <w:rPr>
          <w:rFonts w:ascii="Arial" w:hAnsi="Arial" w:eastAsia="Arial" w:cs="Arial"/>
          <w:noProof w:val="0"/>
          <w:sz w:val="23"/>
          <w:szCs w:val="23"/>
          <w:lang w:val="en-US"/>
        </w:rPr>
        <w:t xml:space="preserve"> and navigation. Norfolk follows closely with its family-friendly approach, while Nottinghamshire could improve by simplifying navigation and presenting more family-focused information. Effective online communication </w:t>
      </w:r>
      <w:r w:rsidRPr="1838D8E3" w:rsidR="3AAF8F1F">
        <w:rPr>
          <w:rFonts w:ascii="Arial" w:hAnsi="Arial" w:eastAsia="Arial" w:cs="Arial"/>
          <w:noProof w:val="0"/>
          <w:sz w:val="23"/>
          <w:szCs w:val="23"/>
          <w:lang w:val="en-US"/>
        </w:rPr>
        <w:t>remains</w:t>
      </w:r>
      <w:r w:rsidRPr="1838D8E3" w:rsidR="3AAF8F1F">
        <w:rPr>
          <w:rFonts w:ascii="Arial" w:hAnsi="Arial" w:eastAsia="Arial" w:cs="Arial"/>
          <w:noProof w:val="0"/>
          <w:sz w:val="23"/>
          <w:szCs w:val="23"/>
          <w:lang w:val="en-US"/>
        </w:rPr>
        <w:t xml:space="preserve"> essential, as local authority websites are often the first point of contact for families seeking support.</w:t>
      </w:r>
    </w:p>
    <w:p w:rsidR="4E477A65" w:rsidP="16B2E337" w:rsidRDefault="4E477A65" w14:paraId="4BB25B95" w14:textId="76EAE9AF">
      <w:pPr>
        <w:spacing w:line="360" w:lineRule="auto"/>
      </w:pPr>
      <w:r w:rsidRPr="1838D8E3" w:rsidR="658540A7">
        <w:rPr>
          <w:b w:val="1"/>
          <w:bCs w:val="1"/>
          <w:sz w:val="32"/>
          <w:szCs w:val="32"/>
        </w:rPr>
        <w:t>Conclusion</w:t>
      </w:r>
      <w:r w:rsidRPr="1838D8E3" w:rsidR="11010CE9">
        <w:rPr>
          <w:b w:val="1"/>
          <w:bCs w:val="1"/>
          <w:sz w:val="32"/>
          <w:szCs w:val="32"/>
        </w:rPr>
        <w:t xml:space="preserve"> and Recommendations</w:t>
      </w:r>
    </w:p>
    <w:p w:rsidR="4E477A65" w:rsidP="1838D8E3" w:rsidRDefault="4E477A65" w14:paraId="7A57A53F" w14:textId="306C8078">
      <w:pPr>
        <w:spacing w:before="240" w:beforeAutospacing="off" w:after="240" w:afterAutospacing="off" w:line="360" w:lineRule="auto"/>
        <w:rPr>
          <w:rFonts w:ascii="Arial" w:hAnsi="Arial" w:eastAsia="Arial" w:cs="Arial"/>
          <w:noProof w:val="0"/>
          <w:sz w:val="23"/>
          <w:szCs w:val="23"/>
          <w:lang w:val="en-US"/>
        </w:rPr>
      </w:pPr>
      <w:r w:rsidRPr="1838D8E3" w:rsidR="11010CE9">
        <w:rPr>
          <w:rFonts w:ascii="Arial" w:hAnsi="Arial" w:eastAsia="Arial" w:cs="Arial"/>
          <w:noProof w:val="0"/>
          <w:sz w:val="23"/>
          <w:szCs w:val="23"/>
          <w:lang w:val="en-US"/>
        </w:rPr>
        <w:t>This report has demonstrated that Early Help is a fundamental component of the safeguarding system, providing timely, preventative support through effective multi-agency collaboration. Although Norfolk County Council, Leeds City Council and Nottinghamshire County Council all present information consistent with national guidance, differences exist in the accessibility, clarity and organisation of their online resources. Leeds City Council provides the strongest overall example by combining comprehensive information with clear explanations of Early Help, Family Hubs and multi-agency working, making it easier for families to understand available support and how to access it. Norfolk also offers a family-friendly approach but would benefit from clearer referral information, while Nottinghamshire could improve accessibility by simplifying navigation and reducing reliance on text-heavy content.</w:t>
      </w:r>
    </w:p>
    <w:p w:rsidR="4E477A65" w:rsidP="1838D8E3" w:rsidRDefault="4E477A65" w14:paraId="3EB801BF" w14:textId="7A0CF329">
      <w:pPr>
        <w:spacing w:before="240" w:beforeAutospacing="off" w:after="240" w:afterAutospacing="off" w:line="360" w:lineRule="auto"/>
        <w:rPr>
          <w:rFonts w:ascii="Arial" w:hAnsi="Arial" w:eastAsia="Arial" w:cs="Arial"/>
          <w:noProof w:val="0"/>
          <w:sz w:val="23"/>
          <w:szCs w:val="23"/>
          <w:lang w:val="en-US"/>
        </w:rPr>
      </w:pPr>
      <w:r w:rsidRPr="1838D8E3" w:rsidR="11010CE9">
        <w:rPr>
          <w:rFonts w:ascii="Arial" w:hAnsi="Arial" w:eastAsia="Arial" w:cs="Arial"/>
          <w:noProof w:val="0"/>
          <w:sz w:val="23"/>
          <w:szCs w:val="23"/>
          <w:lang w:val="en-US"/>
        </w:rPr>
        <w:t>To strengthen online communication, local authorities should develop a single, family-focused Early Help landing page that brings together key information, referral pathways and frequently asked questions. Greater use of plain English, visual resources such as infographics and short videos, and clear explanations of what families can expect after making a referral would further improve accessibility. In addition, regular review of website content with feedback from parents, carers and young people would help ensure information remains relevant, user-friendly and responsive to families' needs. Improving digital communication in these ways can encourage earlier engagement with services, strengthen preventative practice and contribute to better outcomes for children and families.</w:t>
      </w:r>
    </w:p>
    <w:p w:rsidR="4E477A65" w:rsidP="1838D8E3" w:rsidRDefault="4E477A65" w14:paraId="42A4BC5C" w14:textId="1CF05A55">
      <w:pPr>
        <w:pStyle w:val="Normal"/>
        <w:spacing w:line="360" w:lineRule="auto"/>
        <w:rPr>
          <w:b w:val="1"/>
          <w:bCs w:val="1"/>
          <w:sz w:val="40"/>
          <w:szCs w:val="40"/>
        </w:rPr>
      </w:pPr>
    </w:p>
    <w:p w:rsidR="4E477A65" w:rsidP="1838D8E3" w:rsidRDefault="4E477A65" w14:paraId="426550B8" w14:textId="4DC3C30F">
      <w:pPr>
        <w:pStyle w:val="Normal"/>
        <w:spacing w:line="360" w:lineRule="auto"/>
        <w:rPr>
          <w:b w:val="1"/>
          <w:bCs w:val="1"/>
          <w:sz w:val="40"/>
          <w:szCs w:val="40"/>
        </w:rPr>
      </w:pPr>
      <w:r w:rsidRPr="1838D8E3" w:rsidR="4E477A65">
        <w:rPr>
          <w:b w:val="1"/>
          <w:bCs w:val="1"/>
          <w:sz w:val="40"/>
          <w:szCs w:val="40"/>
        </w:rPr>
        <w:t>References</w:t>
      </w:r>
    </w:p>
    <w:p w:rsidR="7CB858E3" w:rsidP="1838D8E3" w:rsidRDefault="7CB858E3" w14:paraId="44FB3382" w14:textId="2A3599B3">
      <w:pPr>
        <w:pStyle w:val="Normal"/>
        <w:spacing w:line="360" w:lineRule="auto"/>
        <w:rPr>
          <w:b w:val="0"/>
          <w:bCs w:val="0"/>
          <w:sz w:val="23"/>
          <w:szCs w:val="23"/>
        </w:rPr>
      </w:pPr>
      <w:r w:rsidRPr="1838D8E3" w:rsidR="7CB858E3">
        <w:rPr>
          <w:b w:val="0"/>
          <w:bCs w:val="0"/>
          <w:sz w:val="23"/>
          <w:szCs w:val="23"/>
        </w:rPr>
        <w:t xml:space="preserve">Children’s Commissioner for England (2023) </w:t>
      </w:r>
      <w:r w:rsidRPr="1838D8E3" w:rsidR="7CB858E3">
        <w:rPr>
          <w:b w:val="0"/>
          <w:bCs w:val="0"/>
          <w:i w:val="1"/>
          <w:iCs w:val="1"/>
          <w:sz w:val="23"/>
          <w:szCs w:val="23"/>
        </w:rPr>
        <w:t>Family Hubs: Supporting families an</w:t>
      </w:r>
      <w:r w:rsidRPr="1838D8E3" w:rsidR="7EC36830">
        <w:rPr>
          <w:b w:val="0"/>
          <w:bCs w:val="0"/>
          <w:i w:val="1"/>
          <w:iCs w:val="1"/>
          <w:sz w:val="23"/>
          <w:szCs w:val="23"/>
        </w:rPr>
        <w:t>d</w:t>
      </w:r>
      <w:r w:rsidRPr="1838D8E3" w:rsidR="7CB858E3">
        <w:rPr>
          <w:b w:val="0"/>
          <w:bCs w:val="0"/>
          <w:i w:val="1"/>
          <w:iCs w:val="1"/>
          <w:sz w:val="23"/>
          <w:szCs w:val="23"/>
        </w:rPr>
        <w:t xml:space="preserve"> improving outcomes for Children</w:t>
      </w:r>
      <w:r w:rsidRPr="1838D8E3" w:rsidR="6E684DB3">
        <w:rPr>
          <w:b w:val="0"/>
          <w:bCs w:val="0"/>
          <w:sz w:val="23"/>
          <w:szCs w:val="23"/>
        </w:rPr>
        <w:t>. London</w:t>
      </w:r>
      <w:r w:rsidRPr="1838D8E3" w:rsidR="6E684DB3">
        <w:rPr>
          <w:b w:val="0"/>
          <w:bCs w:val="0"/>
          <w:sz w:val="23"/>
          <w:szCs w:val="23"/>
        </w:rPr>
        <w:t>: Children’s Commissioner for England.</w:t>
      </w:r>
    </w:p>
    <w:p w:rsidR="4E477A65" w:rsidP="16B2E337" w:rsidRDefault="4E477A65" w14:paraId="48D359D2" w14:textId="2F5DE6E9">
      <w:pPr>
        <w:pStyle w:val="Normal"/>
        <w:spacing w:line="360" w:lineRule="auto"/>
      </w:pPr>
      <w:r w:rsidRPr="16B2E337" w:rsidR="4E477A65">
        <w:rPr>
          <w:b w:val="0"/>
          <w:bCs w:val="0"/>
          <w:sz w:val="23"/>
          <w:szCs w:val="23"/>
        </w:rPr>
        <w:t xml:space="preserve">Department for Education (DfE) (2023) </w:t>
      </w:r>
      <w:r w:rsidRPr="16B2E337" w:rsidR="4E477A65">
        <w:rPr>
          <w:b w:val="0"/>
          <w:bCs w:val="0"/>
          <w:i w:val="1"/>
          <w:iCs w:val="1"/>
          <w:sz w:val="23"/>
          <w:szCs w:val="23"/>
        </w:rPr>
        <w:t>Working together to safeguard children 2023: Statutory guidance on multi-agency</w:t>
      </w:r>
      <w:r w:rsidRPr="16B2E337" w:rsidR="379EB4A9">
        <w:rPr>
          <w:b w:val="0"/>
          <w:bCs w:val="0"/>
          <w:i w:val="1"/>
          <w:iCs w:val="1"/>
          <w:sz w:val="23"/>
          <w:szCs w:val="23"/>
        </w:rPr>
        <w:t xml:space="preserve"> working to help, protect and promote the welfare of children</w:t>
      </w:r>
      <w:r w:rsidRPr="16B2E337" w:rsidR="379EB4A9">
        <w:rPr>
          <w:b w:val="0"/>
          <w:bCs w:val="0"/>
          <w:sz w:val="23"/>
          <w:szCs w:val="23"/>
        </w:rPr>
        <w:t xml:space="preserve">. </w:t>
      </w:r>
      <w:hyperlink r:id="R6fa8d92fcdfd449b">
        <w:r w:rsidRPr="16B2E337" w:rsidR="3EB2979B">
          <w:rPr>
            <w:rStyle w:val="Hyperlink"/>
            <w:noProof w:val="0"/>
            <w:lang w:val="en-US"/>
          </w:rPr>
          <w:t>www.gov.uk/government/publications/working-together-to-safeguard-children</w:t>
        </w:r>
      </w:hyperlink>
      <w:r w:rsidRPr="16B2E337" w:rsidR="3EB2979B">
        <w:rPr>
          <w:rFonts w:ascii="Arial" w:hAnsi="Arial" w:eastAsia="Arial" w:cs="Arial"/>
          <w:noProof w:val="0"/>
          <w:sz w:val="23"/>
          <w:szCs w:val="23"/>
          <w:lang w:val="en-US"/>
        </w:rPr>
        <w:t xml:space="preserve"> (Accessed on 8</w:t>
      </w:r>
      <w:r w:rsidRPr="16B2E337" w:rsidR="3EB2979B">
        <w:rPr>
          <w:rFonts w:ascii="Arial" w:hAnsi="Arial" w:eastAsia="Arial" w:cs="Arial"/>
          <w:noProof w:val="0"/>
          <w:sz w:val="23"/>
          <w:szCs w:val="23"/>
          <w:vertAlign w:val="superscript"/>
          <w:lang w:val="en-US"/>
        </w:rPr>
        <w:t>th</w:t>
      </w:r>
      <w:r w:rsidRPr="16B2E337" w:rsidR="3EB2979B">
        <w:rPr>
          <w:rFonts w:ascii="Arial" w:hAnsi="Arial" w:eastAsia="Arial" w:cs="Arial"/>
          <w:noProof w:val="0"/>
          <w:sz w:val="23"/>
          <w:szCs w:val="23"/>
          <w:lang w:val="en-US"/>
        </w:rPr>
        <w:t xml:space="preserve"> July 2026)</w:t>
      </w:r>
    </w:p>
    <w:p w:rsidR="7013EDF2" w:rsidP="16B2E337" w:rsidRDefault="7013EDF2" w14:paraId="0FC639CC" w14:textId="6DF2E45C">
      <w:pPr>
        <w:pStyle w:val="Normal"/>
        <w:spacing w:line="360" w:lineRule="auto"/>
      </w:pPr>
      <w:r w:rsidRPr="16B2E337" w:rsidR="7013EDF2">
        <w:rPr>
          <w:rFonts w:ascii="Arial" w:hAnsi="Arial" w:eastAsia="Arial" w:cs="Arial"/>
          <w:noProof w:val="0"/>
          <w:sz w:val="23"/>
          <w:szCs w:val="23"/>
          <w:lang w:val="en-US"/>
        </w:rPr>
        <w:t xml:space="preserve">Department for Education (DfE) and Department for Levelling Up, Housing and Communities (DLUHC) (2022) </w:t>
      </w:r>
      <w:r w:rsidRPr="16B2E337" w:rsidR="7013EDF2">
        <w:rPr>
          <w:rFonts w:ascii="Arial" w:hAnsi="Arial" w:eastAsia="Arial" w:cs="Arial"/>
          <w:i w:val="1"/>
          <w:iCs w:val="1"/>
          <w:noProof w:val="0"/>
          <w:sz w:val="23"/>
          <w:szCs w:val="23"/>
          <w:lang w:val="en-US"/>
        </w:rPr>
        <w:t xml:space="preserve">Supporting </w:t>
      </w:r>
      <w:r w:rsidRPr="16B2E337" w:rsidR="26E0CA96">
        <w:rPr>
          <w:rFonts w:ascii="Arial" w:hAnsi="Arial" w:eastAsia="Arial" w:cs="Arial"/>
          <w:i w:val="1"/>
          <w:iCs w:val="1"/>
          <w:noProof w:val="0"/>
          <w:sz w:val="23"/>
          <w:szCs w:val="23"/>
          <w:lang w:val="en-US"/>
        </w:rPr>
        <w:t>Families: Early Help System Guide</w:t>
      </w:r>
      <w:r w:rsidRPr="16B2E337" w:rsidR="26E0CA96">
        <w:rPr>
          <w:rFonts w:ascii="Arial" w:hAnsi="Arial" w:eastAsia="Arial" w:cs="Arial"/>
          <w:noProof w:val="0"/>
          <w:sz w:val="23"/>
          <w:szCs w:val="23"/>
          <w:lang w:val="en-US"/>
        </w:rPr>
        <w:t>.</w:t>
      </w:r>
      <w:r w:rsidRPr="16B2E337" w:rsidR="3E6CC547">
        <w:rPr>
          <w:rFonts w:ascii="Arial" w:hAnsi="Arial" w:eastAsia="Arial" w:cs="Arial"/>
          <w:noProof w:val="0"/>
          <w:sz w:val="23"/>
          <w:szCs w:val="23"/>
          <w:lang w:val="en-US"/>
        </w:rPr>
        <w:t xml:space="preserve"> </w:t>
      </w:r>
      <w:hyperlink r:id="R1cd91cb93270433f">
        <w:r w:rsidRPr="16B2E337" w:rsidR="3E6CC547">
          <w:rPr>
            <w:rStyle w:val="Hyperlink"/>
            <w:noProof w:val="0"/>
            <w:lang w:val="en-US"/>
          </w:rPr>
          <w:t>www.gov.uk/government/publications/supporting-families-early-help-system-guide</w:t>
        </w:r>
      </w:hyperlink>
      <w:r w:rsidRPr="16B2E337" w:rsidR="3E6CC547">
        <w:rPr>
          <w:rFonts w:ascii="Arial" w:hAnsi="Arial" w:eastAsia="Arial" w:cs="Arial"/>
          <w:noProof w:val="0"/>
          <w:sz w:val="23"/>
          <w:szCs w:val="23"/>
          <w:lang w:val="en-US"/>
        </w:rPr>
        <w:t xml:space="preserve"> (Accessed 8</w:t>
      </w:r>
      <w:r w:rsidRPr="16B2E337" w:rsidR="3E6CC547">
        <w:rPr>
          <w:rFonts w:ascii="Arial" w:hAnsi="Arial" w:eastAsia="Arial" w:cs="Arial"/>
          <w:noProof w:val="0"/>
          <w:sz w:val="23"/>
          <w:szCs w:val="23"/>
          <w:vertAlign w:val="superscript"/>
          <w:lang w:val="en-US"/>
        </w:rPr>
        <w:t>th</w:t>
      </w:r>
      <w:r w:rsidRPr="16B2E337" w:rsidR="3E6CC547">
        <w:rPr>
          <w:rFonts w:ascii="Arial" w:hAnsi="Arial" w:eastAsia="Arial" w:cs="Arial"/>
          <w:noProof w:val="0"/>
          <w:sz w:val="23"/>
          <w:szCs w:val="23"/>
          <w:lang w:val="en-US"/>
        </w:rPr>
        <w:t xml:space="preserve"> July 2026)</w:t>
      </w:r>
    </w:p>
    <w:p w:rsidR="3E6CC547" w:rsidP="16B2E337" w:rsidRDefault="3E6CC547" w14:paraId="46E54505" w14:textId="34C68931">
      <w:pPr>
        <w:pStyle w:val="Normal"/>
        <w:spacing w:line="360" w:lineRule="auto"/>
      </w:pPr>
      <w:r w:rsidRPr="1838D8E3" w:rsidR="3E6CC547">
        <w:rPr>
          <w:rFonts w:ascii="Arial" w:hAnsi="Arial" w:eastAsia="Arial" w:cs="Arial"/>
          <w:noProof w:val="0"/>
          <w:sz w:val="23"/>
          <w:szCs w:val="23"/>
          <w:lang w:val="en-US"/>
        </w:rPr>
        <w:t xml:space="preserve">Featherstone, B., Gupta, A. Morris, </w:t>
      </w:r>
      <w:r w:rsidRPr="1838D8E3" w:rsidR="3E6CC547">
        <w:rPr>
          <w:rFonts w:ascii="Arial" w:hAnsi="Arial" w:eastAsia="Arial" w:cs="Arial"/>
          <w:noProof w:val="0"/>
          <w:sz w:val="23"/>
          <w:szCs w:val="23"/>
          <w:lang w:val="en-US"/>
        </w:rPr>
        <w:t>K.</w:t>
      </w:r>
      <w:r w:rsidRPr="1838D8E3" w:rsidR="3E6CC547">
        <w:rPr>
          <w:rFonts w:ascii="Arial" w:hAnsi="Arial" w:eastAsia="Arial" w:cs="Arial"/>
          <w:noProof w:val="0"/>
          <w:sz w:val="23"/>
          <w:szCs w:val="23"/>
          <w:lang w:val="en-US"/>
        </w:rPr>
        <w:t xml:space="preserve"> and Warner, J. (2018)</w:t>
      </w:r>
      <w:r w:rsidRPr="1838D8E3" w:rsidR="7B537491">
        <w:rPr>
          <w:rFonts w:ascii="Arial" w:hAnsi="Arial" w:eastAsia="Arial" w:cs="Arial"/>
          <w:noProof w:val="0"/>
          <w:sz w:val="23"/>
          <w:szCs w:val="23"/>
          <w:lang w:val="en-US"/>
        </w:rPr>
        <w:t xml:space="preserve">. </w:t>
      </w:r>
      <w:r w:rsidRPr="1838D8E3" w:rsidR="7B537491">
        <w:rPr>
          <w:rFonts w:ascii="Arial" w:hAnsi="Arial" w:eastAsia="Arial" w:cs="Arial"/>
          <w:i w:val="1"/>
          <w:iCs w:val="1"/>
          <w:noProof w:val="0"/>
          <w:sz w:val="23"/>
          <w:szCs w:val="23"/>
          <w:lang w:val="en-US"/>
        </w:rPr>
        <w:t>Protecting</w:t>
      </w:r>
      <w:r w:rsidRPr="1838D8E3" w:rsidR="3E6CC547">
        <w:rPr>
          <w:rFonts w:ascii="Arial" w:hAnsi="Arial" w:eastAsia="Arial" w:cs="Arial"/>
          <w:i w:val="1"/>
          <w:iCs w:val="1"/>
          <w:noProof w:val="0"/>
          <w:sz w:val="23"/>
          <w:szCs w:val="23"/>
          <w:lang w:val="en-US"/>
        </w:rPr>
        <w:t xml:space="preserve"> Children: A Social Model</w:t>
      </w:r>
      <w:r w:rsidRPr="1838D8E3" w:rsidR="3E6CC547">
        <w:rPr>
          <w:rFonts w:ascii="Arial" w:hAnsi="Arial" w:eastAsia="Arial" w:cs="Arial"/>
          <w:noProof w:val="0"/>
          <w:sz w:val="23"/>
          <w:szCs w:val="23"/>
          <w:lang w:val="en-US"/>
        </w:rPr>
        <w:t xml:space="preserve">. </w:t>
      </w:r>
      <w:r w:rsidRPr="1838D8E3" w:rsidR="18B109BA">
        <w:rPr>
          <w:rFonts w:ascii="Arial" w:hAnsi="Arial" w:eastAsia="Arial" w:cs="Arial"/>
          <w:noProof w:val="0"/>
          <w:sz w:val="23"/>
          <w:szCs w:val="23"/>
          <w:lang w:val="en-US"/>
        </w:rPr>
        <w:t>Bristol: Policy Press.</w:t>
      </w:r>
    </w:p>
    <w:p w:rsidR="66CAF068" w:rsidP="1838D8E3" w:rsidRDefault="66CAF068" w14:paraId="4DA44D7E" w14:textId="753AD247">
      <w:pPr>
        <w:pStyle w:val="Normal"/>
        <w:spacing w:line="360" w:lineRule="auto"/>
      </w:pPr>
      <w:r w:rsidRPr="1838D8E3" w:rsidR="66CAF068">
        <w:rPr>
          <w:rFonts w:ascii="Arial" w:hAnsi="Arial" w:eastAsia="Arial" w:cs="Arial"/>
          <w:noProof w:val="0"/>
          <w:sz w:val="23"/>
          <w:szCs w:val="23"/>
          <w:lang w:val="en-US"/>
        </w:rPr>
        <w:t xml:space="preserve">Leeds City Council (2026) </w:t>
      </w:r>
      <w:r w:rsidRPr="1838D8E3" w:rsidR="66CAF068">
        <w:rPr>
          <w:rFonts w:ascii="Arial" w:hAnsi="Arial" w:eastAsia="Arial" w:cs="Arial"/>
          <w:i w:val="1"/>
          <w:iCs w:val="1"/>
          <w:noProof w:val="0"/>
          <w:sz w:val="23"/>
          <w:szCs w:val="23"/>
          <w:lang w:val="en-US"/>
        </w:rPr>
        <w:t>Early Help and Family Hubs</w:t>
      </w:r>
      <w:r w:rsidRPr="1838D8E3" w:rsidR="66CAF068">
        <w:rPr>
          <w:rFonts w:ascii="Arial" w:hAnsi="Arial" w:eastAsia="Arial" w:cs="Arial"/>
          <w:noProof w:val="0"/>
          <w:sz w:val="23"/>
          <w:szCs w:val="23"/>
          <w:lang w:val="en-US"/>
        </w:rPr>
        <w:t xml:space="preserve"> </w:t>
      </w:r>
      <w:hyperlink r:id="Rf9753747d73646fb">
        <w:r w:rsidRPr="1838D8E3" w:rsidR="66CAF068">
          <w:rPr>
            <w:rStyle w:val="Hyperlink"/>
            <w:noProof w:val="0"/>
            <w:lang w:val="en-US"/>
          </w:rPr>
          <w:t>www.leeds.gov.uk/children-and-families</w:t>
        </w:r>
      </w:hyperlink>
      <w:r w:rsidRPr="1838D8E3" w:rsidR="66CAF068">
        <w:rPr>
          <w:rFonts w:ascii="Arial" w:hAnsi="Arial" w:eastAsia="Arial" w:cs="Arial"/>
          <w:noProof w:val="0"/>
          <w:sz w:val="23"/>
          <w:szCs w:val="23"/>
          <w:lang w:val="en-US"/>
        </w:rPr>
        <w:t xml:space="preserve"> (Accessed 9</w:t>
      </w:r>
      <w:r w:rsidRPr="1838D8E3" w:rsidR="66CAF068">
        <w:rPr>
          <w:rFonts w:ascii="Arial" w:hAnsi="Arial" w:eastAsia="Arial" w:cs="Arial"/>
          <w:noProof w:val="0"/>
          <w:sz w:val="23"/>
          <w:szCs w:val="23"/>
          <w:vertAlign w:val="superscript"/>
          <w:lang w:val="en-US"/>
        </w:rPr>
        <w:t>th</w:t>
      </w:r>
      <w:r w:rsidRPr="1838D8E3" w:rsidR="66CAF068">
        <w:rPr>
          <w:rFonts w:ascii="Arial" w:hAnsi="Arial" w:eastAsia="Arial" w:cs="Arial"/>
          <w:noProof w:val="0"/>
          <w:sz w:val="23"/>
          <w:szCs w:val="23"/>
          <w:lang w:val="en-US"/>
        </w:rPr>
        <w:t xml:space="preserve"> July 2026)</w:t>
      </w:r>
    </w:p>
    <w:p w:rsidR="66CAF068" w:rsidP="1838D8E3" w:rsidRDefault="66CAF068" w14:paraId="363F39D8" w14:textId="33FB72D7">
      <w:pPr>
        <w:pStyle w:val="Normal"/>
        <w:spacing w:line="360" w:lineRule="auto"/>
      </w:pPr>
      <w:r w:rsidRPr="1838D8E3" w:rsidR="66CAF068">
        <w:rPr>
          <w:rFonts w:ascii="Arial" w:hAnsi="Arial" w:eastAsia="Arial" w:cs="Arial"/>
          <w:noProof w:val="0"/>
          <w:sz w:val="23"/>
          <w:szCs w:val="23"/>
          <w:lang w:val="en-US"/>
        </w:rPr>
        <w:t xml:space="preserve">Leeds City Council (2026) </w:t>
      </w:r>
      <w:r w:rsidRPr="1838D8E3" w:rsidR="66CAF068">
        <w:rPr>
          <w:rFonts w:ascii="Arial" w:hAnsi="Arial" w:eastAsia="Arial" w:cs="Arial"/>
          <w:i w:val="1"/>
          <w:iCs w:val="1"/>
          <w:noProof w:val="0"/>
          <w:sz w:val="23"/>
          <w:szCs w:val="23"/>
          <w:lang w:val="en-US"/>
        </w:rPr>
        <w:t xml:space="preserve">One Minute Guide: Family Hubs and Early Help Front Door Team </w:t>
      </w:r>
      <w:hyperlink r:id="R022bdd00f18542c0">
        <w:r w:rsidRPr="1838D8E3" w:rsidR="66CAF068">
          <w:rPr>
            <w:rStyle w:val="Hyperlink"/>
            <w:i w:val="0"/>
            <w:iCs w:val="0"/>
            <w:noProof w:val="0"/>
            <w:lang w:val="en-US"/>
          </w:rPr>
          <w:t>www.leeds.gov.uk/one-minute-guides</w:t>
        </w:r>
      </w:hyperlink>
      <w:r w:rsidRPr="1838D8E3" w:rsidR="66CAF068">
        <w:rPr>
          <w:rFonts w:ascii="Arial" w:hAnsi="Arial" w:eastAsia="Arial" w:cs="Arial"/>
          <w:i w:val="0"/>
          <w:iCs w:val="0"/>
          <w:noProof w:val="0"/>
          <w:sz w:val="23"/>
          <w:szCs w:val="23"/>
          <w:lang w:val="en-US"/>
        </w:rPr>
        <w:t xml:space="preserve"> (Accessed 9</w:t>
      </w:r>
      <w:r w:rsidRPr="1838D8E3" w:rsidR="66CAF068">
        <w:rPr>
          <w:rFonts w:ascii="Arial" w:hAnsi="Arial" w:eastAsia="Arial" w:cs="Arial"/>
          <w:i w:val="0"/>
          <w:iCs w:val="0"/>
          <w:noProof w:val="0"/>
          <w:sz w:val="23"/>
          <w:szCs w:val="23"/>
          <w:vertAlign w:val="superscript"/>
          <w:lang w:val="en-US"/>
        </w:rPr>
        <w:t>th</w:t>
      </w:r>
      <w:r w:rsidRPr="1838D8E3" w:rsidR="66CAF068">
        <w:rPr>
          <w:rFonts w:ascii="Arial" w:hAnsi="Arial" w:eastAsia="Arial" w:cs="Arial"/>
          <w:i w:val="0"/>
          <w:iCs w:val="0"/>
          <w:noProof w:val="0"/>
          <w:sz w:val="23"/>
          <w:szCs w:val="23"/>
          <w:lang w:val="en-US"/>
        </w:rPr>
        <w:t xml:space="preserve"> July 2026)</w:t>
      </w:r>
    </w:p>
    <w:p w:rsidR="66CAF068" w:rsidP="1838D8E3" w:rsidRDefault="66CAF068" w14:paraId="4CD95C88" w14:textId="6801B622">
      <w:pPr>
        <w:pStyle w:val="Normal"/>
        <w:spacing w:line="360" w:lineRule="auto"/>
      </w:pPr>
      <w:r w:rsidRPr="1838D8E3" w:rsidR="66CAF068">
        <w:rPr>
          <w:rFonts w:ascii="Arial" w:hAnsi="Arial" w:eastAsia="Arial" w:cs="Arial"/>
          <w:i w:val="0"/>
          <w:iCs w:val="0"/>
          <w:noProof w:val="0"/>
          <w:sz w:val="23"/>
          <w:szCs w:val="23"/>
          <w:lang w:val="en-US"/>
        </w:rPr>
        <w:t xml:space="preserve">Leeds Safeguarding Children Partnership (2026) </w:t>
      </w:r>
      <w:r w:rsidRPr="1838D8E3" w:rsidR="66CAF068">
        <w:rPr>
          <w:rFonts w:ascii="Arial" w:hAnsi="Arial" w:eastAsia="Arial" w:cs="Arial"/>
          <w:i w:val="1"/>
          <w:iCs w:val="1"/>
          <w:noProof w:val="0"/>
          <w:sz w:val="23"/>
          <w:szCs w:val="23"/>
          <w:lang w:val="en-US"/>
        </w:rPr>
        <w:t>Early Help</w:t>
      </w:r>
      <w:r w:rsidRPr="1838D8E3" w:rsidR="66CAF068">
        <w:rPr>
          <w:rFonts w:ascii="Arial" w:hAnsi="Arial" w:eastAsia="Arial" w:cs="Arial"/>
          <w:i w:val="0"/>
          <w:iCs w:val="0"/>
          <w:noProof w:val="0"/>
          <w:sz w:val="23"/>
          <w:szCs w:val="23"/>
          <w:lang w:val="en-US"/>
        </w:rPr>
        <w:t xml:space="preserve"> </w:t>
      </w:r>
      <w:hyperlink r:id="Rb0d71804ffc7406c">
        <w:r w:rsidRPr="1838D8E3" w:rsidR="66CAF068">
          <w:rPr>
            <w:rStyle w:val="Hyperlink"/>
            <w:i w:val="0"/>
            <w:iCs w:val="0"/>
            <w:noProof w:val="0"/>
            <w:lang w:val="en-US"/>
          </w:rPr>
          <w:t>www.leedsscp-act.leeds.gov.uk</w:t>
        </w:r>
      </w:hyperlink>
      <w:r w:rsidRPr="1838D8E3" w:rsidR="66CAF068">
        <w:rPr>
          <w:rFonts w:ascii="Arial" w:hAnsi="Arial" w:eastAsia="Arial" w:cs="Arial"/>
          <w:i w:val="0"/>
          <w:iCs w:val="0"/>
          <w:noProof w:val="0"/>
          <w:sz w:val="23"/>
          <w:szCs w:val="23"/>
          <w:lang w:val="en-US"/>
        </w:rPr>
        <w:t xml:space="preserve"> (Accessed 9</w:t>
      </w:r>
      <w:r w:rsidRPr="1838D8E3" w:rsidR="66CAF068">
        <w:rPr>
          <w:rFonts w:ascii="Arial" w:hAnsi="Arial" w:eastAsia="Arial" w:cs="Arial"/>
          <w:i w:val="0"/>
          <w:iCs w:val="0"/>
          <w:noProof w:val="0"/>
          <w:sz w:val="23"/>
          <w:szCs w:val="23"/>
          <w:vertAlign w:val="superscript"/>
          <w:lang w:val="en-US"/>
        </w:rPr>
        <w:t>th</w:t>
      </w:r>
      <w:r w:rsidRPr="1838D8E3" w:rsidR="66CAF068">
        <w:rPr>
          <w:rFonts w:ascii="Arial" w:hAnsi="Arial" w:eastAsia="Arial" w:cs="Arial"/>
          <w:i w:val="0"/>
          <w:iCs w:val="0"/>
          <w:noProof w:val="0"/>
          <w:sz w:val="23"/>
          <w:szCs w:val="23"/>
          <w:lang w:val="en-US"/>
        </w:rPr>
        <w:t xml:space="preserve"> July 2026)</w:t>
      </w:r>
    </w:p>
    <w:p w:rsidR="7CEFC632" w:rsidP="16B2E337" w:rsidRDefault="7CEFC632" w14:paraId="2DA06DB9" w14:textId="28161B99">
      <w:pPr>
        <w:pStyle w:val="Normal"/>
        <w:spacing w:line="360" w:lineRule="auto"/>
      </w:pPr>
      <w:r w:rsidRPr="16B2E337" w:rsidR="7CEFC632">
        <w:rPr>
          <w:rFonts w:ascii="Arial" w:hAnsi="Arial" w:eastAsia="Arial" w:cs="Arial"/>
          <w:noProof w:val="0"/>
          <w:sz w:val="23"/>
          <w:szCs w:val="23"/>
          <w:lang w:val="en-US"/>
        </w:rPr>
        <w:t xml:space="preserve">Local Government Association (LGA) (2023) </w:t>
      </w:r>
      <w:r w:rsidRPr="16B2E337" w:rsidR="7CEFC632">
        <w:rPr>
          <w:rFonts w:ascii="Arial" w:hAnsi="Arial" w:eastAsia="Arial" w:cs="Arial"/>
          <w:i w:val="1"/>
          <w:iCs w:val="1"/>
          <w:noProof w:val="0"/>
          <w:sz w:val="23"/>
          <w:szCs w:val="23"/>
          <w:lang w:val="en-US"/>
        </w:rPr>
        <w:t xml:space="preserve">Making the </w:t>
      </w:r>
      <w:r w:rsidRPr="16B2E337" w:rsidR="073FA333">
        <w:rPr>
          <w:rFonts w:ascii="Arial" w:hAnsi="Arial" w:eastAsia="Arial" w:cs="Arial"/>
          <w:i w:val="1"/>
          <w:iCs w:val="1"/>
          <w:noProof w:val="0"/>
          <w:sz w:val="23"/>
          <w:szCs w:val="23"/>
          <w:lang w:val="en-US"/>
        </w:rPr>
        <w:t>Most of</w:t>
      </w:r>
      <w:r w:rsidRPr="16B2E337" w:rsidR="7CEFC632">
        <w:rPr>
          <w:rFonts w:ascii="Arial" w:hAnsi="Arial" w:eastAsia="Arial" w:cs="Arial"/>
          <w:i w:val="1"/>
          <w:iCs w:val="1"/>
          <w:noProof w:val="0"/>
          <w:sz w:val="23"/>
          <w:szCs w:val="23"/>
          <w:lang w:val="en-US"/>
        </w:rPr>
        <w:t xml:space="preserve"> Digital Technology in Local Government</w:t>
      </w:r>
      <w:r w:rsidRPr="16B2E337" w:rsidR="7CEFC632">
        <w:rPr>
          <w:rFonts w:ascii="Arial" w:hAnsi="Arial" w:eastAsia="Arial" w:cs="Arial"/>
          <w:noProof w:val="0"/>
          <w:sz w:val="23"/>
          <w:szCs w:val="23"/>
          <w:lang w:val="en-US"/>
        </w:rPr>
        <w:t xml:space="preserve">. </w:t>
      </w:r>
      <w:hyperlink r:id="Rc50a2db074974635">
        <w:r w:rsidRPr="16B2E337" w:rsidR="41CF618C">
          <w:rPr>
            <w:rStyle w:val="Hyperlink"/>
            <w:noProof w:val="0"/>
            <w:lang w:val="en-US"/>
          </w:rPr>
          <w:t>www.local.gov.uk</w:t>
        </w:r>
      </w:hyperlink>
      <w:r w:rsidRPr="16B2E337" w:rsidR="41CF618C">
        <w:rPr>
          <w:rFonts w:ascii="Arial" w:hAnsi="Arial" w:eastAsia="Arial" w:cs="Arial"/>
          <w:noProof w:val="0"/>
          <w:sz w:val="23"/>
          <w:szCs w:val="23"/>
          <w:lang w:val="en-US"/>
        </w:rPr>
        <w:t xml:space="preserve"> (Accessed </w:t>
      </w:r>
      <w:r w:rsidRPr="16B2E337" w:rsidR="0BDB37E5">
        <w:rPr>
          <w:rFonts w:ascii="Arial" w:hAnsi="Arial" w:eastAsia="Arial" w:cs="Arial"/>
          <w:noProof w:val="0"/>
          <w:sz w:val="23"/>
          <w:szCs w:val="23"/>
          <w:lang w:val="en-US"/>
        </w:rPr>
        <w:t>9</w:t>
      </w:r>
      <w:r w:rsidRPr="16B2E337" w:rsidR="41CF618C">
        <w:rPr>
          <w:rFonts w:ascii="Arial" w:hAnsi="Arial" w:eastAsia="Arial" w:cs="Arial"/>
          <w:noProof w:val="0"/>
          <w:sz w:val="23"/>
          <w:szCs w:val="23"/>
          <w:vertAlign w:val="superscript"/>
          <w:lang w:val="en-US"/>
        </w:rPr>
        <w:t>th</w:t>
      </w:r>
      <w:r w:rsidRPr="16B2E337" w:rsidR="41CF618C">
        <w:rPr>
          <w:rFonts w:ascii="Arial" w:hAnsi="Arial" w:eastAsia="Arial" w:cs="Arial"/>
          <w:noProof w:val="0"/>
          <w:sz w:val="23"/>
          <w:szCs w:val="23"/>
          <w:lang w:val="en-US"/>
        </w:rPr>
        <w:t xml:space="preserve"> July 2026)</w:t>
      </w:r>
    </w:p>
    <w:p w:rsidR="41CF618C" w:rsidP="16B2E337" w:rsidRDefault="41CF618C" w14:paraId="6D44BDAB" w14:textId="5437E5B4">
      <w:pPr>
        <w:pStyle w:val="Normal"/>
        <w:spacing w:line="360" w:lineRule="auto"/>
      </w:pPr>
      <w:r w:rsidRPr="16B2E337" w:rsidR="41CF618C">
        <w:rPr>
          <w:rFonts w:ascii="Arial" w:hAnsi="Arial" w:eastAsia="Arial" w:cs="Arial"/>
          <w:noProof w:val="0"/>
          <w:sz w:val="23"/>
          <w:szCs w:val="23"/>
          <w:lang w:val="en-US"/>
        </w:rPr>
        <w:t>Munro, E. (2011)</w:t>
      </w:r>
      <w:r w:rsidRPr="16B2E337" w:rsidR="292F7D7E">
        <w:rPr>
          <w:rFonts w:ascii="Arial" w:hAnsi="Arial" w:eastAsia="Arial" w:cs="Arial"/>
          <w:noProof w:val="0"/>
          <w:sz w:val="23"/>
          <w:szCs w:val="23"/>
          <w:lang w:val="en-US"/>
        </w:rPr>
        <w:t xml:space="preserve"> </w:t>
      </w:r>
      <w:r w:rsidRPr="16B2E337" w:rsidR="292F7D7E">
        <w:rPr>
          <w:rFonts w:ascii="Arial" w:hAnsi="Arial" w:eastAsia="Arial" w:cs="Arial"/>
          <w:b w:val="0"/>
          <w:bCs w:val="0"/>
          <w:i w:val="1"/>
          <w:iCs w:val="1"/>
          <w:noProof w:val="0"/>
          <w:sz w:val="23"/>
          <w:szCs w:val="23"/>
          <w:lang w:val="en-US"/>
        </w:rPr>
        <w:t>The</w:t>
      </w:r>
      <w:r w:rsidRPr="16B2E337" w:rsidR="41CF618C">
        <w:rPr>
          <w:rFonts w:ascii="Arial" w:hAnsi="Arial" w:eastAsia="Arial" w:cs="Arial"/>
          <w:b w:val="0"/>
          <w:bCs w:val="0"/>
          <w:i w:val="1"/>
          <w:iCs w:val="1"/>
          <w:noProof w:val="0"/>
          <w:sz w:val="23"/>
          <w:szCs w:val="23"/>
          <w:lang w:val="en-US"/>
        </w:rPr>
        <w:t xml:space="preserve"> Munro Review of </w:t>
      </w:r>
      <w:r w:rsidRPr="16B2E337" w:rsidR="4FD734C4">
        <w:rPr>
          <w:rFonts w:ascii="Arial" w:hAnsi="Arial" w:eastAsia="Arial" w:cs="Arial"/>
          <w:b w:val="0"/>
          <w:bCs w:val="0"/>
          <w:i w:val="1"/>
          <w:iCs w:val="1"/>
          <w:noProof w:val="0"/>
          <w:sz w:val="23"/>
          <w:szCs w:val="23"/>
          <w:lang w:val="en-US"/>
        </w:rPr>
        <w:t>Child</w:t>
      </w:r>
      <w:r w:rsidRPr="16B2E337" w:rsidR="41CF618C">
        <w:rPr>
          <w:rFonts w:ascii="Arial" w:hAnsi="Arial" w:eastAsia="Arial" w:cs="Arial"/>
          <w:b w:val="0"/>
          <w:bCs w:val="0"/>
          <w:i w:val="1"/>
          <w:iCs w:val="1"/>
          <w:noProof w:val="0"/>
          <w:sz w:val="23"/>
          <w:szCs w:val="23"/>
          <w:lang w:val="en-US"/>
        </w:rPr>
        <w:t xml:space="preserve"> Protection: Final Report</w:t>
      </w:r>
      <w:r w:rsidRPr="16B2E337" w:rsidR="2FA152B2">
        <w:rPr>
          <w:rFonts w:ascii="Arial" w:hAnsi="Arial" w:eastAsia="Arial" w:cs="Arial"/>
          <w:b w:val="0"/>
          <w:bCs w:val="0"/>
          <w:i w:val="1"/>
          <w:iCs w:val="1"/>
          <w:noProof w:val="0"/>
          <w:sz w:val="23"/>
          <w:szCs w:val="23"/>
          <w:lang w:val="en-US"/>
        </w:rPr>
        <w:t>: A Child-Centered System</w:t>
      </w:r>
      <w:r w:rsidRPr="16B2E337" w:rsidR="2FA152B2">
        <w:rPr>
          <w:rFonts w:ascii="Arial" w:hAnsi="Arial" w:eastAsia="Arial" w:cs="Arial"/>
          <w:noProof w:val="0"/>
          <w:sz w:val="23"/>
          <w:szCs w:val="23"/>
          <w:lang w:val="en-US"/>
        </w:rPr>
        <w:t xml:space="preserve">. </w:t>
      </w:r>
      <w:hyperlink r:id="R1f29d05b1feb4321">
        <w:r w:rsidRPr="16B2E337" w:rsidR="35BDD3E1">
          <w:rPr>
            <w:rStyle w:val="Hyperlink"/>
            <w:noProof w:val="0"/>
            <w:lang w:val="en-US"/>
          </w:rPr>
          <w:t>www.gov.uk/government/publications/munro-review-of-child-protection-final-report-a-child-centred-system</w:t>
        </w:r>
      </w:hyperlink>
      <w:r w:rsidRPr="16B2E337" w:rsidR="35BDD3E1">
        <w:rPr>
          <w:rFonts w:ascii="Arial" w:hAnsi="Arial" w:eastAsia="Arial" w:cs="Arial"/>
          <w:noProof w:val="0"/>
          <w:sz w:val="23"/>
          <w:szCs w:val="23"/>
          <w:lang w:val="en-US"/>
        </w:rPr>
        <w:t xml:space="preserve"> (Accessed 9</w:t>
      </w:r>
      <w:r w:rsidRPr="16B2E337" w:rsidR="35BDD3E1">
        <w:rPr>
          <w:rFonts w:ascii="Arial" w:hAnsi="Arial" w:eastAsia="Arial" w:cs="Arial"/>
          <w:noProof w:val="0"/>
          <w:sz w:val="23"/>
          <w:szCs w:val="23"/>
          <w:vertAlign w:val="superscript"/>
          <w:lang w:val="en-US"/>
        </w:rPr>
        <w:t>th</w:t>
      </w:r>
      <w:r w:rsidRPr="16B2E337" w:rsidR="35BDD3E1">
        <w:rPr>
          <w:rFonts w:ascii="Arial" w:hAnsi="Arial" w:eastAsia="Arial" w:cs="Arial"/>
          <w:noProof w:val="0"/>
          <w:sz w:val="23"/>
          <w:szCs w:val="23"/>
          <w:lang w:val="en-US"/>
        </w:rPr>
        <w:t xml:space="preserve"> July 2026)</w:t>
      </w:r>
    </w:p>
    <w:p w:rsidR="26938BC8" w:rsidP="16B2E337" w:rsidRDefault="26938BC8" w14:paraId="6B6B5861" w14:textId="090F2A95">
      <w:pPr>
        <w:pStyle w:val="Normal"/>
        <w:spacing w:line="360" w:lineRule="auto"/>
      </w:pPr>
      <w:r w:rsidRPr="1838D8E3" w:rsidR="26938BC8">
        <w:rPr>
          <w:rFonts w:ascii="Arial" w:hAnsi="Arial" w:eastAsia="Arial" w:cs="Arial"/>
          <w:noProof w:val="0"/>
          <w:sz w:val="23"/>
          <w:szCs w:val="23"/>
          <w:lang w:val="en-US"/>
        </w:rPr>
        <w:t xml:space="preserve">National Audit Office (2022) </w:t>
      </w:r>
      <w:r w:rsidRPr="1838D8E3" w:rsidR="26938BC8">
        <w:rPr>
          <w:rFonts w:ascii="Arial" w:hAnsi="Arial" w:eastAsia="Arial" w:cs="Arial"/>
          <w:i w:val="1"/>
          <w:iCs w:val="1"/>
          <w:noProof w:val="0"/>
          <w:sz w:val="23"/>
          <w:szCs w:val="23"/>
          <w:lang w:val="en-US"/>
        </w:rPr>
        <w:t>Support for Vulnerable Children in England</w:t>
      </w:r>
      <w:r w:rsidRPr="1838D8E3" w:rsidR="26938BC8">
        <w:rPr>
          <w:rFonts w:ascii="Arial" w:hAnsi="Arial" w:eastAsia="Arial" w:cs="Arial"/>
          <w:noProof w:val="0"/>
          <w:sz w:val="23"/>
          <w:szCs w:val="23"/>
          <w:lang w:val="en-US"/>
        </w:rPr>
        <w:t xml:space="preserve"> </w:t>
      </w:r>
      <w:hyperlink r:id="Rf4c8e274a60b42ca">
        <w:r w:rsidRPr="1838D8E3" w:rsidR="00C8BF85">
          <w:rPr>
            <w:rStyle w:val="Hyperlink"/>
            <w:noProof w:val="0"/>
            <w:lang w:val="en-US"/>
          </w:rPr>
          <w:t>www.nao.org.uk</w:t>
        </w:r>
      </w:hyperlink>
      <w:r w:rsidRPr="1838D8E3" w:rsidR="00C8BF85">
        <w:rPr>
          <w:rFonts w:ascii="Arial" w:hAnsi="Arial" w:eastAsia="Arial" w:cs="Arial"/>
          <w:noProof w:val="0"/>
          <w:sz w:val="23"/>
          <w:szCs w:val="23"/>
          <w:lang w:val="en-US"/>
        </w:rPr>
        <w:t xml:space="preserve"> (Accessed 10</w:t>
      </w:r>
      <w:r w:rsidRPr="1838D8E3" w:rsidR="00C8BF85">
        <w:rPr>
          <w:rFonts w:ascii="Arial" w:hAnsi="Arial" w:eastAsia="Arial" w:cs="Arial"/>
          <w:noProof w:val="0"/>
          <w:sz w:val="23"/>
          <w:szCs w:val="23"/>
          <w:vertAlign w:val="superscript"/>
          <w:lang w:val="en-US"/>
        </w:rPr>
        <w:t>th</w:t>
      </w:r>
      <w:r w:rsidRPr="1838D8E3" w:rsidR="00C8BF85">
        <w:rPr>
          <w:rFonts w:ascii="Arial" w:hAnsi="Arial" w:eastAsia="Arial" w:cs="Arial"/>
          <w:noProof w:val="0"/>
          <w:sz w:val="23"/>
          <w:szCs w:val="23"/>
          <w:lang w:val="en-US"/>
        </w:rPr>
        <w:t xml:space="preserve"> July 2026)</w:t>
      </w:r>
    </w:p>
    <w:p w:rsidR="4813C1B1" w:rsidP="1838D8E3" w:rsidRDefault="4813C1B1" w14:paraId="026FCDE7" w14:textId="1228DA0E">
      <w:pPr>
        <w:pStyle w:val="Normal"/>
        <w:spacing w:line="360" w:lineRule="auto"/>
      </w:pPr>
      <w:r w:rsidRPr="1838D8E3" w:rsidR="4813C1B1">
        <w:rPr>
          <w:rFonts w:ascii="Arial" w:hAnsi="Arial" w:eastAsia="Arial" w:cs="Arial"/>
          <w:i w:val="0"/>
          <w:iCs w:val="0"/>
          <w:noProof w:val="0"/>
          <w:sz w:val="23"/>
          <w:szCs w:val="23"/>
          <w:lang w:val="en-US"/>
        </w:rPr>
        <w:t xml:space="preserve">Norfolk County Council (2026) </w:t>
      </w:r>
      <w:r w:rsidRPr="1838D8E3" w:rsidR="4813C1B1">
        <w:rPr>
          <w:rFonts w:ascii="Arial" w:hAnsi="Arial" w:eastAsia="Arial" w:cs="Arial"/>
          <w:i w:val="1"/>
          <w:iCs w:val="1"/>
          <w:noProof w:val="0"/>
          <w:sz w:val="23"/>
          <w:szCs w:val="23"/>
          <w:lang w:val="en-US"/>
        </w:rPr>
        <w:t>Early Help for Children and Families</w:t>
      </w:r>
      <w:r w:rsidRPr="1838D8E3" w:rsidR="4813C1B1">
        <w:rPr>
          <w:rFonts w:ascii="Arial" w:hAnsi="Arial" w:eastAsia="Arial" w:cs="Arial"/>
          <w:i w:val="0"/>
          <w:iCs w:val="0"/>
          <w:noProof w:val="0"/>
          <w:sz w:val="23"/>
          <w:szCs w:val="23"/>
          <w:lang w:val="en-US"/>
        </w:rPr>
        <w:t xml:space="preserve"> </w:t>
      </w:r>
      <w:hyperlink r:id="Rb7f61418d2b14767">
        <w:r w:rsidRPr="1838D8E3" w:rsidR="4813C1B1">
          <w:rPr>
            <w:rStyle w:val="Hyperlink"/>
            <w:i w:val="0"/>
            <w:iCs w:val="0"/>
            <w:noProof w:val="0"/>
            <w:lang w:val="en-US"/>
          </w:rPr>
          <w:t>www.norfolk.gov.uk</w:t>
        </w:r>
      </w:hyperlink>
      <w:r w:rsidRPr="1838D8E3" w:rsidR="4813C1B1">
        <w:rPr>
          <w:rFonts w:ascii="Arial" w:hAnsi="Arial" w:eastAsia="Arial" w:cs="Arial"/>
          <w:i w:val="0"/>
          <w:iCs w:val="0"/>
          <w:noProof w:val="0"/>
          <w:sz w:val="23"/>
          <w:szCs w:val="23"/>
          <w:lang w:val="en-US"/>
        </w:rPr>
        <w:t xml:space="preserve"> (Accessed 8</w:t>
      </w:r>
      <w:r w:rsidRPr="1838D8E3" w:rsidR="4813C1B1">
        <w:rPr>
          <w:rFonts w:ascii="Arial" w:hAnsi="Arial" w:eastAsia="Arial" w:cs="Arial"/>
          <w:i w:val="0"/>
          <w:iCs w:val="0"/>
          <w:noProof w:val="0"/>
          <w:sz w:val="23"/>
          <w:szCs w:val="23"/>
          <w:vertAlign w:val="superscript"/>
          <w:lang w:val="en-US"/>
        </w:rPr>
        <w:t>th</w:t>
      </w:r>
      <w:r w:rsidRPr="1838D8E3" w:rsidR="4813C1B1">
        <w:rPr>
          <w:rFonts w:ascii="Arial" w:hAnsi="Arial" w:eastAsia="Arial" w:cs="Arial"/>
          <w:i w:val="0"/>
          <w:iCs w:val="0"/>
          <w:noProof w:val="0"/>
          <w:sz w:val="23"/>
          <w:szCs w:val="23"/>
          <w:lang w:val="en-US"/>
        </w:rPr>
        <w:t xml:space="preserve"> July 2026)</w:t>
      </w:r>
    </w:p>
    <w:p w:rsidR="4813C1B1" w:rsidP="1838D8E3" w:rsidRDefault="4813C1B1" w14:paraId="2F1384D6" w14:textId="24CB1A7F">
      <w:pPr>
        <w:pStyle w:val="Normal"/>
        <w:spacing w:line="360" w:lineRule="auto"/>
      </w:pPr>
      <w:r w:rsidRPr="1838D8E3" w:rsidR="4813C1B1">
        <w:rPr>
          <w:rFonts w:ascii="Arial" w:hAnsi="Arial" w:eastAsia="Arial" w:cs="Arial"/>
          <w:i w:val="0"/>
          <w:iCs w:val="0"/>
          <w:noProof w:val="0"/>
          <w:sz w:val="23"/>
          <w:szCs w:val="23"/>
          <w:lang w:val="en-US"/>
        </w:rPr>
        <w:t xml:space="preserve">Norfolk County Council (2026) </w:t>
      </w:r>
      <w:r w:rsidRPr="1838D8E3" w:rsidR="4813C1B1">
        <w:rPr>
          <w:rFonts w:ascii="Arial" w:hAnsi="Arial" w:eastAsia="Arial" w:cs="Arial"/>
          <w:i w:val="1"/>
          <w:iCs w:val="1"/>
          <w:noProof w:val="0"/>
          <w:sz w:val="23"/>
          <w:szCs w:val="23"/>
          <w:lang w:val="en-US"/>
        </w:rPr>
        <w:t>Request for Support</w:t>
      </w:r>
      <w:r w:rsidRPr="1838D8E3" w:rsidR="4813C1B1">
        <w:rPr>
          <w:rFonts w:ascii="Arial" w:hAnsi="Arial" w:eastAsia="Arial" w:cs="Arial"/>
          <w:i w:val="0"/>
          <w:iCs w:val="0"/>
          <w:noProof w:val="0"/>
          <w:sz w:val="23"/>
          <w:szCs w:val="23"/>
          <w:lang w:val="en-US"/>
        </w:rPr>
        <w:t xml:space="preserve"> </w:t>
      </w:r>
      <w:hyperlink r:id="R2c815e37fe754f19">
        <w:r w:rsidRPr="1838D8E3" w:rsidR="4813C1B1">
          <w:rPr>
            <w:rStyle w:val="Hyperlink"/>
            <w:i w:val="0"/>
            <w:iCs w:val="0"/>
            <w:noProof w:val="0"/>
            <w:lang w:val="en-US"/>
          </w:rPr>
          <w:t>www.norfolk.gov.uk</w:t>
        </w:r>
      </w:hyperlink>
      <w:r w:rsidRPr="1838D8E3" w:rsidR="4813C1B1">
        <w:rPr>
          <w:rFonts w:ascii="Arial" w:hAnsi="Arial" w:eastAsia="Arial" w:cs="Arial"/>
          <w:i w:val="0"/>
          <w:iCs w:val="0"/>
          <w:noProof w:val="0"/>
          <w:sz w:val="23"/>
          <w:szCs w:val="23"/>
          <w:lang w:val="en-US"/>
        </w:rPr>
        <w:t xml:space="preserve"> (Accessed 8</w:t>
      </w:r>
      <w:r w:rsidRPr="1838D8E3" w:rsidR="4813C1B1">
        <w:rPr>
          <w:rFonts w:ascii="Arial" w:hAnsi="Arial" w:eastAsia="Arial" w:cs="Arial"/>
          <w:i w:val="0"/>
          <w:iCs w:val="0"/>
          <w:noProof w:val="0"/>
          <w:sz w:val="23"/>
          <w:szCs w:val="23"/>
          <w:vertAlign w:val="superscript"/>
          <w:lang w:val="en-US"/>
        </w:rPr>
        <w:t>th</w:t>
      </w:r>
      <w:r w:rsidRPr="1838D8E3" w:rsidR="4813C1B1">
        <w:rPr>
          <w:rFonts w:ascii="Arial" w:hAnsi="Arial" w:eastAsia="Arial" w:cs="Arial"/>
          <w:i w:val="0"/>
          <w:iCs w:val="0"/>
          <w:noProof w:val="0"/>
          <w:sz w:val="23"/>
          <w:szCs w:val="23"/>
          <w:lang w:val="en-US"/>
        </w:rPr>
        <w:t xml:space="preserve"> July 2026)</w:t>
      </w:r>
    </w:p>
    <w:p w:rsidR="4813C1B1" w:rsidP="1838D8E3" w:rsidRDefault="4813C1B1" w14:paraId="2C1D3D94" w14:textId="67F5CF67">
      <w:pPr>
        <w:pStyle w:val="Normal"/>
        <w:spacing w:line="360" w:lineRule="auto"/>
      </w:pPr>
      <w:r w:rsidRPr="1838D8E3" w:rsidR="4813C1B1">
        <w:rPr>
          <w:rFonts w:ascii="Arial" w:hAnsi="Arial" w:eastAsia="Arial" w:cs="Arial"/>
          <w:i w:val="0"/>
          <w:iCs w:val="0"/>
          <w:noProof w:val="0"/>
          <w:sz w:val="23"/>
          <w:szCs w:val="23"/>
          <w:lang w:val="en-US"/>
        </w:rPr>
        <w:t xml:space="preserve">Nottinghamshire County Council (2026) </w:t>
      </w:r>
      <w:r w:rsidRPr="1838D8E3" w:rsidR="4813C1B1">
        <w:rPr>
          <w:rFonts w:ascii="Arial" w:hAnsi="Arial" w:eastAsia="Arial" w:cs="Arial"/>
          <w:i w:val="1"/>
          <w:iCs w:val="1"/>
          <w:noProof w:val="0"/>
          <w:sz w:val="23"/>
          <w:szCs w:val="23"/>
          <w:lang w:val="en-US"/>
        </w:rPr>
        <w:t>Early Help</w:t>
      </w:r>
      <w:r w:rsidRPr="1838D8E3" w:rsidR="4813C1B1">
        <w:rPr>
          <w:rFonts w:ascii="Arial" w:hAnsi="Arial" w:eastAsia="Arial" w:cs="Arial"/>
          <w:i w:val="0"/>
          <w:iCs w:val="0"/>
          <w:noProof w:val="0"/>
          <w:sz w:val="23"/>
          <w:szCs w:val="23"/>
          <w:lang w:val="en-US"/>
        </w:rPr>
        <w:t xml:space="preserve"> </w:t>
      </w:r>
      <w:hyperlink r:id="Rf389935e368f4987">
        <w:r w:rsidRPr="1838D8E3" w:rsidR="4813C1B1">
          <w:rPr>
            <w:rStyle w:val="Hyperlink"/>
            <w:i w:val="0"/>
            <w:iCs w:val="0"/>
            <w:noProof w:val="0"/>
            <w:lang w:val="en-US"/>
          </w:rPr>
          <w:t>www.nottinghamshire.gov.uk</w:t>
        </w:r>
      </w:hyperlink>
      <w:r w:rsidRPr="1838D8E3" w:rsidR="4813C1B1">
        <w:rPr>
          <w:rFonts w:ascii="Arial" w:hAnsi="Arial" w:eastAsia="Arial" w:cs="Arial"/>
          <w:i w:val="0"/>
          <w:iCs w:val="0"/>
          <w:noProof w:val="0"/>
          <w:sz w:val="23"/>
          <w:szCs w:val="23"/>
          <w:lang w:val="en-US"/>
        </w:rPr>
        <w:t xml:space="preserve"> (Accessed 8</w:t>
      </w:r>
      <w:r w:rsidRPr="1838D8E3" w:rsidR="4813C1B1">
        <w:rPr>
          <w:rFonts w:ascii="Arial" w:hAnsi="Arial" w:eastAsia="Arial" w:cs="Arial"/>
          <w:i w:val="0"/>
          <w:iCs w:val="0"/>
          <w:noProof w:val="0"/>
          <w:sz w:val="23"/>
          <w:szCs w:val="23"/>
          <w:vertAlign w:val="superscript"/>
          <w:lang w:val="en-US"/>
        </w:rPr>
        <w:t>th</w:t>
      </w:r>
      <w:r w:rsidRPr="1838D8E3" w:rsidR="4813C1B1">
        <w:rPr>
          <w:rFonts w:ascii="Arial" w:hAnsi="Arial" w:eastAsia="Arial" w:cs="Arial"/>
          <w:i w:val="0"/>
          <w:iCs w:val="0"/>
          <w:noProof w:val="0"/>
          <w:sz w:val="23"/>
          <w:szCs w:val="23"/>
          <w:lang w:val="en-US"/>
        </w:rPr>
        <w:t xml:space="preserve"> July 2026)</w:t>
      </w:r>
    </w:p>
    <w:p w:rsidR="4813C1B1" w:rsidP="1838D8E3" w:rsidRDefault="4813C1B1" w14:paraId="1FB94EAF" w14:textId="44D0EF5C">
      <w:pPr>
        <w:pStyle w:val="Normal"/>
        <w:spacing w:line="360" w:lineRule="auto"/>
        <w:rPr>
          <w:rFonts w:ascii="Arial" w:hAnsi="Arial" w:eastAsia="Arial" w:cs="Arial"/>
          <w:i w:val="0"/>
          <w:iCs w:val="0"/>
          <w:noProof w:val="0"/>
          <w:sz w:val="23"/>
          <w:szCs w:val="23"/>
          <w:lang w:val="en-US"/>
        </w:rPr>
      </w:pPr>
      <w:r w:rsidRPr="1838D8E3" w:rsidR="4813C1B1">
        <w:rPr>
          <w:rFonts w:ascii="Arial" w:hAnsi="Arial" w:eastAsia="Arial" w:cs="Arial"/>
          <w:i w:val="0"/>
          <w:iCs w:val="0"/>
          <w:noProof w:val="0"/>
          <w:sz w:val="23"/>
          <w:szCs w:val="23"/>
          <w:lang w:val="en-US"/>
        </w:rPr>
        <w:t xml:space="preserve">Nottinghamshire Safeguarding Children Partnership (2026) </w:t>
      </w:r>
      <w:r w:rsidRPr="1838D8E3" w:rsidR="4813C1B1">
        <w:rPr>
          <w:rFonts w:ascii="Arial" w:hAnsi="Arial" w:eastAsia="Arial" w:cs="Arial"/>
          <w:i w:val="1"/>
          <w:iCs w:val="1"/>
          <w:noProof w:val="0"/>
          <w:sz w:val="23"/>
          <w:szCs w:val="23"/>
          <w:lang w:val="en-US"/>
        </w:rPr>
        <w:t>Early Help</w:t>
      </w:r>
      <w:r w:rsidRPr="1838D8E3" w:rsidR="4813C1B1">
        <w:rPr>
          <w:rFonts w:ascii="Arial" w:hAnsi="Arial" w:eastAsia="Arial" w:cs="Arial"/>
          <w:i w:val="0"/>
          <w:iCs w:val="0"/>
          <w:noProof w:val="0"/>
          <w:sz w:val="23"/>
          <w:szCs w:val="23"/>
          <w:lang w:val="en-US"/>
        </w:rPr>
        <w:t xml:space="preserve"> </w:t>
      </w:r>
      <w:hyperlink r:id="Rbe72dfd75a6c4c04">
        <w:r w:rsidRPr="1838D8E3" w:rsidR="4813C1B1">
          <w:rPr>
            <w:rStyle w:val="Hyperlink"/>
            <w:i w:val="0"/>
            <w:iCs w:val="0"/>
            <w:noProof w:val="0"/>
            <w:lang w:val="en-US"/>
          </w:rPr>
          <w:t>www.nscp.org.uk</w:t>
        </w:r>
      </w:hyperlink>
      <w:r w:rsidRPr="1838D8E3" w:rsidR="4813C1B1">
        <w:rPr>
          <w:rFonts w:ascii="Arial" w:hAnsi="Arial" w:eastAsia="Arial" w:cs="Arial"/>
          <w:i w:val="0"/>
          <w:iCs w:val="0"/>
          <w:noProof w:val="0"/>
          <w:sz w:val="23"/>
          <w:szCs w:val="23"/>
          <w:lang w:val="en-US"/>
        </w:rPr>
        <w:t xml:space="preserve"> (Accessed 8</w:t>
      </w:r>
      <w:r w:rsidRPr="1838D8E3" w:rsidR="4813C1B1">
        <w:rPr>
          <w:rFonts w:ascii="Arial" w:hAnsi="Arial" w:eastAsia="Arial" w:cs="Arial"/>
          <w:i w:val="0"/>
          <w:iCs w:val="0"/>
          <w:noProof w:val="0"/>
          <w:sz w:val="23"/>
          <w:szCs w:val="23"/>
          <w:vertAlign w:val="superscript"/>
          <w:lang w:val="en-US"/>
        </w:rPr>
        <w:t>th</w:t>
      </w:r>
      <w:r w:rsidRPr="1838D8E3" w:rsidR="4813C1B1">
        <w:rPr>
          <w:rFonts w:ascii="Arial" w:hAnsi="Arial" w:eastAsia="Arial" w:cs="Arial"/>
          <w:i w:val="0"/>
          <w:iCs w:val="0"/>
          <w:noProof w:val="0"/>
          <w:sz w:val="23"/>
          <w:szCs w:val="23"/>
          <w:lang w:val="en-US"/>
        </w:rPr>
        <w:t xml:space="preserve"> July 2026)</w:t>
      </w:r>
    </w:p>
    <w:p w:rsidR="4039053C" w:rsidP="16B2E337" w:rsidRDefault="4039053C" w14:paraId="19583EE6" w14:textId="6E2DD315">
      <w:pPr>
        <w:pStyle w:val="Normal"/>
        <w:spacing w:line="360" w:lineRule="auto"/>
      </w:pPr>
      <w:r w:rsidRPr="16B2E337" w:rsidR="4039053C">
        <w:rPr>
          <w:rFonts w:ascii="Arial" w:hAnsi="Arial" w:eastAsia="Arial" w:cs="Arial"/>
          <w:noProof w:val="0"/>
          <w:sz w:val="23"/>
          <w:szCs w:val="23"/>
          <w:lang w:val="en-US"/>
        </w:rPr>
        <w:t xml:space="preserve">Office for National Statistics (ONS) (2023) </w:t>
      </w:r>
      <w:r w:rsidRPr="16B2E337" w:rsidR="4039053C">
        <w:rPr>
          <w:rFonts w:ascii="Arial" w:hAnsi="Arial" w:eastAsia="Arial" w:cs="Arial"/>
          <w:i w:val="1"/>
          <w:iCs w:val="1"/>
          <w:noProof w:val="0"/>
          <w:sz w:val="23"/>
          <w:szCs w:val="23"/>
          <w:lang w:val="en-US"/>
        </w:rPr>
        <w:t>Internet access – households and individuals</w:t>
      </w:r>
      <w:r w:rsidRPr="16B2E337" w:rsidR="4039053C">
        <w:rPr>
          <w:rFonts w:ascii="Arial" w:hAnsi="Arial" w:eastAsia="Arial" w:cs="Arial"/>
          <w:noProof w:val="0"/>
          <w:sz w:val="23"/>
          <w:szCs w:val="23"/>
          <w:lang w:val="en-US"/>
        </w:rPr>
        <w:t xml:space="preserve">. </w:t>
      </w:r>
      <w:hyperlink r:id="R3802e0bd65094b3d">
        <w:r w:rsidRPr="16B2E337" w:rsidR="61CDFC91">
          <w:rPr>
            <w:rStyle w:val="Hyperlink"/>
            <w:noProof w:val="0"/>
            <w:lang w:val="en-US"/>
          </w:rPr>
          <w:t>www.ons.gov.uk</w:t>
        </w:r>
      </w:hyperlink>
      <w:r w:rsidRPr="16B2E337" w:rsidR="61CDFC91">
        <w:rPr>
          <w:rFonts w:ascii="Arial" w:hAnsi="Arial" w:eastAsia="Arial" w:cs="Arial"/>
          <w:noProof w:val="0"/>
          <w:sz w:val="23"/>
          <w:szCs w:val="23"/>
          <w:lang w:val="en-US"/>
        </w:rPr>
        <w:t xml:space="preserve"> (Accessed 9</w:t>
      </w:r>
      <w:r w:rsidRPr="16B2E337" w:rsidR="61CDFC91">
        <w:rPr>
          <w:rFonts w:ascii="Arial" w:hAnsi="Arial" w:eastAsia="Arial" w:cs="Arial"/>
          <w:noProof w:val="0"/>
          <w:sz w:val="23"/>
          <w:szCs w:val="23"/>
          <w:vertAlign w:val="superscript"/>
          <w:lang w:val="en-US"/>
        </w:rPr>
        <w:t>th</w:t>
      </w:r>
      <w:r w:rsidRPr="16B2E337" w:rsidR="61CDFC91">
        <w:rPr>
          <w:rFonts w:ascii="Arial" w:hAnsi="Arial" w:eastAsia="Arial" w:cs="Arial"/>
          <w:noProof w:val="0"/>
          <w:sz w:val="23"/>
          <w:szCs w:val="23"/>
          <w:lang w:val="en-US"/>
        </w:rPr>
        <w:t xml:space="preserve"> July 2026)</w:t>
      </w:r>
    </w:p>
    <w:p w:rsidR="61CDFC91" w:rsidP="16B2E337" w:rsidRDefault="61CDFC91" w14:paraId="032ECEAF" w14:textId="345F13F2">
      <w:pPr>
        <w:pStyle w:val="Normal"/>
        <w:spacing w:line="360" w:lineRule="auto"/>
      </w:pPr>
      <w:r w:rsidRPr="1838D8E3" w:rsidR="61CDFC91">
        <w:rPr>
          <w:rFonts w:ascii="Arial" w:hAnsi="Arial" w:eastAsia="Arial" w:cs="Arial"/>
          <w:noProof w:val="0"/>
          <w:sz w:val="23"/>
          <w:szCs w:val="23"/>
          <w:lang w:val="en-US"/>
        </w:rPr>
        <w:t xml:space="preserve">Ofsted (2023) </w:t>
      </w:r>
      <w:r w:rsidRPr="1838D8E3" w:rsidR="61CDFC91">
        <w:rPr>
          <w:rFonts w:ascii="Arial" w:hAnsi="Arial" w:eastAsia="Arial" w:cs="Arial"/>
          <w:i w:val="1"/>
          <w:iCs w:val="1"/>
          <w:noProof w:val="0"/>
          <w:sz w:val="23"/>
          <w:szCs w:val="23"/>
          <w:lang w:val="en-US"/>
        </w:rPr>
        <w:t>The annual report of His Majesty's Chief Inspector of Education, Children’s Services and Skills 2022/23</w:t>
      </w:r>
      <w:r w:rsidRPr="1838D8E3" w:rsidR="61CDFC91">
        <w:rPr>
          <w:rFonts w:ascii="Arial" w:hAnsi="Arial" w:eastAsia="Arial" w:cs="Arial"/>
          <w:noProof w:val="0"/>
          <w:sz w:val="23"/>
          <w:szCs w:val="23"/>
          <w:lang w:val="en-US"/>
        </w:rPr>
        <w:t xml:space="preserve">. </w:t>
      </w:r>
      <w:hyperlink r:id="Rc94ed8bf85174556">
        <w:r w:rsidRPr="1838D8E3" w:rsidR="4D4372E2">
          <w:rPr>
            <w:rStyle w:val="Hyperlink"/>
            <w:noProof w:val="0"/>
            <w:lang w:val="en-US"/>
          </w:rPr>
          <w:t>www.gov.uk/government/publications/ofsted-annual-report-202223-education-childrens-services-and-skills</w:t>
        </w:r>
      </w:hyperlink>
      <w:r w:rsidRPr="1838D8E3" w:rsidR="4D4372E2">
        <w:rPr>
          <w:rFonts w:ascii="Arial" w:hAnsi="Arial" w:eastAsia="Arial" w:cs="Arial"/>
          <w:noProof w:val="0"/>
          <w:sz w:val="23"/>
          <w:szCs w:val="23"/>
          <w:lang w:val="en-US"/>
        </w:rPr>
        <w:t xml:space="preserve"> (Accessed 12</w:t>
      </w:r>
      <w:r w:rsidRPr="1838D8E3" w:rsidR="4D4372E2">
        <w:rPr>
          <w:rFonts w:ascii="Arial" w:hAnsi="Arial" w:eastAsia="Arial" w:cs="Arial"/>
          <w:noProof w:val="0"/>
          <w:sz w:val="23"/>
          <w:szCs w:val="23"/>
          <w:vertAlign w:val="superscript"/>
          <w:lang w:val="en-US"/>
        </w:rPr>
        <w:t>th</w:t>
      </w:r>
      <w:r w:rsidRPr="1838D8E3" w:rsidR="4D4372E2">
        <w:rPr>
          <w:rFonts w:ascii="Arial" w:hAnsi="Arial" w:eastAsia="Arial" w:cs="Arial"/>
          <w:noProof w:val="0"/>
          <w:sz w:val="23"/>
          <w:szCs w:val="23"/>
          <w:lang w:val="en-US"/>
        </w:rPr>
        <w:t xml:space="preserve"> July 2026)</w:t>
      </w:r>
    </w:p>
    <w:p w:rsidR="1838D8E3" w:rsidP="1838D8E3" w:rsidRDefault="1838D8E3" w14:paraId="1B35010C" w14:textId="1F6754B3">
      <w:pPr>
        <w:pStyle w:val="Normal"/>
        <w:spacing w:line="360" w:lineRule="auto"/>
        <w:rPr>
          <w:rFonts w:ascii="Arial" w:hAnsi="Arial" w:eastAsia="Arial" w:cs="Arial"/>
          <w:i w:val="0"/>
          <w:iCs w:val="0"/>
          <w:noProof w:val="0"/>
          <w:sz w:val="23"/>
          <w:szCs w:val="23"/>
          <w:lang w:val="en-US"/>
        </w:rPr>
      </w:pPr>
    </w:p>
    <w:p w:rsidR="16B2E337" w:rsidP="16B2E337" w:rsidRDefault="16B2E337" w14:paraId="67B556F9" w14:textId="34BED084">
      <w:pPr>
        <w:pStyle w:val="Normal"/>
        <w:spacing w:line="360" w:lineRule="auto"/>
        <w:rPr>
          <w:rFonts w:ascii="Arial" w:hAnsi="Arial" w:eastAsia="Arial" w:cs="Arial"/>
          <w:noProof w:val="0"/>
          <w:sz w:val="23"/>
          <w:szCs w:val="23"/>
          <w:lang w:val="en-US"/>
        </w:rPr>
      </w:pPr>
    </w:p>
    <w:p w:rsidR="16B2E337" w:rsidP="16B2E337" w:rsidRDefault="16B2E337" w14:paraId="1627D690" w14:textId="7DE4A4E3">
      <w:pPr>
        <w:pStyle w:val="Normal"/>
        <w:spacing w:line="360" w:lineRule="auto"/>
        <w:rPr>
          <w:rFonts w:ascii="Arial" w:hAnsi="Arial" w:eastAsia="Arial" w:cs="Arial"/>
          <w:noProof w:val="0"/>
          <w:sz w:val="23"/>
          <w:szCs w:val="23"/>
          <w:lang w:val="en-US"/>
        </w:rPr>
      </w:pPr>
    </w:p>
    <w:p w:rsidR="16B2E337" w:rsidP="16B2E337" w:rsidRDefault="16B2E337" w14:paraId="00AF95C7" w14:textId="49C70599">
      <w:pPr>
        <w:pStyle w:val="Normal"/>
        <w:spacing w:line="360" w:lineRule="auto"/>
        <w:rPr>
          <w:rFonts w:ascii="Arial" w:hAnsi="Arial" w:eastAsia="Arial" w:cs="Arial"/>
          <w:noProof w:val="0"/>
          <w:sz w:val="23"/>
          <w:szCs w:val="23"/>
          <w:lang w:val="en-US"/>
        </w:rPr>
      </w:pPr>
    </w:p>
    <w:sectPr>
      <w:pgSz w:w="12240" w:h="15840" w:orient="portrait"/>
      <w:pgMar w:top="1440" w:right="1440" w:bottom="1440" w:left="1440" w:header="720" w:footer="720" w:gutter="0"/>
      <w:cols w:space="720"/>
      <w:docGrid w:linePitch="360"/>
      <w:headerReference w:type="default" r:id="R8350c581af824b06"/>
      <w:footerReference w:type="default" r:id="R74cee219b8734e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6B2E337" w:rsidTr="16B2E337" w14:paraId="5595E547">
      <w:trPr>
        <w:trHeight w:val="300"/>
      </w:trPr>
      <w:tc>
        <w:tcPr>
          <w:tcW w:w="3120" w:type="dxa"/>
          <w:tcMar/>
        </w:tcPr>
        <w:p w:rsidR="16B2E337" w:rsidP="16B2E337" w:rsidRDefault="16B2E337" w14:paraId="2411900A" w14:textId="095763F2">
          <w:pPr>
            <w:pStyle w:val="Header"/>
            <w:bidi w:val="0"/>
            <w:ind w:left="-115"/>
            <w:jc w:val="left"/>
          </w:pPr>
        </w:p>
      </w:tc>
      <w:tc>
        <w:tcPr>
          <w:tcW w:w="3120" w:type="dxa"/>
          <w:tcMar/>
        </w:tcPr>
        <w:p w:rsidR="16B2E337" w:rsidP="16B2E337" w:rsidRDefault="16B2E337" w14:paraId="37E35067" w14:textId="05894480">
          <w:pPr>
            <w:pStyle w:val="Header"/>
            <w:bidi w:val="0"/>
            <w:jc w:val="center"/>
          </w:pPr>
        </w:p>
      </w:tc>
      <w:tc>
        <w:tcPr>
          <w:tcW w:w="3120" w:type="dxa"/>
          <w:tcMar/>
        </w:tcPr>
        <w:p w:rsidR="16B2E337" w:rsidP="16B2E337" w:rsidRDefault="16B2E337" w14:paraId="5A3C73D6" w14:textId="6F7F4741">
          <w:pPr>
            <w:pStyle w:val="Header"/>
            <w:bidi w:val="0"/>
            <w:ind w:right="-115"/>
            <w:jc w:val="right"/>
          </w:pPr>
          <w:r>
            <w:fldChar w:fldCharType="begin"/>
          </w:r>
          <w:r>
            <w:instrText xml:space="preserve">PAGE</w:instrText>
          </w:r>
          <w:r>
            <w:fldChar w:fldCharType="separate"/>
          </w:r>
          <w:r>
            <w:fldChar w:fldCharType="end"/>
          </w:r>
        </w:p>
      </w:tc>
    </w:tr>
  </w:tbl>
  <w:p w:rsidR="16B2E337" w:rsidP="16B2E337" w:rsidRDefault="16B2E337" w14:paraId="647B0189" w14:textId="543C588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16B2E337" w:rsidTr="16B2E337" w14:paraId="4D7664A5">
      <w:trPr>
        <w:trHeight w:val="300"/>
      </w:trPr>
      <w:tc>
        <w:tcPr>
          <w:tcW w:w="3120" w:type="dxa"/>
          <w:tcMar/>
        </w:tcPr>
        <w:p w:rsidR="16B2E337" w:rsidP="16B2E337" w:rsidRDefault="16B2E337" w14:paraId="5EA0F103" w14:textId="4E1760BB">
          <w:pPr>
            <w:pStyle w:val="Header"/>
            <w:bidi w:val="0"/>
            <w:ind w:left="-115"/>
            <w:jc w:val="left"/>
          </w:pPr>
        </w:p>
      </w:tc>
      <w:tc>
        <w:tcPr>
          <w:tcW w:w="3120" w:type="dxa"/>
          <w:tcMar/>
        </w:tcPr>
        <w:p w:rsidR="16B2E337" w:rsidP="16B2E337" w:rsidRDefault="16B2E337" w14:paraId="1D3E3A82" w14:textId="1164F240">
          <w:pPr>
            <w:pStyle w:val="Header"/>
            <w:bidi w:val="0"/>
            <w:jc w:val="center"/>
          </w:pPr>
        </w:p>
      </w:tc>
      <w:tc>
        <w:tcPr>
          <w:tcW w:w="3120" w:type="dxa"/>
          <w:tcMar/>
        </w:tcPr>
        <w:p w:rsidR="16B2E337" w:rsidP="16B2E337" w:rsidRDefault="16B2E337" w14:paraId="67A19BC0" w14:textId="589F6953">
          <w:pPr>
            <w:pStyle w:val="Header"/>
            <w:bidi w:val="0"/>
            <w:ind w:right="-115"/>
            <w:jc w:val="right"/>
          </w:pPr>
        </w:p>
      </w:tc>
    </w:tr>
  </w:tbl>
  <w:p w:rsidR="16B2E337" w:rsidP="16B2E337" w:rsidRDefault="16B2E337" w14:paraId="476A61CA" w14:textId="02BAC67F">
    <w:pPr>
      <w:pStyle w:val="Header"/>
      <w:bidi w:val="0"/>
    </w:pPr>
  </w:p>
</w:hdr>
</file>

<file path=word/intelligence2.xml><?xml version="1.0" encoding="utf-8"?>
<int2:intelligence xmlns:int2="http://schemas.microsoft.com/office/intelligence/2020/intelligence">
  <int2:observations>
    <int2:textHash int2:hashCode="m/C6mGJeQTWOW1" int2:id="p21yuU7L">
      <int2:state int2:type="spell" int2:value="Rejected"/>
    </int2:textHash>
    <int2:textHash int2:hashCode="v3jXqOAVqWKVSe" int2:id="zvP6pLE8">
      <int2:state int2:type="spell" int2:value="Rejected"/>
    </int2:textHash>
    <int2:textHash int2:hashCode="lYYVhbjhhMCypq" int2:id="gTwISFtY">
      <int2:state int2:type="spell" int2:value="Rejected"/>
    </int2:textHash>
    <int2:textHash int2:hashCode="P1t9DnuMzsiEcY" int2:id="KNU0YTPk">
      <int2:state int2:type="spell" int2:value="Rejected"/>
    </int2:textHash>
    <int2:textHash int2:hashCode="hN6B5b8f/AaH/i" int2:id="16Agwx7r">
      <int2:state int2:type="spell" int2:value="Rejected"/>
    </int2:textHash>
    <int2:textHash int2:hashCode="SlYFDncvjWIs3o" int2:id="qjSYEWc5">
      <int2:state int2:type="spell" int2:value="Rejected"/>
    </int2:textHash>
    <int2:textHash int2:hashCode="xQy+KnIliT8rxm" int2:id="PeR8kc1s">
      <int2:state int2:type="spell" int2:value="Rejected"/>
    </int2:textHash>
    <int2:textHash int2:hashCode="NT12h6See3qwhk" int2:id="NeGSuBlJ">
      <int2:state int2:type="spell" int2:value="Rejected"/>
    </int2:textHash>
    <int2:textHash int2:hashCode="kByidkXaRxGvMx" int2:id="LTUs60LD">
      <int2:state int2:type="spell" int2:value="Rejected"/>
    </int2:textHash>
    <int2:textHash int2:hashCode="OrtZNwJC/JiGrS" int2:id="Bc35tAR6">
      <int2:state int2:type="spell" int2:value="Rejected"/>
    </int2:textHash>
    <int2:textHash int2:hashCode="nRSox3TdiEm2GZ" int2:id="yZ7IZFlq">
      <int2:state int2:type="spell" int2:value="Rejected"/>
    </int2:textHash>
    <int2:bookmark int2:bookmarkName="_Int_uZZcMqi1" int2:invalidationBookmarkName="" int2:hashCode="T2uh1uCfFUtYOn" int2:id="hRnu3POv">
      <int2:state int2:type="gram" int2:value="Rejected"/>
    </int2:bookmark>
    <int2:bookmark int2:bookmarkName="_Int_mLjSNmmJ" int2:invalidationBookmarkName="" int2:hashCode="Mw+PELnqwOMwYL" int2:id="5VYDcDYD">
      <int2:state int2:type="gram"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3241178"/>
    <w:rsid w:val="00287A21"/>
    <w:rsid w:val="0034D7E4"/>
    <w:rsid w:val="003D7CD8"/>
    <w:rsid w:val="00565D2C"/>
    <w:rsid w:val="00755680"/>
    <w:rsid w:val="008BA884"/>
    <w:rsid w:val="009EE024"/>
    <w:rsid w:val="00B7C68D"/>
    <w:rsid w:val="00C8BF85"/>
    <w:rsid w:val="00F65DB7"/>
    <w:rsid w:val="01BA2F8A"/>
    <w:rsid w:val="01E63C77"/>
    <w:rsid w:val="01E6F3E7"/>
    <w:rsid w:val="01F71F80"/>
    <w:rsid w:val="023828AC"/>
    <w:rsid w:val="0245176F"/>
    <w:rsid w:val="02648E57"/>
    <w:rsid w:val="0280504E"/>
    <w:rsid w:val="02AA1399"/>
    <w:rsid w:val="02F8E8CE"/>
    <w:rsid w:val="0304A3F3"/>
    <w:rsid w:val="03A85C9C"/>
    <w:rsid w:val="03EB5279"/>
    <w:rsid w:val="040BFDDE"/>
    <w:rsid w:val="042A80D0"/>
    <w:rsid w:val="0457D77C"/>
    <w:rsid w:val="045952FF"/>
    <w:rsid w:val="046D19F3"/>
    <w:rsid w:val="049DA89C"/>
    <w:rsid w:val="04EB8417"/>
    <w:rsid w:val="04EC6C01"/>
    <w:rsid w:val="0556CEF4"/>
    <w:rsid w:val="0574CD93"/>
    <w:rsid w:val="0662EDE8"/>
    <w:rsid w:val="06717C87"/>
    <w:rsid w:val="06D85363"/>
    <w:rsid w:val="071595B5"/>
    <w:rsid w:val="073B992C"/>
    <w:rsid w:val="073FA333"/>
    <w:rsid w:val="07824D4B"/>
    <w:rsid w:val="078542E7"/>
    <w:rsid w:val="07B4617D"/>
    <w:rsid w:val="07BA073E"/>
    <w:rsid w:val="07F316E2"/>
    <w:rsid w:val="0828A2B0"/>
    <w:rsid w:val="082C6877"/>
    <w:rsid w:val="085A769F"/>
    <w:rsid w:val="085D2C90"/>
    <w:rsid w:val="088D8006"/>
    <w:rsid w:val="08ABD8B0"/>
    <w:rsid w:val="08FFF91B"/>
    <w:rsid w:val="09214A9A"/>
    <w:rsid w:val="09934C32"/>
    <w:rsid w:val="09CFAC4E"/>
    <w:rsid w:val="09D7BAFE"/>
    <w:rsid w:val="09DF8910"/>
    <w:rsid w:val="0A95897C"/>
    <w:rsid w:val="0AA1632F"/>
    <w:rsid w:val="0B018F48"/>
    <w:rsid w:val="0B09D0AB"/>
    <w:rsid w:val="0B24C4AF"/>
    <w:rsid w:val="0BDB37E5"/>
    <w:rsid w:val="0C11066E"/>
    <w:rsid w:val="0C19FCB0"/>
    <w:rsid w:val="0C3E9B9E"/>
    <w:rsid w:val="0C76C37D"/>
    <w:rsid w:val="0CA184F1"/>
    <w:rsid w:val="0CC60B73"/>
    <w:rsid w:val="0CD53BDB"/>
    <w:rsid w:val="0CFA3FF9"/>
    <w:rsid w:val="0D0C8FDD"/>
    <w:rsid w:val="0D49A559"/>
    <w:rsid w:val="0E0826A1"/>
    <w:rsid w:val="0E0B1EDD"/>
    <w:rsid w:val="0E7AB469"/>
    <w:rsid w:val="0E9A67ED"/>
    <w:rsid w:val="0ED07CD0"/>
    <w:rsid w:val="0F019183"/>
    <w:rsid w:val="0F0CE525"/>
    <w:rsid w:val="0F1B531D"/>
    <w:rsid w:val="0F46CC18"/>
    <w:rsid w:val="0F59866C"/>
    <w:rsid w:val="0F8275B8"/>
    <w:rsid w:val="0FA88976"/>
    <w:rsid w:val="0FBEB06D"/>
    <w:rsid w:val="0FED4DC4"/>
    <w:rsid w:val="10015715"/>
    <w:rsid w:val="10352808"/>
    <w:rsid w:val="1044359D"/>
    <w:rsid w:val="1090CC3A"/>
    <w:rsid w:val="10976E99"/>
    <w:rsid w:val="10C727A9"/>
    <w:rsid w:val="11010CE9"/>
    <w:rsid w:val="11711C37"/>
    <w:rsid w:val="11763780"/>
    <w:rsid w:val="11B4BB30"/>
    <w:rsid w:val="11FB7641"/>
    <w:rsid w:val="1204731E"/>
    <w:rsid w:val="123B0B75"/>
    <w:rsid w:val="1271CB35"/>
    <w:rsid w:val="128BE3B3"/>
    <w:rsid w:val="129FC35B"/>
    <w:rsid w:val="12D7DDC1"/>
    <w:rsid w:val="12FD9114"/>
    <w:rsid w:val="1306EE1E"/>
    <w:rsid w:val="13302F73"/>
    <w:rsid w:val="135AD4EB"/>
    <w:rsid w:val="13875F58"/>
    <w:rsid w:val="13AA67C8"/>
    <w:rsid w:val="13CCF066"/>
    <w:rsid w:val="14148C84"/>
    <w:rsid w:val="1428C254"/>
    <w:rsid w:val="1469C715"/>
    <w:rsid w:val="14A87F0F"/>
    <w:rsid w:val="14AAA3A7"/>
    <w:rsid w:val="14BE138A"/>
    <w:rsid w:val="14DCC555"/>
    <w:rsid w:val="14F77D62"/>
    <w:rsid w:val="150D8745"/>
    <w:rsid w:val="15125F9C"/>
    <w:rsid w:val="151A3E27"/>
    <w:rsid w:val="1524D8A5"/>
    <w:rsid w:val="15740D49"/>
    <w:rsid w:val="158EEAD3"/>
    <w:rsid w:val="1595809F"/>
    <w:rsid w:val="15D42E8D"/>
    <w:rsid w:val="15E6C3D1"/>
    <w:rsid w:val="16229A15"/>
    <w:rsid w:val="1627B21E"/>
    <w:rsid w:val="166C2FEB"/>
    <w:rsid w:val="16961A23"/>
    <w:rsid w:val="16B2E337"/>
    <w:rsid w:val="16B4B5D4"/>
    <w:rsid w:val="16C1BE93"/>
    <w:rsid w:val="16D4649A"/>
    <w:rsid w:val="16EB1749"/>
    <w:rsid w:val="17169314"/>
    <w:rsid w:val="172999C6"/>
    <w:rsid w:val="1755B876"/>
    <w:rsid w:val="17CC21B8"/>
    <w:rsid w:val="17FC0F92"/>
    <w:rsid w:val="180E91FD"/>
    <w:rsid w:val="181163A8"/>
    <w:rsid w:val="18217F2C"/>
    <w:rsid w:val="18376074"/>
    <w:rsid w:val="1838D8E3"/>
    <w:rsid w:val="184D920B"/>
    <w:rsid w:val="18B109BA"/>
    <w:rsid w:val="198536E8"/>
    <w:rsid w:val="1994E907"/>
    <w:rsid w:val="19B6DFD0"/>
    <w:rsid w:val="19CD5AF7"/>
    <w:rsid w:val="19D2C5CD"/>
    <w:rsid w:val="19EF5CCA"/>
    <w:rsid w:val="19F921EA"/>
    <w:rsid w:val="1A13EC5A"/>
    <w:rsid w:val="1A355287"/>
    <w:rsid w:val="1AF14CB9"/>
    <w:rsid w:val="1AF35E7F"/>
    <w:rsid w:val="1B1350D7"/>
    <w:rsid w:val="1B1D0472"/>
    <w:rsid w:val="1B2E56E7"/>
    <w:rsid w:val="1B36EC9C"/>
    <w:rsid w:val="1B63CB65"/>
    <w:rsid w:val="1B8A86AB"/>
    <w:rsid w:val="1BC44A9F"/>
    <w:rsid w:val="1BCCEC14"/>
    <w:rsid w:val="1BE2F564"/>
    <w:rsid w:val="1C32FA13"/>
    <w:rsid w:val="1CE6369D"/>
    <w:rsid w:val="1D456AE1"/>
    <w:rsid w:val="1D778D9E"/>
    <w:rsid w:val="1DD020AE"/>
    <w:rsid w:val="1DD17AFD"/>
    <w:rsid w:val="1DEC2748"/>
    <w:rsid w:val="1E31200B"/>
    <w:rsid w:val="1E353AC9"/>
    <w:rsid w:val="1E7751D1"/>
    <w:rsid w:val="1EBA04DA"/>
    <w:rsid w:val="1ECFCEFA"/>
    <w:rsid w:val="1F27F300"/>
    <w:rsid w:val="1F41DDF1"/>
    <w:rsid w:val="1F55423C"/>
    <w:rsid w:val="1F5AB2AB"/>
    <w:rsid w:val="1FA39805"/>
    <w:rsid w:val="1FB5A838"/>
    <w:rsid w:val="1FD7214A"/>
    <w:rsid w:val="2004FCF9"/>
    <w:rsid w:val="201B2CC4"/>
    <w:rsid w:val="2063559A"/>
    <w:rsid w:val="20648007"/>
    <w:rsid w:val="206DF7EC"/>
    <w:rsid w:val="209BF89F"/>
    <w:rsid w:val="20C3A54A"/>
    <w:rsid w:val="20E5FFFA"/>
    <w:rsid w:val="2115DA68"/>
    <w:rsid w:val="21338ABF"/>
    <w:rsid w:val="21709477"/>
    <w:rsid w:val="21A2AB68"/>
    <w:rsid w:val="21A51484"/>
    <w:rsid w:val="223D97F8"/>
    <w:rsid w:val="225CC928"/>
    <w:rsid w:val="22A61E1C"/>
    <w:rsid w:val="22EB9071"/>
    <w:rsid w:val="230A2D71"/>
    <w:rsid w:val="23515C7F"/>
    <w:rsid w:val="23721F1E"/>
    <w:rsid w:val="237FB41F"/>
    <w:rsid w:val="23880E10"/>
    <w:rsid w:val="23DC4180"/>
    <w:rsid w:val="23DF532E"/>
    <w:rsid w:val="23F2C60F"/>
    <w:rsid w:val="24079849"/>
    <w:rsid w:val="24174FBA"/>
    <w:rsid w:val="243CF4B4"/>
    <w:rsid w:val="24B76EC5"/>
    <w:rsid w:val="24B8F88D"/>
    <w:rsid w:val="24F61EC4"/>
    <w:rsid w:val="25968074"/>
    <w:rsid w:val="25F78537"/>
    <w:rsid w:val="26030AD8"/>
    <w:rsid w:val="2635D80D"/>
    <w:rsid w:val="26803CB9"/>
    <w:rsid w:val="26938BC8"/>
    <w:rsid w:val="26DB035C"/>
    <w:rsid w:val="26E0CA96"/>
    <w:rsid w:val="2730D513"/>
    <w:rsid w:val="27430A9A"/>
    <w:rsid w:val="275A2701"/>
    <w:rsid w:val="277F1ED9"/>
    <w:rsid w:val="27C2C0F1"/>
    <w:rsid w:val="28481094"/>
    <w:rsid w:val="28562A57"/>
    <w:rsid w:val="2895DC6E"/>
    <w:rsid w:val="289BD0E4"/>
    <w:rsid w:val="28C3FF99"/>
    <w:rsid w:val="28CB007C"/>
    <w:rsid w:val="28E0AC7E"/>
    <w:rsid w:val="28E9B6F1"/>
    <w:rsid w:val="28EBDF4C"/>
    <w:rsid w:val="2919295D"/>
    <w:rsid w:val="292A2727"/>
    <w:rsid w:val="292F7D7E"/>
    <w:rsid w:val="2967D1DF"/>
    <w:rsid w:val="29D3E7D3"/>
    <w:rsid w:val="29DB669F"/>
    <w:rsid w:val="29F8D034"/>
    <w:rsid w:val="29FB72AB"/>
    <w:rsid w:val="2A13D417"/>
    <w:rsid w:val="2A3EA53C"/>
    <w:rsid w:val="2AF957C2"/>
    <w:rsid w:val="2B1AEDB1"/>
    <w:rsid w:val="2B1E2A00"/>
    <w:rsid w:val="2B78EF81"/>
    <w:rsid w:val="2B99DCC4"/>
    <w:rsid w:val="2B99EFD2"/>
    <w:rsid w:val="2BD22C05"/>
    <w:rsid w:val="2BD8A76F"/>
    <w:rsid w:val="2C49F3BD"/>
    <w:rsid w:val="2C60ADCC"/>
    <w:rsid w:val="2C920F39"/>
    <w:rsid w:val="2C99F29B"/>
    <w:rsid w:val="2CB56776"/>
    <w:rsid w:val="2CC256AB"/>
    <w:rsid w:val="2CE2D15E"/>
    <w:rsid w:val="2D62DD2B"/>
    <w:rsid w:val="2D784862"/>
    <w:rsid w:val="2DAB67C5"/>
    <w:rsid w:val="2DBCA835"/>
    <w:rsid w:val="2DEB45AC"/>
    <w:rsid w:val="2DED55B3"/>
    <w:rsid w:val="2E11649F"/>
    <w:rsid w:val="2E1A6F69"/>
    <w:rsid w:val="2E318CDC"/>
    <w:rsid w:val="2E3DB3B2"/>
    <w:rsid w:val="2EEB3AB3"/>
    <w:rsid w:val="2F2F9186"/>
    <w:rsid w:val="2F365471"/>
    <w:rsid w:val="2F4D5F91"/>
    <w:rsid w:val="2F904E4A"/>
    <w:rsid w:val="2F9FA278"/>
    <w:rsid w:val="2FA152B2"/>
    <w:rsid w:val="3008E9D0"/>
    <w:rsid w:val="3018B347"/>
    <w:rsid w:val="3032144C"/>
    <w:rsid w:val="308402AD"/>
    <w:rsid w:val="30B50BBA"/>
    <w:rsid w:val="30F6B415"/>
    <w:rsid w:val="310C353F"/>
    <w:rsid w:val="31416B48"/>
    <w:rsid w:val="317262F9"/>
    <w:rsid w:val="317AB8C5"/>
    <w:rsid w:val="318982A0"/>
    <w:rsid w:val="31A79036"/>
    <w:rsid w:val="31C1E7AC"/>
    <w:rsid w:val="31C7404A"/>
    <w:rsid w:val="31E477C8"/>
    <w:rsid w:val="31F2773E"/>
    <w:rsid w:val="31F28721"/>
    <w:rsid w:val="3200DDF4"/>
    <w:rsid w:val="33481830"/>
    <w:rsid w:val="335482A7"/>
    <w:rsid w:val="336D7B14"/>
    <w:rsid w:val="336E5CB2"/>
    <w:rsid w:val="33F142AE"/>
    <w:rsid w:val="3411625D"/>
    <w:rsid w:val="3432F181"/>
    <w:rsid w:val="3448F337"/>
    <w:rsid w:val="34C6553B"/>
    <w:rsid w:val="34CEEB34"/>
    <w:rsid w:val="3514B166"/>
    <w:rsid w:val="35243D36"/>
    <w:rsid w:val="35584EED"/>
    <w:rsid w:val="3569F328"/>
    <w:rsid w:val="357FE832"/>
    <w:rsid w:val="359E7341"/>
    <w:rsid w:val="35BDD3E1"/>
    <w:rsid w:val="35EDD81B"/>
    <w:rsid w:val="35F74DFD"/>
    <w:rsid w:val="360E4F02"/>
    <w:rsid w:val="3699D6EB"/>
    <w:rsid w:val="369EF3FE"/>
    <w:rsid w:val="36AD36BC"/>
    <w:rsid w:val="36B5C674"/>
    <w:rsid w:val="36B86744"/>
    <w:rsid w:val="3712CC07"/>
    <w:rsid w:val="3741A2A9"/>
    <w:rsid w:val="37491765"/>
    <w:rsid w:val="3783A496"/>
    <w:rsid w:val="37940E0F"/>
    <w:rsid w:val="37957F15"/>
    <w:rsid w:val="379E2B26"/>
    <w:rsid w:val="379EB4A9"/>
    <w:rsid w:val="37DDCDA0"/>
    <w:rsid w:val="3806CBAD"/>
    <w:rsid w:val="384BDCEF"/>
    <w:rsid w:val="38502A5E"/>
    <w:rsid w:val="3884F0E1"/>
    <w:rsid w:val="38F4913E"/>
    <w:rsid w:val="391DA8CB"/>
    <w:rsid w:val="39452523"/>
    <w:rsid w:val="394AF153"/>
    <w:rsid w:val="397D1AA3"/>
    <w:rsid w:val="39913A40"/>
    <w:rsid w:val="39CA96C9"/>
    <w:rsid w:val="3A312EBD"/>
    <w:rsid w:val="3AA85E3D"/>
    <w:rsid w:val="3AAF8F1F"/>
    <w:rsid w:val="3AC8DE9E"/>
    <w:rsid w:val="3B1B48C1"/>
    <w:rsid w:val="3B3D09A1"/>
    <w:rsid w:val="3B47AB66"/>
    <w:rsid w:val="3B4E6D0D"/>
    <w:rsid w:val="3B5A7310"/>
    <w:rsid w:val="3BE34EC3"/>
    <w:rsid w:val="3C0E6992"/>
    <w:rsid w:val="3C181AC0"/>
    <w:rsid w:val="3C4A7860"/>
    <w:rsid w:val="3C711346"/>
    <w:rsid w:val="3C9CD520"/>
    <w:rsid w:val="3CC0B822"/>
    <w:rsid w:val="3CD23C4A"/>
    <w:rsid w:val="3CF1382A"/>
    <w:rsid w:val="3CF61E6C"/>
    <w:rsid w:val="3D0C87C8"/>
    <w:rsid w:val="3D4EE3E4"/>
    <w:rsid w:val="3D77B837"/>
    <w:rsid w:val="3D7CB12E"/>
    <w:rsid w:val="3D818687"/>
    <w:rsid w:val="3D8CD9EC"/>
    <w:rsid w:val="3DBB575C"/>
    <w:rsid w:val="3DFFC128"/>
    <w:rsid w:val="3E3CD414"/>
    <w:rsid w:val="3E3E5816"/>
    <w:rsid w:val="3E55519A"/>
    <w:rsid w:val="3E6CC547"/>
    <w:rsid w:val="3EB2979B"/>
    <w:rsid w:val="3F2C1046"/>
    <w:rsid w:val="3F8AC9C1"/>
    <w:rsid w:val="3FE85124"/>
    <w:rsid w:val="3FF7E2D3"/>
    <w:rsid w:val="4003D3C7"/>
    <w:rsid w:val="4039053C"/>
    <w:rsid w:val="4057D287"/>
    <w:rsid w:val="40933F50"/>
    <w:rsid w:val="409D3F20"/>
    <w:rsid w:val="40A19A96"/>
    <w:rsid w:val="40CD500B"/>
    <w:rsid w:val="410F6A08"/>
    <w:rsid w:val="4118883D"/>
    <w:rsid w:val="4156A300"/>
    <w:rsid w:val="41C982AF"/>
    <w:rsid w:val="41CF618C"/>
    <w:rsid w:val="423F65CB"/>
    <w:rsid w:val="427565CD"/>
    <w:rsid w:val="4290F042"/>
    <w:rsid w:val="42A41C8F"/>
    <w:rsid w:val="42F46CA4"/>
    <w:rsid w:val="43156447"/>
    <w:rsid w:val="4320D89C"/>
    <w:rsid w:val="434F7340"/>
    <w:rsid w:val="43B3BBD5"/>
    <w:rsid w:val="440AD005"/>
    <w:rsid w:val="442F24E8"/>
    <w:rsid w:val="443B1737"/>
    <w:rsid w:val="445752D1"/>
    <w:rsid w:val="446A77BB"/>
    <w:rsid w:val="44DE4226"/>
    <w:rsid w:val="44F2FBA6"/>
    <w:rsid w:val="45640B9D"/>
    <w:rsid w:val="46350432"/>
    <w:rsid w:val="465242E9"/>
    <w:rsid w:val="46792437"/>
    <w:rsid w:val="46CADE47"/>
    <w:rsid w:val="46DF18C4"/>
    <w:rsid w:val="47195E34"/>
    <w:rsid w:val="473253B8"/>
    <w:rsid w:val="4734FE0F"/>
    <w:rsid w:val="474875CB"/>
    <w:rsid w:val="47EF0B58"/>
    <w:rsid w:val="4813C1B1"/>
    <w:rsid w:val="481FAEDC"/>
    <w:rsid w:val="48354290"/>
    <w:rsid w:val="48B94871"/>
    <w:rsid w:val="48E7221B"/>
    <w:rsid w:val="490994DF"/>
    <w:rsid w:val="491625FA"/>
    <w:rsid w:val="492BB6B9"/>
    <w:rsid w:val="4933723C"/>
    <w:rsid w:val="494B7CA1"/>
    <w:rsid w:val="4992A0EF"/>
    <w:rsid w:val="49A1DF39"/>
    <w:rsid w:val="49B4C208"/>
    <w:rsid w:val="49D57CA5"/>
    <w:rsid w:val="4A5D3718"/>
    <w:rsid w:val="4A7DD209"/>
    <w:rsid w:val="4AA7C86C"/>
    <w:rsid w:val="4AD44D14"/>
    <w:rsid w:val="4B550FEC"/>
    <w:rsid w:val="4B881812"/>
    <w:rsid w:val="4BB07752"/>
    <w:rsid w:val="4BB15B8C"/>
    <w:rsid w:val="4BCC7098"/>
    <w:rsid w:val="4BE81B7F"/>
    <w:rsid w:val="4C00E934"/>
    <w:rsid w:val="4C044D2B"/>
    <w:rsid w:val="4C298AD0"/>
    <w:rsid w:val="4C4541B5"/>
    <w:rsid w:val="4C535601"/>
    <w:rsid w:val="4C691DBA"/>
    <w:rsid w:val="4C9B2B46"/>
    <w:rsid w:val="4D4372E2"/>
    <w:rsid w:val="4D680253"/>
    <w:rsid w:val="4DE2C20B"/>
    <w:rsid w:val="4DFB6FF7"/>
    <w:rsid w:val="4E25C12A"/>
    <w:rsid w:val="4E477A65"/>
    <w:rsid w:val="4E684265"/>
    <w:rsid w:val="4E7D66FD"/>
    <w:rsid w:val="4E8E5342"/>
    <w:rsid w:val="4ECD3AAA"/>
    <w:rsid w:val="4EE9C12F"/>
    <w:rsid w:val="4F1A1612"/>
    <w:rsid w:val="4F551577"/>
    <w:rsid w:val="4FD734C4"/>
    <w:rsid w:val="501386EE"/>
    <w:rsid w:val="50A227FB"/>
    <w:rsid w:val="50AE06B0"/>
    <w:rsid w:val="50B31A8A"/>
    <w:rsid w:val="512DADBC"/>
    <w:rsid w:val="513C0204"/>
    <w:rsid w:val="515F0B7A"/>
    <w:rsid w:val="516185B6"/>
    <w:rsid w:val="516479F3"/>
    <w:rsid w:val="51BB328F"/>
    <w:rsid w:val="51BB4C32"/>
    <w:rsid w:val="51F9443D"/>
    <w:rsid w:val="529F6BF3"/>
    <w:rsid w:val="5343FEE5"/>
    <w:rsid w:val="5385679C"/>
    <w:rsid w:val="5387E7B4"/>
    <w:rsid w:val="5388066C"/>
    <w:rsid w:val="53A5864B"/>
    <w:rsid w:val="53D49F04"/>
    <w:rsid w:val="545E3DD0"/>
    <w:rsid w:val="54951A28"/>
    <w:rsid w:val="54E85BB5"/>
    <w:rsid w:val="54F35C61"/>
    <w:rsid w:val="5501BB6C"/>
    <w:rsid w:val="5542884A"/>
    <w:rsid w:val="554B1836"/>
    <w:rsid w:val="555EA569"/>
    <w:rsid w:val="555FBC2B"/>
    <w:rsid w:val="5594177E"/>
    <w:rsid w:val="559EB548"/>
    <w:rsid w:val="55B9F865"/>
    <w:rsid w:val="55BC5A0D"/>
    <w:rsid w:val="5612B13D"/>
    <w:rsid w:val="564598F4"/>
    <w:rsid w:val="56674F7F"/>
    <w:rsid w:val="5670FBCD"/>
    <w:rsid w:val="5685FB9E"/>
    <w:rsid w:val="56BFDDC0"/>
    <w:rsid w:val="56D52AA4"/>
    <w:rsid w:val="57150CCC"/>
    <w:rsid w:val="5727F29F"/>
    <w:rsid w:val="57409B57"/>
    <w:rsid w:val="57537969"/>
    <w:rsid w:val="575F00EB"/>
    <w:rsid w:val="57D29D34"/>
    <w:rsid w:val="57E0C31A"/>
    <w:rsid w:val="57F1EA29"/>
    <w:rsid w:val="58131D2B"/>
    <w:rsid w:val="58D78F79"/>
    <w:rsid w:val="58E4735E"/>
    <w:rsid w:val="59044E1C"/>
    <w:rsid w:val="5919CCA4"/>
    <w:rsid w:val="59645F0A"/>
    <w:rsid w:val="59B55CD0"/>
    <w:rsid w:val="59C5778C"/>
    <w:rsid w:val="59E5CC88"/>
    <w:rsid w:val="5A1CA0C0"/>
    <w:rsid w:val="5A34CCAD"/>
    <w:rsid w:val="5A5E6D69"/>
    <w:rsid w:val="5A74FE7E"/>
    <w:rsid w:val="5AAE81B4"/>
    <w:rsid w:val="5AC4559B"/>
    <w:rsid w:val="5AFD342F"/>
    <w:rsid w:val="5B021373"/>
    <w:rsid w:val="5B63F743"/>
    <w:rsid w:val="5B90EA33"/>
    <w:rsid w:val="5BA5E994"/>
    <w:rsid w:val="5BA86093"/>
    <w:rsid w:val="5BC5C141"/>
    <w:rsid w:val="5BD9EDAE"/>
    <w:rsid w:val="5BEA9928"/>
    <w:rsid w:val="5BF4E6AF"/>
    <w:rsid w:val="5C00E58C"/>
    <w:rsid w:val="5C07D20F"/>
    <w:rsid w:val="5C101858"/>
    <w:rsid w:val="5C7B991D"/>
    <w:rsid w:val="5CBA5BED"/>
    <w:rsid w:val="5CC709A4"/>
    <w:rsid w:val="5DCD195C"/>
    <w:rsid w:val="5DD4A16A"/>
    <w:rsid w:val="5E0988C6"/>
    <w:rsid w:val="5E2DC5F9"/>
    <w:rsid w:val="5E4C36E1"/>
    <w:rsid w:val="5E576882"/>
    <w:rsid w:val="5E6A387A"/>
    <w:rsid w:val="5E7D6BB8"/>
    <w:rsid w:val="5E7E0EB0"/>
    <w:rsid w:val="5EC459D6"/>
    <w:rsid w:val="5F68F860"/>
    <w:rsid w:val="5FBEE604"/>
    <w:rsid w:val="5FE10648"/>
    <w:rsid w:val="5FF98FAE"/>
    <w:rsid w:val="600D91BE"/>
    <w:rsid w:val="60965639"/>
    <w:rsid w:val="60C708CF"/>
    <w:rsid w:val="60CE14F3"/>
    <w:rsid w:val="60DDE08F"/>
    <w:rsid w:val="615C62D5"/>
    <w:rsid w:val="615CB694"/>
    <w:rsid w:val="61AA6191"/>
    <w:rsid w:val="61B4D2C8"/>
    <w:rsid w:val="61C46A7C"/>
    <w:rsid w:val="61CDFC91"/>
    <w:rsid w:val="61E0C241"/>
    <w:rsid w:val="61E8DBEA"/>
    <w:rsid w:val="62539290"/>
    <w:rsid w:val="62AF8B62"/>
    <w:rsid w:val="62DDDBD8"/>
    <w:rsid w:val="630F642F"/>
    <w:rsid w:val="63247EED"/>
    <w:rsid w:val="63359B59"/>
    <w:rsid w:val="6337A4CE"/>
    <w:rsid w:val="637D82B3"/>
    <w:rsid w:val="63ABF0D9"/>
    <w:rsid w:val="63B7DE0D"/>
    <w:rsid w:val="63BC257D"/>
    <w:rsid w:val="63E6B38D"/>
    <w:rsid w:val="64089E2E"/>
    <w:rsid w:val="6411CD08"/>
    <w:rsid w:val="64426F52"/>
    <w:rsid w:val="6451B49B"/>
    <w:rsid w:val="646632A8"/>
    <w:rsid w:val="647A1379"/>
    <w:rsid w:val="658540A7"/>
    <w:rsid w:val="665FEE53"/>
    <w:rsid w:val="6685F950"/>
    <w:rsid w:val="669D3A4E"/>
    <w:rsid w:val="66B31FEF"/>
    <w:rsid w:val="66C66112"/>
    <w:rsid w:val="66CAF068"/>
    <w:rsid w:val="66D0495C"/>
    <w:rsid w:val="6706434B"/>
    <w:rsid w:val="671C4751"/>
    <w:rsid w:val="671D508E"/>
    <w:rsid w:val="6721D975"/>
    <w:rsid w:val="672C4A2D"/>
    <w:rsid w:val="673C1FCD"/>
    <w:rsid w:val="674E85BE"/>
    <w:rsid w:val="6765BEF9"/>
    <w:rsid w:val="679AE6A1"/>
    <w:rsid w:val="6816E2E3"/>
    <w:rsid w:val="685B9AA9"/>
    <w:rsid w:val="68628569"/>
    <w:rsid w:val="688C375F"/>
    <w:rsid w:val="6934CBB1"/>
    <w:rsid w:val="693BFF44"/>
    <w:rsid w:val="694624AE"/>
    <w:rsid w:val="696538FE"/>
    <w:rsid w:val="69B3F216"/>
    <w:rsid w:val="69BF8BD8"/>
    <w:rsid w:val="69C51D24"/>
    <w:rsid w:val="6A07502A"/>
    <w:rsid w:val="6A13D148"/>
    <w:rsid w:val="6A15D92C"/>
    <w:rsid w:val="6A2824E6"/>
    <w:rsid w:val="6A57BA40"/>
    <w:rsid w:val="6AAA5FE8"/>
    <w:rsid w:val="6ABFF34E"/>
    <w:rsid w:val="6AE9C9F1"/>
    <w:rsid w:val="6B07CFAB"/>
    <w:rsid w:val="6B1D6254"/>
    <w:rsid w:val="6B23A461"/>
    <w:rsid w:val="6B355CDA"/>
    <w:rsid w:val="6B50848A"/>
    <w:rsid w:val="6B59557C"/>
    <w:rsid w:val="6B762241"/>
    <w:rsid w:val="6BA40265"/>
    <w:rsid w:val="6BAC0CE0"/>
    <w:rsid w:val="6BB30811"/>
    <w:rsid w:val="6BDD7E43"/>
    <w:rsid w:val="6BE4B260"/>
    <w:rsid w:val="6C39AE2F"/>
    <w:rsid w:val="6C3A24F5"/>
    <w:rsid w:val="6C6316AD"/>
    <w:rsid w:val="6C7164AF"/>
    <w:rsid w:val="6C8075B7"/>
    <w:rsid w:val="6CCC9208"/>
    <w:rsid w:val="6CEB241D"/>
    <w:rsid w:val="6D3FE84E"/>
    <w:rsid w:val="6DB55CE5"/>
    <w:rsid w:val="6DE736EA"/>
    <w:rsid w:val="6E13F432"/>
    <w:rsid w:val="6E5E8ACD"/>
    <w:rsid w:val="6E684DB3"/>
    <w:rsid w:val="6ED01D40"/>
    <w:rsid w:val="6EE963CA"/>
    <w:rsid w:val="6EFD2327"/>
    <w:rsid w:val="6F328383"/>
    <w:rsid w:val="6F3EFA2D"/>
    <w:rsid w:val="6F3F9300"/>
    <w:rsid w:val="6F94B924"/>
    <w:rsid w:val="6FB751EA"/>
    <w:rsid w:val="7013EDF2"/>
    <w:rsid w:val="7019778B"/>
    <w:rsid w:val="703389A5"/>
    <w:rsid w:val="70360F12"/>
    <w:rsid w:val="708DED47"/>
    <w:rsid w:val="7094EB97"/>
    <w:rsid w:val="70A15A6F"/>
    <w:rsid w:val="715FAD9B"/>
    <w:rsid w:val="7160370C"/>
    <w:rsid w:val="71862056"/>
    <w:rsid w:val="71A0846E"/>
    <w:rsid w:val="71E3966E"/>
    <w:rsid w:val="7237AB27"/>
    <w:rsid w:val="723C2402"/>
    <w:rsid w:val="72AA257A"/>
    <w:rsid w:val="72AC9EF4"/>
    <w:rsid w:val="73241178"/>
    <w:rsid w:val="7379254F"/>
    <w:rsid w:val="73CF6E70"/>
    <w:rsid w:val="742C8AE4"/>
    <w:rsid w:val="74322888"/>
    <w:rsid w:val="7496CEC8"/>
    <w:rsid w:val="74A986A7"/>
    <w:rsid w:val="74E2313C"/>
    <w:rsid w:val="74E3D6FB"/>
    <w:rsid w:val="753D88DE"/>
    <w:rsid w:val="754F5761"/>
    <w:rsid w:val="7564C40D"/>
    <w:rsid w:val="75B196A7"/>
    <w:rsid w:val="75B7558A"/>
    <w:rsid w:val="75D620DF"/>
    <w:rsid w:val="76439E4A"/>
    <w:rsid w:val="76560782"/>
    <w:rsid w:val="765BFC82"/>
    <w:rsid w:val="765F0440"/>
    <w:rsid w:val="7685638D"/>
    <w:rsid w:val="76BAD9EF"/>
    <w:rsid w:val="770D572C"/>
    <w:rsid w:val="77DA5122"/>
    <w:rsid w:val="780D6DBA"/>
    <w:rsid w:val="78213B31"/>
    <w:rsid w:val="782B4827"/>
    <w:rsid w:val="785CEE50"/>
    <w:rsid w:val="787863F8"/>
    <w:rsid w:val="78B2A4AD"/>
    <w:rsid w:val="78C6EAA3"/>
    <w:rsid w:val="78D7B5CB"/>
    <w:rsid w:val="78EBA22C"/>
    <w:rsid w:val="79168B90"/>
    <w:rsid w:val="79463AA3"/>
    <w:rsid w:val="7967EE43"/>
    <w:rsid w:val="7968BC12"/>
    <w:rsid w:val="796F46F3"/>
    <w:rsid w:val="79909787"/>
    <w:rsid w:val="79CAD419"/>
    <w:rsid w:val="79CE15A5"/>
    <w:rsid w:val="79F02B1D"/>
    <w:rsid w:val="7A374C22"/>
    <w:rsid w:val="7A433A71"/>
    <w:rsid w:val="7AABCE83"/>
    <w:rsid w:val="7AAE9FC0"/>
    <w:rsid w:val="7AD984FA"/>
    <w:rsid w:val="7B1AF58C"/>
    <w:rsid w:val="7B257EE3"/>
    <w:rsid w:val="7B537491"/>
    <w:rsid w:val="7B7BC6FE"/>
    <w:rsid w:val="7B900FD8"/>
    <w:rsid w:val="7BF9759A"/>
    <w:rsid w:val="7C1227C1"/>
    <w:rsid w:val="7C1274B6"/>
    <w:rsid w:val="7C12E8D5"/>
    <w:rsid w:val="7C24DBB6"/>
    <w:rsid w:val="7C43EA49"/>
    <w:rsid w:val="7C69BB11"/>
    <w:rsid w:val="7C6BE9E3"/>
    <w:rsid w:val="7C6E704B"/>
    <w:rsid w:val="7CA7D896"/>
    <w:rsid w:val="7CB858E3"/>
    <w:rsid w:val="7CC5FF87"/>
    <w:rsid w:val="7CEFC632"/>
    <w:rsid w:val="7CFF646F"/>
    <w:rsid w:val="7D2F918A"/>
    <w:rsid w:val="7D83D4AF"/>
    <w:rsid w:val="7D8A304A"/>
    <w:rsid w:val="7DB388B3"/>
    <w:rsid w:val="7DB5EB09"/>
    <w:rsid w:val="7DCC297C"/>
    <w:rsid w:val="7DE1B312"/>
    <w:rsid w:val="7DE79BE4"/>
    <w:rsid w:val="7DF067B7"/>
    <w:rsid w:val="7E3D9F6E"/>
    <w:rsid w:val="7EA5DE20"/>
    <w:rsid w:val="7EBD8527"/>
    <w:rsid w:val="7EC36830"/>
    <w:rsid w:val="7F36D67D"/>
    <w:rsid w:val="7F49AFCC"/>
    <w:rsid w:val="7FA42BDE"/>
    <w:rsid w:val="7FD691E5"/>
    <w:rsid w:val="7FE53D5B"/>
    <w:rsid w:val="7FE67C9B"/>
    <w:rsid w:val="7FFC559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C6F767"/>
  <w15:chartTrackingRefBased/>
  <w15:docId w15:val="{EC4CE366-462C-4878-B838-653741743A9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6B2E337"/>
    <w:pPr>
      <w:tabs>
        <w:tab w:val="center" w:leader="none" w:pos="4680"/>
        <w:tab w:val="right" w:leader="none" w:pos="9360"/>
      </w:tabs>
      <w:spacing w:after="0" w:line="240" w:lineRule="auto"/>
    </w:pPr>
  </w:style>
  <w:style w:type="paragraph" w:styleId="Footer">
    <w:uiPriority w:val="99"/>
    <w:name w:val="footer"/>
    <w:basedOn w:val="Normal"/>
    <w:unhideWhenUsed/>
    <w:rsid w:val="16B2E337"/>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6B2E337"/>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ing2">
    <w:uiPriority w:val="9"/>
    <w:name w:val="heading 2"/>
    <w:basedOn w:val="Normal"/>
    <w:next w:val="Normal"/>
    <w:unhideWhenUsed/>
    <w:qFormat/>
    <w:rsid w:val="1838D8E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23084988" /><Relationship Type="http://schemas.openxmlformats.org/officeDocument/2006/relationships/hyperlink" Target="https://www.gov.uk/government/publications/working-together-to-safeguard-children" TargetMode="External" Id="R6fa8d92fcdfd449b" /><Relationship Type="http://schemas.openxmlformats.org/officeDocument/2006/relationships/hyperlink" Target="https://www.gov.uk/government/publications/supporting-families-early-help-system-guide" TargetMode="External" Id="R1cd91cb93270433f" /><Relationship Type="http://schemas.openxmlformats.org/officeDocument/2006/relationships/hyperlink" Target="https://www.local.gov.uk" TargetMode="External" Id="Rc50a2db074974635" /><Relationship Type="http://schemas.openxmlformats.org/officeDocument/2006/relationships/hyperlink" Target="https://www.gov.uk/government/publications/munro-review-of-child-protection-final-report-a-child-centred-system" TargetMode="External" Id="R1f29d05b1feb4321" /><Relationship Type="http://schemas.openxmlformats.org/officeDocument/2006/relationships/hyperlink" Target="https://www.ons.gov.uk" TargetMode="External" Id="R3802e0bd65094b3d" /><Relationship Type="http://schemas.openxmlformats.org/officeDocument/2006/relationships/header" Target="header.xml" Id="R8350c581af824b06" /><Relationship Type="http://schemas.openxmlformats.org/officeDocument/2006/relationships/footer" Target="footer.xml" Id="R74cee219b8734efc" /><Relationship Type="http://schemas.openxmlformats.org/officeDocument/2006/relationships/hyperlink" Target="https://www.leeds.gov.uk/children-and-families" TargetMode="External" Id="Rf9753747d73646fb" /><Relationship Type="http://schemas.openxmlformats.org/officeDocument/2006/relationships/hyperlink" Target="https://www.leeds.gov.uk/one-minute-guides" TargetMode="External" Id="R022bdd00f18542c0" /><Relationship Type="http://schemas.openxmlformats.org/officeDocument/2006/relationships/hyperlink" Target="https://www.leedsscp-act.leeds.gov.uk" TargetMode="External" Id="Rb0d71804ffc7406c" /><Relationship Type="http://schemas.openxmlformats.org/officeDocument/2006/relationships/hyperlink" Target="https://www.nao.org.uk" TargetMode="External" Id="Rf4c8e274a60b42ca" /><Relationship Type="http://schemas.openxmlformats.org/officeDocument/2006/relationships/hyperlink" Target="https://www.norfolk.gov.uk" TargetMode="External" Id="Rb7f61418d2b14767" /><Relationship Type="http://schemas.openxmlformats.org/officeDocument/2006/relationships/hyperlink" Target="https://www.norfolk.gov.uk" TargetMode="External" Id="R2c815e37fe754f19" /><Relationship Type="http://schemas.openxmlformats.org/officeDocument/2006/relationships/hyperlink" Target="https://www.nottinghamshire.gov.uk" TargetMode="External" Id="Rf389935e368f4987" /><Relationship Type="http://schemas.openxmlformats.org/officeDocument/2006/relationships/hyperlink" Target="https://www.nscp.org.uk" TargetMode="External" Id="Rbe72dfd75a6c4c04" /><Relationship Type="http://schemas.openxmlformats.org/officeDocument/2006/relationships/hyperlink" Target="https://www.gov.uk/government/publications/ofsted-annual-report-202223-education-childrens-services-and-skills" TargetMode="External" Id="Rc94ed8bf85174556" /><Relationship Type="http://schemas.microsoft.com/office/2020/10/relationships/intelligence" Target="intelligence2.xml" Id="R7ab41570362d463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2026-06-10T10:38:45.3566805Z</dcterms:created>
  <dcterms:modified xsi:type="dcterms:W3CDTF">2026-07-19T22:58:19.6856399Z</dcterms:modified>
  <dc:creator>Josephine McManus (2419357)</dc:creator>
  <lastModifiedBy>Josephine McManus (2419357)</lastModifiedBy>
</coreProperties>
</file>