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E8C48D" w14:textId="5F007DEC" w:rsidR="00B97CDC" w:rsidRPr="00B97CDC" w:rsidRDefault="00B97CDC">
      <w:pPr>
        <w:rPr>
          <w:sz w:val="28"/>
          <w:szCs w:val="28"/>
        </w:rPr>
      </w:pPr>
      <w:r>
        <w:rPr>
          <w:sz w:val="28"/>
          <w:szCs w:val="28"/>
        </w:rPr>
        <w:t>Annotated Bibliography</w:t>
      </w:r>
    </w:p>
    <w:p w14:paraId="6F79A789" w14:textId="069E2F81" w:rsidR="00B97CDC" w:rsidRPr="00B97CDC" w:rsidRDefault="00B97CDC">
      <w:pPr>
        <w:rPr>
          <w:sz w:val="24"/>
          <w:szCs w:val="24"/>
        </w:rPr>
      </w:pPr>
      <w:r>
        <w:rPr>
          <w:sz w:val="24"/>
          <w:szCs w:val="24"/>
        </w:rPr>
        <w:t>Kai Conan Barkla</w:t>
      </w:r>
    </w:p>
    <w:p w14:paraId="6D8E316E" w14:textId="02834E12" w:rsidR="00982C31" w:rsidRDefault="00982C31">
      <w:pPr>
        <w:rPr>
          <w:sz w:val="24"/>
          <w:szCs w:val="24"/>
        </w:rPr>
      </w:pPr>
      <w:proofErr w:type="spellStart"/>
      <w:r>
        <w:rPr>
          <w:sz w:val="24"/>
          <w:szCs w:val="24"/>
        </w:rPr>
        <w:t>EuropeNow</w:t>
      </w:r>
      <w:proofErr w:type="spellEnd"/>
      <w:r>
        <w:rPr>
          <w:sz w:val="24"/>
          <w:szCs w:val="24"/>
        </w:rPr>
        <w:t xml:space="preserve"> 2017. ‘</w:t>
      </w:r>
      <w:r w:rsidRPr="00982C31">
        <w:rPr>
          <w:sz w:val="24"/>
          <w:szCs w:val="24"/>
        </w:rPr>
        <w:t>The European Refugee Crisis and the Myth of the Immigrant Rapist</w:t>
      </w:r>
      <w:r>
        <w:rPr>
          <w:sz w:val="24"/>
          <w:szCs w:val="24"/>
        </w:rPr>
        <w:t xml:space="preserve">’ </w:t>
      </w:r>
      <w:hyperlink r:id="rId4" w:history="1">
        <w:r w:rsidRPr="0090260A">
          <w:rPr>
            <w:rStyle w:val="Hyperlink"/>
            <w:sz w:val="24"/>
            <w:szCs w:val="24"/>
          </w:rPr>
          <w:t>https://www.europenowjournal.org/2017/07/05/untitled/</w:t>
        </w:r>
      </w:hyperlink>
    </w:p>
    <w:p w14:paraId="47DAF643" w14:textId="4EBFB7A4" w:rsidR="00982C31" w:rsidRDefault="00982C31">
      <w:pPr>
        <w:rPr>
          <w:sz w:val="24"/>
          <w:szCs w:val="24"/>
        </w:rPr>
      </w:pPr>
      <w:r>
        <w:rPr>
          <w:sz w:val="24"/>
          <w:szCs w:val="24"/>
        </w:rPr>
        <w:t xml:space="preserve">As a contrast to articles highlighting sexual assault migrant crime, </w:t>
      </w:r>
      <w:proofErr w:type="spellStart"/>
      <w:r>
        <w:rPr>
          <w:sz w:val="24"/>
          <w:szCs w:val="24"/>
        </w:rPr>
        <w:t>Europe</w:t>
      </w:r>
      <w:r w:rsidR="00A82A03">
        <w:rPr>
          <w:sz w:val="24"/>
          <w:szCs w:val="24"/>
        </w:rPr>
        <w:t>Now’s</w:t>
      </w:r>
      <w:proofErr w:type="spellEnd"/>
      <w:r w:rsidR="00A82A03">
        <w:rPr>
          <w:sz w:val="24"/>
          <w:szCs w:val="24"/>
        </w:rPr>
        <w:t xml:space="preserve"> article argues against the ‘myth’ of migrant oriented sexual assault in European c</w:t>
      </w:r>
      <w:r w:rsidR="0018084B">
        <w:rPr>
          <w:sz w:val="24"/>
          <w:szCs w:val="24"/>
        </w:rPr>
        <w:t>ities</w:t>
      </w:r>
      <w:r w:rsidR="00A82A03">
        <w:rPr>
          <w:sz w:val="24"/>
          <w:szCs w:val="24"/>
        </w:rPr>
        <w:t xml:space="preserve">. The article claims that Hudson’s </w:t>
      </w:r>
      <w:r w:rsidR="0018084B">
        <w:rPr>
          <w:sz w:val="24"/>
          <w:szCs w:val="24"/>
        </w:rPr>
        <w:t xml:space="preserve">[see Hudson 2016] </w:t>
      </w:r>
      <w:r w:rsidR="00A82A03">
        <w:rPr>
          <w:sz w:val="24"/>
          <w:szCs w:val="24"/>
        </w:rPr>
        <w:t xml:space="preserve">warning </w:t>
      </w:r>
      <w:r w:rsidR="00D32CB5">
        <w:rPr>
          <w:sz w:val="24"/>
          <w:szCs w:val="24"/>
        </w:rPr>
        <w:t xml:space="preserve">of a gender imbalance overlooks certain points and is being weaponised by ‘right-wing’ nationalist groups. The article </w:t>
      </w:r>
      <w:r w:rsidR="00877686">
        <w:rPr>
          <w:sz w:val="24"/>
          <w:szCs w:val="24"/>
        </w:rPr>
        <w:t>argues</w:t>
      </w:r>
      <w:r w:rsidR="00D32CB5">
        <w:rPr>
          <w:sz w:val="24"/>
          <w:szCs w:val="24"/>
        </w:rPr>
        <w:t xml:space="preserve"> that </w:t>
      </w:r>
      <w:r w:rsidR="00881CD3">
        <w:rPr>
          <w:sz w:val="24"/>
          <w:szCs w:val="24"/>
        </w:rPr>
        <w:t>the sexual abuse face</w:t>
      </w:r>
      <w:r w:rsidR="001A5216">
        <w:rPr>
          <w:sz w:val="24"/>
          <w:szCs w:val="24"/>
        </w:rPr>
        <w:t>d</w:t>
      </w:r>
      <w:r w:rsidR="00881CD3">
        <w:rPr>
          <w:sz w:val="24"/>
          <w:szCs w:val="24"/>
        </w:rPr>
        <w:t xml:space="preserve"> by migrant women is often forgotten and attacks against native women often exaggerated, despite the fact that Hudson was focusing only on the issues surrounding gender imbalance and that the sufferings of both groups of women is covered in </w:t>
      </w:r>
      <w:proofErr w:type="spellStart"/>
      <w:r w:rsidR="00881CD3">
        <w:rPr>
          <w:sz w:val="24"/>
          <w:szCs w:val="24"/>
        </w:rPr>
        <w:t>Storhaug’s</w:t>
      </w:r>
      <w:proofErr w:type="spellEnd"/>
      <w:r w:rsidR="00881CD3">
        <w:rPr>
          <w:sz w:val="24"/>
          <w:szCs w:val="24"/>
        </w:rPr>
        <w:t xml:space="preserve"> article [see </w:t>
      </w:r>
      <w:proofErr w:type="spellStart"/>
      <w:r w:rsidR="00881CD3">
        <w:rPr>
          <w:sz w:val="24"/>
          <w:szCs w:val="24"/>
        </w:rPr>
        <w:t>Storhaug</w:t>
      </w:r>
      <w:proofErr w:type="spellEnd"/>
      <w:r w:rsidR="00881CD3">
        <w:rPr>
          <w:sz w:val="24"/>
          <w:szCs w:val="24"/>
        </w:rPr>
        <w:t xml:space="preserve"> 2015]. </w:t>
      </w:r>
      <w:proofErr w:type="spellStart"/>
      <w:r w:rsidR="00881CD3">
        <w:rPr>
          <w:sz w:val="24"/>
          <w:szCs w:val="24"/>
        </w:rPr>
        <w:t>EuropeNow’s</w:t>
      </w:r>
      <w:proofErr w:type="spellEnd"/>
      <w:r w:rsidR="00881CD3">
        <w:rPr>
          <w:sz w:val="24"/>
          <w:szCs w:val="24"/>
        </w:rPr>
        <w:t xml:space="preserve"> article does make a good point that women’s bodies should not be the battlefield of border policy, nor should the argument slip into debates about race. However, it is also be pointed out that both Hudson and </w:t>
      </w:r>
      <w:proofErr w:type="spellStart"/>
      <w:r w:rsidR="00881CD3">
        <w:rPr>
          <w:sz w:val="24"/>
          <w:szCs w:val="24"/>
        </w:rPr>
        <w:t>Storhaug</w:t>
      </w:r>
      <w:proofErr w:type="spellEnd"/>
      <w:r w:rsidR="00881CD3">
        <w:rPr>
          <w:sz w:val="24"/>
          <w:szCs w:val="24"/>
        </w:rPr>
        <w:t xml:space="preserve"> are women themselves, and both speak for the objective of protecting people’s lives and livelihoods. Overall </w:t>
      </w:r>
      <w:proofErr w:type="spellStart"/>
      <w:r w:rsidR="00881CD3">
        <w:rPr>
          <w:sz w:val="24"/>
          <w:szCs w:val="24"/>
        </w:rPr>
        <w:t>EuropeNow</w:t>
      </w:r>
      <w:proofErr w:type="spellEnd"/>
      <w:r w:rsidR="00881CD3">
        <w:rPr>
          <w:sz w:val="24"/>
          <w:szCs w:val="24"/>
        </w:rPr>
        <w:t xml:space="preserve"> feels like it is missing the point of Hudson’s article</w:t>
      </w:r>
      <w:r w:rsidR="00AF3C2C">
        <w:rPr>
          <w:sz w:val="24"/>
          <w:szCs w:val="24"/>
        </w:rPr>
        <w:t>; using terms such as ‘right-wing’ to d</w:t>
      </w:r>
      <w:r w:rsidR="00877686">
        <w:rPr>
          <w:sz w:val="24"/>
          <w:szCs w:val="24"/>
        </w:rPr>
        <w:t>is</w:t>
      </w:r>
      <w:r w:rsidR="00AF3C2C">
        <w:rPr>
          <w:sz w:val="24"/>
          <w:szCs w:val="24"/>
        </w:rPr>
        <w:t xml:space="preserve">credit an argument, without considering the complexity of political labels or considering that an opposing position may be correct. </w:t>
      </w:r>
      <w:r w:rsidR="00B61B3F">
        <w:rPr>
          <w:sz w:val="24"/>
          <w:szCs w:val="24"/>
        </w:rPr>
        <w:t>Nevertheless, it serves as a</w:t>
      </w:r>
      <w:r w:rsidR="00D07E1D">
        <w:rPr>
          <w:sz w:val="24"/>
          <w:szCs w:val="24"/>
        </w:rPr>
        <w:t xml:space="preserve"> professionally written Devil’s Advocate to other articles cited in this bibliography.</w:t>
      </w:r>
    </w:p>
    <w:p w14:paraId="7C46FB0A" w14:textId="18B186D4" w:rsidR="004D51E5" w:rsidRDefault="004D51E5">
      <w:pPr>
        <w:rPr>
          <w:sz w:val="24"/>
          <w:szCs w:val="24"/>
        </w:rPr>
      </w:pPr>
      <w:proofErr w:type="spellStart"/>
      <w:r>
        <w:rPr>
          <w:sz w:val="24"/>
          <w:szCs w:val="24"/>
        </w:rPr>
        <w:t>Hesso</w:t>
      </w:r>
      <w:proofErr w:type="spellEnd"/>
      <w:r>
        <w:rPr>
          <w:sz w:val="24"/>
          <w:szCs w:val="24"/>
        </w:rPr>
        <w:t xml:space="preserve"> A. 2018. ‘</w:t>
      </w:r>
      <w:r w:rsidRPr="004D51E5">
        <w:rPr>
          <w:sz w:val="24"/>
          <w:szCs w:val="24"/>
        </w:rPr>
        <w:t>The Syrian Kurds: Oppression, Isolation, Exodus</w:t>
      </w:r>
      <w:r>
        <w:rPr>
          <w:sz w:val="24"/>
          <w:szCs w:val="24"/>
        </w:rPr>
        <w:t xml:space="preserve">’, </w:t>
      </w:r>
      <w:r>
        <w:rPr>
          <w:i/>
          <w:iCs/>
          <w:sz w:val="24"/>
          <w:szCs w:val="24"/>
        </w:rPr>
        <w:t>Kurdistan 24</w:t>
      </w:r>
      <w:r>
        <w:rPr>
          <w:sz w:val="24"/>
          <w:szCs w:val="24"/>
        </w:rPr>
        <w:t xml:space="preserve">. </w:t>
      </w:r>
      <w:hyperlink r:id="rId5" w:history="1">
        <w:r w:rsidRPr="0090260A">
          <w:rPr>
            <w:rStyle w:val="Hyperlink"/>
            <w:sz w:val="24"/>
            <w:szCs w:val="24"/>
          </w:rPr>
          <w:t>https://www.kurdistan24.net/en/opinion/3e035596-7b0d-42a7-af10-c1f86bc93b48</w:t>
        </w:r>
      </w:hyperlink>
    </w:p>
    <w:p w14:paraId="3F7556D1" w14:textId="5A654CA8" w:rsidR="004D51E5" w:rsidRPr="00F25E6F" w:rsidRDefault="004D51E5">
      <w:pPr>
        <w:rPr>
          <w:sz w:val="24"/>
          <w:szCs w:val="24"/>
        </w:rPr>
      </w:pPr>
      <w:r>
        <w:rPr>
          <w:sz w:val="24"/>
          <w:szCs w:val="24"/>
        </w:rPr>
        <w:t xml:space="preserve">A concise, yet I suspect simplified, history of the oppression of Kurdish ethnic groups in Syria. </w:t>
      </w:r>
      <w:proofErr w:type="spellStart"/>
      <w:r>
        <w:rPr>
          <w:sz w:val="24"/>
          <w:szCs w:val="24"/>
        </w:rPr>
        <w:t>Hesso</w:t>
      </w:r>
      <w:proofErr w:type="spellEnd"/>
      <w:r>
        <w:rPr>
          <w:sz w:val="24"/>
          <w:szCs w:val="24"/>
        </w:rPr>
        <w:t xml:space="preserve"> argues that the push towards a united Arabic identity in the region pushed for the continual displacement and assimilation</w:t>
      </w:r>
      <w:r w:rsidR="00877686">
        <w:rPr>
          <w:sz w:val="24"/>
          <w:szCs w:val="24"/>
        </w:rPr>
        <w:t xml:space="preserve"> of Kurdish people</w:t>
      </w:r>
      <w:r w:rsidR="00734000">
        <w:rPr>
          <w:sz w:val="24"/>
          <w:szCs w:val="24"/>
        </w:rPr>
        <w:t>. This has unsurprisingly le</w:t>
      </w:r>
      <w:r w:rsidR="00F25E6F">
        <w:rPr>
          <w:sz w:val="24"/>
          <w:szCs w:val="24"/>
        </w:rPr>
        <w:t xml:space="preserve">d to many Kurds emigrating from Syria, mostly to Turkey. Further attacks by Islamic State has put even more pressure on Kurds to flee their native land. It should be noted the website is named </w:t>
      </w:r>
      <w:r w:rsidR="00F25E6F">
        <w:rPr>
          <w:i/>
          <w:iCs/>
          <w:sz w:val="24"/>
          <w:szCs w:val="24"/>
        </w:rPr>
        <w:t>Kurdistan 24</w:t>
      </w:r>
      <w:r w:rsidR="00F25E6F">
        <w:rPr>
          <w:sz w:val="24"/>
          <w:szCs w:val="24"/>
        </w:rPr>
        <w:t>, so we cannot forget the possibility of strong bias in this article.</w:t>
      </w:r>
      <w:r w:rsidR="0018084B">
        <w:rPr>
          <w:sz w:val="24"/>
          <w:szCs w:val="24"/>
        </w:rPr>
        <w:t xml:space="preserve"> Though it does not mention whether more Kurdish men emigrate than women (or via versa)</w:t>
      </w:r>
      <w:r w:rsidR="00FE525C">
        <w:rPr>
          <w:sz w:val="24"/>
          <w:szCs w:val="24"/>
        </w:rPr>
        <w:t>, it is a valuable insight into ethnic tensions in the region and that it is possible (though not confirmed) they are targeted in migrant caravans more often than Arabic migrants.</w:t>
      </w:r>
    </w:p>
    <w:p w14:paraId="4B665749" w14:textId="1A84DA5D" w:rsidR="00B61B3F" w:rsidRDefault="00B61B3F">
      <w:pPr>
        <w:rPr>
          <w:sz w:val="24"/>
          <w:szCs w:val="24"/>
        </w:rPr>
      </w:pPr>
      <w:r>
        <w:rPr>
          <w:sz w:val="24"/>
          <w:szCs w:val="24"/>
        </w:rPr>
        <w:t>Hudson V.</w:t>
      </w:r>
      <w:r w:rsidR="00D07E1D">
        <w:rPr>
          <w:sz w:val="24"/>
          <w:szCs w:val="24"/>
        </w:rPr>
        <w:t xml:space="preserve"> 2016. ‘Europe’s Man Problem’, </w:t>
      </w:r>
      <w:r w:rsidR="00D07E1D">
        <w:rPr>
          <w:i/>
          <w:iCs/>
          <w:sz w:val="24"/>
          <w:szCs w:val="24"/>
        </w:rPr>
        <w:t>Politico</w:t>
      </w:r>
      <w:r w:rsidR="00D07E1D">
        <w:rPr>
          <w:sz w:val="24"/>
          <w:szCs w:val="24"/>
        </w:rPr>
        <w:t xml:space="preserve">. </w:t>
      </w:r>
      <w:hyperlink r:id="rId6" w:history="1">
        <w:r w:rsidR="00D07E1D" w:rsidRPr="0090260A">
          <w:rPr>
            <w:rStyle w:val="Hyperlink"/>
            <w:sz w:val="24"/>
            <w:szCs w:val="24"/>
          </w:rPr>
          <w:t>https://www.politico.eu/article/europes-man-problem/</w:t>
        </w:r>
      </w:hyperlink>
      <w:r w:rsidR="00D07E1D">
        <w:rPr>
          <w:sz w:val="24"/>
          <w:szCs w:val="24"/>
        </w:rPr>
        <w:t xml:space="preserve"> </w:t>
      </w:r>
    </w:p>
    <w:p w14:paraId="2B73F4D8" w14:textId="7F8E1EDE" w:rsidR="00D07E1D" w:rsidRDefault="00D07E1D">
      <w:pPr>
        <w:rPr>
          <w:sz w:val="24"/>
          <w:szCs w:val="24"/>
        </w:rPr>
      </w:pPr>
      <w:r>
        <w:rPr>
          <w:sz w:val="24"/>
          <w:szCs w:val="24"/>
        </w:rPr>
        <w:t>Arguably the lynchpin of the research proposal, Hudson states that most refugees entering Europe are male, which could lead to destabilisation. A proportion of these males are minors and unaccompanied</w:t>
      </w:r>
      <w:r w:rsidR="00FE525C">
        <w:rPr>
          <w:sz w:val="24"/>
          <w:szCs w:val="24"/>
        </w:rPr>
        <w:t>.</w:t>
      </w:r>
      <w:r w:rsidR="001630FA">
        <w:rPr>
          <w:sz w:val="24"/>
          <w:szCs w:val="24"/>
        </w:rPr>
        <w:t xml:space="preserve"> Hudson also makes the link between the use of young men, without families of their own, as Islamic State Jihadis. The fear of terrorist infiltration, as Hudson argues, is not unwarranted in Western nations. Sex-skewed populations are more unstable than balanced societies, as Hudson argues; in male heavy populations, aggression – especially against women – is more common. Hudson </w:t>
      </w:r>
      <w:r w:rsidR="00F220F2">
        <w:rPr>
          <w:sz w:val="24"/>
          <w:szCs w:val="24"/>
        </w:rPr>
        <w:t xml:space="preserve">also puts forth the difficult situation of conflicting ideals: Europe upholds high levels of gender-equality, and Hudson argues we </w:t>
      </w:r>
      <w:r w:rsidR="00F220F2">
        <w:rPr>
          <w:sz w:val="24"/>
          <w:szCs w:val="24"/>
        </w:rPr>
        <w:lastRenderedPageBreak/>
        <w:t>may sacrifice women’s safety and wellbeing by accepting large quantities of men from nations that do not have the same levels of gender equality.</w:t>
      </w:r>
    </w:p>
    <w:p w14:paraId="316A49C0" w14:textId="3F37668F" w:rsidR="007B255E" w:rsidRDefault="00015324">
      <w:pPr>
        <w:rPr>
          <w:sz w:val="24"/>
          <w:szCs w:val="24"/>
        </w:rPr>
      </w:pPr>
      <w:r>
        <w:rPr>
          <w:sz w:val="24"/>
          <w:szCs w:val="24"/>
        </w:rPr>
        <w:t>Kern S. 2016.</w:t>
      </w:r>
      <w:r w:rsidR="007B255E">
        <w:rPr>
          <w:sz w:val="24"/>
          <w:szCs w:val="24"/>
        </w:rPr>
        <w:t xml:space="preserve"> ‘</w:t>
      </w:r>
      <w:r w:rsidR="007B255E" w:rsidRPr="007B255E">
        <w:rPr>
          <w:sz w:val="24"/>
          <w:szCs w:val="24"/>
        </w:rPr>
        <w:t>Germany: Migrant Crime Skyrockets</w:t>
      </w:r>
      <w:r w:rsidR="007B255E">
        <w:rPr>
          <w:sz w:val="24"/>
          <w:szCs w:val="24"/>
        </w:rPr>
        <w:t xml:space="preserve">’, </w:t>
      </w:r>
      <w:proofErr w:type="spellStart"/>
      <w:r w:rsidR="007B255E">
        <w:rPr>
          <w:i/>
          <w:iCs/>
          <w:sz w:val="24"/>
          <w:szCs w:val="24"/>
        </w:rPr>
        <w:t>Gatestone</w:t>
      </w:r>
      <w:proofErr w:type="spellEnd"/>
      <w:r w:rsidR="007B255E">
        <w:rPr>
          <w:i/>
          <w:iCs/>
          <w:sz w:val="24"/>
          <w:szCs w:val="24"/>
        </w:rPr>
        <w:t xml:space="preserve"> Institute</w:t>
      </w:r>
      <w:r w:rsidR="007B255E">
        <w:rPr>
          <w:sz w:val="24"/>
          <w:szCs w:val="24"/>
        </w:rPr>
        <w:t xml:space="preserve">. </w:t>
      </w:r>
      <w:hyperlink r:id="rId7" w:history="1">
        <w:r w:rsidR="007B255E" w:rsidRPr="00D16207">
          <w:rPr>
            <w:rStyle w:val="Hyperlink"/>
            <w:sz w:val="24"/>
            <w:szCs w:val="24"/>
          </w:rPr>
          <w:t>https://www.gatestoneinstitute.org/7470/germany-migrants-crime</w:t>
        </w:r>
      </w:hyperlink>
      <w:r w:rsidR="007B255E">
        <w:rPr>
          <w:sz w:val="24"/>
          <w:szCs w:val="24"/>
        </w:rPr>
        <w:t xml:space="preserve"> </w:t>
      </w:r>
    </w:p>
    <w:p w14:paraId="206B497E" w14:textId="471A60EB" w:rsidR="00355681" w:rsidRPr="007B255E" w:rsidRDefault="00D54058">
      <w:pPr>
        <w:rPr>
          <w:sz w:val="24"/>
          <w:szCs w:val="24"/>
        </w:rPr>
      </w:pPr>
      <w:r>
        <w:rPr>
          <w:sz w:val="24"/>
          <w:szCs w:val="24"/>
        </w:rPr>
        <w:t xml:space="preserve">A compliment to </w:t>
      </w:r>
      <w:proofErr w:type="spellStart"/>
      <w:r>
        <w:rPr>
          <w:sz w:val="24"/>
          <w:szCs w:val="24"/>
        </w:rPr>
        <w:t>Storhaug’s</w:t>
      </w:r>
      <w:proofErr w:type="spellEnd"/>
      <w:r>
        <w:rPr>
          <w:sz w:val="24"/>
          <w:szCs w:val="24"/>
        </w:rPr>
        <w:t xml:space="preserve"> article</w:t>
      </w:r>
      <w:r w:rsidR="00D32CB5">
        <w:rPr>
          <w:sz w:val="24"/>
          <w:szCs w:val="24"/>
        </w:rPr>
        <w:t xml:space="preserve"> [</w:t>
      </w:r>
      <w:r w:rsidR="00881CD3">
        <w:rPr>
          <w:sz w:val="24"/>
          <w:szCs w:val="24"/>
        </w:rPr>
        <w:t xml:space="preserve">see </w:t>
      </w:r>
      <w:proofErr w:type="spellStart"/>
      <w:r w:rsidR="00D32CB5">
        <w:rPr>
          <w:sz w:val="24"/>
          <w:szCs w:val="24"/>
        </w:rPr>
        <w:t>Storhaug</w:t>
      </w:r>
      <w:proofErr w:type="spellEnd"/>
      <w:r w:rsidR="00D32CB5">
        <w:rPr>
          <w:sz w:val="24"/>
          <w:szCs w:val="24"/>
        </w:rPr>
        <w:t xml:space="preserve"> 2015]</w:t>
      </w:r>
      <w:r>
        <w:rPr>
          <w:sz w:val="24"/>
          <w:szCs w:val="24"/>
        </w:rPr>
        <w:t xml:space="preserve">, Kern covers the same issues one year later. Unfortunately, it seems as though migrant crime in 2015 in Cologne was much higher than initially believed. Also adding onto </w:t>
      </w:r>
      <w:proofErr w:type="spellStart"/>
      <w:r>
        <w:rPr>
          <w:sz w:val="24"/>
          <w:szCs w:val="24"/>
        </w:rPr>
        <w:t>Storhaug’s</w:t>
      </w:r>
      <w:proofErr w:type="spellEnd"/>
      <w:r>
        <w:rPr>
          <w:sz w:val="24"/>
          <w:szCs w:val="24"/>
        </w:rPr>
        <w:t xml:space="preserve"> article, Kern writes that members of the political elite have instructed the police to ignore migrant crime, and that crime statistics are woefully inadequate for other large German cities such as Hamburg.</w:t>
      </w:r>
    </w:p>
    <w:p w14:paraId="16D628C4" w14:textId="0CC49660" w:rsidR="00D54058" w:rsidRDefault="00D54058">
      <w:pPr>
        <w:rPr>
          <w:sz w:val="24"/>
          <w:szCs w:val="24"/>
        </w:rPr>
      </w:pPr>
      <w:proofErr w:type="spellStart"/>
      <w:r>
        <w:rPr>
          <w:sz w:val="24"/>
          <w:szCs w:val="24"/>
        </w:rPr>
        <w:t>Macqueron</w:t>
      </w:r>
      <w:proofErr w:type="spellEnd"/>
      <w:r>
        <w:rPr>
          <w:sz w:val="24"/>
          <w:szCs w:val="24"/>
        </w:rPr>
        <w:t xml:space="preserve"> P. 2019. </w:t>
      </w:r>
      <w:r w:rsidR="000B152D">
        <w:rPr>
          <w:sz w:val="24"/>
          <w:szCs w:val="24"/>
        </w:rPr>
        <w:t>‘</w:t>
      </w:r>
      <w:r w:rsidR="000B152D" w:rsidRPr="000B152D">
        <w:rPr>
          <w:sz w:val="24"/>
          <w:szCs w:val="24"/>
        </w:rPr>
        <w:t>SYRIA: The Bleeding Wound of Emigration</w:t>
      </w:r>
      <w:r w:rsidR="000B152D">
        <w:rPr>
          <w:sz w:val="24"/>
          <w:szCs w:val="24"/>
        </w:rPr>
        <w:t xml:space="preserve">’, </w:t>
      </w:r>
      <w:r w:rsidR="000B152D">
        <w:rPr>
          <w:i/>
          <w:iCs/>
          <w:sz w:val="24"/>
          <w:szCs w:val="24"/>
        </w:rPr>
        <w:t>Aid to the Church in Need</w:t>
      </w:r>
      <w:r w:rsidR="000B152D">
        <w:rPr>
          <w:sz w:val="24"/>
          <w:szCs w:val="24"/>
        </w:rPr>
        <w:t xml:space="preserve">. </w:t>
      </w:r>
      <w:hyperlink r:id="rId8" w:history="1">
        <w:r w:rsidR="000B152D" w:rsidRPr="00D16207">
          <w:rPr>
            <w:rStyle w:val="Hyperlink"/>
            <w:sz w:val="24"/>
            <w:szCs w:val="24"/>
          </w:rPr>
          <w:t>https://www.christiansofsyria.org/syria-the-bleeding-wound-of-emigration/</w:t>
        </w:r>
      </w:hyperlink>
    </w:p>
    <w:p w14:paraId="5DF9F258" w14:textId="3AC1FDEE" w:rsidR="000B152D" w:rsidRPr="000B152D" w:rsidRDefault="000B152D">
      <w:pPr>
        <w:rPr>
          <w:sz w:val="24"/>
          <w:szCs w:val="24"/>
        </w:rPr>
      </w:pPr>
      <w:r>
        <w:rPr>
          <w:sz w:val="24"/>
          <w:szCs w:val="24"/>
        </w:rPr>
        <w:t xml:space="preserve">A rare glimpse of how Syria may be affected by mass emigration. </w:t>
      </w:r>
      <w:proofErr w:type="spellStart"/>
      <w:r>
        <w:rPr>
          <w:sz w:val="24"/>
          <w:szCs w:val="24"/>
        </w:rPr>
        <w:t>Macqueron</w:t>
      </w:r>
      <w:proofErr w:type="spellEnd"/>
      <w:r>
        <w:rPr>
          <w:sz w:val="24"/>
          <w:szCs w:val="24"/>
        </w:rPr>
        <w:t xml:space="preserve"> interviews Archbishop Joseph </w:t>
      </w:r>
      <w:proofErr w:type="spellStart"/>
      <w:r>
        <w:rPr>
          <w:sz w:val="24"/>
          <w:szCs w:val="24"/>
        </w:rPr>
        <w:t>Tobji</w:t>
      </w:r>
      <w:proofErr w:type="spellEnd"/>
      <w:r>
        <w:rPr>
          <w:sz w:val="24"/>
          <w:szCs w:val="24"/>
        </w:rPr>
        <w:t xml:space="preserve"> about the ‘bleeding’ effect of emigration of Christian Syrians. </w:t>
      </w:r>
      <w:proofErr w:type="spellStart"/>
      <w:r>
        <w:rPr>
          <w:sz w:val="24"/>
          <w:szCs w:val="24"/>
        </w:rPr>
        <w:t>Tobji</w:t>
      </w:r>
      <w:proofErr w:type="spellEnd"/>
      <w:r>
        <w:rPr>
          <w:sz w:val="24"/>
          <w:szCs w:val="24"/>
        </w:rPr>
        <w:t xml:space="preserve"> states that the presence of skirmishes and sanctions have made it difficult for the population to rebuild and recover. The situation for the Christians in Aleppo seems like a downward spiral into hopelessness which drives many to find a safer life.</w:t>
      </w:r>
      <w:r w:rsidR="00B61B3F">
        <w:rPr>
          <w:sz w:val="24"/>
          <w:szCs w:val="24"/>
        </w:rPr>
        <w:t xml:space="preserve"> As an interview on a Christian organisation, we must bear in mind possible bias – or at the very least, an overbearing spotlight on a single element in Aleppo life. Little to no attention has been given towards non-Christian Aleppo citizens in the same situation.</w:t>
      </w:r>
    </w:p>
    <w:p w14:paraId="3913BACF" w14:textId="077461BC" w:rsidR="003B5ACF" w:rsidRDefault="003B5ACF">
      <w:pPr>
        <w:rPr>
          <w:sz w:val="24"/>
          <w:szCs w:val="24"/>
        </w:rPr>
      </w:pPr>
      <w:proofErr w:type="spellStart"/>
      <w:r>
        <w:rPr>
          <w:sz w:val="24"/>
          <w:szCs w:val="24"/>
        </w:rPr>
        <w:t>Storhaug</w:t>
      </w:r>
      <w:proofErr w:type="spellEnd"/>
      <w:r>
        <w:rPr>
          <w:sz w:val="24"/>
          <w:szCs w:val="24"/>
        </w:rPr>
        <w:t xml:space="preserve"> H. 2015. ‘</w:t>
      </w:r>
      <w:proofErr w:type="spellStart"/>
      <w:r w:rsidRPr="003B5ACF">
        <w:rPr>
          <w:sz w:val="24"/>
          <w:szCs w:val="24"/>
        </w:rPr>
        <w:t>Voldtektsepidemi</w:t>
      </w:r>
      <w:proofErr w:type="spellEnd"/>
      <w:r w:rsidRPr="003B5ACF">
        <w:rPr>
          <w:sz w:val="24"/>
          <w:szCs w:val="24"/>
        </w:rPr>
        <w:t xml:space="preserve">: </w:t>
      </w:r>
      <w:proofErr w:type="spellStart"/>
      <w:r w:rsidRPr="003B5ACF">
        <w:rPr>
          <w:sz w:val="24"/>
          <w:szCs w:val="24"/>
        </w:rPr>
        <w:t>Prøver</w:t>
      </w:r>
      <w:proofErr w:type="spellEnd"/>
      <w:r w:rsidRPr="003B5ACF">
        <w:rPr>
          <w:sz w:val="24"/>
          <w:szCs w:val="24"/>
        </w:rPr>
        <w:t xml:space="preserve"> å </w:t>
      </w:r>
      <w:proofErr w:type="spellStart"/>
      <w:r w:rsidRPr="003B5ACF">
        <w:rPr>
          <w:sz w:val="24"/>
          <w:szCs w:val="24"/>
        </w:rPr>
        <w:t>dysse</w:t>
      </w:r>
      <w:proofErr w:type="spellEnd"/>
      <w:r w:rsidRPr="003B5ACF">
        <w:rPr>
          <w:sz w:val="24"/>
          <w:szCs w:val="24"/>
        </w:rPr>
        <w:t xml:space="preserve"> ned at </w:t>
      </w:r>
      <w:proofErr w:type="spellStart"/>
      <w:r w:rsidRPr="003B5ACF">
        <w:rPr>
          <w:sz w:val="24"/>
          <w:szCs w:val="24"/>
        </w:rPr>
        <w:t>asylsøkere</w:t>
      </w:r>
      <w:proofErr w:type="spellEnd"/>
      <w:r w:rsidRPr="003B5ACF">
        <w:rPr>
          <w:sz w:val="24"/>
          <w:szCs w:val="24"/>
        </w:rPr>
        <w:t xml:space="preserve"> </w:t>
      </w:r>
      <w:proofErr w:type="spellStart"/>
      <w:r w:rsidRPr="003B5ACF">
        <w:rPr>
          <w:sz w:val="24"/>
          <w:szCs w:val="24"/>
        </w:rPr>
        <w:t>voldtar</w:t>
      </w:r>
      <w:proofErr w:type="spellEnd"/>
      <w:r>
        <w:rPr>
          <w:sz w:val="24"/>
          <w:szCs w:val="24"/>
        </w:rPr>
        <w:t xml:space="preserve">’, </w:t>
      </w:r>
      <w:r>
        <w:rPr>
          <w:i/>
          <w:iCs/>
          <w:sz w:val="24"/>
          <w:szCs w:val="24"/>
        </w:rPr>
        <w:t>Human Rights Service</w:t>
      </w:r>
      <w:r>
        <w:rPr>
          <w:sz w:val="24"/>
          <w:szCs w:val="24"/>
        </w:rPr>
        <w:t xml:space="preserve">. </w:t>
      </w:r>
      <w:hyperlink r:id="rId9" w:history="1">
        <w:r w:rsidRPr="001D48A3">
          <w:rPr>
            <w:rStyle w:val="Hyperlink"/>
            <w:sz w:val="24"/>
            <w:szCs w:val="24"/>
          </w:rPr>
          <w:t>https://www.rights.no/2015/09/voldtektsepidemi-prover-a</w:t>
        </w:r>
        <w:r w:rsidRPr="001D48A3">
          <w:rPr>
            <w:rStyle w:val="Hyperlink"/>
            <w:sz w:val="24"/>
            <w:szCs w:val="24"/>
          </w:rPr>
          <w:t>-</w:t>
        </w:r>
        <w:r w:rsidRPr="001D48A3">
          <w:rPr>
            <w:rStyle w:val="Hyperlink"/>
            <w:sz w:val="24"/>
            <w:szCs w:val="24"/>
          </w:rPr>
          <w:t>dysse-ned-at-asylsokere-voldtar/</w:t>
        </w:r>
      </w:hyperlink>
      <w:r>
        <w:rPr>
          <w:sz w:val="24"/>
          <w:szCs w:val="24"/>
        </w:rPr>
        <w:t xml:space="preserve"> </w:t>
      </w:r>
    </w:p>
    <w:p w14:paraId="4E87768D" w14:textId="42D11DAB" w:rsidR="003B5ACF" w:rsidRPr="003B5ACF" w:rsidRDefault="003B5ACF">
      <w:pPr>
        <w:rPr>
          <w:sz w:val="24"/>
          <w:szCs w:val="24"/>
        </w:rPr>
      </w:pPr>
      <w:r>
        <w:rPr>
          <w:sz w:val="24"/>
          <w:szCs w:val="24"/>
        </w:rPr>
        <w:t xml:space="preserve">This article, though the main body of it is in German, does provide some concerning insights into the migrant camps in Germany – what can be garnered from the translated sections. It is commonplace that women, both migrant and local are being raped and forced into prostitution in migrant camps; vulnerable women are being forced to remain in the same shelters as men. </w:t>
      </w:r>
      <w:proofErr w:type="spellStart"/>
      <w:r>
        <w:rPr>
          <w:sz w:val="24"/>
          <w:szCs w:val="24"/>
        </w:rPr>
        <w:t>Storhaug</w:t>
      </w:r>
      <w:proofErr w:type="spellEnd"/>
      <w:r>
        <w:rPr>
          <w:sz w:val="24"/>
          <w:szCs w:val="24"/>
        </w:rPr>
        <w:t xml:space="preserve"> even brings up concern that mainstream media and the </w:t>
      </w:r>
      <w:r w:rsidR="00D54058">
        <w:rPr>
          <w:sz w:val="24"/>
          <w:szCs w:val="24"/>
        </w:rPr>
        <w:t xml:space="preserve">German </w:t>
      </w:r>
      <w:r>
        <w:rPr>
          <w:sz w:val="24"/>
          <w:szCs w:val="24"/>
        </w:rPr>
        <w:t>government are covering up the issue, which brings into questions of a wider problem with disingenuity within powerful institutions.</w:t>
      </w:r>
      <w:r w:rsidR="00F25E6F">
        <w:rPr>
          <w:sz w:val="24"/>
          <w:szCs w:val="24"/>
        </w:rPr>
        <w:t xml:space="preserve"> The age of this article must be brought into focus, as a continually evolving crisis, a five-year-old article may be inadequate at reflecting </w:t>
      </w:r>
      <w:r w:rsidR="00BE479B">
        <w:rPr>
          <w:sz w:val="24"/>
          <w:szCs w:val="24"/>
        </w:rPr>
        <w:t xml:space="preserve">present issues. This also brings up questions </w:t>
      </w:r>
      <w:r w:rsidR="00982C31">
        <w:rPr>
          <w:sz w:val="24"/>
          <w:szCs w:val="24"/>
        </w:rPr>
        <w:t xml:space="preserve">of why this this has not followed up in preceding years; hauntingly, this coincides with the statements of both </w:t>
      </w:r>
      <w:proofErr w:type="spellStart"/>
      <w:r w:rsidR="00982C31">
        <w:rPr>
          <w:sz w:val="24"/>
          <w:szCs w:val="24"/>
        </w:rPr>
        <w:t>Storhaug</w:t>
      </w:r>
      <w:proofErr w:type="spellEnd"/>
      <w:r w:rsidR="00982C31">
        <w:rPr>
          <w:sz w:val="24"/>
          <w:szCs w:val="24"/>
        </w:rPr>
        <w:t xml:space="preserve"> and Kern [see Kern 2016] that multiple powerful and influential institutes in Germany are supressing these lines of inquiry. </w:t>
      </w:r>
    </w:p>
    <w:p w14:paraId="0663151A" w14:textId="435F462B" w:rsidR="00193A3A" w:rsidRDefault="00B97CDC">
      <w:pPr>
        <w:rPr>
          <w:sz w:val="24"/>
          <w:szCs w:val="24"/>
        </w:rPr>
      </w:pPr>
      <w:r>
        <w:rPr>
          <w:sz w:val="24"/>
          <w:szCs w:val="24"/>
        </w:rPr>
        <w:t>Symons-Brown B. 2016. ‘</w:t>
      </w:r>
      <w:r w:rsidRPr="00B97CDC">
        <w:rPr>
          <w:sz w:val="24"/>
          <w:szCs w:val="24"/>
        </w:rPr>
        <w:t>European migrant crisis causing dangerous gender imbalance in region, expert warns</w:t>
      </w:r>
      <w:r>
        <w:rPr>
          <w:sz w:val="24"/>
          <w:szCs w:val="24"/>
        </w:rPr>
        <w:t xml:space="preserve">’, </w:t>
      </w:r>
      <w:r>
        <w:rPr>
          <w:i/>
          <w:iCs/>
          <w:sz w:val="24"/>
          <w:szCs w:val="24"/>
        </w:rPr>
        <w:t>ABC News</w:t>
      </w:r>
      <w:r>
        <w:rPr>
          <w:sz w:val="24"/>
          <w:szCs w:val="24"/>
        </w:rPr>
        <w:t xml:space="preserve">. </w:t>
      </w:r>
      <w:hyperlink r:id="rId10" w:history="1">
        <w:r w:rsidR="00E42305" w:rsidRPr="001D48A3">
          <w:rPr>
            <w:rStyle w:val="Hyperlink"/>
            <w:sz w:val="24"/>
            <w:szCs w:val="24"/>
          </w:rPr>
          <w:t>https://ww</w:t>
        </w:r>
        <w:r w:rsidR="00E42305" w:rsidRPr="001D48A3">
          <w:rPr>
            <w:rStyle w:val="Hyperlink"/>
            <w:sz w:val="24"/>
            <w:szCs w:val="24"/>
          </w:rPr>
          <w:t>w</w:t>
        </w:r>
        <w:r w:rsidR="00E42305" w:rsidRPr="001D48A3">
          <w:rPr>
            <w:rStyle w:val="Hyperlink"/>
            <w:sz w:val="24"/>
            <w:szCs w:val="24"/>
          </w:rPr>
          <w:t>.abc.net.au/news/2016-01-11/european-migrant-crisis-triggers-gender-imbalance/7076924</w:t>
        </w:r>
      </w:hyperlink>
    </w:p>
    <w:p w14:paraId="42654D5A" w14:textId="13C653D7" w:rsidR="00B97CDC" w:rsidRDefault="00B97CDC">
      <w:pPr>
        <w:rPr>
          <w:sz w:val="24"/>
          <w:szCs w:val="24"/>
        </w:rPr>
      </w:pPr>
      <w:r>
        <w:rPr>
          <w:sz w:val="24"/>
          <w:szCs w:val="24"/>
        </w:rPr>
        <w:t xml:space="preserve">A secondary source, Symons-Brown summarises two studies by Professor Valerie Hudson and Doctor Andrea den Boer on the effects on gender imbalanced migrants on European cities. Crimes involving sexual assault against women have been on </w:t>
      </w:r>
      <w:r w:rsidR="00877686">
        <w:rPr>
          <w:sz w:val="24"/>
          <w:szCs w:val="24"/>
        </w:rPr>
        <w:t>a</w:t>
      </w:r>
      <w:r>
        <w:rPr>
          <w:sz w:val="24"/>
          <w:szCs w:val="24"/>
        </w:rPr>
        <w:t xml:space="preserve"> sharp incre</w:t>
      </w:r>
      <w:bookmarkStart w:id="0" w:name="_GoBack"/>
      <w:bookmarkEnd w:id="0"/>
      <w:r>
        <w:rPr>
          <w:sz w:val="24"/>
          <w:szCs w:val="24"/>
        </w:rPr>
        <w:t xml:space="preserve">ase in </w:t>
      </w:r>
      <w:r>
        <w:rPr>
          <w:sz w:val="24"/>
          <w:szCs w:val="24"/>
        </w:rPr>
        <w:lastRenderedPageBreak/>
        <w:t>Cologne, leading to increasingly dangerous areas for local women in the city.</w:t>
      </w:r>
      <w:r w:rsidR="00734000">
        <w:rPr>
          <w:sz w:val="24"/>
          <w:szCs w:val="24"/>
        </w:rPr>
        <w:t xml:space="preserve"> </w:t>
      </w:r>
      <w:r>
        <w:rPr>
          <w:sz w:val="24"/>
          <w:szCs w:val="24"/>
        </w:rPr>
        <w:t>Sweden’s demographics are the most notably tilted, with the article mentioning a greater gender imbalance than China during the ‘one child policy’.</w:t>
      </w:r>
      <w:r w:rsidR="00734000">
        <w:rPr>
          <w:sz w:val="24"/>
          <w:szCs w:val="24"/>
        </w:rPr>
        <w:t xml:space="preserve"> Though I consider it unwise to compare two complicated situations from two different countries, there is certainly a rising shift across Europe</w:t>
      </w:r>
      <w:r w:rsidR="00D07E1D">
        <w:rPr>
          <w:sz w:val="24"/>
          <w:szCs w:val="24"/>
        </w:rPr>
        <w:t>an demographics</w:t>
      </w:r>
      <w:r w:rsidR="00734000">
        <w:rPr>
          <w:sz w:val="24"/>
          <w:szCs w:val="24"/>
        </w:rPr>
        <w:t xml:space="preserve"> due to migration.</w:t>
      </w:r>
    </w:p>
    <w:p w14:paraId="30A9FE9C" w14:textId="77777777" w:rsidR="00B97CDC" w:rsidRPr="00B97CDC" w:rsidRDefault="00B97CDC">
      <w:pPr>
        <w:rPr>
          <w:sz w:val="24"/>
          <w:szCs w:val="24"/>
        </w:rPr>
      </w:pPr>
    </w:p>
    <w:sectPr w:rsidR="00B97CDC" w:rsidRPr="00B97C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A3A"/>
    <w:rsid w:val="00015324"/>
    <w:rsid w:val="000B152D"/>
    <w:rsid w:val="001630FA"/>
    <w:rsid w:val="0018084B"/>
    <w:rsid w:val="00193A3A"/>
    <w:rsid w:val="001A5216"/>
    <w:rsid w:val="003140A4"/>
    <w:rsid w:val="00355681"/>
    <w:rsid w:val="003B5ACF"/>
    <w:rsid w:val="004D51E5"/>
    <w:rsid w:val="005618E7"/>
    <w:rsid w:val="006E4696"/>
    <w:rsid w:val="00734000"/>
    <w:rsid w:val="007B255E"/>
    <w:rsid w:val="007D016A"/>
    <w:rsid w:val="00877686"/>
    <w:rsid w:val="00881CD3"/>
    <w:rsid w:val="008B096E"/>
    <w:rsid w:val="00975C14"/>
    <w:rsid w:val="00982C31"/>
    <w:rsid w:val="00A82A03"/>
    <w:rsid w:val="00AE004E"/>
    <w:rsid w:val="00AF3C2C"/>
    <w:rsid w:val="00B61B3F"/>
    <w:rsid w:val="00B97CDC"/>
    <w:rsid w:val="00BE479B"/>
    <w:rsid w:val="00CA6ADC"/>
    <w:rsid w:val="00D07E1D"/>
    <w:rsid w:val="00D32CB5"/>
    <w:rsid w:val="00D54058"/>
    <w:rsid w:val="00E42305"/>
    <w:rsid w:val="00F17F19"/>
    <w:rsid w:val="00F220F2"/>
    <w:rsid w:val="00F25E6F"/>
    <w:rsid w:val="00FE52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B9F9F"/>
  <w15:chartTrackingRefBased/>
  <w15:docId w15:val="{051B0443-D995-4F96-8A5F-341EAD0CB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2305"/>
    <w:rPr>
      <w:color w:val="0563C1" w:themeColor="hyperlink"/>
      <w:u w:val="single"/>
    </w:rPr>
  </w:style>
  <w:style w:type="character" w:styleId="UnresolvedMention">
    <w:name w:val="Unresolved Mention"/>
    <w:basedOn w:val="DefaultParagraphFont"/>
    <w:uiPriority w:val="99"/>
    <w:semiHidden/>
    <w:unhideWhenUsed/>
    <w:rsid w:val="00E42305"/>
    <w:rPr>
      <w:color w:val="605E5C"/>
      <w:shd w:val="clear" w:color="auto" w:fill="E1DFDD"/>
    </w:rPr>
  </w:style>
  <w:style w:type="character" w:styleId="FollowedHyperlink">
    <w:name w:val="FollowedHyperlink"/>
    <w:basedOn w:val="DefaultParagraphFont"/>
    <w:uiPriority w:val="99"/>
    <w:semiHidden/>
    <w:unhideWhenUsed/>
    <w:rsid w:val="00982C3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ristiansofsyria.org/syria-the-bleeding-wound-of-emigration/" TargetMode="External"/><Relationship Id="rId3" Type="http://schemas.openxmlformats.org/officeDocument/2006/relationships/webSettings" Target="webSettings.xml"/><Relationship Id="rId7" Type="http://schemas.openxmlformats.org/officeDocument/2006/relationships/hyperlink" Target="https://www.gatestoneinstitute.org/7470/germany-migrants-crim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olitico.eu/article/europes-man-problem/" TargetMode="External"/><Relationship Id="rId11" Type="http://schemas.openxmlformats.org/officeDocument/2006/relationships/fontTable" Target="fontTable.xml"/><Relationship Id="rId5" Type="http://schemas.openxmlformats.org/officeDocument/2006/relationships/hyperlink" Target="https://www.kurdistan24.net/en/opinion/3e035596-7b0d-42a7-af10-c1f86bc93b48" TargetMode="External"/><Relationship Id="rId10" Type="http://schemas.openxmlformats.org/officeDocument/2006/relationships/hyperlink" Target="https://www.abc.net.au/news/2016-01-11/european-migrant-crisis-triggers-gender-imbalance/7076924" TargetMode="External"/><Relationship Id="rId4" Type="http://schemas.openxmlformats.org/officeDocument/2006/relationships/hyperlink" Target="https://www.europenowjournal.org/2017/07/05/untitled/" TargetMode="External"/><Relationship Id="rId9" Type="http://schemas.openxmlformats.org/officeDocument/2006/relationships/hyperlink" Target="https://www.rights.no/2015/09/voldtektsepidemi-prover-a-dysse-ned-at-asylsokere-voldt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435</TotalTime>
  <Pages>3</Pages>
  <Words>1132</Words>
  <Characters>6455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Barkla (1702209)</dc:creator>
  <cp:keywords/>
  <dc:description/>
  <cp:lastModifiedBy>Kai Barkla (1702209)</cp:lastModifiedBy>
  <cp:revision>7</cp:revision>
  <dcterms:created xsi:type="dcterms:W3CDTF">2020-06-08T14:29:00Z</dcterms:created>
  <dcterms:modified xsi:type="dcterms:W3CDTF">2020-06-12T19:05:00Z</dcterms:modified>
</cp:coreProperties>
</file>