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DE40F0" w14:textId="3B2B965A" w:rsidR="00DB7079" w:rsidRDefault="00DB7079">
      <w:pPr>
        <w:rPr>
          <w:b/>
          <w:bCs/>
        </w:rPr>
      </w:pPr>
      <w:r>
        <w:rPr>
          <w:noProof/>
        </w:rPr>
        <w:drawing>
          <wp:inline distT="0" distB="0" distL="0" distR="0" wp14:anchorId="522E1BC2" wp14:editId="074B03D1">
            <wp:extent cx="8968154" cy="6337125"/>
            <wp:effectExtent l="0" t="0" r="4445" b="6985"/>
            <wp:docPr id="7418057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985829" cy="63496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</w:rPr>
        <w:br w:type="page"/>
      </w:r>
    </w:p>
    <w:p w14:paraId="65FF1EBC" w14:textId="77777777" w:rsidR="00DB7079" w:rsidRDefault="00DB7079">
      <w:pPr>
        <w:rPr>
          <w:b/>
          <w:bCs/>
        </w:rPr>
        <w:sectPr w:rsidR="00DB7079" w:rsidSect="00DB7079">
          <w:pgSz w:w="16838" w:h="11906" w:orient="landscape" w:code="9"/>
          <w:pgMar w:top="1440" w:right="1843" w:bottom="1440" w:left="1440" w:header="709" w:footer="709" w:gutter="0"/>
          <w:cols w:space="708"/>
          <w:docGrid w:linePitch="360"/>
        </w:sectPr>
      </w:pPr>
    </w:p>
    <w:p w14:paraId="5BA7A66A" w14:textId="77777777" w:rsidR="00163901" w:rsidRPr="00163901" w:rsidRDefault="00F06F8E" w:rsidP="00163901">
      <w:r w:rsidRPr="00F06F8E">
        <w:rPr>
          <w:b/>
          <w:bCs/>
        </w:rPr>
        <w:lastRenderedPageBreak/>
        <w:t>The Fragmentation of Origins</w:t>
      </w:r>
      <w:r w:rsidRPr="00F06F8E">
        <w:rPr>
          <w:b/>
          <w:bCs/>
        </w:rPr>
        <w:br/>
      </w:r>
      <w:r w:rsidRPr="00F06F8E">
        <w:t xml:space="preserve">The narrative surrounding the birth of the British ambulance service often feels like a sanitised fairy tale, where the 1948 "Big Bang" suddenly brought order to chaos. The pre-NHS </w:t>
      </w:r>
      <w:proofErr w:type="gramStart"/>
      <w:r w:rsidRPr="00F06F8E">
        <w:t>landscape in reality, was</w:t>
      </w:r>
      <w:proofErr w:type="gramEnd"/>
      <w:r w:rsidRPr="00F06F8E">
        <w:t xml:space="preserve"> a mess of competing interests, from local fire brigades to the Red Cross. While the 1942 Beveridge Report identified "Disease" as a "Giant" to be defeated, the actual implementation of a national service was arguably less of a grand design and more of a desperate attempt to glue together a broken, post-war patchwork (Beveridge, 1942; Timmins, 2017).</w:t>
      </w:r>
      <w:r w:rsidRPr="00F06F8E">
        <w:br/>
      </w:r>
      <w:r w:rsidRPr="00F06F8E">
        <w:br/>
        <w:t>Local authorities were mandated by Section 27 of the National Health Service Act to provide transport. This statutory duty did not immediately translate clinical excellence. For years, the service remained a glorified taxi system, a "scoop and run" operation where drivers needed little more than a first aid certificate (Webster, 2002). One might argue that by focusing so heavily on logistics rather than clinical intervention, the early NHS missed a decades-long opportunity to truly integrate emergency care. As Glasby (2012) points out, health and social care have historically functioned in silos, leaving the ambulance service in a strange limbo between transport and medicine.</w:t>
      </w:r>
      <w:r w:rsidRPr="00F06F8E">
        <w:br/>
      </w:r>
      <w:r w:rsidRPr="00F06F8E">
        <w:br/>
        <w:t>Fast forward to today, and the shift toward a highly professionalised paramedic workforce is undeniable. Newton (2014) describes paramedics as a "disruptive" group, transitioning from "artisan" workers to autonomous clinicians who manage complex pre-hospital needs. Unlike the "Franco-German" model where doctors lead field care, the UK follows an "Anglo-American" system, placing paramedics at the centre of clinical decision-making (Newton, 2014).</w:t>
      </w:r>
      <w:r w:rsidRPr="00F06F8E">
        <w:br/>
      </w:r>
      <w:r w:rsidRPr="00F06F8E">
        <w:br/>
        <w:t>However, this evolution has brought unique headaches. The "see and treat" model—designed to bypass hospital admissions—sounds brilliant on paper, but it effectively shifts the burden onto a social care sector already buckling under its own weight (Fraser et al., 2025). It makes one wonder if the service is now just a "sticking plaster" for a failing GP network. Even with digital triage like NHS Pathways, technology is rarely a panacea. It can feel mechanistic, prioritising data metrics over the nuance of human distress (Watterson, 2021). Despite the push for integration, crews frequently end up in "handover delays" at A&amp;E for hours (NHS England, 2023). Anderson (2019) suggests that an organisational culture that denigrates staff for showing emotion or struggling with work-life balance results in a workforce that is highly skilled yet increasingly demoralised by factors beyond its control.</w:t>
      </w:r>
      <w:r w:rsidRPr="00F06F8E">
        <w:br/>
      </w:r>
      <w:r w:rsidRPr="00F06F8E">
        <w:br/>
      </w:r>
      <w:r w:rsidRPr="00F06F8E">
        <w:rPr>
          <w:b/>
          <w:bCs/>
        </w:rPr>
        <w:t>Significance to Service Users</w:t>
      </w:r>
      <w:r w:rsidRPr="00F06F8E">
        <w:rPr>
          <w:b/>
          <w:bCs/>
        </w:rPr>
        <w:br/>
      </w:r>
      <w:r w:rsidRPr="00F06F8E">
        <w:t xml:space="preserve">For the average citizen, the ambulance service represents the ultimate psychological and physical safety net. Its significance is found in the quiet reassurance that help is </w:t>
      </w:r>
      <w:r w:rsidRPr="00F06F8E">
        <w:lastRenderedPageBreak/>
        <w:t>available regardless of one’s bank balance. This "social contract" is a cornerstone of the NHS, yet the actual impact on quality of life is becoming increasingly precarious. As Stewart (2023) argues, the public are not just "consumers" of a service but citizens exercising agency within a system they deeply care for.</w:t>
      </w:r>
      <w:r w:rsidRPr="00F06F8E">
        <w:br/>
      </w:r>
      <w:r w:rsidRPr="00F06F8E">
        <w:br/>
        <w:t>The service now acts as a frontline navigator for an ageing population with complex needs. However, this significance is being undermined by the trauma of "hidden waits" (Stewart, 2023). When a service user is left waiting hours for a category 2 call, the psychological impact is as damaging as the physical one. It seems contradictory to champion a "world-class" service when people report a sense of abandonment during peak pressures (Watterson, 2021).</w:t>
      </w:r>
      <w:r w:rsidRPr="00F06F8E">
        <w:br/>
      </w:r>
      <w:r w:rsidRPr="00F06F8E">
        <w:br/>
      </w:r>
      <w:r w:rsidRPr="00F06F8E">
        <w:rPr>
          <w:b/>
          <w:bCs/>
        </w:rPr>
        <w:t>Conclusion</w:t>
      </w:r>
      <w:r w:rsidRPr="00F06F8E">
        <w:rPr>
          <w:b/>
          <w:bCs/>
        </w:rPr>
        <w:br/>
      </w:r>
      <w:r w:rsidR="00163901" w:rsidRPr="00163901">
        <w:t>The journey from fragmented post-war fleets to modern clinical hubs is undoubtedly remarkable. The service has successfully shed its "scoop and run" origins to embrace a sophisticated biopsychosocial approach. This progress feels hollow when the surrounding infrastructure fails. Historical ghosts-insufficient funding and chronic staff shortages persist, exacerbated by tremendous modern demand (Glasby, 2012; Timmins, 2017). As Coppola et al. (2022) demonstrate, the post-COVID landscape has intensified these pressures, introducing "change fatigue" and moral injury as clinicians navigate a system where operational "gridlock" often compromises their ability to deliver standard life-saving care.</w:t>
      </w:r>
    </w:p>
    <w:p w14:paraId="49A82432" w14:textId="77777777" w:rsidR="00163901" w:rsidRPr="00163901" w:rsidRDefault="00163901" w:rsidP="00163901">
      <w:r w:rsidRPr="00163901">
        <w:t>The ambulance service reflects the wider NHS problem; it is a system of clinical excellence currently hampered by systemic bottlenecks like A&amp;E handover delays (NHS England, 2023). This friction raises difficult ethical questions regarding the rationing of care and how resources are distributed in a modern Welfare State (</w:t>
      </w:r>
      <w:proofErr w:type="spellStart"/>
      <w:r w:rsidRPr="00163901">
        <w:t>Newdick</w:t>
      </w:r>
      <w:proofErr w:type="spellEnd"/>
      <w:r w:rsidRPr="00163901">
        <w:t>, 2014). To truly realise the vision of a universal, equitable service, the focus must shift from merely professionalising the workforce toward resolving the "gridlock" that physically prevents clinicians from reaching their patients. As it stands, the service remains a testament to resilience, albeit one operating at its absolute breaking point.</w:t>
      </w:r>
    </w:p>
    <w:p w14:paraId="72FB1313" w14:textId="52817D63" w:rsidR="00F06F8E" w:rsidRPr="00F06F8E" w:rsidRDefault="00F06F8E">
      <w:r w:rsidRPr="00F06F8E">
        <w:br/>
      </w:r>
      <w:r w:rsidRPr="00F06F8E">
        <w:br/>
      </w:r>
      <w:r w:rsidRPr="00F06F8E">
        <w:br w:type="page"/>
      </w:r>
    </w:p>
    <w:p w14:paraId="1BAD3812" w14:textId="47B107B0" w:rsidR="00F06F8E" w:rsidRPr="00F06F8E" w:rsidRDefault="00F06F8E" w:rsidP="00F06F8E">
      <w:pPr>
        <w:rPr>
          <w:b/>
          <w:bCs/>
        </w:rPr>
      </w:pPr>
      <w:r w:rsidRPr="00F06F8E">
        <w:rPr>
          <w:b/>
          <w:bCs/>
        </w:rPr>
        <w:lastRenderedPageBreak/>
        <w:t xml:space="preserve">Reference </w:t>
      </w:r>
    </w:p>
    <w:p w14:paraId="5DC2D49F" w14:textId="77777777" w:rsidR="00163901" w:rsidRPr="00163901" w:rsidRDefault="00163901" w:rsidP="00163901">
      <w:pPr>
        <w:spacing w:line="240" w:lineRule="auto"/>
        <w:ind w:left="567" w:hanging="567"/>
      </w:pPr>
      <w:r w:rsidRPr="00163901">
        <w:t xml:space="preserve">Anderson, L. (2019) ‘The impact of paramedic shift work on the family system: a literature review’, </w:t>
      </w:r>
      <w:r w:rsidRPr="00163901">
        <w:rPr>
          <w:i/>
          <w:iCs/>
        </w:rPr>
        <w:t>British Paramedic Journal</w:t>
      </w:r>
      <w:r w:rsidRPr="00163901">
        <w:t xml:space="preserve">, 3(4), pp. 43–43. </w:t>
      </w:r>
      <w:proofErr w:type="spellStart"/>
      <w:r w:rsidRPr="00163901">
        <w:t>doi</w:t>
      </w:r>
      <w:proofErr w:type="spellEnd"/>
      <w:r w:rsidRPr="00163901">
        <w:t>: 10.29045/14784726.2019.03.3.4.43.</w:t>
      </w:r>
    </w:p>
    <w:p w14:paraId="1663AD1C" w14:textId="77777777" w:rsidR="00163901" w:rsidRPr="00163901" w:rsidRDefault="00163901" w:rsidP="00163901">
      <w:pPr>
        <w:spacing w:line="240" w:lineRule="auto"/>
        <w:ind w:left="567" w:hanging="567"/>
      </w:pPr>
      <w:r w:rsidRPr="00163901">
        <w:t xml:space="preserve">Beveridge, W. (1942) </w:t>
      </w:r>
      <w:r w:rsidRPr="00163901">
        <w:rPr>
          <w:i/>
          <w:iCs/>
        </w:rPr>
        <w:t>Social insurance and allied services</w:t>
      </w:r>
      <w:r w:rsidRPr="00163901">
        <w:t>. London: HMSO (Cmd. 6404).</w:t>
      </w:r>
    </w:p>
    <w:p w14:paraId="08F4BA61" w14:textId="77777777" w:rsidR="00163901" w:rsidRPr="00163901" w:rsidRDefault="00163901" w:rsidP="00163901">
      <w:pPr>
        <w:spacing w:line="240" w:lineRule="auto"/>
        <w:ind w:left="567" w:hanging="567"/>
      </w:pPr>
      <w:r w:rsidRPr="00163901">
        <w:t xml:space="preserve">Coppola, A., Kirby, K., Black, S. and Osborne, R. (2022) ‘The impact of COVID-19 on emergency medical service-led out-of-hospital cardiac arrest resuscitation: a qualitative study’, </w:t>
      </w:r>
      <w:r w:rsidRPr="00163901">
        <w:rPr>
          <w:i/>
          <w:iCs/>
        </w:rPr>
        <w:t>British Paramedic Journal</w:t>
      </w:r>
      <w:r w:rsidRPr="00163901">
        <w:t xml:space="preserve">, 7(2), pp. 8–15. </w:t>
      </w:r>
      <w:proofErr w:type="spellStart"/>
      <w:r w:rsidRPr="00163901">
        <w:t>doi</w:t>
      </w:r>
      <w:proofErr w:type="spellEnd"/>
      <w:r w:rsidRPr="00163901">
        <w:t>: 10.29045/14784726.2022.09.7.2.8.</w:t>
      </w:r>
    </w:p>
    <w:p w14:paraId="2F9EDF59" w14:textId="77777777" w:rsidR="00163901" w:rsidRPr="00163901" w:rsidRDefault="00163901" w:rsidP="00163901">
      <w:pPr>
        <w:spacing w:line="240" w:lineRule="auto"/>
        <w:ind w:left="567" w:hanging="567"/>
      </w:pPr>
      <w:r w:rsidRPr="00163901">
        <w:t xml:space="preserve">Fraser, A., Hickman, B., Regal, B., Haggar, T. and Boaz, A. (2025) </w:t>
      </w:r>
      <w:r w:rsidRPr="00163901">
        <w:rPr>
          <w:i/>
          <w:iCs/>
        </w:rPr>
        <w:t>Community First Responders and the ambulance service</w:t>
      </w:r>
      <w:r w:rsidRPr="00163901">
        <w:t>. London: NIHR Policy Research Unit in Health and Social Care Workforce, King's College London. Available at: (Accessed: 11 March 2026).</w:t>
      </w:r>
    </w:p>
    <w:p w14:paraId="7CEB3770" w14:textId="77777777" w:rsidR="00163901" w:rsidRPr="00163901" w:rsidRDefault="00163901" w:rsidP="00163901">
      <w:pPr>
        <w:spacing w:line="240" w:lineRule="auto"/>
        <w:ind w:left="567" w:hanging="567"/>
      </w:pPr>
      <w:r w:rsidRPr="00163901">
        <w:t xml:space="preserve">Glasby, J. (2012) </w:t>
      </w:r>
      <w:r w:rsidRPr="00163901">
        <w:rPr>
          <w:i/>
          <w:iCs/>
        </w:rPr>
        <w:t>Understanding health and social care</w:t>
      </w:r>
      <w:r w:rsidRPr="00163901">
        <w:t xml:space="preserve">. 2nd </w:t>
      </w:r>
      <w:proofErr w:type="spellStart"/>
      <w:r w:rsidRPr="00163901">
        <w:t>edn</w:t>
      </w:r>
      <w:proofErr w:type="spellEnd"/>
      <w:r w:rsidRPr="00163901">
        <w:t>. Bristol: Policy Press.</w:t>
      </w:r>
    </w:p>
    <w:p w14:paraId="66BAC948" w14:textId="77777777" w:rsidR="00163901" w:rsidRPr="00163901" w:rsidRDefault="00163901" w:rsidP="00163901">
      <w:pPr>
        <w:spacing w:line="240" w:lineRule="auto"/>
        <w:ind w:left="567" w:hanging="567"/>
      </w:pPr>
      <w:r w:rsidRPr="00163901">
        <w:t>National Health Service Act 1946, c. 81. London: HMSO.</w:t>
      </w:r>
    </w:p>
    <w:p w14:paraId="26C8CA44" w14:textId="77777777" w:rsidR="00163901" w:rsidRPr="00163901" w:rsidRDefault="00163901" w:rsidP="00163901">
      <w:pPr>
        <w:spacing w:line="240" w:lineRule="auto"/>
        <w:ind w:left="567" w:hanging="567"/>
      </w:pPr>
      <w:proofErr w:type="spellStart"/>
      <w:r w:rsidRPr="00163901">
        <w:t>Newdick</w:t>
      </w:r>
      <w:proofErr w:type="spellEnd"/>
      <w:r w:rsidRPr="00163901">
        <w:t xml:space="preserve">, C. (2014) </w:t>
      </w:r>
      <w:r w:rsidRPr="00163901">
        <w:rPr>
          <w:i/>
          <w:iCs/>
        </w:rPr>
        <w:t>Who should we treat? Rights, rationing, and resources in the NHS</w:t>
      </w:r>
      <w:r w:rsidRPr="00163901">
        <w:t xml:space="preserve">. 2nd </w:t>
      </w:r>
      <w:proofErr w:type="spellStart"/>
      <w:r w:rsidRPr="00163901">
        <w:t>edn</w:t>
      </w:r>
      <w:proofErr w:type="spellEnd"/>
      <w:r w:rsidRPr="00163901">
        <w:t>. Oxford: Oxford University Press.</w:t>
      </w:r>
    </w:p>
    <w:p w14:paraId="000456E4" w14:textId="77777777" w:rsidR="00163901" w:rsidRPr="00163901" w:rsidRDefault="00163901" w:rsidP="00163901">
      <w:pPr>
        <w:spacing w:line="240" w:lineRule="auto"/>
        <w:ind w:left="567" w:hanging="567"/>
      </w:pPr>
      <w:r w:rsidRPr="00163901">
        <w:t xml:space="preserve">Newton, A. (2014) </w:t>
      </w:r>
      <w:r w:rsidRPr="00163901">
        <w:rPr>
          <w:i/>
          <w:iCs/>
        </w:rPr>
        <w:t>Ambulance Service 2030: the Future of Paramedics</w:t>
      </w:r>
      <w:r w:rsidRPr="00163901">
        <w:t>. Doctoral thesis. University of Hertfordshire. Available at: (Accessed: 11 March 2026).</w:t>
      </w:r>
    </w:p>
    <w:p w14:paraId="4186278B" w14:textId="77777777" w:rsidR="00163901" w:rsidRPr="00163901" w:rsidRDefault="00163901" w:rsidP="00163901">
      <w:pPr>
        <w:spacing w:line="240" w:lineRule="auto"/>
        <w:ind w:left="567" w:hanging="567"/>
      </w:pPr>
      <w:r w:rsidRPr="00163901">
        <w:t xml:space="preserve">NHS England (2023) </w:t>
      </w:r>
      <w:r w:rsidRPr="00163901">
        <w:rPr>
          <w:i/>
          <w:iCs/>
        </w:rPr>
        <w:t>Delivery plan for recovering urgent and emergency care services</w:t>
      </w:r>
      <w:r w:rsidRPr="00163901">
        <w:t>. [Online] Available at: (Accessed: 11 March 2026).</w:t>
      </w:r>
    </w:p>
    <w:p w14:paraId="52A7DA9C" w14:textId="77777777" w:rsidR="00163901" w:rsidRPr="00163901" w:rsidRDefault="00163901" w:rsidP="00163901">
      <w:pPr>
        <w:spacing w:line="240" w:lineRule="auto"/>
        <w:ind w:left="567" w:hanging="567"/>
      </w:pPr>
      <w:r w:rsidRPr="00163901">
        <w:t xml:space="preserve">Stewart, E. A. (2023) </w:t>
      </w:r>
      <w:r w:rsidRPr="00163901">
        <w:rPr>
          <w:i/>
          <w:iCs/>
        </w:rPr>
        <w:t>How Britain loves the NHS: practices of care and contestation</w:t>
      </w:r>
      <w:r w:rsidRPr="00163901">
        <w:t>. Bristol: Policy Press.</w:t>
      </w:r>
    </w:p>
    <w:p w14:paraId="0C7A7595" w14:textId="77777777" w:rsidR="00163901" w:rsidRPr="00163901" w:rsidRDefault="00163901" w:rsidP="00163901">
      <w:pPr>
        <w:spacing w:line="240" w:lineRule="auto"/>
        <w:ind w:left="567" w:hanging="567"/>
      </w:pPr>
      <w:r w:rsidRPr="00163901">
        <w:t xml:space="preserve">Timmins, N. (2017) </w:t>
      </w:r>
      <w:r w:rsidRPr="00163901">
        <w:rPr>
          <w:i/>
          <w:iCs/>
        </w:rPr>
        <w:t>The five giants: a biography of the Welfare State</w:t>
      </w:r>
      <w:r w:rsidRPr="00163901">
        <w:t xml:space="preserve">. 3rd </w:t>
      </w:r>
      <w:proofErr w:type="spellStart"/>
      <w:r w:rsidRPr="00163901">
        <w:t>edn</w:t>
      </w:r>
      <w:proofErr w:type="spellEnd"/>
      <w:r w:rsidRPr="00163901">
        <w:t>. London: William Collins.</w:t>
      </w:r>
    </w:p>
    <w:p w14:paraId="50FD7F9D" w14:textId="77777777" w:rsidR="00163901" w:rsidRPr="00163901" w:rsidRDefault="00163901" w:rsidP="00163901">
      <w:pPr>
        <w:spacing w:line="240" w:lineRule="auto"/>
        <w:ind w:left="567" w:hanging="567"/>
      </w:pPr>
      <w:r w:rsidRPr="00163901">
        <w:t xml:space="preserve">Watterson, A. (2021) ‘COVID-19 in the UK and occupational health and safety: predictable but not prevented’, </w:t>
      </w:r>
      <w:r w:rsidRPr="00163901">
        <w:rPr>
          <w:i/>
          <w:iCs/>
        </w:rPr>
        <w:t>New Solutions: A Journal of Environmental and Occupational Health Policy</w:t>
      </w:r>
      <w:r w:rsidRPr="00163901">
        <w:t>, 30(4), pp. 293–301.</w:t>
      </w:r>
    </w:p>
    <w:p w14:paraId="28158380" w14:textId="77777777" w:rsidR="00163901" w:rsidRPr="00163901" w:rsidRDefault="00163901" w:rsidP="00163901">
      <w:pPr>
        <w:spacing w:line="240" w:lineRule="auto"/>
        <w:ind w:left="567" w:hanging="567"/>
      </w:pPr>
      <w:r w:rsidRPr="00163901">
        <w:t xml:space="preserve">Webster, C. (2002) </w:t>
      </w:r>
      <w:r w:rsidRPr="00163901">
        <w:rPr>
          <w:i/>
          <w:iCs/>
        </w:rPr>
        <w:t>The National Health Service: a political history</w:t>
      </w:r>
      <w:r w:rsidRPr="00163901">
        <w:t>. Oxford: Oxford University Press.</w:t>
      </w:r>
    </w:p>
    <w:p w14:paraId="5C2AF3D1" w14:textId="77777777" w:rsidR="00364CA4" w:rsidRPr="00F06F8E" w:rsidRDefault="00364CA4" w:rsidP="00163901">
      <w:pPr>
        <w:spacing w:line="240" w:lineRule="auto"/>
        <w:ind w:left="567" w:hanging="567"/>
      </w:pPr>
    </w:p>
    <w:sectPr w:rsidR="00364CA4" w:rsidRPr="00F06F8E" w:rsidSect="00DB7079">
      <w:pgSz w:w="11906" w:h="16838" w:code="9"/>
      <w:pgMar w:top="1843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2411"/>
    <w:rsid w:val="00052411"/>
    <w:rsid w:val="000D7E5F"/>
    <w:rsid w:val="00163901"/>
    <w:rsid w:val="00234A44"/>
    <w:rsid w:val="00364CA4"/>
    <w:rsid w:val="004C6077"/>
    <w:rsid w:val="006C1AB3"/>
    <w:rsid w:val="00B957F2"/>
    <w:rsid w:val="00CD233D"/>
    <w:rsid w:val="00DB7079"/>
    <w:rsid w:val="00F06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533B71"/>
  <w15:chartTrackingRefBased/>
  <w15:docId w15:val="{A0FA354A-B231-4AB7-89AA-B71C644FD8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241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5241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241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241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241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241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241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241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241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241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5241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241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241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241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241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241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241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241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241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241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241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24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241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241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241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241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241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241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241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06F8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6F8E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163901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4</Pages>
  <Words>1027</Words>
  <Characters>5854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Chisom Ikwuoma</dc:creator>
  <cp:keywords/>
  <dc:description/>
  <cp:lastModifiedBy>Chisom Ikwuoma</cp:lastModifiedBy>
  <cp:revision>3</cp:revision>
  <dcterms:created xsi:type="dcterms:W3CDTF">2026-03-11T11:58:00Z</dcterms:created>
  <dcterms:modified xsi:type="dcterms:W3CDTF">2026-03-11T12:04:00Z</dcterms:modified>
</cp:coreProperties>
</file>